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方正小标宋简体" w:hAnsi="方正小标宋简体" w:eastAsia="方正小标宋简体" w:cs="方正小标宋简体"/>
          <w:b w:val="0"/>
          <w:bCs/>
          <w:kern w:val="0"/>
          <w:sz w:val="44"/>
          <w:szCs w:val="44"/>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b w:val="0"/>
          <w:bCs/>
          <w:kern w:val="0"/>
          <w:sz w:val="44"/>
          <w:szCs w:val="44"/>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市民政局关于开展</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2024年度养老机构等级评定工作的通知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kern w:val="0"/>
          <w:sz w:val="32"/>
          <w:szCs w:val="22"/>
          <w:lang w:eastAsia="zh-CN"/>
        </w:rPr>
      </w:pPr>
      <w:r>
        <w:rPr>
          <w:rFonts w:hint="eastAsia" w:ascii="仿宋_GB2312" w:hAnsi="仿宋_GB2312" w:eastAsia="仿宋_GB2312" w:cs="仿宋_GB2312"/>
          <w:kern w:val="0"/>
          <w:sz w:val="32"/>
          <w:szCs w:val="22"/>
        </w:rPr>
        <w:t>各</w:t>
      </w:r>
      <w:r>
        <w:rPr>
          <w:rFonts w:hint="eastAsia" w:ascii="仿宋_GB2312" w:hAnsi="仿宋_GB2312" w:eastAsia="仿宋_GB2312" w:cs="仿宋_GB2312"/>
          <w:kern w:val="0"/>
          <w:sz w:val="32"/>
          <w:szCs w:val="22"/>
          <w:lang w:val="en-US" w:eastAsia="zh-CN"/>
        </w:rPr>
        <w:t>县（市、区）</w:t>
      </w:r>
      <w:r>
        <w:rPr>
          <w:rFonts w:hint="eastAsia" w:ascii="仿宋_GB2312" w:hAnsi="仿宋_GB2312" w:eastAsia="仿宋_GB2312" w:cs="仿宋_GB2312"/>
          <w:kern w:val="0"/>
          <w:sz w:val="32"/>
          <w:szCs w:val="22"/>
        </w:rPr>
        <w:t>民政局</w:t>
      </w:r>
      <w:r>
        <w:rPr>
          <w:rFonts w:hint="eastAsia" w:ascii="仿宋_GB2312" w:hAnsi="仿宋_GB2312" w:eastAsia="仿宋_GB2312" w:cs="仿宋_GB2312"/>
          <w:kern w:val="0"/>
          <w:sz w:val="32"/>
          <w:szCs w:val="2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为进一步加强我市养老机构规范化和标准化管理，全面提升养老机构管理水平和服务质量，根据《养老机构等级划分与评定》(GB/T</w:t>
      </w:r>
      <w:r>
        <w:rPr>
          <w:rFonts w:hint="eastAsia" w:ascii="仿宋_GB2312" w:hAnsi="仿宋_GB2312" w:eastAsia="仿宋_GB2312" w:cs="仿宋_GB2312"/>
          <w:kern w:val="0"/>
          <w:sz w:val="32"/>
          <w:szCs w:val="22"/>
          <w:lang w:val="en-US" w:eastAsia="zh-CN"/>
        </w:rPr>
        <w:t xml:space="preserve"> </w:t>
      </w:r>
      <w:r>
        <w:rPr>
          <w:rFonts w:hint="eastAsia" w:ascii="仿宋_GB2312" w:hAnsi="仿宋_GB2312" w:eastAsia="仿宋_GB2312" w:cs="仿宋_GB2312"/>
          <w:kern w:val="0"/>
          <w:sz w:val="32"/>
          <w:szCs w:val="22"/>
        </w:rPr>
        <w:t>37276-2018)和《湖北省养老机构等级评定管理办法》(鄂民政发〔20</w:t>
      </w:r>
      <w:r>
        <w:rPr>
          <w:rFonts w:hint="eastAsia" w:ascii="仿宋_GB2312" w:hAnsi="仿宋_GB2312" w:eastAsia="仿宋_GB2312" w:cs="仿宋_GB2312"/>
          <w:kern w:val="0"/>
          <w:sz w:val="32"/>
          <w:szCs w:val="22"/>
          <w:lang w:val="en-US" w:eastAsia="zh-CN"/>
        </w:rPr>
        <w:t>24</w:t>
      </w:r>
      <w:r>
        <w:rPr>
          <w:rFonts w:hint="eastAsia" w:ascii="仿宋_GB2312" w:hAnsi="仿宋_GB2312" w:eastAsia="仿宋_GB2312" w:cs="仿宋_GB2312"/>
          <w:kern w:val="0"/>
          <w:sz w:val="32"/>
          <w:szCs w:val="22"/>
        </w:rPr>
        <w:t>〕</w:t>
      </w:r>
      <w:r>
        <w:rPr>
          <w:rFonts w:hint="eastAsia" w:ascii="仿宋_GB2312" w:hAnsi="仿宋_GB2312" w:eastAsia="仿宋_GB2312" w:cs="仿宋_GB2312"/>
          <w:kern w:val="0"/>
          <w:sz w:val="32"/>
          <w:szCs w:val="22"/>
          <w:lang w:val="en-US" w:eastAsia="zh-CN"/>
        </w:rPr>
        <w:t>18</w:t>
      </w:r>
      <w:r>
        <w:rPr>
          <w:rFonts w:hint="eastAsia" w:ascii="仿宋_GB2312" w:hAnsi="仿宋_GB2312" w:eastAsia="仿宋_GB2312" w:cs="仿宋_GB2312"/>
          <w:kern w:val="0"/>
          <w:sz w:val="32"/>
          <w:szCs w:val="22"/>
        </w:rPr>
        <w:t>号)等精神，现将2024年度养老机构等级评定工作有关事项通知如下。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 一、评定对象</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 w:hAnsi="仿宋" w:eastAsia="仿宋" w:cs="仿宋"/>
          <w:sz w:val="32"/>
          <w:szCs w:val="32"/>
          <w:lang w:eastAsia="zh-CN"/>
        </w:rPr>
        <w:t>（一）</w:t>
      </w:r>
      <w:r>
        <w:rPr>
          <w:rFonts w:hint="eastAsia" w:ascii="仿宋_GB2312" w:hAnsi="仿宋_GB2312" w:eastAsia="仿宋_GB2312" w:cs="仿宋_GB2312"/>
          <w:kern w:val="0"/>
          <w:sz w:val="32"/>
          <w:szCs w:val="22"/>
        </w:rPr>
        <w:t>全市范围内依法办理登记并在民政部门备案或原养老机构许可在有效期限内，且持续运营一年以上并符合《养老机构等级划分与评定》申请等级评定基本要求与条件的养老机构。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eastAsia="zh-CN"/>
        </w:rPr>
        <w:t>（二）</w:t>
      </w:r>
      <w:r>
        <w:rPr>
          <w:rFonts w:hint="eastAsia" w:ascii="仿宋_GB2312" w:hAnsi="仿宋_GB2312" w:eastAsia="仿宋_GB2312" w:cs="仿宋_GB2312"/>
          <w:kern w:val="0"/>
          <w:sz w:val="32"/>
          <w:szCs w:val="22"/>
        </w:rPr>
        <w:t>依据《湖北省养老机构等级评定管理办法》</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养老机构评定等级有效期为3年</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评定等级有效期满前</w:t>
      </w:r>
      <w:r>
        <w:rPr>
          <w:rFonts w:hint="eastAsia" w:ascii="仿宋_GB2312" w:hAnsi="仿宋_GB2312" w:eastAsia="仿宋_GB2312" w:cs="仿宋_GB2312"/>
          <w:kern w:val="0"/>
          <w:sz w:val="32"/>
          <w:szCs w:val="22"/>
          <w:lang w:val="en-US" w:eastAsia="zh-CN"/>
        </w:rPr>
        <w:t>6</w:t>
      </w:r>
      <w:r>
        <w:rPr>
          <w:rFonts w:hint="eastAsia" w:ascii="仿宋_GB2312" w:hAnsi="仿宋_GB2312" w:eastAsia="仿宋_GB2312" w:cs="仿宋_GB2312"/>
          <w:kern w:val="0"/>
          <w:sz w:val="32"/>
          <w:szCs w:val="22"/>
        </w:rPr>
        <w:t>个月， 可以申请</w:t>
      </w:r>
      <w:r>
        <w:rPr>
          <w:rFonts w:hint="eastAsia" w:ascii="仿宋_GB2312" w:hAnsi="仿宋_GB2312" w:eastAsia="仿宋_GB2312" w:cs="仿宋_GB2312"/>
          <w:kern w:val="0"/>
          <w:sz w:val="32"/>
          <w:szCs w:val="22"/>
          <w:lang w:eastAsia="zh-CN"/>
        </w:rPr>
        <w:t>再次评</w:t>
      </w:r>
      <w:r>
        <w:rPr>
          <w:rFonts w:hint="eastAsia" w:ascii="仿宋_GB2312" w:hAnsi="仿宋_GB2312" w:eastAsia="仿宋_GB2312" w:cs="仿宋_GB2312"/>
          <w:kern w:val="0"/>
          <w:sz w:val="32"/>
          <w:szCs w:val="22"/>
        </w:rPr>
        <w:t>定；前一次等级评定</w:t>
      </w:r>
      <w:r>
        <w:rPr>
          <w:rFonts w:hint="eastAsia" w:ascii="仿宋_GB2312" w:hAnsi="仿宋_GB2312" w:eastAsia="仿宋_GB2312" w:cs="仿宋_GB2312"/>
          <w:kern w:val="0"/>
          <w:sz w:val="32"/>
          <w:szCs w:val="22"/>
          <w:lang w:val="en-US" w:eastAsia="zh-CN"/>
        </w:rPr>
        <w:t>1</w:t>
      </w:r>
      <w:r>
        <w:rPr>
          <w:rFonts w:hint="eastAsia" w:ascii="仿宋_GB2312" w:hAnsi="仿宋_GB2312" w:eastAsia="仿宋_GB2312" w:cs="仿宋_GB2312"/>
          <w:kern w:val="0"/>
          <w:sz w:val="32"/>
          <w:szCs w:val="22"/>
        </w:rPr>
        <w:t>年后，可以申请升级评定</w:t>
      </w:r>
      <w:r>
        <w:rPr>
          <w:rFonts w:hint="eastAsia" w:ascii="仿宋_GB2312" w:hAnsi="仿宋_GB2312" w:eastAsia="仿宋_GB2312" w:cs="仿宋_GB2312"/>
          <w:kern w:val="0"/>
          <w:sz w:val="32"/>
          <w:szCs w:val="22"/>
          <w:lang w:val="en-US" w:eastAsia="zh-CN"/>
        </w:rPr>
        <w:t>，且应逐级上报</w:t>
      </w:r>
      <w:r>
        <w:rPr>
          <w:rFonts w:hint="eastAsia" w:ascii="仿宋_GB2312" w:hAnsi="仿宋_GB2312" w:eastAsia="仿宋_GB2312" w:cs="仿宋_GB2312"/>
          <w:kern w:val="0"/>
          <w:sz w:val="32"/>
          <w:szCs w:val="2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eastAsia="zh-CN"/>
        </w:rPr>
        <w:t>（三）</w:t>
      </w:r>
      <w:r>
        <w:rPr>
          <w:rFonts w:hint="eastAsia" w:ascii="仿宋_GB2312" w:hAnsi="仿宋_GB2312" w:eastAsia="仿宋_GB2312" w:cs="仿宋_GB2312"/>
          <w:kern w:val="0"/>
          <w:sz w:val="32"/>
          <w:szCs w:val="22"/>
        </w:rPr>
        <w:t>养老机构有下列情形之一的，不予评定：</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1.</w:t>
      </w:r>
      <w:r>
        <w:rPr>
          <w:rFonts w:hint="eastAsia" w:ascii="仿宋_GB2312" w:hAnsi="仿宋_GB2312" w:eastAsia="仿宋_GB2312" w:cs="仿宋_GB2312"/>
          <w:kern w:val="0"/>
          <w:sz w:val="32"/>
          <w:szCs w:val="22"/>
        </w:rPr>
        <w:t>未依法办理登记手续或未进行备案的；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2.</w:t>
      </w:r>
      <w:r>
        <w:rPr>
          <w:rFonts w:hint="eastAsia" w:ascii="仿宋_GB2312" w:hAnsi="仿宋_GB2312" w:eastAsia="仿宋_GB2312" w:cs="仿宋_GB2312"/>
          <w:kern w:val="0"/>
          <w:sz w:val="32"/>
          <w:szCs w:val="22"/>
        </w:rPr>
        <w:t>不符合消防、卫生与健康、环境保护、食品药品、建筑、设施设备标准中的强制性规定及要求的；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3.</w:t>
      </w:r>
      <w:r>
        <w:rPr>
          <w:rFonts w:hint="eastAsia" w:ascii="仿宋_GB2312" w:hAnsi="仿宋_GB2312" w:eastAsia="仿宋_GB2312" w:cs="仿宋_GB2312"/>
          <w:kern w:val="0"/>
          <w:sz w:val="32"/>
          <w:szCs w:val="22"/>
        </w:rPr>
        <w:t>近两年发生重大安全责任事故或者存在可能危及人身健康和生命财产安全重大风险隐患被责令停业整顿的；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4.</w:t>
      </w:r>
      <w:r>
        <w:rPr>
          <w:rFonts w:hint="eastAsia" w:ascii="仿宋_GB2312" w:hAnsi="仿宋_GB2312" w:eastAsia="仿宋_GB2312" w:cs="仿宋_GB2312"/>
          <w:kern w:val="0"/>
          <w:sz w:val="32"/>
          <w:szCs w:val="22"/>
        </w:rPr>
        <w:t>近两年存在欺老虐老行为、非法集资等损害老年人合法权益行为、严重失信行为且被实施联合惩戒或者被列入养老服务市场失信联合惩戒对象名单管理的；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5.</w:t>
      </w:r>
      <w:r>
        <w:rPr>
          <w:rFonts w:hint="eastAsia" w:ascii="仿宋_GB2312" w:hAnsi="仿宋_GB2312" w:eastAsia="仿宋_GB2312" w:cs="仿宋_GB2312"/>
          <w:kern w:val="0"/>
          <w:sz w:val="32"/>
          <w:szCs w:val="22"/>
        </w:rPr>
        <w:t>近两年受到有关部门行政处罚、行政强制、刑事处罚，或者有关处罚、行政强制尚未执行完毕的；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6.</w:t>
      </w:r>
      <w:r>
        <w:rPr>
          <w:rFonts w:hint="eastAsia" w:ascii="仿宋_GB2312" w:hAnsi="仿宋_GB2312" w:eastAsia="仿宋_GB2312" w:cs="仿宋_GB2312"/>
          <w:kern w:val="0"/>
          <w:sz w:val="32"/>
          <w:szCs w:val="22"/>
        </w:rPr>
        <w:t>正在被有关政府部门或者司法机关立案调查的；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7.</w:t>
      </w:r>
      <w:r>
        <w:rPr>
          <w:rFonts w:hint="eastAsia" w:ascii="仿宋_GB2312" w:hAnsi="仿宋_GB2312" w:eastAsia="仿宋_GB2312" w:cs="仿宋_GB2312"/>
          <w:kern w:val="0"/>
          <w:sz w:val="32"/>
          <w:szCs w:val="22"/>
        </w:rPr>
        <w:t>拒不退回</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换</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原养老机构等级评定牌匾和证书的；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8.</w:t>
      </w:r>
      <w:r>
        <w:rPr>
          <w:rFonts w:hint="eastAsia" w:ascii="仿宋_GB2312" w:hAnsi="仿宋_GB2312" w:eastAsia="仿宋_GB2312" w:cs="仿宋_GB2312"/>
          <w:kern w:val="0"/>
          <w:sz w:val="32"/>
          <w:szCs w:val="22"/>
        </w:rPr>
        <w:t>被民政部门终止评定或者取消评定等级不满2年，被降低评定等级不满1年的；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9.</w:t>
      </w:r>
      <w:r>
        <w:rPr>
          <w:rFonts w:hint="eastAsia" w:ascii="仿宋_GB2312" w:hAnsi="仿宋_GB2312" w:eastAsia="仿宋_GB2312" w:cs="仿宋_GB2312"/>
          <w:kern w:val="0"/>
          <w:sz w:val="32"/>
          <w:szCs w:val="22"/>
        </w:rPr>
        <w:t>2022、2023年度参评未通过相应等级评定的，不得申报同一等级及以上等级评定；</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10.</w:t>
      </w:r>
      <w:r>
        <w:rPr>
          <w:rFonts w:hint="eastAsia" w:ascii="仿宋_GB2312" w:hAnsi="仿宋_GB2312" w:eastAsia="仿宋_GB2312" w:cs="仿宋_GB2312"/>
          <w:kern w:val="0"/>
          <w:sz w:val="32"/>
          <w:szCs w:val="22"/>
        </w:rPr>
        <w:t>存在其他不符合评定条件的。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二、评定等级管理</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养老机构评定等级从高到低依次为五级</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、四级</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、三级</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、二级</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、一级</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。四级及以上等级评定工作由省民政厅组织实施，具体评定时间</w:t>
      </w:r>
      <w:r>
        <w:rPr>
          <w:rFonts w:hint="eastAsia" w:ascii="仿宋_GB2312" w:hAnsi="仿宋_GB2312" w:eastAsia="仿宋_GB2312" w:cs="仿宋_GB2312"/>
          <w:kern w:val="0"/>
          <w:sz w:val="32"/>
          <w:szCs w:val="22"/>
          <w:lang w:eastAsia="zh-CN"/>
        </w:rPr>
        <w:t>以省厅通知为准</w:t>
      </w:r>
      <w:r>
        <w:rPr>
          <w:rFonts w:hint="eastAsia" w:ascii="仿宋_GB2312" w:hAnsi="仿宋_GB2312" w:eastAsia="仿宋_GB2312" w:cs="仿宋_GB2312"/>
          <w:kern w:val="0"/>
          <w:sz w:val="32"/>
          <w:szCs w:val="22"/>
        </w:rPr>
        <w:t>；一</w:t>
      </w:r>
      <w:r>
        <w:rPr>
          <w:rFonts w:hint="eastAsia" w:ascii="仿宋_GB2312" w:hAnsi="仿宋_GB2312" w:eastAsia="仿宋_GB2312" w:cs="仿宋_GB2312"/>
          <w:kern w:val="0"/>
          <w:sz w:val="32"/>
          <w:szCs w:val="22"/>
          <w:lang w:eastAsia="zh-CN"/>
        </w:rPr>
        <w:t>至</w:t>
      </w:r>
      <w:r>
        <w:rPr>
          <w:rFonts w:hint="eastAsia" w:ascii="仿宋_GB2312" w:hAnsi="仿宋_GB2312" w:eastAsia="仿宋_GB2312" w:cs="仿宋_GB2312"/>
          <w:kern w:val="0"/>
          <w:sz w:val="32"/>
          <w:szCs w:val="22"/>
        </w:rPr>
        <w:t>三级等级评定工作由市民政局依据</w:t>
      </w:r>
      <w:r>
        <w:rPr>
          <w:rFonts w:hint="eastAsia" w:ascii="仿宋_GB2312" w:hAnsi="仿宋_GB2312" w:eastAsia="仿宋_GB2312" w:cs="仿宋_GB2312"/>
          <w:kern w:val="0"/>
          <w:sz w:val="32"/>
          <w:szCs w:val="22"/>
          <w:lang w:eastAsia="zh-CN"/>
        </w:rPr>
        <w:t>《养老机构管理办法》（民政部令第</w:t>
      </w:r>
      <w:r>
        <w:rPr>
          <w:rFonts w:hint="eastAsia" w:ascii="仿宋_GB2312" w:hAnsi="仿宋_GB2312" w:eastAsia="仿宋_GB2312" w:cs="仿宋_GB2312"/>
          <w:kern w:val="0"/>
          <w:sz w:val="32"/>
          <w:szCs w:val="22"/>
          <w:lang w:val="en-US" w:eastAsia="zh-CN"/>
        </w:rPr>
        <w:t>66号</w:t>
      </w:r>
      <w:r>
        <w:rPr>
          <w:rFonts w:hint="eastAsia" w:ascii="仿宋_GB2312" w:hAnsi="仿宋_GB2312" w:eastAsia="仿宋_GB2312" w:cs="仿宋_GB2312"/>
          <w:kern w:val="0"/>
          <w:sz w:val="32"/>
          <w:szCs w:val="22"/>
          <w:lang w:eastAsia="zh-CN"/>
        </w:rPr>
        <w:t>）、《民政部关于加快建立全国统一养老机构等级评定体系的指导意见》（民发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137号</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《养老机构</w:t>
      </w:r>
      <w:r>
        <w:rPr>
          <w:rFonts w:hint="eastAsia" w:ascii="仿宋_GB2312" w:hAnsi="仿宋_GB2312" w:eastAsia="仿宋_GB2312" w:cs="仿宋_GB2312"/>
          <w:kern w:val="0"/>
          <w:sz w:val="32"/>
          <w:szCs w:val="22"/>
          <w:lang w:eastAsia="zh-CN"/>
        </w:rPr>
        <w:t>等级</w:t>
      </w:r>
      <w:r>
        <w:rPr>
          <w:rFonts w:hint="eastAsia" w:ascii="仿宋_GB2312" w:hAnsi="仿宋_GB2312" w:eastAsia="仿宋_GB2312" w:cs="仿宋_GB2312"/>
          <w:kern w:val="0"/>
          <w:sz w:val="32"/>
          <w:szCs w:val="22"/>
        </w:rPr>
        <w:t>划分与评定》</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GB/T</w:t>
      </w:r>
      <w:r>
        <w:rPr>
          <w:rFonts w:hint="eastAsia" w:ascii="仿宋_GB2312" w:hAnsi="仿宋_GB2312" w:eastAsia="仿宋_GB2312" w:cs="仿宋_GB2312"/>
          <w:kern w:val="0"/>
          <w:sz w:val="32"/>
          <w:szCs w:val="22"/>
          <w:lang w:val="en-US" w:eastAsia="zh-CN"/>
        </w:rPr>
        <w:t xml:space="preserve"> </w:t>
      </w:r>
      <w:r>
        <w:rPr>
          <w:rFonts w:hint="eastAsia" w:ascii="仿宋_GB2312" w:hAnsi="仿宋_GB2312" w:eastAsia="仿宋_GB2312" w:cs="仿宋_GB2312"/>
          <w:kern w:val="0"/>
          <w:sz w:val="32"/>
          <w:szCs w:val="22"/>
        </w:rPr>
        <w:t>37276-2018</w:t>
      </w:r>
      <w:r>
        <w:rPr>
          <w:rFonts w:hint="eastAsia" w:ascii="仿宋_GB2312" w:hAnsi="仿宋_GB2312" w:eastAsia="仿宋_GB2312" w:cs="仿宋_GB2312"/>
          <w:kern w:val="0"/>
          <w:sz w:val="32"/>
          <w:szCs w:val="22"/>
          <w:lang w:eastAsia="zh-CN"/>
        </w:rPr>
        <w:t>）和</w:t>
      </w:r>
      <w:r>
        <w:rPr>
          <w:rFonts w:hint="eastAsia" w:ascii="仿宋_GB2312" w:hAnsi="仿宋_GB2312" w:eastAsia="仿宋_GB2312" w:cs="仿宋_GB2312"/>
          <w:kern w:val="0"/>
          <w:sz w:val="32"/>
          <w:szCs w:val="22"/>
        </w:rPr>
        <w:t>《湖北省养老机构等级评定管理办法》</w:t>
      </w:r>
      <w:r>
        <w:rPr>
          <w:rFonts w:hint="eastAsia" w:ascii="仿宋_GB2312" w:hAnsi="仿宋_GB2312" w:eastAsia="仿宋_GB2312" w:cs="仿宋_GB2312"/>
          <w:kern w:val="0"/>
          <w:sz w:val="32"/>
          <w:szCs w:val="22"/>
          <w:lang w:eastAsia="zh-CN"/>
        </w:rPr>
        <w:t>等法律法规及国家标准，结合黄石实际</w:t>
      </w:r>
      <w:r>
        <w:rPr>
          <w:rFonts w:hint="eastAsia" w:ascii="仿宋_GB2312" w:hAnsi="仿宋_GB2312" w:eastAsia="仿宋_GB2312" w:cs="仿宋_GB2312"/>
          <w:kern w:val="0"/>
          <w:sz w:val="32"/>
          <w:szCs w:val="22"/>
        </w:rPr>
        <w:t>组织实施。</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按照养老机构等级评定标准，评定满分为1000分。得分不低于900分且每一分项得分不低于该项总分90%</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评定为五级；得分不低于780分且每一分项得分不低于该项总分80%</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评定为四级；得分不低于570分且每一分项得分不低于该项总分60%</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 xml:space="preserve"> 评定为三级；得分不低于450分且每一分项得分不低于该项总分50%</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评定为二级；得分不低于360分且每一分项得分不低于该项总分40%</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评定为一级。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三、等级评定组织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市民政局成立养老机构等级评定委员会</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以下简称“评定委员会”</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由市民政局</w:t>
      </w:r>
      <w:r>
        <w:rPr>
          <w:rFonts w:hint="eastAsia" w:ascii="仿宋_GB2312" w:hAnsi="仿宋_GB2312" w:eastAsia="仿宋_GB2312" w:cs="仿宋_GB2312"/>
          <w:kern w:val="0"/>
          <w:sz w:val="32"/>
          <w:szCs w:val="22"/>
          <w:lang w:eastAsia="zh-CN"/>
        </w:rPr>
        <w:t>副</w:t>
      </w:r>
      <w:r>
        <w:rPr>
          <w:rFonts w:hint="eastAsia" w:ascii="仿宋_GB2312" w:hAnsi="仿宋_GB2312" w:eastAsia="仿宋_GB2312" w:cs="仿宋_GB2312"/>
          <w:kern w:val="0"/>
          <w:sz w:val="32"/>
          <w:szCs w:val="22"/>
        </w:rPr>
        <w:t>局长</w:t>
      </w:r>
      <w:r>
        <w:rPr>
          <w:rFonts w:hint="eastAsia" w:ascii="仿宋_GB2312" w:hAnsi="仿宋_GB2312" w:eastAsia="仿宋_GB2312" w:cs="仿宋_GB2312"/>
          <w:kern w:val="0"/>
          <w:sz w:val="32"/>
          <w:szCs w:val="22"/>
          <w:lang w:eastAsia="zh-CN"/>
        </w:rPr>
        <w:t>柯怀东</w:t>
      </w:r>
      <w:r>
        <w:rPr>
          <w:rFonts w:hint="eastAsia" w:ascii="仿宋_GB2312" w:hAnsi="仿宋_GB2312" w:eastAsia="仿宋_GB2312" w:cs="仿宋_GB2312"/>
          <w:kern w:val="0"/>
          <w:sz w:val="32"/>
          <w:szCs w:val="22"/>
        </w:rPr>
        <w:t>任主任，养老服务</w:t>
      </w:r>
      <w:r>
        <w:rPr>
          <w:rFonts w:hint="eastAsia" w:ascii="仿宋_GB2312" w:hAnsi="仿宋_GB2312" w:eastAsia="仿宋_GB2312" w:cs="仿宋_GB2312"/>
          <w:kern w:val="0"/>
          <w:sz w:val="32"/>
          <w:szCs w:val="22"/>
          <w:lang w:val="en-US" w:eastAsia="zh-CN"/>
        </w:rPr>
        <w:t>科</w:t>
      </w:r>
      <w:r>
        <w:rPr>
          <w:rFonts w:hint="eastAsia" w:ascii="仿宋_GB2312" w:hAnsi="仿宋_GB2312" w:eastAsia="仿宋_GB2312" w:cs="仿宋_GB2312"/>
          <w:kern w:val="0"/>
          <w:sz w:val="32"/>
          <w:szCs w:val="22"/>
        </w:rPr>
        <w:t>负责人</w:t>
      </w:r>
      <w:r>
        <w:rPr>
          <w:rFonts w:hint="eastAsia" w:ascii="仿宋_GB2312" w:hAnsi="仿宋_GB2312" w:eastAsia="仿宋_GB2312" w:cs="仿宋_GB2312"/>
          <w:kern w:val="0"/>
          <w:sz w:val="32"/>
          <w:szCs w:val="22"/>
          <w:lang w:eastAsia="zh-CN"/>
        </w:rPr>
        <w:t>严珍珍</w:t>
      </w:r>
      <w:r>
        <w:rPr>
          <w:rFonts w:hint="eastAsia" w:ascii="仿宋_GB2312" w:hAnsi="仿宋_GB2312" w:eastAsia="仿宋_GB2312" w:cs="仿宋_GB2312"/>
          <w:kern w:val="0"/>
          <w:sz w:val="32"/>
          <w:szCs w:val="22"/>
        </w:rPr>
        <w:t>任副主任</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成员由</w:t>
      </w:r>
      <w:r>
        <w:rPr>
          <w:rFonts w:hint="eastAsia" w:ascii="仿宋_GB2312" w:hAnsi="仿宋_GB2312" w:eastAsia="仿宋_GB2312" w:cs="仿宋_GB2312"/>
          <w:kern w:val="0"/>
          <w:sz w:val="32"/>
          <w:szCs w:val="22"/>
          <w:lang w:eastAsia="zh-CN"/>
        </w:rPr>
        <w:t>老龄工作科负责人林政法、鄂东医养集团康养部负责人周亮、</w:t>
      </w:r>
      <w:r>
        <w:rPr>
          <w:rFonts w:hint="eastAsia" w:ascii="仿宋_GB2312" w:hAnsi="仿宋_GB2312" w:eastAsia="仿宋_GB2312" w:cs="仿宋_GB2312"/>
          <w:kern w:val="0"/>
          <w:sz w:val="32"/>
          <w:szCs w:val="22"/>
          <w:lang w:val="en-US" w:eastAsia="zh-CN"/>
        </w:rPr>
        <w:t>湖北师范大学历史文化学院原院长张泰山</w:t>
      </w:r>
      <w:r>
        <w:rPr>
          <w:rFonts w:hint="eastAsia" w:ascii="仿宋_GB2312" w:hAnsi="仿宋_GB2312" w:eastAsia="仿宋_GB2312" w:cs="仿宋_GB2312"/>
          <w:kern w:val="0"/>
          <w:sz w:val="32"/>
          <w:szCs w:val="22"/>
        </w:rPr>
        <w:t>组成；评定委员会设办公室</w:t>
      </w:r>
      <w:r>
        <w:rPr>
          <w:rFonts w:hint="eastAsia" w:ascii="仿宋_GB2312" w:hAnsi="仿宋_GB2312" w:eastAsia="仿宋_GB2312" w:cs="仿宋_GB2312"/>
          <w:kern w:val="0"/>
          <w:sz w:val="32"/>
          <w:szCs w:val="22"/>
          <w:lang w:eastAsia="zh-CN"/>
        </w:rPr>
        <w:t>在养老科</w:t>
      </w:r>
      <w:r>
        <w:rPr>
          <w:rFonts w:hint="eastAsia" w:ascii="仿宋_GB2312" w:hAnsi="仿宋_GB2312" w:eastAsia="仿宋_GB2312" w:cs="仿宋_GB2312"/>
          <w:kern w:val="0"/>
          <w:sz w:val="32"/>
          <w:szCs w:val="22"/>
        </w:rPr>
        <w:t>，负责评定委员会日常工作。养老服务专家从湖北省养老机构等级评定委员会专家库随机抽取确定。评定委员会负责组织开展养老机构一</w:t>
      </w:r>
      <w:r>
        <w:rPr>
          <w:rFonts w:hint="eastAsia" w:ascii="仿宋_GB2312" w:hAnsi="仿宋_GB2312" w:eastAsia="仿宋_GB2312" w:cs="仿宋_GB2312"/>
          <w:kern w:val="0"/>
          <w:sz w:val="32"/>
          <w:szCs w:val="22"/>
          <w:lang w:eastAsia="zh-CN"/>
        </w:rPr>
        <w:t>至</w:t>
      </w:r>
      <w:r>
        <w:rPr>
          <w:rFonts w:hint="eastAsia" w:ascii="仿宋_GB2312" w:hAnsi="仿宋_GB2312" w:eastAsia="仿宋_GB2312" w:cs="仿宋_GB2312"/>
          <w:kern w:val="0"/>
          <w:sz w:val="32"/>
          <w:szCs w:val="22"/>
        </w:rPr>
        <w:t>三级等级评定和复核，评定会议须有2/3以上委员出席，采取无记名投票方式进行表决，评定结论须经全体出席委员半数以上通过。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四、评定时间和步骤</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以下时间和步骤仅限于申报一</w:t>
      </w:r>
      <w:r>
        <w:rPr>
          <w:rFonts w:hint="eastAsia" w:ascii="仿宋_GB2312" w:hAnsi="仿宋_GB2312" w:eastAsia="仿宋_GB2312" w:cs="仿宋_GB2312"/>
          <w:kern w:val="0"/>
          <w:sz w:val="32"/>
          <w:szCs w:val="22"/>
          <w:lang w:eastAsia="zh-CN"/>
        </w:rPr>
        <w:t>至</w:t>
      </w:r>
      <w:r>
        <w:rPr>
          <w:rFonts w:hint="eastAsia" w:ascii="仿宋_GB2312" w:hAnsi="仿宋_GB2312" w:eastAsia="仿宋_GB2312" w:cs="仿宋_GB2312"/>
          <w:kern w:val="0"/>
          <w:sz w:val="32"/>
          <w:szCs w:val="22"/>
        </w:rPr>
        <w:t>三级养老机构，申报四至五级养老机构的直接向省民政厅提交材料</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时间</w:t>
      </w:r>
      <w:r>
        <w:rPr>
          <w:rFonts w:hint="eastAsia" w:ascii="仿宋_GB2312" w:hAnsi="仿宋_GB2312" w:eastAsia="仿宋_GB2312" w:cs="仿宋_GB2312"/>
          <w:kern w:val="0"/>
          <w:sz w:val="32"/>
          <w:szCs w:val="22"/>
          <w:lang w:eastAsia="zh-CN"/>
        </w:rPr>
        <w:t>以省厅通知为准）</w:t>
      </w:r>
      <w:r>
        <w:rPr>
          <w:rFonts w:hint="eastAsia" w:ascii="仿宋_GB2312" w:hAnsi="仿宋_GB2312" w:eastAsia="仿宋_GB2312" w:cs="仿宋_GB2312"/>
          <w:kern w:val="0"/>
          <w:sz w:val="32"/>
          <w:szCs w:val="2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2" w:firstLineChars="200"/>
        <w:jc w:val="both"/>
        <w:textAlignment w:val="auto"/>
        <w:rPr>
          <w:rFonts w:hint="eastAsia" w:ascii="仿宋_GB2312" w:hAnsi="仿宋_GB2312" w:eastAsia="仿宋_GB2312" w:cs="仿宋_GB2312"/>
          <w:b/>
          <w:bCs/>
          <w:kern w:val="0"/>
          <w:sz w:val="32"/>
          <w:szCs w:val="22"/>
          <w:lang w:eastAsia="zh-CN"/>
        </w:rPr>
      </w:pPr>
      <w:r>
        <w:rPr>
          <w:rFonts w:hint="eastAsia" w:ascii="仿宋_GB2312" w:hAnsi="仿宋_GB2312" w:eastAsia="仿宋_GB2312" w:cs="仿宋_GB2312"/>
          <w:b/>
          <w:bCs/>
          <w:kern w:val="0"/>
          <w:sz w:val="32"/>
          <w:szCs w:val="22"/>
          <w:lang w:eastAsia="zh-CN"/>
        </w:rPr>
        <w:t>（一）组织培训（</w:t>
      </w:r>
      <w:r>
        <w:rPr>
          <w:rFonts w:hint="eastAsia" w:ascii="仿宋_GB2312" w:hAnsi="仿宋_GB2312" w:eastAsia="仿宋_GB2312" w:cs="仿宋_GB2312"/>
          <w:b/>
          <w:bCs/>
          <w:kern w:val="0"/>
          <w:sz w:val="32"/>
          <w:szCs w:val="22"/>
          <w:lang w:val="en-US" w:eastAsia="zh-CN"/>
        </w:rPr>
        <w:t>9月20日前</w:t>
      </w:r>
      <w:r>
        <w:rPr>
          <w:rFonts w:hint="eastAsia" w:ascii="仿宋_GB2312" w:hAnsi="仿宋_GB2312" w:eastAsia="仿宋_GB2312" w:cs="仿宋_GB2312"/>
          <w:b/>
          <w:bCs/>
          <w:kern w:val="0"/>
          <w:sz w:val="32"/>
          <w:szCs w:val="22"/>
          <w:lang w:eastAsia="zh-CN"/>
        </w:rPr>
        <w:t>）。</w:t>
      </w:r>
      <w:r>
        <w:rPr>
          <w:rFonts w:hint="eastAsia" w:ascii="仿宋_GB2312" w:hAnsi="仿宋_GB2312" w:eastAsia="仿宋_GB2312" w:cs="仿宋_GB2312"/>
          <w:kern w:val="0"/>
          <w:sz w:val="32"/>
          <w:szCs w:val="22"/>
          <w:lang w:eastAsia="zh-CN"/>
        </w:rPr>
        <w:t>局养老科采取线上培训和线下专家指导等方式，重点解读</w:t>
      </w:r>
      <w:r>
        <w:rPr>
          <w:rFonts w:hint="eastAsia" w:ascii="仿宋_GB2312" w:hAnsi="仿宋_GB2312" w:eastAsia="仿宋_GB2312" w:cs="仿宋_GB2312"/>
          <w:kern w:val="0"/>
          <w:sz w:val="32"/>
          <w:szCs w:val="22"/>
        </w:rPr>
        <w:t>《养老机构</w:t>
      </w:r>
      <w:r>
        <w:rPr>
          <w:rFonts w:hint="eastAsia" w:ascii="仿宋_GB2312" w:hAnsi="仿宋_GB2312" w:eastAsia="仿宋_GB2312" w:cs="仿宋_GB2312"/>
          <w:kern w:val="0"/>
          <w:sz w:val="32"/>
          <w:szCs w:val="22"/>
          <w:lang w:eastAsia="zh-CN"/>
        </w:rPr>
        <w:t>等级</w:t>
      </w:r>
      <w:r>
        <w:rPr>
          <w:rFonts w:hint="eastAsia" w:ascii="仿宋_GB2312" w:hAnsi="仿宋_GB2312" w:eastAsia="仿宋_GB2312" w:cs="仿宋_GB2312"/>
          <w:kern w:val="0"/>
          <w:sz w:val="32"/>
          <w:szCs w:val="22"/>
        </w:rPr>
        <w:t>划分与评定》</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GB/T</w:t>
      </w:r>
      <w:r>
        <w:rPr>
          <w:rFonts w:hint="eastAsia" w:ascii="仿宋_GB2312" w:hAnsi="仿宋_GB2312" w:eastAsia="仿宋_GB2312" w:cs="仿宋_GB2312"/>
          <w:kern w:val="0"/>
          <w:sz w:val="32"/>
          <w:szCs w:val="22"/>
          <w:lang w:val="en-US" w:eastAsia="zh-CN"/>
        </w:rPr>
        <w:t xml:space="preserve"> </w:t>
      </w:r>
      <w:r>
        <w:rPr>
          <w:rFonts w:hint="eastAsia" w:ascii="仿宋_GB2312" w:hAnsi="仿宋_GB2312" w:eastAsia="仿宋_GB2312" w:cs="仿宋_GB2312"/>
          <w:kern w:val="0"/>
          <w:sz w:val="32"/>
          <w:szCs w:val="22"/>
        </w:rPr>
        <w:t>37276-2018</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lang w:val="en-US" w:eastAsia="zh-CN"/>
        </w:rPr>
        <w:t>&lt;养老机构等级划分与评定&gt;国家标准实施指南（2023版）</w:t>
      </w:r>
      <w:r>
        <w:rPr>
          <w:rFonts w:hint="eastAsia" w:ascii="仿宋_GB2312" w:hAnsi="仿宋_GB2312" w:eastAsia="仿宋_GB2312" w:cs="仿宋_GB2312"/>
          <w:kern w:val="0"/>
          <w:sz w:val="32"/>
          <w:szCs w:val="22"/>
          <w:lang w:eastAsia="zh-CN"/>
        </w:rPr>
        <w:t>》和</w:t>
      </w:r>
      <w:r>
        <w:rPr>
          <w:rFonts w:hint="eastAsia" w:ascii="仿宋_GB2312" w:hAnsi="仿宋_GB2312" w:eastAsia="仿宋_GB2312" w:cs="仿宋_GB2312"/>
          <w:kern w:val="0"/>
          <w:sz w:val="32"/>
          <w:szCs w:val="22"/>
        </w:rPr>
        <w:t>《湖北省养老机构等级评定管理办法》</w:t>
      </w:r>
      <w:r>
        <w:rPr>
          <w:rFonts w:hint="eastAsia" w:ascii="仿宋_GB2312" w:hAnsi="仿宋_GB2312" w:eastAsia="仿宋_GB2312" w:cs="仿宋_GB2312"/>
          <w:kern w:val="0"/>
          <w:sz w:val="32"/>
          <w:szCs w:val="22"/>
          <w:lang w:eastAsia="zh-CN"/>
        </w:rPr>
        <w:t>，讲解养老机构系统申报具体相关操作等。</w:t>
      </w:r>
    </w:p>
    <w:p>
      <w:pPr>
        <w:keepNext w:val="0"/>
        <w:keepLines w:val="0"/>
        <w:pageBreakBefore w:val="0"/>
        <w:widowControl/>
        <w:kinsoku/>
        <w:wordWrap/>
        <w:overflowPunct/>
        <w:topLinePunct w:val="0"/>
        <w:autoSpaceDE/>
        <w:autoSpaceDN/>
        <w:bidi w:val="0"/>
        <w:adjustRightInd w:val="0"/>
        <w:snapToGrid w:val="0"/>
        <w:spacing w:after="0" w:line="560" w:lineRule="exact"/>
        <w:ind w:firstLine="642" w:firstLineChars="200"/>
        <w:jc w:val="both"/>
        <w:textAlignment w:val="auto"/>
        <w:rPr>
          <w:rFonts w:hint="eastAsia" w:ascii="仿宋_GB2312" w:hAnsi="仿宋_GB2312" w:eastAsia="仿宋_GB2312" w:cs="仿宋_GB2312"/>
          <w:kern w:val="0"/>
          <w:sz w:val="32"/>
          <w:szCs w:val="22"/>
          <w:lang w:val="en-US" w:eastAsia="zh-CN"/>
        </w:rPr>
      </w:pPr>
      <w:r>
        <w:rPr>
          <w:rFonts w:hint="eastAsia" w:ascii="仿宋_GB2312" w:hAnsi="仿宋_GB2312" w:eastAsia="仿宋_GB2312" w:cs="仿宋_GB2312"/>
          <w:b/>
          <w:bCs/>
          <w:kern w:val="0"/>
          <w:sz w:val="32"/>
          <w:szCs w:val="22"/>
          <w:lang w:eastAsia="zh-CN"/>
        </w:rPr>
        <w:t>（二）</w:t>
      </w:r>
      <w:r>
        <w:rPr>
          <w:rFonts w:hint="eastAsia" w:ascii="仿宋_GB2312" w:hAnsi="仿宋_GB2312" w:eastAsia="仿宋_GB2312" w:cs="仿宋_GB2312"/>
          <w:b/>
          <w:bCs/>
          <w:kern w:val="0"/>
          <w:sz w:val="32"/>
          <w:szCs w:val="22"/>
        </w:rPr>
        <w:t>材料申报</w:t>
      </w:r>
      <w:r>
        <w:rPr>
          <w:rFonts w:hint="eastAsia" w:ascii="仿宋_GB2312" w:hAnsi="仿宋_GB2312" w:eastAsia="仿宋_GB2312" w:cs="仿宋_GB2312"/>
          <w:b/>
          <w:bCs/>
          <w:kern w:val="0"/>
          <w:sz w:val="32"/>
          <w:szCs w:val="22"/>
          <w:lang w:eastAsia="zh-CN"/>
        </w:rPr>
        <w:t>（</w:t>
      </w:r>
      <w:r>
        <w:rPr>
          <w:rFonts w:hint="eastAsia" w:ascii="仿宋_GB2312" w:hAnsi="仿宋_GB2312" w:eastAsia="仿宋_GB2312" w:cs="仿宋_GB2312"/>
          <w:b/>
          <w:bCs/>
          <w:kern w:val="0"/>
          <w:sz w:val="32"/>
          <w:szCs w:val="22"/>
        </w:rPr>
        <w:t>9月</w:t>
      </w:r>
      <w:r>
        <w:rPr>
          <w:rFonts w:hint="eastAsia" w:ascii="仿宋_GB2312" w:hAnsi="仿宋_GB2312" w:eastAsia="仿宋_GB2312" w:cs="仿宋_GB2312"/>
          <w:b/>
          <w:bCs/>
          <w:kern w:val="0"/>
          <w:sz w:val="32"/>
          <w:szCs w:val="22"/>
          <w:lang w:val="en-US" w:eastAsia="zh-CN"/>
        </w:rPr>
        <w:t>20</w:t>
      </w:r>
      <w:r>
        <w:rPr>
          <w:rFonts w:hint="eastAsia" w:ascii="仿宋_GB2312" w:hAnsi="仿宋_GB2312" w:eastAsia="仿宋_GB2312" w:cs="仿宋_GB2312"/>
          <w:b/>
          <w:bCs/>
          <w:kern w:val="0"/>
          <w:sz w:val="32"/>
          <w:szCs w:val="22"/>
        </w:rPr>
        <w:t>日前</w:t>
      </w:r>
      <w:r>
        <w:rPr>
          <w:rFonts w:hint="eastAsia" w:ascii="仿宋_GB2312" w:hAnsi="仿宋_GB2312" w:eastAsia="仿宋_GB2312" w:cs="仿宋_GB2312"/>
          <w:b/>
          <w:bCs/>
          <w:kern w:val="0"/>
          <w:sz w:val="32"/>
          <w:szCs w:val="22"/>
          <w:lang w:eastAsia="zh-CN"/>
        </w:rPr>
        <w:t>）</w:t>
      </w:r>
      <w:r>
        <w:rPr>
          <w:rFonts w:hint="eastAsia" w:ascii="仿宋_GB2312" w:hAnsi="仿宋_GB2312" w:eastAsia="仿宋_GB2312" w:cs="仿宋_GB2312"/>
          <w:b/>
          <w:bCs/>
          <w:kern w:val="0"/>
          <w:sz w:val="32"/>
          <w:szCs w:val="22"/>
        </w:rPr>
        <w:t>。</w:t>
      </w:r>
      <w:r>
        <w:rPr>
          <w:rFonts w:hint="eastAsia" w:ascii="仿宋_GB2312" w:hAnsi="仿宋_GB2312" w:eastAsia="仿宋_GB2312" w:cs="仿宋_GB2312"/>
          <w:kern w:val="0"/>
          <w:sz w:val="32"/>
          <w:szCs w:val="22"/>
        </w:rPr>
        <w:t>坚持自愿原则，参评养老机构对照《&lt;养老机构等级划分与评定&gt;国家标准实施指南</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lang w:val="en-US" w:eastAsia="zh-CN"/>
        </w:rPr>
        <w:t>2023版）</w:t>
      </w:r>
      <w:r>
        <w:rPr>
          <w:rFonts w:hint="eastAsia" w:ascii="仿宋_GB2312" w:hAnsi="仿宋_GB2312" w:eastAsia="仿宋_GB2312" w:cs="仿宋_GB2312"/>
          <w:kern w:val="0"/>
          <w:sz w:val="32"/>
          <w:szCs w:val="22"/>
        </w:rPr>
        <w:t>》进行自评，并根据自评结果，向市民政局养老</w:t>
      </w:r>
      <w:r>
        <w:rPr>
          <w:rFonts w:hint="eastAsia" w:ascii="仿宋_GB2312" w:hAnsi="仿宋_GB2312" w:eastAsia="仿宋_GB2312" w:cs="仿宋_GB2312"/>
          <w:kern w:val="0"/>
          <w:sz w:val="32"/>
          <w:szCs w:val="22"/>
          <w:lang w:val="en-US" w:eastAsia="zh-CN"/>
        </w:rPr>
        <w:t>科</w:t>
      </w:r>
      <w:r>
        <w:rPr>
          <w:rFonts w:hint="eastAsia" w:ascii="仿宋_GB2312" w:hAnsi="仿宋_GB2312" w:eastAsia="仿宋_GB2312" w:cs="仿宋_GB2312"/>
          <w:kern w:val="0"/>
          <w:sz w:val="32"/>
          <w:szCs w:val="22"/>
        </w:rPr>
        <w:t>提交《全市养老机构等级评定</w:t>
      </w:r>
      <w:r>
        <w:rPr>
          <w:rFonts w:hint="eastAsia" w:ascii="仿宋_GB2312" w:hAnsi="仿宋_GB2312" w:eastAsia="仿宋_GB2312" w:cs="仿宋_GB2312"/>
          <w:kern w:val="0"/>
          <w:sz w:val="32"/>
          <w:szCs w:val="22"/>
          <w:lang w:eastAsia="zh-CN"/>
        </w:rPr>
        <w:t>申报</w:t>
      </w:r>
      <w:r>
        <w:rPr>
          <w:rFonts w:hint="eastAsia" w:ascii="仿宋_GB2312" w:hAnsi="仿宋_GB2312" w:eastAsia="仿宋_GB2312" w:cs="仿宋_GB2312"/>
          <w:kern w:val="0"/>
          <w:sz w:val="32"/>
          <w:szCs w:val="22"/>
        </w:rPr>
        <w:t>表》</w:t>
      </w:r>
      <w:r>
        <w:rPr>
          <w:rFonts w:hint="eastAsia" w:ascii="仿宋_GB2312" w:hAnsi="仿宋_GB2312" w:eastAsia="仿宋_GB2312" w:cs="仿宋_GB2312"/>
          <w:kern w:val="0"/>
          <w:sz w:val="32"/>
          <w:szCs w:val="22"/>
          <w:lang w:eastAsia="zh-CN"/>
        </w:rPr>
        <w:t>（附件</w:t>
      </w:r>
      <w:r>
        <w:rPr>
          <w:rFonts w:hint="eastAsia" w:ascii="仿宋_GB2312" w:hAnsi="仿宋_GB2312" w:eastAsia="仿宋_GB2312" w:cs="仿宋_GB2312"/>
          <w:kern w:val="0"/>
          <w:sz w:val="32"/>
          <w:szCs w:val="22"/>
          <w:lang w:val="en-US" w:eastAsia="zh-CN"/>
        </w:rPr>
        <w:t>1</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w:t>
      </w:r>
      <w:r>
        <w:rPr>
          <w:rFonts w:hint="eastAsia" w:ascii="仿宋_GB2312" w:hAnsi="仿宋_GB2312" w:eastAsia="仿宋_GB2312" w:cs="仿宋_GB2312"/>
          <w:kern w:val="0"/>
          <w:sz w:val="32"/>
          <w:szCs w:val="22"/>
          <w:lang w:val="en-US" w:eastAsia="zh-CN"/>
        </w:rPr>
        <w:t>&lt;</w:t>
      </w:r>
      <w:r>
        <w:rPr>
          <w:rFonts w:hint="eastAsia" w:ascii="仿宋_GB2312" w:hAnsi="仿宋_GB2312" w:eastAsia="仿宋_GB2312" w:cs="仿宋_GB2312"/>
          <w:kern w:val="0"/>
          <w:sz w:val="32"/>
          <w:szCs w:val="22"/>
        </w:rPr>
        <w:t>养老机构等级划分与评定</w:t>
      </w:r>
      <w:r>
        <w:rPr>
          <w:rFonts w:hint="eastAsia" w:ascii="仿宋_GB2312" w:hAnsi="仿宋_GB2312" w:eastAsia="仿宋_GB2312" w:cs="仿宋_GB2312"/>
          <w:kern w:val="0"/>
          <w:sz w:val="32"/>
          <w:szCs w:val="22"/>
          <w:lang w:val="en-US" w:eastAsia="zh-CN"/>
        </w:rPr>
        <w:t>&gt;</w:t>
      </w:r>
      <w:r>
        <w:rPr>
          <w:rFonts w:hint="eastAsia" w:ascii="仿宋_GB2312" w:hAnsi="仿宋_GB2312" w:eastAsia="仿宋_GB2312" w:cs="仿宋_GB2312"/>
          <w:kern w:val="0"/>
          <w:sz w:val="32"/>
          <w:szCs w:val="22"/>
          <w:lang w:eastAsia="zh-CN"/>
        </w:rPr>
        <w:t>国家标准实施指南自评表</w:t>
      </w:r>
      <w:r>
        <w:rPr>
          <w:rFonts w:hint="eastAsia" w:ascii="仿宋_GB2312" w:hAnsi="仿宋_GB2312" w:eastAsia="仿宋_GB2312" w:cs="仿宋_GB2312"/>
          <w:kern w:val="0"/>
          <w:sz w:val="32"/>
          <w:szCs w:val="22"/>
        </w:rPr>
        <w:t>》</w:t>
      </w:r>
      <w:r>
        <w:rPr>
          <w:rFonts w:hint="eastAsia" w:ascii="仿宋_GB2312" w:hAnsi="仿宋_GB2312" w:eastAsia="仿宋_GB2312" w:cs="仿宋_GB2312"/>
          <w:kern w:val="0"/>
          <w:sz w:val="32"/>
          <w:szCs w:val="22"/>
          <w:lang w:eastAsia="zh-CN"/>
        </w:rPr>
        <w:t>（附件</w:t>
      </w:r>
      <w:r>
        <w:rPr>
          <w:rFonts w:hint="eastAsia" w:ascii="仿宋_GB2312" w:hAnsi="仿宋_GB2312" w:eastAsia="仿宋_GB2312" w:cs="仿宋_GB2312"/>
          <w:kern w:val="0"/>
          <w:sz w:val="32"/>
          <w:szCs w:val="22"/>
          <w:lang w:val="en-US" w:eastAsia="zh-CN"/>
        </w:rPr>
        <w:t>2）及相关资料，逾期不再受理。</w:t>
      </w:r>
    </w:p>
    <w:p>
      <w:pPr>
        <w:keepNext w:val="0"/>
        <w:keepLines w:val="0"/>
        <w:pageBreakBefore w:val="0"/>
        <w:widowControl/>
        <w:kinsoku/>
        <w:wordWrap/>
        <w:overflowPunct/>
        <w:topLinePunct w:val="0"/>
        <w:autoSpaceDE/>
        <w:autoSpaceDN/>
        <w:bidi w:val="0"/>
        <w:adjustRightInd w:val="0"/>
        <w:snapToGrid w:val="0"/>
        <w:spacing w:after="0" w:line="560" w:lineRule="exact"/>
        <w:ind w:firstLine="642" w:firstLineChars="200"/>
        <w:jc w:val="both"/>
        <w:textAlignment w:val="auto"/>
        <w:rPr>
          <w:rFonts w:hint="eastAsia" w:ascii="仿宋_GB2312" w:hAnsi="仿宋_GB2312" w:eastAsia="仿宋_GB2312" w:cs="仿宋_GB2312"/>
          <w:b/>
          <w:bCs/>
          <w:kern w:val="0"/>
          <w:sz w:val="32"/>
          <w:szCs w:val="22"/>
          <w:lang w:eastAsia="zh-CN"/>
        </w:rPr>
      </w:pPr>
      <w:r>
        <w:rPr>
          <w:rFonts w:hint="eastAsia" w:ascii="仿宋_GB2312" w:hAnsi="仿宋_GB2312" w:eastAsia="仿宋_GB2312" w:cs="仿宋_GB2312"/>
          <w:b/>
          <w:bCs/>
          <w:kern w:val="0"/>
          <w:sz w:val="32"/>
          <w:szCs w:val="22"/>
          <w:lang w:eastAsia="zh-CN"/>
        </w:rPr>
        <w:t>（三）资格审核（9月2</w:t>
      </w:r>
      <w:r>
        <w:rPr>
          <w:rFonts w:hint="eastAsia" w:ascii="仿宋_GB2312" w:hAnsi="仿宋_GB2312" w:eastAsia="仿宋_GB2312" w:cs="仿宋_GB2312"/>
          <w:b/>
          <w:bCs/>
          <w:kern w:val="0"/>
          <w:sz w:val="32"/>
          <w:szCs w:val="22"/>
          <w:lang w:val="en-US" w:eastAsia="zh-CN"/>
        </w:rPr>
        <w:t>5</w:t>
      </w:r>
      <w:r>
        <w:rPr>
          <w:rFonts w:hint="eastAsia" w:ascii="仿宋_GB2312" w:hAnsi="仿宋_GB2312" w:eastAsia="仿宋_GB2312" w:cs="仿宋_GB2312"/>
          <w:b/>
          <w:bCs/>
          <w:kern w:val="0"/>
          <w:sz w:val="32"/>
          <w:szCs w:val="22"/>
          <w:lang w:eastAsia="zh-CN"/>
        </w:rPr>
        <w:t>日前）。</w:t>
      </w:r>
      <w:r>
        <w:rPr>
          <w:rFonts w:hint="eastAsia" w:ascii="仿宋_GB2312" w:hAnsi="仿宋_GB2312" w:eastAsia="仿宋_GB2312" w:cs="仿宋_GB2312"/>
          <w:kern w:val="0"/>
          <w:sz w:val="32"/>
          <w:szCs w:val="22"/>
        </w:rPr>
        <w:t>市民政局养老</w:t>
      </w:r>
      <w:r>
        <w:rPr>
          <w:rFonts w:hint="eastAsia" w:ascii="仿宋_GB2312" w:hAnsi="仿宋_GB2312" w:eastAsia="仿宋_GB2312" w:cs="仿宋_GB2312"/>
          <w:kern w:val="0"/>
          <w:sz w:val="32"/>
          <w:szCs w:val="22"/>
          <w:lang w:eastAsia="zh-CN"/>
        </w:rPr>
        <w:t>科</w:t>
      </w:r>
      <w:r>
        <w:rPr>
          <w:rFonts w:hint="eastAsia" w:ascii="仿宋_GB2312" w:hAnsi="仿宋_GB2312" w:eastAsia="仿宋_GB2312" w:cs="仿宋_GB2312"/>
          <w:kern w:val="0"/>
          <w:sz w:val="32"/>
          <w:szCs w:val="22"/>
        </w:rPr>
        <w:t>对申报一</w:t>
      </w:r>
      <w:r>
        <w:rPr>
          <w:rFonts w:hint="eastAsia" w:ascii="仿宋_GB2312" w:hAnsi="仿宋_GB2312" w:eastAsia="仿宋_GB2312" w:cs="仿宋_GB2312"/>
          <w:kern w:val="0"/>
          <w:sz w:val="32"/>
          <w:szCs w:val="22"/>
          <w:lang w:eastAsia="zh-CN"/>
        </w:rPr>
        <w:t>至</w:t>
      </w:r>
      <w:r>
        <w:rPr>
          <w:rFonts w:hint="eastAsia" w:ascii="仿宋_GB2312" w:hAnsi="仿宋_GB2312" w:eastAsia="仿宋_GB2312" w:cs="仿宋_GB2312"/>
          <w:kern w:val="0"/>
          <w:sz w:val="32"/>
          <w:szCs w:val="22"/>
        </w:rPr>
        <w:t>三级养老机构进行参评资格初审，并公布符合参评条件的养老机构名单。</w:t>
      </w:r>
    </w:p>
    <w:p>
      <w:pPr>
        <w:keepNext w:val="0"/>
        <w:keepLines w:val="0"/>
        <w:pageBreakBefore w:val="0"/>
        <w:widowControl/>
        <w:kinsoku/>
        <w:wordWrap/>
        <w:overflowPunct/>
        <w:topLinePunct w:val="0"/>
        <w:autoSpaceDE/>
        <w:autoSpaceDN/>
        <w:bidi w:val="0"/>
        <w:adjustRightInd w:val="0"/>
        <w:snapToGrid w:val="0"/>
        <w:spacing w:after="0" w:line="560" w:lineRule="exact"/>
        <w:ind w:firstLine="642"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b/>
          <w:bCs/>
          <w:kern w:val="0"/>
          <w:sz w:val="32"/>
          <w:szCs w:val="22"/>
          <w:lang w:eastAsia="zh-CN"/>
        </w:rPr>
        <w:t>（四）初步评定（10月3</w:t>
      </w:r>
      <w:r>
        <w:rPr>
          <w:rFonts w:hint="eastAsia" w:ascii="仿宋_GB2312" w:hAnsi="仿宋_GB2312" w:eastAsia="仿宋_GB2312" w:cs="仿宋_GB2312"/>
          <w:b/>
          <w:bCs/>
          <w:kern w:val="0"/>
          <w:sz w:val="32"/>
          <w:szCs w:val="22"/>
          <w:lang w:val="en-US" w:eastAsia="zh-CN"/>
        </w:rPr>
        <w:t>1</w:t>
      </w:r>
      <w:r>
        <w:rPr>
          <w:rFonts w:hint="eastAsia" w:ascii="仿宋_GB2312" w:hAnsi="仿宋_GB2312" w:eastAsia="仿宋_GB2312" w:cs="仿宋_GB2312"/>
          <w:b/>
          <w:bCs/>
          <w:kern w:val="0"/>
          <w:sz w:val="32"/>
          <w:szCs w:val="22"/>
          <w:lang w:eastAsia="zh-CN"/>
        </w:rPr>
        <w:t>日前）。</w:t>
      </w:r>
      <w:r>
        <w:rPr>
          <w:rFonts w:hint="eastAsia" w:ascii="仿宋_GB2312" w:hAnsi="仿宋_GB2312" w:eastAsia="仿宋_GB2312" w:cs="仿宋_GB2312"/>
          <w:kern w:val="0"/>
          <w:sz w:val="32"/>
          <w:szCs w:val="22"/>
        </w:rPr>
        <w:t>市民政局委托符合条件的第三方机构采取现场评价、书面评价和社会评价等方式对养老机构进行综合评价，提出初步评定意见，书面报市</w:t>
      </w:r>
      <w:r>
        <w:rPr>
          <w:rFonts w:hint="eastAsia" w:ascii="仿宋_GB2312" w:hAnsi="仿宋_GB2312" w:eastAsia="仿宋_GB2312" w:cs="仿宋_GB2312"/>
          <w:kern w:val="0"/>
          <w:sz w:val="32"/>
          <w:szCs w:val="22"/>
          <w:lang w:eastAsia="zh-CN"/>
        </w:rPr>
        <w:t>级养老机构等级</w:t>
      </w:r>
      <w:r>
        <w:rPr>
          <w:rFonts w:hint="eastAsia" w:ascii="仿宋_GB2312" w:hAnsi="仿宋_GB2312" w:eastAsia="仿宋_GB2312" w:cs="仿宋_GB2312"/>
          <w:kern w:val="0"/>
          <w:sz w:val="32"/>
          <w:szCs w:val="22"/>
        </w:rPr>
        <w:t>评定委员会。</w:t>
      </w:r>
    </w:p>
    <w:p>
      <w:pPr>
        <w:keepNext w:val="0"/>
        <w:keepLines w:val="0"/>
        <w:pageBreakBefore w:val="0"/>
        <w:widowControl/>
        <w:kinsoku/>
        <w:wordWrap/>
        <w:overflowPunct/>
        <w:topLinePunct w:val="0"/>
        <w:autoSpaceDE/>
        <w:autoSpaceDN/>
        <w:bidi w:val="0"/>
        <w:adjustRightInd w:val="0"/>
        <w:snapToGrid w:val="0"/>
        <w:spacing w:after="0" w:line="560" w:lineRule="exact"/>
        <w:ind w:firstLine="642"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b/>
          <w:bCs/>
          <w:kern w:val="0"/>
          <w:sz w:val="32"/>
          <w:szCs w:val="22"/>
          <w:lang w:eastAsia="zh-CN"/>
        </w:rPr>
        <w:t>（五）审核公示（11月20日前）。</w:t>
      </w:r>
      <w:r>
        <w:rPr>
          <w:rFonts w:hint="eastAsia" w:ascii="仿宋_GB2312" w:hAnsi="仿宋_GB2312" w:eastAsia="仿宋_GB2312" w:cs="仿宋_GB2312"/>
          <w:kern w:val="0"/>
          <w:sz w:val="32"/>
          <w:szCs w:val="22"/>
        </w:rPr>
        <w:t>市评定委员会对第三方机构初步评定意见进行审核，确定评定等级，并向社会公示评定结果。公示期为</w:t>
      </w:r>
      <w:r>
        <w:rPr>
          <w:rFonts w:hint="eastAsia" w:ascii="仿宋_GB2312" w:hAnsi="仿宋_GB2312" w:eastAsia="仿宋_GB2312" w:cs="仿宋_GB2312"/>
          <w:kern w:val="0"/>
          <w:sz w:val="32"/>
          <w:szCs w:val="22"/>
          <w:lang w:val="en-US" w:eastAsia="zh-CN"/>
        </w:rPr>
        <w:t>5</w:t>
      </w:r>
      <w:r>
        <w:rPr>
          <w:rFonts w:hint="eastAsia" w:ascii="仿宋_GB2312" w:hAnsi="仿宋_GB2312" w:eastAsia="仿宋_GB2312" w:cs="仿宋_GB2312"/>
          <w:kern w:val="0"/>
          <w:sz w:val="32"/>
          <w:szCs w:val="22"/>
        </w:rPr>
        <w:t>个工作日</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公示期间，评定委员会受理复核申请。</w:t>
      </w:r>
    </w:p>
    <w:p>
      <w:pPr>
        <w:keepNext w:val="0"/>
        <w:keepLines w:val="0"/>
        <w:pageBreakBefore w:val="0"/>
        <w:widowControl/>
        <w:kinsoku/>
        <w:wordWrap/>
        <w:overflowPunct/>
        <w:topLinePunct w:val="0"/>
        <w:autoSpaceDE/>
        <w:autoSpaceDN/>
        <w:bidi w:val="0"/>
        <w:adjustRightInd w:val="0"/>
        <w:snapToGrid w:val="0"/>
        <w:spacing w:after="0" w:line="560" w:lineRule="exact"/>
        <w:ind w:firstLine="642"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b/>
          <w:bCs/>
          <w:kern w:val="0"/>
          <w:sz w:val="32"/>
          <w:szCs w:val="22"/>
          <w:lang w:eastAsia="zh-CN"/>
        </w:rPr>
        <w:t>（六）发布公告（12月10日前）。</w:t>
      </w:r>
      <w:r>
        <w:rPr>
          <w:rFonts w:hint="eastAsia" w:ascii="仿宋_GB2312" w:hAnsi="仿宋_GB2312" w:eastAsia="仿宋_GB2312" w:cs="仿宋_GB2312"/>
          <w:kern w:val="0"/>
          <w:sz w:val="32"/>
          <w:szCs w:val="22"/>
        </w:rPr>
        <w:t>市民政局确认养老机构评定等级，在局官网发布公告</w:t>
      </w:r>
      <w:r>
        <w:rPr>
          <w:rFonts w:hint="eastAsia" w:ascii="仿宋_GB2312" w:hAnsi="仿宋_GB2312" w:eastAsia="仿宋_GB2312" w:cs="仿宋_GB2312"/>
          <w:kern w:val="0"/>
          <w:sz w:val="32"/>
          <w:szCs w:val="22"/>
          <w:lang w:eastAsia="zh-CN"/>
        </w:rPr>
        <w:t>及通报</w:t>
      </w:r>
      <w:r>
        <w:rPr>
          <w:rFonts w:hint="eastAsia" w:ascii="仿宋_GB2312" w:hAnsi="仿宋_GB2312" w:eastAsia="仿宋_GB2312" w:cs="仿宋_GB2312"/>
          <w:kern w:val="0"/>
          <w:sz w:val="32"/>
          <w:szCs w:val="22"/>
        </w:rPr>
        <w:t>，并</w:t>
      </w:r>
      <w:r>
        <w:rPr>
          <w:rFonts w:hint="eastAsia" w:ascii="仿宋_GB2312" w:hAnsi="仿宋_GB2312" w:eastAsia="仿宋_GB2312" w:cs="仿宋_GB2312"/>
          <w:kern w:val="0"/>
          <w:sz w:val="32"/>
          <w:szCs w:val="22"/>
          <w:lang w:eastAsia="zh-CN"/>
        </w:rPr>
        <w:t>对通过等级评定的养老机构</w:t>
      </w:r>
      <w:r>
        <w:rPr>
          <w:rFonts w:hint="eastAsia" w:ascii="仿宋_GB2312" w:hAnsi="仿宋_GB2312" w:eastAsia="仿宋_GB2312" w:cs="仿宋_GB2312"/>
          <w:kern w:val="0"/>
          <w:sz w:val="32"/>
          <w:szCs w:val="22"/>
        </w:rPr>
        <w:t>颁发等级证书</w:t>
      </w:r>
      <w:r>
        <w:rPr>
          <w:rFonts w:hint="eastAsia" w:ascii="仿宋_GB2312" w:hAnsi="仿宋_GB2312" w:eastAsia="仿宋_GB2312" w:cs="仿宋_GB2312"/>
          <w:kern w:val="0"/>
          <w:sz w:val="32"/>
          <w:szCs w:val="22"/>
          <w:lang w:eastAsia="zh-CN"/>
        </w:rPr>
        <w:t>和牌匾</w:t>
      </w:r>
      <w:r>
        <w:rPr>
          <w:rFonts w:hint="eastAsia" w:ascii="仿宋_GB2312" w:hAnsi="仿宋_GB2312" w:eastAsia="仿宋_GB2312" w:cs="仿宋_GB2312"/>
          <w:kern w:val="0"/>
          <w:sz w:val="32"/>
          <w:szCs w:val="2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 五、工作要求</w:t>
      </w:r>
    </w:p>
    <w:p>
      <w:pPr>
        <w:keepNext w:val="0"/>
        <w:keepLines w:val="0"/>
        <w:pageBreakBefore w:val="0"/>
        <w:widowControl/>
        <w:kinsoku/>
        <w:wordWrap/>
        <w:overflowPunct/>
        <w:topLinePunct w:val="0"/>
        <w:autoSpaceDE/>
        <w:autoSpaceDN/>
        <w:bidi w:val="0"/>
        <w:adjustRightInd w:val="0"/>
        <w:snapToGrid w:val="0"/>
        <w:spacing w:after="0" w:line="560" w:lineRule="exact"/>
        <w:ind w:firstLine="642"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b/>
          <w:bCs/>
          <w:kern w:val="0"/>
          <w:sz w:val="32"/>
          <w:szCs w:val="22"/>
          <w:lang w:eastAsia="zh-CN"/>
        </w:rPr>
        <w:t>（一）</w:t>
      </w:r>
      <w:r>
        <w:rPr>
          <w:rFonts w:hint="eastAsia" w:ascii="仿宋_GB2312" w:hAnsi="仿宋_GB2312" w:eastAsia="仿宋_GB2312" w:cs="仿宋_GB2312"/>
          <w:b/>
          <w:bCs/>
          <w:kern w:val="0"/>
          <w:sz w:val="32"/>
          <w:szCs w:val="22"/>
        </w:rPr>
        <w:t>高度重视，严密组织。</w:t>
      </w:r>
      <w:r>
        <w:rPr>
          <w:rFonts w:hint="eastAsia" w:ascii="仿宋_GB2312" w:hAnsi="仿宋_GB2312" w:eastAsia="仿宋_GB2312" w:cs="仿宋_GB2312"/>
          <w:kern w:val="0"/>
          <w:sz w:val="32"/>
          <w:szCs w:val="22"/>
        </w:rPr>
        <w:t>开展养老机构等级评定，是贯彻落实国家有关养老服务决策部署的重要举措，是推进我市养老服务高质量发展的具体行动。各</w:t>
      </w:r>
      <w:r>
        <w:rPr>
          <w:rFonts w:hint="eastAsia" w:ascii="仿宋_GB2312" w:hAnsi="仿宋_GB2312" w:eastAsia="仿宋_GB2312" w:cs="仿宋_GB2312"/>
          <w:kern w:val="0"/>
          <w:sz w:val="32"/>
          <w:szCs w:val="22"/>
          <w:lang w:val="en-US" w:eastAsia="zh-CN"/>
        </w:rPr>
        <w:t>县（市、区）</w:t>
      </w:r>
      <w:r>
        <w:rPr>
          <w:rFonts w:hint="eastAsia" w:ascii="仿宋_GB2312" w:hAnsi="仿宋_GB2312" w:eastAsia="仿宋_GB2312" w:cs="仿宋_GB2312"/>
          <w:kern w:val="0"/>
          <w:sz w:val="32"/>
          <w:szCs w:val="22"/>
        </w:rPr>
        <w:t>民政部门要高度重视，认真组织辖区有关民政干部和养老机构学习《养老机构等级划分与评定》(GB/T37276-2018)和《湖北省养老机构等级评定管理办法》</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动员和指导辖区符合条件的养老机构参加等级评定。</w:t>
      </w:r>
    </w:p>
    <w:p>
      <w:pPr>
        <w:keepNext w:val="0"/>
        <w:keepLines w:val="0"/>
        <w:pageBreakBefore w:val="0"/>
        <w:widowControl/>
        <w:kinsoku/>
        <w:wordWrap/>
        <w:overflowPunct/>
        <w:topLinePunct w:val="0"/>
        <w:autoSpaceDE/>
        <w:autoSpaceDN/>
        <w:bidi w:val="0"/>
        <w:adjustRightInd w:val="0"/>
        <w:snapToGrid w:val="0"/>
        <w:spacing w:after="0" w:line="560" w:lineRule="exact"/>
        <w:ind w:firstLine="642"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b/>
          <w:bCs/>
          <w:kern w:val="0"/>
          <w:sz w:val="32"/>
          <w:szCs w:val="22"/>
          <w:lang w:eastAsia="zh-CN"/>
        </w:rPr>
        <w:t>（二）加强宣传，对标申报。</w:t>
      </w:r>
      <w:r>
        <w:rPr>
          <w:rFonts w:hint="eastAsia" w:ascii="仿宋_GB2312" w:hAnsi="仿宋_GB2312" w:eastAsia="仿宋_GB2312" w:cs="仿宋_GB2312"/>
          <w:kern w:val="0"/>
          <w:sz w:val="32"/>
          <w:szCs w:val="22"/>
        </w:rPr>
        <w:t>各</w:t>
      </w:r>
      <w:r>
        <w:rPr>
          <w:rFonts w:hint="eastAsia" w:ascii="仿宋_GB2312" w:hAnsi="仿宋_GB2312" w:eastAsia="仿宋_GB2312" w:cs="仿宋_GB2312"/>
          <w:kern w:val="0"/>
          <w:sz w:val="32"/>
          <w:szCs w:val="22"/>
          <w:lang w:val="en-US" w:eastAsia="zh-CN"/>
        </w:rPr>
        <w:t>县（市、区）</w:t>
      </w:r>
      <w:r>
        <w:rPr>
          <w:rFonts w:hint="eastAsia" w:ascii="仿宋_GB2312" w:hAnsi="仿宋_GB2312" w:eastAsia="仿宋_GB2312" w:cs="仿宋_GB2312"/>
          <w:kern w:val="0"/>
          <w:sz w:val="32"/>
          <w:szCs w:val="22"/>
        </w:rPr>
        <w:t>民政部门要将养老机构等级评定工作作为学习宣传落实养老机构行业标准规范的契机</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组织辖区各类养老机构对标对表整改落实，不断提升养老机构服务管理质量和水平。对符合等级评定条件但未在“金民工程”全国养老服务信息系统备案的养老机构，要将其备案信息及时补录到系统中，以便全面了解参评机构基本信息。原则上不在“金民工程”全国养老服务信息系统备案的养老机构，不予参评。</w:t>
      </w:r>
    </w:p>
    <w:p>
      <w:pPr>
        <w:keepNext w:val="0"/>
        <w:keepLines w:val="0"/>
        <w:pageBreakBefore w:val="0"/>
        <w:widowControl/>
        <w:kinsoku/>
        <w:wordWrap/>
        <w:overflowPunct/>
        <w:topLinePunct w:val="0"/>
        <w:autoSpaceDE/>
        <w:autoSpaceDN/>
        <w:bidi w:val="0"/>
        <w:adjustRightInd w:val="0"/>
        <w:snapToGrid w:val="0"/>
        <w:spacing w:after="0" w:line="560" w:lineRule="exact"/>
        <w:ind w:firstLine="642"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b/>
          <w:bCs/>
          <w:kern w:val="0"/>
          <w:sz w:val="32"/>
          <w:szCs w:val="22"/>
          <w:lang w:eastAsia="zh-CN"/>
        </w:rPr>
        <w:t>（三）严肃纪律，遵守规定。</w:t>
      </w:r>
      <w:r>
        <w:rPr>
          <w:rFonts w:hint="eastAsia" w:ascii="仿宋_GB2312" w:hAnsi="仿宋_GB2312" w:eastAsia="仿宋_GB2312" w:cs="仿宋_GB2312"/>
          <w:kern w:val="0"/>
          <w:sz w:val="32"/>
          <w:szCs w:val="22"/>
        </w:rPr>
        <w:t>在等级评定期间，评定机构、评定委员会有权要求养老机构提供必要的材料，养老机构应当予以配合；评定机构人员和评定委员会委员要认真履行职责，坚持标准，公平公正，不得徇私舞弊，不得向参评养老机构收取任何费用、接受任何吃请，各</w:t>
      </w:r>
      <w:r>
        <w:rPr>
          <w:rFonts w:hint="eastAsia" w:ascii="仿宋_GB2312" w:hAnsi="仿宋_GB2312" w:eastAsia="仿宋_GB2312" w:cs="仿宋_GB2312"/>
          <w:kern w:val="0"/>
          <w:sz w:val="32"/>
          <w:szCs w:val="22"/>
          <w:lang w:val="en-US" w:eastAsia="zh-CN"/>
        </w:rPr>
        <w:t>县（市、区）</w:t>
      </w:r>
      <w:r>
        <w:rPr>
          <w:rFonts w:hint="eastAsia" w:ascii="仿宋_GB2312" w:hAnsi="仿宋_GB2312" w:eastAsia="仿宋_GB2312" w:cs="仿宋_GB2312"/>
          <w:kern w:val="0"/>
          <w:sz w:val="32"/>
          <w:szCs w:val="22"/>
        </w:rPr>
        <w:t>民政部门和养老机构应加强监督，发现问题及时报告，市民政局对违规违纪行为依规依纪严肃查处。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请各</w:t>
      </w:r>
      <w:r>
        <w:rPr>
          <w:rFonts w:hint="eastAsia" w:ascii="仿宋_GB2312" w:hAnsi="仿宋_GB2312" w:eastAsia="仿宋_GB2312" w:cs="仿宋_GB2312"/>
          <w:kern w:val="0"/>
          <w:sz w:val="32"/>
          <w:szCs w:val="22"/>
          <w:lang w:val="en-US" w:eastAsia="zh-CN"/>
        </w:rPr>
        <w:t>县（市、区）</w:t>
      </w:r>
      <w:r>
        <w:rPr>
          <w:rFonts w:hint="eastAsia" w:ascii="仿宋_GB2312" w:hAnsi="仿宋_GB2312" w:eastAsia="仿宋_GB2312" w:cs="仿宋_GB2312"/>
          <w:kern w:val="0"/>
          <w:sz w:val="32"/>
          <w:szCs w:val="22"/>
        </w:rPr>
        <w:t>民政部门统一收集参评一</w:t>
      </w:r>
      <w:r>
        <w:rPr>
          <w:rFonts w:hint="eastAsia" w:ascii="仿宋_GB2312" w:hAnsi="仿宋_GB2312" w:eastAsia="仿宋_GB2312" w:cs="仿宋_GB2312"/>
          <w:kern w:val="0"/>
          <w:sz w:val="32"/>
          <w:szCs w:val="22"/>
          <w:lang w:eastAsia="zh-CN"/>
        </w:rPr>
        <w:t>至</w:t>
      </w:r>
      <w:r>
        <w:rPr>
          <w:rFonts w:hint="eastAsia" w:ascii="仿宋_GB2312" w:hAnsi="仿宋_GB2312" w:eastAsia="仿宋_GB2312" w:cs="仿宋_GB2312"/>
          <w:kern w:val="0"/>
          <w:sz w:val="32"/>
          <w:szCs w:val="22"/>
        </w:rPr>
        <w:t>三级养老机构将相关申报材料盖章扫描件及盖章纸质版</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一式两份</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并在9月</w:t>
      </w:r>
      <w:r>
        <w:rPr>
          <w:rFonts w:hint="eastAsia" w:ascii="仿宋_GB2312" w:hAnsi="仿宋_GB2312" w:eastAsia="仿宋_GB2312" w:cs="仿宋_GB2312"/>
          <w:kern w:val="0"/>
          <w:sz w:val="32"/>
          <w:szCs w:val="22"/>
          <w:lang w:val="en-US" w:eastAsia="zh-CN"/>
        </w:rPr>
        <w:t>2</w:t>
      </w:r>
      <w:r>
        <w:rPr>
          <w:rFonts w:hint="eastAsia" w:ascii="仿宋_GB2312" w:hAnsi="仿宋_GB2312" w:eastAsia="仿宋_GB2312" w:cs="仿宋_GB2312"/>
          <w:kern w:val="0"/>
          <w:sz w:val="32"/>
          <w:szCs w:val="22"/>
        </w:rPr>
        <w:t>0日前将申报材料送达市民政局养老</w:t>
      </w:r>
      <w:r>
        <w:rPr>
          <w:rFonts w:hint="eastAsia" w:ascii="仿宋_GB2312" w:hAnsi="仿宋_GB2312" w:eastAsia="仿宋_GB2312" w:cs="仿宋_GB2312"/>
          <w:kern w:val="0"/>
          <w:sz w:val="32"/>
          <w:szCs w:val="22"/>
          <w:lang w:val="en-US" w:eastAsia="zh-CN"/>
        </w:rPr>
        <w:t>科</w:t>
      </w:r>
      <w:r>
        <w:rPr>
          <w:rFonts w:hint="eastAsia" w:ascii="仿宋_GB2312" w:hAnsi="仿宋_GB2312" w:eastAsia="仿宋_GB2312" w:cs="仿宋_GB2312"/>
          <w:kern w:val="0"/>
          <w:sz w:val="32"/>
          <w:szCs w:val="22"/>
        </w:rPr>
        <w:t>，逾期不予受理。联系人：</w:t>
      </w:r>
      <w:r>
        <w:rPr>
          <w:rFonts w:hint="eastAsia" w:ascii="仿宋_GB2312" w:hAnsi="仿宋_GB2312" w:eastAsia="仿宋_GB2312" w:cs="仿宋_GB2312"/>
          <w:kern w:val="0"/>
          <w:sz w:val="32"/>
          <w:szCs w:val="22"/>
          <w:lang w:eastAsia="zh-CN"/>
        </w:rPr>
        <w:t>徐子靖</w:t>
      </w:r>
      <w:r>
        <w:rPr>
          <w:rFonts w:hint="eastAsia" w:ascii="仿宋_GB2312" w:hAnsi="仿宋_GB2312" w:eastAsia="仿宋_GB2312" w:cs="仿宋_GB2312"/>
          <w:kern w:val="0"/>
          <w:sz w:val="32"/>
          <w:szCs w:val="22"/>
        </w:rPr>
        <w:t>，联系电话：</w:t>
      </w:r>
      <w:r>
        <w:rPr>
          <w:rFonts w:hint="eastAsia" w:ascii="仿宋_GB2312" w:hAnsi="仿宋_GB2312" w:eastAsia="仿宋_GB2312" w:cs="仿宋_GB2312"/>
          <w:kern w:val="0"/>
          <w:sz w:val="32"/>
          <w:szCs w:val="22"/>
          <w:lang w:val="en-US" w:eastAsia="zh-CN"/>
        </w:rPr>
        <w:t>6579660</w:t>
      </w:r>
      <w:r>
        <w:rPr>
          <w:rFonts w:hint="eastAsia" w:ascii="仿宋_GB2312" w:hAnsi="仿宋_GB2312" w:eastAsia="仿宋_GB2312" w:cs="仿宋_GB2312"/>
          <w:kern w:val="0"/>
          <w:sz w:val="32"/>
          <w:szCs w:val="22"/>
          <w:lang w:eastAsia="zh-CN"/>
        </w:rPr>
        <w:t>。</w:t>
      </w:r>
    </w:p>
    <w:p>
      <w:pPr>
        <w:keepNext w:val="0"/>
        <w:keepLines w:val="0"/>
        <w:pageBreakBefore w:val="0"/>
        <w:widowControl/>
        <w:wordWrap/>
        <w:overflowPunct/>
        <w:topLinePunct w:val="0"/>
        <w:autoSpaceDE/>
        <w:autoSpaceDN/>
        <w:bidi w:val="0"/>
        <w:adjustRightInd w:val="0"/>
        <w:snapToGrid w:val="0"/>
        <w:spacing w:after="0" w:line="520" w:lineRule="exact"/>
        <w:ind w:firstLine="640" w:firstLineChars="200"/>
        <w:jc w:val="both"/>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wordWrap/>
        <w:overflowPunct/>
        <w:topLinePunct w:val="0"/>
        <w:autoSpaceDE/>
        <w:autoSpaceDN/>
        <w:bidi w:val="0"/>
        <w:adjustRightInd w:val="0"/>
        <w:snapToGrid w:val="0"/>
        <w:spacing w:after="0" w:line="520" w:lineRule="exact"/>
        <w:ind w:firstLine="640" w:firstLineChars="200"/>
        <w:jc w:val="both"/>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附件：1.</w:t>
      </w:r>
      <w:r>
        <w:rPr>
          <w:rFonts w:hint="eastAsia" w:ascii="仿宋_GB2312" w:hAnsi="仿宋_GB2312" w:eastAsia="仿宋_GB2312" w:cs="仿宋_GB2312"/>
          <w:kern w:val="0"/>
          <w:sz w:val="32"/>
          <w:szCs w:val="22"/>
          <w:lang w:val="en-US" w:eastAsia="zh-CN"/>
        </w:rPr>
        <w:t>2024年全市</w:t>
      </w:r>
      <w:r>
        <w:rPr>
          <w:rFonts w:hint="eastAsia" w:ascii="仿宋_GB2312" w:hAnsi="仿宋_GB2312" w:eastAsia="仿宋_GB2312" w:cs="仿宋_GB2312"/>
          <w:kern w:val="0"/>
          <w:sz w:val="32"/>
          <w:szCs w:val="22"/>
        </w:rPr>
        <w:t xml:space="preserve">养老机构等级评定申报表 </w:t>
      </w:r>
    </w:p>
    <w:p>
      <w:pPr>
        <w:keepNext w:val="0"/>
        <w:keepLines w:val="0"/>
        <w:pageBreakBefore w:val="0"/>
        <w:widowControl/>
        <w:wordWrap/>
        <w:overflowPunct/>
        <w:topLinePunct w:val="0"/>
        <w:autoSpaceDE/>
        <w:autoSpaceDN/>
        <w:bidi w:val="0"/>
        <w:adjustRightInd w:val="0"/>
        <w:snapToGrid w:val="0"/>
        <w:spacing w:after="0" w:line="520" w:lineRule="exact"/>
        <w:ind w:left="1916" w:leftChars="760" w:hanging="320" w:hangingChars="100"/>
        <w:jc w:val="both"/>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2.《养老机构等级划分与评定》国家标准</w:t>
      </w:r>
      <w:r>
        <w:rPr>
          <w:rFonts w:hint="eastAsia" w:ascii="仿宋_GB2312" w:hAnsi="仿宋_GB2312" w:eastAsia="仿宋_GB2312" w:cs="仿宋_GB2312"/>
          <w:kern w:val="0"/>
          <w:sz w:val="32"/>
          <w:szCs w:val="22"/>
          <w:lang w:eastAsia="zh-CN"/>
        </w:rPr>
        <w:t>实施指南</w:t>
      </w:r>
      <w:r>
        <w:rPr>
          <w:rFonts w:hint="eastAsia" w:ascii="仿宋_GB2312" w:hAnsi="仿宋_GB2312" w:eastAsia="仿宋_GB2312" w:cs="仿宋_GB2312"/>
          <w:kern w:val="0"/>
          <w:sz w:val="32"/>
          <w:szCs w:val="22"/>
        </w:rPr>
        <w:t>自评表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wordWrap/>
        <w:overflowPunct/>
        <w:topLinePunct w:val="0"/>
        <w:autoSpaceDE/>
        <w:autoSpaceDN/>
        <w:bidi w:val="0"/>
        <w:adjustRightInd w:val="0"/>
        <w:snapToGrid w:val="0"/>
        <w:spacing w:after="0" w:line="520" w:lineRule="exact"/>
        <w:ind w:firstLine="640" w:firstLineChars="200"/>
        <w:jc w:val="center"/>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 xml:space="preserve">                    </w:t>
      </w:r>
      <w:r>
        <w:rPr>
          <w:rFonts w:hint="eastAsia" w:ascii="仿宋_GB2312" w:hAnsi="仿宋_GB2312" w:eastAsia="仿宋_GB2312" w:cs="仿宋_GB2312"/>
          <w:kern w:val="0"/>
          <w:sz w:val="32"/>
          <w:szCs w:val="22"/>
          <w:lang w:eastAsia="zh-CN"/>
        </w:rPr>
        <w:t>黄石</w:t>
      </w:r>
      <w:r>
        <w:rPr>
          <w:rFonts w:hint="eastAsia" w:ascii="仿宋_GB2312" w:hAnsi="仿宋_GB2312" w:eastAsia="仿宋_GB2312" w:cs="仿宋_GB2312"/>
          <w:kern w:val="0"/>
          <w:sz w:val="32"/>
          <w:szCs w:val="22"/>
        </w:rPr>
        <w:t>市民政局</w:t>
      </w:r>
    </w:p>
    <w:p>
      <w:pPr>
        <w:keepNext w:val="0"/>
        <w:keepLines w:val="0"/>
        <w:pageBreakBefore w:val="0"/>
        <w:widowControl/>
        <w:wordWrap/>
        <w:overflowPunct/>
        <w:topLinePunct w:val="0"/>
        <w:autoSpaceDE/>
        <w:autoSpaceDN/>
        <w:bidi w:val="0"/>
        <w:adjustRightInd w:val="0"/>
        <w:snapToGrid w:val="0"/>
        <w:spacing w:after="0" w:line="520" w:lineRule="exact"/>
        <w:ind w:firstLine="640" w:firstLineChars="200"/>
        <w:jc w:val="center"/>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 xml:space="preserve">                   </w:t>
      </w:r>
      <w:r>
        <w:rPr>
          <w:rFonts w:hint="eastAsia" w:ascii="仿宋_GB2312" w:hAnsi="仿宋_GB2312" w:eastAsia="仿宋_GB2312" w:cs="仿宋_GB2312"/>
          <w:kern w:val="0"/>
          <w:sz w:val="32"/>
          <w:szCs w:val="22"/>
        </w:rPr>
        <w:t>2024年</w:t>
      </w:r>
      <w:r>
        <w:rPr>
          <w:rFonts w:hint="eastAsia" w:ascii="仿宋_GB2312" w:hAnsi="仿宋_GB2312" w:eastAsia="仿宋_GB2312" w:cs="仿宋_GB2312"/>
          <w:kern w:val="0"/>
          <w:sz w:val="32"/>
          <w:szCs w:val="22"/>
          <w:lang w:val="en-US" w:eastAsia="zh-CN"/>
        </w:rPr>
        <w:t>9</w:t>
      </w:r>
      <w:r>
        <w:rPr>
          <w:rFonts w:hint="eastAsia" w:ascii="仿宋_GB2312" w:hAnsi="仿宋_GB2312" w:eastAsia="仿宋_GB2312" w:cs="仿宋_GB2312"/>
          <w:kern w:val="0"/>
          <w:sz w:val="32"/>
          <w:szCs w:val="22"/>
        </w:rPr>
        <w:t>月</w:t>
      </w:r>
      <w:r>
        <w:rPr>
          <w:rFonts w:hint="eastAsia" w:ascii="仿宋_GB2312" w:hAnsi="仿宋_GB2312" w:eastAsia="仿宋_GB2312" w:cs="仿宋_GB2312"/>
          <w:kern w:val="0"/>
          <w:sz w:val="32"/>
          <w:szCs w:val="22"/>
          <w:lang w:val="en-US" w:eastAsia="zh-CN"/>
        </w:rPr>
        <w:t>9</w:t>
      </w:r>
      <w:r>
        <w:rPr>
          <w:rFonts w:hint="eastAsia" w:ascii="仿宋_GB2312" w:hAnsi="仿宋_GB2312" w:eastAsia="仿宋_GB2312" w:cs="仿宋_GB2312"/>
          <w:kern w:val="0"/>
          <w:sz w:val="32"/>
          <w:szCs w:val="22"/>
        </w:rPr>
        <w:t>日</w:t>
      </w:r>
    </w:p>
    <w:p>
      <w:pPr>
        <w:keepNext w:val="0"/>
        <w:keepLines w:val="0"/>
        <w:pageBreakBefore w:val="0"/>
        <w:widowControl/>
        <w:wordWrap/>
        <w:overflowPunct/>
        <w:topLinePunct w:val="0"/>
        <w:autoSpaceDE/>
        <w:autoSpaceDN/>
        <w:bidi w:val="0"/>
        <w:adjustRightInd w:val="0"/>
        <w:snapToGrid w:val="0"/>
        <w:spacing w:after="0" w:line="520" w:lineRule="exact"/>
        <w:ind w:firstLine="640" w:firstLineChars="200"/>
        <w:jc w:val="right"/>
        <w:rPr>
          <w:rFonts w:hint="eastAsia" w:ascii="仿宋_GB2312" w:hAnsi="仿宋_GB2312" w:eastAsia="仿宋_GB2312" w:cs="仿宋_GB2312"/>
          <w:kern w:val="0"/>
          <w:sz w:val="32"/>
          <w:szCs w:val="22"/>
        </w:rPr>
      </w:pPr>
    </w:p>
    <w:p>
      <w:pPr>
        <w:rPr>
          <w:rFonts w:hint="eastAsia" w:ascii="仿宋" w:hAnsi="仿宋" w:eastAsia="仿宋" w:cs="仿宋"/>
          <w:sz w:val="32"/>
          <w:szCs w:val="32"/>
        </w:rPr>
      </w:pPr>
    </w:p>
    <w:p>
      <w:pPr>
        <w:rPr>
          <w:rFonts w:hint="eastAsia" w:ascii="仿宋" w:hAnsi="仿宋" w:eastAsia="仿宋" w:cs="仿宋"/>
          <w:sz w:val="32"/>
          <w:szCs w:val="32"/>
        </w:rPr>
      </w:pPr>
    </w:p>
    <w:p>
      <w:pPr>
        <w:pStyle w:val="2"/>
        <w:spacing w:line="257"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spacing w:before="101" w:line="226" w:lineRule="auto"/>
        <w:rPr>
          <w:rFonts w:hint="eastAsia" w:ascii="黑体" w:hAnsi="黑体" w:eastAsia="黑体" w:cs="黑体"/>
          <w:spacing w:val="-7"/>
          <w:sz w:val="31"/>
          <w:szCs w:val="31"/>
          <w:lang w:eastAsia="zh-CN"/>
        </w:rPr>
      </w:pPr>
    </w:p>
    <w:p>
      <w:pPr>
        <w:spacing w:before="101" w:line="226" w:lineRule="auto"/>
        <w:rPr>
          <w:rFonts w:hint="eastAsia" w:ascii="黑体" w:hAnsi="黑体" w:eastAsia="黑体" w:cs="黑体"/>
          <w:spacing w:val="-7"/>
          <w:sz w:val="31"/>
          <w:szCs w:val="31"/>
          <w:lang w:eastAsia="zh-CN"/>
        </w:rPr>
      </w:pPr>
    </w:p>
    <w:p>
      <w:pPr>
        <w:spacing w:before="101" w:line="226" w:lineRule="auto"/>
        <w:rPr>
          <w:rFonts w:hint="eastAsia" w:ascii="黑体" w:hAnsi="黑体" w:eastAsia="黑体" w:cs="黑体"/>
          <w:spacing w:val="-7"/>
          <w:sz w:val="31"/>
          <w:szCs w:val="31"/>
          <w:lang w:eastAsia="zh-CN"/>
        </w:rPr>
      </w:pPr>
    </w:p>
    <w:p>
      <w:pPr>
        <w:spacing w:before="101" w:line="226" w:lineRule="auto"/>
        <w:rPr>
          <w:rFonts w:hint="eastAsia" w:ascii="黑体" w:hAnsi="黑体" w:eastAsia="黑体" w:cs="黑体"/>
          <w:spacing w:val="-7"/>
          <w:sz w:val="31"/>
          <w:szCs w:val="31"/>
          <w:lang w:eastAsia="zh-CN"/>
        </w:rPr>
      </w:pPr>
    </w:p>
    <w:p>
      <w:pPr>
        <w:spacing w:before="101" w:line="226" w:lineRule="auto"/>
        <w:rPr>
          <w:rFonts w:hint="eastAsia" w:ascii="黑体" w:hAnsi="黑体" w:eastAsia="黑体" w:cs="黑体"/>
          <w:spacing w:val="-7"/>
          <w:sz w:val="31"/>
          <w:szCs w:val="31"/>
          <w:lang w:eastAsia="zh-CN"/>
        </w:rPr>
      </w:pPr>
    </w:p>
    <w:p>
      <w:pPr>
        <w:spacing w:before="101" w:line="226" w:lineRule="auto"/>
        <w:rPr>
          <w:rFonts w:hint="eastAsia" w:ascii="黑体" w:hAnsi="黑体" w:eastAsia="黑体" w:cs="黑体"/>
          <w:spacing w:val="-7"/>
          <w:sz w:val="31"/>
          <w:szCs w:val="31"/>
          <w:lang w:eastAsia="zh-CN"/>
        </w:rPr>
      </w:pPr>
    </w:p>
    <w:p>
      <w:pPr>
        <w:spacing w:before="101" w:line="226" w:lineRule="auto"/>
        <w:rPr>
          <w:rFonts w:ascii="黑体" w:hAnsi="黑体" w:eastAsia="黑体" w:cs="黑体"/>
          <w:sz w:val="31"/>
          <w:szCs w:val="31"/>
        </w:rPr>
      </w:pPr>
      <w:r>
        <w:rPr>
          <w:rFonts w:ascii="黑体" w:hAnsi="黑体" w:eastAsia="黑体" w:cs="黑体"/>
          <w:spacing w:val="-7"/>
          <w:sz w:val="31"/>
          <w:szCs w:val="31"/>
        </w:rPr>
        <w:t>附件</w:t>
      </w:r>
      <w:r>
        <w:rPr>
          <w:rFonts w:ascii="黑体" w:hAnsi="黑体" w:eastAsia="黑体" w:cs="黑体"/>
          <w:spacing w:val="-49"/>
          <w:sz w:val="31"/>
          <w:szCs w:val="31"/>
        </w:rPr>
        <w:t xml:space="preserve"> </w:t>
      </w:r>
      <w:r>
        <w:rPr>
          <w:rFonts w:ascii="黑体" w:hAnsi="黑体" w:eastAsia="黑体" w:cs="黑体"/>
          <w:spacing w:val="-7"/>
          <w:sz w:val="31"/>
          <w:szCs w:val="31"/>
        </w:rPr>
        <w:t>1</w:t>
      </w:r>
    </w:p>
    <w:p>
      <w:pPr>
        <w:pStyle w:val="2"/>
        <w:spacing w:line="345" w:lineRule="auto"/>
      </w:pPr>
    </w:p>
    <w:p>
      <w:pPr>
        <w:spacing w:before="159" w:line="685" w:lineRule="exact"/>
        <w:ind w:left="1073"/>
        <w:rPr>
          <w:rFonts w:ascii="宋体" w:hAnsi="宋体" w:eastAsia="宋体" w:cs="宋体"/>
          <w:b/>
          <w:bCs/>
          <w:position w:val="3"/>
          <w:sz w:val="49"/>
          <w:szCs w:val="49"/>
        </w:rPr>
      </w:pPr>
    </w:p>
    <w:p>
      <w:pPr>
        <w:spacing w:before="159" w:line="685" w:lineRule="exact"/>
        <w:ind w:left="1073"/>
        <w:rPr>
          <w:rFonts w:ascii="宋体" w:hAnsi="宋体" w:eastAsia="宋体" w:cs="宋体"/>
          <w:b/>
          <w:bCs/>
          <w:position w:val="3"/>
          <w:sz w:val="49"/>
          <w:szCs w:val="49"/>
        </w:rPr>
      </w:pPr>
    </w:p>
    <w:p>
      <w:pPr>
        <w:keepNext w:val="0"/>
        <w:keepLines w:val="0"/>
        <w:pageBreakBefore w:val="0"/>
        <w:widowControl/>
        <w:kinsoku/>
        <w:wordWrap/>
        <w:overflowPunct/>
        <w:topLinePunct w:val="0"/>
        <w:autoSpaceDE/>
        <w:autoSpaceDN/>
        <w:bidi w:val="0"/>
        <w:adjustRightInd w:val="0"/>
        <w:snapToGrid w:val="0"/>
        <w:spacing w:beforeLines="100" w:after="0" w:line="520" w:lineRule="exact"/>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rPr>
        <w:t>2024年</w:t>
      </w:r>
      <w:r>
        <w:rPr>
          <w:rFonts w:hint="eastAsia" w:ascii="方正小标宋简体" w:hAnsi="方正小标宋简体" w:eastAsia="方正小标宋简体" w:cs="方正小标宋简体"/>
          <w:b w:val="0"/>
          <w:bCs/>
          <w:kern w:val="0"/>
          <w:sz w:val="44"/>
          <w:szCs w:val="44"/>
        </w:rPr>
        <w:t>全市养老机构等级评定申报表</w:t>
      </w: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spacing w:before="101" w:line="466" w:lineRule="auto"/>
        <w:ind w:left="1264" w:right="1668" w:firstLine="5"/>
        <w:jc w:val="left"/>
        <w:rPr>
          <w:rFonts w:ascii="FangSong_GB2312" w:hAnsi="FangSong_GB2312" w:eastAsia="FangSong_GB2312" w:cs="FangSong_GB2312"/>
          <w:sz w:val="31"/>
          <w:szCs w:val="31"/>
        </w:rPr>
      </w:pPr>
      <w:r>
        <w:rPr>
          <w:rFonts w:ascii="FangSong_GB2312" w:hAnsi="FangSong_GB2312" w:eastAsia="FangSong_GB2312" w:cs="FangSong_GB2312"/>
          <w:spacing w:val="-22"/>
          <w:sz w:val="31"/>
          <w:szCs w:val="31"/>
        </w:rPr>
        <w:t>所</w:t>
      </w:r>
      <w:r>
        <w:rPr>
          <w:rFonts w:ascii="FangSong_GB2312" w:hAnsi="FangSong_GB2312" w:eastAsia="FangSong_GB2312" w:cs="FangSong_GB2312"/>
          <w:spacing w:val="-28"/>
          <w:sz w:val="31"/>
          <w:szCs w:val="31"/>
        </w:rPr>
        <w:t xml:space="preserve"> </w:t>
      </w:r>
      <w:r>
        <w:rPr>
          <w:rFonts w:ascii="FangSong_GB2312" w:hAnsi="FangSong_GB2312" w:eastAsia="FangSong_GB2312" w:cs="FangSong_GB2312"/>
          <w:spacing w:val="-22"/>
          <w:sz w:val="31"/>
          <w:szCs w:val="31"/>
        </w:rPr>
        <w:t>在</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22"/>
          <w:sz w:val="31"/>
          <w:szCs w:val="31"/>
        </w:rPr>
        <w:t>区</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22"/>
          <w:sz w:val="31"/>
          <w:szCs w:val="31"/>
        </w:rPr>
        <w:t>：</w:t>
      </w:r>
      <w:r>
        <w:rPr>
          <w:rFonts w:ascii="FangSong_GB2312" w:hAnsi="FangSong_GB2312" w:eastAsia="FangSong_GB2312" w:cs="FangSong_GB2312"/>
          <w:spacing w:val="3"/>
          <w:sz w:val="31"/>
          <w:szCs w:val="31"/>
          <w:u w:val="single" w:color="auto"/>
        </w:rPr>
        <w:t xml:space="preserve">                          </w:t>
      </w:r>
      <w:r>
        <w:rPr>
          <w:rFonts w:ascii="FangSong_GB2312" w:hAnsi="FangSong_GB2312" w:eastAsia="FangSong_GB2312" w:cs="FangSong_GB2312"/>
          <w:spacing w:val="1"/>
          <w:sz w:val="31"/>
          <w:szCs w:val="31"/>
        </w:rPr>
        <w:t xml:space="preserve"> </w:t>
      </w:r>
      <w:r>
        <w:rPr>
          <w:rFonts w:ascii="FangSong_GB2312" w:hAnsi="FangSong_GB2312" w:eastAsia="FangSong_GB2312" w:cs="FangSong_GB2312"/>
          <w:spacing w:val="-2"/>
          <w:sz w:val="31"/>
          <w:szCs w:val="31"/>
        </w:rPr>
        <w:t>申报单位：</w:t>
      </w:r>
      <w:r>
        <w:rPr>
          <w:rFonts w:ascii="FangSong_GB2312" w:hAnsi="FangSong_GB2312" w:eastAsia="FangSong_GB2312" w:cs="FangSong_GB2312"/>
          <w:spacing w:val="3"/>
          <w:sz w:val="31"/>
          <w:szCs w:val="31"/>
          <w:u w:val="single" w:color="auto"/>
        </w:rPr>
        <w:t xml:space="preserve">                          </w:t>
      </w:r>
      <w:r>
        <w:rPr>
          <w:rFonts w:ascii="FangSong_GB2312" w:hAnsi="FangSong_GB2312" w:eastAsia="FangSong_GB2312" w:cs="FangSong_GB2312"/>
          <w:spacing w:val="1"/>
          <w:sz w:val="31"/>
          <w:szCs w:val="31"/>
        </w:rPr>
        <w:t xml:space="preserve"> </w:t>
      </w:r>
      <w:r>
        <w:rPr>
          <w:rFonts w:ascii="FangSong_GB2312" w:hAnsi="FangSong_GB2312" w:eastAsia="FangSong_GB2312" w:cs="FangSong_GB2312"/>
          <w:spacing w:val="-2"/>
          <w:sz w:val="31"/>
          <w:szCs w:val="31"/>
        </w:rPr>
        <w:t>院长姓名：</w:t>
      </w:r>
      <w:r>
        <w:rPr>
          <w:rFonts w:ascii="FangSong_GB2312" w:hAnsi="FangSong_GB2312" w:eastAsia="FangSong_GB2312" w:cs="FangSong_GB2312"/>
          <w:sz w:val="31"/>
          <w:szCs w:val="31"/>
          <w:u w:val="single" w:color="auto"/>
        </w:rPr>
        <w:t xml:space="preserve">                         </w:t>
      </w:r>
    </w:p>
    <w:p>
      <w:pPr>
        <w:spacing w:before="48" w:line="466" w:lineRule="auto"/>
        <w:ind w:left="1242" w:right="1688"/>
        <w:jc w:val="left"/>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联系电话：</w:t>
      </w:r>
      <w:r>
        <w:rPr>
          <w:rFonts w:ascii="FangSong_GB2312" w:hAnsi="FangSong_GB2312" w:eastAsia="FangSong_GB2312" w:cs="FangSong_GB2312"/>
          <w:spacing w:val="3"/>
          <w:sz w:val="31"/>
          <w:szCs w:val="31"/>
          <w:u w:val="single" w:color="auto"/>
        </w:rPr>
        <w:t xml:space="preserve">                        </w:t>
      </w:r>
      <w:r>
        <w:rPr>
          <w:rFonts w:ascii="FangSong_GB2312" w:hAnsi="FangSong_GB2312" w:eastAsia="FangSong_GB2312" w:cs="FangSong_GB2312"/>
          <w:spacing w:val="2"/>
          <w:sz w:val="31"/>
          <w:szCs w:val="31"/>
          <w:u w:val="single" w:color="auto"/>
        </w:rPr>
        <w:t xml:space="preserve">  </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联系地址：</w:t>
      </w:r>
      <w:r>
        <w:rPr>
          <w:rFonts w:ascii="FangSong_GB2312" w:hAnsi="FangSong_GB2312" w:eastAsia="FangSong_GB2312" w:cs="FangSong_GB2312"/>
          <w:spacing w:val="3"/>
          <w:sz w:val="31"/>
          <w:szCs w:val="31"/>
          <w:u w:val="single" w:color="auto"/>
        </w:rPr>
        <w:t xml:space="preserve">                        </w:t>
      </w:r>
      <w:r>
        <w:rPr>
          <w:rFonts w:ascii="FangSong_GB2312" w:hAnsi="FangSong_GB2312" w:eastAsia="FangSong_GB2312" w:cs="FangSong_GB2312"/>
          <w:spacing w:val="2"/>
          <w:sz w:val="31"/>
          <w:szCs w:val="31"/>
          <w:u w:val="single" w:color="auto"/>
        </w:rPr>
        <w:t xml:space="preserve">  </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邮政编码：</w:t>
      </w:r>
      <w:r>
        <w:rPr>
          <w:rFonts w:ascii="FangSong_GB2312" w:hAnsi="FangSong_GB2312" w:eastAsia="FangSong_GB2312" w:cs="FangSong_GB2312"/>
          <w:sz w:val="31"/>
          <w:szCs w:val="31"/>
          <w:u w:val="single" w:color="auto"/>
        </w:rPr>
        <w:t xml:space="preserve">                           </w:t>
      </w:r>
    </w:p>
    <w:p>
      <w:pPr>
        <w:pStyle w:val="2"/>
        <w:spacing w:line="250" w:lineRule="auto"/>
      </w:pPr>
    </w:p>
    <w:p>
      <w:pPr>
        <w:pStyle w:val="2"/>
        <w:spacing w:line="250" w:lineRule="auto"/>
      </w:pPr>
    </w:p>
    <w:p>
      <w:pPr>
        <w:pStyle w:val="2"/>
        <w:spacing w:line="251" w:lineRule="auto"/>
      </w:pPr>
    </w:p>
    <w:p>
      <w:pPr>
        <w:spacing w:before="101" w:line="220" w:lineRule="auto"/>
        <w:ind w:left="1940"/>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填表时间：</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2"/>
          <w:sz w:val="31"/>
          <w:szCs w:val="31"/>
        </w:rPr>
        <w:t>年</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2"/>
          <w:sz w:val="31"/>
          <w:szCs w:val="31"/>
        </w:rPr>
        <w:t>月</w:t>
      </w:r>
      <w:r>
        <w:rPr>
          <w:rFonts w:ascii="FangSong_GB2312" w:hAnsi="FangSong_GB2312" w:eastAsia="FangSong_GB2312" w:cs="FangSong_GB2312"/>
          <w:spacing w:val="20"/>
          <w:sz w:val="31"/>
          <w:szCs w:val="31"/>
        </w:rPr>
        <w:t xml:space="preserve">    </w:t>
      </w:r>
      <w:r>
        <w:rPr>
          <w:rFonts w:ascii="FangSong_GB2312" w:hAnsi="FangSong_GB2312" w:eastAsia="FangSong_GB2312" w:cs="FangSong_GB2312"/>
          <w:spacing w:val="-2"/>
          <w:sz w:val="31"/>
          <w:szCs w:val="31"/>
        </w:rPr>
        <w:t>日</w:t>
      </w:r>
    </w:p>
    <w:p>
      <w:pPr>
        <w:spacing w:line="220" w:lineRule="auto"/>
        <w:rPr>
          <w:rFonts w:ascii="FangSong_GB2312" w:hAnsi="FangSong_GB2312" w:eastAsia="FangSong_GB2312" w:cs="FangSong_GB2312"/>
          <w:sz w:val="31"/>
          <w:szCs w:val="31"/>
        </w:rPr>
        <w:sectPr>
          <w:footerReference r:id="rId3" w:type="default"/>
          <w:pgSz w:w="11907" w:h="16840"/>
          <w:pgMar w:top="1440" w:right="1803" w:bottom="1440" w:left="1803" w:header="0" w:footer="1361" w:gutter="0"/>
          <w:pgNumType w:fmt="decimal"/>
          <w:cols w:space="0" w:num="1"/>
          <w:rtlGutter w:val="0"/>
          <w:docGrid w:linePitch="0" w:charSpace="0"/>
        </w:sectPr>
      </w:pPr>
    </w:p>
    <w:p>
      <w:pPr>
        <w:spacing w:before="3"/>
      </w:pPr>
    </w:p>
    <w:tbl>
      <w:tblPr>
        <w:tblStyle w:val="8"/>
        <w:tblW w:w="97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8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62" w:type="dxa"/>
            <w:vAlign w:val="top"/>
          </w:tcPr>
          <w:p>
            <w:pPr>
              <w:pStyle w:val="7"/>
              <w:spacing w:before="63" w:line="231" w:lineRule="auto"/>
              <w:ind w:left="374" w:right="356" w:firstLine="29"/>
            </w:pPr>
            <w:r>
              <w:rPr>
                <w:spacing w:val="-22"/>
              </w:rPr>
              <w:t>申报</w:t>
            </w:r>
            <w:r>
              <w:t xml:space="preserve"> </w:t>
            </w:r>
            <w:r>
              <w:rPr>
                <w:spacing w:val="-7"/>
              </w:rPr>
              <w:t>等级</w:t>
            </w:r>
          </w:p>
        </w:tc>
        <w:tc>
          <w:tcPr>
            <w:tcW w:w="8605" w:type="dxa"/>
            <w:vAlign w:val="top"/>
          </w:tcPr>
          <w:p>
            <w:pPr>
              <w:pStyle w:val="7"/>
              <w:spacing w:before="213" w:line="219" w:lineRule="auto"/>
              <w:ind w:left="112"/>
            </w:pPr>
            <w:r>
              <w:rPr>
                <w:spacing w:val="-5"/>
              </w:rPr>
              <w:t>拟申请评定</w:t>
            </w:r>
            <w:r>
              <w:rPr>
                <w:spacing w:val="18"/>
                <w:u w:val="single" w:color="auto"/>
              </w:rPr>
              <w:t xml:space="preserve">     </w:t>
            </w:r>
            <w:r>
              <w:rPr>
                <w:spacing w:val="-95"/>
              </w:rPr>
              <w:t xml:space="preserve"> </w:t>
            </w:r>
            <w:r>
              <w:rPr>
                <w:spacing w:val="-5"/>
              </w:rPr>
              <w:t>级养老机构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2" w:hRule="atLeast"/>
        </w:trPr>
        <w:tc>
          <w:tcPr>
            <w:tcW w:w="1162"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71" w:line="239" w:lineRule="auto"/>
              <w:ind w:left="370" w:right="356"/>
            </w:pPr>
            <w:r>
              <w:rPr>
                <w:spacing w:val="-6"/>
              </w:rPr>
              <w:t>基本</w:t>
            </w:r>
            <w:r>
              <w:t xml:space="preserve"> </w:t>
            </w:r>
            <w:r>
              <w:rPr>
                <w:spacing w:val="-5"/>
              </w:rPr>
              <w:t>情况</w:t>
            </w:r>
          </w:p>
        </w:tc>
        <w:tc>
          <w:tcPr>
            <w:tcW w:w="8605" w:type="dxa"/>
            <w:vAlign w:val="top"/>
          </w:tcPr>
          <w:p>
            <w:pPr>
              <w:pStyle w:val="7"/>
              <w:spacing w:before="87" w:line="219" w:lineRule="auto"/>
              <w:ind w:left="113"/>
            </w:pPr>
            <w:r>
              <w:rPr>
                <w:spacing w:val="-4"/>
              </w:rPr>
              <w:t>法人：</w:t>
            </w:r>
            <w:r>
              <w:rPr>
                <w:spacing w:val="-4"/>
                <w:u w:val="single" w:color="auto"/>
              </w:rPr>
              <w:t xml:space="preserve">            </w:t>
            </w:r>
            <w:r>
              <w:rPr>
                <w:spacing w:val="-4"/>
              </w:rPr>
              <w:t xml:space="preserve"> 法人代码编号：</w:t>
            </w:r>
            <w:r>
              <w:rPr>
                <w:u w:val="single" w:color="auto"/>
              </w:rPr>
              <w:t xml:space="preserve">                 </w:t>
            </w:r>
          </w:p>
          <w:p>
            <w:pPr>
              <w:pStyle w:val="7"/>
              <w:spacing w:before="38" w:line="219" w:lineRule="auto"/>
              <w:ind w:left="112"/>
            </w:pPr>
            <w:r>
              <w:rPr>
                <w:spacing w:val="-7"/>
              </w:rPr>
              <w:t>机构所有制性质：民办非企业单位</w:t>
            </w:r>
            <w:r>
              <w:rPr>
                <w:spacing w:val="-15"/>
              </w:rPr>
              <w:t>（</w:t>
            </w:r>
            <w:r>
              <w:rPr>
                <w:spacing w:val="13"/>
              </w:rPr>
              <w:t xml:space="preserve">  </w:t>
            </w:r>
            <w:r>
              <w:rPr>
                <w:spacing w:val="-15"/>
              </w:rPr>
              <w:t>）</w:t>
            </w:r>
            <w:r>
              <w:rPr>
                <w:spacing w:val="-7"/>
              </w:rPr>
              <w:t>或企业</w:t>
            </w:r>
            <w:r>
              <w:rPr>
                <w:spacing w:val="-15"/>
              </w:rPr>
              <w:t>（</w:t>
            </w:r>
            <w:r>
              <w:rPr>
                <w:spacing w:val="11"/>
              </w:rPr>
              <w:t xml:space="preserve">  </w:t>
            </w:r>
            <w:r>
              <w:rPr>
                <w:spacing w:val="-15"/>
              </w:rPr>
              <w:t>）</w:t>
            </w:r>
            <w:r>
              <w:rPr>
                <w:spacing w:val="-7"/>
              </w:rPr>
              <w:t>或事业单位</w:t>
            </w:r>
            <w:r>
              <w:rPr>
                <w:spacing w:val="-15"/>
              </w:rPr>
              <w:t>（</w:t>
            </w:r>
            <w:r>
              <w:rPr>
                <w:spacing w:val="11"/>
              </w:rPr>
              <w:t xml:space="preserve">  </w:t>
            </w:r>
            <w:r>
              <w:rPr>
                <w:spacing w:val="-15"/>
              </w:rPr>
              <w:t>）</w:t>
            </w:r>
            <w:r>
              <w:rPr>
                <w:spacing w:val="-7"/>
              </w:rPr>
              <w:t>打</w:t>
            </w:r>
            <w:r>
              <w:rPr>
                <w:spacing w:val="-51"/>
              </w:rPr>
              <w:t xml:space="preserve"> </w:t>
            </w:r>
            <w:r>
              <w:rPr>
                <w:spacing w:val="-8"/>
              </w:rPr>
              <w:t>√</w:t>
            </w:r>
            <w:r>
              <w:rPr>
                <w:spacing w:val="-87"/>
              </w:rPr>
              <w:t xml:space="preserve"> </w:t>
            </w:r>
            <w:r>
              <w:rPr>
                <w:spacing w:val="-8"/>
              </w:rPr>
              <w:t>;</w:t>
            </w:r>
          </w:p>
          <w:p>
            <w:pPr>
              <w:pStyle w:val="7"/>
              <w:spacing w:before="40" w:line="238" w:lineRule="auto"/>
              <w:ind w:left="115" w:right="4656" w:firstLine="1"/>
            </w:pPr>
            <w:r>
              <w:rPr>
                <w:spacing w:val="-19"/>
              </w:rPr>
              <w:t>登记时间：</w:t>
            </w:r>
            <w:r>
              <w:rPr>
                <w:spacing w:val="20"/>
                <w:u w:val="single" w:color="auto"/>
              </w:rPr>
              <w:t xml:space="preserve">     </w:t>
            </w:r>
            <w:r>
              <w:rPr>
                <w:spacing w:val="-96"/>
              </w:rPr>
              <w:t xml:space="preserve"> </w:t>
            </w:r>
            <w:r>
              <w:rPr>
                <w:spacing w:val="-19"/>
              </w:rPr>
              <w:t>年</w:t>
            </w:r>
            <w:r>
              <w:rPr>
                <w:spacing w:val="18"/>
                <w:u w:val="single" w:color="auto"/>
              </w:rPr>
              <w:t xml:space="preserve">     </w:t>
            </w:r>
            <w:r>
              <w:rPr>
                <w:spacing w:val="-88"/>
              </w:rPr>
              <w:t xml:space="preserve"> </w:t>
            </w:r>
            <w:r>
              <w:rPr>
                <w:spacing w:val="-19"/>
              </w:rPr>
              <w:t>月</w:t>
            </w:r>
            <w:r>
              <w:rPr>
                <w:spacing w:val="18"/>
                <w:u w:val="single" w:color="auto"/>
              </w:rPr>
              <w:t xml:space="preserve">     </w:t>
            </w:r>
            <w:r>
              <w:rPr>
                <w:spacing w:val="-60"/>
              </w:rPr>
              <w:t xml:space="preserve"> </w:t>
            </w:r>
            <w:r>
              <w:rPr>
                <w:spacing w:val="-19"/>
              </w:rPr>
              <w:t>日；</w:t>
            </w:r>
            <w:r>
              <w:t xml:space="preserve"> </w:t>
            </w:r>
            <w:r>
              <w:rPr>
                <w:spacing w:val="-18"/>
              </w:rPr>
              <w:t>备案时间：</w:t>
            </w:r>
            <w:r>
              <w:rPr>
                <w:spacing w:val="19"/>
                <w:u w:val="single" w:color="auto"/>
              </w:rPr>
              <w:t xml:space="preserve">     </w:t>
            </w:r>
            <w:r>
              <w:rPr>
                <w:spacing w:val="-98"/>
              </w:rPr>
              <w:t xml:space="preserve"> </w:t>
            </w:r>
            <w:r>
              <w:rPr>
                <w:spacing w:val="-18"/>
              </w:rPr>
              <w:t>年</w:t>
            </w:r>
            <w:r>
              <w:rPr>
                <w:spacing w:val="18"/>
                <w:u w:val="single" w:color="auto"/>
              </w:rPr>
              <w:t xml:space="preserve">     </w:t>
            </w:r>
            <w:r>
              <w:rPr>
                <w:spacing w:val="-88"/>
              </w:rPr>
              <w:t xml:space="preserve"> </w:t>
            </w:r>
            <w:r>
              <w:rPr>
                <w:spacing w:val="-18"/>
              </w:rPr>
              <w:t>月</w:t>
            </w:r>
            <w:r>
              <w:rPr>
                <w:spacing w:val="18"/>
                <w:u w:val="single" w:color="auto"/>
              </w:rPr>
              <w:t xml:space="preserve">     </w:t>
            </w:r>
            <w:r>
              <w:rPr>
                <w:spacing w:val="-61"/>
              </w:rPr>
              <w:t xml:space="preserve"> </w:t>
            </w:r>
            <w:r>
              <w:rPr>
                <w:spacing w:val="-18"/>
              </w:rPr>
              <w:t>日；</w:t>
            </w:r>
          </w:p>
          <w:p>
            <w:pPr>
              <w:pStyle w:val="7"/>
              <w:spacing w:before="32" w:line="243" w:lineRule="auto"/>
              <w:ind w:left="114" w:right="3578" w:hanging="2"/>
              <w:jc w:val="both"/>
            </w:pPr>
            <w:r>
              <w:rPr>
                <w:spacing w:val="-7"/>
              </w:rPr>
              <w:t>投资金额：</w:t>
            </w:r>
            <w:r>
              <w:rPr>
                <w:spacing w:val="-7"/>
                <w:u w:val="single" w:color="auto"/>
              </w:rPr>
              <w:t xml:space="preserve">      </w:t>
            </w:r>
            <w:r>
              <w:rPr>
                <w:spacing w:val="-90"/>
              </w:rPr>
              <w:t xml:space="preserve"> </w:t>
            </w:r>
            <w:r>
              <w:rPr>
                <w:spacing w:val="-7"/>
              </w:rPr>
              <w:t>万元</w:t>
            </w:r>
            <w:r>
              <w:rPr>
                <w:spacing w:val="20"/>
              </w:rPr>
              <w:t xml:space="preserve"> </w:t>
            </w:r>
            <w:r>
              <w:rPr>
                <w:spacing w:val="-7"/>
              </w:rPr>
              <w:t>； 注册资本：</w:t>
            </w:r>
            <w:r>
              <w:rPr>
                <w:spacing w:val="-7"/>
                <w:u w:val="single" w:color="auto"/>
              </w:rPr>
              <w:t xml:space="preserve">      </w:t>
            </w:r>
            <w:r>
              <w:rPr>
                <w:spacing w:val="-99"/>
              </w:rPr>
              <w:t xml:space="preserve"> </w:t>
            </w:r>
            <w:r>
              <w:rPr>
                <w:spacing w:val="-7"/>
              </w:rPr>
              <w:t>万元；</w:t>
            </w:r>
            <w:r>
              <w:t xml:space="preserve"> </w:t>
            </w:r>
            <w:r>
              <w:rPr>
                <w:spacing w:val="-16"/>
              </w:rPr>
              <w:t>建设类型：</w:t>
            </w:r>
            <w:r>
              <w:rPr>
                <w:spacing w:val="-59"/>
              </w:rPr>
              <w:t xml:space="preserve"> </w:t>
            </w:r>
            <w:r>
              <w:rPr>
                <w:spacing w:val="-16"/>
              </w:rPr>
              <w:t>自建自营</w:t>
            </w:r>
            <w:r>
              <w:rPr>
                <w:spacing w:val="-14"/>
              </w:rPr>
              <w:t>（</w:t>
            </w:r>
            <w:r>
              <w:rPr>
                <w:spacing w:val="10"/>
              </w:rPr>
              <w:t xml:space="preserve">  </w:t>
            </w:r>
            <w:r>
              <w:rPr>
                <w:spacing w:val="-14"/>
              </w:rPr>
              <w:t>）</w:t>
            </w:r>
            <w:r>
              <w:rPr>
                <w:spacing w:val="-16"/>
              </w:rPr>
              <w:t>或租赁经营</w:t>
            </w:r>
            <w:r>
              <w:rPr>
                <w:spacing w:val="-14"/>
              </w:rPr>
              <w:t>（</w:t>
            </w:r>
            <w:r>
              <w:rPr>
                <w:spacing w:val="10"/>
              </w:rPr>
              <w:t xml:space="preserve">  </w:t>
            </w:r>
            <w:r>
              <w:rPr>
                <w:spacing w:val="-14"/>
              </w:rPr>
              <w:t>）</w:t>
            </w:r>
            <w:r>
              <w:rPr>
                <w:spacing w:val="-16"/>
              </w:rPr>
              <w:t>打</w:t>
            </w:r>
            <w:r>
              <w:rPr>
                <w:spacing w:val="-51"/>
              </w:rPr>
              <w:t xml:space="preserve"> </w:t>
            </w:r>
            <w:r>
              <w:rPr>
                <w:spacing w:val="-16"/>
              </w:rPr>
              <w:t>√</w:t>
            </w:r>
            <w:r>
              <w:rPr>
                <w:spacing w:val="-87"/>
              </w:rPr>
              <w:t xml:space="preserve"> </w:t>
            </w:r>
            <w:r>
              <w:rPr>
                <w:spacing w:val="-16"/>
              </w:rPr>
              <w:t>;</w:t>
            </w:r>
            <w:r>
              <w:t xml:space="preserve">  </w:t>
            </w:r>
            <w:r>
              <w:rPr>
                <w:spacing w:val="-4"/>
              </w:rPr>
              <w:t>占地面积：</w:t>
            </w:r>
            <w:r>
              <w:rPr>
                <w:spacing w:val="-4"/>
                <w:u w:val="single" w:color="auto"/>
              </w:rPr>
              <w:t xml:space="preserve">      </w:t>
            </w:r>
            <w:r>
              <w:rPr>
                <w:spacing w:val="-100"/>
              </w:rPr>
              <w:t xml:space="preserve"> </w:t>
            </w:r>
            <w:r>
              <w:rPr>
                <w:spacing w:val="-4"/>
              </w:rPr>
              <w:t>M</w:t>
            </w:r>
            <w:r>
              <w:rPr>
                <w:spacing w:val="-4"/>
                <w:position w:val="10"/>
                <w:sz w:val="10"/>
                <w:szCs w:val="10"/>
              </w:rPr>
              <w:t>2</w:t>
            </w:r>
            <w:r>
              <w:rPr>
                <w:spacing w:val="-28"/>
                <w:position w:val="10"/>
                <w:sz w:val="10"/>
                <w:szCs w:val="10"/>
              </w:rPr>
              <w:t xml:space="preserve"> </w:t>
            </w:r>
            <w:r>
              <w:rPr>
                <w:spacing w:val="-4"/>
              </w:rPr>
              <w:t>、建筑面积：</w:t>
            </w:r>
            <w:r>
              <w:rPr>
                <w:spacing w:val="-4"/>
                <w:u w:val="single" w:color="auto"/>
              </w:rPr>
              <w:t xml:space="preserve">      </w:t>
            </w:r>
            <w:r>
              <w:rPr>
                <w:spacing w:val="-108"/>
              </w:rPr>
              <w:t xml:space="preserve"> </w:t>
            </w:r>
            <w:r>
              <w:rPr>
                <w:spacing w:val="-4"/>
              </w:rPr>
              <w:t>M</w:t>
            </w:r>
            <w:r>
              <w:rPr>
                <w:spacing w:val="-4"/>
                <w:position w:val="10"/>
                <w:sz w:val="10"/>
                <w:szCs w:val="10"/>
              </w:rPr>
              <w:t>2</w:t>
            </w:r>
            <w:r>
              <w:rPr>
                <w:spacing w:val="-4"/>
              </w:rPr>
              <w:t>；</w:t>
            </w:r>
          </w:p>
          <w:p>
            <w:pPr>
              <w:pStyle w:val="7"/>
              <w:spacing w:before="31" w:line="219" w:lineRule="auto"/>
              <w:ind w:left="120"/>
            </w:pPr>
            <w:r>
              <w:rPr>
                <w:spacing w:val="-5"/>
              </w:rPr>
              <w:t>总床位数：</w:t>
            </w:r>
            <w:r>
              <w:rPr>
                <w:spacing w:val="-5"/>
                <w:u w:val="single" w:color="auto"/>
              </w:rPr>
              <w:t xml:space="preserve">      </w:t>
            </w:r>
            <w:r>
              <w:rPr>
                <w:spacing w:val="-82"/>
              </w:rPr>
              <w:t xml:space="preserve"> </w:t>
            </w:r>
            <w:r>
              <w:rPr>
                <w:spacing w:val="-5"/>
              </w:rPr>
              <w:t>张；实际入住人数：</w:t>
            </w:r>
            <w:r>
              <w:rPr>
                <w:spacing w:val="-5"/>
                <w:u w:val="single" w:color="auto"/>
              </w:rPr>
              <w:t xml:space="preserve">      </w:t>
            </w:r>
            <w:r>
              <w:rPr>
                <w:spacing w:val="-100"/>
              </w:rPr>
              <w:t xml:space="preserve"> </w:t>
            </w:r>
            <w:r>
              <w:rPr>
                <w:spacing w:val="-5"/>
              </w:rPr>
              <w:t>人；</w:t>
            </w:r>
          </w:p>
          <w:p>
            <w:pPr>
              <w:pStyle w:val="7"/>
              <w:spacing w:before="39" w:line="238" w:lineRule="auto"/>
              <w:ind w:left="114" w:right="2066"/>
            </w:pPr>
            <w:r>
              <w:rPr>
                <w:spacing w:val="-7"/>
              </w:rPr>
              <w:t>房间数量：</w:t>
            </w:r>
            <w:r>
              <w:rPr>
                <w:spacing w:val="-7"/>
                <w:u w:val="single" w:color="auto"/>
              </w:rPr>
              <w:t xml:space="preserve">      </w:t>
            </w:r>
            <w:r>
              <w:rPr>
                <w:spacing w:val="-68"/>
              </w:rPr>
              <w:t xml:space="preserve"> </w:t>
            </w:r>
            <w:r>
              <w:rPr>
                <w:spacing w:val="-7"/>
              </w:rPr>
              <w:t>间；其中设卫生间的老年人居室总数：</w:t>
            </w:r>
            <w:r>
              <w:rPr>
                <w:spacing w:val="-7"/>
                <w:u w:val="single" w:color="auto"/>
              </w:rPr>
              <w:t xml:space="preserve">      </w:t>
            </w:r>
            <w:r>
              <w:rPr>
                <w:spacing w:val="-83"/>
              </w:rPr>
              <w:t xml:space="preserve"> </w:t>
            </w:r>
            <w:r>
              <w:rPr>
                <w:spacing w:val="-7"/>
              </w:rPr>
              <w:t>间；</w:t>
            </w:r>
            <w:r>
              <w:t xml:space="preserve"> </w:t>
            </w:r>
            <w:r>
              <w:rPr>
                <w:spacing w:val="-2"/>
              </w:rPr>
              <w:t>工作人员总数</w:t>
            </w:r>
            <w:r>
              <w:rPr>
                <w:spacing w:val="-39"/>
              </w:rPr>
              <w:t>：</w:t>
            </w:r>
            <w:r>
              <w:rPr>
                <w:spacing w:val="20"/>
                <w:u w:val="single" w:color="auto"/>
              </w:rPr>
              <w:t xml:space="preserve">     </w:t>
            </w:r>
            <w:r>
              <w:rPr>
                <w:spacing w:val="-39"/>
              </w:rPr>
              <w:t>（</w:t>
            </w:r>
            <w:r>
              <w:rPr>
                <w:spacing w:val="-2"/>
              </w:rPr>
              <w:t>人</w:t>
            </w:r>
            <w:r>
              <w:rPr>
                <w:spacing w:val="-39"/>
              </w:rPr>
              <w:t>），</w:t>
            </w:r>
            <w:r>
              <w:rPr>
                <w:spacing w:val="-2"/>
              </w:rPr>
              <w:t>其中护理员</w:t>
            </w:r>
            <w:r>
              <w:rPr>
                <w:spacing w:val="17"/>
                <w:u w:val="single" w:color="auto"/>
              </w:rPr>
              <w:t xml:space="preserve">     </w:t>
            </w:r>
            <w:r>
              <w:rPr>
                <w:spacing w:val="-2"/>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1162" w:type="dxa"/>
            <w:vAlign w:val="top"/>
          </w:tcPr>
          <w:p>
            <w:pPr>
              <w:spacing w:line="260" w:lineRule="auto"/>
              <w:rPr>
                <w:rFonts w:ascii="Arial"/>
                <w:sz w:val="21"/>
              </w:rPr>
            </w:pPr>
          </w:p>
          <w:p>
            <w:pPr>
              <w:spacing w:line="260" w:lineRule="auto"/>
              <w:rPr>
                <w:rFonts w:ascii="Arial"/>
                <w:sz w:val="21"/>
              </w:rPr>
            </w:pPr>
          </w:p>
          <w:p>
            <w:pPr>
              <w:pStyle w:val="7"/>
              <w:spacing w:before="71" w:line="219" w:lineRule="auto"/>
              <w:ind w:left="371"/>
            </w:pPr>
            <w:r>
              <w:rPr>
                <w:spacing w:val="-4"/>
              </w:rPr>
              <w:t>基本</w:t>
            </w:r>
          </w:p>
          <w:p>
            <w:pPr>
              <w:pStyle w:val="7"/>
              <w:spacing w:before="39" w:line="221" w:lineRule="auto"/>
              <w:ind w:left="373"/>
            </w:pPr>
            <w:r>
              <w:rPr>
                <w:spacing w:val="-5"/>
              </w:rPr>
              <w:t>要求</w:t>
            </w:r>
          </w:p>
          <w:p>
            <w:pPr>
              <w:pStyle w:val="7"/>
              <w:spacing w:before="36" w:line="222" w:lineRule="auto"/>
              <w:ind w:left="482"/>
            </w:pPr>
            <w:r>
              <w:t>与</w:t>
            </w:r>
          </w:p>
          <w:p>
            <w:pPr>
              <w:pStyle w:val="7"/>
              <w:spacing w:before="36" w:line="219" w:lineRule="auto"/>
              <w:ind w:left="374"/>
            </w:pPr>
            <w:r>
              <w:rPr>
                <w:spacing w:val="-5"/>
              </w:rPr>
              <w:t>条件</w:t>
            </w:r>
          </w:p>
        </w:tc>
        <w:tc>
          <w:tcPr>
            <w:tcW w:w="8605" w:type="dxa"/>
            <w:vAlign w:val="top"/>
          </w:tcPr>
          <w:p>
            <w:pPr>
              <w:pStyle w:val="7"/>
              <w:spacing w:before="145" w:line="247" w:lineRule="auto"/>
              <w:ind w:left="112" w:right="64"/>
              <w:jc w:val="both"/>
            </w:pPr>
            <w:r>
              <w:rPr>
                <w:spacing w:val="-3"/>
              </w:rPr>
              <w:t>对照《养老机构等级划分与评定》国家标准“第</w:t>
            </w:r>
            <w:r>
              <w:rPr>
                <w:spacing w:val="-45"/>
              </w:rPr>
              <w:t xml:space="preserve"> </w:t>
            </w:r>
            <w:r>
              <w:rPr>
                <w:spacing w:val="-3"/>
              </w:rPr>
              <w:t>5</w:t>
            </w:r>
            <w:r>
              <w:rPr>
                <w:spacing w:val="-41"/>
              </w:rPr>
              <w:t xml:space="preserve"> </w:t>
            </w:r>
            <w:r>
              <w:rPr>
                <w:spacing w:val="-3"/>
              </w:rPr>
              <w:t>部分</w:t>
            </w:r>
            <w:r>
              <w:rPr>
                <w:spacing w:val="37"/>
              </w:rPr>
              <w:t xml:space="preserve"> </w:t>
            </w:r>
            <w:r>
              <w:rPr>
                <w:spacing w:val="-3"/>
              </w:rPr>
              <w:t>申请等级评定应满足的基本要求</w:t>
            </w:r>
            <w:r>
              <w:rPr>
                <w:spacing w:val="-4"/>
              </w:rPr>
              <w:t>与条件</w:t>
            </w:r>
            <w:r>
              <w:rPr>
                <w:spacing w:val="-83"/>
              </w:rPr>
              <w:t xml:space="preserve"> </w:t>
            </w:r>
            <w:r>
              <w:rPr>
                <w:spacing w:val="-4"/>
              </w:rPr>
              <w:t>”：1.有效执业证明；2.养老机构工作人员应</w:t>
            </w:r>
            <w:r>
              <w:rPr>
                <w:spacing w:val="-5"/>
              </w:rPr>
              <w:t>具有相应要求或资质；3.养老机构空</w:t>
            </w:r>
            <w:r>
              <w:t xml:space="preserve"> </w:t>
            </w:r>
            <w:r>
              <w:rPr>
                <w:spacing w:val="-4"/>
              </w:rPr>
              <w:t>间配置应满足相关要求；4.运营管理和服务应满足相关要求；5.对照《养老机构等级划分</w:t>
            </w:r>
            <w:r>
              <w:rPr>
                <w:spacing w:val="-2"/>
              </w:rPr>
              <w:t>与评定》国家标准，申请各等级评定养老机构至少能提供表中</w:t>
            </w:r>
            <w:r>
              <w:rPr>
                <w:spacing w:val="-50"/>
              </w:rPr>
              <w:t xml:space="preserve"> </w:t>
            </w:r>
            <w:r>
              <w:rPr>
                <w:spacing w:val="-2"/>
              </w:rPr>
              <w:t>4.1-4.10</w:t>
            </w:r>
            <w:r>
              <w:rPr>
                <w:spacing w:val="-46"/>
              </w:rPr>
              <w:t xml:space="preserve"> </w:t>
            </w:r>
            <w:r>
              <w:rPr>
                <w:spacing w:val="-2"/>
              </w:rPr>
              <w:t>服务；申</w:t>
            </w:r>
            <w:r>
              <w:rPr>
                <w:spacing w:val="-3"/>
              </w:rPr>
              <w:t>请</w:t>
            </w:r>
            <w:r>
              <w:rPr>
                <w:spacing w:val="-44"/>
              </w:rPr>
              <w:t xml:space="preserve"> </w:t>
            </w:r>
            <w:r>
              <w:rPr>
                <w:spacing w:val="-3"/>
              </w:rPr>
              <w:t>3</w:t>
            </w:r>
            <w:r>
              <w:rPr>
                <w:spacing w:val="-43"/>
              </w:rPr>
              <w:t xml:space="preserve"> </w:t>
            </w:r>
            <w:r>
              <w:rPr>
                <w:spacing w:val="-3"/>
              </w:rPr>
              <w:t>级</w:t>
            </w:r>
            <w:r>
              <w:rPr>
                <w:spacing w:val="-2"/>
              </w:rPr>
              <w:t>及以上评定的养老机构至少能提供</w:t>
            </w:r>
            <w:r>
              <w:rPr>
                <w:spacing w:val="-50"/>
              </w:rPr>
              <w:t xml:space="preserve"> </w:t>
            </w:r>
            <w:r>
              <w:rPr>
                <w:spacing w:val="-2"/>
              </w:rPr>
              <w:t>4.11</w:t>
            </w:r>
            <w:r>
              <w:rPr>
                <w:spacing w:val="-48"/>
              </w:rPr>
              <w:t xml:space="preserve"> </w:t>
            </w:r>
            <w:r>
              <w:rPr>
                <w:spacing w:val="-2"/>
              </w:rPr>
              <w:t>服务；申请</w:t>
            </w:r>
            <w:r>
              <w:rPr>
                <w:spacing w:val="-50"/>
              </w:rPr>
              <w:t xml:space="preserve"> </w:t>
            </w:r>
            <w:r>
              <w:rPr>
                <w:spacing w:val="-2"/>
              </w:rPr>
              <w:t>4</w:t>
            </w:r>
            <w:r>
              <w:rPr>
                <w:spacing w:val="-43"/>
              </w:rPr>
              <w:t xml:space="preserve"> </w:t>
            </w:r>
            <w:r>
              <w:rPr>
                <w:spacing w:val="-2"/>
              </w:rPr>
              <w:t>级及以上评定的养老机构至少</w:t>
            </w:r>
            <w:r>
              <w:rPr>
                <w:spacing w:val="-3"/>
              </w:rPr>
              <w:t>能提</w:t>
            </w:r>
            <w:r>
              <w:rPr>
                <w:spacing w:val="-5"/>
              </w:rPr>
              <w:t>供</w:t>
            </w:r>
            <w:r>
              <w:rPr>
                <w:spacing w:val="-44"/>
              </w:rPr>
              <w:t xml:space="preserve"> </w:t>
            </w:r>
            <w:r>
              <w:rPr>
                <w:spacing w:val="-5"/>
              </w:rPr>
              <w:t>4.12</w:t>
            </w:r>
            <w:r>
              <w:rPr>
                <w:spacing w:val="-48"/>
              </w:rPr>
              <w:t xml:space="preserve"> </w:t>
            </w:r>
            <w:r>
              <w:rPr>
                <w:spacing w:val="-5"/>
              </w:rPr>
              <w:t>服务；申请</w:t>
            </w:r>
            <w:r>
              <w:rPr>
                <w:spacing w:val="-49"/>
              </w:rPr>
              <w:t xml:space="preserve"> </w:t>
            </w:r>
            <w:r>
              <w:rPr>
                <w:spacing w:val="-5"/>
              </w:rPr>
              <w:t>5</w:t>
            </w:r>
            <w:r>
              <w:rPr>
                <w:spacing w:val="-48"/>
              </w:rPr>
              <w:t xml:space="preserve"> </w:t>
            </w:r>
            <w:r>
              <w:rPr>
                <w:spacing w:val="-5"/>
              </w:rPr>
              <w:t>级评定的养老机构至少能提供</w:t>
            </w:r>
            <w:r>
              <w:rPr>
                <w:spacing w:val="-52"/>
              </w:rPr>
              <w:t xml:space="preserve"> </w:t>
            </w:r>
            <w:r>
              <w:rPr>
                <w:spacing w:val="-5"/>
              </w:rPr>
              <w:t>4.13</w:t>
            </w:r>
            <w:r>
              <w:rPr>
                <w:spacing w:val="-49"/>
              </w:rPr>
              <w:t xml:space="preserve"> </w:t>
            </w:r>
            <w:r>
              <w:rPr>
                <w:spacing w:val="-5"/>
              </w:rPr>
              <w:t>服务。</w:t>
            </w:r>
          </w:p>
          <w:p>
            <w:pPr>
              <w:pStyle w:val="7"/>
              <w:spacing w:before="33" w:line="219" w:lineRule="auto"/>
              <w:ind w:left="549"/>
            </w:pPr>
            <w:r>
              <w:rPr>
                <w:spacing w:val="-6"/>
              </w:rPr>
              <w:t>是否具备上述条件？是</w:t>
            </w:r>
            <w:r>
              <w:rPr>
                <w:spacing w:val="-13"/>
              </w:rPr>
              <w:t>（</w:t>
            </w:r>
            <w:r>
              <w:rPr>
                <w:spacing w:val="11"/>
              </w:rPr>
              <w:t xml:space="preserve">  </w:t>
            </w:r>
            <w:r>
              <w:rPr>
                <w:spacing w:val="-13"/>
              </w:rPr>
              <w:t>）</w:t>
            </w:r>
            <w:r>
              <w:rPr>
                <w:spacing w:val="-6"/>
              </w:rPr>
              <w:t>否</w:t>
            </w:r>
            <w:r>
              <w:rPr>
                <w:spacing w:val="-13"/>
              </w:rPr>
              <w:t>（</w:t>
            </w:r>
            <w:r>
              <w:rPr>
                <w:spacing w:val="12"/>
              </w:rPr>
              <w:t xml:space="preserve">  </w:t>
            </w:r>
            <w:r>
              <w:rPr>
                <w:spacing w:val="-13"/>
              </w:rPr>
              <w:t>）</w:t>
            </w:r>
            <w:r>
              <w:rPr>
                <w:spacing w:val="-6"/>
              </w:rPr>
              <w:t>打</w:t>
            </w:r>
            <w:r>
              <w:rPr>
                <w:spacing w:val="-54"/>
              </w:rPr>
              <w:t xml:space="preserve"> </w:t>
            </w:r>
            <w:r>
              <w:rPr>
                <w:spacing w:val="-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162" w:type="dxa"/>
            <w:vMerge w:val="restart"/>
            <w:tcBorders>
              <w:bottom w:val="nil"/>
            </w:tcBorders>
            <w:vAlign w:val="top"/>
          </w:tcPr>
          <w:p>
            <w:pPr>
              <w:pStyle w:val="7"/>
              <w:spacing w:before="172" w:line="239" w:lineRule="auto"/>
              <w:ind w:left="370" w:right="356" w:firstLine="2"/>
            </w:pPr>
            <w:r>
              <w:rPr>
                <w:spacing w:val="-7"/>
              </w:rPr>
              <w:t>年检</w:t>
            </w:r>
            <w:r>
              <w:t xml:space="preserve"> </w:t>
            </w:r>
            <w:r>
              <w:rPr>
                <w:spacing w:val="-5"/>
              </w:rPr>
              <w:t>情况</w:t>
            </w:r>
          </w:p>
        </w:tc>
        <w:tc>
          <w:tcPr>
            <w:tcW w:w="8605" w:type="dxa"/>
            <w:vAlign w:val="top"/>
          </w:tcPr>
          <w:p>
            <w:pPr>
              <w:pStyle w:val="7"/>
              <w:spacing w:before="115" w:line="219" w:lineRule="auto"/>
              <w:ind w:left="115"/>
            </w:pPr>
            <w:r>
              <w:rPr>
                <w:spacing w:val="-5"/>
              </w:rPr>
              <w:t>作为民办非企业单位，上年度年检是否合格？是</w:t>
            </w:r>
            <w:r>
              <w:rPr>
                <w:spacing w:val="-14"/>
              </w:rPr>
              <w:t>（</w:t>
            </w:r>
            <w:r>
              <w:rPr>
                <w:spacing w:val="12"/>
              </w:rPr>
              <w:t xml:space="preserve">  </w:t>
            </w:r>
            <w:r>
              <w:rPr>
                <w:spacing w:val="-14"/>
              </w:rPr>
              <w:t>）</w:t>
            </w:r>
            <w:r>
              <w:rPr>
                <w:spacing w:val="-5"/>
              </w:rPr>
              <w:t>否</w:t>
            </w:r>
            <w:r>
              <w:rPr>
                <w:spacing w:val="-14"/>
              </w:rPr>
              <w:t>（</w:t>
            </w:r>
            <w:r>
              <w:rPr>
                <w:spacing w:val="11"/>
              </w:rPr>
              <w:t xml:space="preserve">  </w:t>
            </w:r>
            <w:r>
              <w:rPr>
                <w:spacing w:val="-14"/>
              </w:rPr>
              <w:t>）</w:t>
            </w:r>
            <w:r>
              <w:rPr>
                <w:spacing w:val="-5"/>
              </w:rPr>
              <w:t>打</w:t>
            </w:r>
            <w:r>
              <w:rPr>
                <w:spacing w:val="-51"/>
              </w:rPr>
              <w:t xml:space="preserve"> </w:t>
            </w:r>
            <w:r>
              <w:rPr>
                <w:spacing w:val="-5"/>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62" w:type="dxa"/>
            <w:vMerge w:val="continue"/>
            <w:tcBorders>
              <w:top w:val="nil"/>
            </w:tcBorders>
            <w:vAlign w:val="top"/>
          </w:tcPr>
          <w:p>
            <w:pPr>
              <w:rPr>
                <w:rFonts w:ascii="Arial"/>
                <w:sz w:val="21"/>
              </w:rPr>
            </w:pPr>
          </w:p>
        </w:tc>
        <w:tc>
          <w:tcPr>
            <w:tcW w:w="8605" w:type="dxa"/>
            <w:vAlign w:val="top"/>
          </w:tcPr>
          <w:p>
            <w:pPr>
              <w:pStyle w:val="7"/>
              <w:spacing w:before="107" w:line="219" w:lineRule="auto"/>
              <w:ind w:left="115"/>
            </w:pPr>
            <w:r>
              <w:rPr>
                <w:spacing w:val="-5"/>
              </w:rPr>
              <w:t>作为企业，过去两年是否被纳入黑名单？是</w:t>
            </w:r>
            <w:r>
              <w:rPr>
                <w:spacing w:val="-14"/>
              </w:rPr>
              <w:t>（</w:t>
            </w:r>
            <w:r>
              <w:rPr>
                <w:spacing w:val="11"/>
              </w:rPr>
              <w:t xml:space="preserve">  </w:t>
            </w:r>
            <w:r>
              <w:rPr>
                <w:spacing w:val="-14"/>
              </w:rPr>
              <w:t>）</w:t>
            </w:r>
            <w:r>
              <w:rPr>
                <w:spacing w:val="-5"/>
              </w:rPr>
              <w:t>否</w:t>
            </w:r>
            <w:r>
              <w:rPr>
                <w:spacing w:val="-14"/>
              </w:rPr>
              <w:t>（</w:t>
            </w:r>
            <w:r>
              <w:rPr>
                <w:spacing w:val="11"/>
              </w:rPr>
              <w:t xml:space="preserve">  </w:t>
            </w:r>
            <w:r>
              <w:rPr>
                <w:spacing w:val="-14"/>
              </w:rPr>
              <w:t>）</w:t>
            </w:r>
            <w:r>
              <w:rPr>
                <w:spacing w:val="-5"/>
              </w:rPr>
              <w:t>打</w:t>
            </w:r>
            <w:r>
              <w:rPr>
                <w:spacing w:val="-51"/>
              </w:rPr>
              <w:t xml:space="preserve"> </w:t>
            </w:r>
            <w:r>
              <w:rPr>
                <w:spacing w:val="-5"/>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62" w:type="dxa"/>
            <w:vAlign w:val="top"/>
          </w:tcPr>
          <w:p>
            <w:pPr>
              <w:pStyle w:val="7"/>
              <w:spacing w:before="56" w:line="226" w:lineRule="auto"/>
              <w:ind w:left="267" w:right="140" w:hanging="113"/>
            </w:pPr>
            <w:r>
              <w:rPr>
                <w:spacing w:val="-5"/>
              </w:rPr>
              <w:t>近三年所</w:t>
            </w:r>
            <w:r>
              <w:rPr>
                <w:spacing w:val="1"/>
              </w:rPr>
              <w:t xml:space="preserve"> </w:t>
            </w:r>
            <w:r>
              <w:rPr>
                <w:spacing w:val="-6"/>
              </w:rPr>
              <w:t>获荣誉</w:t>
            </w:r>
          </w:p>
        </w:tc>
        <w:tc>
          <w:tcPr>
            <w:tcW w:w="86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1162" w:type="dxa"/>
            <w:vAlign w:val="top"/>
          </w:tcPr>
          <w:p>
            <w:pPr>
              <w:pStyle w:val="7"/>
              <w:spacing w:before="132" w:line="245" w:lineRule="auto"/>
              <w:ind w:left="371" w:right="356"/>
              <w:jc w:val="both"/>
            </w:pPr>
            <w:r>
              <w:rPr>
                <w:spacing w:val="-6"/>
              </w:rPr>
              <w:t>养老</w:t>
            </w:r>
            <w:r>
              <w:t xml:space="preserve"> </w:t>
            </w:r>
            <w:r>
              <w:rPr>
                <w:spacing w:val="-6"/>
              </w:rPr>
              <w:t>机构</w:t>
            </w:r>
            <w:r>
              <w:t xml:space="preserve"> </w:t>
            </w:r>
            <w:r>
              <w:rPr>
                <w:spacing w:val="-6"/>
              </w:rPr>
              <w:t>自查</w:t>
            </w:r>
            <w:r>
              <w:t xml:space="preserve"> </w:t>
            </w:r>
            <w:r>
              <w:rPr>
                <w:spacing w:val="-6"/>
              </w:rPr>
              <w:t>意见</w:t>
            </w:r>
          </w:p>
        </w:tc>
        <w:tc>
          <w:tcPr>
            <w:tcW w:w="8605" w:type="dxa"/>
            <w:vAlign w:val="top"/>
          </w:tcPr>
          <w:p>
            <w:pPr>
              <w:pStyle w:val="7"/>
              <w:spacing w:before="132" w:line="238" w:lineRule="auto"/>
              <w:ind w:left="114" w:right="616" w:firstLine="431"/>
            </w:pPr>
            <w:r>
              <w:rPr>
                <w:spacing w:val="-1"/>
              </w:rPr>
              <w:t>本单位自愿申请参加养老机构等级评定，根据《养老机</w:t>
            </w:r>
            <w:r>
              <w:rPr>
                <w:spacing w:val="-2"/>
              </w:rPr>
              <w:t>构等级划分与评定》国</w:t>
            </w:r>
            <w:r>
              <w:rPr>
                <w:spacing w:val="-6"/>
              </w:rPr>
              <w:t>家标准自评表，</w:t>
            </w:r>
            <w:r>
              <w:rPr>
                <w:spacing w:val="-64"/>
              </w:rPr>
              <w:t xml:space="preserve"> </w:t>
            </w:r>
            <w:r>
              <w:rPr>
                <w:spacing w:val="-6"/>
              </w:rPr>
              <w:t>自评得分</w:t>
            </w:r>
            <w:r>
              <w:rPr>
                <w:spacing w:val="23"/>
                <w:u w:val="single" w:color="auto"/>
              </w:rPr>
              <w:t xml:space="preserve">    </w:t>
            </w:r>
            <w:r>
              <w:rPr>
                <w:spacing w:val="-98"/>
              </w:rPr>
              <w:t xml:space="preserve"> </w:t>
            </w:r>
            <w:r>
              <w:rPr>
                <w:spacing w:val="-6"/>
              </w:rPr>
              <w:t>分，同意申报参加</w:t>
            </w:r>
            <w:r>
              <w:rPr>
                <w:spacing w:val="47"/>
                <w:u w:val="single" w:color="auto"/>
              </w:rPr>
              <w:t xml:space="preserve">  </w:t>
            </w:r>
            <w:r>
              <w:rPr>
                <w:spacing w:val="-96"/>
              </w:rPr>
              <w:t xml:space="preserve"> </w:t>
            </w:r>
            <w:r>
              <w:rPr>
                <w:spacing w:val="-7"/>
              </w:rPr>
              <w:t>级养老机构评定。</w:t>
            </w:r>
          </w:p>
          <w:p>
            <w:pPr>
              <w:pStyle w:val="7"/>
              <w:spacing w:before="32" w:line="219" w:lineRule="auto"/>
              <w:ind w:left="6810"/>
            </w:pPr>
            <w:r>
              <w:rPr>
                <w:spacing w:val="-5"/>
              </w:rPr>
              <w:t>（盖  章）</w:t>
            </w:r>
          </w:p>
          <w:p>
            <w:pPr>
              <w:pStyle w:val="7"/>
              <w:spacing w:before="39" w:line="219" w:lineRule="auto"/>
              <w:ind w:left="6589"/>
            </w:pPr>
            <w:r>
              <w:rPr>
                <w:spacing w:val="-9"/>
              </w:rPr>
              <w:t>年</w:t>
            </w:r>
            <w:r>
              <w:rPr>
                <w:spacing w:val="1"/>
              </w:rPr>
              <w:t xml:space="preserve">    </w:t>
            </w:r>
            <w:r>
              <w:rPr>
                <w:spacing w:val="-9"/>
              </w:rPr>
              <w:t>月</w:t>
            </w:r>
            <w:r>
              <w:rPr>
                <w:spacing w:val="8"/>
              </w:rPr>
              <w:t xml:space="preserve">    </w:t>
            </w:r>
            <w:r>
              <w:rPr>
                <w:spacing w:val="-9"/>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8" w:hRule="atLeast"/>
        </w:trPr>
        <w:tc>
          <w:tcPr>
            <w:tcW w:w="1162"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7"/>
              <w:spacing w:before="71" w:line="221" w:lineRule="auto"/>
              <w:ind w:left="375"/>
            </w:pPr>
            <w:r>
              <w:rPr>
                <w:spacing w:val="-6"/>
              </w:rPr>
              <w:t>备注</w:t>
            </w:r>
          </w:p>
        </w:tc>
        <w:tc>
          <w:tcPr>
            <w:tcW w:w="8605" w:type="dxa"/>
            <w:vAlign w:val="top"/>
          </w:tcPr>
          <w:p>
            <w:pPr>
              <w:pStyle w:val="7"/>
              <w:spacing w:before="54" w:line="219" w:lineRule="auto"/>
              <w:ind w:left="111"/>
            </w:pPr>
            <w:r>
              <w:rPr>
                <w:spacing w:val="-5"/>
              </w:rPr>
              <w:t>请一并附上以下资料及相关证明复印件：</w:t>
            </w:r>
          </w:p>
          <w:p>
            <w:pPr>
              <w:pStyle w:val="7"/>
              <w:spacing w:before="38" w:line="238" w:lineRule="auto"/>
              <w:ind w:left="114" w:right="614" w:firstLine="14"/>
            </w:pPr>
            <w:r>
              <w:rPr>
                <w:spacing w:val="-2"/>
              </w:rPr>
              <w:t>1.养老机构标准化创建书面报告（含基本情况、开展标准化创建情况和成果，相关</w:t>
            </w:r>
            <w:r>
              <w:rPr>
                <w:spacing w:val="-5"/>
              </w:rPr>
              <w:t>佐证资料，报告需盖章）</w:t>
            </w:r>
          </w:p>
          <w:p>
            <w:pPr>
              <w:pStyle w:val="7"/>
              <w:spacing w:before="34" w:line="238" w:lineRule="auto"/>
              <w:ind w:left="116" w:right="1526" w:hanging="1"/>
              <w:rPr>
                <w:spacing w:val="2"/>
              </w:rPr>
            </w:pPr>
            <w:r>
              <w:rPr>
                <w:spacing w:val="-9"/>
              </w:rPr>
              <w:t>2.《营业执照》或《事业单位法人证书》或《民办非企业单位登记证书》；</w:t>
            </w:r>
            <w:r>
              <w:rPr>
                <w:spacing w:val="2"/>
              </w:rPr>
              <w:t xml:space="preserve"> </w:t>
            </w:r>
          </w:p>
          <w:p>
            <w:pPr>
              <w:pStyle w:val="7"/>
              <w:spacing w:before="34" w:line="238" w:lineRule="auto"/>
              <w:ind w:left="116" w:right="1526" w:hanging="1"/>
            </w:pPr>
            <w:r>
              <w:rPr>
                <w:spacing w:val="-5"/>
              </w:rPr>
              <w:t>3.已成立基层党组织的相关证明；</w:t>
            </w:r>
          </w:p>
          <w:p>
            <w:pPr>
              <w:pStyle w:val="7"/>
              <w:spacing w:before="32" w:line="219" w:lineRule="auto"/>
              <w:ind w:left="112"/>
            </w:pPr>
            <w:r>
              <w:rPr>
                <w:spacing w:val="-4"/>
              </w:rPr>
              <w:t>4.消防安全合格证明；</w:t>
            </w:r>
          </w:p>
          <w:p>
            <w:pPr>
              <w:pStyle w:val="7"/>
              <w:spacing w:before="39" w:line="219" w:lineRule="auto"/>
              <w:ind w:left="117"/>
            </w:pPr>
            <w:r>
              <w:rPr>
                <w:spacing w:val="-5"/>
              </w:rPr>
              <w:t>5.房产证明或租赁使用证明；</w:t>
            </w:r>
          </w:p>
          <w:p>
            <w:pPr>
              <w:pStyle w:val="7"/>
              <w:spacing w:before="38" w:line="219" w:lineRule="auto"/>
              <w:ind w:left="114"/>
            </w:pPr>
            <w:r>
              <w:rPr>
                <w:spacing w:val="-4"/>
              </w:rPr>
              <w:t>6.养老机构内设餐饮服务机构的需提供食品经营</w:t>
            </w:r>
            <w:r>
              <w:rPr>
                <w:spacing w:val="-5"/>
              </w:rPr>
              <w:t>许可证；</w:t>
            </w:r>
          </w:p>
          <w:p>
            <w:pPr>
              <w:pStyle w:val="7"/>
              <w:spacing w:before="39" w:line="238" w:lineRule="auto"/>
              <w:ind w:left="133" w:right="614" w:hanging="15"/>
            </w:pPr>
            <w:r>
              <w:rPr>
                <w:spacing w:val="-1"/>
              </w:rPr>
              <w:t>7.养老机构内设专业医疗机构，须提供医疗</w:t>
            </w:r>
            <w:r>
              <w:rPr>
                <w:spacing w:val="-2"/>
              </w:rPr>
              <w:t>机构执业许可证或医疗机构执业备案证</w:t>
            </w:r>
            <w:r>
              <w:t xml:space="preserve"> </w:t>
            </w:r>
            <w:r>
              <w:rPr>
                <w:spacing w:val="-6"/>
              </w:rPr>
              <w:t>明；若设置普通医务室，则须提供挂牌照片；</w:t>
            </w:r>
          </w:p>
          <w:p>
            <w:pPr>
              <w:pStyle w:val="7"/>
              <w:spacing w:before="33" w:line="238" w:lineRule="auto"/>
              <w:ind w:left="113" w:right="2930"/>
            </w:pPr>
            <w:r>
              <w:rPr>
                <w:spacing w:val="-6"/>
              </w:rPr>
              <w:t>8.养老机构使用特种设备的，需提供特种设备使用</w:t>
            </w:r>
            <w:r>
              <w:rPr>
                <w:spacing w:val="-7"/>
              </w:rPr>
              <w:t>登记证；</w:t>
            </w:r>
            <w:r>
              <w:t xml:space="preserve"> </w:t>
            </w:r>
          </w:p>
          <w:p>
            <w:pPr>
              <w:pStyle w:val="7"/>
              <w:spacing w:before="33" w:line="238" w:lineRule="auto"/>
              <w:ind w:left="113" w:right="2930"/>
            </w:pPr>
            <w:r>
              <w:rPr>
                <w:spacing w:val="-5"/>
              </w:rPr>
              <w:t>9.养老机构院长、副院长学历或学位证书；</w:t>
            </w:r>
          </w:p>
          <w:p>
            <w:pPr>
              <w:pStyle w:val="7"/>
              <w:spacing w:before="33" w:line="204" w:lineRule="auto"/>
              <w:ind w:left="129"/>
            </w:pPr>
            <w:r>
              <w:rPr>
                <w:spacing w:val="-5"/>
              </w:rPr>
              <w:t>10.申报四、五级养老机构需提供专职社会工作者聘用合同或协议。</w:t>
            </w:r>
          </w:p>
        </w:tc>
      </w:tr>
    </w:tbl>
    <w:p>
      <w:pPr>
        <w:sectPr>
          <w:footerReference r:id="rId4" w:type="default"/>
          <w:pgSz w:w="11907" w:h="16840"/>
          <w:pgMar w:top="400" w:right="1056" w:bottom="1639" w:left="1078" w:header="0" w:footer="1361" w:gutter="0"/>
          <w:pgNumType w:fmt="decimal"/>
          <w:cols w:space="720" w:num="1"/>
        </w:sectPr>
      </w:pPr>
    </w:p>
    <w:p>
      <w:pPr>
        <w:spacing w:before="101" w:line="214" w:lineRule="auto"/>
        <w:rPr>
          <w:rFonts w:ascii="宋体" w:hAnsi="宋体" w:eastAsia="宋体" w:cs="宋体"/>
          <w:sz w:val="31"/>
          <w:szCs w:val="31"/>
        </w:rPr>
      </w:pPr>
      <w:r>
        <w:rPr>
          <w:rFonts w:ascii="宋体" w:hAnsi="宋体" w:eastAsia="宋体" w:cs="宋体"/>
          <w:b/>
          <w:bCs/>
          <w:sz w:val="31"/>
          <w:szCs w:val="31"/>
        </w:rPr>
        <w:t>附件</w:t>
      </w:r>
      <w:r>
        <w:rPr>
          <w:rFonts w:ascii="宋体" w:hAnsi="宋体" w:eastAsia="宋体" w:cs="宋体"/>
          <w:spacing w:val="-57"/>
          <w:sz w:val="31"/>
          <w:szCs w:val="31"/>
        </w:rPr>
        <w:t xml:space="preserve"> </w:t>
      </w:r>
      <w:r>
        <w:rPr>
          <w:rFonts w:ascii="宋体" w:hAnsi="宋体" w:eastAsia="宋体" w:cs="宋体"/>
          <w:sz w:val="31"/>
          <w:szCs w:val="31"/>
        </w:rPr>
        <w:t>2</w:t>
      </w:r>
    </w:p>
    <w:p>
      <w:pPr>
        <w:keepNext w:val="0"/>
        <w:keepLines w:val="0"/>
        <w:pageBreakBefore w:val="0"/>
        <w:widowControl/>
        <w:kinsoku/>
        <w:wordWrap/>
        <w:overflowPunct/>
        <w:topLinePunct w:val="0"/>
        <w:autoSpaceDE/>
        <w:autoSpaceDN/>
        <w:bidi w:val="0"/>
        <w:adjustRightInd w:val="0"/>
        <w:snapToGrid w:val="0"/>
        <w:spacing w:beforeLines="100" w:after="0" w:line="520" w:lineRule="exact"/>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《养老机构等级划分与评定》国家标准</w:t>
      </w:r>
      <w:r>
        <w:rPr>
          <w:rFonts w:hint="eastAsia" w:ascii="方正小标宋简体" w:hAnsi="方正小标宋简体" w:eastAsia="方正小标宋简体" w:cs="方正小标宋简体"/>
          <w:b w:val="0"/>
          <w:bCs/>
          <w:kern w:val="0"/>
          <w:sz w:val="44"/>
          <w:szCs w:val="44"/>
          <w:lang w:eastAsia="zh-CN"/>
        </w:rPr>
        <w:t>实施指南</w:t>
      </w:r>
      <w:r>
        <w:rPr>
          <w:rFonts w:hint="eastAsia" w:ascii="方正小标宋简体" w:hAnsi="方正小标宋简体" w:eastAsia="方正小标宋简体" w:cs="方正小标宋简体"/>
          <w:b w:val="0"/>
          <w:bCs/>
          <w:kern w:val="0"/>
          <w:sz w:val="44"/>
          <w:szCs w:val="44"/>
        </w:rPr>
        <w:t>自评表</w:t>
      </w:r>
    </w:p>
    <w:p>
      <w:pPr>
        <w:spacing w:line="22" w:lineRule="exact"/>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48"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6"/>
              <w:rPr>
                <w:rFonts w:ascii="楷体" w:hAnsi="楷体" w:eastAsia="楷体" w:cs="楷体"/>
                <w:sz w:val="18"/>
                <w:szCs w:val="18"/>
              </w:rPr>
            </w:pPr>
            <w:r>
              <w:rPr>
                <w:rFonts w:ascii="楷体" w:hAnsi="楷体" w:eastAsia="楷体" w:cs="楷体"/>
                <w:b/>
                <w:bCs/>
                <w:spacing w:val="-2"/>
                <w:sz w:val="18"/>
                <w:szCs w:val="18"/>
              </w:rPr>
              <w:t>1</w:t>
            </w:r>
          </w:p>
        </w:tc>
        <w:tc>
          <w:tcPr>
            <w:tcW w:w="8484" w:type="dxa"/>
            <w:vAlign w:val="top"/>
          </w:tcPr>
          <w:p>
            <w:pPr>
              <w:spacing w:before="56" w:line="204" w:lineRule="auto"/>
              <w:ind w:left="111"/>
              <w:rPr>
                <w:rFonts w:ascii="楷体" w:hAnsi="楷体" w:eastAsia="楷体" w:cs="楷体"/>
                <w:sz w:val="18"/>
                <w:szCs w:val="18"/>
              </w:rPr>
            </w:pPr>
            <w:r>
              <w:rPr>
                <w:rFonts w:ascii="楷体" w:hAnsi="楷体" w:eastAsia="楷体" w:cs="楷体"/>
                <w:b/>
                <w:bCs/>
                <w:spacing w:val="-6"/>
                <w:sz w:val="18"/>
                <w:szCs w:val="18"/>
              </w:rPr>
              <w:t>环境</w:t>
            </w:r>
          </w:p>
        </w:tc>
        <w:tc>
          <w:tcPr>
            <w:tcW w:w="549" w:type="dxa"/>
            <w:vAlign w:val="top"/>
          </w:tcPr>
          <w:p>
            <w:pPr>
              <w:spacing w:before="79" w:line="180" w:lineRule="auto"/>
              <w:ind w:left="157"/>
              <w:rPr>
                <w:rFonts w:ascii="楷体" w:hAnsi="楷体" w:eastAsia="楷体" w:cs="楷体"/>
                <w:sz w:val="18"/>
                <w:szCs w:val="18"/>
              </w:rPr>
            </w:pPr>
            <w:r>
              <w:rPr>
                <w:rFonts w:ascii="楷体" w:hAnsi="楷体" w:eastAsia="楷体" w:cs="楷体"/>
                <w:b/>
                <w:bCs/>
                <w:spacing w:val="-8"/>
                <w:sz w:val="18"/>
                <w:szCs w:val="18"/>
              </w:rPr>
              <w:t>120</w:t>
            </w: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6"/>
              <w:rPr>
                <w:rFonts w:ascii="楷体" w:hAnsi="楷体" w:eastAsia="楷体" w:cs="楷体"/>
                <w:sz w:val="18"/>
                <w:szCs w:val="18"/>
              </w:rPr>
            </w:pPr>
            <w:r>
              <w:rPr>
                <w:rFonts w:ascii="楷体" w:hAnsi="楷体" w:eastAsia="楷体" w:cs="楷体"/>
                <w:b/>
                <w:bCs/>
                <w:spacing w:val="-8"/>
                <w:sz w:val="18"/>
                <w:szCs w:val="18"/>
              </w:rPr>
              <w:t>1.1</w:t>
            </w:r>
          </w:p>
        </w:tc>
        <w:tc>
          <w:tcPr>
            <w:tcW w:w="8484" w:type="dxa"/>
            <w:vAlign w:val="top"/>
          </w:tcPr>
          <w:p>
            <w:pPr>
              <w:spacing w:before="55" w:line="205" w:lineRule="auto"/>
              <w:ind w:left="121"/>
              <w:rPr>
                <w:rFonts w:ascii="楷体" w:hAnsi="楷体" w:eastAsia="楷体" w:cs="楷体"/>
                <w:sz w:val="18"/>
                <w:szCs w:val="18"/>
              </w:rPr>
            </w:pPr>
            <w:r>
              <w:rPr>
                <w:rFonts w:ascii="楷体" w:hAnsi="楷体" w:eastAsia="楷体" w:cs="楷体"/>
                <w:b/>
                <w:bCs/>
                <w:spacing w:val="-6"/>
                <w:sz w:val="18"/>
                <w:szCs w:val="18"/>
              </w:rPr>
              <w:t>交通便捷度</w:t>
            </w:r>
          </w:p>
        </w:tc>
        <w:tc>
          <w:tcPr>
            <w:tcW w:w="549" w:type="dxa"/>
            <w:vAlign w:val="top"/>
          </w:tcPr>
          <w:p>
            <w:pPr>
              <w:rPr>
                <w:rFonts w:ascii="Arial"/>
                <w:sz w:val="21"/>
              </w:rPr>
            </w:pPr>
          </w:p>
        </w:tc>
        <w:tc>
          <w:tcPr>
            <w:tcW w:w="550" w:type="dxa"/>
            <w:vAlign w:val="top"/>
          </w:tcPr>
          <w:p>
            <w:pPr>
              <w:spacing w:before="78" w:line="181" w:lineRule="auto"/>
              <w:ind w:left="204"/>
              <w:rPr>
                <w:rFonts w:ascii="楷体" w:hAnsi="楷体" w:eastAsia="楷体" w:cs="楷体"/>
                <w:sz w:val="18"/>
                <w:szCs w:val="18"/>
              </w:rPr>
            </w:pPr>
            <w:r>
              <w:rPr>
                <w:rFonts w:ascii="楷体" w:hAnsi="楷体" w:eastAsia="楷体" w:cs="楷体"/>
                <w:b/>
                <w:bCs/>
                <w:spacing w:val="-11"/>
                <w:sz w:val="18"/>
                <w:szCs w:val="18"/>
              </w:rPr>
              <w:t>10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77" w:lineRule="auto"/>
              <w:rPr>
                <w:rFonts w:ascii="Arial"/>
                <w:sz w:val="21"/>
              </w:rPr>
            </w:pPr>
          </w:p>
          <w:p>
            <w:pPr>
              <w:spacing w:before="59" w:line="188" w:lineRule="auto"/>
              <w:ind w:left="126"/>
              <w:rPr>
                <w:rFonts w:ascii="楷体" w:hAnsi="楷体" w:eastAsia="楷体" w:cs="楷体"/>
                <w:sz w:val="18"/>
                <w:szCs w:val="18"/>
              </w:rPr>
            </w:pPr>
            <w:r>
              <w:fldChar w:fldCharType="begin"/>
            </w:r>
            <w:r>
              <w:instrText xml:space="preserve"> HYPERLINK "1.1.1.1" </w:instrText>
            </w:r>
            <w:r>
              <w:fldChar w:fldCharType="separate"/>
            </w:r>
            <w:r>
              <w:rPr>
                <w:rFonts w:ascii="楷体" w:hAnsi="楷体" w:eastAsia="楷体" w:cs="楷体"/>
                <w:spacing w:val="-3"/>
                <w:sz w:val="18"/>
                <w:szCs w:val="18"/>
              </w:rPr>
              <w:t>1.1.1.1</w:t>
            </w:r>
            <w:r>
              <w:rPr>
                <w:rFonts w:ascii="楷体" w:hAnsi="楷体" w:eastAsia="楷体" w:cs="楷体"/>
                <w:spacing w:val="-3"/>
                <w:sz w:val="18"/>
                <w:szCs w:val="18"/>
              </w:rPr>
              <w:fldChar w:fldCharType="end"/>
            </w:r>
          </w:p>
        </w:tc>
        <w:tc>
          <w:tcPr>
            <w:tcW w:w="8484" w:type="dxa"/>
            <w:vAlign w:val="top"/>
          </w:tcPr>
          <w:p>
            <w:pPr>
              <w:spacing w:before="55" w:line="216" w:lineRule="auto"/>
              <w:ind w:left="105"/>
              <w:rPr>
                <w:rFonts w:ascii="楷体" w:hAnsi="楷体" w:eastAsia="楷体" w:cs="楷体"/>
                <w:sz w:val="18"/>
                <w:szCs w:val="18"/>
              </w:rPr>
            </w:pPr>
            <w:r>
              <w:rPr>
                <w:rFonts w:ascii="楷体" w:hAnsi="楷体" w:eastAsia="楷体" w:cs="楷体"/>
                <w:spacing w:val="-1"/>
                <w:sz w:val="18"/>
                <w:szCs w:val="18"/>
              </w:rPr>
              <w:t>机构的道路交通情况符合以下条件时得相应分数：</w:t>
            </w:r>
          </w:p>
          <w:p>
            <w:pPr>
              <w:spacing w:before="46" w:line="214"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38"/>
                <w:sz w:val="18"/>
                <w:szCs w:val="18"/>
              </w:rPr>
              <w:t xml:space="preserve"> </w:t>
            </w:r>
            <w:r>
              <w:rPr>
                <w:rFonts w:ascii="楷体" w:hAnsi="楷体" w:eastAsia="楷体" w:cs="楷体"/>
                <w:spacing w:val="-2"/>
                <w:sz w:val="18"/>
                <w:szCs w:val="18"/>
              </w:rPr>
              <w:t>1）机动车（含救护车）能直接停靠在机构主要出入口和建筑主要出入口处，得</w:t>
            </w:r>
            <w:r>
              <w:rPr>
                <w:rFonts w:ascii="楷体" w:hAnsi="楷体" w:eastAsia="楷体" w:cs="楷体"/>
                <w:spacing w:val="-32"/>
                <w:sz w:val="18"/>
                <w:szCs w:val="18"/>
              </w:rPr>
              <w:t xml:space="preserve"> </w:t>
            </w:r>
            <w:r>
              <w:rPr>
                <w:rFonts w:ascii="楷体" w:hAnsi="楷体" w:eastAsia="楷体" w:cs="楷体"/>
                <w:spacing w:val="-2"/>
                <w:sz w:val="18"/>
                <w:szCs w:val="18"/>
              </w:rPr>
              <w:t>2</w:t>
            </w:r>
            <w:r>
              <w:rPr>
                <w:rFonts w:ascii="楷体" w:hAnsi="楷体" w:eastAsia="楷体" w:cs="楷体"/>
                <w:spacing w:val="-37"/>
                <w:sz w:val="18"/>
                <w:szCs w:val="18"/>
              </w:rPr>
              <w:t xml:space="preserve"> </w:t>
            </w:r>
            <w:r>
              <w:rPr>
                <w:rFonts w:ascii="楷体" w:hAnsi="楷体" w:eastAsia="楷体" w:cs="楷体"/>
                <w:spacing w:val="-2"/>
                <w:sz w:val="18"/>
                <w:szCs w:val="18"/>
              </w:rPr>
              <w:t>分；</w:t>
            </w:r>
          </w:p>
          <w:p>
            <w:pPr>
              <w:spacing w:before="52" w:line="205"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28"/>
                <w:sz w:val="18"/>
                <w:szCs w:val="18"/>
              </w:rPr>
              <w:t xml:space="preserve"> </w:t>
            </w:r>
            <w:r>
              <w:rPr>
                <w:rFonts w:ascii="楷体" w:hAnsi="楷体" w:eastAsia="楷体" w:cs="楷体"/>
                <w:spacing w:val="-2"/>
                <w:sz w:val="18"/>
                <w:szCs w:val="18"/>
              </w:rPr>
              <w:t>2）机动车（含救护车）能停靠在机构主要出入口处，但不能直接停靠在建筑主要出入口处，得</w:t>
            </w:r>
            <w:r>
              <w:rPr>
                <w:rFonts w:ascii="楷体" w:hAnsi="楷体" w:eastAsia="楷体" w:cs="楷体"/>
                <w:spacing w:val="-28"/>
                <w:sz w:val="18"/>
                <w:szCs w:val="18"/>
              </w:rPr>
              <w:t xml:space="preserve"> </w:t>
            </w:r>
            <w:r>
              <w:rPr>
                <w:rFonts w:ascii="楷体" w:hAnsi="楷体" w:eastAsia="楷体" w:cs="楷体"/>
                <w:spacing w:val="-2"/>
                <w:sz w:val="18"/>
                <w:szCs w:val="18"/>
              </w:rPr>
              <w:t>1</w:t>
            </w:r>
            <w:r>
              <w:rPr>
                <w:rFonts w:ascii="楷体" w:hAnsi="楷体" w:eastAsia="楷体" w:cs="楷体"/>
                <w:spacing w:val="-37"/>
                <w:sz w:val="18"/>
                <w:szCs w:val="18"/>
              </w:rPr>
              <w:t xml:space="preserve"> </w:t>
            </w:r>
            <w:r>
              <w:rPr>
                <w:rFonts w:ascii="楷体" w:hAnsi="楷体" w:eastAsia="楷体" w:cs="楷体"/>
                <w:spacing w:val="-2"/>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8" w:lineRule="auto"/>
              <w:rPr>
                <w:rFonts w:ascii="Arial"/>
                <w:sz w:val="21"/>
              </w:rPr>
            </w:pPr>
          </w:p>
          <w:p>
            <w:pPr>
              <w:spacing w:before="5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85" w:line="253" w:lineRule="auto"/>
              <w:ind w:left="115" w:right="284" w:hanging="3"/>
              <w:rPr>
                <w:rFonts w:ascii="楷体" w:hAnsi="楷体" w:eastAsia="楷体" w:cs="楷体"/>
                <w:sz w:val="18"/>
                <w:szCs w:val="18"/>
              </w:rPr>
            </w:pPr>
            <w:r>
              <w:rPr>
                <w:rFonts w:ascii="楷体" w:hAnsi="楷体" w:eastAsia="楷体" w:cs="楷体"/>
                <w:spacing w:val="-1"/>
                <w:sz w:val="18"/>
                <w:szCs w:val="18"/>
              </w:rPr>
              <w:t>现场查看机构主要出入口</w:t>
            </w:r>
            <w:r>
              <w:rPr>
                <w:rFonts w:ascii="楷体" w:hAnsi="楷体" w:eastAsia="楷体" w:cs="楷体"/>
                <w:spacing w:val="5"/>
                <w:sz w:val="18"/>
                <w:szCs w:val="18"/>
              </w:rPr>
              <w:t xml:space="preserve"> </w:t>
            </w:r>
            <w:r>
              <w:rPr>
                <w:rFonts w:ascii="楷体" w:hAnsi="楷体" w:eastAsia="楷体" w:cs="楷体"/>
                <w:spacing w:val="-1"/>
                <w:sz w:val="18"/>
                <w:szCs w:val="18"/>
              </w:rPr>
              <w:t>和建筑主要出入口</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585" w:hRule="atLeast"/>
        </w:trPr>
        <w:tc>
          <w:tcPr>
            <w:tcW w:w="105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58" w:line="188" w:lineRule="auto"/>
              <w:ind w:left="126"/>
              <w:rPr>
                <w:rFonts w:ascii="楷体" w:hAnsi="楷体" w:eastAsia="楷体" w:cs="楷体"/>
                <w:sz w:val="18"/>
                <w:szCs w:val="18"/>
              </w:rPr>
            </w:pPr>
            <w:r>
              <w:fldChar w:fldCharType="begin"/>
            </w:r>
            <w:r>
              <w:instrText xml:space="preserve"> HYPERLINK "1.1.1.2" </w:instrText>
            </w:r>
            <w:r>
              <w:fldChar w:fldCharType="separate"/>
            </w:r>
            <w:r>
              <w:rPr>
                <w:rFonts w:ascii="楷体" w:hAnsi="楷体" w:eastAsia="楷体" w:cs="楷体"/>
                <w:spacing w:val="-3"/>
                <w:sz w:val="18"/>
                <w:szCs w:val="18"/>
              </w:rPr>
              <w:t>1.1.1.2</w:t>
            </w:r>
            <w:r>
              <w:rPr>
                <w:rFonts w:ascii="楷体" w:hAnsi="楷体" w:eastAsia="楷体" w:cs="楷体"/>
                <w:spacing w:val="-3"/>
                <w:sz w:val="18"/>
                <w:szCs w:val="18"/>
              </w:rPr>
              <w:fldChar w:fldCharType="end"/>
            </w:r>
          </w:p>
        </w:tc>
        <w:tc>
          <w:tcPr>
            <w:tcW w:w="8484" w:type="dxa"/>
            <w:vAlign w:val="top"/>
          </w:tcPr>
          <w:p>
            <w:pPr>
              <w:spacing w:before="56" w:line="216" w:lineRule="auto"/>
              <w:ind w:left="105"/>
              <w:rPr>
                <w:rFonts w:ascii="楷体" w:hAnsi="楷体" w:eastAsia="楷体" w:cs="楷体"/>
                <w:sz w:val="18"/>
                <w:szCs w:val="18"/>
              </w:rPr>
            </w:pPr>
            <w:r>
              <w:rPr>
                <w:rFonts w:ascii="楷体" w:hAnsi="楷体" w:eastAsia="楷体" w:cs="楷体"/>
                <w:spacing w:val="-1"/>
                <w:sz w:val="18"/>
                <w:szCs w:val="18"/>
              </w:rPr>
              <w:t>机构的公共交通情况符合以下条件时得相应分数：</w:t>
            </w:r>
          </w:p>
          <w:p>
            <w:pPr>
              <w:spacing w:before="49" w:line="244" w:lineRule="auto"/>
              <w:ind w:left="109" w:right="139" w:hanging="1"/>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40"/>
                <w:sz w:val="18"/>
                <w:szCs w:val="18"/>
              </w:rPr>
              <w:t xml:space="preserve"> </w:t>
            </w:r>
            <w:r>
              <w:rPr>
                <w:rFonts w:ascii="楷体" w:hAnsi="楷体" w:eastAsia="楷体" w:cs="楷体"/>
                <w:spacing w:val="-4"/>
                <w:sz w:val="18"/>
                <w:szCs w:val="18"/>
              </w:rPr>
              <w:t>1）机构主要出入口</w:t>
            </w:r>
            <w:r>
              <w:rPr>
                <w:rFonts w:ascii="楷体" w:hAnsi="楷体" w:eastAsia="楷体" w:cs="楷体"/>
                <w:spacing w:val="-25"/>
                <w:sz w:val="18"/>
                <w:szCs w:val="18"/>
              </w:rPr>
              <w:t xml:space="preserve"> </w:t>
            </w:r>
            <w:r>
              <w:rPr>
                <w:rFonts w:ascii="楷体" w:hAnsi="楷体" w:eastAsia="楷体" w:cs="楷体"/>
                <w:spacing w:val="-4"/>
                <w:sz w:val="18"/>
                <w:szCs w:val="18"/>
              </w:rPr>
              <w:t>300</w:t>
            </w:r>
            <w:r>
              <w:rPr>
                <w:rFonts w:ascii="楷体" w:hAnsi="楷体" w:eastAsia="楷体" w:cs="楷体"/>
                <w:spacing w:val="-37"/>
                <w:sz w:val="18"/>
                <w:szCs w:val="18"/>
              </w:rPr>
              <w:t xml:space="preserve"> </w:t>
            </w:r>
            <w:r>
              <w:rPr>
                <w:rFonts w:ascii="楷体" w:hAnsi="楷体" w:eastAsia="楷体" w:cs="楷体"/>
                <w:spacing w:val="-4"/>
                <w:sz w:val="18"/>
                <w:szCs w:val="18"/>
              </w:rPr>
              <w:t>米内，有至少</w:t>
            </w:r>
            <w:r>
              <w:rPr>
                <w:rFonts w:ascii="楷体" w:hAnsi="楷体" w:eastAsia="楷体" w:cs="楷体"/>
                <w:spacing w:val="-28"/>
                <w:sz w:val="18"/>
                <w:szCs w:val="18"/>
              </w:rPr>
              <w:t xml:space="preserve"> </w:t>
            </w:r>
            <w:r>
              <w:rPr>
                <w:rFonts w:ascii="楷体" w:hAnsi="楷体" w:eastAsia="楷体" w:cs="楷体"/>
                <w:spacing w:val="-4"/>
                <w:sz w:val="18"/>
                <w:szCs w:val="18"/>
              </w:rPr>
              <w:t>1</w:t>
            </w:r>
            <w:r>
              <w:rPr>
                <w:rFonts w:ascii="楷体" w:hAnsi="楷体" w:eastAsia="楷体" w:cs="楷体"/>
                <w:spacing w:val="-34"/>
                <w:sz w:val="18"/>
                <w:szCs w:val="18"/>
              </w:rPr>
              <w:t xml:space="preserve"> </w:t>
            </w:r>
            <w:r>
              <w:rPr>
                <w:rFonts w:ascii="楷体" w:hAnsi="楷体" w:eastAsia="楷体" w:cs="楷体"/>
                <w:spacing w:val="-4"/>
                <w:sz w:val="18"/>
                <w:szCs w:val="18"/>
              </w:rPr>
              <w:t>个公共交通站点（</w:t>
            </w:r>
            <w:r>
              <w:rPr>
                <w:rFonts w:ascii="楷体" w:hAnsi="楷体" w:eastAsia="楷体" w:cs="楷体"/>
                <w:spacing w:val="-34"/>
                <w:sz w:val="18"/>
                <w:szCs w:val="18"/>
              </w:rPr>
              <w:t xml:space="preserve"> </w:t>
            </w:r>
            <w:r>
              <w:rPr>
                <w:rFonts w:ascii="楷体" w:hAnsi="楷体" w:eastAsia="楷体" w:cs="楷体"/>
                <w:spacing w:val="-4"/>
                <w:sz w:val="18"/>
                <w:szCs w:val="18"/>
              </w:rPr>
              <w:t>包括公共汽车站点、轨道交通站点等</w:t>
            </w:r>
            <w:r>
              <w:rPr>
                <w:rFonts w:ascii="楷体" w:hAnsi="楷体" w:eastAsia="楷体" w:cs="楷体"/>
                <w:spacing w:val="-39"/>
                <w:w w:val="97"/>
                <w:sz w:val="18"/>
                <w:szCs w:val="18"/>
              </w:rPr>
              <w:t>），</w:t>
            </w:r>
            <w:r>
              <w:rPr>
                <w:rFonts w:ascii="楷体" w:hAnsi="楷体" w:eastAsia="楷体" w:cs="楷体"/>
                <w:spacing w:val="-4"/>
                <w:sz w:val="18"/>
                <w:szCs w:val="18"/>
              </w:rPr>
              <w:t>得</w:t>
            </w:r>
            <w:r>
              <w:rPr>
                <w:rFonts w:ascii="楷体" w:hAnsi="楷体" w:eastAsia="楷体" w:cs="楷体"/>
                <w:spacing w:val="-30"/>
                <w:sz w:val="18"/>
                <w:szCs w:val="18"/>
              </w:rPr>
              <w:t xml:space="preserve"> </w:t>
            </w:r>
            <w:r>
              <w:rPr>
                <w:rFonts w:ascii="楷体" w:hAnsi="楷体" w:eastAsia="楷体" w:cs="楷体"/>
                <w:spacing w:val="-4"/>
                <w:sz w:val="18"/>
                <w:szCs w:val="18"/>
              </w:rPr>
              <w:t>2</w:t>
            </w:r>
            <w:r>
              <w:rPr>
                <w:rFonts w:ascii="楷体" w:hAnsi="楷体" w:eastAsia="楷体" w:cs="楷体"/>
                <w:sz w:val="18"/>
                <w:szCs w:val="18"/>
              </w:rPr>
              <w:t xml:space="preserve"> </w:t>
            </w:r>
            <w:r>
              <w:rPr>
                <w:rFonts w:ascii="楷体" w:hAnsi="楷体" w:eastAsia="楷体" w:cs="楷体"/>
                <w:spacing w:val="-4"/>
                <w:sz w:val="18"/>
                <w:szCs w:val="18"/>
              </w:rPr>
              <w:t>分；</w:t>
            </w:r>
          </w:p>
          <w:p>
            <w:pPr>
              <w:spacing w:before="44" w:line="243" w:lineRule="auto"/>
              <w:ind w:left="109" w:right="139" w:hanging="1"/>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44"/>
                <w:sz w:val="18"/>
                <w:szCs w:val="18"/>
              </w:rPr>
              <w:t xml:space="preserve"> </w:t>
            </w:r>
            <w:r>
              <w:rPr>
                <w:rFonts w:ascii="楷体" w:hAnsi="楷体" w:eastAsia="楷体" w:cs="楷体"/>
                <w:spacing w:val="-4"/>
                <w:sz w:val="18"/>
                <w:szCs w:val="18"/>
              </w:rPr>
              <w:t>2）机构主要出入口</w:t>
            </w:r>
            <w:r>
              <w:rPr>
                <w:rFonts w:ascii="楷体" w:hAnsi="楷体" w:eastAsia="楷体" w:cs="楷体"/>
                <w:spacing w:val="-31"/>
                <w:sz w:val="18"/>
                <w:szCs w:val="18"/>
              </w:rPr>
              <w:t xml:space="preserve"> </w:t>
            </w:r>
            <w:r>
              <w:rPr>
                <w:rFonts w:ascii="楷体" w:hAnsi="楷体" w:eastAsia="楷体" w:cs="楷体"/>
                <w:spacing w:val="-4"/>
                <w:sz w:val="18"/>
                <w:szCs w:val="18"/>
              </w:rPr>
              <w:t>500</w:t>
            </w:r>
            <w:r>
              <w:rPr>
                <w:rFonts w:ascii="楷体" w:hAnsi="楷体" w:eastAsia="楷体" w:cs="楷体"/>
                <w:spacing w:val="-36"/>
                <w:sz w:val="18"/>
                <w:szCs w:val="18"/>
              </w:rPr>
              <w:t xml:space="preserve"> </w:t>
            </w:r>
            <w:r>
              <w:rPr>
                <w:rFonts w:ascii="楷体" w:hAnsi="楷体" w:eastAsia="楷体" w:cs="楷体"/>
                <w:spacing w:val="-4"/>
                <w:sz w:val="18"/>
                <w:szCs w:val="18"/>
              </w:rPr>
              <w:t>米内，有至少</w:t>
            </w:r>
            <w:r>
              <w:rPr>
                <w:rFonts w:ascii="楷体" w:hAnsi="楷体" w:eastAsia="楷体" w:cs="楷体"/>
                <w:spacing w:val="-29"/>
                <w:sz w:val="18"/>
                <w:szCs w:val="18"/>
              </w:rPr>
              <w:t xml:space="preserve"> </w:t>
            </w:r>
            <w:r>
              <w:rPr>
                <w:rFonts w:ascii="楷体" w:hAnsi="楷体" w:eastAsia="楷体" w:cs="楷体"/>
                <w:spacing w:val="-4"/>
                <w:sz w:val="18"/>
                <w:szCs w:val="18"/>
              </w:rPr>
              <w:t>1</w:t>
            </w:r>
            <w:r>
              <w:rPr>
                <w:rFonts w:ascii="楷体" w:hAnsi="楷体" w:eastAsia="楷体" w:cs="楷体"/>
                <w:spacing w:val="-34"/>
                <w:sz w:val="18"/>
                <w:szCs w:val="18"/>
              </w:rPr>
              <w:t xml:space="preserve"> </w:t>
            </w:r>
            <w:r>
              <w:rPr>
                <w:rFonts w:ascii="楷体" w:hAnsi="楷体" w:eastAsia="楷体" w:cs="楷体"/>
                <w:spacing w:val="-4"/>
                <w:sz w:val="18"/>
                <w:szCs w:val="18"/>
              </w:rPr>
              <w:t>个公共交通站点（</w:t>
            </w:r>
            <w:r>
              <w:rPr>
                <w:rFonts w:ascii="楷体" w:hAnsi="楷体" w:eastAsia="楷体" w:cs="楷体"/>
                <w:spacing w:val="-33"/>
                <w:sz w:val="18"/>
                <w:szCs w:val="18"/>
              </w:rPr>
              <w:t xml:space="preserve"> </w:t>
            </w:r>
            <w:r>
              <w:rPr>
                <w:rFonts w:ascii="楷体" w:hAnsi="楷体" w:eastAsia="楷体" w:cs="楷体"/>
                <w:spacing w:val="-4"/>
                <w:sz w:val="18"/>
                <w:szCs w:val="18"/>
              </w:rPr>
              <w:t>包括公共汽车站点、轨道交通站点等</w:t>
            </w:r>
            <w:r>
              <w:rPr>
                <w:rFonts w:ascii="楷体" w:hAnsi="楷体" w:eastAsia="楷体" w:cs="楷体"/>
                <w:spacing w:val="-40"/>
                <w:w w:val="99"/>
                <w:sz w:val="18"/>
                <w:szCs w:val="18"/>
              </w:rPr>
              <w:t>），</w:t>
            </w:r>
            <w:r>
              <w:rPr>
                <w:rFonts w:ascii="楷体" w:hAnsi="楷体" w:eastAsia="楷体" w:cs="楷体"/>
                <w:spacing w:val="-4"/>
                <w:sz w:val="18"/>
                <w:szCs w:val="18"/>
              </w:rPr>
              <w:t>得</w:t>
            </w:r>
            <w:r>
              <w:rPr>
                <w:rFonts w:ascii="楷体" w:hAnsi="楷体" w:eastAsia="楷体" w:cs="楷体"/>
                <w:spacing w:val="-26"/>
                <w:sz w:val="18"/>
                <w:szCs w:val="18"/>
              </w:rPr>
              <w:t xml:space="preserve"> </w:t>
            </w:r>
            <w:r>
              <w:rPr>
                <w:rFonts w:ascii="楷体" w:hAnsi="楷体" w:eastAsia="楷体" w:cs="楷体"/>
                <w:spacing w:val="-4"/>
                <w:sz w:val="18"/>
                <w:szCs w:val="18"/>
              </w:rPr>
              <w:t>1</w:t>
            </w:r>
            <w:r>
              <w:rPr>
                <w:rFonts w:ascii="楷体" w:hAnsi="楷体" w:eastAsia="楷体" w:cs="楷体"/>
                <w:sz w:val="18"/>
                <w:szCs w:val="18"/>
              </w:rPr>
              <w:t xml:space="preserve"> </w:t>
            </w:r>
            <w:r>
              <w:rPr>
                <w:rFonts w:ascii="楷体" w:hAnsi="楷体" w:eastAsia="楷体" w:cs="楷体"/>
                <w:spacing w:val="-4"/>
                <w:sz w:val="18"/>
                <w:szCs w:val="18"/>
              </w:rPr>
              <w:t>分；</w:t>
            </w:r>
          </w:p>
          <w:p>
            <w:pPr>
              <w:spacing w:before="47" w:line="234" w:lineRule="auto"/>
              <w:ind w:left="105" w:right="141" w:firstLine="3"/>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37"/>
                <w:sz w:val="18"/>
                <w:szCs w:val="18"/>
              </w:rPr>
              <w:t xml:space="preserve"> </w:t>
            </w:r>
            <w:r>
              <w:rPr>
                <w:rFonts w:ascii="楷体" w:hAnsi="楷体" w:eastAsia="楷体" w:cs="楷体"/>
                <w:spacing w:val="-4"/>
                <w:sz w:val="18"/>
                <w:szCs w:val="18"/>
              </w:rPr>
              <w:t>3）机构的公共交通情况不符合（</w:t>
            </w:r>
            <w:r>
              <w:rPr>
                <w:rFonts w:ascii="楷体" w:hAnsi="楷体" w:eastAsia="楷体" w:cs="楷体"/>
                <w:spacing w:val="-41"/>
                <w:sz w:val="18"/>
                <w:szCs w:val="18"/>
              </w:rPr>
              <w:t xml:space="preserve"> </w:t>
            </w:r>
            <w:r>
              <w:rPr>
                <w:rFonts w:ascii="楷体" w:hAnsi="楷体" w:eastAsia="楷体" w:cs="楷体"/>
                <w:spacing w:val="-4"/>
                <w:sz w:val="18"/>
                <w:szCs w:val="18"/>
              </w:rPr>
              <w:t>1）和（</w:t>
            </w:r>
            <w:r>
              <w:rPr>
                <w:rFonts w:ascii="楷体" w:hAnsi="楷体" w:eastAsia="楷体" w:cs="楷体"/>
                <w:spacing w:val="-46"/>
                <w:sz w:val="18"/>
                <w:szCs w:val="18"/>
              </w:rPr>
              <w:t xml:space="preserve"> </w:t>
            </w:r>
            <w:r>
              <w:rPr>
                <w:rFonts w:ascii="楷体" w:hAnsi="楷体" w:eastAsia="楷体" w:cs="楷体"/>
                <w:spacing w:val="-4"/>
                <w:sz w:val="18"/>
                <w:szCs w:val="18"/>
              </w:rPr>
              <w:t>2</w:t>
            </w:r>
            <w:r>
              <w:rPr>
                <w:rFonts w:ascii="楷体" w:hAnsi="楷体" w:eastAsia="楷体" w:cs="楷体"/>
                <w:spacing w:val="-36"/>
                <w:w w:val="91"/>
                <w:sz w:val="18"/>
                <w:szCs w:val="18"/>
              </w:rPr>
              <w:t>），</w:t>
            </w:r>
            <w:r>
              <w:rPr>
                <w:rFonts w:ascii="楷体" w:hAnsi="楷体" w:eastAsia="楷体" w:cs="楷体"/>
                <w:spacing w:val="-4"/>
                <w:sz w:val="18"/>
                <w:szCs w:val="18"/>
              </w:rPr>
              <w:t>但机构设有定期班车接送老人到达附近的公共交通站点，</w:t>
            </w:r>
            <w:r>
              <w:rPr>
                <w:rFonts w:ascii="楷体" w:hAnsi="楷体" w:eastAsia="楷体" w:cs="楷体"/>
                <w:sz w:val="18"/>
                <w:szCs w:val="18"/>
              </w:rPr>
              <w:t xml:space="preserve"> </w:t>
            </w:r>
            <w:r>
              <w:rPr>
                <w:rFonts w:ascii="楷体" w:hAnsi="楷体" w:eastAsia="楷体" w:cs="楷体"/>
                <w:spacing w:val="-5"/>
                <w:sz w:val="18"/>
                <w:szCs w:val="18"/>
              </w:rPr>
              <w:t>得</w:t>
            </w:r>
            <w:r>
              <w:rPr>
                <w:rFonts w:ascii="楷体" w:hAnsi="楷体" w:eastAsia="楷体" w:cs="楷体"/>
                <w:spacing w:val="-24"/>
                <w:sz w:val="18"/>
                <w:szCs w:val="18"/>
              </w:rPr>
              <w:t xml:space="preserve"> </w:t>
            </w:r>
            <w:r>
              <w:rPr>
                <w:rFonts w:ascii="楷体" w:hAnsi="楷体" w:eastAsia="楷体" w:cs="楷体"/>
                <w:spacing w:val="-5"/>
                <w:sz w:val="18"/>
                <w:szCs w:val="18"/>
              </w:rPr>
              <w:t>0.5</w:t>
            </w:r>
            <w:r>
              <w:rPr>
                <w:rFonts w:ascii="楷体" w:hAnsi="楷体" w:eastAsia="楷体" w:cs="楷体"/>
                <w:spacing w:val="-39"/>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5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line="386" w:lineRule="auto"/>
              <w:rPr>
                <w:rFonts w:ascii="Arial"/>
                <w:sz w:val="21"/>
              </w:rPr>
            </w:pPr>
          </w:p>
          <w:p>
            <w:pPr>
              <w:spacing w:before="59" w:line="260" w:lineRule="auto"/>
              <w:ind w:left="110" w:right="284" w:firstLine="1"/>
              <w:jc w:val="both"/>
              <w:rPr>
                <w:rFonts w:ascii="楷体" w:hAnsi="楷体" w:eastAsia="楷体" w:cs="楷体"/>
                <w:sz w:val="18"/>
                <w:szCs w:val="18"/>
              </w:rPr>
            </w:pPr>
            <w:r>
              <w:rPr>
                <w:rFonts w:ascii="楷体" w:hAnsi="楷体" w:eastAsia="楷体" w:cs="楷体"/>
                <w:spacing w:val="-1"/>
                <w:sz w:val="18"/>
                <w:szCs w:val="18"/>
              </w:rPr>
              <w:t>现场查看公交站点情况或</w:t>
            </w:r>
            <w:r>
              <w:rPr>
                <w:rFonts w:ascii="楷体" w:hAnsi="楷体" w:eastAsia="楷体" w:cs="楷体"/>
                <w:spacing w:val="5"/>
                <w:sz w:val="18"/>
                <w:szCs w:val="18"/>
              </w:rPr>
              <w:t xml:space="preserve"> </w:t>
            </w:r>
            <w:r>
              <w:rPr>
                <w:rFonts w:ascii="楷体" w:hAnsi="楷体" w:eastAsia="楷体" w:cs="楷体"/>
                <w:spacing w:val="-1"/>
                <w:sz w:val="18"/>
                <w:szCs w:val="18"/>
              </w:rPr>
              <w:t>使用手机地图应用测量机</w:t>
            </w:r>
            <w:r>
              <w:rPr>
                <w:rFonts w:ascii="楷体" w:hAnsi="楷体" w:eastAsia="楷体" w:cs="楷体"/>
                <w:spacing w:val="7"/>
                <w:sz w:val="18"/>
                <w:szCs w:val="18"/>
              </w:rPr>
              <w:t xml:space="preserve"> </w:t>
            </w:r>
            <w:r>
              <w:rPr>
                <w:rFonts w:ascii="楷体" w:hAnsi="楷体" w:eastAsia="楷体" w:cs="楷体"/>
                <w:spacing w:val="-1"/>
                <w:sz w:val="18"/>
                <w:szCs w:val="18"/>
              </w:rPr>
              <w:t>构出入口到最近的公交站</w:t>
            </w:r>
            <w:r>
              <w:rPr>
                <w:rFonts w:ascii="楷体" w:hAnsi="楷体" w:eastAsia="楷体" w:cs="楷体"/>
                <w:spacing w:val="7"/>
                <w:sz w:val="18"/>
                <w:szCs w:val="18"/>
              </w:rPr>
              <w:t xml:space="preserve"> </w:t>
            </w:r>
            <w:r>
              <w:rPr>
                <w:rFonts w:ascii="楷体" w:hAnsi="楷体" w:eastAsia="楷体" w:cs="楷体"/>
                <w:spacing w:val="-1"/>
                <w:sz w:val="18"/>
                <w:szCs w:val="18"/>
              </w:rPr>
              <w:t>点的距离</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355" w:hRule="atLeast"/>
        </w:trPr>
        <w:tc>
          <w:tcPr>
            <w:tcW w:w="1058" w:type="dxa"/>
            <w:vAlign w:val="top"/>
          </w:tcPr>
          <w:p>
            <w:pPr>
              <w:spacing w:before="124" w:line="188" w:lineRule="auto"/>
              <w:ind w:left="126"/>
              <w:rPr>
                <w:rFonts w:ascii="楷体" w:hAnsi="楷体" w:eastAsia="楷体" w:cs="楷体"/>
                <w:sz w:val="18"/>
                <w:szCs w:val="18"/>
              </w:rPr>
            </w:pPr>
            <w:r>
              <w:fldChar w:fldCharType="begin"/>
            </w:r>
            <w:r>
              <w:instrText xml:space="preserve"> HYPERLINK "1.1.1.3" </w:instrText>
            </w:r>
            <w:r>
              <w:fldChar w:fldCharType="separate"/>
            </w:r>
            <w:r>
              <w:rPr>
                <w:rFonts w:ascii="楷体" w:hAnsi="楷体" w:eastAsia="楷体" w:cs="楷体"/>
                <w:spacing w:val="-3"/>
                <w:sz w:val="18"/>
                <w:szCs w:val="18"/>
              </w:rPr>
              <w:t>1.1.1.3</w:t>
            </w:r>
            <w:r>
              <w:rPr>
                <w:rFonts w:ascii="楷体" w:hAnsi="楷体" w:eastAsia="楷体" w:cs="楷体"/>
                <w:spacing w:val="-3"/>
                <w:sz w:val="18"/>
                <w:szCs w:val="18"/>
              </w:rPr>
              <w:fldChar w:fldCharType="end"/>
            </w:r>
          </w:p>
        </w:tc>
        <w:tc>
          <w:tcPr>
            <w:tcW w:w="8484" w:type="dxa"/>
            <w:vAlign w:val="top"/>
          </w:tcPr>
          <w:p>
            <w:pPr>
              <w:spacing w:before="102" w:line="211" w:lineRule="auto"/>
              <w:ind w:left="105"/>
              <w:rPr>
                <w:rFonts w:ascii="楷体" w:hAnsi="楷体" w:eastAsia="楷体" w:cs="楷体"/>
                <w:sz w:val="18"/>
                <w:szCs w:val="18"/>
              </w:rPr>
            </w:pPr>
            <w:r>
              <w:rPr>
                <w:rFonts w:ascii="楷体" w:hAnsi="楷体" w:eastAsia="楷体" w:cs="楷体"/>
                <w:sz w:val="18"/>
                <w:szCs w:val="18"/>
              </w:rPr>
              <w:t>机构主要出入口不直接开向城市主干道、快速路等交通量大的道路，以利于老年人出</w:t>
            </w:r>
            <w:r>
              <w:rPr>
                <w:rFonts w:ascii="楷体" w:hAnsi="楷体" w:eastAsia="楷体" w:cs="楷体"/>
                <w:spacing w:val="-1"/>
                <w:sz w:val="18"/>
                <w:szCs w:val="18"/>
              </w:rPr>
              <w:t>行安全。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25"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02" w:line="219" w:lineRule="auto"/>
              <w:ind w:left="112"/>
              <w:rPr>
                <w:rFonts w:ascii="楷体" w:hAnsi="楷体" w:eastAsia="楷体" w:cs="楷体"/>
                <w:sz w:val="18"/>
                <w:szCs w:val="18"/>
              </w:rPr>
            </w:pPr>
            <w:r>
              <w:rPr>
                <w:rFonts w:ascii="楷体" w:hAnsi="楷体" w:eastAsia="楷体" w:cs="楷体"/>
                <w:spacing w:val="-1"/>
                <w:sz w:val="18"/>
                <w:szCs w:val="18"/>
              </w:rPr>
              <w:t>现场查看机构出入口朝向</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76" w:hRule="atLeast"/>
        </w:trPr>
        <w:tc>
          <w:tcPr>
            <w:tcW w:w="1058" w:type="dxa"/>
            <w:vAlign w:val="top"/>
          </w:tcPr>
          <w:p>
            <w:pPr>
              <w:spacing w:before="237" w:line="188" w:lineRule="auto"/>
              <w:ind w:left="126"/>
              <w:rPr>
                <w:rFonts w:ascii="楷体" w:hAnsi="楷体" w:eastAsia="楷体" w:cs="楷体"/>
                <w:sz w:val="18"/>
                <w:szCs w:val="18"/>
              </w:rPr>
            </w:pPr>
            <w:r>
              <w:fldChar w:fldCharType="begin"/>
            </w:r>
            <w:r>
              <w:instrText xml:space="preserve"> HYPERLINK "1.1.1.4" </w:instrText>
            </w:r>
            <w:r>
              <w:fldChar w:fldCharType="separate"/>
            </w:r>
            <w:r>
              <w:rPr>
                <w:rFonts w:ascii="楷体" w:hAnsi="楷体" w:eastAsia="楷体" w:cs="楷体"/>
                <w:spacing w:val="-3"/>
                <w:sz w:val="18"/>
                <w:szCs w:val="18"/>
              </w:rPr>
              <w:t>1.1.1.4</w:t>
            </w:r>
            <w:r>
              <w:rPr>
                <w:rFonts w:ascii="楷体" w:hAnsi="楷体" w:eastAsia="楷体" w:cs="楷体"/>
                <w:spacing w:val="-3"/>
                <w:sz w:val="18"/>
                <w:szCs w:val="18"/>
              </w:rPr>
              <w:fldChar w:fldCharType="end"/>
            </w:r>
          </w:p>
        </w:tc>
        <w:tc>
          <w:tcPr>
            <w:tcW w:w="8484" w:type="dxa"/>
            <w:vAlign w:val="top"/>
          </w:tcPr>
          <w:p>
            <w:pPr>
              <w:spacing w:before="82" w:line="248" w:lineRule="auto"/>
              <w:ind w:left="116" w:right="4096" w:hanging="11"/>
              <w:rPr>
                <w:rFonts w:ascii="楷体" w:hAnsi="楷体" w:eastAsia="楷体" w:cs="楷体"/>
                <w:sz w:val="18"/>
                <w:szCs w:val="18"/>
              </w:rPr>
            </w:pPr>
            <w:r>
              <w:rPr>
                <w:rFonts w:ascii="楷体" w:hAnsi="楷体" w:eastAsia="楷体" w:cs="楷体"/>
                <w:spacing w:val="-2"/>
                <w:sz w:val="18"/>
                <w:szCs w:val="18"/>
              </w:rPr>
              <w:t>机构设有供货物或垃圾等运输的单独的通道和出入口。</w:t>
            </w:r>
            <w:r>
              <w:rPr>
                <w:rFonts w:ascii="楷体" w:hAnsi="楷体" w:eastAsia="楷体" w:cs="楷体"/>
                <w:spacing w:val="3"/>
                <w:sz w:val="18"/>
                <w:szCs w:val="18"/>
              </w:rPr>
              <w:t xml:space="preserve"> </w:t>
            </w:r>
            <w:r>
              <w:rPr>
                <w:rFonts w:ascii="楷体" w:hAnsi="楷体" w:eastAsia="楷体" w:cs="楷体"/>
                <w:spacing w:val="-5"/>
                <w:sz w:val="18"/>
                <w:szCs w:val="18"/>
              </w:rPr>
              <w:t>注：“单独”指不与机构主要出入口合并使用。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3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215"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614" w:hRule="atLeast"/>
        </w:trPr>
        <w:tc>
          <w:tcPr>
            <w:tcW w:w="1058" w:type="dxa"/>
            <w:vAlign w:val="top"/>
          </w:tcPr>
          <w:p>
            <w:pPr>
              <w:spacing w:before="257" w:line="187" w:lineRule="auto"/>
              <w:ind w:left="126"/>
              <w:rPr>
                <w:rFonts w:ascii="楷体" w:hAnsi="楷体" w:eastAsia="楷体" w:cs="楷体"/>
                <w:sz w:val="18"/>
                <w:szCs w:val="18"/>
              </w:rPr>
            </w:pPr>
            <w:r>
              <w:fldChar w:fldCharType="begin"/>
            </w:r>
            <w:r>
              <w:instrText xml:space="preserve"> HYPERLINK "1.1.1.5" </w:instrText>
            </w:r>
            <w:r>
              <w:fldChar w:fldCharType="separate"/>
            </w:r>
            <w:r>
              <w:rPr>
                <w:rFonts w:ascii="楷体" w:hAnsi="楷体" w:eastAsia="楷体" w:cs="楷体"/>
                <w:spacing w:val="-3"/>
                <w:sz w:val="18"/>
                <w:szCs w:val="18"/>
              </w:rPr>
              <w:t>1.1.1.5</w:t>
            </w:r>
            <w:r>
              <w:rPr>
                <w:rFonts w:ascii="楷体" w:hAnsi="楷体" w:eastAsia="楷体" w:cs="楷体"/>
                <w:spacing w:val="-3"/>
                <w:sz w:val="18"/>
                <w:szCs w:val="18"/>
              </w:rPr>
              <w:fldChar w:fldCharType="end"/>
            </w:r>
          </w:p>
        </w:tc>
        <w:tc>
          <w:tcPr>
            <w:tcW w:w="8484" w:type="dxa"/>
            <w:vAlign w:val="top"/>
          </w:tcPr>
          <w:p>
            <w:pPr>
              <w:spacing w:before="103" w:line="248" w:lineRule="auto"/>
              <w:ind w:left="116" w:right="4276" w:hanging="11"/>
              <w:rPr>
                <w:rFonts w:ascii="楷体" w:hAnsi="楷体" w:eastAsia="楷体" w:cs="楷体"/>
                <w:sz w:val="18"/>
                <w:szCs w:val="18"/>
              </w:rPr>
            </w:pPr>
            <w:r>
              <w:rPr>
                <w:rFonts w:ascii="楷体" w:hAnsi="楷体" w:eastAsia="楷体" w:cs="楷体"/>
                <w:spacing w:val="-2"/>
                <w:sz w:val="18"/>
                <w:szCs w:val="18"/>
              </w:rPr>
              <w:t>机构内的交通组织便捷流畅，满足疏散、运输要求。</w:t>
            </w:r>
            <w:r>
              <w:rPr>
                <w:rFonts w:ascii="楷体" w:hAnsi="楷体" w:eastAsia="楷体" w:cs="楷体"/>
                <w:spacing w:val="1"/>
                <w:sz w:val="18"/>
                <w:szCs w:val="18"/>
              </w:rPr>
              <w:t xml:space="preserve"> </w:t>
            </w:r>
            <w:r>
              <w:rPr>
                <w:rFonts w:ascii="楷体" w:hAnsi="楷体" w:eastAsia="楷体" w:cs="楷体"/>
                <w:spacing w:val="-5"/>
                <w:sz w:val="18"/>
                <w:szCs w:val="18"/>
              </w:rPr>
              <w:t>注：</w:t>
            </w:r>
            <w:r>
              <w:rPr>
                <w:rFonts w:ascii="楷体" w:hAnsi="楷体" w:eastAsia="楷体" w:cs="楷体"/>
                <w:spacing w:val="-31"/>
                <w:sz w:val="18"/>
                <w:szCs w:val="18"/>
              </w:rPr>
              <w:t xml:space="preserve"> </w:t>
            </w:r>
            <w:r>
              <w:rPr>
                <w:rFonts w:ascii="楷体" w:hAnsi="楷体" w:eastAsia="楷体" w:cs="楷体"/>
                <w:spacing w:val="-5"/>
                <w:sz w:val="18"/>
                <w:szCs w:val="18"/>
              </w:rPr>
              <w:t>当机构无院区或内部道路时，此项不参与评分。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57"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234"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7" w:hRule="atLeast"/>
        </w:trPr>
        <w:tc>
          <w:tcPr>
            <w:tcW w:w="1058" w:type="dxa"/>
            <w:tcBorders>
              <w:bottom w:val="single" w:color="000000" w:sz="2" w:space="0"/>
            </w:tcBorders>
            <w:vAlign w:val="top"/>
          </w:tcPr>
          <w:p>
            <w:pPr>
              <w:spacing w:before="214" w:line="187" w:lineRule="auto"/>
              <w:ind w:left="126"/>
              <w:rPr>
                <w:rFonts w:ascii="楷体" w:hAnsi="楷体" w:eastAsia="楷体" w:cs="楷体"/>
                <w:sz w:val="18"/>
                <w:szCs w:val="18"/>
              </w:rPr>
            </w:pPr>
            <w:r>
              <w:fldChar w:fldCharType="begin"/>
            </w:r>
            <w:r>
              <w:instrText xml:space="preserve"> HYPERLINK "1.1.1.6" </w:instrText>
            </w:r>
            <w:r>
              <w:fldChar w:fldCharType="separate"/>
            </w:r>
            <w:r>
              <w:rPr>
                <w:rFonts w:ascii="楷体" w:hAnsi="楷体" w:eastAsia="楷体" w:cs="楷体"/>
                <w:spacing w:val="-3"/>
                <w:sz w:val="18"/>
                <w:szCs w:val="18"/>
              </w:rPr>
              <w:t>1.1.1.6</w:t>
            </w:r>
            <w:r>
              <w:rPr>
                <w:rFonts w:ascii="楷体" w:hAnsi="楷体" w:eastAsia="楷体" w:cs="楷体"/>
                <w:spacing w:val="-3"/>
                <w:sz w:val="18"/>
                <w:szCs w:val="18"/>
              </w:rPr>
              <w:fldChar w:fldCharType="end"/>
            </w:r>
          </w:p>
        </w:tc>
        <w:tc>
          <w:tcPr>
            <w:tcW w:w="8484" w:type="dxa"/>
            <w:tcBorders>
              <w:bottom w:val="single" w:color="000000" w:sz="2" w:space="0"/>
            </w:tcBorders>
            <w:vAlign w:val="top"/>
          </w:tcPr>
          <w:p>
            <w:pPr>
              <w:spacing w:before="58" w:line="235" w:lineRule="auto"/>
              <w:ind w:left="119" w:right="18" w:hanging="5"/>
              <w:rPr>
                <w:rFonts w:ascii="楷体" w:hAnsi="楷体" w:eastAsia="楷体" w:cs="楷体"/>
                <w:sz w:val="18"/>
                <w:szCs w:val="18"/>
              </w:rPr>
            </w:pPr>
            <w:r>
              <w:rPr>
                <w:rFonts w:ascii="楷体" w:hAnsi="楷体" w:eastAsia="楷体" w:cs="楷体"/>
                <w:spacing w:val="-3"/>
                <w:sz w:val="18"/>
                <w:szCs w:val="18"/>
              </w:rPr>
              <w:t>养老机构应确保防火间距、消防车道、消防车登高操作场地完备，符合《建筑设计防火规范》（</w:t>
            </w:r>
            <w:r>
              <w:rPr>
                <w:rFonts w:ascii="楷体" w:hAnsi="楷体" w:eastAsia="楷体" w:cs="楷体"/>
                <w:spacing w:val="-53"/>
                <w:sz w:val="18"/>
                <w:szCs w:val="18"/>
              </w:rPr>
              <w:t xml:space="preserve"> </w:t>
            </w:r>
            <w:r>
              <w:rPr>
                <w:rFonts w:ascii="楷体" w:hAnsi="楷体" w:eastAsia="楷体" w:cs="楷体"/>
                <w:spacing w:val="-3"/>
                <w:sz w:val="18"/>
                <w:szCs w:val="18"/>
              </w:rPr>
              <w:t>GB 50016）</w:t>
            </w:r>
            <w:r>
              <w:rPr>
                <w:rFonts w:ascii="楷体" w:hAnsi="楷体" w:eastAsia="楷体" w:cs="楷体"/>
                <w:sz w:val="18"/>
                <w:szCs w:val="18"/>
              </w:rPr>
              <w:t xml:space="preserve"> </w:t>
            </w:r>
            <w:r>
              <w:rPr>
                <w:rFonts w:ascii="楷体" w:hAnsi="楷体" w:eastAsia="楷体" w:cs="楷体"/>
                <w:spacing w:val="-5"/>
                <w:sz w:val="18"/>
                <w:szCs w:val="18"/>
              </w:rPr>
              <w:t>的要求。</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214"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191"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bl>
    <w:p>
      <w:pPr>
        <w:pStyle w:val="2"/>
      </w:pPr>
    </w:p>
    <w:p>
      <w:pPr>
        <w:sectPr>
          <w:footerReference r:id="rId5" w:type="default"/>
          <w:pgSz w:w="16839" w:h="11906"/>
          <w:pgMar w:top="400" w:right="1214" w:bottom="1270" w:left="1214" w:header="0" w:footer="992" w:gutter="0"/>
          <w:pgNumType w:fmt="decimal"/>
          <w:cols w:space="720" w:num="1"/>
        </w:sectPr>
      </w:pPr>
    </w:p>
    <w:p>
      <w:pPr>
        <w:spacing w:before="39"/>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43"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122" w:hRule="atLeast"/>
        </w:trPr>
        <w:tc>
          <w:tcPr>
            <w:tcW w:w="1058" w:type="dxa"/>
            <w:vAlign w:val="top"/>
          </w:tcPr>
          <w:p>
            <w:pPr>
              <w:spacing w:line="447" w:lineRule="auto"/>
              <w:rPr>
                <w:rFonts w:ascii="Arial"/>
                <w:sz w:val="21"/>
              </w:rPr>
            </w:pPr>
          </w:p>
          <w:p>
            <w:pPr>
              <w:spacing w:before="58" w:line="188" w:lineRule="auto"/>
              <w:ind w:left="126"/>
              <w:rPr>
                <w:rFonts w:ascii="楷体" w:hAnsi="楷体" w:eastAsia="楷体" w:cs="楷体"/>
                <w:sz w:val="18"/>
                <w:szCs w:val="18"/>
              </w:rPr>
            </w:pPr>
            <w:r>
              <w:fldChar w:fldCharType="begin"/>
            </w:r>
            <w:r>
              <w:instrText xml:space="preserve"> HYPERLINK "1.1.1.7" </w:instrText>
            </w:r>
            <w:r>
              <w:fldChar w:fldCharType="separate"/>
            </w:r>
            <w:r>
              <w:rPr>
                <w:rFonts w:ascii="楷体" w:hAnsi="楷体" w:eastAsia="楷体" w:cs="楷体"/>
                <w:spacing w:val="-3"/>
                <w:sz w:val="18"/>
                <w:szCs w:val="18"/>
              </w:rPr>
              <w:t>1.1.1.7</w:t>
            </w:r>
            <w:r>
              <w:rPr>
                <w:rFonts w:ascii="楷体" w:hAnsi="楷体" w:eastAsia="楷体" w:cs="楷体"/>
                <w:spacing w:val="-3"/>
                <w:sz w:val="18"/>
                <w:szCs w:val="18"/>
              </w:rPr>
              <w:fldChar w:fldCharType="end"/>
            </w:r>
          </w:p>
        </w:tc>
        <w:tc>
          <w:tcPr>
            <w:tcW w:w="8484" w:type="dxa"/>
            <w:vAlign w:val="top"/>
          </w:tcPr>
          <w:p>
            <w:pPr>
              <w:spacing w:before="94" w:line="216" w:lineRule="auto"/>
              <w:ind w:left="105"/>
              <w:rPr>
                <w:rFonts w:ascii="楷体" w:hAnsi="楷体" w:eastAsia="楷体" w:cs="楷体"/>
                <w:sz w:val="18"/>
                <w:szCs w:val="18"/>
              </w:rPr>
            </w:pPr>
            <w:r>
              <w:rPr>
                <w:rFonts w:ascii="楷体" w:hAnsi="楷体" w:eastAsia="楷体" w:cs="楷体"/>
                <w:sz w:val="18"/>
                <w:szCs w:val="18"/>
              </w:rPr>
              <w:t>机构内的人车交通组织符合以下条件时得相</w:t>
            </w:r>
            <w:r>
              <w:rPr>
                <w:rFonts w:ascii="楷体" w:hAnsi="楷体" w:eastAsia="楷体" w:cs="楷体"/>
                <w:spacing w:val="-1"/>
                <w:sz w:val="18"/>
                <w:szCs w:val="18"/>
              </w:rPr>
              <w:t>应分数：</w:t>
            </w:r>
          </w:p>
          <w:p>
            <w:pPr>
              <w:spacing w:before="51" w:line="211"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1"/>
                <w:sz w:val="18"/>
                <w:szCs w:val="18"/>
              </w:rPr>
              <w:t xml:space="preserve"> </w:t>
            </w:r>
            <w:r>
              <w:rPr>
                <w:rFonts w:ascii="楷体" w:hAnsi="楷体" w:eastAsia="楷体" w:cs="楷体"/>
                <w:spacing w:val="-3"/>
                <w:sz w:val="18"/>
                <w:szCs w:val="18"/>
              </w:rPr>
              <w:t>1）人车分流（老年人通行道路无机动车辆通行</w:t>
            </w:r>
            <w:r>
              <w:rPr>
                <w:rFonts w:ascii="楷体" w:hAnsi="楷体" w:eastAsia="楷体" w:cs="楷体"/>
                <w:spacing w:val="-38"/>
                <w:w w:val="96"/>
                <w:sz w:val="18"/>
                <w:szCs w:val="18"/>
              </w:rPr>
              <w:t>），</w:t>
            </w:r>
            <w:r>
              <w:rPr>
                <w:rFonts w:ascii="楷体" w:hAnsi="楷体" w:eastAsia="楷体" w:cs="楷体"/>
                <w:spacing w:val="-3"/>
                <w:sz w:val="18"/>
                <w:szCs w:val="18"/>
              </w:rPr>
              <w:t>得</w:t>
            </w:r>
            <w:r>
              <w:rPr>
                <w:rFonts w:ascii="楷体" w:hAnsi="楷体" w:eastAsia="楷体" w:cs="楷体"/>
                <w:spacing w:val="-26"/>
                <w:sz w:val="18"/>
                <w:szCs w:val="18"/>
              </w:rPr>
              <w:t xml:space="preserve"> </w:t>
            </w:r>
            <w:r>
              <w:rPr>
                <w:rFonts w:ascii="楷体" w:hAnsi="楷体" w:eastAsia="楷体" w:cs="楷体"/>
                <w:spacing w:val="-3"/>
                <w:sz w:val="18"/>
                <w:szCs w:val="18"/>
              </w:rPr>
              <w:t>1</w:t>
            </w:r>
            <w:r>
              <w:rPr>
                <w:rFonts w:ascii="楷体" w:hAnsi="楷体" w:eastAsia="楷体" w:cs="楷体"/>
                <w:spacing w:val="-39"/>
                <w:sz w:val="18"/>
                <w:szCs w:val="18"/>
              </w:rPr>
              <w:t xml:space="preserve"> </w:t>
            </w:r>
            <w:r>
              <w:rPr>
                <w:rFonts w:ascii="楷体" w:hAnsi="楷体" w:eastAsia="楷体" w:cs="楷体"/>
                <w:spacing w:val="-4"/>
                <w:sz w:val="18"/>
                <w:szCs w:val="18"/>
              </w:rPr>
              <w:t>分；</w:t>
            </w:r>
          </w:p>
          <w:p>
            <w:pPr>
              <w:spacing w:before="52" w:line="239" w:lineRule="auto"/>
              <w:ind w:left="116" w:right="496" w:hanging="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6"/>
                <w:sz w:val="18"/>
                <w:szCs w:val="18"/>
              </w:rPr>
              <w:t xml:space="preserve"> </w:t>
            </w:r>
            <w:r>
              <w:rPr>
                <w:rFonts w:ascii="楷体" w:hAnsi="楷体" w:eastAsia="楷体" w:cs="楷体"/>
                <w:spacing w:val="-3"/>
                <w:sz w:val="18"/>
                <w:szCs w:val="18"/>
              </w:rPr>
              <w:t>2）人车混行，但能避免车辆对人员通行的影响（例如道路设计区分步行道与车行道</w:t>
            </w:r>
            <w:r>
              <w:rPr>
                <w:rFonts w:ascii="楷体" w:hAnsi="楷体" w:eastAsia="楷体" w:cs="楷体"/>
                <w:spacing w:val="-38"/>
                <w:sz w:val="18"/>
                <w:szCs w:val="18"/>
              </w:rPr>
              <w:t>），</w:t>
            </w:r>
            <w:r>
              <w:rPr>
                <w:rFonts w:ascii="楷体" w:hAnsi="楷体" w:eastAsia="楷体" w:cs="楷体"/>
                <w:spacing w:val="-3"/>
                <w:sz w:val="18"/>
                <w:szCs w:val="18"/>
              </w:rPr>
              <w:t>得</w:t>
            </w:r>
            <w:r>
              <w:rPr>
                <w:rFonts w:ascii="楷体" w:hAnsi="楷体" w:eastAsia="楷体" w:cs="楷体"/>
                <w:spacing w:val="-25"/>
                <w:sz w:val="18"/>
                <w:szCs w:val="18"/>
              </w:rPr>
              <w:t xml:space="preserve"> </w:t>
            </w:r>
            <w:r>
              <w:rPr>
                <w:rFonts w:ascii="楷体" w:hAnsi="楷体" w:eastAsia="楷体" w:cs="楷体"/>
                <w:spacing w:val="-3"/>
                <w:sz w:val="18"/>
                <w:szCs w:val="18"/>
              </w:rPr>
              <w:t>0.5</w:t>
            </w:r>
            <w:r>
              <w:rPr>
                <w:rFonts w:ascii="楷体" w:hAnsi="楷体" w:eastAsia="楷体" w:cs="楷体"/>
                <w:spacing w:val="-39"/>
                <w:sz w:val="18"/>
                <w:szCs w:val="18"/>
              </w:rPr>
              <w:t xml:space="preserve"> </w:t>
            </w:r>
            <w:r>
              <w:rPr>
                <w:rFonts w:ascii="楷体" w:hAnsi="楷体" w:eastAsia="楷体" w:cs="楷体"/>
                <w:spacing w:val="-3"/>
                <w:sz w:val="18"/>
                <w:szCs w:val="18"/>
              </w:rPr>
              <w:t>分。</w:t>
            </w:r>
            <w:r>
              <w:rPr>
                <w:rFonts w:ascii="楷体" w:hAnsi="楷体" w:eastAsia="楷体" w:cs="楷体"/>
                <w:sz w:val="18"/>
                <w:szCs w:val="18"/>
              </w:rPr>
              <w:t xml:space="preserve"> </w:t>
            </w:r>
            <w:r>
              <w:rPr>
                <w:rFonts w:ascii="楷体" w:hAnsi="楷体" w:eastAsia="楷体" w:cs="楷体"/>
                <w:spacing w:val="-3"/>
                <w:sz w:val="18"/>
                <w:szCs w:val="18"/>
              </w:rPr>
              <w:t>注：</w:t>
            </w:r>
            <w:r>
              <w:rPr>
                <w:rFonts w:ascii="楷体" w:hAnsi="楷体" w:eastAsia="楷体" w:cs="楷体"/>
                <w:spacing w:val="-36"/>
                <w:sz w:val="18"/>
                <w:szCs w:val="18"/>
              </w:rPr>
              <w:t xml:space="preserve"> </w:t>
            </w:r>
            <w:r>
              <w:rPr>
                <w:rFonts w:ascii="楷体" w:hAnsi="楷体" w:eastAsia="楷体" w:cs="楷体"/>
                <w:spacing w:val="-3"/>
                <w:sz w:val="18"/>
                <w:szCs w:val="18"/>
              </w:rPr>
              <w:t>当机构无院区或内部道路时，此项不参与评分。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447"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424" w:lineRule="auto"/>
              <w:rPr>
                <w:rFonts w:ascii="Arial"/>
                <w:sz w:val="21"/>
              </w:rPr>
            </w:pPr>
          </w:p>
          <w:p>
            <w:pPr>
              <w:spacing w:before="59"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6"/>
              <w:rPr>
                <w:rFonts w:ascii="楷体" w:hAnsi="楷体" w:eastAsia="楷体" w:cs="楷体"/>
                <w:sz w:val="18"/>
                <w:szCs w:val="18"/>
              </w:rPr>
            </w:pPr>
            <w:r>
              <w:rPr>
                <w:rFonts w:ascii="楷体" w:hAnsi="楷体" w:eastAsia="楷体" w:cs="楷体"/>
                <w:b/>
                <w:bCs/>
                <w:spacing w:val="-8"/>
                <w:sz w:val="18"/>
                <w:szCs w:val="18"/>
              </w:rPr>
              <w:t>1.2</w:t>
            </w:r>
          </w:p>
        </w:tc>
        <w:tc>
          <w:tcPr>
            <w:tcW w:w="8484" w:type="dxa"/>
            <w:vAlign w:val="top"/>
          </w:tcPr>
          <w:p>
            <w:pPr>
              <w:spacing w:before="57" w:line="203" w:lineRule="auto"/>
              <w:ind w:left="111"/>
              <w:rPr>
                <w:rFonts w:ascii="楷体" w:hAnsi="楷体" w:eastAsia="楷体" w:cs="楷体"/>
                <w:sz w:val="18"/>
                <w:szCs w:val="18"/>
              </w:rPr>
            </w:pPr>
            <w:r>
              <w:rPr>
                <w:rFonts w:ascii="楷体" w:hAnsi="楷体" w:eastAsia="楷体" w:cs="楷体"/>
                <w:b/>
                <w:bCs/>
                <w:spacing w:val="-2"/>
                <w:sz w:val="18"/>
                <w:szCs w:val="18"/>
              </w:rPr>
              <w:t>周边服务设施（含机构面积）</w:t>
            </w:r>
          </w:p>
        </w:tc>
        <w:tc>
          <w:tcPr>
            <w:tcW w:w="549" w:type="dxa"/>
            <w:vAlign w:val="top"/>
          </w:tcPr>
          <w:p>
            <w:pPr>
              <w:rPr>
                <w:rFonts w:ascii="Arial"/>
                <w:sz w:val="21"/>
              </w:rPr>
            </w:pPr>
          </w:p>
        </w:tc>
        <w:tc>
          <w:tcPr>
            <w:tcW w:w="550" w:type="dxa"/>
            <w:vAlign w:val="top"/>
          </w:tcPr>
          <w:p>
            <w:pPr>
              <w:spacing w:before="80" w:line="179" w:lineRule="auto"/>
              <w:ind w:left="204"/>
              <w:rPr>
                <w:rFonts w:ascii="楷体" w:hAnsi="楷体" w:eastAsia="楷体" w:cs="楷体"/>
                <w:sz w:val="18"/>
                <w:szCs w:val="18"/>
              </w:rPr>
            </w:pPr>
            <w:r>
              <w:rPr>
                <w:rFonts w:ascii="楷体" w:hAnsi="楷体" w:eastAsia="楷体" w:cs="楷体"/>
                <w:b/>
                <w:bCs/>
                <w:spacing w:val="-11"/>
                <w:sz w:val="18"/>
                <w:szCs w:val="18"/>
              </w:rPr>
              <w:t>10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6"/>
              <w:rPr>
                <w:rFonts w:ascii="楷体" w:hAnsi="楷体" w:eastAsia="楷体" w:cs="楷体"/>
                <w:sz w:val="18"/>
                <w:szCs w:val="18"/>
              </w:rPr>
            </w:pPr>
            <w:r>
              <w:rPr>
                <w:rFonts w:ascii="楷体" w:hAnsi="楷体" w:eastAsia="楷体" w:cs="楷体"/>
                <w:b/>
                <w:bCs/>
                <w:spacing w:val="-5"/>
                <w:sz w:val="18"/>
                <w:szCs w:val="18"/>
              </w:rPr>
              <w:t>1.2.1</w:t>
            </w:r>
          </w:p>
        </w:tc>
        <w:tc>
          <w:tcPr>
            <w:tcW w:w="8484" w:type="dxa"/>
            <w:vAlign w:val="top"/>
          </w:tcPr>
          <w:p>
            <w:pPr>
              <w:spacing w:before="56" w:line="204" w:lineRule="auto"/>
              <w:ind w:left="105"/>
              <w:rPr>
                <w:rFonts w:ascii="楷体" w:hAnsi="楷体" w:eastAsia="楷体" w:cs="楷体"/>
                <w:sz w:val="18"/>
                <w:szCs w:val="18"/>
              </w:rPr>
            </w:pPr>
            <w:r>
              <w:rPr>
                <w:rFonts w:ascii="楷体" w:hAnsi="楷体" w:eastAsia="楷体" w:cs="楷体"/>
                <w:b/>
                <w:bCs/>
                <w:spacing w:val="-2"/>
                <w:sz w:val="18"/>
                <w:szCs w:val="18"/>
              </w:rPr>
              <w:t>机构面积</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79" w:line="180"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04" w:hRule="atLeast"/>
        </w:trPr>
        <w:tc>
          <w:tcPr>
            <w:tcW w:w="1058" w:type="dxa"/>
            <w:vAlign w:val="top"/>
          </w:tcPr>
          <w:p>
            <w:pPr>
              <w:spacing w:line="269" w:lineRule="auto"/>
              <w:rPr>
                <w:rFonts w:ascii="Arial"/>
                <w:sz w:val="21"/>
              </w:rPr>
            </w:pPr>
          </w:p>
          <w:p>
            <w:pPr>
              <w:spacing w:line="269" w:lineRule="auto"/>
              <w:rPr>
                <w:rFonts w:ascii="Arial"/>
                <w:sz w:val="21"/>
              </w:rPr>
            </w:pPr>
          </w:p>
          <w:p>
            <w:pPr>
              <w:spacing w:before="59" w:line="188" w:lineRule="auto"/>
              <w:ind w:left="126"/>
              <w:rPr>
                <w:rFonts w:ascii="楷体" w:hAnsi="楷体" w:eastAsia="楷体" w:cs="楷体"/>
                <w:sz w:val="18"/>
                <w:szCs w:val="18"/>
              </w:rPr>
            </w:pPr>
            <w:r>
              <w:fldChar w:fldCharType="begin"/>
            </w:r>
            <w:r>
              <w:instrText xml:space="preserve"> HYPERLINK "1.2.1.1" </w:instrText>
            </w:r>
            <w:r>
              <w:fldChar w:fldCharType="separate"/>
            </w:r>
            <w:r>
              <w:rPr>
                <w:rFonts w:ascii="楷体" w:hAnsi="楷体" w:eastAsia="楷体" w:cs="楷体"/>
                <w:spacing w:val="-3"/>
                <w:sz w:val="18"/>
                <w:szCs w:val="18"/>
              </w:rPr>
              <w:t>1.2.1.1</w:t>
            </w:r>
            <w:r>
              <w:rPr>
                <w:rFonts w:ascii="楷体" w:hAnsi="楷体" w:eastAsia="楷体" w:cs="楷体"/>
                <w:spacing w:val="-3"/>
                <w:sz w:val="18"/>
                <w:szCs w:val="18"/>
              </w:rPr>
              <w:fldChar w:fldCharType="end"/>
            </w:r>
          </w:p>
        </w:tc>
        <w:tc>
          <w:tcPr>
            <w:tcW w:w="8484" w:type="dxa"/>
            <w:vAlign w:val="top"/>
          </w:tcPr>
          <w:p>
            <w:pPr>
              <w:spacing w:before="186" w:line="216" w:lineRule="auto"/>
              <w:ind w:left="105"/>
              <w:rPr>
                <w:rFonts w:ascii="楷体" w:hAnsi="楷体" w:eastAsia="楷体" w:cs="楷体"/>
                <w:sz w:val="18"/>
                <w:szCs w:val="18"/>
              </w:rPr>
            </w:pPr>
            <w:r>
              <w:rPr>
                <w:rFonts w:ascii="楷体" w:hAnsi="楷体" w:eastAsia="楷体" w:cs="楷体"/>
                <w:spacing w:val="-1"/>
                <w:sz w:val="18"/>
                <w:szCs w:val="18"/>
              </w:rPr>
              <w:t>机构的床均建筑面积符合以下条件时得相应分数：</w:t>
            </w:r>
          </w:p>
          <w:p>
            <w:pPr>
              <w:pStyle w:val="7"/>
              <w:spacing w:before="49" w:line="211" w:lineRule="auto"/>
              <w:ind w:left="108"/>
              <w:rPr>
                <w:rFonts w:ascii="楷体" w:hAnsi="楷体" w:eastAsia="楷体" w:cs="楷体"/>
                <w:sz w:val="18"/>
                <w:szCs w:val="18"/>
              </w:rPr>
            </w:pPr>
            <w:r>
              <w:rPr>
                <w:rFonts w:ascii="楷体" w:hAnsi="楷体" w:eastAsia="楷体" w:cs="楷体"/>
                <w:spacing w:val="-9"/>
                <w:sz w:val="18"/>
                <w:szCs w:val="18"/>
              </w:rPr>
              <w:t>（</w:t>
            </w:r>
            <w:r>
              <w:rPr>
                <w:rFonts w:ascii="楷体" w:hAnsi="楷体" w:eastAsia="楷体" w:cs="楷体"/>
                <w:spacing w:val="-35"/>
                <w:sz w:val="18"/>
                <w:szCs w:val="18"/>
              </w:rPr>
              <w:t xml:space="preserve"> </w:t>
            </w:r>
            <w:r>
              <w:rPr>
                <w:rFonts w:ascii="楷体" w:hAnsi="楷体" w:eastAsia="楷体" w:cs="楷体"/>
                <w:spacing w:val="-9"/>
                <w:sz w:val="18"/>
                <w:szCs w:val="18"/>
              </w:rPr>
              <w:t>1）建筑面积</w:t>
            </w:r>
            <w:r>
              <w:rPr>
                <w:rFonts w:ascii="楷体" w:hAnsi="楷体" w:eastAsia="楷体" w:cs="楷体"/>
                <w:spacing w:val="44"/>
                <w:sz w:val="18"/>
                <w:szCs w:val="18"/>
              </w:rPr>
              <w:t xml:space="preserve"> </w:t>
            </w:r>
            <w:r>
              <w:rPr>
                <w:rFonts w:ascii="楷体" w:hAnsi="楷体" w:eastAsia="楷体" w:cs="楷体"/>
                <w:spacing w:val="-9"/>
                <w:sz w:val="18"/>
                <w:szCs w:val="18"/>
              </w:rPr>
              <w:t>≥</w:t>
            </w:r>
            <w:r>
              <w:rPr>
                <w:rFonts w:ascii="楷体" w:hAnsi="楷体" w:eastAsia="楷体" w:cs="楷体"/>
                <w:spacing w:val="-69"/>
                <w:sz w:val="18"/>
                <w:szCs w:val="18"/>
              </w:rPr>
              <w:t xml:space="preserve"> </w:t>
            </w:r>
            <w:r>
              <w:rPr>
                <w:rFonts w:ascii="楷体" w:hAnsi="楷体" w:eastAsia="楷体" w:cs="楷体"/>
                <w:spacing w:val="-9"/>
                <w:sz w:val="18"/>
                <w:szCs w:val="18"/>
              </w:rPr>
              <w:t>35</w:t>
            </w:r>
            <w:r>
              <w:rPr>
                <w:rFonts w:ascii="楷体" w:hAnsi="楷体" w:eastAsia="楷体" w:cs="楷体"/>
                <w:spacing w:val="-37"/>
                <w:sz w:val="18"/>
                <w:szCs w:val="18"/>
              </w:rPr>
              <w:t xml:space="preserve"> </w:t>
            </w:r>
            <w:r>
              <w:rPr>
                <w:spacing w:val="-9"/>
                <w:sz w:val="18"/>
                <w:szCs w:val="18"/>
              </w:rPr>
              <w:t>㎡</w:t>
            </w:r>
            <w:r>
              <w:rPr>
                <w:rFonts w:ascii="楷体" w:hAnsi="楷体" w:eastAsia="楷体" w:cs="楷体"/>
                <w:spacing w:val="-9"/>
                <w:sz w:val="18"/>
                <w:szCs w:val="18"/>
              </w:rPr>
              <w:t>/床，得</w:t>
            </w:r>
            <w:r>
              <w:rPr>
                <w:rFonts w:ascii="楷体" w:hAnsi="楷体" w:eastAsia="楷体" w:cs="楷体"/>
                <w:spacing w:val="-24"/>
                <w:sz w:val="18"/>
                <w:szCs w:val="18"/>
              </w:rPr>
              <w:t xml:space="preserve"> </w:t>
            </w:r>
            <w:r>
              <w:rPr>
                <w:rFonts w:ascii="楷体" w:hAnsi="楷体" w:eastAsia="楷体" w:cs="楷体"/>
                <w:spacing w:val="-9"/>
                <w:sz w:val="18"/>
                <w:szCs w:val="18"/>
              </w:rPr>
              <w:t>3</w:t>
            </w:r>
            <w:r>
              <w:rPr>
                <w:rFonts w:ascii="楷体" w:hAnsi="楷体" w:eastAsia="楷体" w:cs="楷体"/>
                <w:spacing w:val="-39"/>
                <w:sz w:val="18"/>
                <w:szCs w:val="18"/>
              </w:rPr>
              <w:t xml:space="preserve"> </w:t>
            </w:r>
            <w:r>
              <w:rPr>
                <w:rFonts w:ascii="楷体" w:hAnsi="楷体" w:eastAsia="楷体" w:cs="楷体"/>
                <w:spacing w:val="-9"/>
                <w:sz w:val="18"/>
                <w:szCs w:val="18"/>
              </w:rPr>
              <w:t>分；</w:t>
            </w:r>
          </w:p>
          <w:p>
            <w:pPr>
              <w:pStyle w:val="7"/>
              <w:spacing w:before="55" w:line="211"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46"/>
                <w:sz w:val="18"/>
                <w:szCs w:val="18"/>
              </w:rPr>
              <w:t xml:space="preserve"> </w:t>
            </w:r>
            <w:r>
              <w:rPr>
                <w:rFonts w:ascii="楷体" w:hAnsi="楷体" w:eastAsia="楷体" w:cs="楷体"/>
                <w:spacing w:val="-6"/>
                <w:sz w:val="18"/>
                <w:szCs w:val="18"/>
              </w:rPr>
              <w:t>2）25</w:t>
            </w:r>
            <w:r>
              <w:rPr>
                <w:rFonts w:ascii="楷体" w:hAnsi="楷体" w:eastAsia="楷体" w:cs="楷体"/>
                <w:spacing w:val="-40"/>
                <w:sz w:val="18"/>
                <w:szCs w:val="18"/>
              </w:rPr>
              <w:t xml:space="preserve"> </w:t>
            </w:r>
            <w:r>
              <w:rPr>
                <w:spacing w:val="-6"/>
                <w:sz w:val="18"/>
                <w:szCs w:val="18"/>
              </w:rPr>
              <w:t>㎡</w:t>
            </w:r>
            <w:r>
              <w:rPr>
                <w:rFonts w:ascii="楷体" w:hAnsi="楷体" w:eastAsia="楷体" w:cs="楷体"/>
                <w:spacing w:val="-6"/>
                <w:sz w:val="18"/>
                <w:szCs w:val="18"/>
              </w:rPr>
              <w:t>/床≤建筑面积</w:t>
            </w:r>
            <w:r>
              <w:rPr>
                <w:rFonts w:ascii="楷体" w:hAnsi="楷体" w:eastAsia="楷体" w:cs="楷体"/>
                <w:spacing w:val="44"/>
                <w:sz w:val="18"/>
                <w:szCs w:val="18"/>
              </w:rPr>
              <w:t xml:space="preserve"> </w:t>
            </w:r>
            <w:r>
              <w:rPr>
                <w:rFonts w:ascii="楷体" w:hAnsi="楷体" w:eastAsia="楷体" w:cs="楷体"/>
                <w:spacing w:val="-6"/>
                <w:sz w:val="18"/>
                <w:szCs w:val="18"/>
              </w:rPr>
              <w:t>≤</w:t>
            </w:r>
            <w:r>
              <w:rPr>
                <w:rFonts w:ascii="楷体" w:hAnsi="楷体" w:eastAsia="楷体" w:cs="楷体"/>
                <w:spacing w:val="-69"/>
                <w:sz w:val="18"/>
                <w:szCs w:val="18"/>
              </w:rPr>
              <w:t xml:space="preserve"> </w:t>
            </w:r>
            <w:r>
              <w:rPr>
                <w:rFonts w:ascii="楷体" w:hAnsi="楷体" w:eastAsia="楷体" w:cs="楷体"/>
                <w:spacing w:val="-6"/>
                <w:sz w:val="18"/>
                <w:szCs w:val="18"/>
              </w:rPr>
              <w:t>35</w:t>
            </w:r>
            <w:r>
              <w:rPr>
                <w:rFonts w:ascii="楷体" w:hAnsi="楷体" w:eastAsia="楷体" w:cs="楷体"/>
                <w:spacing w:val="-38"/>
                <w:sz w:val="18"/>
                <w:szCs w:val="18"/>
              </w:rPr>
              <w:t xml:space="preserve"> </w:t>
            </w:r>
            <w:r>
              <w:rPr>
                <w:spacing w:val="-6"/>
                <w:sz w:val="18"/>
                <w:szCs w:val="18"/>
              </w:rPr>
              <w:t>㎡</w:t>
            </w:r>
            <w:r>
              <w:rPr>
                <w:rFonts w:ascii="楷体" w:hAnsi="楷体" w:eastAsia="楷体" w:cs="楷体"/>
                <w:spacing w:val="-6"/>
                <w:sz w:val="18"/>
                <w:szCs w:val="18"/>
              </w:rPr>
              <w:t>/床，得</w:t>
            </w:r>
            <w:r>
              <w:rPr>
                <w:rFonts w:ascii="楷体" w:hAnsi="楷体" w:eastAsia="楷体" w:cs="楷体"/>
                <w:spacing w:val="-32"/>
                <w:sz w:val="18"/>
                <w:szCs w:val="18"/>
              </w:rPr>
              <w:t xml:space="preserve"> </w:t>
            </w:r>
            <w:r>
              <w:rPr>
                <w:rFonts w:ascii="楷体" w:hAnsi="楷体" w:eastAsia="楷体" w:cs="楷体"/>
                <w:spacing w:val="-7"/>
                <w:sz w:val="18"/>
                <w:szCs w:val="18"/>
              </w:rPr>
              <w:t>2</w:t>
            </w:r>
            <w:r>
              <w:rPr>
                <w:rFonts w:ascii="楷体" w:hAnsi="楷体" w:eastAsia="楷体" w:cs="楷体"/>
                <w:spacing w:val="-37"/>
                <w:sz w:val="18"/>
                <w:szCs w:val="18"/>
              </w:rPr>
              <w:t xml:space="preserve"> </w:t>
            </w:r>
            <w:r>
              <w:rPr>
                <w:rFonts w:ascii="楷体" w:hAnsi="楷体" w:eastAsia="楷体" w:cs="楷体"/>
                <w:spacing w:val="-7"/>
                <w:sz w:val="18"/>
                <w:szCs w:val="18"/>
              </w:rPr>
              <w:t>分；</w:t>
            </w:r>
          </w:p>
          <w:p>
            <w:pPr>
              <w:pStyle w:val="7"/>
              <w:spacing w:before="53" w:line="211" w:lineRule="auto"/>
              <w:ind w:left="108"/>
              <w:rPr>
                <w:rFonts w:ascii="楷体" w:hAnsi="楷体" w:eastAsia="楷体" w:cs="楷体"/>
                <w:sz w:val="18"/>
                <w:szCs w:val="18"/>
              </w:rPr>
            </w:pPr>
            <w:r>
              <w:rPr>
                <w:rFonts w:ascii="楷体" w:hAnsi="楷体" w:eastAsia="楷体" w:cs="楷体"/>
                <w:spacing w:val="-7"/>
                <w:sz w:val="18"/>
                <w:szCs w:val="18"/>
              </w:rPr>
              <w:t>（</w:t>
            </w:r>
            <w:r>
              <w:rPr>
                <w:rFonts w:ascii="楷体" w:hAnsi="楷体" w:eastAsia="楷体" w:cs="楷体"/>
                <w:spacing w:val="-39"/>
                <w:sz w:val="18"/>
                <w:szCs w:val="18"/>
              </w:rPr>
              <w:t xml:space="preserve"> </w:t>
            </w:r>
            <w:r>
              <w:rPr>
                <w:rFonts w:ascii="楷体" w:hAnsi="楷体" w:eastAsia="楷体" w:cs="楷体"/>
                <w:spacing w:val="-7"/>
                <w:sz w:val="18"/>
                <w:szCs w:val="18"/>
              </w:rPr>
              <w:t>3）)建筑面积</w:t>
            </w:r>
            <w:r>
              <w:rPr>
                <w:rFonts w:ascii="楷体" w:hAnsi="楷体" w:eastAsia="楷体" w:cs="楷体"/>
                <w:spacing w:val="47"/>
                <w:sz w:val="18"/>
                <w:szCs w:val="18"/>
              </w:rPr>
              <w:t xml:space="preserve"> </w:t>
            </w:r>
            <w:r>
              <w:rPr>
                <w:rFonts w:ascii="楷体" w:hAnsi="楷体" w:eastAsia="楷体" w:cs="楷体"/>
                <w:spacing w:val="-7"/>
                <w:sz w:val="18"/>
                <w:szCs w:val="18"/>
              </w:rPr>
              <w:t>≤25</w:t>
            </w:r>
            <w:r>
              <w:rPr>
                <w:rFonts w:ascii="楷体" w:hAnsi="楷体" w:eastAsia="楷体" w:cs="楷体"/>
                <w:spacing w:val="-41"/>
                <w:sz w:val="18"/>
                <w:szCs w:val="18"/>
              </w:rPr>
              <w:t xml:space="preserve"> </w:t>
            </w:r>
            <w:r>
              <w:rPr>
                <w:spacing w:val="-7"/>
                <w:sz w:val="18"/>
                <w:szCs w:val="18"/>
              </w:rPr>
              <w:t>㎡</w:t>
            </w:r>
            <w:r>
              <w:rPr>
                <w:rFonts w:ascii="楷体" w:hAnsi="楷体" w:eastAsia="楷体" w:cs="楷体"/>
                <w:spacing w:val="-7"/>
                <w:sz w:val="18"/>
                <w:szCs w:val="18"/>
              </w:rPr>
              <w:t>/床，得</w:t>
            </w:r>
            <w:r>
              <w:rPr>
                <w:rFonts w:ascii="楷体" w:hAnsi="楷体" w:eastAsia="楷体" w:cs="楷体"/>
                <w:spacing w:val="-26"/>
                <w:sz w:val="18"/>
                <w:szCs w:val="18"/>
              </w:rPr>
              <w:t xml:space="preserve"> </w:t>
            </w:r>
            <w:r>
              <w:rPr>
                <w:rFonts w:ascii="楷体" w:hAnsi="楷体" w:eastAsia="楷体" w:cs="楷体"/>
                <w:spacing w:val="-7"/>
                <w:sz w:val="18"/>
                <w:szCs w:val="18"/>
              </w:rPr>
              <w:t>1</w:t>
            </w:r>
            <w:r>
              <w:rPr>
                <w:rFonts w:ascii="楷体" w:hAnsi="楷体" w:eastAsia="楷体" w:cs="楷体"/>
                <w:spacing w:val="-39"/>
                <w:sz w:val="18"/>
                <w:szCs w:val="18"/>
              </w:rPr>
              <w:t xml:space="preserve"> </w:t>
            </w:r>
            <w:r>
              <w:rPr>
                <w:rFonts w:ascii="楷体" w:hAnsi="楷体" w:eastAsia="楷体" w:cs="楷体"/>
                <w:spacing w:val="-7"/>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69" w:lineRule="auto"/>
              <w:rPr>
                <w:rFonts w:ascii="Arial"/>
                <w:sz w:val="21"/>
              </w:rPr>
            </w:pPr>
          </w:p>
          <w:p>
            <w:pPr>
              <w:spacing w:line="270" w:lineRule="auto"/>
              <w:rPr>
                <w:rFonts w:ascii="Arial"/>
                <w:sz w:val="21"/>
              </w:rPr>
            </w:pPr>
          </w:p>
          <w:p>
            <w:pPr>
              <w:spacing w:before="58"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line="255" w:lineRule="auto"/>
              <w:rPr>
                <w:rFonts w:ascii="Arial"/>
                <w:sz w:val="21"/>
              </w:rPr>
            </w:pPr>
          </w:p>
          <w:p>
            <w:pPr>
              <w:spacing w:before="58" w:line="251" w:lineRule="auto"/>
              <w:ind w:left="109" w:right="284" w:firstLine="12"/>
              <w:jc w:val="both"/>
              <w:rPr>
                <w:rFonts w:ascii="楷体" w:hAnsi="楷体" w:eastAsia="楷体" w:cs="楷体"/>
                <w:sz w:val="18"/>
                <w:szCs w:val="18"/>
              </w:rPr>
            </w:pPr>
            <w:r>
              <w:rPr>
                <w:rFonts w:ascii="楷体" w:hAnsi="楷体" w:eastAsia="楷体" w:cs="楷体"/>
                <w:spacing w:val="-2"/>
                <w:sz w:val="18"/>
                <w:szCs w:val="18"/>
              </w:rPr>
              <w:t>总建筑面积与总床位数均</w:t>
            </w:r>
            <w:r>
              <w:rPr>
                <w:rFonts w:ascii="楷体" w:hAnsi="楷体" w:eastAsia="楷体" w:cs="楷体"/>
                <w:spacing w:val="6"/>
                <w:sz w:val="18"/>
                <w:szCs w:val="18"/>
              </w:rPr>
              <w:t xml:space="preserve"> </w:t>
            </w:r>
            <w:r>
              <w:rPr>
                <w:rFonts w:ascii="楷体" w:hAnsi="楷体" w:eastAsia="楷体" w:cs="楷体"/>
                <w:spacing w:val="-1"/>
                <w:sz w:val="18"/>
                <w:szCs w:val="18"/>
              </w:rPr>
              <w:t>使用养老机构设立许可或</w:t>
            </w:r>
            <w:r>
              <w:rPr>
                <w:rFonts w:ascii="楷体" w:hAnsi="楷体" w:eastAsia="楷体" w:cs="楷体"/>
                <w:spacing w:val="8"/>
                <w:sz w:val="18"/>
                <w:szCs w:val="18"/>
              </w:rPr>
              <w:t xml:space="preserve"> </w:t>
            </w:r>
            <w:r>
              <w:rPr>
                <w:rFonts w:ascii="楷体" w:hAnsi="楷体" w:eastAsia="楷体" w:cs="楷体"/>
                <w:spacing w:val="-1"/>
                <w:sz w:val="18"/>
                <w:szCs w:val="18"/>
              </w:rPr>
              <w:t>备案的登记面积与核定床</w:t>
            </w:r>
            <w:r>
              <w:rPr>
                <w:rFonts w:ascii="楷体" w:hAnsi="楷体" w:eastAsia="楷体" w:cs="楷体"/>
                <w:spacing w:val="8"/>
                <w:sz w:val="18"/>
                <w:szCs w:val="18"/>
              </w:rPr>
              <w:t xml:space="preserve"> </w:t>
            </w:r>
            <w:r>
              <w:rPr>
                <w:rFonts w:ascii="楷体" w:hAnsi="楷体" w:eastAsia="楷体" w:cs="楷体"/>
                <w:spacing w:val="-1"/>
                <w:sz w:val="18"/>
                <w:szCs w:val="18"/>
              </w:rPr>
              <w:t>位数。</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6"/>
              <w:rPr>
                <w:rFonts w:ascii="楷体" w:hAnsi="楷体" w:eastAsia="楷体" w:cs="楷体"/>
                <w:sz w:val="18"/>
                <w:szCs w:val="18"/>
              </w:rPr>
            </w:pPr>
            <w:r>
              <w:rPr>
                <w:rFonts w:ascii="楷体" w:hAnsi="楷体" w:eastAsia="楷体" w:cs="楷体"/>
                <w:b/>
                <w:bCs/>
                <w:spacing w:val="-5"/>
                <w:sz w:val="18"/>
                <w:szCs w:val="18"/>
              </w:rPr>
              <w:t>1.2.2</w:t>
            </w:r>
          </w:p>
        </w:tc>
        <w:tc>
          <w:tcPr>
            <w:tcW w:w="8484" w:type="dxa"/>
            <w:vAlign w:val="top"/>
          </w:tcPr>
          <w:p>
            <w:pPr>
              <w:spacing w:before="58" w:line="202" w:lineRule="auto"/>
              <w:ind w:left="118"/>
              <w:rPr>
                <w:rFonts w:ascii="楷体" w:hAnsi="楷体" w:eastAsia="楷体" w:cs="楷体"/>
                <w:sz w:val="18"/>
                <w:szCs w:val="18"/>
              </w:rPr>
            </w:pPr>
            <w:r>
              <w:rPr>
                <w:rFonts w:ascii="楷体" w:hAnsi="楷体" w:eastAsia="楷体" w:cs="楷体"/>
                <w:b/>
                <w:bCs/>
                <w:spacing w:val="-5"/>
                <w:sz w:val="18"/>
                <w:szCs w:val="18"/>
              </w:rPr>
              <w:t>配套设施</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4" w:line="175" w:lineRule="auto"/>
              <w:ind w:left="217"/>
              <w:rPr>
                <w:rFonts w:ascii="楷体" w:hAnsi="楷体" w:eastAsia="楷体" w:cs="楷体"/>
                <w:sz w:val="18"/>
                <w:szCs w:val="18"/>
              </w:rPr>
            </w:pPr>
            <w:r>
              <w:rPr>
                <w:rFonts w:ascii="楷体" w:hAnsi="楷体" w:eastAsia="楷体" w:cs="楷体"/>
                <w:b/>
                <w:bCs/>
                <w:spacing w:val="-2"/>
                <w:sz w:val="18"/>
                <w:szCs w:val="18"/>
              </w:rPr>
              <w:t>7</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09" w:line="188" w:lineRule="auto"/>
              <w:ind w:left="126"/>
              <w:rPr>
                <w:rFonts w:ascii="楷体" w:hAnsi="楷体" w:eastAsia="楷体" w:cs="楷体"/>
                <w:sz w:val="18"/>
                <w:szCs w:val="18"/>
              </w:rPr>
            </w:pPr>
            <w:r>
              <w:fldChar w:fldCharType="begin"/>
            </w:r>
            <w:r>
              <w:instrText xml:space="preserve"> HYPERLINK "1.2.2.1" </w:instrText>
            </w:r>
            <w:r>
              <w:fldChar w:fldCharType="separate"/>
            </w:r>
            <w:r>
              <w:rPr>
                <w:rFonts w:ascii="楷体" w:hAnsi="楷体" w:eastAsia="楷体" w:cs="楷体"/>
                <w:spacing w:val="-3"/>
                <w:sz w:val="18"/>
                <w:szCs w:val="18"/>
              </w:rPr>
              <w:t>1.2.2.1</w:t>
            </w:r>
            <w:r>
              <w:rPr>
                <w:rFonts w:ascii="楷体" w:hAnsi="楷体" w:eastAsia="楷体" w:cs="楷体"/>
                <w:spacing w:val="-3"/>
                <w:sz w:val="18"/>
                <w:szCs w:val="18"/>
              </w:rPr>
              <w:fldChar w:fldCharType="end"/>
            </w:r>
          </w:p>
        </w:tc>
        <w:tc>
          <w:tcPr>
            <w:tcW w:w="8484" w:type="dxa"/>
            <w:vAlign w:val="top"/>
          </w:tcPr>
          <w:p>
            <w:pPr>
              <w:spacing w:before="184" w:line="214" w:lineRule="auto"/>
              <w:ind w:left="105"/>
              <w:rPr>
                <w:rFonts w:ascii="楷体" w:hAnsi="楷体" w:eastAsia="楷体" w:cs="楷体"/>
                <w:sz w:val="18"/>
                <w:szCs w:val="18"/>
              </w:rPr>
            </w:pPr>
            <w:r>
              <w:rPr>
                <w:rFonts w:ascii="楷体" w:hAnsi="楷体" w:eastAsia="楷体" w:cs="楷体"/>
                <w:sz w:val="18"/>
                <w:szCs w:val="18"/>
              </w:rPr>
              <w:t>机构的基础设施完善，周边无污染源、噪声源及易燃、易爆、危险品生产、储运</w:t>
            </w:r>
            <w:r>
              <w:rPr>
                <w:rFonts w:ascii="楷体" w:hAnsi="楷体" w:eastAsia="楷体" w:cs="楷体"/>
                <w:spacing w:val="-1"/>
                <w:sz w:val="18"/>
                <w:szCs w:val="18"/>
              </w:rPr>
              <w:t>的区域。</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6" w:line="235" w:lineRule="auto"/>
              <w:ind w:left="110" w:right="284" w:firstLine="1"/>
              <w:rPr>
                <w:rFonts w:ascii="楷体" w:hAnsi="楷体" w:eastAsia="楷体" w:cs="楷体"/>
                <w:sz w:val="18"/>
                <w:szCs w:val="18"/>
              </w:rPr>
            </w:pPr>
            <w:r>
              <w:rPr>
                <w:rFonts w:ascii="楷体" w:hAnsi="楷体" w:eastAsia="楷体" w:cs="楷体"/>
                <w:spacing w:val="-1"/>
                <w:sz w:val="18"/>
                <w:szCs w:val="18"/>
              </w:rPr>
              <w:t>现场查看或使用手机地图</w:t>
            </w:r>
            <w:r>
              <w:rPr>
                <w:rFonts w:ascii="楷体" w:hAnsi="楷体" w:eastAsia="楷体" w:cs="楷体"/>
                <w:spacing w:val="5"/>
                <w:sz w:val="18"/>
                <w:szCs w:val="18"/>
              </w:rPr>
              <w:t xml:space="preserve"> </w:t>
            </w:r>
            <w:r>
              <w:rPr>
                <w:rFonts w:ascii="楷体" w:hAnsi="楷体" w:eastAsia="楷体" w:cs="楷体"/>
                <w:spacing w:val="-1"/>
                <w:sz w:val="18"/>
                <w:szCs w:val="18"/>
              </w:rPr>
              <w:t>应用查看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79" w:lineRule="auto"/>
              <w:rPr>
                <w:rFonts w:ascii="Arial"/>
                <w:sz w:val="21"/>
              </w:rPr>
            </w:pPr>
          </w:p>
          <w:p>
            <w:pPr>
              <w:spacing w:before="59" w:line="188" w:lineRule="auto"/>
              <w:ind w:left="126"/>
              <w:rPr>
                <w:rFonts w:ascii="楷体" w:hAnsi="楷体" w:eastAsia="楷体" w:cs="楷体"/>
                <w:sz w:val="18"/>
                <w:szCs w:val="18"/>
              </w:rPr>
            </w:pPr>
            <w:r>
              <w:fldChar w:fldCharType="begin"/>
            </w:r>
            <w:r>
              <w:instrText xml:space="preserve"> HYPERLINK "1.2.2.2" </w:instrText>
            </w:r>
            <w:r>
              <w:fldChar w:fldCharType="separate"/>
            </w:r>
            <w:r>
              <w:rPr>
                <w:rFonts w:ascii="楷体" w:hAnsi="楷体" w:eastAsia="楷体" w:cs="楷体"/>
                <w:spacing w:val="-3"/>
                <w:sz w:val="18"/>
                <w:szCs w:val="18"/>
              </w:rPr>
              <w:t>1.2.2.2</w:t>
            </w:r>
            <w:r>
              <w:rPr>
                <w:rFonts w:ascii="楷体" w:hAnsi="楷体" w:eastAsia="楷体" w:cs="楷体"/>
                <w:spacing w:val="-3"/>
                <w:sz w:val="18"/>
                <w:szCs w:val="18"/>
              </w:rPr>
              <w:fldChar w:fldCharType="end"/>
            </w:r>
          </w:p>
        </w:tc>
        <w:tc>
          <w:tcPr>
            <w:tcW w:w="8484" w:type="dxa"/>
            <w:vAlign w:val="top"/>
          </w:tcPr>
          <w:p>
            <w:pPr>
              <w:spacing w:before="56" w:line="252" w:lineRule="auto"/>
              <w:ind w:left="109" w:right="184" w:firstLine="2"/>
              <w:rPr>
                <w:rFonts w:ascii="楷体" w:hAnsi="楷体" w:eastAsia="楷体" w:cs="楷体"/>
                <w:sz w:val="18"/>
                <w:szCs w:val="18"/>
              </w:rPr>
            </w:pPr>
            <w:r>
              <w:rPr>
                <w:rFonts w:ascii="楷体" w:hAnsi="楷体" w:eastAsia="楷体" w:cs="楷体"/>
                <w:spacing w:val="-1"/>
                <w:sz w:val="18"/>
                <w:szCs w:val="18"/>
              </w:rPr>
              <w:t>周边</w:t>
            </w:r>
            <w:r>
              <w:rPr>
                <w:rFonts w:ascii="楷体" w:hAnsi="楷体" w:eastAsia="楷体" w:cs="楷体"/>
                <w:spacing w:val="-26"/>
                <w:sz w:val="18"/>
                <w:szCs w:val="18"/>
              </w:rPr>
              <w:t xml:space="preserve"> </w:t>
            </w:r>
            <w:r>
              <w:rPr>
                <w:rFonts w:ascii="楷体" w:hAnsi="楷体" w:eastAsia="楷体" w:cs="楷体"/>
                <w:spacing w:val="-1"/>
                <w:sz w:val="18"/>
                <w:szCs w:val="18"/>
              </w:rPr>
              <w:t>1</w:t>
            </w:r>
            <w:r>
              <w:rPr>
                <w:rFonts w:ascii="楷体" w:hAnsi="楷体" w:eastAsia="楷体" w:cs="楷体"/>
                <w:spacing w:val="-46"/>
                <w:sz w:val="18"/>
                <w:szCs w:val="18"/>
              </w:rPr>
              <w:t xml:space="preserve"> </w:t>
            </w:r>
            <w:r>
              <w:rPr>
                <w:rFonts w:ascii="楷体" w:hAnsi="楷体" w:eastAsia="楷体" w:cs="楷体"/>
                <w:spacing w:val="-1"/>
                <w:sz w:val="18"/>
                <w:szCs w:val="18"/>
              </w:rPr>
              <w:t>公里或</w:t>
            </w:r>
            <w:r>
              <w:rPr>
                <w:rFonts w:ascii="楷体" w:hAnsi="楷体" w:eastAsia="楷体" w:cs="楷体"/>
                <w:spacing w:val="-26"/>
                <w:sz w:val="18"/>
                <w:szCs w:val="18"/>
              </w:rPr>
              <w:t xml:space="preserve"> </w:t>
            </w:r>
            <w:r>
              <w:rPr>
                <w:rFonts w:ascii="楷体" w:hAnsi="楷体" w:eastAsia="楷体" w:cs="楷体"/>
                <w:spacing w:val="-1"/>
                <w:sz w:val="18"/>
                <w:szCs w:val="18"/>
              </w:rPr>
              <w:t>15</w:t>
            </w:r>
            <w:r>
              <w:rPr>
                <w:rFonts w:ascii="楷体" w:hAnsi="楷体" w:eastAsia="楷体" w:cs="楷体"/>
                <w:spacing w:val="-39"/>
                <w:sz w:val="18"/>
                <w:szCs w:val="18"/>
              </w:rPr>
              <w:t xml:space="preserve"> </w:t>
            </w:r>
            <w:r>
              <w:rPr>
                <w:rFonts w:ascii="楷体" w:hAnsi="楷体" w:eastAsia="楷体" w:cs="楷体"/>
                <w:spacing w:val="-1"/>
                <w:sz w:val="18"/>
                <w:szCs w:val="18"/>
              </w:rPr>
              <w:t>分钟步行距离内有满足老年人日常保健、常见病多发病护理、慢病护理的医</w:t>
            </w:r>
            <w:r>
              <w:rPr>
                <w:rFonts w:ascii="楷体" w:hAnsi="楷体" w:eastAsia="楷体" w:cs="楷体"/>
                <w:spacing w:val="-2"/>
                <w:sz w:val="18"/>
                <w:szCs w:val="18"/>
              </w:rPr>
              <w:t>疗机构（例</w:t>
            </w:r>
            <w:r>
              <w:rPr>
                <w:rFonts w:ascii="楷体" w:hAnsi="楷体" w:eastAsia="楷体" w:cs="楷体"/>
                <w:sz w:val="18"/>
                <w:szCs w:val="18"/>
              </w:rPr>
              <w:t xml:space="preserve"> </w:t>
            </w:r>
            <w:r>
              <w:rPr>
                <w:rFonts w:ascii="楷体" w:hAnsi="楷体" w:eastAsia="楷体" w:cs="楷体"/>
                <w:spacing w:val="-7"/>
                <w:sz w:val="18"/>
                <w:szCs w:val="18"/>
              </w:rPr>
              <w:t>如社区卫生服务中心）。</w:t>
            </w:r>
          </w:p>
          <w:p>
            <w:pPr>
              <w:spacing w:before="29" w:line="201" w:lineRule="auto"/>
              <w:ind w:left="116"/>
              <w:rPr>
                <w:rFonts w:ascii="楷体" w:hAnsi="楷体" w:eastAsia="楷体" w:cs="楷体"/>
                <w:sz w:val="18"/>
                <w:szCs w:val="18"/>
              </w:rPr>
            </w:pPr>
            <w:r>
              <w:rPr>
                <w:rFonts w:ascii="楷体" w:hAnsi="楷体" w:eastAsia="楷体" w:cs="楷体"/>
                <w:spacing w:val="-1"/>
                <w:sz w:val="18"/>
                <w:szCs w:val="18"/>
              </w:rPr>
              <w:t>注：养老机构内设相应设施或与该类设施合设时自动得分。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9" w:lineRule="auto"/>
              <w:rPr>
                <w:rFonts w:ascii="Arial"/>
                <w:sz w:val="21"/>
              </w:rPr>
            </w:pPr>
          </w:p>
          <w:p>
            <w:pPr>
              <w:spacing w:before="5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86" w:line="255" w:lineRule="auto"/>
              <w:ind w:left="110" w:right="284" w:firstLine="1"/>
              <w:rPr>
                <w:rFonts w:ascii="楷体" w:hAnsi="楷体" w:eastAsia="楷体" w:cs="楷体"/>
                <w:sz w:val="18"/>
                <w:szCs w:val="18"/>
              </w:rPr>
            </w:pPr>
            <w:r>
              <w:rPr>
                <w:rFonts w:ascii="楷体" w:hAnsi="楷体" w:eastAsia="楷体" w:cs="楷体"/>
                <w:spacing w:val="-1"/>
                <w:sz w:val="18"/>
                <w:szCs w:val="18"/>
              </w:rPr>
              <w:t>现场查看或使用手机地图</w:t>
            </w:r>
            <w:r>
              <w:rPr>
                <w:rFonts w:ascii="楷体" w:hAnsi="楷体" w:eastAsia="楷体" w:cs="楷体"/>
                <w:spacing w:val="5"/>
                <w:sz w:val="18"/>
                <w:szCs w:val="18"/>
              </w:rPr>
              <w:t xml:space="preserve"> </w:t>
            </w:r>
            <w:r>
              <w:rPr>
                <w:rFonts w:ascii="楷体" w:hAnsi="楷体" w:eastAsia="楷体" w:cs="楷体"/>
                <w:spacing w:val="-1"/>
                <w:sz w:val="18"/>
                <w:szCs w:val="18"/>
              </w:rPr>
              <w:t>应用计算步行距离</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0" w:line="188" w:lineRule="auto"/>
              <w:ind w:left="126"/>
              <w:rPr>
                <w:rFonts w:ascii="楷体" w:hAnsi="楷体" w:eastAsia="楷体" w:cs="楷体"/>
                <w:sz w:val="18"/>
                <w:szCs w:val="18"/>
              </w:rPr>
            </w:pPr>
            <w:r>
              <w:fldChar w:fldCharType="begin"/>
            </w:r>
            <w:r>
              <w:instrText xml:space="preserve"> HYPERLINK "1.2.2.3" </w:instrText>
            </w:r>
            <w:r>
              <w:fldChar w:fldCharType="separate"/>
            </w:r>
            <w:r>
              <w:rPr>
                <w:rFonts w:ascii="楷体" w:hAnsi="楷体" w:eastAsia="楷体" w:cs="楷体"/>
                <w:spacing w:val="-3"/>
                <w:sz w:val="18"/>
                <w:szCs w:val="18"/>
              </w:rPr>
              <w:t>1.2.2.3</w:t>
            </w:r>
            <w:r>
              <w:rPr>
                <w:rFonts w:ascii="楷体" w:hAnsi="楷体" w:eastAsia="楷体" w:cs="楷体"/>
                <w:spacing w:val="-3"/>
                <w:sz w:val="18"/>
                <w:szCs w:val="18"/>
              </w:rPr>
              <w:fldChar w:fldCharType="end"/>
            </w:r>
          </w:p>
        </w:tc>
        <w:tc>
          <w:tcPr>
            <w:tcW w:w="8484" w:type="dxa"/>
            <w:vAlign w:val="top"/>
          </w:tcPr>
          <w:p>
            <w:pPr>
              <w:spacing w:before="58" w:line="234" w:lineRule="auto"/>
              <w:ind w:left="116" w:right="2205" w:hanging="5"/>
              <w:rPr>
                <w:rFonts w:ascii="楷体" w:hAnsi="楷体" w:eastAsia="楷体" w:cs="楷体"/>
                <w:sz w:val="18"/>
                <w:szCs w:val="18"/>
              </w:rPr>
            </w:pPr>
            <w:r>
              <w:rPr>
                <w:rFonts w:ascii="楷体" w:hAnsi="楷体" w:eastAsia="楷体" w:cs="楷体"/>
                <w:spacing w:val="-3"/>
                <w:sz w:val="18"/>
                <w:szCs w:val="18"/>
              </w:rPr>
              <w:t>周边</w:t>
            </w:r>
            <w:r>
              <w:rPr>
                <w:rFonts w:ascii="楷体" w:hAnsi="楷体" w:eastAsia="楷体" w:cs="楷体"/>
                <w:spacing w:val="-14"/>
                <w:sz w:val="18"/>
                <w:szCs w:val="18"/>
              </w:rPr>
              <w:t xml:space="preserve"> </w:t>
            </w:r>
            <w:r>
              <w:rPr>
                <w:rFonts w:ascii="楷体" w:hAnsi="楷体" w:eastAsia="楷体" w:cs="楷体"/>
                <w:spacing w:val="-3"/>
                <w:sz w:val="18"/>
                <w:szCs w:val="18"/>
              </w:rPr>
              <w:t>5</w:t>
            </w:r>
            <w:r>
              <w:rPr>
                <w:rFonts w:ascii="楷体" w:hAnsi="楷体" w:eastAsia="楷体" w:cs="楷体"/>
                <w:spacing w:val="-45"/>
                <w:sz w:val="18"/>
                <w:szCs w:val="18"/>
              </w:rPr>
              <w:t xml:space="preserve"> </w:t>
            </w:r>
            <w:r>
              <w:rPr>
                <w:rFonts w:ascii="楷体" w:hAnsi="楷体" w:eastAsia="楷体" w:cs="楷体"/>
                <w:spacing w:val="-3"/>
                <w:sz w:val="18"/>
                <w:szCs w:val="18"/>
              </w:rPr>
              <w:t>公里或</w:t>
            </w:r>
            <w:r>
              <w:rPr>
                <w:rFonts w:ascii="楷体" w:hAnsi="楷体" w:eastAsia="楷体" w:cs="楷体"/>
                <w:spacing w:val="-26"/>
                <w:sz w:val="18"/>
                <w:szCs w:val="18"/>
              </w:rPr>
              <w:t xml:space="preserve"> </w:t>
            </w:r>
            <w:r>
              <w:rPr>
                <w:rFonts w:ascii="楷体" w:hAnsi="楷体" w:eastAsia="楷体" w:cs="楷体"/>
                <w:spacing w:val="-3"/>
                <w:sz w:val="18"/>
                <w:szCs w:val="18"/>
              </w:rPr>
              <w:t>15</w:t>
            </w:r>
            <w:r>
              <w:rPr>
                <w:rFonts w:ascii="楷体" w:hAnsi="楷体" w:eastAsia="楷体" w:cs="楷体"/>
                <w:spacing w:val="-40"/>
                <w:sz w:val="18"/>
                <w:szCs w:val="18"/>
              </w:rPr>
              <w:t xml:space="preserve"> </w:t>
            </w:r>
            <w:r>
              <w:rPr>
                <w:rFonts w:ascii="楷体" w:hAnsi="楷体" w:eastAsia="楷体" w:cs="楷体"/>
                <w:spacing w:val="-3"/>
                <w:sz w:val="18"/>
                <w:szCs w:val="18"/>
              </w:rPr>
              <w:t>分钟车行距离内有满足急危重症就医的医疗机构或急救机构。</w:t>
            </w:r>
            <w:r>
              <w:rPr>
                <w:rFonts w:ascii="楷体" w:hAnsi="楷体" w:eastAsia="楷体" w:cs="楷体"/>
                <w:sz w:val="18"/>
                <w:szCs w:val="18"/>
              </w:rPr>
              <w:t xml:space="preserve"> </w:t>
            </w:r>
            <w:r>
              <w:rPr>
                <w:rFonts w:ascii="楷体" w:hAnsi="楷体" w:eastAsia="楷体" w:cs="楷体"/>
                <w:spacing w:val="-1"/>
                <w:sz w:val="18"/>
                <w:szCs w:val="18"/>
              </w:rPr>
              <w:t>注：养老机构内设相应设施或与该类设施合设时自动得分。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1"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34" w:lineRule="auto"/>
              <w:ind w:left="110" w:right="284" w:firstLine="1"/>
              <w:rPr>
                <w:rFonts w:ascii="楷体" w:hAnsi="楷体" w:eastAsia="楷体" w:cs="楷体"/>
                <w:sz w:val="18"/>
                <w:szCs w:val="18"/>
              </w:rPr>
            </w:pPr>
            <w:r>
              <w:rPr>
                <w:rFonts w:ascii="楷体" w:hAnsi="楷体" w:eastAsia="楷体" w:cs="楷体"/>
                <w:spacing w:val="-1"/>
                <w:sz w:val="18"/>
                <w:szCs w:val="18"/>
              </w:rPr>
              <w:t>现场查看或使用手机地图</w:t>
            </w:r>
            <w:r>
              <w:rPr>
                <w:rFonts w:ascii="楷体" w:hAnsi="楷体" w:eastAsia="楷体" w:cs="楷体"/>
                <w:spacing w:val="5"/>
                <w:sz w:val="18"/>
                <w:szCs w:val="18"/>
              </w:rPr>
              <w:t xml:space="preserve"> </w:t>
            </w:r>
            <w:r>
              <w:rPr>
                <w:rFonts w:ascii="楷体" w:hAnsi="楷体" w:eastAsia="楷体" w:cs="楷体"/>
                <w:spacing w:val="-1"/>
                <w:sz w:val="18"/>
                <w:szCs w:val="18"/>
              </w:rPr>
              <w:t>应用计算步行距离</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80" w:lineRule="auto"/>
              <w:rPr>
                <w:rFonts w:ascii="Arial"/>
                <w:sz w:val="21"/>
              </w:rPr>
            </w:pPr>
          </w:p>
          <w:p>
            <w:pPr>
              <w:spacing w:before="59" w:line="188" w:lineRule="auto"/>
              <w:ind w:left="126"/>
              <w:rPr>
                <w:rFonts w:ascii="楷体" w:hAnsi="楷体" w:eastAsia="楷体" w:cs="楷体"/>
                <w:sz w:val="18"/>
                <w:szCs w:val="18"/>
              </w:rPr>
            </w:pPr>
            <w:r>
              <w:fldChar w:fldCharType="begin"/>
            </w:r>
            <w:r>
              <w:instrText xml:space="preserve"> HYPERLINK "1.2.2.4" </w:instrText>
            </w:r>
            <w:r>
              <w:fldChar w:fldCharType="separate"/>
            </w:r>
            <w:r>
              <w:rPr>
                <w:rFonts w:ascii="楷体" w:hAnsi="楷体" w:eastAsia="楷体" w:cs="楷体"/>
                <w:spacing w:val="-3"/>
                <w:sz w:val="18"/>
                <w:szCs w:val="18"/>
              </w:rPr>
              <w:t>1.2.2.4</w:t>
            </w:r>
            <w:r>
              <w:rPr>
                <w:rFonts w:ascii="楷体" w:hAnsi="楷体" w:eastAsia="楷体" w:cs="楷体"/>
                <w:spacing w:val="-3"/>
                <w:sz w:val="18"/>
                <w:szCs w:val="18"/>
              </w:rPr>
              <w:fldChar w:fldCharType="end"/>
            </w:r>
          </w:p>
        </w:tc>
        <w:tc>
          <w:tcPr>
            <w:tcW w:w="8484" w:type="dxa"/>
            <w:vAlign w:val="top"/>
          </w:tcPr>
          <w:p>
            <w:pPr>
              <w:spacing w:before="59" w:line="253" w:lineRule="auto"/>
              <w:ind w:left="105" w:right="105" w:firstLine="6"/>
              <w:rPr>
                <w:rFonts w:ascii="楷体" w:hAnsi="楷体" w:eastAsia="楷体" w:cs="楷体"/>
                <w:sz w:val="18"/>
                <w:szCs w:val="18"/>
              </w:rPr>
            </w:pPr>
            <w:r>
              <w:rPr>
                <w:rFonts w:ascii="楷体" w:hAnsi="楷体" w:eastAsia="楷体" w:cs="楷体"/>
                <w:spacing w:val="-2"/>
                <w:sz w:val="18"/>
                <w:szCs w:val="18"/>
              </w:rPr>
              <w:t>周边</w:t>
            </w:r>
            <w:r>
              <w:rPr>
                <w:rFonts w:ascii="楷体" w:hAnsi="楷体" w:eastAsia="楷体" w:cs="楷体"/>
                <w:spacing w:val="-21"/>
                <w:sz w:val="18"/>
                <w:szCs w:val="18"/>
              </w:rPr>
              <w:t xml:space="preserve"> </w:t>
            </w:r>
            <w:r>
              <w:rPr>
                <w:rFonts w:ascii="楷体" w:hAnsi="楷体" w:eastAsia="楷体" w:cs="楷体"/>
                <w:spacing w:val="-2"/>
                <w:sz w:val="18"/>
                <w:szCs w:val="18"/>
              </w:rPr>
              <w:t>1</w:t>
            </w:r>
            <w:r>
              <w:rPr>
                <w:rFonts w:ascii="楷体" w:hAnsi="楷体" w:eastAsia="楷体" w:cs="楷体"/>
                <w:spacing w:val="-46"/>
                <w:sz w:val="18"/>
                <w:szCs w:val="18"/>
              </w:rPr>
              <w:t xml:space="preserve"> </w:t>
            </w:r>
            <w:r>
              <w:rPr>
                <w:rFonts w:ascii="楷体" w:hAnsi="楷体" w:eastAsia="楷体" w:cs="楷体"/>
                <w:spacing w:val="-2"/>
                <w:sz w:val="18"/>
                <w:szCs w:val="18"/>
              </w:rPr>
              <w:t>公里或</w:t>
            </w:r>
            <w:r>
              <w:rPr>
                <w:rFonts w:ascii="楷体" w:hAnsi="楷体" w:eastAsia="楷体" w:cs="楷体"/>
                <w:spacing w:val="-26"/>
                <w:sz w:val="18"/>
                <w:szCs w:val="18"/>
              </w:rPr>
              <w:t xml:space="preserve"> </w:t>
            </w:r>
            <w:r>
              <w:rPr>
                <w:rFonts w:ascii="楷体" w:hAnsi="楷体" w:eastAsia="楷体" w:cs="楷体"/>
                <w:spacing w:val="-2"/>
                <w:sz w:val="18"/>
                <w:szCs w:val="18"/>
              </w:rPr>
              <w:t>15</w:t>
            </w:r>
            <w:r>
              <w:rPr>
                <w:rFonts w:ascii="楷体" w:hAnsi="楷体" w:eastAsia="楷体" w:cs="楷体"/>
                <w:spacing w:val="-39"/>
                <w:sz w:val="18"/>
                <w:szCs w:val="18"/>
              </w:rPr>
              <w:t xml:space="preserve"> </w:t>
            </w:r>
            <w:r>
              <w:rPr>
                <w:rFonts w:ascii="楷体" w:hAnsi="楷体" w:eastAsia="楷体" w:cs="楷体"/>
                <w:spacing w:val="-2"/>
                <w:sz w:val="18"/>
                <w:szCs w:val="18"/>
              </w:rPr>
              <w:t>分钟步行距离内设有至少</w:t>
            </w:r>
            <w:r>
              <w:rPr>
                <w:rFonts w:ascii="楷体" w:hAnsi="楷体" w:eastAsia="楷体" w:cs="楷体"/>
                <w:spacing w:val="-29"/>
                <w:sz w:val="18"/>
                <w:szCs w:val="18"/>
              </w:rPr>
              <w:t xml:space="preserve"> </w:t>
            </w:r>
            <w:r>
              <w:rPr>
                <w:rFonts w:ascii="楷体" w:hAnsi="楷体" w:eastAsia="楷体" w:cs="楷体"/>
                <w:spacing w:val="-2"/>
                <w:sz w:val="18"/>
                <w:szCs w:val="18"/>
              </w:rPr>
              <w:t>1</w:t>
            </w:r>
            <w:r>
              <w:rPr>
                <w:rFonts w:ascii="楷体" w:hAnsi="楷体" w:eastAsia="楷体" w:cs="楷体"/>
                <w:spacing w:val="-34"/>
                <w:sz w:val="18"/>
                <w:szCs w:val="18"/>
              </w:rPr>
              <w:t xml:space="preserve"> </w:t>
            </w:r>
            <w:r>
              <w:rPr>
                <w:rFonts w:ascii="楷体" w:hAnsi="楷体" w:eastAsia="楷体" w:cs="楷体"/>
                <w:spacing w:val="-2"/>
                <w:sz w:val="18"/>
                <w:szCs w:val="18"/>
              </w:rPr>
              <w:t>处商业服务业设施（例如商场、菜市场、超市/便利店、餐饮</w:t>
            </w:r>
            <w:r>
              <w:rPr>
                <w:rFonts w:ascii="楷体" w:hAnsi="楷体" w:eastAsia="楷体" w:cs="楷体"/>
                <w:sz w:val="18"/>
                <w:szCs w:val="18"/>
              </w:rPr>
              <w:t xml:space="preserve"> </w:t>
            </w:r>
            <w:r>
              <w:rPr>
                <w:rFonts w:ascii="楷体" w:hAnsi="楷体" w:eastAsia="楷体" w:cs="楷体"/>
                <w:spacing w:val="-4"/>
                <w:sz w:val="18"/>
                <w:szCs w:val="18"/>
              </w:rPr>
              <w:t>设施、银行营业网点、电信营业网点）。</w:t>
            </w:r>
          </w:p>
          <w:p>
            <w:pPr>
              <w:spacing w:before="27" w:line="199" w:lineRule="auto"/>
              <w:ind w:left="116"/>
              <w:rPr>
                <w:rFonts w:ascii="楷体" w:hAnsi="楷体" w:eastAsia="楷体" w:cs="楷体"/>
                <w:sz w:val="18"/>
                <w:szCs w:val="18"/>
              </w:rPr>
            </w:pPr>
            <w:r>
              <w:rPr>
                <w:rFonts w:ascii="楷体" w:hAnsi="楷体" w:eastAsia="楷体" w:cs="楷体"/>
                <w:spacing w:val="-1"/>
                <w:sz w:val="18"/>
                <w:szCs w:val="18"/>
              </w:rPr>
              <w:t>注：养老机构内设相应设施或与该类设施合设时自动得分。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80"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87" w:line="255" w:lineRule="auto"/>
              <w:ind w:left="110" w:right="284" w:firstLine="1"/>
              <w:rPr>
                <w:rFonts w:ascii="楷体" w:hAnsi="楷体" w:eastAsia="楷体" w:cs="楷体"/>
                <w:sz w:val="18"/>
                <w:szCs w:val="18"/>
              </w:rPr>
            </w:pPr>
            <w:r>
              <w:rPr>
                <w:rFonts w:ascii="楷体" w:hAnsi="楷体" w:eastAsia="楷体" w:cs="楷体"/>
                <w:spacing w:val="-1"/>
                <w:sz w:val="18"/>
                <w:szCs w:val="18"/>
              </w:rPr>
              <w:t>现场查看或使用手机地图</w:t>
            </w:r>
            <w:r>
              <w:rPr>
                <w:rFonts w:ascii="楷体" w:hAnsi="楷体" w:eastAsia="楷体" w:cs="楷体"/>
                <w:spacing w:val="5"/>
                <w:sz w:val="18"/>
                <w:szCs w:val="18"/>
              </w:rPr>
              <w:t xml:space="preserve"> </w:t>
            </w:r>
            <w:r>
              <w:rPr>
                <w:rFonts w:ascii="楷体" w:hAnsi="楷体" w:eastAsia="楷体" w:cs="楷体"/>
                <w:spacing w:val="-1"/>
                <w:sz w:val="18"/>
                <w:szCs w:val="18"/>
              </w:rPr>
              <w:t>应用计算步行距离</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83" w:lineRule="auto"/>
              <w:rPr>
                <w:rFonts w:ascii="Arial"/>
                <w:sz w:val="21"/>
              </w:rPr>
            </w:pPr>
          </w:p>
          <w:p>
            <w:pPr>
              <w:spacing w:before="59" w:line="187" w:lineRule="auto"/>
              <w:ind w:left="126"/>
              <w:rPr>
                <w:rFonts w:ascii="楷体" w:hAnsi="楷体" w:eastAsia="楷体" w:cs="楷体"/>
                <w:sz w:val="18"/>
                <w:szCs w:val="18"/>
              </w:rPr>
            </w:pPr>
            <w:r>
              <w:fldChar w:fldCharType="begin"/>
            </w:r>
            <w:r>
              <w:instrText xml:space="preserve"> HYPERLINK "1.2.2.5" </w:instrText>
            </w:r>
            <w:r>
              <w:fldChar w:fldCharType="separate"/>
            </w:r>
            <w:r>
              <w:rPr>
                <w:rFonts w:ascii="楷体" w:hAnsi="楷体" w:eastAsia="楷体" w:cs="楷体"/>
                <w:spacing w:val="-3"/>
                <w:sz w:val="18"/>
                <w:szCs w:val="18"/>
              </w:rPr>
              <w:t>1.2.2.5</w:t>
            </w:r>
            <w:r>
              <w:rPr>
                <w:rFonts w:ascii="楷体" w:hAnsi="楷体" w:eastAsia="楷体" w:cs="楷体"/>
                <w:spacing w:val="-3"/>
                <w:sz w:val="18"/>
                <w:szCs w:val="18"/>
              </w:rPr>
              <w:fldChar w:fldCharType="end"/>
            </w:r>
          </w:p>
        </w:tc>
        <w:tc>
          <w:tcPr>
            <w:tcW w:w="8484" w:type="dxa"/>
            <w:vAlign w:val="top"/>
          </w:tcPr>
          <w:p>
            <w:pPr>
              <w:spacing w:before="58" w:line="254" w:lineRule="auto"/>
              <w:ind w:left="111" w:right="184"/>
              <w:rPr>
                <w:rFonts w:ascii="楷体" w:hAnsi="楷体" w:eastAsia="楷体" w:cs="楷体"/>
                <w:sz w:val="18"/>
                <w:szCs w:val="18"/>
              </w:rPr>
            </w:pPr>
            <w:r>
              <w:rPr>
                <w:rFonts w:ascii="楷体" w:hAnsi="楷体" w:eastAsia="楷体" w:cs="楷体"/>
                <w:spacing w:val="-2"/>
                <w:sz w:val="18"/>
                <w:szCs w:val="18"/>
              </w:rPr>
              <w:t>周边</w:t>
            </w:r>
            <w:r>
              <w:rPr>
                <w:rFonts w:ascii="楷体" w:hAnsi="楷体" w:eastAsia="楷体" w:cs="楷体"/>
                <w:spacing w:val="-13"/>
                <w:sz w:val="18"/>
                <w:szCs w:val="18"/>
              </w:rPr>
              <w:t xml:space="preserve"> </w:t>
            </w:r>
            <w:r>
              <w:rPr>
                <w:rFonts w:ascii="楷体" w:hAnsi="楷体" w:eastAsia="楷体" w:cs="楷体"/>
                <w:spacing w:val="-2"/>
                <w:sz w:val="18"/>
                <w:szCs w:val="18"/>
              </w:rPr>
              <w:t>1</w:t>
            </w:r>
            <w:r>
              <w:rPr>
                <w:rFonts w:ascii="楷体" w:hAnsi="楷体" w:eastAsia="楷体" w:cs="楷体"/>
                <w:spacing w:val="-45"/>
                <w:sz w:val="18"/>
                <w:szCs w:val="18"/>
              </w:rPr>
              <w:t xml:space="preserve"> </w:t>
            </w:r>
            <w:r>
              <w:rPr>
                <w:rFonts w:ascii="楷体" w:hAnsi="楷体" w:eastAsia="楷体" w:cs="楷体"/>
                <w:spacing w:val="-2"/>
                <w:sz w:val="18"/>
                <w:szCs w:val="18"/>
              </w:rPr>
              <w:t>公里或</w:t>
            </w:r>
            <w:r>
              <w:rPr>
                <w:rFonts w:ascii="楷体" w:hAnsi="楷体" w:eastAsia="楷体" w:cs="楷体"/>
                <w:spacing w:val="-26"/>
                <w:sz w:val="18"/>
                <w:szCs w:val="18"/>
              </w:rPr>
              <w:t xml:space="preserve"> </w:t>
            </w:r>
            <w:r>
              <w:rPr>
                <w:rFonts w:ascii="楷体" w:hAnsi="楷体" w:eastAsia="楷体" w:cs="楷体"/>
                <w:spacing w:val="-2"/>
                <w:sz w:val="18"/>
                <w:szCs w:val="18"/>
              </w:rPr>
              <w:t>15</w:t>
            </w:r>
            <w:r>
              <w:rPr>
                <w:rFonts w:ascii="楷体" w:hAnsi="楷体" w:eastAsia="楷体" w:cs="楷体"/>
                <w:spacing w:val="-40"/>
                <w:sz w:val="18"/>
                <w:szCs w:val="18"/>
              </w:rPr>
              <w:t xml:space="preserve"> </w:t>
            </w:r>
            <w:r>
              <w:rPr>
                <w:rFonts w:ascii="楷体" w:hAnsi="楷体" w:eastAsia="楷体" w:cs="楷体"/>
                <w:spacing w:val="-2"/>
                <w:sz w:val="18"/>
                <w:szCs w:val="18"/>
              </w:rPr>
              <w:t>分钟步行距离内设有至少</w:t>
            </w:r>
            <w:r>
              <w:rPr>
                <w:rFonts w:ascii="楷体" w:hAnsi="楷体" w:eastAsia="楷体" w:cs="楷体"/>
                <w:spacing w:val="-28"/>
                <w:sz w:val="18"/>
                <w:szCs w:val="18"/>
              </w:rPr>
              <w:t xml:space="preserve"> </w:t>
            </w:r>
            <w:r>
              <w:rPr>
                <w:rFonts w:ascii="楷体" w:hAnsi="楷体" w:eastAsia="楷体" w:cs="楷体"/>
                <w:spacing w:val="-2"/>
                <w:sz w:val="18"/>
                <w:szCs w:val="18"/>
              </w:rPr>
              <w:t>1</w:t>
            </w:r>
            <w:r>
              <w:rPr>
                <w:rFonts w:ascii="楷体" w:hAnsi="楷体" w:eastAsia="楷体" w:cs="楷体"/>
                <w:spacing w:val="-34"/>
                <w:sz w:val="18"/>
                <w:szCs w:val="18"/>
              </w:rPr>
              <w:t xml:space="preserve"> </w:t>
            </w:r>
            <w:r>
              <w:rPr>
                <w:rFonts w:ascii="楷体" w:hAnsi="楷体" w:eastAsia="楷体" w:cs="楷体"/>
                <w:spacing w:val="-2"/>
                <w:sz w:val="18"/>
                <w:szCs w:val="18"/>
              </w:rPr>
              <w:t>处供老年人开展休闲、体育活动的公共绿地、公园或文化活</w:t>
            </w:r>
            <w:r>
              <w:rPr>
                <w:rFonts w:ascii="楷体" w:hAnsi="楷体" w:eastAsia="楷体" w:cs="楷体"/>
                <w:sz w:val="18"/>
                <w:szCs w:val="18"/>
              </w:rPr>
              <w:t xml:space="preserve"> </w:t>
            </w:r>
            <w:r>
              <w:rPr>
                <w:rFonts w:ascii="楷体" w:hAnsi="楷体" w:eastAsia="楷体" w:cs="楷体"/>
                <w:spacing w:val="-5"/>
                <w:sz w:val="18"/>
                <w:szCs w:val="18"/>
              </w:rPr>
              <w:t>动设施（例如老年活动中心、老年大学）。</w:t>
            </w:r>
          </w:p>
          <w:p>
            <w:pPr>
              <w:spacing w:before="25" w:line="199" w:lineRule="auto"/>
              <w:ind w:left="116"/>
              <w:rPr>
                <w:rFonts w:ascii="楷体" w:hAnsi="楷体" w:eastAsia="楷体" w:cs="楷体"/>
                <w:sz w:val="18"/>
                <w:szCs w:val="18"/>
              </w:rPr>
            </w:pPr>
            <w:r>
              <w:rPr>
                <w:rFonts w:ascii="楷体" w:hAnsi="楷体" w:eastAsia="楷体" w:cs="楷体"/>
                <w:spacing w:val="-1"/>
                <w:sz w:val="18"/>
                <w:szCs w:val="18"/>
              </w:rPr>
              <w:t>注：养老机构内设相应设施或与该类设施合设时自动得分。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83"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88" w:line="255" w:lineRule="auto"/>
              <w:ind w:left="110" w:right="284" w:firstLine="1"/>
              <w:rPr>
                <w:rFonts w:ascii="楷体" w:hAnsi="楷体" w:eastAsia="楷体" w:cs="楷体"/>
                <w:sz w:val="18"/>
                <w:szCs w:val="18"/>
              </w:rPr>
            </w:pPr>
            <w:r>
              <w:rPr>
                <w:rFonts w:ascii="楷体" w:hAnsi="楷体" w:eastAsia="楷体" w:cs="楷体"/>
                <w:spacing w:val="-1"/>
                <w:sz w:val="18"/>
                <w:szCs w:val="18"/>
              </w:rPr>
              <w:t>现场查看或使用手机地图</w:t>
            </w:r>
            <w:r>
              <w:rPr>
                <w:rFonts w:ascii="楷体" w:hAnsi="楷体" w:eastAsia="楷体" w:cs="楷体"/>
                <w:spacing w:val="5"/>
                <w:sz w:val="18"/>
                <w:szCs w:val="18"/>
              </w:rPr>
              <w:t xml:space="preserve"> </w:t>
            </w:r>
            <w:r>
              <w:rPr>
                <w:rFonts w:ascii="楷体" w:hAnsi="楷体" w:eastAsia="楷体" w:cs="楷体"/>
                <w:spacing w:val="-1"/>
                <w:sz w:val="18"/>
                <w:szCs w:val="18"/>
              </w:rPr>
              <w:t>应用计算步行距离</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8" w:hRule="atLeast"/>
        </w:trPr>
        <w:tc>
          <w:tcPr>
            <w:tcW w:w="1058" w:type="dxa"/>
            <w:tcBorders>
              <w:bottom w:val="single" w:color="000000" w:sz="2" w:space="0"/>
            </w:tcBorders>
            <w:vAlign w:val="top"/>
          </w:tcPr>
          <w:p>
            <w:pPr>
              <w:spacing w:before="83" w:line="179" w:lineRule="auto"/>
              <w:ind w:left="126"/>
              <w:rPr>
                <w:rFonts w:ascii="楷体" w:hAnsi="楷体" w:eastAsia="楷体" w:cs="楷体"/>
                <w:sz w:val="18"/>
                <w:szCs w:val="18"/>
              </w:rPr>
            </w:pPr>
            <w:r>
              <w:rPr>
                <w:rFonts w:ascii="楷体" w:hAnsi="楷体" w:eastAsia="楷体" w:cs="楷体"/>
                <w:b/>
                <w:bCs/>
                <w:spacing w:val="-8"/>
                <w:sz w:val="18"/>
                <w:szCs w:val="18"/>
              </w:rPr>
              <w:t>1.3</w:t>
            </w:r>
          </w:p>
        </w:tc>
        <w:tc>
          <w:tcPr>
            <w:tcW w:w="8484" w:type="dxa"/>
            <w:tcBorders>
              <w:bottom w:val="single" w:color="000000" w:sz="2" w:space="0"/>
            </w:tcBorders>
            <w:vAlign w:val="top"/>
          </w:tcPr>
          <w:p>
            <w:pPr>
              <w:spacing w:before="60" w:line="203" w:lineRule="auto"/>
              <w:ind w:left="103"/>
              <w:rPr>
                <w:rFonts w:ascii="楷体" w:hAnsi="楷体" w:eastAsia="楷体" w:cs="楷体"/>
                <w:sz w:val="18"/>
                <w:szCs w:val="18"/>
              </w:rPr>
            </w:pPr>
            <w:r>
              <w:rPr>
                <w:rFonts w:ascii="楷体" w:hAnsi="楷体" w:eastAsia="楷体" w:cs="楷体"/>
                <w:b/>
                <w:bCs/>
                <w:spacing w:val="-2"/>
                <w:sz w:val="18"/>
                <w:szCs w:val="18"/>
              </w:rPr>
              <w:t>公共信息图形标志</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spacing w:before="83" w:line="179" w:lineRule="auto"/>
              <w:ind w:left="204"/>
              <w:rPr>
                <w:rFonts w:ascii="楷体" w:hAnsi="楷体" w:eastAsia="楷体" w:cs="楷体"/>
                <w:sz w:val="18"/>
                <w:szCs w:val="18"/>
              </w:rPr>
            </w:pPr>
            <w:r>
              <w:rPr>
                <w:rFonts w:ascii="楷体" w:hAnsi="楷体" w:eastAsia="楷体" w:cs="楷体"/>
                <w:b/>
                <w:bCs/>
                <w:spacing w:val="-11"/>
                <w:sz w:val="18"/>
                <w:szCs w:val="18"/>
              </w:rPr>
              <w:t>10</w:t>
            </w: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rPr>
                <w:rFonts w:ascii="Arial"/>
                <w:sz w:val="21"/>
              </w:rPr>
            </w:pPr>
          </w:p>
        </w:tc>
      </w:tr>
    </w:tbl>
    <w:p>
      <w:pPr>
        <w:pStyle w:val="2"/>
        <w:spacing w:line="322" w:lineRule="auto"/>
      </w:pPr>
    </w:p>
    <w:p>
      <w:pPr>
        <w:pStyle w:val="2"/>
        <w:spacing w:line="323" w:lineRule="auto"/>
      </w:pPr>
    </w:p>
    <w:p>
      <w:pPr>
        <w:spacing w:before="91" w:line="184" w:lineRule="auto"/>
        <w:ind w:left="22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30"/>
          <w:sz w:val="28"/>
          <w:szCs w:val="28"/>
        </w:rPr>
        <w:t xml:space="preserve"> </w:t>
      </w:r>
      <w:r>
        <w:rPr>
          <w:rFonts w:ascii="宋体" w:hAnsi="宋体" w:eastAsia="宋体" w:cs="宋体"/>
          <w:spacing w:val="-6"/>
          <w:sz w:val="28"/>
          <w:szCs w:val="28"/>
        </w:rPr>
        <w:t>10 —</w:t>
      </w:r>
    </w:p>
    <w:p>
      <w:pPr>
        <w:spacing w:line="184" w:lineRule="auto"/>
        <w:rPr>
          <w:rFonts w:ascii="宋体" w:hAnsi="宋体" w:eastAsia="宋体" w:cs="宋体"/>
          <w:sz w:val="28"/>
          <w:szCs w:val="28"/>
        </w:rPr>
        <w:sectPr>
          <w:footerReference r:id="rId6" w:type="default"/>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09"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08" w:line="188" w:lineRule="auto"/>
              <w:ind w:left="126"/>
              <w:rPr>
                <w:rFonts w:ascii="楷体" w:hAnsi="楷体" w:eastAsia="楷体" w:cs="楷体"/>
                <w:sz w:val="18"/>
                <w:szCs w:val="18"/>
              </w:rPr>
            </w:pPr>
            <w:r>
              <w:fldChar w:fldCharType="begin"/>
            </w:r>
            <w:r>
              <w:instrText xml:space="preserve"> HYPERLINK "1.3.1.1" </w:instrText>
            </w:r>
            <w:r>
              <w:fldChar w:fldCharType="separate"/>
            </w:r>
            <w:r>
              <w:rPr>
                <w:rFonts w:ascii="楷体" w:hAnsi="楷体" w:eastAsia="楷体" w:cs="楷体"/>
                <w:spacing w:val="-3"/>
                <w:sz w:val="18"/>
                <w:szCs w:val="18"/>
              </w:rPr>
              <w:t>1.3.1.1</w:t>
            </w:r>
            <w:r>
              <w:rPr>
                <w:rFonts w:ascii="楷体" w:hAnsi="楷体" w:eastAsia="楷体" w:cs="楷体"/>
                <w:spacing w:val="-3"/>
                <w:sz w:val="18"/>
                <w:szCs w:val="18"/>
              </w:rPr>
              <w:fldChar w:fldCharType="end"/>
            </w:r>
          </w:p>
        </w:tc>
        <w:tc>
          <w:tcPr>
            <w:tcW w:w="8484" w:type="dxa"/>
            <w:vAlign w:val="top"/>
          </w:tcPr>
          <w:p>
            <w:pPr>
              <w:spacing w:before="55" w:line="235" w:lineRule="auto"/>
              <w:ind w:left="104" w:right="105"/>
              <w:rPr>
                <w:rFonts w:ascii="楷体" w:hAnsi="楷体" w:eastAsia="楷体" w:cs="楷体"/>
                <w:sz w:val="18"/>
                <w:szCs w:val="18"/>
              </w:rPr>
            </w:pPr>
            <w:r>
              <w:rPr>
                <w:rFonts w:ascii="楷体" w:hAnsi="楷体" w:eastAsia="楷体" w:cs="楷体"/>
                <w:b/>
                <w:bCs/>
                <w:spacing w:val="-2"/>
                <w:sz w:val="18"/>
                <w:szCs w:val="18"/>
              </w:rPr>
              <w:t>设有应急导向标识，包括但不限于安全出口标志、疏散路线标志、消防和应急设备位置标</w:t>
            </w:r>
            <w:r>
              <w:rPr>
                <w:rFonts w:ascii="楷体" w:hAnsi="楷体" w:eastAsia="楷体" w:cs="楷体"/>
                <w:b/>
                <w:bCs/>
                <w:spacing w:val="-3"/>
                <w:sz w:val="18"/>
                <w:szCs w:val="18"/>
              </w:rPr>
              <w:t>志、楼层平面疏</w:t>
            </w:r>
            <w:r>
              <w:rPr>
                <w:rFonts w:ascii="楷体" w:hAnsi="楷体" w:eastAsia="楷体" w:cs="楷体"/>
                <w:sz w:val="18"/>
                <w:szCs w:val="18"/>
              </w:rPr>
              <w:t xml:space="preserve"> </w:t>
            </w:r>
            <w:r>
              <w:rPr>
                <w:rFonts w:ascii="楷体" w:hAnsi="楷体" w:eastAsia="楷体" w:cs="楷体"/>
                <w:b/>
                <w:bCs/>
                <w:spacing w:val="-1"/>
                <w:sz w:val="18"/>
                <w:szCs w:val="18"/>
              </w:rPr>
              <w:t>散指示图等，且信息准确无误，具有一致性、</w:t>
            </w:r>
            <w:r>
              <w:rPr>
                <w:rFonts w:ascii="楷体" w:hAnsi="楷体" w:eastAsia="楷体" w:cs="楷体"/>
                <w:b/>
                <w:bCs/>
                <w:spacing w:val="-2"/>
                <w:sz w:val="18"/>
                <w:szCs w:val="18"/>
              </w:rPr>
              <w:t>连续性和显著性。</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0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5" w:line="235" w:lineRule="auto"/>
              <w:ind w:left="109" w:right="284" w:firstLine="2"/>
              <w:rPr>
                <w:rFonts w:ascii="楷体" w:hAnsi="楷体" w:eastAsia="楷体" w:cs="楷体"/>
                <w:sz w:val="18"/>
                <w:szCs w:val="18"/>
              </w:rPr>
            </w:pPr>
            <w:r>
              <w:rPr>
                <w:rFonts w:ascii="楷体" w:hAnsi="楷体" w:eastAsia="楷体" w:cs="楷体"/>
                <w:spacing w:val="-1"/>
                <w:sz w:val="18"/>
                <w:szCs w:val="18"/>
              </w:rPr>
              <w:t>现场查看应急导向标识的</w:t>
            </w:r>
            <w:r>
              <w:rPr>
                <w:rFonts w:ascii="楷体" w:hAnsi="楷体" w:eastAsia="楷体" w:cs="楷体"/>
                <w:spacing w:val="5"/>
                <w:sz w:val="18"/>
                <w:szCs w:val="18"/>
              </w:rPr>
              <w:t xml:space="preserve"> </w:t>
            </w:r>
            <w:r>
              <w:rPr>
                <w:rFonts w:ascii="楷体" w:hAnsi="楷体" w:eastAsia="楷体" w:cs="楷体"/>
                <w:spacing w:val="-1"/>
                <w:sz w:val="18"/>
                <w:szCs w:val="18"/>
              </w:rPr>
              <w:t>设置</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79" w:lineRule="auto"/>
              <w:rPr>
                <w:rFonts w:ascii="Arial"/>
                <w:sz w:val="21"/>
              </w:rPr>
            </w:pPr>
          </w:p>
          <w:p>
            <w:pPr>
              <w:spacing w:before="58" w:line="188" w:lineRule="auto"/>
              <w:ind w:left="126"/>
              <w:rPr>
                <w:rFonts w:ascii="楷体" w:hAnsi="楷体" w:eastAsia="楷体" w:cs="楷体"/>
                <w:sz w:val="18"/>
                <w:szCs w:val="18"/>
              </w:rPr>
            </w:pPr>
            <w:r>
              <w:fldChar w:fldCharType="begin"/>
            </w:r>
            <w:r>
              <w:instrText xml:space="preserve"> HYPERLINK "1.3.1.2" </w:instrText>
            </w:r>
            <w:r>
              <w:fldChar w:fldCharType="separate"/>
            </w:r>
            <w:r>
              <w:rPr>
                <w:rFonts w:ascii="楷体" w:hAnsi="楷体" w:eastAsia="楷体" w:cs="楷体"/>
                <w:spacing w:val="-3"/>
                <w:sz w:val="18"/>
                <w:szCs w:val="18"/>
              </w:rPr>
              <w:t>1.3.1.2</w:t>
            </w:r>
            <w:r>
              <w:rPr>
                <w:rFonts w:ascii="楷体" w:hAnsi="楷体" w:eastAsia="楷体" w:cs="楷体"/>
                <w:spacing w:val="-3"/>
                <w:sz w:val="18"/>
                <w:szCs w:val="18"/>
              </w:rPr>
              <w:fldChar w:fldCharType="end"/>
            </w:r>
          </w:p>
        </w:tc>
        <w:tc>
          <w:tcPr>
            <w:tcW w:w="8484" w:type="dxa"/>
            <w:vAlign w:val="top"/>
          </w:tcPr>
          <w:p>
            <w:pPr>
              <w:spacing w:before="57" w:line="249" w:lineRule="auto"/>
              <w:ind w:left="105" w:right="155"/>
              <w:rPr>
                <w:rFonts w:ascii="楷体" w:hAnsi="楷体" w:eastAsia="楷体" w:cs="楷体"/>
                <w:sz w:val="18"/>
                <w:szCs w:val="18"/>
              </w:rPr>
            </w:pPr>
            <w:r>
              <w:rPr>
                <w:rFonts w:ascii="楷体" w:hAnsi="楷体" w:eastAsia="楷体" w:cs="楷体"/>
                <w:b/>
                <w:bCs/>
                <w:spacing w:val="-1"/>
                <w:sz w:val="18"/>
                <w:szCs w:val="18"/>
              </w:rPr>
              <w:t>设有通行导向标识，包括但不限于人行和车行导向标志、楼梯/电梯导向</w:t>
            </w:r>
            <w:r>
              <w:rPr>
                <w:rFonts w:ascii="楷体" w:hAnsi="楷体" w:eastAsia="楷体" w:cs="楷体"/>
                <w:b/>
                <w:bCs/>
                <w:spacing w:val="-2"/>
                <w:sz w:val="18"/>
                <w:szCs w:val="18"/>
              </w:rPr>
              <w:t>标志、楼层号等，且信息准确无</w:t>
            </w:r>
            <w:r>
              <w:rPr>
                <w:rFonts w:ascii="楷体" w:hAnsi="楷体" w:eastAsia="楷体" w:cs="楷体"/>
                <w:sz w:val="18"/>
                <w:szCs w:val="18"/>
              </w:rPr>
              <w:t xml:space="preserve"> </w:t>
            </w:r>
            <w:r>
              <w:rPr>
                <w:rFonts w:ascii="楷体" w:hAnsi="楷体" w:eastAsia="楷体" w:cs="楷体"/>
                <w:b/>
                <w:bCs/>
                <w:spacing w:val="-2"/>
                <w:sz w:val="18"/>
                <w:szCs w:val="18"/>
              </w:rPr>
              <w:t>误，具有一致性、连续性和显著性。</w:t>
            </w:r>
          </w:p>
          <w:p>
            <w:pPr>
              <w:spacing w:before="29" w:line="206" w:lineRule="auto"/>
              <w:ind w:left="116"/>
              <w:rPr>
                <w:rFonts w:ascii="楷体" w:hAnsi="楷体" w:eastAsia="楷体" w:cs="楷体"/>
                <w:sz w:val="18"/>
                <w:szCs w:val="18"/>
              </w:rPr>
            </w:pPr>
            <w:r>
              <w:rPr>
                <w:rFonts w:ascii="楷体" w:hAnsi="楷体" w:eastAsia="楷体" w:cs="楷体"/>
                <w:spacing w:val="-2"/>
                <w:sz w:val="18"/>
                <w:szCs w:val="18"/>
              </w:rPr>
              <w:t>注：</w:t>
            </w:r>
            <w:r>
              <w:rPr>
                <w:rFonts w:ascii="楷体" w:hAnsi="楷体" w:eastAsia="楷体" w:cs="楷体"/>
                <w:spacing w:val="-43"/>
                <w:sz w:val="18"/>
                <w:szCs w:val="18"/>
              </w:rPr>
              <w:t xml:space="preserve"> </w:t>
            </w:r>
            <w:r>
              <w:rPr>
                <w:rFonts w:ascii="楷体" w:hAnsi="楷体" w:eastAsia="楷体" w:cs="楷体"/>
                <w:spacing w:val="-2"/>
                <w:sz w:val="18"/>
                <w:szCs w:val="18"/>
              </w:rPr>
              <w:t>当机构无可评价的外部道路和室内交通空间时，此项不参与评分。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9" w:lineRule="auto"/>
              <w:rPr>
                <w:rFonts w:ascii="Arial"/>
                <w:sz w:val="21"/>
              </w:rPr>
            </w:pPr>
          </w:p>
          <w:p>
            <w:pPr>
              <w:spacing w:before="5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87" w:line="257" w:lineRule="auto"/>
              <w:ind w:left="109" w:right="284" w:firstLine="2"/>
              <w:rPr>
                <w:rFonts w:ascii="楷体" w:hAnsi="楷体" w:eastAsia="楷体" w:cs="楷体"/>
                <w:sz w:val="18"/>
                <w:szCs w:val="18"/>
              </w:rPr>
            </w:pPr>
            <w:r>
              <w:rPr>
                <w:rFonts w:ascii="楷体" w:hAnsi="楷体" w:eastAsia="楷体" w:cs="楷体"/>
                <w:spacing w:val="-1"/>
                <w:sz w:val="18"/>
                <w:szCs w:val="18"/>
              </w:rPr>
              <w:t>现场查看通行导向标识的</w:t>
            </w:r>
            <w:r>
              <w:rPr>
                <w:rFonts w:ascii="楷体" w:hAnsi="楷体" w:eastAsia="楷体" w:cs="楷体"/>
                <w:spacing w:val="5"/>
                <w:sz w:val="18"/>
                <w:szCs w:val="18"/>
              </w:rPr>
              <w:t xml:space="preserve"> </w:t>
            </w:r>
            <w:r>
              <w:rPr>
                <w:rFonts w:ascii="楷体" w:hAnsi="楷体" w:eastAsia="楷体" w:cs="楷体"/>
                <w:spacing w:val="-1"/>
                <w:sz w:val="18"/>
                <w:szCs w:val="18"/>
              </w:rPr>
              <w:t>设置</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0" w:line="188" w:lineRule="auto"/>
              <w:ind w:left="126"/>
              <w:rPr>
                <w:rFonts w:ascii="楷体" w:hAnsi="楷体" w:eastAsia="楷体" w:cs="楷体"/>
                <w:sz w:val="18"/>
                <w:szCs w:val="18"/>
              </w:rPr>
            </w:pPr>
            <w:r>
              <w:fldChar w:fldCharType="begin"/>
            </w:r>
            <w:r>
              <w:instrText xml:space="preserve"> HYPERLINK "1.3.1.3" </w:instrText>
            </w:r>
            <w:r>
              <w:fldChar w:fldCharType="separate"/>
            </w:r>
            <w:r>
              <w:rPr>
                <w:rFonts w:ascii="楷体" w:hAnsi="楷体" w:eastAsia="楷体" w:cs="楷体"/>
                <w:spacing w:val="-3"/>
                <w:sz w:val="18"/>
                <w:szCs w:val="18"/>
              </w:rPr>
              <w:t>1.3.1.3</w:t>
            </w:r>
            <w:r>
              <w:rPr>
                <w:rFonts w:ascii="楷体" w:hAnsi="楷体" w:eastAsia="楷体" w:cs="楷体"/>
                <w:spacing w:val="-3"/>
                <w:sz w:val="18"/>
                <w:szCs w:val="18"/>
              </w:rPr>
              <w:fldChar w:fldCharType="end"/>
            </w:r>
          </w:p>
        </w:tc>
        <w:tc>
          <w:tcPr>
            <w:tcW w:w="8484" w:type="dxa"/>
            <w:vAlign w:val="top"/>
          </w:tcPr>
          <w:p>
            <w:pPr>
              <w:spacing w:before="58" w:line="234" w:lineRule="auto"/>
              <w:ind w:left="111" w:right="184" w:hanging="6"/>
              <w:rPr>
                <w:rFonts w:ascii="楷体" w:hAnsi="楷体" w:eastAsia="楷体" w:cs="楷体"/>
                <w:sz w:val="18"/>
                <w:szCs w:val="18"/>
              </w:rPr>
            </w:pPr>
            <w:r>
              <w:rPr>
                <w:rFonts w:ascii="楷体" w:hAnsi="楷体" w:eastAsia="楷体" w:cs="楷体"/>
                <w:sz w:val="18"/>
                <w:szCs w:val="18"/>
              </w:rPr>
              <w:t>设有服务导向标识（例如公共活动空间、就餐空间、公共卫生间标志等</w:t>
            </w:r>
            <w:r>
              <w:rPr>
                <w:rFonts w:ascii="楷体" w:hAnsi="楷体" w:eastAsia="楷体" w:cs="楷体"/>
                <w:spacing w:val="-39"/>
                <w:w w:val="98"/>
                <w:sz w:val="18"/>
                <w:szCs w:val="18"/>
              </w:rPr>
              <w:t>），</w:t>
            </w:r>
            <w:r>
              <w:rPr>
                <w:rFonts w:ascii="楷体" w:hAnsi="楷体" w:eastAsia="楷体" w:cs="楷体"/>
                <w:sz w:val="18"/>
                <w:szCs w:val="18"/>
              </w:rPr>
              <w:t>且信息准确无</w:t>
            </w:r>
            <w:r>
              <w:rPr>
                <w:rFonts w:ascii="楷体" w:hAnsi="楷体" w:eastAsia="楷体" w:cs="楷体"/>
                <w:spacing w:val="-1"/>
                <w:sz w:val="18"/>
                <w:szCs w:val="18"/>
              </w:rPr>
              <w:t>误，具有明确性</w:t>
            </w:r>
            <w:r>
              <w:rPr>
                <w:rFonts w:ascii="楷体" w:hAnsi="楷体" w:eastAsia="楷体" w:cs="楷体"/>
                <w:sz w:val="18"/>
                <w:szCs w:val="18"/>
              </w:rPr>
              <w:t xml:space="preserve"> </w:t>
            </w:r>
            <w:r>
              <w:rPr>
                <w:rFonts w:ascii="楷体" w:hAnsi="楷体" w:eastAsia="楷体" w:cs="楷体"/>
                <w:spacing w:val="-2"/>
                <w:sz w:val="18"/>
                <w:szCs w:val="18"/>
              </w:rPr>
              <w:t>和显著性。</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34" w:lineRule="auto"/>
              <w:ind w:left="109" w:right="284" w:firstLine="2"/>
              <w:rPr>
                <w:rFonts w:ascii="楷体" w:hAnsi="楷体" w:eastAsia="楷体" w:cs="楷体"/>
                <w:sz w:val="18"/>
                <w:szCs w:val="18"/>
              </w:rPr>
            </w:pPr>
            <w:r>
              <w:rPr>
                <w:rFonts w:ascii="楷体" w:hAnsi="楷体" w:eastAsia="楷体" w:cs="楷体"/>
                <w:spacing w:val="-1"/>
                <w:sz w:val="18"/>
                <w:szCs w:val="18"/>
              </w:rPr>
              <w:t>现场查看服务导向标识的</w:t>
            </w:r>
            <w:r>
              <w:rPr>
                <w:rFonts w:ascii="楷体" w:hAnsi="楷体" w:eastAsia="楷体" w:cs="楷体"/>
                <w:spacing w:val="5"/>
                <w:sz w:val="18"/>
                <w:szCs w:val="18"/>
              </w:rPr>
              <w:t xml:space="preserve"> </w:t>
            </w:r>
            <w:r>
              <w:rPr>
                <w:rFonts w:ascii="楷体" w:hAnsi="楷体" w:eastAsia="楷体" w:cs="楷体"/>
                <w:spacing w:val="-1"/>
                <w:sz w:val="18"/>
                <w:szCs w:val="18"/>
              </w:rPr>
              <w:t>设置</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24" w:hRule="atLeast"/>
        </w:trPr>
        <w:tc>
          <w:tcPr>
            <w:tcW w:w="1058" w:type="dxa"/>
            <w:vAlign w:val="top"/>
          </w:tcPr>
          <w:p>
            <w:pPr>
              <w:spacing w:line="251" w:lineRule="auto"/>
              <w:rPr>
                <w:rFonts w:ascii="Arial"/>
                <w:sz w:val="21"/>
              </w:rPr>
            </w:pPr>
          </w:p>
          <w:p>
            <w:pPr>
              <w:spacing w:before="59" w:line="188" w:lineRule="auto"/>
              <w:ind w:left="126"/>
              <w:rPr>
                <w:rFonts w:ascii="楷体" w:hAnsi="楷体" w:eastAsia="楷体" w:cs="楷体"/>
                <w:sz w:val="18"/>
                <w:szCs w:val="18"/>
              </w:rPr>
            </w:pPr>
            <w:r>
              <w:fldChar w:fldCharType="begin"/>
            </w:r>
            <w:r>
              <w:instrText xml:space="preserve"> HYPERLINK "1.3.1.4" </w:instrText>
            </w:r>
            <w:r>
              <w:fldChar w:fldCharType="separate"/>
            </w:r>
            <w:r>
              <w:rPr>
                <w:rFonts w:ascii="楷体" w:hAnsi="楷体" w:eastAsia="楷体" w:cs="楷体"/>
                <w:spacing w:val="-3"/>
                <w:sz w:val="18"/>
                <w:szCs w:val="18"/>
              </w:rPr>
              <w:t>1.3.1.4</w:t>
            </w:r>
            <w:r>
              <w:rPr>
                <w:rFonts w:ascii="楷体" w:hAnsi="楷体" w:eastAsia="楷体" w:cs="楷体"/>
                <w:spacing w:val="-3"/>
                <w:sz w:val="18"/>
                <w:szCs w:val="18"/>
              </w:rPr>
              <w:fldChar w:fldCharType="end"/>
            </w:r>
          </w:p>
        </w:tc>
        <w:tc>
          <w:tcPr>
            <w:tcW w:w="8484" w:type="dxa"/>
            <w:vAlign w:val="top"/>
          </w:tcPr>
          <w:p>
            <w:pPr>
              <w:spacing w:before="42" w:line="229" w:lineRule="auto"/>
              <w:ind w:left="116" w:right="184"/>
              <w:rPr>
                <w:rFonts w:ascii="楷体" w:hAnsi="楷体" w:eastAsia="楷体" w:cs="楷体"/>
                <w:sz w:val="18"/>
                <w:szCs w:val="18"/>
              </w:rPr>
            </w:pPr>
            <w:r>
              <w:rPr>
                <w:rFonts w:ascii="楷体" w:hAnsi="楷体" w:eastAsia="楷体" w:cs="楷体"/>
                <w:sz w:val="18"/>
                <w:szCs w:val="18"/>
              </w:rPr>
              <w:t>必要处设有安全警示标识，如墙面凸出处贴有防撞标志、透明玻璃门视线</w:t>
            </w:r>
            <w:r>
              <w:rPr>
                <w:rFonts w:ascii="楷体" w:hAnsi="楷体" w:eastAsia="楷体" w:cs="楷体"/>
                <w:spacing w:val="-1"/>
                <w:sz w:val="18"/>
                <w:szCs w:val="18"/>
              </w:rPr>
              <w:t>高度贴有防撞标志，临空处/水</w:t>
            </w:r>
            <w:r>
              <w:rPr>
                <w:rFonts w:ascii="楷体" w:hAnsi="楷体" w:eastAsia="楷体" w:cs="楷体"/>
                <w:sz w:val="18"/>
                <w:szCs w:val="18"/>
              </w:rPr>
              <w:t xml:space="preserve"> 池边设有警告标志/地面高差突变处设有提示标志等，以引</w:t>
            </w:r>
            <w:r>
              <w:rPr>
                <w:rFonts w:ascii="楷体" w:hAnsi="楷体" w:eastAsia="楷体" w:cs="楷体"/>
                <w:spacing w:val="-1"/>
                <w:sz w:val="18"/>
                <w:szCs w:val="18"/>
              </w:rPr>
              <w:t>起老年人对不安全因素的注意。</w:t>
            </w:r>
          </w:p>
          <w:p>
            <w:pPr>
              <w:spacing w:before="32" w:line="197" w:lineRule="auto"/>
              <w:ind w:left="116"/>
              <w:rPr>
                <w:rFonts w:ascii="楷体" w:hAnsi="楷体" w:eastAsia="楷体" w:cs="楷体"/>
                <w:sz w:val="18"/>
                <w:szCs w:val="18"/>
              </w:rPr>
            </w:pPr>
            <w:r>
              <w:rPr>
                <w:rFonts w:ascii="楷体" w:hAnsi="楷体" w:eastAsia="楷体" w:cs="楷体"/>
                <w:spacing w:val="-3"/>
                <w:sz w:val="18"/>
                <w:szCs w:val="18"/>
              </w:rPr>
              <w:t>注：</w:t>
            </w:r>
            <w:r>
              <w:rPr>
                <w:rFonts w:ascii="楷体" w:hAnsi="楷体" w:eastAsia="楷体" w:cs="楷体"/>
                <w:spacing w:val="-39"/>
                <w:sz w:val="18"/>
                <w:szCs w:val="18"/>
              </w:rPr>
              <w:t xml:space="preserve"> </w:t>
            </w:r>
            <w:r>
              <w:rPr>
                <w:rFonts w:ascii="楷体" w:hAnsi="楷体" w:eastAsia="楷体" w:cs="楷体"/>
                <w:spacing w:val="-3"/>
                <w:sz w:val="18"/>
                <w:szCs w:val="18"/>
              </w:rPr>
              <w:t>当机构内不存在此类不安全因素时自动得分。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52" w:lineRule="auto"/>
              <w:rPr>
                <w:rFonts w:ascii="Arial"/>
                <w:sz w:val="21"/>
              </w:rPr>
            </w:pPr>
          </w:p>
          <w:p>
            <w:pPr>
              <w:spacing w:before="5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56" w:line="260" w:lineRule="auto"/>
              <w:ind w:left="109" w:right="284" w:firstLine="2"/>
              <w:rPr>
                <w:rFonts w:ascii="楷体" w:hAnsi="楷体" w:eastAsia="楷体" w:cs="楷体"/>
                <w:sz w:val="18"/>
                <w:szCs w:val="18"/>
              </w:rPr>
            </w:pPr>
            <w:r>
              <w:rPr>
                <w:rFonts w:ascii="楷体" w:hAnsi="楷体" w:eastAsia="楷体" w:cs="楷体"/>
                <w:spacing w:val="-1"/>
                <w:sz w:val="18"/>
                <w:szCs w:val="18"/>
              </w:rPr>
              <w:t>现场查看安全警示标识的</w:t>
            </w:r>
            <w:r>
              <w:rPr>
                <w:rFonts w:ascii="楷体" w:hAnsi="楷体" w:eastAsia="楷体" w:cs="楷体"/>
                <w:spacing w:val="5"/>
                <w:sz w:val="18"/>
                <w:szCs w:val="18"/>
              </w:rPr>
              <w:t xml:space="preserve"> </w:t>
            </w:r>
            <w:r>
              <w:rPr>
                <w:rFonts w:ascii="楷体" w:hAnsi="楷体" w:eastAsia="楷体" w:cs="楷体"/>
                <w:spacing w:val="-1"/>
                <w:sz w:val="18"/>
                <w:szCs w:val="18"/>
              </w:rPr>
              <w:t>设置</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1" w:line="187" w:lineRule="auto"/>
              <w:ind w:left="126"/>
              <w:rPr>
                <w:rFonts w:ascii="楷体" w:hAnsi="楷体" w:eastAsia="楷体" w:cs="楷体"/>
                <w:sz w:val="18"/>
                <w:szCs w:val="18"/>
              </w:rPr>
            </w:pPr>
            <w:r>
              <w:fldChar w:fldCharType="begin"/>
            </w:r>
            <w:r>
              <w:instrText xml:space="preserve"> HYPERLINK "1.3.1.5" </w:instrText>
            </w:r>
            <w:r>
              <w:fldChar w:fldCharType="separate"/>
            </w:r>
            <w:r>
              <w:rPr>
                <w:rFonts w:ascii="楷体" w:hAnsi="楷体" w:eastAsia="楷体" w:cs="楷体"/>
                <w:spacing w:val="-3"/>
                <w:sz w:val="18"/>
                <w:szCs w:val="18"/>
              </w:rPr>
              <w:t>1.3.1.5</w:t>
            </w:r>
            <w:r>
              <w:rPr>
                <w:rFonts w:ascii="楷体" w:hAnsi="楷体" w:eastAsia="楷体" w:cs="楷体"/>
                <w:spacing w:val="-3"/>
                <w:sz w:val="18"/>
                <w:szCs w:val="18"/>
              </w:rPr>
              <w:fldChar w:fldCharType="end"/>
            </w:r>
          </w:p>
        </w:tc>
        <w:tc>
          <w:tcPr>
            <w:tcW w:w="8484" w:type="dxa"/>
            <w:vAlign w:val="top"/>
          </w:tcPr>
          <w:p>
            <w:pPr>
              <w:spacing w:before="184" w:line="211" w:lineRule="auto"/>
              <w:ind w:left="107"/>
              <w:rPr>
                <w:rFonts w:ascii="楷体" w:hAnsi="楷体" w:eastAsia="楷体" w:cs="楷体"/>
                <w:sz w:val="18"/>
                <w:szCs w:val="18"/>
              </w:rPr>
            </w:pPr>
            <w:r>
              <w:rPr>
                <w:rFonts w:ascii="楷体" w:hAnsi="楷体" w:eastAsia="楷体" w:cs="楷体"/>
                <w:sz w:val="18"/>
                <w:szCs w:val="18"/>
              </w:rPr>
              <w:t>居室入口处设有居室门牌号等信息标识，且设有供老年人个性化布置的空间或设施，以利于老</w:t>
            </w:r>
            <w:r>
              <w:rPr>
                <w:rFonts w:ascii="楷体" w:hAnsi="楷体" w:eastAsia="楷体" w:cs="楷体"/>
                <w:spacing w:val="-1"/>
                <w:sz w:val="18"/>
                <w:szCs w:val="18"/>
              </w:rPr>
              <w:t>年人识别。</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34" w:lineRule="auto"/>
              <w:ind w:left="118" w:right="284" w:hanging="7"/>
              <w:rPr>
                <w:rFonts w:ascii="楷体" w:hAnsi="楷体" w:eastAsia="楷体" w:cs="楷体"/>
                <w:sz w:val="18"/>
                <w:szCs w:val="18"/>
              </w:rPr>
            </w:pPr>
            <w:r>
              <w:rPr>
                <w:rFonts w:ascii="楷体" w:hAnsi="楷体" w:eastAsia="楷体" w:cs="楷体"/>
                <w:spacing w:val="-1"/>
                <w:sz w:val="18"/>
                <w:szCs w:val="18"/>
              </w:rPr>
              <w:t>在老年人居室入口处现场</w:t>
            </w:r>
            <w:r>
              <w:rPr>
                <w:rFonts w:ascii="楷体" w:hAnsi="楷体" w:eastAsia="楷体" w:cs="楷体"/>
                <w:spacing w:val="6"/>
                <w:sz w:val="18"/>
                <w:szCs w:val="18"/>
              </w:rPr>
              <w:t xml:space="preserve"> </w:t>
            </w:r>
            <w:r>
              <w:rPr>
                <w:rFonts w:ascii="楷体" w:hAnsi="楷体" w:eastAsia="楷体" w:cs="楷体"/>
                <w:spacing w:val="-6"/>
                <w:sz w:val="18"/>
                <w:szCs w:val="18"/>
              </w:rPr>
              <w:t>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444" w:hRule="atLeast"/>
        </w:trPr>
        <w:tc>
          <w:tcPr>
            <w:tcW w:w="1058" w:type="dxa"/>
            <w:vAlign w:val="top"/>
          </w:tcPr>
          <w:p>
            <w:pPr>
              <w:spacing w:line="305" w:lineRule="auto"/>
              <w:rPr>
                <w:rFonts w:ascii="Arial"/>
                <w:sz w:val="21"/>
              </w:rPr>
            </w:pPr>
          </w:p>
          <w:p>
            <w:pPr>
              <w:spacing w:line="305" w:lineRule="auto"/>
              <w:rPr>
                <w:rFonts w:ascii="Arial"/>
                <w:sz w:val="21"/>
              </w:rPr>
            </w:pPr>
          </w:p>
          <w:p>
            <w:pPr>
              <w:spacing w:before="59" w:line="187" w:lineRule="auto"/>
              <w:ind w:left="126"/>
              <w:rPr>
                <w:rFonts w:ascii="楷体" w:hAnsi="楷体" w:eastAsia="楷体" w:cs="楷体"/>
                <w:sz w:val="18"/>
                <w:szCs w:val="18"/>
              </w:rPr>
            </w:pPr>
            <w:r>
              <w:fldChar w:fldCharType="begin"/>
            </w:r>
            <w:r>
              <w:instrText xml:space="preserve"> HYPERLINK "1.3.1.6" </w:instrText>
            </w:r>
            <w:r>
              <w:fldChar w:fldCharType="separate"/>
            </w:r>
            <w:r>
              <w:rPr>
                <w:rFonts w:ascii="楷体" w:hAnsi="楷体" w:eastAsia="楷体" w:cs="楷体"/>
                <w:spacing w:val="-3"/>
                <w:sz w:val="18"/>
                <w:szCs w:val="18"/>
              </w:rPr>
              <w:t>1.3.1.6</w:t>
            </w:r>
            <w:r>
              <w:rPr>
                <w:rFonts w:ascii="楷体" w:hAnsi="楷体" w:eastAsia="楷体" w:cs="楷体"/>
                <w:spacing w:val="-3"/>
                <w:sz w:val="18"/>
                <w:szCs w:val="18"/>
              </w:rPr>
              <w:fldChar w:fldCharType="end"/>
            </w:r>
          </w:p>
        </w:tc>
        <w:tc>
          <w:tcPr>
            <w:tcW w:w="8484" w:type="dxa"/>
            <w:vAlign w:val="top"/>
          </w:tcPr>
          <w:p>
            <w:pPr>
              <w:spacing w:before="42" w:line="216" w:lineRule="auto"/>
              <w:ind w:left="106"/>
              <w:rPr>
                <w:rFonts w:ascii="楷体" w:hAnsi="楷体" w:eastAsia="楷体" w:cs="楷体"/>
                <w:sz w:val="18"/>
                <w:szCs w:val="18"/>
              </w:rPr>
            </w:pPr>
            <w:r>
              <w:rPr>
                <w:rFonts w:ascii="楷体" w:hAnsi="楷体" w:eastAsia="楷体" w:cs="楷体"/>
                <w:spacing w:val="-1"/>
                <w:sz w:val="18"/>
                <w:szCs w:val="18"/>
              </w:rPr>
              <w:t>各类标识的形式符合以下全部条件：</w:t>
            </w:r>
          </w:p>
          <w:p>
            <w:pPr>
              <w:spacing w:before="30" w:line="211"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1"/>
                <w:sz w:val="18"/>
                <w:szCs w:val="18"/>
              </w:rPr>
              <w:t xml:space="preserve"> </w:t>
            </w:r>
            <w:r>
              <w:rPr>
                <w:rFonts w:ascii="楷体" w:hAnsi="楷体" w:eastAsia="楷体" w:cs="楷体"/>
                <w:spacing w:val="-2"/>
                <w:sz w:val="18"/>
                <w:szCs w:val="18"/>
              </w:rPr>
              <w:t>1）安装牢固、无残缺破损，不会对人员带来安全隐</w:t>
            </w:r>
            <w:r>
              <w:rPr>
                <w:rFonts w:ascii="楷体" w:hAnsi="楷体" w:eastAsia="楷体" w:cs="楷体"/>
                <w:spacing w:val="-3"/>
                <w:sz w:val="18"/>
                <w:szCs w:val="18"/>
              </w:rPr>
              <w:t>患；</w:t>
            </w:r>
          </w:p>
          <w:p>
            <w:pPr>
              <w:spacing w:before="34" w:line="231" w:lineRule="auto"/>
              <w:ind w:left="110" w:right="184" w:hanging="2"/>
              <w:rPr>
                <w:rFonts w:ascii="楷体" w:hAnsi="楷体" w:eastAsia="楷体" w:cs="楷体"/>
                <w:sz w:val="18"/>
                <w:szCs w:val="18"/>
              </w:rPr>
            </w:pPr>
            <w:r>
              <w:rPr>
                <w:rFonts w:ascii="楷体" w:hAnsi="楷体" w:eastAsia="楷体" w:cs="楷体"/>
                <w:spacing w:val="-1"/>
                <w:sz w:val="18"/>
                <w:szCs w:val="18"/>
              </w:rPr>
              <w:t>（</w:t>
            </w:r>
            <w:r>
              <w:rPr>
                <w:rFonts w:ascii="楷体" w:hAnsi="楷体" w:eastAsia="楷体" w:cs="楷体"/>
                <w:spacing w:val="-45"/>
                <w:sz w:val="18"/>
                <w:szCs w:val="18"/>
              </w:rPr>
              <w:t xml:space="preserve"> </w:t>
            </w:r>
            <w:r>
              <w:rPr>
                <w:rFonts w:ascii="楷体" w:hAnsi="楷体" w:eastAsia="楷体" w:cs="楷体"/>
                <w:spacing w:val="-1"/>
                <w:sz w:val="18"/>
                <w:szCs w:val="18"/>
              </w:rPr>
              <w:t>2）位置易于老年人查看，未被照明设施、监控设施、树木等遮挡，且不影响轮椅坡道等无障</w:t>
            </w:r>
            <w:r>
              <w:rPr>
                <w:rFonts w:ascii="楷体" w:hAnsi="楷体" w:eastAsia="楷体" w:cs="楷体"/>
                <w:spacing w:val="-2"/>
                <w:sz w:val="18"/>
                <w:szCs w:val="18"/>
              </w:rPr>
              <w:t>碍设施及</w:t>
            </w:r>
            <w:r>
              <w:rPr>
                <w:rFonts w:ascii="楷体" w:hAnsi="楷体" w:eastAsia="楷体" w:cs="楷体"/>
                <w:sz w:val="18"/>
                <w:szCs w:val="18"/>
              </w:rPr>
              <w:t xml:space="preserve"> </w:t>
            </w:r>
            <w:r>
              <w:rPr>
                <w:rFonts w:ascii="楷体" w:hAnsi="楷体" w:eastAsia="楷体" w:cs="楷体"/>
                <w:spacing w:val="-1"/>
                <w:sz w:val="18"/>
                <w:szCs w:val="18"/>
              </w:rPr>
              <w:t>其他设施功能的安全使用；</w:t>
            </w:r>
          </w:p>
          <w:p>
            <w:pPr>
              <w:spacing w:before="29" w:line="221" w:lineRule="auto"/>
              <w:ind w:left="108" w:right="222"/>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38"/>
                <w:sz w:val="18"/>
                <w:szCs w:val="18"/>
              </w:rPr>
              <w:t xml:space="preserve"> </w:t>
            </w:r>
            <w:r>
              <w:rPr>
                <w:rFonts w:ascii="楷体" w:hAnsi="楷体" w:eastAsia="楷体" w:cs="楷体"/>
                <w:spacing w:val="-2"/>
                <w:sz w:val="18"/>
                <w:szCs w:val="18"/>
              </w:rPr>
              <w:t>3）标识设计在尺寸、颜色、文字、材质等方面符合老年人视觉特点和相关行业标准（例如字体</w:t>
            </w:r>
            <w:r>
              <w:rPr>
                <w:rFonts w:ascii="楷体" w:hAnsi="楷体" w:eastAsia="楷体" w:cs="楷体"/>
                <w:spacing w:val="-3"/>
                <w:sz w:val="18"/>
                <w:szCs w:val="18"/>
              </w:rPr>
              <w:t>放大、</w:t>
            </w:r>
            <w:r>
              <w:rPr>
                <w:rFonts w:ascii="楷体" w:hAnsi="楷体" w:eastAsia="楷体" w:cs="楷体"/>
                <w:sz w:val="18"/>
                <w:szCs w:val="18"/>
              </w:rPr>
              <w:t xml:space="preserve"> </w:t>
            </w:r>
            <w:r>
              <w:rPr>
                <w:rFonts w:ascii="楷体" w:hAnsi="楷体" w:eastAsia="楷体" w:cs="楷体"/>
                <w:spacing w:val="-2"/>
                <w:sz w:val="18"/>
                <w:szCs w:val="18"/>
              </w:rPr>
              <w:t>增加背景色与内容颜色的明度对比</w:t>
            </w:r>
            <w:r>
              <w:rPr>
                <w:rFonts w:ascii="楷体" w:hAnsi="楷体" w:eastAsia="楷体" w:cs="楷体"/>
                <w:spacing w:val="-25"/>
                <w:sz w:val="18"/>
                <w:szCs w:val="18"/>
              </w:rPr>
              <w:t>），</w:t>
            </w:r>
            <w:r>
              <w:rPr>
                <w:rFonts w:ascii="楷体" w:hAnsi="楷体" w:eastAsia="楷体" w:cs="楷体"/>
                <w:spacing w:val="-2"/>
                <w:sz w:val="18"/>
                <w:szCs w:val="18"/>
              </w:rPr>
              <w:t>易于老年人识别。</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05" w:lineRule="auto"/>
              <w:rPr>
                <w:rFonts w:ascii="Arial"/>
                <w:sz w:val="21"/>
              </w:rPr>
            </w:pPr>
          </w:p>
          <w:p>
            <w:pPr>
              <w:spacing w:line="305"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456" w:lineRule="auto"/>
              <w:rPr>
                <w:rFonts w:ascii="Arial"/>
                <w:sz w:val="21"/>
              </w:rPr>
            </w:pPr>
          </w:p>
          <w:p>
            <w:pPr>
              <w:spacing w:before="58" w:line="255" w:lineRule="auto"/>
              <w:ind w:left="112" w:right="284" w:hanging="1"/>
              <w:rPr>
                <w:rFonts w:ascii="楷体" w:hAnsi="楷体" w:eastAsia="楷体" w:cs="楷体"/>
                <w:sz w:val="18"/>
                <w:szCs w:val="18"/>
              </w:rPr>
            </w:pPr>
            <w:r>
              <w:rPr>
                <w:rFonts w:ascii="楷体" w:hAnsi="楷体" w:eastAsia="楷体" w:cs="楷体"/>
                <w:spacing w:val="-1"/>
                <w:sz w:val="18"/>
                <w:szCs w:val="18"/>
              </w:rPr>
              <w:t>在查看各类标识的过程中</w:t>
            </w:r>
            <w:r>
              <w:rPr>
                <w:rFonts w:ascii="楷体" w:hAnsi="楷体" w:eastAsia="楷体" w:cs="楷体"/>
                <w:spacing w:val="6"/>
                <w:sz w:val="18"/>
                <w:szCs w:val="18"/>
              </w:rPr>
              <w:t xml:space="preserve"> </w:t>
            </w:r>
            <w:r>
              <w:rPr>
                <w:rFonts w:ascii="楷体" w:hAnsi="楷体" w:eastAsia="楷体" w:cs="楷体"/>
                <w:spacing w:val="-3"/>
                <w:sz w:val="18"/>
                <w:szCs w:val="18"/>
              </w:rPr>
              <w:t>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2" w:line="188" w:lineRule="auto"/>
              <w:ind w:left="126"/>
              <w:rPr>
                <w:rFonts w:ascii="楷体" w:hAnsi="楷体" w:eastAsia="楷体" w:cs="楷体"/>
                <w:sz w:val="18"/>
                <w:szCs w:val="18"/>
              </w:rPr>
            </w:pPr>
            <w:r>
              <w:fldChar w:fldCharType="begin"/>
            </w:r>
            <w:r>
              <w:instrText xml:space="preserve"> HYPERLINK "1.3.1.7" </w:instrText>
            </w:r>
            <w:r>
              <w:fldChar w:fldCharType="separate"/>
            </w:r>
            <w:r>
              <w:rPr>
                <w:rFonts w:ascii="楷体" w:hAnsi="楷体" w:eastAsia="楷体" w:cs="楷体"/>
                <w:spacing w:val="-3"/>
                <w:sz w:val="18"/>
                <w:szCs w:val="18"/>
              </w:rPr>
              <w:t>1.3.1.7</w:t>
            </w:r>
            <w:r>
              <w:rPr>
                <w:rFonts w:ascii="楷体" w:hAnsi="楷体" w:eastAsia="楷体" w:cs="楷体"/>
                <w:spacing w:val="-3"/>
                <w:sz w:val="18"/>
                <w:szCs w:val="18"/>
              </w:rPr>
              <w:fldChar w:fldCharType="end"/>
            </w:r>
          </w:p>
        </w:tc>
        <w:tc>
          <w:tcPr>
            <w:tcW w:w="8484" w:type="dxa"/>
            <w:vAlign w:val="top"/>
          </w:tcPr>
          <w:p>
            <w:pPr>
              <w:spacing w:before="64" w:line="231" w:lineRule="auto"/>
              <w:ind w:left="105" w:right="105" w:firstLine="3"/>
              <w:rPr>
                <w:rFonts w:ascii="楷体" w:hAnsi="楷体" w:eastAsia="楷体" w:cs="楷体"/>
                <w:sz w:val="18"/>
                <w:szCs w:val="18"/>
              </w:rPr>
            </w:pPr>
            <w:r>
              <w:rPr>
                <w:rFonts w:ascii="楷体" w:hAnsi="楷体" w:eastAsia="楷体" w:cs="楷体"/>
                <w:sz w:val="18"/>
                <w:szCs w:val="18"/>
              </w:rPr>
              <w:t>标识设计在形式、材质等方面体现机构特色，且与所处环境空间风</w:t>
            </w:r>
            <w:r>
              <w:rPr>
                <w:rFonts w:ascii="楷体" w:hAnsi="楷体" w:eastAsia="楷体" w:cs="楷体"/>
                <w:spacing w:val="-1"/>
                <w:sz w:val="18"/>
                <w:szCs w:val="18"/>
              </w:rPr>
              <w:t>格具有一致性和协调性，兼顾实用和美</w:t>
            </w:r>
            <w:r>
              <w:rPr>
                <w:rFonts w:ascii="楷体" w:hAnsi="楷体" w:eastAsia="楷体" w:cs="楷体"/>
                <w:sz w:val="18"/>
                <w:szCs w:val="18"/>
              </w:rPr>
              <w:t xml:space="preserve"> </w:t>
            </w:r>
            <w:r>
              <w:rPr>
                <w:rFonts w:ascii="楷体" w:hAnsi="楷体" w:eastAsia="楷体" w:cs="楷体"/>
                <w:spacing w:val="-2"/>
                <w:sz w:val="18"/>
                <w:szCs w:val="18"/>
              </w:rPr>
              <w:t>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0" w:line="233" w:lineRule="auto"/>
              <w:ind w:left="112" w:right="284" w:hanging="1"/>
              <w:rPr>
                <w:rFonts w:ascii="楷体" w:hAnsi="楷体" w:eastAsia="楷体" w:cs="楷体"/>
                <w:sz w:val="18"/>
                <w:szCs w:val="18"/>
              </w:rPr>
            </w:pPr>
            <w:r>
              <w:rPr>
                <w:rFonts w:ascii="楷体" w:hAnsi="楷体" w:eastAsia="楷体" w:cs="楷体"/>
                <w:spacing w:val="-1"/>
                <w:sz w:val="18"/>
                <w:szCs w:val="18"/>
              </w:rPr>
              <w:t>在查看各类标识的过程中</w:t>
            </w:r>
            <w:r>
              <w:rPr>
                <w:rFonts w:ascii="楷体" w:hAnsi="楷体" w:eastAsia="楷体" w:cs="楷体"/>
                <w:spacing w:val="6"/>
                <w:sz w:val="18"/>
                <w:szCs w:val="18"/>
              </w:rPr>
              <w:t xml:space="preserve"> </w:t>
            </w:r>
            <w:r>
              <w:rPr>
                <w:rFonts w:ascii="楷体" w:hAnsi="楷体" w:eastAsia="楷体" w:cs="楷体"/>
                <w:spacing w:val="-3"/>
                <w:sz w:val="18"/>
                <w:szCs w:val="18"/>
              </w:rPr>
              <w:t>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6"/>
              <w:rPr>
                <w:rFonts w:ascii="楷体" w:hAnsi="楷体" w:eastAsia="楷体" w:cs="楷体"/>
                <w:sz w:val="18"/>
                <w:szCs w:val="18"/>
              </w:rPr>
            </w:pPr>
            <w:r>
              <w:rPr>
                <w:rFonts w:ascii="楷体" w:hAnsi="楷体" w:eastAsia="楷体" w:cs="楷体"/>
                <w:b/>
                <w:bCs/>
                <w:spacing w:val="-8"/>
                <w:sz w:val="18"/>
                <w:szCs w:val="18"/>
              </w:rPr>
              <w:t>1.4</w:t>
            </w:r>
          </w:p>
        </w:tc>
        <w:tc>
          <w:tcPr>
            <w:tcW w:w="8484" w:type="dxa"/>
            <w:vAlign w:val="top"/>
          </w:tcPr>
          <w:p>
            <w:pPr>
              <w:spacing w:before="53" w:line="207" w:lineRule="auto"/>
              <w:ind w:left="121"/>
              <w:rPr>
                <w:rFonts w:ascii="楷体" w:hAnsi="楷体" w:eastAsia="楷体" w:cs="楷体"/>
                <w:sz w:val="18"/>
                <w:szCs w:val="18"/>
              </w:rPr>
            </w:pPr>
            <w:r>
              <w:rPr>
                <w:rFonts w:ascii="楷体" w:hAnsi="楷体" w:eastAsia="楷体" w:cs="楷体"/>
                <w:b/>
                <w:bCs/>
                <w:spacing w:val="-6"/>
                <w:sz w:val="18"/>
                <w:szCs w:val="18"/>
              </w:rPr>
              <w:t>院内无障碍</w:t>
            </w:r>
          </w:p>
        </w:tc>
        <w:tc>
          <w:tcPr>
            <w:tcW w:w="549" w:type="dxa"/>
            <w:vAlign w:val="top"/>
          </w:tcPr>
          <w:p>
            <w:pPr>
              <w:rPr>
                <w:rFonts w:ascii="Arial"/>
                <w:sz w:val="21"/>
              </w:rPr>
            </w:pPr>
          </w:p>
        </w:tc>
        <w:tc>
          <w:tcPr>
            <w:tcW w:w="550" w:type="dxa"/>
            <w:vAlign w:val="top"/>
          </w:tcPr>
          <w:p>
            <w:pPr>
              <w:spacing w:before="83" w:line="176" w:lineRule="auto"/>
              <w:ind w:left="201"/>
              <w:rPr>
                <w:rFonts w:ascii="楷体" w:hAnsi="楷体" w:eastAsia="楷体" w:cs="楷体"/>
                <w:sz w:val="18"/>
                <w:szCs w:val="18"/>
              </w:rPr>
            </w:pPr>
            <w:r>
              <w:rPr>
                <w:rFonts w:ascii="楷体" w:hAnsi="楷体" w:eastAsia="楷体" w:cs="楷体"/>
                <w:b/>
                <w:bCs/>
                <w:spacing w:val="-10"/>
                <w:sz w:val="18"/>
                <w:szCs w:val="18"/>
              </w:rPr>
              <w:t>50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6"/>
              <w:rPr>
                <w:rFonts w:ascii="楷体" w:hAnsi="楷体" w:eastAsia="楷体" w:cs="楷体"/>
                <w:sz w:val="18"/>
                <w:szCs w:val="18"/>
              </w:rPr>
            </w:pPr>
            <w:r>
              <w:rPr>
                <w:rFonts w:ascii="楷体" w:hAnsi="楷体" w:eastAsia="楷体" w:cs="楷体"/>
                <w:b/>
                <w:bCs/>
                <w:spacing w:val="-5"/>
                <w:sz w:val="18"/>
                <w:szCs w:val="18"/>
              </w:rPr>
              <w:t>1.4.1</w:t>
            </w:r>
          </w:p>
        </w:tc>
        <w:tc>
          <w:tcPr>
            <w:tcW w:w="8484" w:type="dxa"/>
            <w:vAlign w:val="top"/>
          </w:tcPr>
          <w:p>
            <w:pPr>
              <w:spacing w:before="54" w:line="206" w:lineRule="auto"/>
              <w:ind w:left="121"/>
              <w:rPr>
                <w:rFonts w:ascii="楷体" w:hAnsi="楷体" w:eastAsia="楷体" w:cs="楷体"/>
                <w:sz w:val="18"/>
                <w:szCs w:val="18"/>
              </w:rPr>
            </w:pPr>
            <w:r>
              <w:rPr>
                <w:rFonts w:ascii="楷体" w:hAnsi="楷体" w:eastAsia="楷体" w:cs="楷体"/>
                <w:b/>
                <w:bCs/>
                <w:spacing w:val="-3"/>
                <w:sz w:val="18"/>
                <w:szCs w:val="18"/>
              </w:rPr>
              <w:t>室外及建筑出入口无障碍</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217"/>
              <w:rPr>
                <w:rFonts w:ascii="楷体" w:hAnsi="楷体" w:eastAsia="楷体" w:cs="楷体"/>
                <w:sz w:val="18"/>
                <w:szCs w:val="18"/>
              </w:rPr>
            </w:pPr>
            <w:r>
              <w:rPr>
                <w:rFonts w:ascii="楷体" w:hAnsi="楷体" w:eastAsia="楷体" w:cs="楷体"/>
                <w:b/>
                <w:bCs/>
                <w:spacing w:val="-2"/>
                <w:sz w:val="18"/>
                <w:szCs w:val="18"/>
              </w:rPr>
              <w:t>8</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5" w:hRule="atLeast"/>
        </w:trPr>
        <w:tc>
          <w:tcPr>
            <w:tcW w:w="1058" w:type="dxa"/>
            <w:vAlign w:val="top"/>
          </w:tcPr>
          <w:p>
            <w:pPr>
              <w:spacing w:before="193" w:line="188" w:lineRule="auto"/>
              <w:ind w:left="126"/>
              <w:rPr>
                <w:rFonts w:ascii="楷体" w:hAnsi="楷体" w:eastAsia="楷体" w:cs="楷体"/>
                <w:sz w:val="18"/>
                <w:szCs w:val="18"/>
              </w:rPr>
            </w:pPr>
            <w:r>
              <w:fldChar w:fldCharType="begin"/>
            </w:r>
            <w:r>
              <w:instrText xml:space="preserve"> HYPERLINK "1.4.1.1" </w:instrText>
            </w:r>
            <w:r>
              <w:fldChar w:fldCharType="separate"/>
            </w:r>
            <w:r>
              <w:rPr>
                <w:rFonts w:ascii="楷体" w:hAnsi="楷体" w:eastAsia="楷体" w:cs="楷体"/>
                <w:spacing w:val="-3"/>
                <w:sz w:val="18"/>
                <w:szCs w:val="18"/>
              </w:rPr>
              <w:t>1.4.1.1</w:t>
            </w:r>
            <w:r>
              <w:rPr>
                <w:rFonts w:ascii="楷体" w:hAnsi="楷体" w:eastAsia="楷体" w:cs="楷体"/>
                <w:spacing w:val="-3"/>
                <w:sz w:val="18"/>
                <w:szCs w:val="18"/>
              </w:rPr>
              <w:fldChar w:fldCharType="end"/>
            </w:r>
          </w:p>
        </w:tc>
        <w:tc>
          <w:tcPr>
            <w:tcW w:w="8484" w:type="dxa"/>
            <w:vAlign w:val="top"/>
          </w:tcPr>
          <w:p>
            <w:pPr>
              <w:spacing w:before="43" w:line="215" w:lineRule="auto"/>
              <w:ind w:left="121"/>
              <w:rPr>
                <w:rFonts w:ascii="楷体" w:hAnsi="楷体" w:eastAsia="楷体" w:cs="楷体"/>
                <w:sz w:val="18"/>
                <w:szCs w:val="18"/>
              </w:rPr>
            </w:pPr>
            <w:r>
              <w:rPr>
                <w:rFonts w:ascii="楷体" w:hAnsi="楷体" w:eastAsia="楷体" w:cs="楷体"/>
                <w:spacing w:val="-1"/>
                <w:sz w:val="18"/>
                <w:szCs w:val="18"/>
              </w:rPr>
              <w:t>室外人车通行道路地面平整、防滑、不积水。</w:t>
            </w:r>
          </w:p>
          <w:p>
            <w:pPr>
              <w:spacing w:before="27" w:line="199" w:lineRule="auto"/>
              <w:ind w:left="116"/>
              <w:rPr>
                <w:rFonts w:ascii="楷体" w:hAnsi="楷体" w:eastAsia="楷体" w:cs="楷体"/>
                <w:sz w:val="18"/>
                <w:szCs w:val="18"/>
              </w:rPr>
            </w:pPr>
            <w:r>
              <w:rPr>
                <w:rFonts w:ascii="楷体" w:hAnsi="楷体" w:eastAsia="楷体" w:cs="楷体"/>
                <w:spacing w:val="-3"/>
                <w:sz w:val="18"/>
                <w:szCs w:val="18"/>
              </w:rPr>
              <w:t>注：</w:t>
            </w:r>
            <w:r>
              <w:rPr>
                <w:rFonts w:ascii="楷体" w:hAnsi="楷体" w:eastAsia="楷体" w:cs="楷体"/>
                <w:spacing w:val="-33"/>
                <w:sz w:val="18"/>
                <w:szCs w:val="18"/>
              </w:rPr>
              <w:t xml:space="preserve"> </w:t>
            </w:r>
            <w:r>
              <w:rPr>
                <w:rFonts w:ascii="楷体" w:hAnsi="楷体" w:eastAsia="楷体" w:cs="楷体"/>
                <w:spacing w:val="-3"/>
                <w:sz w:val="18"/>
                <w:szCs w:val="18"/>
              </w:rPr>
              <w:t>当机构无室外人车通行道路时，此项不参与评分。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94"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71"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6"/>
              <w:rPr>
                <w:rFonts w:ascii="楷体" w:hAnsi="楷体" w:eastAsia="楷体" w:cs="楷体"/>
                <w:sz w:val="18"/>
                <w:szCs w:val="18"/>
              </w:rPr>
            </w:pPr>
            <w:r>
              <w:fldChar w:fldCharType="begin"/>
            </w:r>
            <w:r>
              <w:instrText xml:space="preserve"> HYPERLINK "1.4.1.2" </w:instrText>
            </w:r>
            <w:r>
              <w:fldChar w:fldCharType="separate"/>
            </w:r>
            <w:r>
              <w:rPr>
                <w:rFonts w:ascii="楷体" w:hAnsi="楷体" w:eastAsia="楷体" w:cs="楷体"/>
                <w:spacing w:val="-3"/>
                <w:sz w:val="18"/>
                <w:szCs w:val="18"/>
              </w:rPr>
              <w:t>1.4.1.2</w:t>
            </w:r>
            <w:r>
              <w:rPr>
                <w:rFonts w:ascii="楷体" w:hAnsi="楷体" w:eastAsia="楷体" w:cs="楷体"/>
                <w:spacing w:val="-3"/>
                <w:sz w:val="18"/>
                <w:szCs w:val="18"/>
              </w:rPr>
              <w:fldChar w:fldCharType="end"/>
            </w:r>
          </w:p>
        </w:tc>
        <w:tc>
          <w:tcPr>
            <w:tcW w:w="8484" w:type="dxa"/>
            <w:vAlign w:val="top"/>
          </w:tcPr>
          <w:p>
            <w:pPr>
              <w:spacing w:before="53" w:line="207" w:lineRule="auto"/>
              <w:ind w:left="121"/>
              <w:rPr>
                <w:rFonts w:ascii="楷体" w:hAnsi="楷体" w:eastAsia="楷体" w:cs="楷体"/>
                <w:sz w:val="18"/>
                <w:szCs w:val="18"/>
              </w:rPr>
            </w:pPr>
            <w:r>
              <w:rPr>
                <w:rFonts w:ascii="楷体" w:hAnsi="楷体" w:eastAsia="楷体" w:cs="楷体"/>
                <w:sz w:val="18"/>
                <w:szCs w:val="18"/>
              </w:rPr>
              <w:t>室外人行道与建筑出入口、车行道或其他场地（例如</w:t>
            </w:r>
            <w:r>
              <w:rPr>
                <w:rFonts w:ascii="楷体" w:hAnsi="楷体" w:eastAsia="楷体" w:cs="楷体"/>
                <w:spacing w:val="-1"/>
                <w:sz w:val="18"/>
                <w:szCs w:val="18"/>
              </w:rPr>
              <w:t>活动场地）实现无障碍衔接，便于轮椅通行。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27" w:hRule="atLeast"/>
        </w:trPr>
        <w:tc>
          <w:tcPr>
            <w:tcW w:w="1058" w:type="dxa"/>
            <w:tcBorders>
              <w:bottom w:val="single" w:color="000000" w:sz="2" w:space="0"/>
            </w:tcBorders>
            <w:vAlign w:val="top"/>
          </w:tcPr>
          <w:p>
            <w:pPr>
              <w:spacing w:line="252" w:lineRule="auto"/>
              <w:rPr>
                <w:rFonts w:ascii="Arial"/>
                <w:sz w:val="21"/>
              </w:rPr>
            </w:pPr>
          </w:p>
          <w:p>
            <w:pPr>
              <w:spacing w:before="58" w:line="188" w:lineRule="auto"/>
              <w:ind w:left="126"/>
              <w:rPr>
                <w:rFonts w:ascii="楷体" w:hAnsi="楷体" w:eastAsia="楷体" w:cs="楷体"/>
                <w:sz w:val="18"/>
                <w:szCs w:val="18"/>
              </w:rPr>
            </w:pPr>
            <w:r>
              <w:fldChar w:fldCharType="begin"/>
            </w:r>
            <w:r>
              <w:instrText xml:space="preserve"> HYPERLINK "1.4.1.3" </w:instrText>
            </w:r>
            <w:r>
              <w:fldChar w:fldCharType="separate"/>
            </w:r>
            <w:r>
              <w:rPr>
                <w:rFonts w:ascii="楷体" w:hAnsi="楷体" w:eastAsia="楷体" w:cs="楷体"/>
                <w:spacing w:val="-3"/>
                <w:sz w:val="18"/>
                <w:szCs w:val="18"/>
              </w:rPr>
              <w:t>1.4.1.3</w:t>
            </w:r>
            <w:r>
              <w:rPr>
                <w:rFonts w:ascii="楷体" w:hAnsi="楷体" w:eastAsia="楷体" w:cs="楷体"/>
                <w:spacing w:val="-3"/>
                <w:sz w:val="18"/>
                <w:szCs w:val="18"/>
              </w:rPr>
              <w:fldChar w:fldCharType="end"/>
            </w:r>
          </w:p>
        </w:tc>
        <w:tc>
          <w:tcPr>
            <w:tcW w:w="8484" w:type="dxa"/>
            <w:tcBorders>
              <w:bottom w:val="single" w:color="000000" w:sz="2" w:space="0"/>
            </w:tcBorders>
            <w:vAlign w:val="top"/>
          </w:tcPr>
          <w:p>
            <w:pPr>
              <w:spacing w:before="44" w:line="211" w:lineRule="auto"/>
              <w:ind w:left="105"/>
              <w:rPr>
                <w:rFonts w:ascii="楷体" w:hAnsi="楷体" w:eastAsia="楷体" w:cs="楷体"/>
                <w:sz w:val="18"/>
                <w:szCs w:val="18"/>
              </w:rPr>
            </w:pPr>
            <w:r>
              <w:rPr>
                <w:rFonts w:ascii="楷体" w:hAnsi="楷体" w:eastAsia="楷体" w:cs="楷体"/>
                <w:sz w:val="18"/>
                <w:szCs w:val="18"/>
              </w:rPr>
              <w:t>设有无障碍机动车停车位，且符合以下全部</w:t>
            </w:r>
            <w:r>
              <w:rPr>
                <w:rFonts w:ascii="楷体" w:hAnsi="楷体" w:eastAsia="楷体" w:cs="楷体"/>
                <w:spacing w:val="-1"/>
                <w:sz w:val="18"/>
                <w:szCs w:val="18"/>
              </w:rPr>
              <w:t>条件：</w:t>
            </w:r>
          </w:p>
          <w:p>
            <w:pPr>
              <w:spacing w:before="33" w:line="218"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35"/>
                <w:sz w:val="18"/>
                <w:szCs w:val="18"/>
              </w:rPr>
              <w:t xml:space="preserve"> </w:t>
            </w:r>
            <w:r>
              <w:rPr>
                <w:rFonts w:ascii="楷体" w:hAnsi="楷体" w:eastAsia="楷体" w:cs="楷体"/>
                <w:spacing w:val="-4"/>
                <w:sz w:val="18"/>
                <w:szCs w:val="18"/>
              </w:rPr>
              <w:t>1）距离建筑主要出入口近便；</w:t>
            </w:r>
          </w:p>
          <w:p>
            <w:pPr>
              <w:spacing w:before="28" w:line="197"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30"/>
                <w:sz w:val="18"/>
                <w:szCs w:val="18"/>
              </w:rPr>
              <w:t xml:space="preserve"> </w:t>
            </w:r>
            <w:r>
              <w:rPr>
                <w:rFonts w:ascii="楷体" w:hAnsi="楷体" w:eastAsia="楷体" w:cs="楷体"/>
                <w:spacing w:val="-2"/>
                <w:sz w:val="18"/>
                <w:szCs w:val="18"/>
              </w:rPr>
              <w:t>2）停车位一侧设有宽度≥1.20m</w:t>
            </w:r>
            <w:r>
              <w:rPr>
                <w:rFonts w:ascii="楷体" w:hAnsi="楷体" w:eastAsia="楷体" w:cs="楷体"/>
                <w:spacing w:val="-29"/>
                <w:sz w:val="18"/>
                <w:szCs w:val="18"/>
              </w:rPr>
              <w:t xml:space="preserve"> </w:t>
            </w:r>
            <w:r>
              <w:rPr>
                <w:rFonts w:ascii="楷体" w:hAnsi="楷体" w:eastAsia="楷体" w:cs="楷体"/>
                <w:spacing w:val="-2"/>
                <w:sz w:val="18"/>
                <w:szCs w:val="18"/>
              </w:rPr>
              <w:t>的通道，可直接衔接人行道并到达建筑主要出入口；</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line="252"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160" w:line="250" w:lineRule="auto"/>
              <w:ind w:left="117" w:right="284" w:hanging="5"/>
              <w:rPr>
                <w:rFonts w:ascii="楷体" w:hAnsi="楷体" w:eastAsia="楷体" w:cs="楷体"/>
                <w:sz w:val="18"/>
                <w:szCs w:val="18"/>
              </w:rPr>
            </w:pPr>
            <w:r>
              <w:rPr>
                <w:rFonts w:ascii="楷体" w:hAnsi="楷体" w:eastAsia="楷体" w:cs="楷体"/>
                <w:spacing w:val="-1"/>
                <w:sz w:val="18"/>
                <w:szCs w:val="18"/>
              </w:rPr>
              <w:t>现场查看无障碍机动车停</w:t>
            </w:r>
            <w:r>
              <w:rPr>
                <w:rFonts w:ascii="楷体" w:hAnsi="楷体" w:eastAsia="楷体" w:cs="楷体"/>
                <w:spacing w:val="5"/>
                <w:sz w:val="18"/>
                <w:szCs w:val="18"/>
              </w:rPr>
              <w:t xml:space="preserve"> </w:t>
            </w:r>
            <w:r>
              <w:rPr>
                <w:rFonts w:ascii="楷体" w:hAnsi="楷体" w:eastAsia="楷体" w:cs="楷体"/>
                <w:spacing w:val="-1"/>
                <w:sz w:val="18"/>
                <w:szCs w:val="18"/>
              </w:rPr>
              <w:t>车位并使用卷尺或红外测</w:t>
            </w:r>
          </w:p>
        </w:tc>
      </w:tr>
    </w:tbl>
    <w:p>
      <w:pPr>
        <w:pStyle w:val="2"/>
        <w:spacing w:line="474" w:lineRule="auto"/>
      </w:pPr>
    </w:p>
    <w:p>
      <w:pPr>
        <w:spacing w:before="91" w:line="184" w:lineRule="auto"/>
        <w:ind w:left="12854"/>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30"/>
          <w:sz w:val="28"/>
          <w:szCs w:val="28"/>
        </w:rPr>
        <w:t xml:space="preserve"> </w:t>
      </w:r>
      <w:r>
        <w:rPr>
          <w:rFonts w:ascii="宋体" w:hAnsi="宋体" w:eastAsia="宋体" w:cs="宋体"/>
          <w:spacing w:val="-6"/>
          <w:sz w:val="28"/>
          <w:szCs w:val="28"/>
        </w:rPr>
        <w:t>11 —</w:t>
      </w:r>
    </w:p>
    <w:p>
      <w:pPr>
        <w:spacing w:line="184"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426"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rPr>
                <w:rFonts w:ascii="Arial"/>
                <w:sz w:val="21"/>
              </w:rPr>
            </w:pPr>
          </w:p>
        </w:tc>
        <w:tc>
          <w:tcPr>
            <w:tcW w:w="8484" w:type="dxa"/>
            <w:vAlign w:val="top"/>
          </w:tcPr>
          <w:p>
            <w:pPr>
              <w:spacing w:before="39" w:line="216"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23"/>
                <w:sz w:val="18"/>
                <w:szCs w:val="18"/>
              </w:rPr>
              <w:t xml:space="preserve"> </w:t>
            </w:r>
            <w:r>
              <w:rPr>
                <w:rFonts w:ascii="楷体" w:hAnsi="楷体" w:eastAsia="楷体" w:cs="楷体"/>
                <w:spacing w:val="-4"/>
                <w:sz w:val="18"/>
                <w:szCs w:val="18"/>
              </w:rPr>
              <w:t>3）停车位设有明显标志（例如地面涂有停车线、轮椅通道线和无障碍标志）。</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spacing w:before="56" w:line="204" w:lineRule="auto"/>
              <w:ind w:left="110"/>
              <w:rPr>
                <w:rFonts w:ascii="楷体" w:hAnsi="楷体" w:eastAsia="楷体" w:cs="楷体"/>
                <w:sz w:val="18"/>
                <w:szCs w:val="18"/>
              </w:rPr>
            </w:pPr>
            <w:r>
              <w:rPr>
                <w:rFonts w:ascii="楷体" w:hAnsi="楷体" w:eastAsia="楷体" w:cs="楷体"/>
                <w:spacing w:val="-1"/>
                <w:sz w:val="18"/>
                <w:szCs w:val="18"/>
              </w:rPr>
              <w:t>距仪测量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25" w:hRule="atLeast"/>
        </w:trPr>
        <w:tc>
          <w:tcPr>
            <w:tcW w:w="1058" w:type="dxa"/>
            <w:vAlign w:val="top"/>
          </w:tcPr>
          <w:p>
            <w:pPr>
              <w:spacing w:line="248" w:lineRule="auto"/>
              <w:rPr>
                <w:rFonts w:ascii="Arial"/>
                <w:sz w:val="21"/>
              </w:rPr>
            </w:pPr>
          </w:p>
          <w:p>
            <w:pPr>
              <w:spacing w:before="58" w:line="188" w:lineRule="auto"/>
              <w:ind w:left="126"/>
              <w:rPr>
                <w:rFonts w:ascii="楷体" w:hAnsi="楷体" w:eastAsia="楷体" w:cs="楷体"/>
                <w:sz w:val="18"/>
                <w:szCs w:val="18"/>
              </w:rPr>
            </w:pPr>
            <w:r>
              <w:fldChar w:fldCharType="begin"/>
            </w:r>
            <w:r>
              <w:instrText xml:space="preserve"> HYPERLINK "1.4.1.4" </w:instrText>
            </w:r>
            <w:r>
              <w:fldChar w:fldCharType="separate"/>
            </w:r>
            <w:r>
              <w:rPr>
                <w:rFonts w:ascii="楷体" w:hAnsi="楷体" w:eastAsia="楷体" w:cs="楷体"/>
                <w:spacing w:val="-3"/>
                <w:sz w:val="18"/>
                <w:szCs w:val="18"/>
              </w:rPr>
              <w:t>1.4.1.4</w:t>
            </w:r>
            <w:r>
              <w:rPr>
                <w:rFonts w:ascii="楷体" w:hAnsi="楷体" w:eastAsia="楷体" w:cs="楷体"/>
                <w:spacing w:val="-3"/>
                <w:sz w:val="18"/>
                <w:szCs w:val="18"/>
              </w:rPr>
              <w:fldChar w:fldCharType="end"/>
            </w:r>
          </w:p>
        </w:tc>
        <w:tc>
          <w:tcPr>
            <w:tcW w:w="8484" w:type="dxa"/>
            <w:vAlign w:val="top"/>
          </w:tcPr>
          <w:p>
            <w:pPr>
              <w:spacing w:before="40" w:line="216" w:lineRule="auto"/>
              <w:ind w:left="111"/>
              <w:rPr>
                <w:rFonts w:ascii="楷体" w:hAnsi="楷体" w:eastAsia="楷体" w:cs="楷体"/>
                <w:sz w:val="18"/>
                <w:szCs w:val="18"/>
              </w:rPr>
            </w:pPr>
            <w:r>
              <w:rPr>
                <w:rFonts w:ascii="楷体" w:hAnsi="楷体" w:eastAsia="楷体" w:cs="楷体"/>
                <w:b/>
                <w:bCs/>
                <w:spacing w:val="-2"/>
                <w:sz w:val="18"/>
                <w:szCs w:val="18"/>
              </w:rPr>
              <w:t>建筑主要出入口符合以下条件之一：</w:t>
            </w:r>
          </w:p>
          <w:p>
            <w:pPr>
              <w:spacing w:before="29" w:line="215" w:lineRule="auto"/>
              <w:ind w:left="108"/>
              <w:rPr>
                <w:rFonts w:ascii="楷体" w:hAnsi="楷体" w:eastAsia="楷体" w:cs="楷体"/>
                <w:sz w:val="18"/>
                <w:szCs w:val="18"/>
              </w:rPr>
            </w:pPr>
            <w:r>
              <w:rPr>
                <w:rFonts w:ascii="楷体" w:hAnsi="楷体" w:eastAsia="楷体" w:cs="楷体"/>
                <w:b/>
                <w:bCs/>
                <w:spacing w:val="-7"/>
                <w:sz w:val="18"/>
                <w:szCs w:val="18"/>
              </w:rPr>
              <w:t>（</w:t>
            </w:r>
            <w:r>
              <w:rPr>
                <w:rFonts w:ascii="楷体" w:hAnsi="楷体" w:eastAsia="楷体" w:cs="楷体"/>
                <w:spacing w:val="-39"/>
                <w:sz w:val="18"/>
                <w:szCs w:val="18"/>
              </w:rPr>
              <w:t xml:space="preserve"> </w:t>
            </w:r>
            <w:r>
              <w:rPr>
                <w:rFonts w:ascii="楷体" w:hAnsi="楷体" w:eastAsia="楷体" w:cs="楷体"/>
                <w:b/>
                <w:bCs/>
                <w:spacing w:val="-7"/>
                <w:sz w:val="18"/>
                <w:szCs w:val="18"/>
              </w:rPr>
              <w:t>1）为平坡出入口；</w:t>
            </w:r>
          </w:p>
          <w:p>
            <w:pPr>
              <w:spacing w:before="30" w:line="199" w:lineRule="auto"/>
              <w:ind w:left="108"/>
              <w:rPr>
                <w:rFonts w:ascii="楷体" w:hAnsi="楷体" w:eastAsia="楷体" w:cs="楷体"/>
                <w:sz w:val="18"/>
                <w:szCs w:val="18"/>
              </w:rPr>
            </w:pPr>
            <w:r>
              <w:rPr>
                <w:rFonts w:ascii="楷体" w:hAnsi="楷体" w:eastAsia="楷体" w:cs="楷体"/>
                <w:b/>
                <w:bCs/>
                <w:spacing w:val="-2"/>
                <w:sz w:val="18"/>
                <w:szCs w:val="18"/>
              </w:rPr>
              <w:t>（</w:t>
            </w:r>
            <w:r>
              <w:rPr>
                <w:rFonts w:ascii="楷体" w:hAnsi="楷体" w:eastAsia="楷体" w:cs="楷体"/>
                <w:spacing w:val="-46"/>
                <w:sz w:val="18"/>
                <w:szCs w:val="18"/>
              </w:rPr>
              <w:t xml:space="preserve"> </w:t>
            </w:r>
            <w:r>
              <w:rPr>
                <w:rFonts w:ascii="楷体" w:hAnsi="楷体" w:eastAsia="楷体" w:cs="楷体"/>
                <w:b/>
                <w:bCs/>
                <w:spacing w:val="-2"/>
                <w:sz w:val="18"/>
                <w:szCs w:val="18"/>
              </w:rPr>
              <w:t>2）为同时设置台阶和轮椅坡道（或升降平台</w:t>
            </w:r>
            <w:r>
              <w:rPr>
                <w:rFonts w:ascii="楷体" w:hAnsi="楷体" w:eastAsia="楷体" w:cs="楷体"/>
                <w:b/>
                <w:bCs/>
                <w:spacing w:val="-3"/>
                <w:sz w:val="18"/>
                <w:szCs w:val="18"/>
              </w:rPr>
              <w:t>）的出入口，且台阶及坡道两侧设有扶手。</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48"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285" w:line="219" w:lineRule="auto"/>
              <w:ind w:left="112"/>
              <w:rPr>
                <w:rFonts w:ascii="楷体" w:hAnsi="楷体" w:eastAsia="楷体" w:cs="楷体"/>
                <w:sz w:val="18"/>
                <w:szCs w:val="18"/>
              </w:rPr>
            </w:pPr>
            <w:r>
              <w:rPr>
                <w:rFonts w:ascii="楷体" w:hAnsi="楷体" w:eastAsia="楷体" w:cs="楷体"/>
                <w:spacing w:val="-1"/>
                <w:sz w:val="18"/>
                <w:szCs w:val="18"/>
              </w:rPr>
              <w:t>现场查看建筑主要出入口</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444" w:hRule="atLeast"/>
        </w:trPr>
        <w:tc>
          <w:tcPr>
            <w:tcW w:w="1058" w:type="dxa"/>
            <w:vAlign w:val="top"/>
          </w:tcPr>
          <w:p>
            <w:pPr>
              <w:spacing w:line="302" w:lineRule="auto"/>
              <w:rPr>
                <w:rFonts w:ascii="Arial"/>
                <w:sz w:val="21"/>
              </w:rPr>
            </w:pPr>
          </w:p>
          <w:p>
            <w:pPr>
              <w:spacing w:line="303" w:lineRule="auto"/>
              <w:rPr>
                <w:rFonts w:ascii="Arial"/>
                <w:sz w:val="21"/>
              </w:rPr>
            </w:pPr>
          </w:p>
          <w:p>
            <w:pPr>
              <w:spacing w:before="59" w:line="187" w:lineRule="auto"/>
              <w:ind w:left="126"/>
              <w:rPr>
                <w:rFonts w:ascii="楷体" w:hAnsi="楷体" w:eastAsia="楷体" w:cs="楷体"/>
                <w:sz w:val="18"/>
                <w:szCs w:val="18"/>
              </w:rPr>
            </w:pPr>
            <w:r>
              <w:fldChar w:fldCharType="begin"/>
            </w:r>
            <w:r>
              <w:instrText xml:space="preserve"> HYPERLINK "1.4.1.5" </w:instrText>
            </w:r>
            <w:r>
              <w:fldChar w:fldCharType="separate"/>
            </w:r>
            <w:r>
              <w:rPr>
                <w:rFonts w:ascii="楷体" w:hAnsi="楷体" w:eastAsia="楷体" w:cs="楷体"/>
                <w:spacing w:val="-3"/>
                <w:sz w:val="18"/>
                <w:szCs w:val="18"/>
              </w:rPr>
              <w:t>1.4.1.5</w:t>
            </w:r>
            <w:r>
              <w:rPr>
                <w:rFonts w:ascii="楷体" w:hAnsi="楷体" w:eastAsia="楷体" w:cs="楷体"/>
                <w:spacing w:val="-3"/>
                <w:sz w:val="18"/>
                <w:szCs w:val="18"/>
              </w:rPr>
              <w:fldChar w:fldCharType="end"/>
            </w:r>
          </w:p>
        </w:tc>
        <w:tc>
          <w:tcPr>
            <w:tcW w:w="8484" w:type="dxa"/>
            <w:vAlign w:val="top"/>
          </w:tcPr>
          <w:p>
            <w:pPr>
              <w:spacing w:before="39" w:line="216" w:lineRule="auto"/>
              <w:ind w:left="111"/>
              <w:rPr>
                <w:rFonts w:ascii="楷体" w:hAnsi="楷体" w:eastAsia="楷体" w:cs="楷体"/>
                <w:sz w:val="18"/>
                <w:szCs w:val="18"/>
              </w:rPr>
            </w:pPr>
            <w:r>
              <w:rPr>
                <w:rFonts w:ascii="楷体" w:hAnsi="楷体" w:eastAsia="楷体" w:cs="楷体"/>
                <w:spacing w:val="-1"/>
                <w:sz w:val="18"/>
                <w:szCs w:val="18"/>
              </w:rPr>
              <w:t>建筑主要出入口的门符合以下全部条件：</w:t>
            </w:r>
          </w:p>
          <w:p>
            <w:pPr>
              <w:spacing w:before="29" w:line="233" w:lineRule="auto"/>
              <w:ind w:left="132" w:right="184" w:hanging="24"/>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30"/>
                <w:sz w:val="18"/>
                <w:szCs w:val="18"/>
              </w:rPr>
              <w:t xml:space="preserve"> </w:t>
            </w:r>
            <w:r>
              <w:rPr>
                <w:rFonts w:ascii="楷体" w:hAnsi="楷体" w:eastAsia="楷体" w:cs="楷体"/>
                <w:spacing w:val="-4"/>
                <w:sz w:val="18"/>
                <w:szCs w:val="18"/>
              </w:rPr>
              <w:t>1</w:t>
            </w:r>
            <w:r>
              <w:rPr>
                <w:rFonts w:ascii="楷体" w:hAnsi="楷体" w:eastAsia="楷体" w:cs="楷体"/>
                <w:spacing w:val="-40"/>
                <w:sz w:val="18"/>
                <w:szCs w:val="18"/>
              </w:rPr>
              <w:t xml:space="preserve"> </w:t>
            </w:r>
            <w:r>
              <w:rPr>
                <w:rFonts w:ascii="楷体" w:hAnsi="楷体" w:eastAsia="楷体" w:cs="楷体"/>
                <w:spacing w:val="-4"/>
                <w:sz w:val="18"/>
                <w:szCs w:val="18"/>
              </w:rPr>
              <w:t>）门的开启净宽≥</w:t>
            </w:r>
            <w:r>
              <w:rPr>
                <w:rFonts w:ascii="楷体" w:hAnsi="楷体" w:eastAsia="楷体" w:cs="楷体"/>
                <w:spacing w:val="-72"/>
                <w:sz w:val="18"/>
                <w:szCs w:val="18"/>
              </w:rPr>
              <w:t xml:space="preserve"> </w:t>
            </w:r>
            <w:r>
              <w:rPr>
                <w:rFonts w:ascii="楷体" w:hAnsi="楷体" w:eastAsia="楷体" w:cs="楷体"/>
                <w:spacing w:val="-4"/>
                <w:sz w:val="18"/>
                <w:szCs w:val="18"/>
              </w:rPr>
              <w:t>1.10m；如含有</w:t>
            </w:r>
            <w:r>
              <w:rPr>
                <w:rFonts w:ascii="楷体" w:hAnsi="楷体" w:eastAsia="楷体" w:cs="楷体"/>
                <w:spacing w:val="-30"/>
                <w:sz w:val="18"/>
                <w:szCs w:val="18"/>
              </w:rPr>
              <w:t xml:space="preserve"> </w:t>
            </w:r>
            <w:r>
              <w:rPr>
                <w:rFonts w:ascii="楷体" w:hAnsi="楷体" w:eastAsia="楷体" w:cs="楷体"/>
                <w:spacing w:val="-4"/>
                <w:sz w:val="18"/>
                <w:szCs w:val="18"/>
              </w:rPr>
              <w:t>2</w:t>
            </w:r>
            <w:r>
              <w:rPr>
                <w:rFonts w:ascii="楷体" w:hAnsi="楷体" w:eastAsia="楷体" w:cs="楷体"/>
                <w:spacing w:val="-36"/>
                <w:sz w:val="18"/>
                <w:szCs w:val="18"/>
              </w:rPr>
              <w:t xml:space="preserve"> </w:t>
            </w:r>
            <w:r>
              <w:rPr>
                <w:rFonts w:ascii="楷体" w:hAnsi="楷体" w:eastAsia="楷体" w:cs="楷体"/>
                <w:spacing w:val="-4"/>
                <w:sz w:val="18"/>
                <w:szCs w:val="18"/>
              </w:rPr>
              <w:t>个或以上门扇，至少有</w:t>
            </w:r>
            <w:r>
              <w:rPr>
                <w:rFonts w:ascii="楷体" w:hAnsi="楷体" w:eastAsia="楷体" w:cs="楷体"/>
                <w:spacing w:val="-27"/>
                <w:sz w:val="18"/>
                <w:szCs w:val="18"/>
              </w:rPr>
              <w:t xml:space="preserve"> </w:t>
            </w:r>
            <w:r>
              <w:rPr>
                <w:rFonts w:ascii="楷体" w:hAnsi="楷体" w:eastAsia="楷体" w:cs="楷体"/>
                <w:spacing w:val="-4"/>
                <w:sz w:val="18"/>
                <w:szCs w:val="18"/>
              </w:rPr>
              <w:t>1</w:t>
            </w:r>
            <w:r>
              <w:rPr>
                <w:rFonts w:ascii="楷体" w:hAnsi="楷体" w:eastAsia="楷体" w:cs="楷体"/>
                <w:spacing w:val="-36"/>
                <w:sz w:val="18"/>
                <w:szCs w:val="18"/>
              </w:rPr>
              <w:t xml:space="preserve"> </w:t>
            </w:r>
            <w:r>
              <w:rPr>
                <w:rFonts w:ascii="楷体" w:hAnsi="楷体" w:eastAsia="楷体" w:cs="楷体"/>
                <w:spacing w:val="-4"/>
                <w:sz w:val="18"/>
                <w:szCs w:val="18"/>
              </w:rPr>
              <w:t>个门扇的开启净宽≥</w:t>
            </w:r>
            <w:r>
              <w:rPr>
                <w:rFonts w:ascii="楷体" w:hAnsi="楷体" w:eastAsia="楷体" w:cs="楷体"/>
                <w:spacing w:val="-70"/>
                <w:sz w:val="18"/>
                <w:szCs w:val="18"/>
              </w:rPr>
              <w:t xml:space="preserve"> </w:t>
            </w:r>
            <w:r>
              <w:rPr>
                <w:rFonts w:ascii="楷体" w:hAnsi="楷体" w:eastAsia="楷体" w:cs="楷体"/>
                <w:spacing w:val="-4"/>
                <w:sz w:val="18"/>
                <w:szCs w:val="18"/>
              </w:rPr>
              <w:t>0.80m，便于轮椅进</w:t>
            </w:r>
            <w:r>
              <w:rPr>
                <w:rFonts w:ascii="楷体" w:hAnsi="楷体" w:eastAsia="楷体" w:cs="楷体"/>
                <w:sz w:val="18"/>
                <w:szCs w:val="18"/>
              </w:rPr>
              <w:t xml:space="preserve"> </w:t>
            </w:r>
            <w:r>
              <w:rPr>
                <w:rFonts w:ascii="楷体" w:hAnsi="楷体" w:eastAsia="楷体" w:cs="楷体"/>
                <w:spacing w:val="-15"/>
                <w:sz w:val="18"/>
                <w:szCs w:val="18"/>
              </w:rPr>
              <w:t>出；</w:t>
            </w:r>
          </w:p>
          <w:p>
            <w:pPr>
              <w:spacing w:before="25" w:line="211"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34"/>
                <w:sz w:val="18"/>
                <w:szCs w:val="18"/>
              </w:rPr>
              <w:t xml:space="preserve"> </w:t>
            </w:r>
            <w:r>
              <w:rPr>
                <w:rFonts w:ascii="楷体" w:hAnsi="楷体" w:eastAsia="楷体" w:cs="楷体"/>
                <w:spacing w:val="-4"/>
                <w:sz w:val="18"/>
                <w:szCs w:val="18"/>
              </w:rPr>
              <w:t>2</w:t>
            </w:r>
            <w:r>
              <w:rPr>
                <w:rFonts w:ascii="楷体" w:hAnsi="楷体" w:eastAsia="楷体" w:cs="楷体"/>
                <w:spacing w:val="-39"/>
                <w:sz w:val="18"/>
                <w:szCs w:val="18"/>
              </w:rPr>
              <w:t xml:space="preserve"> </w:t>
            </w:r>
            <w:r>
              <w:rPr>
                <w:rFonts w:ascii="楷体" w:hAnsi="楷体" w:eastAsia="楷体" w:cs="楷体"/>
                <w:spacing w:val="-4"/>
                <w:sz w:val="18"/>
                <w:szCs w:val="18"/>
              </w:rPr>
              <w:t>）门的开启形式为平开门或电动感应平移门，而非旋转门；</w:t>
            </w:r>
          </w:p>
          <w:p>
            <w:pPr>
              <w:spacing w:before="34" w:line="211"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39"/>
                <w:sz w:val="18"/>
                <w:szCs w:val="18"/>
              </w:rPr>
              <w:t xml:space="preserve"> </w:t>
            </w:r>
            <w:r>
              <w:rPr>
                <w:rFonts w:ascii="楷体" w:hAnsi="楷体" w:eastAsia="楷体" w:cs="楷体"/>
                <w:spacing w:val="-3"/>
                <w:sz w:val="18"/>
                <w:szCs w:val="18"/>
              </w:rPr>
              <w:t>3</w:t>
            </w:r>
            <w:r>
              <w:rPr>
                <w:rFonts w:ascii="楷体" w:hAnsi="楷体" w:eastAsia="楷体" w:cs="楷体"/>
                <w:spacing w:val="-39"/>
                <w:sz w:val="18"/>
                <w:szCs w:val="18"/>
              </w:rPr>
              <w:t xml:space="preserve"> </w:t>
            </w:r>
            <w:r>
              <w:rPr>
                <w:rFonts w:ascii="楷体" w:hAnsi="楷体" w:eastAsia="楷体" w:cs="楷体"/>
                <w:spacing w:val="-3"/>
                <w:sz w:val="18"/>
                <w:szCs w:val="18"/>
              </w:rPr>
              <w:t>）门扇易于老年人开启，且开启后不会快速</w:t>
            </w:r>
            <w:r>
              <w:rPr>
                <w:rFonts w:ascii="楷体" w:hAnsi="楷体" w:eastAsia="楷体" w:cs="楷体"/>
                <w:spacing w:val="-4"/>
                <w:sz w:val="18"/>
                <w:szCs w:val="18"/>
              </w:rPr>
              <w:t>关闭，不会夹伤老年人；</w:t>
            </w:r>
          </w:p>
          <w:p>
            <w:pPr>
              <w:spacing w:before="34" w:line="199"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2"/>
                <w:sz w:val="18"/>
                <w:szCs w:val="18"/>
              </w:rPr>
              <w:t xml:space="preserve"> </w:t>
            </w:r>
            <w:r>
              <w:rPr>
                <w:rFonts w:ascii="楷体" w:hAnsi="楷体" w:eastAsia="楷体" w:cs="楷体"/>
                <w:spacing w:val="-2"/>
                <w:sz w:val="18"/>
                <w:szCs w:val="18"/>
              </w:rPr>
              <w:t>4）无门槛及高差，或门槛高度及门内外地面高差≤</w:t>
            </w:r>
            <w:r>
              <w:rPr>
                <w:rFonts w:ascii="楷体" w:hAnsi="楷体" w:eastAsia="楷体" w:cs="楷体"/>
                <w:spacing w:val="-71"/>
                <w:sz w:val="18"/>
                <w:szCs w:val="18"/>
              </w:rPr>
              <w:t xml:space="preserve"> </w:t>
            </w:r>
            <w:r>
              <w:rPr>
                <w:rFonts w:ascii="楷体" w:hAnsi="楷体" w:eastAsia="楷体" w:cs="楷体"/>
                <w:spacing w:val="-2"/>
                <w:sz w:val="18"/>
                <w:szCs w:val="18"/>
              </w:rPr>
              <w:t>15mm，且以斜面过渡。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02" w:lineRule="auto"/>
              <w:rPr>
                <w:rFonts w:ascii="Arial"/>
                <w:sz w:val="21"/>
              </w:rPr>
            </w:pPr>
          </w:p>
          <w:p>
            <w:pPr>
              <w:spacing w:line="303"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323" w:lineRule="auto"/>
              <w:rPr>
                <w:rFonts w:ascii="Arial"/>
                <w:sz w:val="21"/>
              </w:rPr>
            </w:pPr>
          </w:p>
          <w:p>
            <w:pPr>
              <w:spacing w:before="59" w:line="260" w:lineRule="auto"/>
              <w:ind w:left="110" w:right="142" w:firstLine="1"/>
              <w:jc w:val="both"/>
              <w:rPr>
                <w:rFonts w:ascii="楷体" w:hAnsi="楷体" w:eastAsia="楷体" w:cs="楷体"/>
                <w:sz w:val="18"/>
                <w:szCs w:val="18"/>
              </w:rPr>
            </w:pPr>
            <w:r>
              <w:rPr>
                <w:rFonts w:ascii="楷体" w:hAnsi="楷体" w:eastAsia="楷体" w:cs="楷体"/>
                <w:spacing w:val="-4"/>
                <w:sz w:val="18"/>
                <w:szCs w:val="18"/>
              </w:rPr>
              <w:t>现场查看建筑主要出入口、</w:t>
            </w:r>
            <w:r>
              <w:rPr>
                <w:rFonts w:ascii="楷体" w:hAnsi="楷体" w:eastAsia="楷体" w:cs="楷体"/>
                <w:spacing w:val="4"/>
                <w:sz w:val="18"/>
                <w:szCs w:val="18"/>
              </w:rPr>
              <w:t xml:space="preserve"> </w:t>
            </w:r>
            <w:r>
              <w:rPr>
                <w:rFonts w:ascii="楷体" w:hAnsi="楷体" w:eastAsia="楷体" w:cs="楷体"/>
                <w:spacing w:val="-1"/>
                <w:sz w:val="18"/>
                <w:szCs w:val="18"/>
              </w:rPr>
              <w:t>使用卷尺或红外测距仪等</w:t>
            </w:r>
            <w:r>
              <w:rPr>
                <w:rFonts w:ascii="楷体" w:hAnsi="楷体" w:eastAsia="楷体" w:cs="楷体"/>
                <w:spacing w:val="3"/>
                <w:sz w:val="18"/>
                <w:szCs w:val="18"/>
              </w:rPr>
              <w:t xml:space="preserve">  </w:t>
            </w:r>
            <w:r>
              <w:rPr>
                <w:rFonts w:ascii="楷体" w:hAnsi="楷体" w:eastAsia="楷体" w:cs="楷体"/>
                <w:spacing w:val="-1"/>
                <w:sz w:val="18"/>
                <w:szCs w:val="18"/>
              </w:rPr>
              <w:t>工具测量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79" w:lineRule="auto"/>
              <w:rPr>
                <w:rFonts w:ascii="Arial"/>
                <w:sz w:val="21"/>
              </w:rPr>
            </w:pPr>
          </w:p>
          <w:p>
            <w:pPr>
              <w:spacing w:before="59" w:line="187" w:lineRule="auto"/>
              <w:ind w:left="126"/>
              <w:rPr>
                <w:rFonts w:ascii="楷体" w:hAnsi="楷体" w:eastAsia="楷体" w:cs="楷体"/>
                <w:sz w:val="18"/>
                <w:szCs w:val="18"/>
              </w:rPr>
            </w:pPr>
            <w:r>
              <w:fldChar w:fldCharType="begin"/>
            </w:r>
            <w:r>
              <w:instrText xml:space="preserve"> HYPERLINK "1.4.1.6" </w:instrText>
            </w:r>
            <w:r>
              <w:fldChar w:fldCharType="separate"/>
            </w:r>
            <w:r>
              <w:rPr>
                <w:rFonts w:ascii="楷体" w:hAnsi="楷体" w:eastAsia="楷体" w:cs="楷体"/>
                <w:spacing w:val="-3"/>
                <w:sz w:val="18"/>
                <w:szCs w:val="18"/>
              </w:rPr>
              <w:t>1.4.1.6</w:t>
            </w:r>
            <w:r>
              <w:rPr>
                <w:rFonts w:ascii="楷体" w:hAnsi="楷体" w:eastAsia="楷体" w:cs="楷体"/>
                <w:spacing w:val="-3"/>
                <w:sz w:val="18"/>
                <w:szCs w:val="18"/>
              </w:rPr>
              <w:fldChar w:fldCharType="end"/>
            </w:r>
          </w:p>
        </w:tc>
        <w:tc>
          <w:tcPr>
            <w:tcW w:w="8484" w:type="dxa"/>
            <w:vAlign w:val="top"/>
          </w:tcPr>
          <w:p>
            <w:pPr>
              <w:spacing w:line="252" w:lineRule="auto"/>
              <w:rPr>
                <w:rFonts w:ascii="Arial"/>
                <w:sz w:val="21"/>
              </w:rPr>
            </w:pPr>
          </w:p>
          <w:p>
            <w:pPr>
              <w:spacing w:before="58" w:line="211" w:lineRule="auto"/>
              <w:ind w:left="111"/>
              <w:rPr>
                <w:rFonts w:ascii="楷体" w:hAnsi="楷体" w:eastAsia="楷体" w:cs="楷体"/>
                <w:sz w:val="18"/>
                <w:szCs w:val="18"/>
              </w:rPr>
            </w:pPr>
            <w:r>
              <w:rPr>
                <w:rFonts w:ascii="楷体" w:hAnsi="楷体" w:eastAsia="楷体" w:cs="楷体"/>
                <w:b/>
                <w:bCs/>
                <w:spacing w:val="-3"/>
                <w:sz w:val="18"/>
                <w:szCs w:val="18"/>
              </w:rPr>
              <w:t>建筑主要出入口内外留有进深≥</w:t>
            </w:r>
            <w:r>
              <w:rPr>
                <w:rFonts w:ascii="楷体" w:hAnsi="楷体" w:eastAsia="楷体" w:cs="楷体"/>
                <w:spacing w:val="-53"/>
                <w:sz w:val="18"/>
                <w:szCs w:val="18"/>
              </w:rPr>
              <w:t xml:space="preserve"> </w:t>
            </w:r>
            <w:r>
              <w:rPr>
                <w:rFonts w:ascii="楷体" w:hAnsi="楷体" w:eastAsia="楷体" w:cs="楷体"/>
                <w:b/>
                <w:bCs/>
                <w:spacing w:val="-3"/>
                <w:sz w:val="18"/>
                <w:szCs w:val="18"/>
              </w:rPr>
              <w:t>1.50m</w:t>
            </w:r>
            <w:r>
              <w:rPr>
                <w:rFonts w:ascii="楷体" w:hAnsi="楷体" w:eastAsia="楷体" w:cs="楷体"/>
                <w:spacing w:val="-29"/>
                <w:sz w:val="18"/>
                <w:szCs w:val="18"/>
              </w:rPr>
              <w:t xml:space="preserve"> </w:t>
            </w:r>
            <w:r>
              <w:rPr>
                <w:rFonts w:ascii="楷体" w:hAnsi="楷体" w:eastAsia="楷体" w:cs="楷体"/>
                <w:b/>
                <w:bCs/>
                <w:spacing w:val="-3"/>
                <w:sz w:val="18"/>
                <w:szCs w:val="18"/>
              </w:rPr>
              <w:t>的区域，便于人员等候及轮椅回转。</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9"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45" w:lineRule="auto"/>
              <w:ind w:left="110" w:right="142" w:firstLine="1"/>
              <w:jc w:val="both"/>
              <w:rPr>
                <w:rFonts w:ascii="楷体" w:hAnsi="楷体" w:eastAsia="楷体" w:cs="楷体"/>
                <w:sz w:val="18"/>
                <w:szCs w:val="18"/>
              </w:rPr>
            </w:pPr>
            <w:r>
              <w:rPr>
                <w:rFonts w:ascii="楷体" w:hAnsi="楷体" w:eastAsia="楷体" w:cs="楷体"/>
                <w:spacing w:val="-4"/>
                <w:sz w:val="18"/>
                <w:szCs w:val="18"/>
              </w:rPr>
              <w:t>现场查看建筑主要出入口、</w:t>
            </w:r>
            <w:r>
              <w:rPr>
                <w:rFonts w:ascii="楷体" w:hAnsi="楷体" w:eastAsia="楷体" w:cs="楷体"/>
                <w:spacing w:val="4"/>
                <w:sz w:val="18"/>
                <w:szCs w:val="18"/>
              </w:rPr>
              <w:t xml:space="preserve"> </w:t>
            </w:r>
            <w:r>
              <w:rPr>
                <w:rFonts w:ascii="楷体" w:hAnsi="楷体" w:eastAsia="楷体" w:cs="楷体"/>
                <w:spacing w:val="-1"/>
                <w:sz w:val="18"/>
                <w:szCs w:val="18"/>
              </w:rPr>
              <w:t>使用卷尺或红外测距仪等</w:t>
            </w:r>
            <w:r>
              <w:rPr>
                <w:rFonts w:ascii="楷体" w:hAnsi="楷体" w:eastAsia="楷体" w:cs="楷体"/>
                <w:spacing w:val="3"/>
                <w:sz w:val="18"/>
                <w:szCs w:val="18"/>
              </w:rPr>
              <w:t xml:space="preserve">  </w:t>
            </w:r>
            <w:r>
              <w:rPr>
                <w:rFonts w:ascii="楷体" w:hAnsi="楷体" w:eastAsia="楷体" w:cs="楷体"/>
                <w:spacing w:val="-1"/>
                <w:sz w:val="18"/>
                <w:szCs w:val="18"/>
              </w:rPr>
              <w:t>工具测量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5" w:hRule="atLeast"/>
        </w:trPr>
        <w:tc>
          <w:tcPr>
            <w:tcW w:w="1058" w:type="dxa"/>
            <w:vAlign w:val="top"/>
          </w:tcPr>
          <w:p>
            <w:pPr>
              <w:spacing w:before="191" w:line="188" w:lineRule="auto"/>
              <w:ind w:left="126"/>
              <w:rPr>
                <w:rFonts w:ascii="楷体" w:hAnsi="楷体" w:eastAsia="楷体" w:cs="楷体"/>
                <w:sz w:val="18"/>
                <w:szCs w:val="18"/>
              </w:rPr>
            </w:pPr>
            <w:r>
              <w:fldChar w:fldCharType="begin"/>
            </w:r>
            <w:r>
              <w:instrText xml:space="preserve"> HYPERLINK "1.4.1.7" </w:instrText>
            </w:r>
            <w:r>
              <w:fldChar w:fldCharType="separate"/>
            </w:r>
            <w:r>
              <w:rPr>
                <w:rFonts w:ascii="楷体" w:hAnsi="楷体" w:eastAsia="楷体" w:cs="楷体"/>
                <w:spacing w:val="-3"/>
                <w:sz w:val="18"/>
                <w:szCs w:val="18"/>
              </w:rPr>
              <w:t>1.4.1.7</w:t>
            </w:r>
            <w:r>
              <w:rPr>
                <w:rFonts w:ascii="楷体" w:hAnsi="楷体" w:eastAsia="楷体" w:cs="楷体"/>
                <w:spacing w:val="-3"/>
                <w:sz w:val="18"/>
                <w:szCs w:val="18"/>
              </w:rPr>
              <w:fldChar w:fldCharType="end"/>
            </w:r>
          </w:p>
        </w:tc>
        <w:tc>
          <w:tcPr>
            <w:tcW w:w="8484" w:type="dxa"/>
            <w:vAlign w:val="top"/>
          </w:tcPr>
          <w:p>
            <w:pPr>
              <w:spacing w:before="42" w:line="222" w:lineRule="auto"/>
              <w:ind w:left="116" w:right="4276" w:hanging="5"/>
              <w:rPr>
                <w:rFonts w:ascii="楷体" w:hAnsi="楷体" w:eastAsia="楷体" w:cs="楷体"/>
                <w:sz w:val="18"/>
                <w:szCs w:val="18"/>
              </w:rPr>
            </w:pPr>
            <w:r>
              <w:rPr>
                <w:rFonts w:ascii="楷体" w:hAnsi="楷体" w:eastAsia="楷体" w:cs="楷体"/>
                <w:spacing w:val="-3"/>
                <w:sz w:val="18"/>
                <w:szCs w:val="18"/>
              </w:rPr>
              <w:t>建筑主要主入口设有雨篷，且可覆盖人员等候区域。</w:t>
            </w:r>
            <w:r>
              <w:rPr>
                <w:rFonts w:ascii="楷体" w:hAnsi="楷体" w:eastAsia="楷体" w:cs="楷体"/>
                <w:spacing w:val="18"/>
                <w:sz w:val="18"/>
                <w:szCs w:val="18"/>
              </w:rPr>
              <w:t xml:space="preserve"> </w:t>
            </w:r>
            <w:r>
              <w:rPr>
                <w:rFonts w:ascii="楷体" w:hAnsi="楷体" w:eastAsia="楷体" w:cs="楷体"/>
                <w:spacing w:val="-5"/>
                <w:sz w:val="18"/>
                <w:szCs w:val="18"/>
              </w:rPr>
              <w:t>注：年降水量</w:t>
            </w:r>
            <w:r>
              <w:rPr>
                <w:rFonts w:ascii="楷体" w:hAnsi="楷体" w:eastAsia="楷体" w:cs="楷体"/>
                <w:spacing w:val="-16"/>
                <w:sz w:val="18"/>
                <w:szCs w:val="18"/>
              </w:rPr>
              <w:t xml:space="preserve"> </w:t>
            </w:r>
            <w:r>
              <w:rPr>
                <w:rFonts w:ascii="楷体" w:hAnsi="楷体" w:eastAsia="楷体" w:cs="楷体"/>
                <w:spacing w:val="-5"/>
                <w:sz w:val="18"/>
                <w:szCs w:val="18"/>
              </w:rPr>
              <w:t>200mm</w:t>
            </w:r>
            <w:r>
              <w:rPr>
                <w:rFonts w:ascii="楷体" w:hAnsi="楷体" w:eastAsia="楷体" w:cs="楷体"/>
                <w:spacing w:val="-27"/>
                <w:sz w:val="18"/>
                <w:szCs w:val="18"/>
              </w:rPr>
              <w:t xml:space="preserve"> </w:t>
            </w:r>
            <w:r>
              <w:rPr>
                <w:rFonts w:ascii="楷体" w:hAnsi="楷体" w:eastAsia="楷体" w:cs="楷体"/>
                <w:spacing w:val="-5"/>
                <w:sz w:val="18"/>
                <w:szCs w:val="18"/>
              </w:rPr>
              <w:t>以下的地区，</w:t>
            </w:r>
            <w:r>
              <w:rPr>
                <w:rFonts w:ascii="楷体" w:hAnsi="楷体" w:eastAsia="楷体" w:cs="楷体"/>
                <w:spacing w:val="-42"/>
                <w:sz w:val="18"/>
                <w:szCs w:val="18"/>
              </w:rPr>
              <w:t xml:space="preserve"> </w:t>
            </w:r>
            <w:r>
              <w:rPr>
                <w:rFonts w:ascii="楷体" w:hAnsi="楷体" w:eastAsia="楷体" w:cs="楷体"/>
                <w:spacing w:val="-5"/>
                <w:sz w:val="18"/>
                <w:szCs w:val="18"/>
              </w:rPr>
              <w:t>自动得分。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9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68"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6"/>
              <w:rPr>
                <w:rFonts w:ascii="楷体" w:hAnsi="楷体" w:eastAsia="楷体" w:cs="楷体"/>
                <w:sz w:val="18"/>
                <w:szCs w:val="18"/>
              </w:rPr>
            </w:pPr>
            <w:r>
              <w:fldChar w:fldCharType="begin"/>
            </w:r>
            <w:r>
              <w:instrText xml:space="preserve"> HYPERLINK "1.4.1.8" </w:instrText>
            </w:r>
            <w:r>
              <w:fldChar w:fldCharType="separate"/>
            </w:r>
            <w:r>
              <w:rPr>
                <w:rFonts w:ascii="楷体" w:hAnsi="楷体" w:eastAsia="楷体" w:cs="楷体"/>
                <w:spacing w:val="-3"/>
                <w:sz w:val="18"/>
                <w:szCs w:val="18"/>
              </w:rPr>
              <w:t>1.4.1.8</w:t>
            </w:r>
            <w:r>
              <w:rPr>
                <w:rFonts w:ascii="楷体" w:hAnsi="楷体" w:eastAsia="楷体" w:cs="楷体"/>
                <w:spacing w:val="-3"/>
                <w:sz w:val="18"/>
                <w:szCs w:val="18"/>
              </w:rPr>
              <w:fldChar w:fldCharType="end"/>
            </w:r>
          </w:p>
        </w:tc>
        <w:tc>
          <w:tcPr>
            <w:tcW w:w="8484" w:type="dxa"/>
            <w:vAlign w:val="top"/>
          </w:tcPr>
          <w:p>
            <w:pPr>
              <w:spacing w:before="53" w:line="207" w:lineRule="auto"/>
              <w:ind w:left="111"/>
              <w:rPr>
                <w:rFonts w:ascii="楷体" w:hAnsi="楷体" w:eastAsia="楷体" w:cs="楷体"/>
                <w:sz w:val="18"/>
                <w:szCs w:val="18"/>
              </w:rPr>
            </w:pPr>
            <w:r>
              <w:rPr>
                <w:rFonts w:ascii="楷体" w:hAnsi="楷体" w:eastAsia="楷体" w:cs="楷体"/>
                <w:sz w:val="18"/>
                <w:szCs w:val="18"/>
              </w:rPr>
              <w:t>建筑主要出入口的平台、台阶、坡道表面平</w:t>
            </w:r>
            <w:r>
              <w:rPr>
                <w:rFonts w:ascii="楷体" w:hAnsi="楷体" w:eastAsia="楷体" w:cs="楷体"/>
                <w:spacing w:val="-1"/>
                <w:sz w:val="18"/>
                <w:szCs w:val="18"/>
              </w:rPr>
              <w:t>整、防滑、不积水。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6"/>
              <w:rPr>
                <w:rFonts w:ascii="楷体" w:hAnsi="楷体" w:eastAsia="楷体" w:cs="楷体"/>
                <w:sz w:val="18"/>
                <w:szCs w:val="18"/>
              </w:rPr>
            </w:pPr>
            <w:r>
              <w:rPr>
                <w:rFonts w:ascii="楷体" w:hAnsi="楷体" w:eastAsia="楷体" w:cs="楷体"/>
                <w:b/>
                <w:bCs/>
                <w:spacing w:val="-5"/>
                <w:sz w:val="18"/>
                <w:szCs w:val="18"/>
              </w:rPr>
              <w:t>1.4.2</w:t>
            </w:r>
          </w:p>
        </w:tc>
        <w:tc>
          <w:tcPr>
            <w:tcW w:w="8484" w:type="dxa"/>
            <w:vAlign w:val="top"/>
          </w:tcPr>
          <w:p>
            <w:pPr>
              <w:spacing w:before="51" w:line="209" w:lineRule="auto"/>
              <w:ind w:left="111"/>
              <w:rPr>
                <w:rFonts w:ascii="楷体" w:hAnsi="楷体" w:eastAsia="楷体" w:cs="楷体"/>
                <w:sz w:val="18"/>
                <w:szCs w:val="18"/>
              </w:rPr>
            </w:pPr>
            <w:r>
              <w:rPr>
                <w:rFonts w:ascii="楷体" w:hAnsi="楷体" w:eastAsia="楷体" w:cs="楷体"/>
                <w:b/>
                <w:bCs/>
                <w:spacing w:val="-2"/>
                <w:sz w:val="18"/>
                <w:szCs w:val="18"/>
              </w:rPr>
              <w:t>建筑内部交通空间无障碍</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174"/>
              <w:rPr>
                <w:rFonts w:ascii="楷体" w:hAnsi="楷体" w:eastAsia="楷体" w:cs="楷体"/>
                <w:sz w:val="18"/>
                <w:szCs w:val="18"/>
              </w:rPr>
            </w:pPr>
            <w:r>
              <w:rPr>
                <w:rFonts w:ascii="楷体" w:hAnsi="楷体" w:eastAsia="楷体" w:cs="楷体"/>
                <w:b/>
                <w:bCs/>
                <w:spacing w:val="-11"/>
                <w:sz w:val="18"/>
                <w:szCs w:val="18"/>
              </w:rPr>
              <w:t>14</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79" w:lineRule="auto"/>
              <w:rPr>
                <w:rFonts w:ascii="Arial"/>
                <w:sz w:val="21"/>
              </w:rPr>
            </w:pPr>
          </w:p>
          <w:p>
            <w:pPr>
              <w:spacing w:before="59" w:line="188" w:lineRule="auto"/>
              <w:ind w:left="126"/>
              <w:rPr>
                <w:rFonts w:ascii="楷体" w:hAnsi="楷体" w:eastAsia="楷体" w:cs="楷体"/>
                <w:sz w:val="18"/>
                <w:szCs w:val="18"/>
              </w:rPr>
            </w:pPr>
            <w:r>
              <w:fldChar w:fldCharType="begin"/>
            </w:r>
            <w:r>
              <w:instrText xml:space="preserve"> HYPERLINK "1.4.2.1" </w:instrText>
            </w:r>
            <w:r>
              <w:fldChar w:fldCharType="separate"/>
            </w:r>
            <w:r>
              <w:rPr>
                <w:rFonts w:ascii="楷体" w:hAnsi="楷体" w:eastAsia="楷体" w:cs="楷体"/>
                <w:spacing w:val="-3"/>
                <w:sz w:val="18"/>
                <w:szCs w:val="18"/>
              </w:rPr>
              <w:t>1.4.2.1</w:t>
            </w:r>
            <w:r>
              <w:rPr>
                <w:rFonts w:ascii="楷体" w:hAnsi="楷体" w:eastAsia="楷体" w:cs="楷体"/>
                <w:spacing w:val="-3"/>
                <w:sz w:val="18"/>
                <w:szCs w:val="18"/>
              </w:rPr>
              <w:fldChar w:fldCharType="end"/>
            </w:r>
          </w:p>
        </w:tc>
        <w:tc>
          <w:tcPr>
            <w:tcW w:w="8484" w:type="dxa"/>
            <w:vAlign w:val="top"/>
          </w:tcPr>
          <w:p>
            <w:pPr>
              <w:spacing w:before="72" w:line="215" w:lineRule="auto"/>
              <w:ind w:left="112"/>
              <w:rPr>
                <w:rFonts w:ascii="楷体" w:hAnsi="楷体" w:eastAsia="楷体" w:cs="楷体"/>
                <w:sz w:val="18"/>
                <w:szCs w:val="18"/>
              </w:rPr>
            </w:pPr>
            <w:r>
              <w:rPr>
                <w:rFonts w:ascii="楷体" w:hAnsi="楷体" w:eastAsia="楷体" w:cs="楷体"/>
                <w:spacing w:val="-1"/>
                <w:sz w:val="18"/>
                <w:szCs w:val="18"/>
              </w:rPr>
              <w:t>老年人经过的公共走廊地面符合以下条件之一：</w:t>
            </w:r>
          </w:p>
          <w:p>
            <w:pPr>
              <w:spacing w:before="29" w:line="219"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35"/>
                <w:sz w:val="18"/>
                <w:szCs w:val="18"/>
              </w:rPr>
              <w:t xml:space="preserve"> </w:t>
            </w:r>
            <w:r>
              <w:rPr>
                <w:rFonts w:ascii="楷体" w:hAnsi="楷体" w:eastAsia="楷体" w:cs="楷体"/>
                <w:spacing w:val="-6"/>
                <w:sz w:val="18"/>
                <w:szCs w:val="18"/>
              </w:rPr>
              <w:t>1）无门槛及高差；</w:t>
            </w:r>
          </w:p>
          <w:p>
            <w:pPr>
              <w:spacing w:before="27" w:line="211"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9"/>
                <w:sz w:val="18"/>
                <w:szCs w:val="18"/>
              </w:rPr>
              <w:t xml:space="preserve"> </w:t>
            </w:r>
            <w:r>
              <w:rPr>
                <w:rFonts w:ascii="楷体" w:hAnsi="楷体" w:eastAsia="楷体" w:cs="楷体"/>
                <w:spacing w:val="-5"/>
                <w:sz w:val="18"/>
                <w:szCs w:val="18"/>
              </w:rPr>
              <w:t>2</w:t>
            </w:r>
            <w:r>
              <w:rPr>
                <w:rFonts w:ascii="楷体" w:hAnsi="楷体" w:eastAsia="楷体" w:cs="楷体"/>
                <w:spacing w:val="-40"/>
                <w:sz w:val="18"/>
                <w:szCs w:val="18"/>
              </w:rPr>
              <w:t xml:space="preserve"> </w:t>
            </w:r>
            <w:r>
              <w:rPr>
                <w:rFonts w:ascii="楷体" w:hAnsi="楷体" w:eastAsia="楷体" w:cs="楷体"/>
                <w:spacing w:val="-5"/>
                <w:sz w:val="18"/>
                <w:szCs w:val="18"/>
              </w:rPr>
              <w:t>）门槛高度及地面高差≤</w:t>
            </w:r>
            <w:r>
              <w:rPr>
                <w:rFonts w:ascii="楷体" w:hAnsi="楷体" w:eastAsia="楷体" w:cs="楷体"/>
                <w:spacing w:val="-71"/>
                <w:sz w:val="18"/>
                <w:szCs w:val="18"/>
              </w:rPr>
              <w:t xml:space="preserve"> </w:t>
            </w:r>
            <w:r>
              <w:rPr>
                <w:rFonts w:ascii="楷体" w:hAnsi="楷体" w:eastAsia="楷体" w:cs="楷体"/>
                <w:spacing w:val="-5"/>
                <w:sz w:val="18"/>
                <w:szCs w:val="18"/>
              </w:rPr>
              <w:t>15mm，且以斜面过渡。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9"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6" w:line="252" w:lineRule="auto"/>
              <w:ind w:left="111" w:right="107"/>
              <w:rPr>
                <w:rFonts w:ascii="楷体" w:hAnsi="楷体" w:eastAsia="楷体" w:cs="楷体"/>
                <w:sz w:val="18"/>
                <w:szCs w:val="18"/>
              </w:rPr>
            </w:pPr>
            <w:r>
              <w:rPr>
                <w:rFonts w:ascii="楷体" w:hAnsi="楷体" w:eastAsia="楷体" w:cs="楷体"/>
                <w:spacing w:val="-1"/>
                <w:sz w:val="18"/>
                <w:szCs w:val="18"/>
              </w:rPr>
              <w:t>现场查看公共走廊、使用卷</w:t>
            </w:r>
            <w:r>
              <w:rPr>
                <w:rFonts w:ascii="楷体" w:hAnsi="楷体" w:eastAsia="楷体" w:cs="楷体"/>
                <w:spacing w:val="4"/>
                <w:sz w:val="18"/>
                <w:szCs w:val="18"/>
              </w:rPr>
              <w:t xml:space="preserve"> </w:t>
            </w:r>
            <w:r>
              <w:rPr>
                <w:rFonts w:ascii="楷体" w:hAnsi="楷体" w:eastAsia="楷体" w:cs="楷体"/>
                <w:spacing w:val="-1"/>
                <w:sz w:val="18"/>
                <w:szCs w:val="18"/>
              </w:rPr>
              <w:t>尺或红外测距仪等工具测</w:t>
            </w:r>
          </w:p>
          <w:p>
            <w:pPr>
              <w:spacing w:before="29" w:line="201" w:lineRule="auto"/>
              <w:ind w:left="116"/>
              <w:rPr>
                <w:rFonts w:ascii="楷体" w:hAnsi="楷体" w:eastAsia="楷体" w:cs="楷体"/>
                <w:sz w:val="18"/>
                <w:szCs w:val="18"/>
              </w:rPr>
            </w:pPr>
            <w:r>
              <w:rPr>
                <w:rFonts w:ascii="楷体" w:hAnsi="楷体" w:eastAsia="楷体" w:cs="楷体"/>
                <w:sz w:val="18"/>
                <w:szCs w:val="18"/>
              </w:rPr>
              <w:t>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964" w:hRule="atLeast"/>
        </w:trPr>
        <w:tc>
          <w:tcPr>
            <w:tcW w:w="1058" w:type="dxa"/>
            <w:vAlign w:val="top"/>
          </w:tcPr>
          <w:p>
            <w:pPr>
              <w:spacing w:line="370" w:lineRule="auto"/>
              <w:rPr>
                <w:rFonts w:ascii="Arial"/>
                <w:sz w:val="21"/>
              </w:rPr>
            </w:pPr>
          </w:p>
          <w:p>
            <w:pPr>
              <w:spacing w:before="59" w:line="188" w:lineRule="auto"/>
              <w:ind w:left="126"/>
              <w:rPr>
                <w:rFonts w:ascii="楷体" w:hAnsi="楷体" w:eastAsia="楷体" w:cs="楷体"/>
                <w:sz w:val="18"/>
                <w:szCs w:val="18"/>
              </w:rPr>
            </w:pPr>
            <w:r>
              <w:fldChar w:fldCharType="begin"/>
            </w:r>
            <w:r>
              <w:instrText xml:space="preserve"> HYPERLINK "1.4.2.2" </w:instrText>
            </w:r>
            <w:r>
              <w:fldChar w:fldCharType="separate"/>
            </w:r>
            <w:r>
              <w:rPr>
                <w:rFonts w:ascii="楷体" w:hAnsi="楷体" w:eastAsia="楷体" w:cs="楷体"/>
                <w:spacing w:val="-3"/>
                <w:sz w:val="18"/>
                <w:szCs w:val="18"/>
              </w:rPr>
              <w:t>1.4.2.2</w:t>
            </w:r>
            <w:r>
              <w:rPr>
                <w:rFonts w:ascii="楷体" w:hAnsi="楷体" w:eastAsia="楷体" w:cs="楷体"/>
                <w:spacing w:val="-3"/>
                <w:sz w:val="18"/>
                <w:szCs w:val="18"/>
              </w:rPr>
              <w:fldChar w:fldCharType="end"/>
            </w:r>
          </w:p>
        </w:tc>
        <w:tc>
          <w:tcPr>
            <w:tcW w:w="8484" w:type="dxa"/>
            <w:vAlign w:val="top"/>
          </w:tcPr>
          <w:p>
            <w:pPr>
              <w:spacing w:before="43" w:line="215" w:lineRule="auto"/>
              <w:ind w:left="112"/>
              <w:rPr>
                <w:rFonts w:ascii="楷体" w:hAnsi="楷体" w:eastAsia="楷体" w:cs="楷体"/>
                <w:sz w:val="18"/>
                <w:szCs w:val="18"/>
              </w:rPr>
            </w:pPr>
            <w:r>
              <w:rPr>
                <w:rFonts w:ascii="楷体" w:hAnsi="楷体" w:eastAsia="楷体" w:cs="楷体"/>
                <w:spacing w:val="-1"/>
                <w:sz w:val="18"/>
                <w:szCs w:val="18"/>
              </w:rPr>
              <w:t>老年人经过的公共走廊宽度符合以下条件时得相应分数：</w:t>
            </w:r>
          </w:p>
          <w:p>
            <w:pPr>
              <w:spacing w:before="30" w:line="211" w:lineRule="auto"/>
              <w:ind w:left="108"/>
              <w:rPr>
                <w:rFonts w:ascii="楷体" w:hAnsi="楷体" w:eastAsia="楷体" w:cs="楷体"/>
                <w:sz w:val="18"/>
                <w:szCs w:val="18"/>
              </w:rPr>
            </w:pPr>
            <w:r>
              <w:rPr>
                <w:rFonts w:ascii="楷体" w:hAnsi="楷体" w:eastAsia="楷体" w:cs="楷体"/>
                <w:spacing w:val="-8"/>
                <w:sz w:val="18"/>
                <w:szCs w:val="18"/>
              </w:rPr>
              <w:t>（</w:t>
            </w:r>
            <w:r>
              <w:rPr>
                <w:rFonts w:ascii="楷体" w:hAnsi="楷体" w:eastAsia="楷体" w:cs="楷体"/>
                <w:spacing w:val="-37"/>
                <w:sz w:val="18"/>
                <w:szCs w:val="18"/>
              </w:rPr>
              <w:t xml:space="preserve"> </w:t>
            </w:r>
            <w:r>
              <w:rPr>
                <w:rFonts w:ascii="楷体" w:hAnsi="楷体" w:eastAsia="楷体" w:cs="楷体"/>
                <w:spacing w:val="-8"/>
                <w:sz w:val="18"/>
                <w:szCs w:val="18"/>
              </w:rPr>
              <w:t>1）通行净宽</w:t>
            </w:r>
            <w:r>
              <w:rPr>
                <w:rFonts w:ascii="楷体" w:hAnsi="楷体" w:eastAsia="楷体" w:cs="楷体"/>
                <w:spacing w:val="-44"/>
                <w:sz w:val="18"/>
                <w:szCs w:val="18"/>
              </w:rPr>
              <w:t xml:space="preserve"> </w:t>
            </w:r>
            <w:r>
              <w:rPr>
                <w:rFonts w:ascii="楷体" w:hAnsi="楷体" w:eastAsia="楷体" w:cs="楷体"/>
                <w:spacing w:val="-8"/>
                <w:sz w:val="18"/>
                <w:szCs w:val="18"/>
              </w:rPr>
              <w:t>≥</w:t>
            </w:r>
            <w:r>
              <w:rPr>
                <w:rFonts w:ascii="楷体" w:hAnsi="楷体" w:eastAsia="楷体" w:cs="楷体"/>
                <w:spacing w:val="-72"/>
                <w:sz w:val="18"/>
                <w:szCs w:val="18"/>
              </w:rPr>
              <w:t xml:space="preserve"> </w:t>
            </w:r>
            <w:r>
              <w:rPr>
                <w:rFonts w:ascii="楷体" w:hAnsi="楷体" w:eastAsia="楷体" w:cs="楷体"/>
                <w:spacing w:val="-8"/>
                <w:sz w:val="18"/>
                <w:szCs w:val="18"/>
              </w:rPr>
              <w:t>1.80m，得</w:t>
            </w:r>
            <w:r>
              <w:rPr>
                <w:rFonts w:ascii="楷体" w:hAnsi="楷体" w:eastAsia="楷体" w:cs="楷体"/>
                <w:spacing w:val="-30"/>
                <w:sz w:val="18"/>
                <w:szCs w:val="18"/>
              </w:rPr>
              <w:t xml:space="preserve"> </w:t>
            </w:r>
            <w:r>
              <w:rPr>
                <w:rFonts w:ascii="楷体" w:hAnsi="楷体" w:eastAsia="楷体" w:cs="楷体"/>
                <w:spacing w:val="-8"/>
                <w:sz w:val="18"/>
                <w:szCs w:val="18"/>
              </w:rPr>
              <w:t>2</w:t>
            </w:r>
            <w:r>
              <w:rPr>
                <w:rFonts w:ascii="楷体" w:hAnsi="楷体" w:eastAsia="楷体" w:cs="楷体"/>
                <w:spacing w:val="-40"/>
                <w:sz w:val="18"/>
                <w:szCs w:val="18"/>
              </w:rPr>
              <w:t xml:space="preserve"> </w:t>
            </w:r>
            <w:r>
              <w:rPr>
                <w:rFonts w:ascii="楷体" w:hAnsi="楷体" w:eastAsia="楷体" w:cs="楷体"/>
                <w:spacing w:val="-8"/>
                <w:sz w:val="18"/>
                <w:szCs w:val="18"/>
              </w:rPr>
              <w:t>分；</w:t>
            </w:r>
          </w:p>
          <w:p>
            <w:pPr>
              <w:spacing w:before="34" w:line="211"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6"/>
                <w:sz w:val="18"/>
                <w:szCs w:val="18"/>
              </w:rPr>
              <w:t xml:space="preserve"> </w:t>
            </w:r>
            <w:r>
              <w:rPr>
                <w:rFonts w:ascii="楷体" w:hAnsi="楷体" w:eastAsia="楷体" w:cs="楷体"/>
                <w:spacing w:val="-3"/>
                <w:sz w:val="18"/>
                <w:szCs w:val="18"/>
              </w:rPr>
              <w:t>2）通行净宽≥</w:t>
            </w:r>
            <w:r>
              <w:rPr>
                <w:rFonts w:ascii="楷体" w:hAnsi="楷体" w:eastAsia="楷体" w:cs="楷体"/>
                <w:spacing w:val="-71"/>
                <w:sz w:val="18"/>
                <w:szCs w:val="18"/>
              </w:rPr>
              <w:t xml:space="preserve"> </w:t>
            </w:r>
            <w:r>
              <w:rPr>
                <w:rFonts w:ascii="楷体" w:hAnsi="楷体" w:eastAsia="楷体" w:cs="楷体"/>
                <w:spacing w:val="-3"/>
                <w:sz w:val="18"/>
                <w:szCs w:val="18"/>
              </w:rPr>
              <w:t>1.40m，且局部设有≥</w:t>
            </w:r>
            <w:r>
              <w:rPr>
                <w:rFonts w:ascii="楷体" w:hAnsi="楷体" w:eastAsia="楷体" w:cs="楷体"/>
                <w:spacing w:val="-72"/>
                <w:sz w:val="18"/>
                <w:szCs w:val="18"/>
              </w:rPr>
              <w:t xml:space="preserve"> </w:t>
            </w:r>
            <w:r>
              <w:rPr>
                <w:rFonts w:ascii="楷体" w:hAnsi="楷体" w:eastAsia="楷体" w:cs="楷体"/>
                <w:spacing w:val="-3"/>
                <w:sz w:val="18"/>
                <w:szCs w:val="18"/>
              </w:rPr>
              <w:t>1.80m</w:t>
            </w:r>
            <w:r>
              <w:rPr>
                <w:rFonts w:ascii="楷体" w:hAnsi="楷体" w:eastAsia="楷体" w:cs="楷体"/>
                <w:spacing w:val="-29"/>
                <w:sz w:val="18"/>
                <w:szCs w:val="18"/>
              </w:rPr>
              <w:t xml:space="preserve"> </w:t>
            </w:r>
            <w:r>
              <w:rPr>
                <w:rFonts w:ascii="楷体" w:hAnsi="楷体" w:eastAsia="楷体" w:cs="楷体"/>
                <w:spacing w:val="-3"/>
                <w:sz w:val="18"/>
                <w:szCs w:val="18"/>
              </w:rPr>
              <w:t>的轮椅回转及</w:t>
            </w:r>
            <w:r>
              <w:rPr>
                <w:rFonts w:ascii="楷体" w:hAnsi="楷体" w:eastAsia="楷体" w:cs="楷体"/>
                <w:spacing w:val="-4"/>
                <w:sz w:val="18"/>
                <w:szCs w:val="18"/>
              </w:rPr>
              <w:t>错行空间，得</w:t>
            </w:r>
            <w:r>
              <w:rPr>
                <w:rFonts w:ascii="楷体" w:hAnsi="楷体" w:eastAsia="楷体" w:cs="楷体"/>
                <w:spacing w:val="-26"/>
                <w:sz w:val="18"/>
                <w:szCs w:val="18"/>
              </w:rPr>
              <w:t xml:space="preserve"> </w:t>
            </w:r>
            <w:r>
              <w:rPr>
                <w:rFonts w:ascii="楷体" w:hAnsi="楷体" w:eastAsia="楷体" w:cs="楷体"/>
                <w:spacing w:val="-4"/>
                <w:sz w:val="18"/>
                <w:szCs w:val="18"/>
              </w:rPr>
              <w:t>1</w:t>
            </w:r>
            <w:r>
              <w:rPr>
                <w:rFonts w:ascii="楷体" w:hAnsi="楷体" w:eastAsia="楷体" w:cs="楷体"/>
                <w:spacing w:val="-39"/>
                <w:sz w:val="18"/>
                <w:szCs w:val="18"/>
              </w:rPr>
              <w:t xml:space="preserve"> </w:t>
            </w:r>
            <w:r>
              <w:rPr>
                <w:rFonts w:ascii="楷体" w:hAnsi="楷体" w:eastAsia="楷体" w:cs="楷体"/>
                <w:spacing w:val="-4"/>
                <w:sz w:val="18"/>
                <w:szCs w:val="18"/>
              </w:rPr>
              <w:t>分；</w:t>
            </w:r>
          </w:p>
          <w:p>
            <w:pPr>
              <w:spacing w:before="33" w:line="195" w:lineRule="auto"/>
              <w:ind w:left="108"/>
              <w:rPr>
                <w:rFonts w:ascii="楷体" w:hAnsi="楷体" w:eastAsia="楷体" w:cs="楷体"/>
                <w:sz w:val="18"/>
                <w:szCs w:val="18"/>
              </w:rPr>
            </w:pPr>
            <w:r>
              <w:rPr>
                <w:rFonts w:ascii="楷体" w:hAnsi="楷体" w:eastAsia="楷体" w:cs="楷体"/>
                <w:spacing w:val="-8"/>
                <w:sz w:val="18"/>
                <w:szCs w:val="18"/>
              </w:rPr>
              <w:t>（</w:t>
            </w:r>
            <w:r>
              <w:rPr>
                <w:rFonts w:ascii="楷体" w:hAnsi="楷体" w:eastAsia="楷体" w:cs="楷体"/>
                <w:spacing w:val="-27"/>
                <w:sz w:val="18"/>
                <w:szCs w:val="18"/>
              </w:rPr>
              <w:t xml:space="preserve"> </w:t>
            </w:r>
            <w:r>
              <w:rPr>
                <w:rFonts w:ascii="楷体" w:hAnsi="楷体" w:eastAsia="楷体" w:cs="楷体"/>
                <w:spacing w:val="-8"/>
                <w:sz w:val="18"/>
                <w:szCs w:val="18"/>
              </w:rPr>
              <w:t>3）通行净宽</w:t>
            </w:r>
            <w:r>
              <w:rPr>
                <w:rFonts w:ascii="楷体" w:hAnsi="楷体" w:eastAsia="楷体" w:cs="楷体"/>
                <w:spacing w:val="-44"/>
                <w:sz w:val="18"/>
                <w:szCs w:val="18"/>
              </w:rPr>
              <w:t xml:space="preserve"> </w:t>
            </w:r>
            <w:r>
              <w:rPr>
                <w:rFonts w:ascii="楷体" w:hAnsi="楷体" w:eastAsia="楷体" w:cs="楷体"/>
                <w:spacing w:val="-8"/>
                <w:sz w:val="18"/>
                <w:szCs w:val="18"/>
              </w:rPr>
              <w:t>≥</w:t>
            </w:r>
            <w:r>
              <w:rPr>
                <w:rFonts w:ascii="楷体" w:hAnsi="楷体" w:eastAsia="楷体" w:cs="楷体"/>
                <w:spacing w:val="-71"/>
                <w:sz w:val="18"/>
                <w:szCs w:val="18"/>
              </w:rPr>
              <w:t xml:space="preserve"> </w:t>
            </w:r>
            <w:r>
              <w:rPr>
                <w:rFonts w:ascii="楷体" w:hAnsi="楷体" w:eastAsia="楷体" w:cs="楷体"/>
                <w:spacing w:val="-8"/>
                <w:sz w:val="18"/>
                <w:szCs w:val="18"/>
              </w:rPr>
              <w:t>1.40m，得</w:t>
            </w:r>
            <w:r>
              <w:rPr>
                <w:rFonts w:ascii="楷体" w:hAnsi="楷体" w:eastAsia="楷体" w:cs="楷体"/>
                <w:spacing w:val="-25"/>
                <w:sz w:val="18"/>
                <w:szCs w:val="18"/>
              </w:rPr>
              <w:t xml:space="preserve"> </w:t>
            </w:r>
            <w:r>
              <w:rPr>
                <w:rFonts w:ascii="楷体" w:hAnsi="楷体" w:eastAsia="楷体" w:cs="楷体"/>
                <w:spacing w:val="-8"/>
                <w:sz w:val="18"/>
                <w:szCs w:val="18"/>
              </w:rPr>
              <w:t>0.5</w:t>
            </w:r>
            <w:r>
              <w:rPr>
                <w:rFonts w:ascii="楷体" w:hAnsi="楷体" w:eastAsia="楷体" w:cs="楷体"/>
                <w:spacing w:val="-40"/>
                <w:sz w:val="18"/>
                <w:szCs w:val="18"/>
              </w:rPr>
              <w:t xml:space="preserve"> </w:t>
            </w:r>
            <w:r>
              <w:rPr>
                <w:rFonts w:ascii="楷体" w:hAnsi="楷体" w:eastAsia="楷体" w:cs="楷体"/>
                <w:spacing w:val="-8"/>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71" w:lineRule="auto"/>
              <w:rPr>
                <w:rFonts w:ascii="Arial"/>
                <w:sz w:val="21"/>
              </w:rPr>
            </w:pPr>
          </w:p>
          <w:p>
            <w:pPr>
              <w:spacing w:before="5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48" w:line="252" w:lineRule="auto"/>
              <w:ind w:left="111" w:right="107"/>
              <w:rPr>
                <w:rFonts w:ascii="楷体" w:hAnsi="楷体" w:eastAsia="楷体" w:cs="楷体"/>
                <w:sz w:val="18"/>
                <w:szCs w:val="18"/>
              </w:rPr>
            </w:pPr>
            <w:r>
              <w:rPr>
                <w:rFonts w:ascii="楷体" w:hAnsi="楷体" w:eastAsia="楷体" w:cs="楷体"/>
                <w:spacing w:val="-1"/>
                <w:sz w:val="18"/>
                <w:szCs w:val="18"/>
              </w:rPr>
              <w:t>现场查看公共走廊、使用卷</w:t>
            </w:r>
            <w:r>
              <w:rPr>
                <w:rFonts w:ascii="楷体" w:hAnsi="楷体" w:eastAsia="楷体" w:cs="楷体"/>
                <w:spacing w:val="4"/>
                <w:sz w:val="18"/>
                <w:szCs w:val="18"/>
              </w:rPr>
              <w:t xml:space="preserve"> </w:t>
            </w:r>
            <w:r>
              <w:rPr>
                <w:rFonts w:ascii="楷体" w:hAnsi="楷体" w:eastAsia="楷体" w:cs="楷体"/>
                <w:spacing w:val="-1"/>
                <w:sz w:val="18"/>
                <w:szCs w:val="18"/>
              </w:rPr>
              <w:t>尺或红外测距仪等工具测</w:t>
            </w:r>
          </w:p>
          <w:p>
            <w:pPr>
              <w:spacing w:before="27" w:line="226" w:lineRule="auto"/>
              <w:ind w:left="116"/>
              <w:rPr>
                <w:rFonts w:ascii="楷体" w:hAnsi="楷体" w:eastAsia="楷体" w:cs="楷体"/>
                <w:sz w:val="18"/>
                <w:szCs w:val="18"/>
              </w:rPr>
            </w:pPr>
            <w:r>
              <w:rPr>
                <w:rFonts w:ascii="楷体" w:hAnsi="楷体" w:eastAsia="楷体" w:cs="楷体"/>
                <w:sz w:val="18"/>
                <w:szCs w:val="18"/>
              </w:rPr>
              <w:t>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83" w:lineRule="auto"/>
              <w:rPr>
                <w:rFonts w:ascii="Arial"/>
                <w:sz w:val="21"/>
              </w:rPr>
            </w:pPr>
          </w:p>
          <w:p>
            <w:pPr>
              <w:spacing w:before="58" w:line="188" w:lineRule="auto"/>
              <w:ind w:left="126"/>
              <w:rPr>
                <w:rFonts w:ascii="楷体" w:hAnsi="楷体" w:eastAsia="楷体" w:cs="楷体"/>
                <w:sz w:val="18"/>
                <w:szCs w:val="18"/>
              </w:rPr>
            </w:pPr>
            <w:r>
              <w:fldChar w:fldCharType="begin"/>
            </w:r>
            <w:r>
              <w:instrText xml:space="preserve"> HYPERLINK "1.4.2.3" </w:instrText>
            </w:r>
            <w:r>
              <w:fldChar w:fldCharType="separate"/>
            </w:r>
            <w:r>
              <w:rPr>
                <w:rFonts w:ascii="楷体" w:hAnsi="楷体" w:eastAsia="楷体" w:cs="楷体"/>
                <w:spacing w:val="-3"/>
                <w:sz w:val="18"/>
                <w:szCs w:val="18"/>
              </w:rPr>
              <w:t>1.4.2.3</w:t>
            </w:r>
            <w:r>
              <w:rPr>
                <w:rFonts w:ascii="楷体" w:hAnsi="楷体" w:eastAsia="楷体" w:cs="楷体"/>
                <w:spacing w:val="-3"/>
                <w:sz w:val="18"/>
                <w:szCs w:val="18"/>
              </w:rPr>
              <w:fldChar w:fldCharType="end"/>
            </w:r>
          </w:p>
        </w:tc>
        <w:tc>
          <w:tcPr>
            <w:tcW w:w="8484" w:type="dxa"/>
            <w:vAlign w:val="top"/>
          </w:tcPr>
          <w:p>
            <w:pPr>
              <w:spacing w:line="253" w:lineRule="auto"/>
              <w:rPr>
                <w:rFonts w:ascii="Arial"/>
                <w:sz w:val="21"/>
              </w:rPr>
            </w:pPr>
          </w:p>
          <w:p>
            <w:pPr>
              <w:spacing w:before="59" w:line="211" w:lineRule="auto"/>
              <w:ind w:left="112"/>
              <w:rPr>
                <w:rFonts w:ascii="楷体" w:hAnsi="楷体" w:eastAsia="楷体" w:cs="楷体"/>
                <w:sz w:val="18"/>
                <w:szCs w:val="18"/>
              </w:rPr>
            </w:pPr>
            <w:r>
              <w:rPr>
                <w:rFonts w:ascii="楷体" w:hAnsi="楷体" w:eastAsia="楷体" w:cs="楷体"/>
                <w:spacing w:val="-1"/>
                <w:sz w:val="18"/>
                <w:szCs w:val="18"/>
              </w:rPr>
              <w:t>老年人经过的公共走廊的主要位置两侧设置扶手，且扶手高度距地</w:t>
            </w:r>
            <w:r>
              <w:rPr>
                <w:rFonts w:ascii="楷体" w:hAnsi="楷体" w:eastAsia="楷体" w:cs="楷体"/>
                <w:spacing w:val="-14"/>
                <w:sz w:val="18"/>
                <w:szCs w:val="18"/>
              </w:rPr>
              <w:t xml:space="preserve"> </w:t>
            </w:r>
            <w:r>
              <w:rPr>
                <w:rFonts w:ascii="楷体" w:hAnsi="楷体" w:eastAsia="楷体" w:cs="楷体"/>
                <w:spacing w:val="-1"/>
                <w:sz w:val="18"/>
                <w:szCs w:val="18"/>
              </w:rPr>
              <w:t>0.80-0.90m。</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83"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54" w:lineRule="auto"/>
              <w:ind w:left="117" w:right="107" w:hanging="5"/>
              <w:rPr>
                <w:rFonts w:ascii="楷体" w:hAnsi="楷体" w:eastAsia="楷体" w:cs="楷体"/>
                <w:sz w:val="18"/>
                <w:szCs w:val="18"/>
              </w:rPr>
            </w:pPr>
            <w:r>
              <w:rPr>
                <w:rFonts w:ascii="楷体" w:hAnsi="楷体" w:eastAsia="楷体" w:cs="楷体"/>
                <w:spacing w:val="-1"/>
                <w:sz w:val="18"/>
                <w:szCs w:val="18"/>
              </w:rPr>
              <w:t>现场查看建筑内设电梯、使</w:t>
            </w:r>
            <w:r>
              <w:rPr>
                <w:rFonts w:ascii="楷体" w:hAnsi="楷体" w:eastAsia="楷体" w:cs="楷体"/>
                <w:spacing w:val="4"/>
                <w:sz w:val="18"/>
                <w:szCs w:val="18"/>
              </w:rPr>
              <w:t xml:space="preserve"> </w:t>
            </w:r>
            <w:r>
              <w:rPr>
                <w:rFonts w:ascii="楷体" w:hAnsi="楷体" w:eastAsia="楷体" w:cs="楷体"/>
                <w:spacing w:val="-1"/>
                <w:sz w:val="18"/>
                <w:szCs w:val="18"/>
              </w:rPr>
              <w:t>用卷尺或红外测距仪等工</w:t>
            </w:r>
          </w:p>
          <w:p>
            <w:pPr>
              <w:spacing w:before="25" w:line="199" w:lineRule="auto"/>
              <w:ind w:left="116"/>
              <w:rPr>
                <w:rFonts w:ascii="楷体" w:hAnsi="楷体" w:eastAsia="楷体" w:cs="楷体"/>
                <w:sz w:val="18"/>
                <w:szCs w:val="18"/>
              </w:rPr>
            </w:pPr>
            <w:r>
              <w:rPr>
                <w:rFonts w:ascii="楷体" w:hAnsi="楷体" w:eastAsia="楷体" w:cs="楷体"/>
                <w:spacing w:val="-3"/>
                <w:sz w:val="18"/>
                <w:szCs w:val="18"/>
              </w:rPr>
              <w:t>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8" w:hRule="atLeast"/>
        </w:trPr>
        <w:tc>
          <w:tcPr>
            <w:tcW w:w="1058" w:type="dxa"/>
            <w:tcBorders>
              <w:bottom w:val="single" w:color="000000" w:sz="2" w:space="0"/>
            </w:tcBorders>
            <w:vAlign w:val="top"/>
          </w:tcPr>
          <w:p>
            <w:pPr>
              <w:spacing w:before="85" w:line="177" w:lineRule="auto"/>
              <w:ind w:left="126"/>
              <w:rPr>
                <w:rFonts w:ascii="楷体" w:hAnsi="楷体" w:eastAsia="楷体" w:cs="楷体"/>
                <w:sz w:val="18"/>
                <w:szCs w:val="18"/>
              </w:rPr>
            </w:pPr>
            <w:r>
              <w:fldChar w:fldCharType="begin"/>
            </w:r>
            <w:r>
              <w:instrText xml:space="preserve"> HYPERLINK "1.4.2.4" </w:instrText>
            </w:r>
            <w:r>
              <w:fldChar w:fldCharType="separate"/>
            </w:r>
            <w:r>
              <w:rPr>
                <w:rFonts w:ascii="楷体" w:hAnsi="楷体" w:eastAsia="楷体" w:cs="楷体"/>
                <w:spacing w:val="-3"/>
                <w:sz w:val="18"/>
                <w:szCs w:val="18"/>
              </w:rPr>
              <w:t>1.4.2.4</w:t>
            </w:r>
            <w:r>
              <w:rPr>
                <w:rFonts w:ascii="楷体" w:hAnsi="楷体" w:eastAsia="楷体" w:cs="楷体"/>
                <w:spacing w:val="-3"/>
                <w:sz w:val="18"/>
                <w:szCs w:val="18"/>
              </w:rPr>
              <w:fldChar w:fldCharType="end"/>
            </w:r>
          </w:p>
        </w:tc>
        <w:tc>
          <w:tcPr>
            <w:tcW w:w="8484" w:type="dxa"/>
            <w:tcBorders>
              <w:bottom w:val="single" w:color="000000" w:sz="2" w:space="0"/>
            </w:tcBorders>
            <w:vAlign w:val="top"/>
          </w:tcPr>
          <w:p>
            <w:pPr>
              <w:spacing w:before="54" w:line="209" w:lineRule="auto"/>
              <w:ind w:left="111"/>
              <w:rPr>
                <w:rFonts w:ascii="楷体" w:hAnsi="楷体" w:eastAsia="楷体" w:cs="楷体"/>
                <w:sz w:val="18"/>
                <w:szCs w:val="18"/>
              </w:rPr>
            </w:pPr>
            <w:r>
              <w:rPr>
                <w:rFonts w:ascii="楷体" w:hAnsi="楷体" w:eastAsia="楷体" w:cs="楷体"/>
                <w:sz w:val="18"/>
                <w:szCs w:val="18"/>
              </w:rPr>
              <w:t>建筑内设有老年人用房的各楼层垂直交通措施符合以下</w:t>
            </w:r>
            <w:r>
              <w:rPr>
                <w:rFonts w:ascii="楷体" w:hAnsi="楷体" w:eastAsia="楷体" w:cs="楷体"/>
                <w:spacing w:val="-1"/>
                <w:sz w:val="18"/>
                <w:szCs w:val="18"/>
              </w:rPr>
              <w:t>条件时得相应分数：</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5"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62" w:line="201" w:lineRule="auto"/>
              <w:ind w:left="112"/>
              <w:rPr>
                <w:rFonts w:ascii="楷体" w:hAnsi="楷体" w:eastAsia="楷体" w:cs="楷体"/>
                <w:sz w:val="18"/>
                <w:szCs w:val="18"/>
              </w:rPr>
            </w:pPr>
            <w:r>
              <w:rPr>
                <w:rFonts w:ascii="楷体" w:hAnsi="楷体" w:eastAsia="楷体" w:cs="楷体"/>
                <w:spacing w:val="-2"/>
                <w:sz w:val="18"/>
                <w:szCs w:val="18"/>
              </w:rPr>
              <w:t>现场查看</w:t>
            </w:r>
          </w:p>
        </w:tc>
      </w:tr>
    </w:tbl>
    <w:p>
      <w:pPr>
        <w:pStyle w:val="2"/>
        <w:spacing w:line="252" w:lineRule="auto"/>
      </w:pPr>
    </w:p>
    <w:p>
      <w:pPr>
        <w:pStyle w:val="2"/>
        <w:spacing w:line="252" w:lineRule="auto"/>
      </w:pPr>
    </w:p>
    <w:p>
      <w:pPr>
        <w:spacing w:before="91" w:line="184" w:lineRule="auto"/>
        <w:ind w:left="22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30"/>
          <w:sz w:val="28"/>
          <w:szCs w:val="28"/>
        </w:rPr>
        <w:t xml:space="preserve"> </w:t>
      </w:r>
      <w:r>
        <w:rPr>
          <w:rFonts w:ascii="宋体" w:hAnsi="宋体" w:eastAsia="宋体" w:cs="宋体"/>
          <w:spacing w:val="-6"/>
          <w:sz w:val="28"/>
          <w:szCs w:val="28"/>
        </w:rPr>
        <w:t>12 —</w:t>
      </w:r>
    </w:p>
    <w:p>
      <w:pPr>
        <w:spacing w:line="184"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31"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24" w:hRule="atLeast"/>
        </w:trPr>
        <w:tc>
          <w:tcPr>
            <w:tcW w:w="1058" w:type="dxa"/>
            <w:vAlign w:val="top"/>
          </w:tcPr>
          <w:p>
            <w:pPr>
              <w:rPr>
                <w:rFonts w:ascii="Arial"/>
                <w:sz w:val="21"/>
              </w:rPr>
            </w:pPr>
          </w:p>
        </w:tc>
        <w:tc>
          <w:tcPr>
            <w:tcW w:w="8484" w:type="dxa"/>
            <w:vAlign w:val="top"/>
          </w:tcPr>
          <w:p>
            <w:pPr>
              <w:spacing w:before="39" w:line="211"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1"/>
                <w:sz w:val="18"/>
                <w:szCs w:val="18"/>
              </w:rPr>
              <w:t xml:space="preserve"> </w:t>
            </w:r>
            <w:r>
              <w:rPr>
                <w:rFonts w:ascii="楷体" w:hAnsi="楷体" w:eastAsia="楷体" w:cs="楷体"/>
                <w:spacing w:val="-5"/>
                <w:sz w:val="18"/>
                <w:szCs w:val="18"/>
              </w:rPr>
              <w:t>1）采用电梯或升降平台，得</w:t>
            </w:r>
            <w:r>
              <w:rPr>
                <w:rFonts w:ascii="楷体" w:hAnsi="楷体" w:eastAsia="楷体" w:cs="楷体"/>
                <w:spacing w:val="-32"/>
                <w:sz w:val="18"/>
                <w:szCs w:val="18"/>
              </w:rPr>
              <w:t xml:space="preserve"> </w:t>
            </w:r>
            <w:r>
              <w:rPr>
                <w:rFonts w:ascii="楷体" w:hAnsi="楷体" w:eastAsia="楷体" w:cs="楷体"/>
                <w:spacing w:val="-5"/>
                <w:sz w:val="18"/>
                <w:szCs w:val="18"/>
              </w:rPr>
              <w:t>2</w:t>
            </w:r>
            <w:r>
              <w:rPr>
                <w:rFonts w:ascii="楷体" w:hAnsi="楷体" w:eastAsia="楷体" w:cs="楷体"/>
                <w:spacing w:val="-37"/>
                <w:sz w:val="18"/>
                <w:szCs w:val="18"/>
              </w:rPr>
              <w:t xml:space="preserve"> </w:t>
            </w:r>
            <w:r>
              <w:rPr>
                <w:rFonts w:ascii="楷体" w:hAnsi="楷体" w:eastAsia="楷体" w:cs="楷体"/>
                <w:spacing w:val="-5"/>
                <w:sz w:val="18"/>
                <w:szCs w:val="18"/>
              </w:rPr>
              <w:t>分；</w:t>
            </w:r>
          </w:p>
          <w:p>
            <w:pPr>
              <w:spacing w:before="34" w:line="211"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45"/>
                <w:sz w:val="18"/>
                <w:szCs w:val="18"/>
              </w:rPr>
              <w:t xml:space="preserve"> </w:t>
            </w:r>
            <w:r>
              <w:rPr>
                <w:rFonts w:ascii="楷体" w:hAnsi="楷体" w:eastAsia="楷体" w:cs="楷体"/>
                <w:spacing w:val="-4"/>
                <w:sz w:val="18"/>
                <w:szCs w:val="18"/>
              </w:rPr>
              <w:t>2）采用轮椅坡道或楼梯升降机（爬楼机</w:t>
            </w:r>
            <w:r>
              <w:rPr>
                <w:rFonts w:ascii="楷体" w:hAnsi="楷体" w:eastAsia="楷体" w:cs="楷体"/>
                <w:spacing w:val="-37"/>
                <w:sz w:val="18"/>
                <w:szCs w:val="18"/>
              </w:rPr>
              <w:t>），</w:t>
            </w:r>
            <w:r>
              <w:rPr>
                <w:rFonts w:ascii="楷体" w:hAnsi="楷体" w:eastAsia="楷体" w:cs="楷体"/>
                <w:spacing w:val="-4"/>
                <w:sz w:val="18"/>
                <w:szCs w:val="18"/>
              </w:rPr>
              <w:t>得</w:t>
            </w:r>
            <w:r>
              <w:rPr>
                <w:rFonts w:ascii="楷体" w:hAnsi="楷体" w:eastAsia="楷体" w:cs="楷体"/>
                <w:spacing w:val="-26"/>
                <w:sz w:val="18"/>
                <w:szCs w:val="18"/>
              </w:rPr>
              <w:t xml:space="preserve"> </w:t>
            </w:r>
            <w:r>
              <w:rPr>
                <w:rFonts w:ascii="楷体" w:hAnsi="楷体" w:eastAsia="楷体" w:cs="楷体"/>
                <w:spacing w:val="-4"/>
                <w:sz w:val="18"/>
                <w:szCs w:val="18"/>
              </w:rPr>
              <w:t>1</w:t>
            </w:r>
            <w:r>
              <w:rPr>
                <w:rFonts w:ascii="楷体" w:hAnsi="楷体" w:eastAsia="楷体" w:cs="楷体"/>
                <w:spacing w:val="-39"/>
                <w:sz w:val="18"/>
                <w:szCs w:val="18"/>
              </w:rPr>
              <w:t xml:space="preserve"> </w:t>
            </w:r>
            <w:r>
              <w:rPr>
                <w:rFonts w:ascii="楷体" w:hAnsi="楷体" w:eastAsia="楷体" w:cs="楷体"/>
                <w:spacing w:val="-4"/>
                <w:sz w:val="18"/>
                <w:szCs w:val="18"/>
              </w:rPr>
              <w:t>分。</w:t>
            </w:r>
          </w:p>
          <w:p>
            <w:pPr>
              <w:spacing w:before="33" w:line="200" w:lineRule="auto"/>
              <w:ind w:left="116"/>
              <w:rPr>
                <w:rFonts w:ascii="楷体" w:hAnsi="楷体" w:eastAsia="楷体" w:cs="楷体"/>
                <w:sz w:val="18"/>
                <w:szCs w:val="18"/>
              </w:rPr>
            </w:pPr>
            <w:r>
              <w:rPr>
                <w:rFonts w:ascii="楷体" w:hAnsi="楷体" w:eastAsia="楷体" w:cs="楷体"/>
                <w:spacing w:val="-3"/>
                <w:sz w:val="18"/>
                <w:szCs w:val="18"/>
              </w:rPr>
              <w:t>注：</w:t>
            </w:r>
            <w:r>
              <w:rPr>
                <w:rFonts w:ascii="楷体" w:hAnsi="楷体" w:eastAsia="楷体" w:cs="楷体"/>
                <w:spacing w:val="-35"/>
                <w:sz w:val="18"/>
                <w:szCs w:val="18"/>
              </w:rPr>
              <w:t xml:space="preserve"> </w:t>
            </w:r>
            <w:r>
              <w:rPr>
                <w:rFonts w:ascii="楷体" w:hAnsi="楷体" w:eastAsia="楷体" w:cs="楷体"/>
                <w:spacing w:val="-3"/>
                <w:sz w:val="18"/>
                <w:szCs w:val="18"/>
              </w:rPr>
              <w:t>当机构为单层建筑（或老年人用房均设在一层）时自动得</w:t>
            </w:r>
            <w:r>
              <w:rPr>
                <w:rFonts w:ascii="楷体" w:hAnsi="楷体" w:eastAsia="楷体" w:cs="楷体"/>
                <w:spacing w:val="-31"/>
                <w:sz w:val="18"/>
                <w:szCs w:val="18"/>
              </w:rPr>
              <w:t xml:space="preserve"> </w:t>
            </w:r>
            <w:r>
              <w:rPr>
                <w:rFonts w:ascii="楷体" w:hAnsi="楷体" w:eastAsia="楷体" w:cs="楷体"/>
                <w:spacing w:val="-3"/>
                <w:sz w:val="18"/>
                <w:szCs w:val="18"/>
              </w:rPr>
              <w:t>2</w:t>
            </w:r>
            <w:r>
              <w:rPr>
                <w:rFonts w:ascii="楷体" w:hAnsi="楷体" w:eastAsia="楷体" w:cs="楷体"/>
                <w:spacing w:val="-39"/>
                <w:sz w:val="18"/>
                <w:szCs w:val="18"/>
              </w:rPr>
              <w:t xml:space="preserve"> </w:t>
            </w:r>
            <w:r>
              <w:rPr>
                <w:rFonts w:ascii="楷体" w:hAnsi="楷体" w:eastAsia="楷体" w:cs="楷体"/>
                <w:spacing w:val="-3"/>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444" w:hRule="atLeast"/>
        </w:trPr>
        <w:tc>
          <w:tcPr>
            <w:tcW w:w="1058" w:type="dxa"/>
            <w:vAlign w:val="top"/>
          </w:tcPr>
          <w:p>
            <w:pPr>
              <w:spacing w:line="303" w:lineRule="auto"/>
              <w:rPr>
                <w:rFonts w:ascii="Arial"/>
                <w:sz w:val="21"/>
              </w:rPr>
            </w:pPr>
          </w:p>
          <w:p>
            <w:pPr>
              <w:spacing w:line="304" w:lineRule="auto"/>
              <w:rPr>
                <w:rFonts w:ascii="Arial"/>
                <w:sz w:val="21"/>
              </w:rPr>
            </w:pPr>
          </w:p>
          <w:p>
            <w:pPr>
              <w:spacing w:before="59" w:line="187" w:lineRule="auto"/>
              <w:ind w:left="126"/>
              <w:rPr>
                <w:rFonts w:ascii="楷体" w:hAnsi="楷体" w:eastAsia="楷体" w:cs="楷体"/>
                <w:sz w:val="18"/>
                <w:szCs w:val="18"/>
              </w:rPr>
            </w:pPr>
            <w:r>
              <w:fldChar w:fldCharType="begin"/>
            </w:r>
            <w:r>
              <w:instrText xml:space="preserve"> HYPERLINK "1.4.2.5" </w:instrText>
            </w:r>
            <w:r>
              <w:fldChar w:fldCharType="separate"/>
            </w:r>
            <w:r>
              <w:rPr>
                <w:rFonts w:ascii="楷体" w:hAnsi="楷体" w:eastAsia="楷体" w:cs="楷体"/>
                <w:spacing w:val="-3"/>
                <w:sz w:val="18"/>
                <w:szCs w:val="18"/>
              </w:rPr>
              <w:t>1.4.2.5</w:t>
            </w:r>
            <w:r>
              <w:rPr>
                <w:rFonts w:ascii="楷体" w:hAnsi="楷体" w:eastAsia="楷体" w:cs="楷体"/>
                <w:spacing w:val="-3"/>
                <w:sz w:val="18"/>
                <w:szCs w:val="18"/>
              </w:rPr>
              <w:fldChar w:fldCharType="end"/>
            </w:r>
          </w:p>
        </w:tc>
        <w:tc>
          <w:tcPr>
            <w:tcW w:w="8484" w:type="dxa"/>
            <w:vAlign w:val="top"/>
          </w:tcPr>
          <w:p>
            <w:pPr>
              <w:spacing w:before="40" w:line="211" w:lineRule="auto"/>
              <w:ind w:left="133"/>
              <w:rPr>
                <w:rFonts w:ascii="楷体" w:hAnsi="楷体" w:eastAsia="楷体" w:cs="楷体"/>
                <w:sz w:val="18"/>
                <w:szCs w:val="18"/>
              </w:rPr>
            </w:pPr>
            <w:r>
              <w:rPr>
                <w:rFonts w:ascii="楷体" w:hAnsi="楷体" w:eastAsia="楷体" w:cs="楷体"/>
                <w:spacing w:val="-2"/>
                <w:sz w:val="18"/>
                <w:szCs w:val="18"/>
              </w:rPr>
              <w:t>当建筑内设有电梯时，至少</w:t>
            </w:r>
            <w:r>
              <w:rPr>
                <w:rFonts w:ascii="楷体" w:hAnsi="楷体" w:eastAsia="楷体" w:cs="楷体"/>
                <w:spacing w:val="-26"/>
                <w:sz w:val="18"/>
                <w:szCs w:val="18"/>
              </w:rPr>
              <w:t xml:space="preserve"> </w:t>
            </w:r>
            <w:r>
              <w:rPr>
                <w:rFonts w:ascii="楷体" w:hAnsi="楷体" w:eastAsia="楷体" w:cs="楷体"/>
                <w:spacing w:val="-2"/>
                <w:sz w:val="18"/>
                <w:szCs w:val="18"/>
              </w:rPr>
              <w:t>1</w:t>
            </w:r>
            <w:r>
              <w:rPr>
                <w:rFonts w:ascii="楷体" w:hAnsi="楷体" w:eastAsia="楷体" w:cs="楷体"/>
                <w:spacing w:val="-42"/>
                <w:sz w:val="18"/>
                <w:szCs w:val="18"/>
              </w:rPr>
              <w:t xml:space="preserve"> </w:t>
            </w:r>
            <w:r>
              <w:rPr>
                <w:rFonts w:ascii="楷体" w:hAnsi="楷体" w:eastAsia="楷体" w:cs="楷体"/>
                <w:spacing w:val="-2"/>
                <w:sz w:val="18"/>
                <w:szCs w:val="18"/>
              </w:rPr>
              <w:t>部电梯符合以下全</w:t>
            </w:r>
            <w:r>
              <w:rPr>
                <w:rFonts w:ascii="楷体" w:hAnsi="楷体" w:eastAsia="楷体" w:cs="楷体"/>
                <w:spacing w:val="-3"/>
                <w:sz w:val="18"/>
                <w:szCs w:val="18"/>
              </w:rPr>
              <w:t>部条件：</w:t>
            </w:r>
          </w:p>
          <w:p>
            <w:pPr>
              <w:spacing w:before="34" w:line="211"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28"/>
                <w:sz w:val="18"/>
                <w:szCs w:val="18"/>
              </w:rPr>
              <w:t xml:space="preserve"> </w:t>
            </w:r>
            <w:r>
              <w:rPr>
                <w:rFonts w:ascii="楷体" w:hAnsi="楷体" w:eastAsia="楷体" w:cs="楷体"/>
                <w:spacing w:val="-3"/>
                <w:sz w:val="18"/>
                <w:szCs w:val="18"/>
              </w:rPr>
              <w:t>1）轿厢深度≥1.40m，宽度≥1.10m；</w:t>
            </w:r>
          </w:p>
          <w:p>
            <w:pPr>
              <w:spacing w:before="33" w:line="218" w:lineRule="auto"/>
              <w:ind w:left="108"/>
              <w:rPr>
                <w:rFonts w:ascii="楷体" w:hAnsi="楷体" w:eastAsia="楷体" w:cs="楷体"/>
                <w:sz w:val="18"/>
                <w:szCs w:val="18"/>
              </w:rPr>
            </w:pPr>
            <w:r>
              <w:rPr>
                <w:rFonts w:ascii="楷体" w:hAnsi="楷体" w:eastAsia="楷体" w:cs="楷体"/>
                <w:spacing w:val="-7"/>
                <w:sz w:val="18"/>
                <w:szCs w:val="18"/>
              </w:rPr>
              <w:t>（</w:t>
            </w:r>
            <w:r>
              <w:rPr>
                <w:rFonts w:ascii="楷体" w:hAnsi="楷体" w:eastAsia="楷体" w:cs="楷体"/>
                <w:spacing w:val="-42"/>
                <w:sz w:val="18"/>
                <w:szCs w:val="18"/>
              </w:rPr>
              <w:t xml:space="preserve"> </w:t>
            </w:r>
            <w:r>
              <w:rPr>
                <w:rFonts w:ascii="楷体" w:hAnsi="楷体" w:eastAsia="楷体" w:cs="楷体"/>
                <w:spacing w:val="-7"/>
                <w:sz w:val="18"/>
                <w:szCs w:val="18"/>
              </w:rPr>
              <w:t>2）轿厢门开启净宽</w:t>
            </w:r>
            <w:r>
              <w:rPr>
                <w:rFonts w:ascii="楷体" w:hAnsi="楷体" w:eastAsia="楷体" w:cs="楷体"/>
                <w:spacing w:val="-44"/>
                <w:sz w:val="18"/>
                <w:szCs w:val="18"/>
              </w:rPr>
              <w:t xml:space="preserve"> </w:t>
            </w:r>
            <w:r>
              <w:rPr>
                <w:rFonts w:ascii="楷体" w:hAnsi="楷体" w:eastAsia="楷体" w:cs="楷体"/>
                <w:spacing w:val="-7"/>
                <w:sz w:val="18"/>
                <w:szCs w:val="18"/>
              </w:rPr>
              <w:t>≥</w:t>
            </w:r>
            <w:r>
              <w:rPr>
                <w:rFonts w:ascii="楷体" w:hAnsi="楷体" w:eastAsia="楷体" w:cs="楷体"/>
                <w:spacing w:val="-70"/>
                <w:sz w:val="18"/>
                <w:szCs w:val="18"/>
              </w:rPr>
              <w:t xml:space="preserve"> </w:t>
            </w:r>
            <w:r>
              <w:rPr>
                <w:rFonts w:ascii="楷体" w:hAnsi="楷体" w:eastAsia="楷体" w:cs="楷体"/>
                <w:spacing w:val="-7"/>
                <w:sz w:val="18"/>
                <w:szCs w:val="18"/>
              </w:rPr>
              <w:t>0.80m；</w:t>
            </w:r>
          </w:p>
          <w:p>
            <w:pPr>
              <w:spacing w:before="27" w:line="218" w:lineRule="auto"/>
              <w:ind w:left="108"/>
              <w:rPr>
                <w:rFonts w:ascii="楷体" w:hAnsi="楷体" w:eastAsia="楷体" w:cs="楷体"/>
                <w:sz w:val="18"/>
                <w:szCs w:val="18"/>
              </w:rPr>
            </w:pPr>
            <w:r>
              <w:rPr>
                <w:rFonts w:ascii="楷体" w:hAnsi="楷体" w:eastAsia="楷体" w:cs="楷体"/>
                <w:spacing w:val="-7"/>
                <w:sz w:val="18"/>
                <w:szCs w:val="18"/>
              </w:rPr>
              <w:t>（</w:t>
            </w:r>
            <w:r>
              <w:rPr>
                <w:rFonts w:ascii="楷体" w:hAnsi="楷体" w:eastAsia="楷体" w:cs="楷体"/>
                <w:spacing w:val="-27"/>
                <w:sz w:val="18"/>
                <w:szCs w:val="18"/>
              </w:rPr>
              <w:t xml:space="preserve"> </w:t>
            </w:r>
            <w:r>
              <w:rPr>
                <w:rFonts w:ascii="楷体" w:hAnsi="楷体" w:eastAsia="楷体" w:cs="楷体"/>
                <w:spacing w:val="-7"/>
                <w:sz w:val="18"/>
                <w:szCs w:val="18"/>
              </w:rPr>
              <w:t>3</w:t>
            </w:r>
            <w:r>
              <w:rPr>
                <w:rFonts w:ascii="楷体" w:hAnsi="楷体" w:eastAsia="楷体" w:cs="楷体"/>
                <w:spacing w:val="-39"/>
                <w:sz w:val="18"/>
                <w:szCs w:val="18"/>
              </w:rPr>
              <w:t xml:space="preserve"> </w:t>
            </w:r>
            <w:r>
              <w:rPr>
                <w:rFonts w:ascii="楷体" w:hAnsi="楷体" w:eastAsia="楷体" w:cs="楷体"/>
                <w:spacing w:val="-7"/>
                <w:sz w:val="18"/>
                <w:szCs w:val="18"/>
              </w:rPr>
              <w:t>）电梯门洞净宽度≥0.90m。</w:t>
            </w:r>
          </w:p>
          <w:p>
            <w:pPr>
              <w:spacing w:before="26" w:line="223" w:lineRule="auto"/>
              <w:ind w:left="121" w:right="105" w:hanging="5"/>
              <w:rPr>
                <w:rFonts w:ascii="楷体" w:hAnsi="楷体" w:eastAsia="楷体" w:cs="楷体"/>
                <w:sz w:val="18"/>
                <w:szCs w:val="18"/>
              </w:rPr>
            </w:pPr>
            <w:r>
              <w:rPr>
                <w:rFonts w:ascii="楷体" w:hAnsi="楷体" w:eastAsia="楷体" w:cs="楷体"/>
                <w:spacing w:val="-2"/>
                <w:sz w:val="18"/>
                <w:szCs w:val="18"/>
              </w:rPr>
              <w:t>注：</w:t>
            </w:r>
            <w:r>
              <w:rPr>
                <w:rFonts w:ascii="楷体" w:hAnsi="楷体" w:eastAsia="楷体" w:cs="楷体"/>
                <w:spacing w:val="-48"/>
                <w:sz w:val="18"/>
                <w:szCs w:val="18"/>
              </w:rPr>
              <w:t xml:space="preserve"> </w:t>
            </w:r>
            <w:r>
              <w:rPr>
                <w:rFonts w:ascii="楷体" w:hAnsi="楷体" w:eastAsia="楷体" w:cs="楷体"/>
                <w:spacing w:val="-2"/>
                <w:sz w:val="18"/>
                <w:szCs w:val="18"/>
              </w:rPr>
              <w:t>当机构为单层建筑（或老年人用房均设在一层）时自动得分。</w:t>
            </w:r>
            <w:r>
              <w:rPr>
                <w:rFonts w:ascii="楷体" w:hAnsi="楷体" w:eastAsia="楷体" w:cs="楷体"/>
                <w:spacing w:val="-48"/>
                <w:sz w:val="18"/>
                <w:szCs w:val="18"/>
              </w:rPr>
              <w:t xml:space="preserve"> </w:t>
            </w:r>
            <w:r>
              <w:rPr>
                <w:rFonts w:ascii="楷体" w:hAnsi="楷体" w:eastAsia="楷体" w:cs="楷体"/>
                <w:spacing w:val="-2"/>
                <w:sz w:val="18"/>
                <w:szCs w:val="18"/>
              </w:rPr>
              <w:t>当</w:t>
            </w:r>
            <w:r>
              <w:rPr>
                <w:rFonts w:ascii="楷体" w:hAnsi="楷体" w:eastAsia="楷体" w:cs="楷体"/>
                <w:spacing w:val="-3"/>
                <w:sz w:val="18"/>
                <w:szCs w:val="18"/>
              </w:rPr>
              <w:t>老年人用房设在不同楼层但未设电梯</w:t>
            </w:r>
            <w:r>
              <w:rPr>
                <w:rFonts w:ascii="楷体" w:hAnsi="楷体" w:eastAsia="楷体" w:cs="楷体"/>
                <w:sz w:val="18"/>
                <w:szCs w:val="18"/>
              </w:rPr>
              <w:t xml:space="preserve"> </w:t>
            </w:r>
            <w:r>
              <w:rPr>
                <w:rFonts w:ascii="楷体" w:hAnsi="楷体" w:eastAsia="楷体" w:cs="楷体"/>
                <w:spacing w:val="-4"/>
                <w:sz w:val="18"/>
                <w:szCs w:val="18"/>
              </w:rPr>
              <w:t>时不得分。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04" w:lineRule="auto"/>
              <w:rPr>
                <w:rFonts w:ascii="Arial"/>
                <w:sz w:val="21"/>
              </w:rPr>
            </w:pPr>
          </w:p>
          <w:p>
            <w:pPr>
              <w:spacing w:line="304" w:lineRule="auto"/>
              <w:rPr>
                <w:rFonts w:ascii="Arial"/>
                <w:sz w:val="21"/>
              </w:rPr>
            </w:pPr>
          </w:p>
          <w:p>
            <w:pPr>
              <w:spacing w:before="5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326" w:lineRule="auto"/>
              <w:rPr>
                <w:rFonts w:ascii="Arial"/>
                <w:sz w:val="21"/>
              </w:rPr>
            </w:pPr>
          </w:p>
          <w:p>
            <w:pPr>
              <w:spacing w:before="59" w:line="252" w:lineRule="auto"/>
              <w:ind w:left="117" w:right="107" w:hanging="5"/>
              <w:rPr>
                <w:rFonts w:ascii="楷体" w:hAnsi="楷体" w:eastAsia="楷体" w:cs="楷体"/>
                <w:sz w:val="18"/>
                <w:szCs w:val="18"/>
              </w:rPr>
            </w:pPr>
            <w:r>
              <w:rPr>
                <w:rFonts w:ascii="楷体" w:hAnsi="楷体" w:eastAsia="楷体" w:cs="楷体"/>
                <w:spacing w:val="-1"/>
                <w:sz w:val="18"/>
                <w:szCs w:val="18"/>
              </w:rPr>
              <w:t>现场查看建筑内设电梯、使</w:t>
            </w:r>
            <w:r>
              <w:rPr>
                <w:rFonts w:ascii="楷体" w:hAnsi="楷体" w:eastAsia="楷体" w:cs="楷体"/>
                <w:spacing w:val="4"/>
                <w:sz w:val="18"/>
                <w:szCs w:val="18"/>
              </w:rPr>
              <w:t xml:space="preserve"> </w:t>
            </w:r>
            <w:r>
              <w:rPr>
                <w:rFonts w:ascii="楷体" w:hAnsi="楷体" w:eastAsia="楷体" w:cs="楷体"/>
                <w:spacing w:val="-1"/>
                <w:sz w:val="18"/>
                <w:szCs w:val="18"/>
              </w:rPr>
              <w:t>用卷尺或红外测距仪等工</w:t>
            </w:r>
          </w:p>
          <w:p>
            <w:pPr>
              <w:spacing w:before="27" w:line="222" w:lineRule="auto"/>
              <w:ind w:left="116"/>
              <w:rPr>
                <w:rFonts w:ascii="楷体" w:hAnsi="楷体" w:eastAsia="楷体" w:cs="楷体"/>
                <w:sz w:val="18"/>
                <w:szCs w:val="18"/>
              </w:rPr>
            </w:pPr>
            <w:r>
              <w:rPr>
                <w:rFonts w:ascii="楷体" w:hAnsi="楷体" w:eastAsia="楷体" w:cs="楷体"/>
                <w:spacing w:val="-3"/>
                <w:sz w:val="18"/>
                <w:szCs w:val="18"/>
              </w:rPr>
              <w:t>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25" w:hRule="atLeast"/>
        </w:trPr>
        <w:tc>
          <w:tcPr>
            <w:tcW w:w="1058" w:type="dxa"/>
            <w:vAlign w:val="top"/>
          </w:tcPr>
          <w:p>
            <w:pPr>
              <w:spacing w:line="250" w:lineRule="auto"/>
              <w:rPr>
                <w:rFonts w:ascii="Arial"/>
                <w:sz w:val="21"/>
              </w:rPr>
            </w:pPr>
          </w:p>
          <w:p>
            <w:pPr>
              <w:spacing w:before="59" w:line="187" w:lineRule="auto"/>
              <w:ind w:left="126"/>
              <w:rPr>
                <w:rFonts w:ascii="楷体" w:hAnsi="楷体" w:eastAsia="楷体" w:cs="楷体"/>
                <w:sz w:val="18"/>
                <w:szCs w:val="18"/>
              </w:rPr>
            </w:pPr>
            <w:r>
              <w:fldChar w:fldCharType="begin"/>
            </w:r>
            <w:r>
              <w:instrText xml:space="preserve"> HYPERLINK "1.4.2.6" </w:instrText>
            </w:r>
            <w:r>
              <w:fldChar w:fldCharType="separate"/>
            </w:r>
            <w:r>
              <w:rPr>
                <w:rFonts w:ascii="楷体" w:hAnsi="楷体" w:eastAsia="楷体" w:cs="楷体"/>
                <w:spacing w:val="-3"/>
                <w:sz w:val="18"/>
                <w:szCs w:val="18"/>
              </w:rPr>
              <w:t>1.4.2.6</w:t>
            </w:r>
            <w:r>
              <w:rPr>
                <w:rFonts w:ascii="楷体" w:hAnsi="楷体" w:eastAsia="楷体" w:cs="楷体"/>
                <w:spacing w:val="-3"/>
                <w:sz w:val="18"/>
                <w:szCs w:val="18"/>
              </w:rPr>
              <w:fldChar w:fldCharType="end"/>
            </w:r>
          </w:p>
        </w:tc>
        <w:tc>
          <w:tcPr>
            <w:tcW w:w="8484" w:type="dxa"/>
            <w:vAlign w:val="top"/>
          </w:tcPr>
          <w:p>
            <w:pPr>
              <w:spacing w:before="43" w:line="211" w:lineRule="auto"/>
              <w:ind w:left="133"/>
              <w:rPr>
                <w:rFonts w:ascii="楷体" w:hAnsi="楷体" w:eastAsia="楷体" w:cs="楷体"/>
                <w:sz w:val="18"/>
                <w:szCs w:val="18"/>
              </w:rPr>
            </w:pPr>
            <w:r>
              <w:rPr>
                <w:rFonts w:ascii="楷体" w:hAnsi="楷体" w:eastAsia="楷体" w:cs="楷体"/>
                <w:spacing w:val="-2"/>
                <w:sz w:val="18"/>
                <w:szCs w:val="18"/>
              </w:rPr>
              <w:t>当建筑内设有电梯时，至少</w:t>
            </w:r>
            <w:r>
              <w:rPr>
                <w:rFonts w:ascii="楷体" w:hAnsi="楷体" w:eastAsia="楷体" w:cs="楷体"/>
                <w:spacing w:val="-24"/>
                <w:sz w:val="18"/>
                <w:szCs w:val="18"/>
              </w:rPr>
              <w:t xml:space="preserve"> </w:t>
            </w:r>
            <w:r>
              <w:rPr>
                <w:rFonts w:ascii="楷体" w:hAnsi="楷体" w:eastAsia="楷体" w:cs="楷体"/>
                <w:spacing w:val="-2"/>
                <w:sz w:val="18"/>
                <w:szCs w:val="18"/>
              </w:rPr>
              <w:t>1</w:t>
            </w:r>
            <w:r>
              <w:rPr>
                <w:rFonts w:ascii="楷体" w:hAnsi="楷体" w:eastAsia="楷体" w:cs="楷体"/>
                <w:spacing w:val="-42"/>
                <w:sz w:val="18"/>
                <w:szCs w:val="18"/>
              </w:rPr>
              <w:t xml:space="preserve"> </w:t>
            </w:r>
            <w:r>
              <w:rPr>
                <w:rFonts w:ascii="楷体" w:hAnsi="楷体" w:eastAsia="楷体" w:cs="楷体"/>
                <w:spacing w:val="-2"/>
                <w:sz w:val="18"/>
                <w:szCs w:val="18"/>
              </w:rPr>
              <w:t>部电梯满足担架进出及运送需求。</w:t>
            </w:r>
          </w:p>
          <w:p>
            <w:pPr>
              <w:spacing w:before="33" w:line="222" w:lineRule="auto"/>
              <w:ind w:left="121" w:right="105" w:hanging="5"/>
              <w:rPr>
                <w:rFonts w:ascii="楷体" w:hAnsi="楷体" w:eastAsia="楷体" w:cs="楷体"/>
                <w:sz w:val="18"/>
                <w:szCs w:val="18"/>
              </w:rPr>
            </w:pPr>
            <w:r>
              <w:rPr>
                <w:rFonts w:ascii="楷体" w:hAnsi="楷体" w:eastAsia="楷体" w:cs="楷体"/>
                <w:spacing w:val="-2"/>
                <w:sz w:val="18"/>
                <w:szCs w:val="18"/>
              </w:rPr>
              <w:t>注：</w:t>
            </w:r>
            <w:r>
              <w:rPr>
                <w:rFonts w:ascii="楷体" w:hAnsi="楷体" w:eastAsia="楷体" w:cs="楷体"/>
                <w:spacing w:val="-48"/>
                <w:sz w:val="18"/>
                <w:szCs w:val="18"/>
              </w:rPr>
              <w:t xml:space="preserve"> </w:t>
            </w:r>
            <w:r>
              <w:rPr>
                <w:rFonts w:ascii="楷体" w:hAnsi="楷体" w:eastAsia="楷体" w:cs="楷体"/>
                <w:spacing w:val="-2"/>
                <w:sz w:val="18"/>
                <w:szCs w:val="18"/>
              </w:rPr>
              <w:t>当机构为单层建筑（或老年人用房均设在一层）时自动得分。</w:t>
            </w:r>
            <w:r>
              <w:rPr>
                <w:rFonts w:ascii="楷体" w:hAnsi="楷体" w:eastAsia="楷体" w:cs="楷体"/>
                <w:spacing w:val="-48"/>
                <w:sz w:val="18"/>
                <w:szCs w:val="18"/>
              </w:rPr>
              <w:t xml:space="preserve"> </w:t>
            </w:r>
            <w:r>
              <w:rPr>
                <w:rFonts w:ascii="楷体" w:hAnsi="楷体" w:eastAsia="楷体" w:cs="楷体"/>
                <w:spacing w:val="-2"/>
                <w:sz w:val="18"/>
                <w:szCs w:val="18"/>
              </w:rPr>
              <w:t>当</w:t>
            </w:r>
            <w:r>
              <w:rPr>
                <w:rFonts w:ascii="楷体" w:hAnsi="楷体" w:eastAsia="楷体" w:cs="楷体"/>
                <w:spacing w:val="-3"/>
                <w:sz w:val="18"/>
                <w:szCs w:val="18"/>
              </w:rPr>
              <w:t>老年人用房设在不同楼层但未设电梯</w:t>
            </w:r>
            <w:r>
              <w:rPr>
                <w:rFonts w:ascii="楷体" w:hAnsi="楷体" w:eastAsia="楷体" w:cs="楷体"/>
                <w:sz w:val="18"/>
                <w:szCs w:val="18"/>
              </w:rPr>
              <w:t xml:space="preserve"> </w:t>
            </w:r>
            <w:r>
              <w:rPr>
                <w:rFonts w:ascii="楷体" w:hAnsi="楷体" w:eastAsia="楷体" w:cs="楷体"/>
                <w:spacing w:val="-4"/>
                <w:sz w:val="18"/>
                <w:szCs w:val="18"/>
              </w:rPr>
              <w:t>时不得分。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50" w:lineRule="auto"/>
              <w:rPr>
                <w:rFonts w:ascii="Arial"/>
                <w:sz w:val="21"/>
              </w:rPr>
            </w:pPr>
          </w:p>
          <w:p>
            <w:pPr>
              <w:spacing w:before="5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288" w:line="216" w:lineRule="auto"/>
              <w:ind w:left="112"/>
              <w:rPr>
                <w:rFonts w:ascii="楷体" w:hAnsi="楷体" w:eastAsia="楷体" w:cs="楷体"/>
                <w:sz w:val="18"/>
                <w:szCs w:val="18"/>
              </w:rPr>
            </w:pPr>
            <w:r>
              <w:rPr>
                <w:rFonts w:ascii="楷体" w:hAnsi="楷体" w:eastAsia="楷体" w:cs="楷体"/>
                <w:spacing w:val="-1"/>
                <w:sz w:val="18"/>
                <w:szCs w:val="18"/>
              </w:rPr>
              <w:t>现场查看建筑内设电梯</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824" w:hRule="atLeast"/>
        </w:trPr>
        <w:tc>
          <w:tcPr>
            <w:tcW w:w="105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58" w:line="188" w:lineRule="auto"/>
              <w:ind w:left="126"/>
              <w:rPr>
                <w:rFonts w:ascii="楷体" w:hAnsi="楷体" w:eastAsia="楷体" w:cs="楷体"/>
                <w:sz w:val="18"/>
                <w:szCs w:val="18"/>
              </w:rPr>
            </w:pPr>
            <w:r>
              <w:fldChar w:fldCharType="begin"/>
            </w:r>
            <w:r>
              <w:instrText xml:space="preserve"> HYPERLINK "1.4.2.7" </w:instrText>
            </w:r>
            <w:r>
              <w:fldChar w:fldCharType="separate"/>
            </w:r>
            <w:r>
              <w:rPr>
                <w:rFonts w:ascii="楷体" w:hAnsi="楷体" w:eastAsia="楷体" w:cs="楷体"/>
                <w:spacing w:val="-3"/>
                <w:sz w:val="18"/>
                <w:szCs w:val="18"/>
              </w:rPr>
              <w:t>1.4.2.7</w:t>
            </w:r>
            <w:r>
              <w:rPr>
                <w:rFonts w:ascii="楷体" w:hAnsi="楷体" w:eastAsia="楷体" w:cs="楷体"/>
                <w:spacing w:val="-3"/>
                <w:sz w:val="18"/>
                <w:szCs w:val="18"/>
              </w:rPr>
              <w:fldChar w:fldCharType="end"/>
            </w:r>
          </w:p>
        </w:tc>
        <w:tc>
          <w:tcPr>
            <w:tcW w:w="8484" w:type="dxa"/>
            <w:vAlign w:val="top"/>
          </w:tcPr>
          <w:p>
            <w:pPr>
              <w:spacing w:before="57" w:line="211" w:lineRule="auto"/>
              <w:ind w:left="133"/>
              <w:rPr>
                <w:rFonts w:ascii="楷体" w:hAnsi="楷体" w:eastAsia="楷体" w:cs="楷体"/>
                <w:sz w:val="18"/>
                <w:szCs w:val="18"/>
              </w:rPr>
            </w:pPr>
            <w:r>
              <w:rPr>
                <w:rFonts w:ascii="楷体" w:hAnsi="楷体" w:eastAsia="楷体" w:cs="楷体"/>
                <w:spacing w:val="-3"/>
                <w:sz w:val="18"/>
                <w:szCs w:val="18"/>
              </w:rPr>
              <w:t>当建筑内设有电梯时，至少</w:t>
            </w:r>
            <w:r>
              <w:rPr>
                <w:rFonts w:ascii="楷体" w:hAnsi="楷体" w:eastAsia="楷体" w:cs="楷体"/>
                <w:spacing w:val="-9"/>
                <w:sz w:val="18"/>
                <w:szCs w:val="18"/>
              </w:rPr>
              <w:t xml:space="preserve"> </w:t>
            </w:r>
            <w:r>
              <w:rPr>
                <w:rFonts w:ascii="楷体" w:hAnsi="楷体" w:eastAsia="楷体" w:cs="楷体"/>
                <w:spacing w:val="-3"/>
                <w:sz w:val="18"/>
                <w:szCs w:val="18"/>
              </w:rPr>
              <w:t>1</w:t>
            </w:r>
            <w:r>
              <w:rPr>
                <w:rFonts w:ascii="楷体" w:hAnsi="楷体" w:eastAsia="楷体" w:cs="楷体"/>
                <w:spacing w:val="-42"/>
                <w:sz w:val="18"/>
                <w:szCs w:val="18"/>
              </w:rPr>
              <w:t xml:space="preserve"> </w:t>
            </w:r>
            <w:r>
              <w:rPr>
                <w:rFonts w:ascii="楷体" w:hAnsi="楷体" w:eastAsia="楷体" w:cs="楷体"/>
                <w:spacing w:val="-3"/>
                <w:sz w:val="18"/>
                <w:szCs w:val="18"/>
              </w:rPr>
              <w:t>部电梯的轿厢配置符合以下条件中</w:t>
            </w:r>
            <w:r>
              <w:rPr>
                <w:rFonts w:ascii="楷体" w:hAnsi="楷体" w:eastAsia="楷体" w:cs="楷体"/>
                <w:spacing w:val="-24"/>
                <w:sz w:val="18"/>
                <w:szCs w:val="18"/>
              </w:rPr>
              <w:t xml:space="preserve"> </w:t>
            </w:r>
            <w:r>
              <w:rPr>
                <w:rFonts w:ascii="楷体" w:hAnsi="楷体" w:eastAsia="楷体" w:cs="楷体"/>
                <w:spacing w:val="-3"/>
                <w:sz w:val="18"/>
                <w:szCs w:val="18"/>
              </w:rPr>
              <w:t>3</w:t>
            </w:r>
            <w:r>
              <w:rPr>
                <w:rFonts w:ascii="楷体" w:hAnsi="楷体" w:eastAsia="楷体" w:cs="楷体"/>
                <w:spacing w:val="-35"/>
                <w:sz w:val="18"/>
                <w:szCs w:val="18"/>
              </w:rPr>
              <w:t xml:space="preserve"> </w:t>
            </w:r>
            <w:r>
              <w:rPr>
                <w:rFonts w:ascii="楷体" w:hAnsi="楷体" w:eastAsia="楷体" w:cs="楷体"/>
                <w:spacing w:val="-3"/>
                <w:sz w:val="18"/>
                <w:szCs w:val="18"/>
              </w:rPr>
              <w:t>项及以上：</w:t>
            </w:r>
          </w:p>
          <w:p>
            <w:pPr>
              <w:spacing w:before="55" w:line="216"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1"/>
                <w:sz w:val="18"/>
                <w:szCs w:val="18"/>
              </w:rPr>
              <w:t xml:space="preserve"> </w:t>
            </w:r>
            <w:r>
              <w:rPr>
                <w:rFonts w:ascii="楷体" w:hAnsi="楷体" w:eastAsia="楷体" w:cs="楷体"/>
                <w:spacing w:val="-3"/>
                <w:sz w:val="18"/>
                <w:szCs w:val="18"/>
              </w:rPr>
              <w:t>1）设有运行显示装置和抵达提示音；</w:t>
            </w:r>
          </w:p>
          <w:p>
            <w:pPr>
              <w:spacing w:before="48" w:line="211" w:lineRule="auto"/>
              <w:ind w:left="108"/>
              <w:rPr>
                <w:rFonts w:ascii="楷体" w:hAnsi="楷体" w:eastAsia="楷体" w:cs="楷体"/>
                <w:sz w:val="18"/>
                <w:szCs w:val="18"/>
              </w:rPr>
            </w:pPr>
            <w:r>
              <w:rPr>
                <w:rFonts w:ascii="楷体" w:hAnsi="楷体" w:eastAsia="楷体" w:cs="楷体"/>
                <w:spacing w:val="-1"/>
                <w:sz w:val="18"/>
                <w:szCs w:val="18"/>
              </w:rPr>
              <w:t>（</w:t>
            </w:r>
            <w:r>
              <w:rPr>
                <w:rFonts w:ascii="楷体" w:hAnsi="楷体" w:eastAsia="楷体" w:cs="楷体"/>
                <w:spacing w:val="-45"/>
                <w:sz w:val="18"/>
                <w:szCs w:val="18"/>
              </w:rPr>
              <w:t xml:space="preserve"> </w:t>
            </w:r>
            <w:r>
              <w:rPr>
                <w:rFonts w:ascii="楷体" w:hAnsi="楷体" w:eastAsia="楷体" w:cs="楷体"/>
                <w:spacing w:val="-1"/>
                <w:sz w:val="18"/>
                <w:szCs w:val="18"/>
              </w:rPr>
              <w:t>2）轿厢侧壁设有扶手，且扶手形式不占用过多轿厢内部空间，扶手形式不易对</w:t>
            </w:r>
            <w:r>
              <w:rPr>
                <w:rFonts w:ascii="楷体" w:hAnsi="楷体" w:eastAsia="楷体" w:cs="楷体"/>
                <w:spacing w:val="-2"/>
                <w:sz w:val="18"/>
                <w:szCs w:val="18"/>
              </w:rPr>
              <w:t>人员形成磕碰；</w:t>
            </w:r>
          </w:p>
          <w:p>
            <w:pPr>
              <w:spacing w:before="53" w:line="216"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5"/>
                <w:sz w:val="18"/>
                <w:szCs w:val="18"/>
              </w:rPr>
              <w:t xml:space="preserve"> </w:t>
            </w:r>
            <w:r>
              <w:rPr>
                <w:rFonts w:ascii="楷体" w:hAnsi="楷体" w:eastAsia="楷体" w:cs="楷体"/>
                <w:spacing w:val="-5"/>
                <w:sz w:val="18"/>
                <w:szCs w:val="18"/>
              </w:rPr>
              <w:t>3）设有延时关门按钮；</w:t>
            </w:r>
          </w:p>
          <w:p>
            <w:pPr>
              <w:spacing w:before="51" w:line="211"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37"/>
                <w:sz w:val="18"/>
                <w:szCs w:val="18"/>
              </w:rPr>
              <w:t xml:space="preserve"> </w:t>
            </w:r>
            <w:r>
              <w:rPr>
                <w:rFonts w:ascii="楷体" w:hAnsi="楷体" w:eastAsia="楷体" w:cs="楷体"/>
                <w:spacing w:val="-2"/>
                <w:sz w:val="18"/>
                <w:szCs w:val="18"/>
              </w:rPr>
              <w:t>4）照明良好，便于老年人进出时看清地面以及操作选层按钮。</w:t>
            </w:r>
          </w:p>
          <w:p>
            <w:pPr>
              <w:spacing w:before="53" w:line="234" w:lineRule="auto"/>
              <w:ind w:left="121" w:right="105" w:hanging="5"/>
              <w:rPr>
                <w:rFonts w:ascii="楷体" w:hAnsi="楷体" w:eastAsia="楷体" w:cs="楷体"/>
                <w:sz w:val="18"/>
                <w:szCs w:val="18"/>
              </w:rPr>
            </w:pPr>
            <w:r>
              <w:rPr>
                <w:rFonts w:ascii="楷体" w:hAnsi="楷体" w:eastAsia="楷体" w:cs="楷体"/>
                <w:spacing w:val="-2"/>
                <w:sz w:val="18"/>
                <w:szCs w:val="18"/>
              </w:rPr>
              <w:t>注：</w:t>
            </w:r>
            <w:r>
              <w:rPr>
                <w:rFonts w:ascii="楷体" w:hAnsi="楷体" w:eastAsia="楷体" w:cs="楷体"/>
                <w:spacing w:val="-48"/>
                <w:sz w:val="18"/>
                <w:szCs w:val="18"/>
              </w:rPr>
              <w:t xml:space="preserve"> </w:t>
            </w:r>
            <w:r>
              <w:rPr>
                <w:rFonts w:ascii="楷体" w:hAnsi="楷体" w:eastAsia="楷体" w:cs="楷体"/>
                <w:spacing w:val="-2"/>
                <w:sz w:val="18"/>
                <w:szCs w:val="18"/>
              </w:rPr>
              <w:t>当机构为单层建筑（或老年人用房均设在一层）时自动得分。</w:t>
            </w:r>
            <w:r>
              <w:rPr>
                <w:rFonts w:ascii="楷体" w:hAnsi="楷体" w:eastAsia="楷体" w:cs="楷体"/>
                <w:spacing w:val="-48"/>
                <w:sz w:val="18"/>
                <w:szCs w:val="18"/>
              </w:rPr>
              <w:t xml:space="preserve"> </w:t>
            </w:r>
            <w:r>
              <w:rPr>
                <w:rFonts w:ascii="楷体" w:hAnsi="楷体" w:eastAsia="楷体" w:cs="楷体"/>
                <w:spacing w:val="-2"/>
                <w:sz w:val="18"/>
                <w:szCs w:val="18"/>
              </w:rPr>
              <w:t>当</w:t>
            </w:r>
            <w:r>
              <w:rPr>
                <w:rFonts w:ascii="楷体" w:hAnsi="楷体" w:eastAsia="楷体" w:cs="楷体"/>
                <w:spacing w:val="-3"/>
                <w:sz w:val="18"/>
                <w:szCs w:val="18"/>
              </w:rPr>
              <w:t>老年人用房设在不同楼层但未设电梯</w:t>
            </w:r>
            <w:r>
              <w:rPr>
                <w:rFonts w:ascii="楷体" w:hAnsi="楷体" w:eastAsia="楷体" w:cs="楷体"/>
                <w:sz w:val="18"/>
                <w:szCs w:val="18"/>
              </w:rPr>
              <w:t xml:space="preserve"> </w:t>
            </w:r>
            <w:r>
              <w:rPr>
                <w:rFonts w:ascii="楷体" w:hAnsi="楷体" w:eastAsia="楷体" w:cs="楷体"/>
                <w:spacing w:val="-4"/>
                <w:sz w:val="18"/>
                <w:szCs w:val="18"/>
              </w:rPr>
              <w:t>时不得分。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58" w:line="216" w:lineRule="auto"/>
              <w:ind w:left="112"/>
              <w:rPr>
                <w:rFonts w:ascii="楷体" w:hAnsi="楷体" w:eastAsia="楷体" w:cs="楷体"/>
                <w:sz w:val="18"/>
                <w:szCs w:val="18"/>
              </w:rPr>
            </w:pPr>
            <w:r>
              <w:rPr>
                <w:rFonts w:ascii="楷体" w:hAnsi="楷体" w:eastAsia="楷体" w:cs="楷体"/>
                <w:spacing w:val="-1"/>
                <w:sz w:val="18"/>
                <w:szCs w:val="18"/>
              </w:rPr>
              <w:t>现场查看建筑内设电梯</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04" w:hRule="atLeast"/>
        </w:trPr>
        <w:tc>
          <w:tcPr>
            <w:tcW w:w="1058" w:type="dxa"/>
            <w:vAlign w:val="top"/>
          </w:tcPr>
          <w:p>
            <w:pPr>
              <w:spacing w:line="270" w:lineRule="auto"/>
              <w:rPr>
                <w:rFonts w:ascii="Arial"/>
                <w:sz w:val="21"/>
              </w:rPr>
            </w:pPr>
          </w:p>
          <w:p>
            <w:pPr>
              <w:spacing w:line="270" w:lineRule="auto"/>
              <w:rPr>
                <w:rFonts w:ascii="Arial"/>
                <w:sz w:val="21"/>
              </w:rPr>
            </w:pPr>
          </w:p>
          <w:p>
            <w:pPr>
              <w:spacing w:before="59" w:line="188" w:lineRule="auto"/>
              <w:ind w:left="126"/>
              <w:rPr>
                <w:rFonts w:ascii="楷体" w:hAnsi="楷体" w:eastAsia="楷体" w:cs="楷体"/>
                <w:sz w:val="18"/>
                <w:szCs w:val="18"/>
              </w:rPr>
            </w:pPr>
            <w:r>
              <w:fldChar w:fldCharType="begin"/>
            </w:r>
            <w:r>
              <w:instrText xml:space="preserve"> HYPERLINK "1.4.2.8" </w:instrText>
            </w:r>
            <w:r>
              <w:fldChar w:fldCharType="separate"/>
            </w:r>
            <w:r>
              <w:rPr>
                <w:rFonts w:ascii="楷体" w:hAnsi="楷体" w:eastAsia="楷体" w:cs="楷体"/>
                <w:spacing w:val="-3"/>
                <w:sz w:val="18"/>
                <w:szCs w:val="18"/>
              </w:rPr>
              <w:t>1.4.2.8</w:t>
            </w:r>
            <w:r>
              <w:rPr>
                <w:rFonts w:ascii="楷体" w:hAnsi="楷体" w:eastAsia="楷体" w:cs="楷体"/>
                <w:spacing w:val="-3"/>
                <w:sz w:val="18"/>
                <w:szCs w:val="18"/>
              </w:rPr>
              <w:fldChar w:fldCharType="end"/>
            </w:r>
          </w:p>
        </w:tc>
        <w:tc>
          <w:tcPr>
            <w:tcW w:w="8484" w:type="dxa"/>
            <w:vAlign w:val="top"/>
          </w:tcPr>
          <w:p>
            <w:pPr>
              <w:spacing w:before="59" w:line="211" w:lineRule="auto"/>
              <w:ind w:left="133"/>
              <w:rPr>
                <w:rFonts w:ascii="楷体" w:hAnsi="楷体" w:eastAsia="楷体" w:cs="楷体"/>
                <w:sz w:val="18"/>
                <w:szCs w:val="18"/>
              </w:rPr>
            </w:pPr>
            <w:r>
              <w:rPr>
                <w:rFonts w:ascii="楷体" w:hAnsi="楷体" w:eastAsia="楷体" w:cs="楷体"/>
                <w:spacing w:val="-2"/>
                <w:sz w:val="18"/>
                <w:szCs w:val="18"/>
              </w:rPr>
              <w:t>当建筑内设有楼梯时，常用楼梯符合以下全部条件：</w:t>
            </w:r>
          </w:p>
          <w:p>
            <w:pPr>
              <w:spacing w:before="52" w:line="219"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35"/>
                <w:sz w:val="18"/>
                <w:szCs w:val="18"/>
              </w:rPr>
              <w:t xml:space="preserve"> </w:t>
            </w:r>
            <w:r>
              <w:rPr>
                <w:rFonts w:ascii="楷体" w:hAnsi="楷体" w:eastAsia="楷体" w:cs="楷体"/>
                <w:spacing w:val="-6"/>
                <w:sz w:val="18"/>
                <w:szCs w:val="18"/>
              </w:rPr>
              <w:t>1）非弧线形楼梯；</w:t>
            </w:r>
          </w:p>
          <w:p>
            <w:pPr>
              <w:spacing w:before="48" w:line="211"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30"/>
                <w:sz w:val="18"/>
                <w:szCs w:val="18"/>
              </w:rPr>
              <w:t xml:space="preserve"> </w:t>
            </w:r>
            <w:r>
              <w:rPr>
                <w:rFonts w:ascii="楷体" w:hAnsi="楷体" w:eastAsia="楷体" w:cs="楷体"/>
                <w:spacing w:val="-3"/>
                <w:sz w:val="18"/>
                <w:szCs w:val="18"/>
              </w:rPr>
              <w:t>2）楼梯设有扶手，且扶手高度距地</w:t>
            </w:r>
            <w:r>
              <w:rPr>
                <w:rFonts w:ascii="楷体" w:hAnsi="楷体" w:eastAsia="楷体" w:cs="楷体"/>
                <w:spacing w:val="-27"/>
                <w:sz w:val="18"/>
                <w:szCs w:val="18"/>
              </w:rPr>
              <w:t xml:space="preserve"> </w:t>
            </w:r>
            <w:r>
              <w:rPr>
                <w:rFonts w:ascii="楷体" w:hAnsi="楷体" w:eastAsia="楷体" w:cs="楷体"/>
                <w:spacing w:val="-3"/>
                <w:sz w:val="18"/>
                <w:szCs w:val="18"/>
              </w:rPr>
              <w:t>0.80-0.90m；</w:t>
            </w:r>
          </w:p>
          <w:p>
            <w:pPr>
              <w:spacing w:before="53" w:line="233" w:lineRule="auto"/>
              <w:ind w:left="116" w:right="3105" w:hanging="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39"/>
                <w:sz w:val="18"/>
                <w:szCs w:val="18"/>
              </w:rPr>
              <w:t xml:space="preserve"> </w:t>
            </w:r>
            <w:r>
              <w:rPr>
                <w:rFonts w:ascii="楷体" w:hAnsi="楷体" w:eastAsia="楷体" w:cs="楷体"/>
                <w:spacing w:val="-3"/>
                <w:sz w:val="18"/>
                <w:szCs w:val="18"/>
              </w:rPr>
              <w:t>3）楼梯上行及下行第一阶与平台有明显区别，</w:t>
            </w:r>
            <w:r>
              <w:rPr>
                <w:rFonts w:ascii="楷体" w:hAnsi="楷体" w:eastAsia="楷体" w:cs="楷体"/>
                <w:spacing w:val="-4"/>
                <w:sz w:val="18"/>
                <w:szCs w:val="18"/>
              </w:rPr>
              <w:t>或设有提示标识。</w:t>
            </w:r>
            <w:r>
              <w:rPr>
                <w:rFonts w:ascii="楷体" w:hAnsi="楷体" w:eastAsia="楷体" w:cs="楷体"/>
                <w:sz w:val="18"/>
                <w:szCs w:val="18"/>
              </w:rPr>
              <w:t xml:space="preserve"> </w:t>
            </w:r>
            <w:r>
              <w:rPr>
                <w:rFonts w:ascii="楷体" w:hAnsi="楷体" w:eastAsia="楷体" w:cs="楷体"/>
                <w:spacing w:val="-2"/>
                <w:sz w:val="18"/>
                <w:szCs w:val="18"/>
              </w:rPr>
              <w:t>注：</w:t>
            </w:r>
            <w:r>
              <w:rPr>
                <w:rFonts w:ascii="楷体" w:hAnsi="楷体" w:eastAsia="楷体" w:cs="楷体"/>
                <w:spacing w:val="-45"/>
                <w:sz w:val="18"/>
                <w:szCs w:val="18"/>
              </w:rPr>
              <w:t xml:space="preserve"> </w:t>
            </w:r>
            <w:r>
              <w:rPr>
                <w:rFonts w:ascii="楷体" w:hAnsi="楷体" w:eastAsia="楷体" w:cs="楷体"/>
                <w:spacing w:val="-2"/>
                <w:sz w:val="18"/>
                <w:szCs w:val="18"/>
              </w:rPr>
              <w:t>当机构为单层建筑（或老年人用房均设在一层）时自动得</w:t>
            </w:r>
            <w:r>
              <w:rPr>
                <w:rFonts w:ascii="楷体" w:hAnsi="楷体" w:eastAsia="楷体" w:cs="楷体"/>
                <w:spacing w:val="-3"/>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0" w:lineRule="auto"/>
              <w:rPr>
                <w:rFonts w:ascii="Arial"/>
                <w:sz w:val="21"/>
              </w:rPr>
            </w:pPr>
          </w:p>
          <w:p>
            <w:pPr>
              <w:spacing w:line="271" w:lineRule="auto"/>
              <w:rPr>
                <w:rFonts w:ascii="Arial"/>
                <w:sz w:val="21"/>
              </w:rPr>
            </w:pPr>
          </w:p>
          <w:p>
            <w:pPr>
              <w:spacing w:before="5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387" w:lineRule="auto"/>
              <w:rPr>
                <w:rFonts w:ascii="Arial"/>
                <w:sz w:val="21"/>
              </w:rPr>
            </w:pPr>
          </w:p>
          <w:p>
            <w:pPr>
              <w:spacing w:before="58" w:line="254" w:lineRule="auto"/>
              <w:ind w:left="121" w:right="107" w:hanging="9"/>
              <w:rPr>
                <w:rFonts w:ascii="楷体" w:hAnsi="楷体" w:eastAsia="楷体" w:cs="楷体"/>
                <w:sz w:val="18"/>
                <w:szCs w:val="18"/>
              </w:rPr>
            </w:pPr>
            <w:r>
              <w:rPr>
                <w:rFonts w:ascii="楷体" w:hAnsi="楷体" w:eastAsia="楷体" w:cs="楷体"/>
                <w:spacing w:val="-1"/>
                <w:sz w:val="18"/>
                <w:szCs w:val="18"/>
              </w:rPr>
              <w:t>现场查看楼梯、使用卷尺或</w:t>
            </w:r>
            <w:r>
              <w:rPr>
                <w:rFonts w:ascii="楷体" w:hAnsi="楷体" w:eastAsia="楷体" w:cs="楷体"/>
                <w:spacing w:val="4"/>
                <w:sz w:val="18"/>
                <w:szCs w:val="18"/>
              </w:rPr>
              <w:t xml:space="preserve"> </w:t>
            </w:r>
            <w:r>
              <w:rPr>
                <w:rFonts w:ascii="楷体" w:hAnsi="楷体" w:eastAsia="楷体" w:cs="楷体"/>
                <w:spacing w:val="-2"/>
                <w:sz w:val="18"/>
                <w:szCs w:val="18"/>
              </w:rPr>
              <w:t>红外测距仪等工具测量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047" w:hRule="atLeast"/>
        </w:trPr>
        <w:tc>
          <w:tcPr>
            <w:tcW w:w="1058" w:type="dxa"/>
            <w:tcBorders>
              <w:bottom w:val="single" w:color="000000" w:sz="2" w:space="0"/>
            </w:tcBorders>
            <w:vAlign w:val="top"/>
          </w:tcPr>
          <w:p>
            <w:pPr>
              <w:spacing w:line="411" w:lineRule="auto"/>
              <w:rPr>
                <w:rFonts w:ascii="Arial"/>
                <w:sz w:val="21"/>
              </w:rPr>
            </w:pPr>
          </w:p>
          <w:p>
            <w:pPr>
              <w:spacing w:before="58" w:line="188" w:lineRule="auto"/>
              <w:ind w:left="126"/>
              <w:rPr>
                <w:rFonts w:ascii="楷体" w:hAnsi="楷体" w:eastAsia="楷体" w:cs="楷体"/>
                <w:sz w:val="18"/>
                <w:szCs w:val="18"/>
              </w:rPr>
            </w:pPr>
            <w:r>
              <w:fldChar w:fldCharType="begin"/>
            </w:r>
            <w:r>
              <w:instrText xml:space="preserve"> HYPERLINK "1.4.2.9" </w:instrText>
            </w:r>
            <w:r>
              <w:fldChar w:fldCharType="separate"/>
            </w:r>
            <w:r>
              <w:rPr>
                <w:rFonts w:ascii="楷体" w:hAnsi="楷体" w:eastAsia="楷体" w:cs="楷体"/>
                <w:spacing w:val="-3"/>
                <w:sz w:val="18"/>
                <w:szCs w:val="18"/>
              </w:rPr>
              <w:t>1.4.2.9</w:t>
            </w:r>
            <w:r>
              <w:rPr>
                <w:rFonts w:ascii="楷体" w:hAnsi="楷体" w:eastAsia="楷体" w:cs="楷体"/>
                <w:spacing w:val="-3"/>
                <w:sz w:val="18"/>
                <w:szCs w:val="18"/>
              </w:rPr>
              <w:fldChar w:fldCharType="end"/>
            </w:r>
          </w:p>
        </w:tc>
        <w:tc>
          <w:tcPr>
            <w:tcW w:w="8484" w:type="dxa"/>
            <w:tcBorders>
              <w:bottom w:val="single" w:color="000000" w:sz="2" w:space="0"/>
            </w:tcBorders>
            <w:vAlign w:val="top"/>
          </w:tcPr>
          <w:p>
            <w:pPr>
              <w:spacing w:before="60" w:line="211" w:lineRule="auto"/>
              <w:ind w:left="133"/>
              <w:rPr>
                <w:rFonts w:ascii="楷体" w:hAnsi="楷体" w:eastAsia="楷体" w:cs="楷体"/>
                <w:sz w:val="18"/>
                <w:szCs w:val="18"/>
              </w:rPr>
            </w:pPr>
            <w:r>
              <w:rPr>
                <w:rFonts w:ascii="楷体" w:hAnsi="楷体" w:eastAsia="楷体" w:cs="楷体"/>
                <w:spacing w:val="-1"/>
                <w:sz w:val="18"/>
                <w:szCs w:val="18"/>
              </w:rPr>
              <w:t>当建筑内设有楼梯时，常用楼梯的踏步形式符合以下全</w:t>
            </w:r>
            <w:r>
              <w:rPr>
                <w:rFonts w:ascii="楷体" w:hAnsi="楷体" w:eastAsia="楷体" w:cs="楷体"/>
                <w:spacing w:val="-2"/>
                <w:sz w:val="18"/>
                <w:szCs w:val="18"/>
              </w:rPr>
              <w:t>部条件：</w:t>
            </w:r>
          </w:p>
          <w:p>
            <w:pPr>
              <w:spacing w:before="53" w:line="211"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0"/>
                <w:sz w:val="18"/>
                <w:szCs w:val="18"/>
              </w:rPr>
              <w:t xml:space="preserve"> </w:t>
            </w:r>
            <w:r>
              <w:rPr>
                <w:rFonts w:ascii="楷体" w:hAnsi="楷体" w:eastAsia="楷体" w:cs="楷体"/>
                <w:spacing w:val="-2"/>
                <w:sz w:val="18"/>
                <w:szCs w:val="18"/>
              </w:rPr>
              <w:t>1）无异形踏步（例如扇形踏步</w:t>
            </w:r>
            <w:r>
              <w:rPr>
                <w:rFonts w:ascii="楷体" w:hAnsi="楷体" w:eastAsia="楷体" w:cs="楷体"/>
                <w:spacing w:val="-39"/>
                <w:w w:val="97"/>
                <w:sz w:val="18"/>
                <w:szCs w:val="18"/>
              </w:rPr>
              <w:t>），</w:t>
            </w:r>
            <w:r>
              <w:rPr>
                <w:rFonts w:ascii="楷体" w:hAnsi="楷体" w:eastAsia="楷体" w:cs="楷体"/>
                <w:spacing w:val="-2"/>
                <w:sz w:val="18"/>
                <w:szCs w:val="18"/>
              </w:rPr>
              <w:t>且楼梯平台</w:t>
            </w:r>
            <w:r>
              <w:rPr>
                <w:rFonts w:ascii="楷体" w:hAnsi="楷体" w:eastAsia="楷体" w:cs="楷体"/>
                <w:spacing w:val="-3"/>
                <w:sz w:val="18"/>
                <w:szCs w:val="18"/>
              </w:rPr>
              <w:t>内不设踏步；</w:t>
            </w:r>
          </w:p>
          <w:p>
            <w:pPr>
              <w:spacing w:before="53" w:line="214"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38"/>
                <w:sz w:val="18"/>
                <w:szCs w:val="18"/>
              </w:rPr>
              <w:t xml:space="preserve"> </w:t>
            </w:r>
            <w:r>
              <w:rPr>
                <w:rFonts w:ascii="楷体" w:hAnsi="楷体" w:eastAsia="楷体" w:cs="楷体"/>
                <w:spacing w:val="-6"/>
                <w:sz w:val="18"/>
                <w:szCs w:val="18"/>
              </w:rPr>
              <w:t>2</w:t>
            </w:r>
            <w:r>
              <w:rPr>
                <w:rFonts w:ascii="楷体" w:hAnsi="楷体" w:eastAsia="楷体" w:cs="楷体"/>
                <w:spacing w:val="-39"/>
                <w:sz w:val="18"/>
                <w:szCs w:val="18"/>
              </w:rPr>
              <w:t xml:space="preserve"> </w:t>
            </w:r>
            <w:r>
              <w:rPr>
                <w:rFonts w:ascii="楷体" w:hAnsi="楷体" w:eastAsia="楷体" w:cs="楷体"/>
                <w:spacing w:val="-6"/>
                <w:sz w:val="18"/>
                <w:szCs w:val="18"/>
              </w:rPr>
              <w:t>）同一梯段的踏步高度和宽度一致；</w:t>
            </w:r>
          </w:p>
          <w:p>
            <w:pPr>
              <w:spacing w:before="52" w:line="202" w:lineRule="auto"/>
              <w:ind w:left="108"/>
              <w:rPr>
                <w:rFonts w:ascii="楷体" w:hAnsi="楷体" w:eastAsia="楷体" w:cs="楷体"/>
                <w:sz w:val="18"/>
                <w:szCs w:val="18"/>
              </w:rPr>
            </w:pPr>
            <w:r>
              <w:rPr>
                <w:rFonts w:ascii="楷体" w:hAnsi="楷体" w:eastAsia="楷体" w:cs="楷体"/>
                <w:spacing w:val="-7"/>
                <w:sz w:val="18"/>
                <w:szCs w:val="18"/>
              </w:rPr>
              <w:t>（</w:t>
            </w:r>
            <w:r>
              <w:rPr>
                <w:rFonts w:ascii="楷体" w:hAnsi="楷体" w:eastAsia="楷体" w:cs="楷体"/>
                <w:spacing w:val="-32"/>
                <w:sz w:val="18"/>
                <w:szCs w:val="18"/>
              </w:rPr>
              <w:t xml:space="preserve"> </w:t>
            </w:r>
            <w:r>
              <w:rPr>
                <w:rFonts w:ascii="楷体" w:hAnsi="楷体" w:eastAsia="楷体" w:cs="楷体"/>
                <w:spacing w:val="-7"/>
                <w:sz w:val="18"/>
                <w:szCs w:val="18"/>
              </w:rPr>
              <w:t>3）踏步有踢面；</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line="411"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line="258" w:lineRule="auto"/>
              <w:rPr>
                <w:rFonts w:ascii="Arial"/>
                <w:sz w:val="21"/>
              </w:rPr>
            </w:pPr>
          </w:p>
          <w:p>
            <w:pPr>
              <w:spacing w:before="59" w:line="252" w:lineRule="auto"/>
              <w:ind w:left="121" w:right="107" w:hanging="9"/>
              <w:rPr>
                <w:rFonts w:ascii="楷体" w:hAnsi="楷体" w:eastAsia="楷体" w:cs="楷体"/>
                <w:sz w:val="18"/>
                <w:szCs w:val="18"/>
              </w:rPr>
            </w:pPr>
            <w:r>
              <w:rPr>
                <w:rFonts w:ascii="楷体" w:hAnsi="楷体" w:eastAsia="楷体" w:cs="楷体"/>
                <w:spacing w:val="-1"/>
                <w:sz w:val="18"/>
                <w:szCs w:val="18"/>
              </w:rPr>
              <w:t>现场查看楼梯、使用卷尺或</w:t>
            </w:r>
            <w:r>
              <w:rPr>
                <w:rFonts w:ascii="楷体" w:hAnsi="楷体" w:eastAsia="楷体" w:cs="楷体"/>
                <w:spacing w:val="4"/>
                <w:sz w:val="18"/>
                <w:szCs w:val="18"/>
              </w:rPr>
              <w:t xml:space="preserve"> </w:t>
            </w:r>
            <w:r>
              <w:rPr>
                <w:rFonts w:ascii="楷体" w:hAnsi="楷体" w:eastAsia="楷体" w:cs="楷体"/>
                <w:spacing w:val="-2"/>
                <w:sz w:val="18"/>
                <w:szCs w:val="18"/>
              </w:rPr>
              <w:t>红外测距仪等工具测量</w:t>
            </w:r>
          </w:p>
        </w:tc>
      </w:tr>
    </w:tbl>
    <w:p>
      <w:pPr>
        <w:pStyle w:val="2"/>
        <w:spacing w:line="247" w:lineRule="auto"/>
      </w:pPr>
    </w:p>
    <w:p>
      <w:pPr>
        <w:pStyle w:val="2"/>
        <w:spacing w:line="247" w:lineRule="auto"/>
      </w:pPr>
    </w:p>
    <w:p>
      <w:pPr>
        <w:spacing w:before="91" w:line="184" w:lineRule="auto"/>
        <w:ind w:left="12854"/>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30"/>
          <w:sz w:val="28"/>
          <w:szCs w:val="28"/>
        </w:rPr>
        <w:t xml:space="preserve"> </w:t>
      </w:r>
      <w:r>
        <w:rPr>
          <w:rFonts w:ascii="宋体" w:hAnsi="宋体" w:eastAsia="宋体" w:cs="宋体"/>
          <w:spacing w:val="-6"/>
          <w:sz w:val="28"/>
          <w:szCs w:val="28"/>
        </w:rPr>
        <w:t>13 —</w:t>
      </w:r>
    </w:p>
    <w:p>
      <w:pPr>
        <w:spacing w:line="184"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99"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rPr>
                <w:rFonts w:ascii="Arial"/>
                <w:sz w:val="21"/>
              </w:rPr>
            </w:pPr>
          </w:p>
        </w:tc>
        <w:tc>
          <w:tcPr>
            <w:tcW w:w="8484" w:type="dxa"/>
            <w:vAlign w:val="top"/>
          </w:tcPr>
          <w:p>
            <w:pPr>
              <w:spacing w:before="56" w:line="235" w:lineRule="auto"/>
              <w:ind w:left="116" w:right="1216" w:hanging="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6"/>
                <w:sz w:val="18"/>
                <w:szCs w:val="18"/>
              </w:rPr>
              <w:t xml:space="preserve"> </w:t>
            </w:r>
            <w:r>
              <w:rPr>
                <w:rFonts w:ascii="楷体" w:hAnsi="楷体" w:eastAsia="楷体" w:cs="楷体"/>
                <w:spacing w:val="-2"/>
                <w:sz w:val="18"/>
                <w:szCs w:val="18"/>
              </w:rPr>
              <w:t>4）踏面前缘向前凸出≤</w:t>
            </w:r>
            <w:r>
              <w:rPr>
                <w:rFonts w:ascii="楷体" w:hAnsi="楷体" w:eastAsia="楷体" w:cs="楷体"/>
                <w:spacing w:val="-72"/>
                <w:sz w:val="18"/>
                <w:szCs w:val="18"/>
              </w:rPr>
              <w:t xml:space="preserve"> </w:t>
            </w:r>
            <w:r>
              <w:rPr>
                <w:rFonts w:ascii="楷体" w:hAnsi="楷体" w:eastAsia="楷体" w:cs="楷体"/>
                <w:spacing w:val="-2"/>
                <w:sz w:val="18"/>
                <w:szCs w:val="18"/>
              </w:rPr>
              <w:t>10mm，踏面前缘设</w:t>
            </w:r>
            <w:r>
              <w:rPr>
                <w:rFonts w:ascii="楷体" w:hAnsi="楷体" w:eastAsia="楷体" w:cs="楷体"/>
                <w:spacing w:val="-3"/>
                <w:sz w:val="18"/>
                <w:szCs w:val="18"/>
              </w:rPr>
              <w:t>防滑条且凸出高度≤3mm，不影响老年人踩踏。</w:t>
            </w:r>
            <w:r>
              <w:rPr>
                <w:rFonts w:ascii="楷体" w:hAnsi="楷体" w:eastAsia="楷体" w:cs="楷体"/>
                <w:sz w:val="18"/>
                <w:szCs w:val="18"/>
              </w:rPr>
              <w:t xml:space="preserve"> </w:t>
            </w:r>
            <w:r>
              <w:rPr>
                <w:rFonts w:ascii="楷体" w:hAnsi="楷体" w:eastAsia="楷体" w:cs="楷体"/>
                <w:spacing w:val="-2"/>
                <w:sz w:val="18"/>
                <w:szCs w:val="18"/>
              </w:rPr>
              <w:t>注：</w:t>
            </w:r>
            <w:r>
              <w:rPr>
                <w:rFonts w:ascii="楷体" w:hAnsi="楷体" w:eastAsia="楷体" w:cs="楷体"/>
                <w:spacing w:val="-45"/>
                <w:sz w:val="18"/>
                <w:szCs w:val="18"/>
              </w:rPr>
              <w:t xml:space="preserve"> </w:t>
            </w:r>
            <w:r>
              <w:rPr>
                <w:rFonts w:ascii="楷体" w:hAnsi="楷体" w:eastAsia="楷体" w:cs="楷体"/>
                <w:spacing w:val="-2"/>
                <w:sz w:val="18"/>
                <w:szCs w:val="18"/>
              </w:rPr>
              <w:t>当机构为单层建筑（或老年人用房均设在一层）时自动得</w:t>
            </w:r>
            <w:r>
              <w:rPr>
                <w:rFonts w:ascii="楷体" w:hAnsi="楷体" w:eastAsia="楷体" w:cs="楷体"/>
                <w:spacing w:val="-3"/>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345" w:hRule="atLeast"/>
        </w:trPr>
        <w:tc>
          <w:tcPr>
            <w:tcW w:w="1058" w:type="dxa"/>
            <w:vAlign w:val="top"/>
          </w:tcPr>
          <w:p>
            <w:pPr>
              <w:spacing w:before="117" w:line="185" w:lineRule="auto"/>
              <w:ind w:left="126"/>
              <w:rPr>
                <w:rFonts w:ascii="楷体" w:hAnsi="楷体" w:eastAsia="楷体" w:cs="楷体"/>
                <w:sz w:val="18"/>
                <w:szCs w:val="18"/>
              </w:rPr>
            </w:pPr>
            <w:r>
              <w:fldChar w:fldCharType="begin"/>
            </w:r>
            <w:r>
              <w:instrText xml:space="preserve"> HYPERLINK "1.4.2.10" </w:instrText>
            </w:r>
            <w:r>
              <w:fldChar w:fldCharType="separate"/>
            </w:r>
            <w:r>
              <w:rPr>
                <w:rFonts w:ascii="楷体" w:hAnsi="楷体" w:eastAsia="楷体" w:cs="楷体"/>
                <w:spacing w:val="-3"/>
                <w:sz w:val="18"/>
                <w:szCs w:val="18"/>
              </w:rPr>
              <w:t>1.4.2.10</w:t>
            </w:r>
            <w:r>
              <w:rPr>
                <w:rFonts w:ascii="楷体" w:hAnsi="楷体" w:eastAsia="楷体" w:cs="楷体"/>
                <w:spacing w:val="-3"/>
                <w:sz w:val="18"/>
                <w:szCs w:val="18"/>
              </w:rPr>
              <w:fldChar w:fldCharType="end"/>
            </w:r>
          </w:p>
        </w:tc>
        <w:tc>
          <w:tcPr>
            <w:tcW w:w="8484" w:type="dxa"/>
            <w:vAlign w:val="top"/>
          </w:tcPr>
          <w:p>
            <w:pPr>
              <w:spacing w:before="95" w:line="211" w:lineRule="auto"/>
              <w:ind w:left="111"/>
              <w:rPr>
                <w:rFonts w:ascii="楷体" w:hAnsi="楷体" w:eastAsia="楷体" w:cs="楷体"/>
                <w:sz w:val="18"/>
                <w:szCs w:val="18"/>
              </w:rPr>
            </w:pPr>
            <w:r>
              <w:rPr>
                <w:rFonts w:ascii="楷体" w:hAnsi="楷体" w:eastAsia="楷体" w:cs="楷体"/>
                <w:b/>
                <w:bCs/>
                <w:spacing w:val="-1"/>
                <w:sz w:val="18"/>
                <w:szCs w:val="18"/>
              </w:rPr>
              <w:t>建筑内的公共交通空间（公共走廊、过厅、</w:t>
            </w:r>
            <w:r>
              <w:rPr>
                <w:rFonts w:ascii="楷体" w:hAnsi="楷体" w:eastAsia="楷体" w:cs="楷体"/>
                <w:b/>
                <w:bCs/>
                <w:spacing w:val="-2"/>
                <w:sz w:val="18"/>
                <w:szCs w:val="18"/>
              </w:rPr>
              <w:t>楼梯间等）地面平整、防滑，无缺损。</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1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95"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345" w:hRule="atLeast"/>
        </w:trPr>
        <w:tc>
          <w:tcPr>
            <w:tcW w:w="1058" w:type="dxa"/>
            <w:vAlign w:val="top"/>
          </w:tcPr>
          <w:p>
            <w:pPr>
              <w:spacing w:before="118" w:line="188" w:lineRule="auto"/>
              <w:ind w:left="126"/>
              <w:rPr>
                <w:rFonts w:ascii="楷体" w:hAnsi="楷体" w:eastAsia="楷体" w:cs="楷体"/>
                <w:sz w:val="18"/>
                <w:szCs w:val="18"/>
              </w:rPr>
            </w:pPr>
            <w:r>
              <w:fldChar w:fldCharType="begin"/>
            </w:r>
            <w:r>
              <w:instrText xml:space="preserve"> HYPERLINK "1.4.2.11" </w:instrText>
            </w:r>
            <w:r>
              <w:fldChar w:fldCharType="separate"/>
            </w:r>
            <w:r>
              <w:rPr>
                <w:rFonts w:ascii="楷体" w:hAnsi="楷体" w:eastAsia="楷体" w:cs="楷体"/>
                <w:spacing w:val="-3"/>
                <w:sz w:val="18"/>
                <w:szCs w:val="18"/>
              </w:rPr>
              <w:t>1.4.2.11</w:t>
            </w:r>
            <w:r>
              <w:rPr>
                <w:rFonts w:ascii="楷体" w:hAnsi="楷体" w:eastAsia="楷体" w:cs="楷体"/>
                <w:spacing w:val="-3"/>
                <w:sz w:val="18"/>
                <w:szCs w:val="18"/>
              </w:rPr>
              <w:fldChar w:fldCharType="end"/>
            </w:r>
          </w:p>
        </w:tc>
        <w:tc>
          <w:tcPr>
            <w:tcW w:w="8484" w:type="dxa"/>
            <w:vAlign w:val="top"/>
          </w:tcPr>
          <w:p>
            <w:pPr>
              <w:spacing w:before="95" w:line="211" w:lineRule="auto"/>
              <w:ind w:left="103"/>
              <w:rPr>
                <w:rFonts w:ascii="楷体" w:hAnsi="楷体" w:eastAsia="楷体" w:cs="楷体"/>
                <w:sz w:val="18"/>
                <w:szCs w:val="18"/>
              </w:rPr>
            </w:pPr>
            <w:r>
              <w:rPr>
                <w:rFonts w:ascii="楷体" w:hAnsi="楷体" w:eastAsia="楷体" w:cs="楷体"/>
                <w:sz w:val="18"/>
                <w:szCs w:val="18"/>
              </w:rPr>
              <w:t>公共走廊、楼梯的扶手安装坚固，材质防滑，触感温润，形状易于老年人抓</w:t>
            </w:r>
            <w:r>
              <w:rPr>
                <w:rFonts w:ascii="楷体" w:hAnsi="楷体" w:eastAsia="楷体" w:cs="楷体"/>
                <w:spacing w:val="-1"/>
                <w:sz w:val="18"/>
                <w:szCs w:val="18"/>
              </w:rPr>
              <w:t>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1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95"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345" w:hRule="atLeast"/>
        </w:trPr>
        <w:tc>
          <w:tcPr>
            <w:tcW w:w="1058" w:type="dxa"/>
            <w:vAlign w:val="top"/>
          </w:tcPr>
          <w:p>
            <w:pPr>
              <w:spacing w:before="118" w:line="188" w:lineRule="auto"/>
              <w:ind w:left="126"/>
              <w:rPr>
                <w:rFonts w:ascii="楷体" w:hAnsi="楷体" w:eastAsia="楷体" w:cs="楷体"/>
                <w:sz w:val="18"/>
                <w:szCs w:val="18"/>
              </w:rPr>
            </w:pPr>
            <w:r>
              <w:rPr>
                <w:rFonts w:ascii="楷体" w:hAnsi="楷体" w:eastAsia="楷体" w:cs="楷体"/>
                <w:b/>
                <w:bCs/>
                <w:spacing w:val="-5"/>
                <w:sz w:val="18"/>
                <w:szCs w:val="18"/>
              </w:rPr>
              <w:t>1.4.3</w:t>
            </w:r>
          </w:p>
        </w:tc>
        <w:tc>
          <w:tcPr>
            <w:tcW w:w="8484" w:type="dxa"/>
            <w:vAlign w:val="top"/>
          </w:tcPr>
          <w:p>
            <w:pPr>
              <w:spacing w:before="95" w:line="216" w:lineRule="auto"/>
              <w:ind w:left="111"/>
              <w:rPr>
                <w:rFonts w:ascii="楷体" w:hAnsi="楷体" w:eastAsia="楷体" w:cs="楷体"/>
                <w:sz w:val="18"/>
                <w:szCs w:val="18"/>
              </w:rPr>
            </w:pPr>
            <w:r>
              <w:rPr>
                <w:rFonts w:ascii="楷体" w:hAnsi="楷体" w:eastAsia="楷体" w:cs="楷体"/>
                <w:b/>
                <w:bCs/>
                <w:spacing w:val="-2"/>
                <w:sz w:val="18"/>
                <w:szCs w:val="18"/>
              </w:rPr>
              <w:t>建筑内部主要用房及空间无障碍</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119" w:line="184" w:lineRule="auto"/>
              <w:ind w:left="174"/>
              <w:rPr>
                <w:rFonts w:ascii="楷体" w:hAnsi="楷体" w:eastAsia="楷体" w:cs="楷体"/>
                <w:sz w:val="18"/>
                <w:szCs w:val="18"/>
              </w:rPr>
            </w:pPr>
            <w:r>
              <w:rPr>
                <w:rFonts w:ascii="楷体" w:hAnsi="楷体" w:eastAsia="楷体" w:cs="楷体"/>
                <w:b/>
                <w:bCs/>
                <w:spacing w:val="-11"/>
                <w:sz w:val="18"/>
                <w:szCs w:val="18"/>
              </w:rPr>
              <w:t>16</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79" w:lineRule="auto"/>
              <w:rPr>
                <w:rFonts w:ascii="Arial"/>
                <w:sz w:val="21"/>
              </w:rPr>
            </w:pPr>
          </w:p>
          <w:p>
            <w:pPr>
              <w:spacing w:before="59" w:line="188" w:lineRule="auto"/>
              <w:ind w:left="126"/>
              <w:rPr>
                <w:rFonts w:ascii="楷体" w:hAnsi="楷体" w:eastAsia="楷体" w:cs="楷体"/>
                <w:sz w:val="18"/>
                <w:szCs w:val="18"/>
              </w:rPr>
            </w:pPr>
            <w:r>
              <w:fldChar w:fldCharType="begin"/>
            </w:r>
            <w:r>
              <w:instrText xml:space="preserve"> HYPERLINK "1.4.3.1" </w:instrText>
            </w:r>
            <w:r>
              <w:fldChar w:fldCharType="separate"/>
            </w:r>
            <w:r>
              <w:rPr>
                <w:rFonts w:ascii="楷体" w:hAnsi="楷体" w:eastAsia="楷体" w:cs="楷体"/>
                <w:spacing w:val="-3"/>
                <w:sz w:val="18"/>
                <w:szCs w:val="18"/>
              </w:rPr>
              <w:t>1.4.3.1</w:t>
            </w:r>
            <w:r>
              <w:rPr>
                <w:rFonts w:ascii="楷体" w:hAnsi="楷体" w:eastAsia="楷体" w:cs="楷体"/>
                <w:spacing w:val="-3"/>
                <w:sz w:val="18"/>
                <w:szCs w:val="18"/>
              </w:rPr>
              <w:fldChar w:fldCharType="end"/>
            </w:r>
          </w:p>
        </w:tc>
        <w:tc>
          <w:tcPr>
            <w:tcW w:w="8484" w:type="dxa"/>
            <w:vAlign w:val="top"/>
          </w:tcPr>
          <w:p>
            <w:pPr>
              <w:spacing w:before="54" w:line="216" w:lineRule="auto"/>
              <w:ind w:left="107"/>
              <w:rPr>
                <w:rFonts w:ascii="楷体" w:hAnsi="楷体" w:eastAsia="楷体" w:cs="楷体"/>
                <w:sz w:val="18"/>
                <w:szCs w:val="18"/>
              </w:rPr>
            </w:pPr>
            <w:r>
              <w:rPr>
                <w:rFonts w:ascii="楷体" w:hAnsi="楷体" w:eastAsia="楷体" w:cs="楷体"/>
                <w:spacing w:val="-1"/>
                <w:sz w:val="18"/>
                <w:szCs w:val="18"/>
              </w:rPr>
              <w:t>居室门内外地面符合以下条件之一：</w:t>
            </w:r>
          </w:p>
          <w:p>
            <w:pPr>
              <w:spacing w:before="50" w:line="219"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35"/>
                <w:sz w:val="18"/>
                <w:szCs w:val="18"/>
              </w:rPr>
              <w:t xml:space="preserve"> </w:t>
            </w:r>
            <w:r>
              <w:rPr>
                <w:rFonts w:ascii="楷体" w:hAnsi="楷体" w:eastAsia="楷体" w:cs="楷体"/>
                <w:spacing w:val="-6"/>
                <w:sz w:val="18"/>
                <w:szCs w:val="18"/>
              </w:rPr>
              <w:t>1）无门槛及高差；</w:t>
            </w:r>
          </w:p>
          <w:p>
            <w:pPr>
              <w:pStyle w:val="7"/>
              <w:spacing w:before="46" w:line="203"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9"/>
                <w:sz w:val="18"/>
                <w:szCs w:val="18"/>
              </w:rPr>
              <w:t xml:space="preserve"> </w:t>
            </w:r>
            <w:r>
              <w:rPr>
                <w:rFonts w:ascii="楷体" w:hAnsi="楷体" w:eastAsia="楷体" w:cs="楷体"/>
                <w:spacing w:val="-5"/>
                <w:sz w:val="18"/>
                <w:szCs w:val="18"/>
              </w:rPr>
              <w:t>2</w:t>
            </w:r>
            <w:r>
              <w:rPr>
                <w:rFonts w:ascii="楷体" w:hAnsi="楷体" w:eastAsia="楷体" w:cs="楷体"/>
                <w:spacing w:val="-40"/>
                <w:sz w:val="18"/>
                <w:szCs w:val="18"/>
              </w:rPr>
              <w:t xml:space="preserve"> </w:t>
            </w:r>
            <w:r>
              <w:rPr>
                <w:rFonts w:ascii="楷体" w:hAnsi="楷体" w:eastAsia="楷体" w:cs="楷体"/>
                <w:spacing w:val="-5"/>
                <w:sz w:val="18"/>
                <w:szCs w:val="18"/>
              </w:rPr>
              <w:t>）门槛高度及地面高差</w:t>
            </w:r>
            <w:r>
              <w:rPr>
                <w:spacing w:val="-5"/>
                <w:sz w:val="18"/>
                <w:szCs w:val="18"/>
              </w:rPr>
              <w:t>≦</w:t>
            </w:r>
            <w:r>
              <w:rPr>
                <w:spacing w:val="-71"/>
                <w:sz w:val="18"/>
                <w:szCs w:val="18"/>
              </w:rPr>
              <w:t xml:space="preserve"> </w:t>
            </w:r>
            <w:r>
              <w:rPr>
                <w:rFonts w:ascii="楷体" w:hAnsi="楷体" w:eastAsia="楷体" w:cs="楷体"/>
                <w:spacing w:val="-5"/>
                <w:sz w:val="18"/>
                <w:szCs w:val="18"/>
              </w:rPr>
              <w:t>15mm，并以斜面过渡。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9"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85" w:line="254" w:lineRule="auto"/>
              <w:ind w:left="111" w:right="95"/>
              <w:rPr>
                <w:rFonts w:ascii="楷体" w:hAnsi="楷体" w:eastAsia="楷体" w:cs="楷体"/>
                <w:sz w:val="18"/>
                <w:szCs w:val="18"/>
              </w:rPr>
            </w:pPr>
            <w:r>
              <w:rPr>
                <w:rFonts w:ascii="楷体" w:hAnsi="楷体" w:eastAsia="楷体" w:cs="楷体"/>
                <w:spacing w:val="-14"/>
                <w:sz w:val="18"/>
                <w:szCs w:val="18"/>
              </w:rPr>
              <w:t>现场查看老年人居室、使用卷</w:t>
            </w:r>
            <w:r>
              <w:rPr>
                <w:rFonts w:ascii="楷体" w:hAnsi="楷体" w:eastAsia="楷体" w:cs="楷体"/>
                <w:spacing w:val="6"/>
                <w:sz w:val="18"/>
                <w:szCs w:val="18"/>
              </w:rPr>
              <w:t xml:space="preserve"> </w:t>
            </w:r>
            <w:r>
              <w:rPr>
                <w:rFonts w:ascii="楷体" w:hAnsi="楷体" w:eastAsia="楷体" w:cs="楷体"/>
                <w:spacing w:val="-11"/>
                <w:sz w:val="18"/>
                <w:szCs w:val="18"/>
              </w:rPr>
              <w:t>尺或红外测距仪等工具测量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71" w:hRule="atLeast"/>
        </w:trPr>
        <w:tc>
          <w:tcPr>
            <w:tcW w:w="1058" w:type="dxa"/>
            <w:vAlign w:val="top"/>
          </w:tcPr>
          <w:p>
            <w:pPr>
              <w:spacing w:before="232" w:line="188" w:lineRule="auto"/>
              <w:ind w:left="126"/>
              <w:rPr>
                <w:rFonts w:ascii="楷体" w:hAnsi="楷体" w:eastAsia="楷体" w:cs="楷体"/>
                <w:sz w:val="18"/>
                <w:szCs w:val="18"/>
              </w:rPr>
            </w:pPr>
            <w:r>
              <w:fldChar w:fldCharType="begin"/>
            </w:r>
            <w:r>
              <w:instrText xml:space="preserve"> HYPERLINK "1.4.3.2" </w:instrText>
            </w:r>
            <w:r>
              <w:fldChar w:fldCharType="separate"/>
            </w:r>
            <w:r>
              <w:rPr>
                <w:rFonts w:ascii="楷体" w:hAnsi="楷体" w:eastAsia="楷体" w:cs="楷体"/>
                <w:spacing w:val="-3"/>
                <w:sz w:val="18"/>
                <w:szCs w:val="18"/>
              </w:rPr>
              <w:t>1.4.3.2</w:t>
            </w:r>
            <w:r>
              <w:rPr>
                <w:rFonts w:ascii="楷体" w:hAnsi="楷体" w:eastAsia="楷体" w:cs="楷体"/>
                <w:spacing w:val="-3"/>
                <w:sz w:val="18"/>
                <w:szCs w:val="18"/>
              </w:rPr>
              <w:fldChar w:fldCharType="end"/>
            </w:r>
          </w:p>
        </w:tc>
        <w:tc>
          <w:tcPr>
            <w:tcW w:w="8484" w:type="dxa"/>
            <w:vAlign w:val="top"/>
          </w:tcPr>
          <w:p>
            <w:pPr>
              <w:spacing w:before="209" w:line="218" w:lineRule="auto"/>
              <w:ind w:left="107"/>
              <w:rPr>
                <w:rFonts w:ascii="楷体" w:hAnsi="楷体" w:eastAsia="楷体" w:cs="楷体"/>
                <w:sz w:val="18"/>
                <w:szCs w:val="18"/>
              </w:rPr>
            </w:pPr>
            <w:r>
              <w:rPr>
                <w:rFonts w:ascii="楷体" w:hAnsi="楷体" w:eastAsia="楷体" w:cs="楷体"/>
                <w:b/>
                <w:bCs/>
                <w:spacing w:val="-3"/>
                <w:sz w:val="18"/>
                <w:szCs w:val="18"/>
              </w:rPr>
              <w:t>居室门的开启净宽≥</w:t>
            </w:r>
            <w:r>
              <w:rPr>
                <w:rFonts w:ascii="楷体" w:hAnsi="楷体" w:eastAsia="楷体" w:cs="楷体"/>
                <w:spacing w:val="-66"/>
                <w:sz w:val="18"/>
                <w:szCs w:val="18"/>
              </w:rPr>
              <w:t xml:space="preserve"> </w:t>
            </w:r>
            <w:r>
              <w:rPr>
                <w:rFonts w:ascii="楷体" w:hAnsi="楷体" w:eastAsia="楷体" w:cs="楷体"/>
                <w:b/>
                <w:bCs/>
                <w:spacing w:val="-3"/>
                <w:sz w:val="18"/>
                <w:szCs w:val="18"/>
              </w:rPr>
              <w:t>0.80m。</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3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9" w:line="247" w:lineRule="auto"/>
              <w:ind w:left="111" w:right="95"/>
              <w:rPr>
                <w:rFonts w:ascii="楷体" w:hAnsi="楷体" w:eastAsia="楷体" w:cs="楷体"/>
                <w:sz w:val="18"/>
                <w:szCs w:val="18"/>
              </w:rPr>
            </w:pPr>
            <w:r>
              <w:rPr>
                <w:rFonts w:ascii="楷体" w:hAnsi="楷体" w:eastAsia="楷体" w:cs="楷体"/>
                <w:spacing w:val="-14"/>
                <w:sz w:val="18"/>
                <w:szCs w:val="18"/>
              </w:rPr>
              <w:t>现场查看老年人居室、使用卷</w:t>
            </w:r>
            <w:r>
              <w:rPr>
                <w:rFonts w:ascii="楷体" w:hAnsi="楷体" w:eastAsia="楷体" w:cs="楷体"/>
                <w:spacing w:val="6"/>
                <w:sz w:val="18"/>
                <w:szCs w:val="18"/>
              </w:rPr>
              <w:t xml:space="preserve"> </w:t>
            </w:r>
            <w:r>
              <w:rPr>
                <w:rFonts w:ascii="楷体" w:hAnsi="楷体" w:eastAsia="楷体" w:cs="楷体"/>
                <w:spacing w:val="-11"/>
                <w:sz w:val="18"/>
                <w:szCs w:val="18"/>
              </w:rPr>
              <w:t>尺或红外测距仪等工具测量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6"/>
              <w:rPr>
                <w:rFonts w:ascii="楷体" w:hAnsi="楷体" w:eastAsia="楷体" w:cs="楷体"/>
                <w:sz w:val="18"/>
                <w:szCs w:val="18"/>
              </w:rPr>
            </w:pPr>
            <w:r>
              <w:fldChar w:fldCharType="begin"/>
            </w:r>
            <w:r>
              <w:instrText xml:space="preserve"> HYPERLINK "1.4.3.3" </w:instrText>
            </w:r>
            <w:r>
              <w:fldChar w:fldCharType="separate"/>
            </w:r>
            <w:r>
              <w:rPr>
                <w:rFonts w:ascii="楷体" w:hAnsi="楷体" w:eastAsia="楷体" w:cs="楷体"/>
                <w:spacing w:val="-3"/>
                <w:sz w:val="18"/>
                <w:szCs w:val="18"/>
              </w:rPr>
              <w:t>1.4.3.3</w:t>
            </w:r>
            <w:r>
              <w:rPr>
                <w:rFonts w:ascii="楷体" w:hAnsi="楷体" w:eastAsia="楷体" w:cs="楷体"/>
                <w:spacing w:val="-3"/>
                <w:sz w:val="18"/>
                <w:szCs w:val="18"/>
              </w:rPr>
              <w:fldChar w:fldCharType="end"/>
            </w:r>
          </w:p>
        </w:tc>
        <w:tc>
          <w:tcPr>
            <w:tcW w:w="8484" w:type="dxa"/>
            <w:vAlign w:val="top"/>
          </w:tcPr>
          <w:p>
            <w:pPr>
              <w:spacing w:before="58" w:line="202" w:lineRule="auto"/>
              <w:ind w:left="107"/>
              <w:rPr>
                <w:rFonts w:ascii="楷体" w:hAnsi="楷体" w:eastAsia="楷体" w:cs="楷体"/>
                <w:sz w:val="18"/>
                <w:szCs w:val="18"/>
              </w:rPr>
            </w:pPr>
            <w:r>
              <w:rPr>
                <w:rFonts w:ascii="楷体" w:hAnsi="楷体" w:eastAsia="楷体" w:cs="楷体"/>
                <w:spacing w:val="-1"/>
                <w:sz w:val="18"/>
                <w:szCs w:val="18"/>
              </w:rPr>
              <w:t>居室门的开启不会影响公共走廊的正常通行。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1"/>
                <w:sz w:val="18"/>
                <w:szCs w:val="18"/>
              </w:rPr>
              <w:t>现场查看老年人居室</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6"/>
              <w:rPr>
                <w:rFonts w:ascii="楷体" w:hAnsi="楷体" w:eastAsia="楷体" w:cs="楷体"/>
                <w:sz w:val="18"/>
                <w:szCs w:val="18"/>
              </w:rPr>
            </w:pPr>
            <w:r>
              <w:fldChar w:fldCharType="begin"/>
            </w:r>
            <w:r>
              <w:instrText xml:space="preserve"> HYPERLINK "1.4.3.4" </w:instrText>
            </w:r>
            <w:r>
              <w:fldChar w:fldCharType="separate"/>
            </w:r>
            <w:r>
              <w:rPr>
                <w:rFonts w:ascii="楷体" w:hAnsi="楷体" w:eastAsia="楷体" w:cs="楷体"/>
                <w:spacing w:val="-3"/>
                <w:sz w:val="18"/>
                <w:szCs w:val="18"/>
              </w:rPr>
              <w:t>1.4.3.4</w:t>
            </w:r>
            <w:r>
              <w:rPr>
                <w:rFonts w:ascii="楷体" w:hAnsi="楷体" w:eastAsia="楷体" w:cs="楷体"/>
                <w:spacing w:val="-3"/>
                <w:sz w:val="18"/>
                <w:szCs w:val="18"/>
              </w:rPr>
              <w:fldChar w:fldCharType="end"/>
            </w:r>
          </w:p>
        </w:tc>
        <w:tc>
          <w:tcPr>
            <w:tcW w:w="8484" w:type="dxa"/>
            <w:vAlign w:val="top"/>
          </w:tcPr>
          <w:p>
            <w:pPr>
              <w:spacing w:before="57" w:line="203" w:lineRule="auto"/>
              <w:ind w:left="107"/>
              <w:rPr>
                <w:rFonts w:ascii="楷体" w:hAnsi="楷体" w:eastAsia="楷体" w:cs="楷体"/>
                <w:sz w:val="18"/>
                <w:szCs w:val="18"/>
              </w:rPr>
            </w:pPr>
            <w:r>
              <w:rPr>
                <w:rFonts w:ascii="楷体" w:hAnsi="楷体" w:eastAsia="楷体" w:cs="楷体"/>
                <w:spacing w:val="-1"/>
                <w:sz w:val="18"/>
                <w:szCs w:val="18"/>
              </w:rPr>
              <w:t>居室地面铺装平整、防滑。</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03" w:lineRule="auto"/>
              <w:ind w:left="112"/>
              <w:rPr>
                <w:rFonts w:ascii="楷体" w:hAnsi="楷体" w:eastAsia="楷体" w:cs="楷体"/>
                <w:sz w:val="18"/>
                <w:szCs w:val="18"/>
              </w:rPr>
            </w:pPr>
            <w:r>
              <w:rPr>
                <w:rFonts w:ascii="楷体" w:hAnsi="楷体" w:eastAsia="楷体" w:cs="楷体"/>
                <w:spacing w:val="-1"/>
                <w:sz w:val="18"/>
                <w:szCs w:val="18"/>
              </w:rPr>
              <w:t>现场查看老年人居室</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80" w:lineRule="auto"/>
              <w:rPr>
                <w:rFonts w:ascii="Arial"/>
                <w:sz w:val="21"/>
              </w:rPr>
            </w:pPr>
          </w:p>
          <w:p>
            <w:pPr>
              <w:spacing w:before="58" w:line="187" w:lineRule="auto"/>
              <w:ind w:left="126"/>
              <w:rPr>
                <w:rFonts w:ascii="楷体" w:hAnsi="楷体" w:eastAsia="楷体" w:cs="楷体"/>
                <w:sz w:val="18"/>
                <w:szCs w:val="18"/>
              </w:rPr>
            </w:pPr>
            <w:r>
              <w:fldChar w:fldCharType="begin"/>
            </w:r>
            <w:r>
              <w:instrText xml:space="preserve"> HYPERLINK "1.4.3.5" </w:instrText>
            </w:r>
            <w:r>
              <w:fldChar w:fldCharType="separate"/>
            </w:r>
            <w:r>
              <w:rPr>
                <w:rFonts w:ascii="楷体" w:hAnsi="楷体" w:eastAsia="楷体" w:cs="楷体"/>
                <w:spacing w:val="-3"/>
                <w:sz w:val="18"/>
                <w:szCs w:val="18"/>
              </w:rPr>
              <w:t>1.4.3.5</w:t>
            </w:r>
            <w:r>
              <w:rPr>
                <w:rFonts w:ascii="楷体" w:hAnsi="楷体" w:eastAsia="楷体" w:cs="楷体"/>
                <w:spacing w:val="-3"/>
                <w:sz w:val="18"/>
                <w:szCs w:val="18"/>
              </w:rPr>
              <w:fldChar w:fldCharType="end"/>
            </w:r>
          </w:p>
        </w:tc>
        <w:tc>
          <w:tcPr>
            <w:tcW w:w="8484" w:type="dxa"/>
            <w:vAlign w:val="top"/>
          </w:tcPr>
          <w:p>
            <w:pPr>
              <w:spacing w:before="57" w:line="216" w:lineRule="auto"/>
              <w:ind w:left="111"/>
              <w:rPr>
                <w:rFonts w:ascii="楷体" w:hAnsi="楷体" w:eastAsia="楷体" w:cs="楷体"/>
                <w:sz w:val="18"/>
                <w:szCs w:val="18"/>
              </w:rPr>
            </w:pPr>
            <w:r>
              <w:rPr>
                <w:rFonts w:ascii="楷体" w:hAnsi="楷体" w:eastAsia="楷体" w:cs="楷体"/>
                <w:sz w:val="18"/>
                <w:szCs w:val="18"/>
              </w:rPr>
              <w:t>卫生间（含公共卫生间及居室内卫生间）门内外地面</w:t>
            </w:r>
            <w:r>
              <w:rPr>
                <w:rFonts w:ascii="楷体" w:hAnsi="楷体" w:eastAsia="楷体" w:cs="楷体"/>
                <w:spacing w:val="-1"/>
                <w:sz w:val="18"/>
                <w:szCs w:val="18"/>
              </w:rPr>
              <w:t>符合以下条件之一：</w:t>
            </w:r>
          </w:p>
          <w:p>
            <w:pPr>
              <w:spacing w:before="48" w:line="219"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35"/>
                <w:sz w:val="18"/>
                <w:szCs w:val="18"/>
              </w:rPr>
              <w:t xml:space="preserve"> </w:t>
            </w:r>
            <w:r>
              <w:rPr>
                <w:rFonts w:ascii="楷体" w:hAnsi="楷体" w:eastAsia="楷体" w:cs="楷体"/>
                <w:spacing w:val="-6"/>
                <w:sz w:val="18"/>
                <w:szCs w:val="18"/>
              </w:rPr>
              <w:t>1）无门槛及高差；</w:t>
            </w:r>
          </w:p>
          <w:p>
            <w:pPr>
              <w:spacing w:before="48" w:line="200"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9"/>
                <w:sz w:val="18"/>
                <w:szCs w:val="18"/>
              </w:rPr>
              <w:t xml:space="preserve"> </w:t>
            </w:r>
            <w:r>
              <w:rPr>
                <w:rFonts w:ascii="楷体" w:hAnsi="楷体" w:eastAsia="楷体" w:cs="楷体"/>
                <w:spacing w:val="-5"/>
                <w:sz w:val="18"/>
                <w:szCs w:val="18"/>
              </w:rPr>
              <w:t>2</w:t>
            </w:r>
            <w:r>
              <w:rPr>
                <w:rFonts w:ascii="楷体" w:hAnsi="楷体" w:eastAsia="楷体" w:cs="楷体"/>
                <w:spacing w:val="-40"/>
                <w:sz w:val="18"/>
                <w:szCs w:val="18"/>
              </w:rPr>
              <w:t xml:space="preserve"> </w:t>
            </w:r>
            <w:r>
              <w:rPr>
                <w:rFonts w:ascii="楷体" w:hAnsi="楷体" w:eastAsia="楷体" w:cs="楷体"/>
                <w:spacing w:val="-5"/>
                <w:sz w:val="18"/>
                <w:szCs w:val="18"/>
              </w:rPr>
              <w:t>）门槛高度及地面高差≤</w:t>
            </w:r>
            <w:r>
              <w:rPr>
                <w:rFonts w:ascii="楷体" w:hAnsi="楷体" w:eastAsia="楷体" w:cs="楷体"/>
                <w:spacing w:val="-71"/>
                <w:sz w:val="18"/>
                <w:szCs w:val="18"/>
              </w:rPr>
              <w:t xml:space="preserve"> </w:t>
            </w:r>
            <w:r>
              <w:rPr>
                <w:rFonts w:ascii="楷体" w:hAnsi="楷体" w:eastAsia="楷体" w:cs="楷体"/>
                <w:spacing w:val="-5"/>
                <w:sz w:val="18"/>
                <w:szCs w:val="18"/>
              </w:rPr>
              <w:t>15mm，并以斜面过渡。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80"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87" w:line="252" w:lineRule="auto"/>
              <w:ind w:left="119" w:right="107" w:hanging="7"/>
              <w:rPr>
                <w:rFonts w:ascii="楷体" w:hAnsi="楷体" w:eastAsia="楷体" w:cs="楷体"/>
                <w:sz w:val="18"/>
                <w:szCs w:val="18"/>
              </w:rPr>
            </w:pPr>
            <w:r>
              <w:rPr>
                <w:rFonts w:ascii="楷体" w:hAnsi="楷体" w:eastAsia="楷体" w:cs="楷体"/>
                <w:spacing w:val="-1"/>
                <w:sz w:val="18"/>
                <w:szCs w:val="18"/>
              </w:rPr>
              <w:t>现场查看、使用卷尺或红外</w:t>
            </w:r>
            <w:r>
              <w:rPr>
                <w:rFonts w:ascii="楷体" w:hAnsi="楷体" w:eastAsia="楷体" w:cs="楷体"/>
                <w:spacing w:val="4"/>
                <w:sz w:val="18"/>
                <w:szCs w:val="18"/>
              </w:rPr>
              <w:t xml:space="preserve"> </w:t>
            </w:r>
            <w:r>
              <w:rPr>
                <w:rFonts w:ascii="楷体" w:hAnsi="楷体" w:eastAsia="楷体" w:cs="楷体"/>
                <w:spacing w:val="-2"/>
                <w:sz w:val="18"/>
                <w:szCs w:val="18"/>
              </w:rPr>
              <w:t>测距仪等工具测量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1" w:line="187" w:lineRule="auto"/>
              <w:ind w:left="126"/>
              <w:rPr>
                <w:rFonts w:ascii="楷体" w:hAnsi="楷体" w:eastAsia="楷体" w:cs="楷体"/>
                <w:sz w:val="18"/>
                <w:szCs w:val="18"/>
              </w:rPr>
            </w:pPr>
            <w:r>
              <w:fldChar w:fldCharType="begin"/>
            </w:r>
            <w:r>
              <w:instrText xml:space="preserve"> HYPERLINK "1.4.3.6" </w:instrText>
            </w:r>
            <w:r>
              <w:fldChar w:fldCharType="separate"/>
            </w:r>
            <w:r>
              <w:rPr>
                <w:rFonts w:ascii="楷体" w:hAnsi="楷体" w:eastAsia="楷体" w:cs="楷体"/>
                <w:spacing w:val="-3"/>
                <w:sz w:val="18"/>
                <w:szCs w:val="18"/>
              </w:rPr>
              <w:t>1.4.3.6</w:t>
            </w:r>
            <w:r>
              <w:rPr>
                <w:rFonts w:ascii="楷体" w:hAnsi="楷体" w:eastAsia="楷体" w:cs="楷体"/>
                <w:spacing w:val="-3"/>
                <w:sz w:val="18"/>
                <w:szCs w:val="18"/>
              </w:rPr>
              <w:fldChar w:fldCharType="end"/>
            </w:r>
          </w:p>
        </w:tc>
        <w:tc>
          <w:tcPr>
            <w:tcW w:w="8484" w:type="dxa"/>
            <w:vAlign w:val="top"/>
          </w:tcPr>
          <w:p>
            <w:pPr>
              <w:spacing w:before="188" w:line="218" w:lineRule="auto"/>
              <w:ind w:left="111"/>
              <w:rPr>
                <w:rFonts w:ascii="楷体" w:hAnsi="楷体" w:eastAsia="楷体" w:cs="楷体"/>
                <w:sz w:val="18"/>
                <w:szCs w:val="18"/>
              </w:rPr>
            </w:pPr>
            <w:r>
              <w:rPr>
                <w:rFonts w:ascii="楷体" w:hAnsi="楷体" w:eastAsia="楷体" w:cs="楷体"/>
                <w:b/>
                <w:bCs/>
                <w:spacing w:val="-3"/>
                <w:sz w:val="18"/>
                <w:szCs w:val="18"/>
              </w:rPr>
              <w:t>卫生间门的开启净宽≥</w:t>
            </w:r>
            <w:r>
              <w:rPr>
                <w:rFonts w:ascii="楷体" w:hAnsi="楷体" w:eastAsia="楷体" w:cs="楷体"/>
                <w:spacing w:val="-70"/>
                <w:sz w:val="18"/>
                <w:szCs w:val="18"/>
              </w:rPr>
              <w:t xml:space="preserve"> </w:t>
            </w:r>
            <w:r>
              <w:rPr>
                <w:rFonts w:ascii="楷体" w:hAnsi="楷体" w:eastAsia="楷体" w:cs="楷体"/>
                <w:b/>
                <w:bCs/>
                <w:spacing w:val="-3"/>
                <w:sz w:val="18"/>
                <w:szCs w:val="18"/>
              </w:rPr>
              <w:t>0.80m。</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34" w:lineRule="auto"/>
              <w:ind w:left="119" w:right="107" w:hanging="7"/>
              <w:rPr>
                <w:rFonts w:ascii="楷体" w:hAnsi="楷体" w:eastAsia="楷体" w:cs="楷体"/>
                <w:sz w:val="18"/>
                <w:szCs w:val="18"/>
              </w:rPr>
            </w:pPr>
            <w:r>
              <w:rPr>
                <w:rFonts w:ascii="楷体" w:hAnsi="楷体" w:eastAsia="楷体" w:cs="楷体"/>
                <w:spacing w:val="-1"/>
                <w:sz w:val="18"/>
                <w:szCs w:val="18"/>
              </w:rPr>
              <w:t>现场查看、使用卷尺或红外</w:t>
            </w:r>
            <w:r>
              <w:rPr>
                <w:rFonts w:ascii="楷体" w:hAnsi="楷体" w:eastAsia="楷体" w:cs="楷体"/>
                <w:spacing w:val="4"/>
                <w:sz w:val="18"/>
                <w:szCs w:val="18"/>
              </w:rPr>
              <w:t xml:space="preserve"> </w:t>
            </w:r>
            <w:r>
              <w:rPr>
                <w:rFonts w:ascii="楷体" w:hAnsi="楷体" w:eastAsia="楷体" w:cs="楷体"/>
                <w:spacing w:val="-2"/>
                <w:sz w:val="18"/>
                <w:szCs w:val="18"/>
              </w:rPr>
              <w:t>测距仪等工具测量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6"/>
              <w:rPr>
                <w:rFonts w:ascii="楷体" w:hAnsi="楷体" w:eastAsia="楷体" w:cs="楷体"/>
                <w:sz w:val="18"/>
                <w:szCs w:val="18"/>
              </w:rPr>
            </w:pPr>
            <w:r>
              <w:fldChar w:fldCharType="begin"/>
            </w:r>
            <w:r>
              <w:instrText xml:space="preserve"> HYPERLINK "1.4.3.7" </w:instrText>
            </w:r>
            <w:r>
              <w:fldChar w:fldCharType="separate"/>
            </w:r>
            <w:r>
              <w:rPr>
                <w:rFonts w:ascii="楷体" w:hAnsi="楷体" w:eastAsia="楷体" w:cs="楷体"/>
                <w:spacing w:val="-3"/>
                <w:sz w:val="18"/>
                <w:szCs w:val="18"/>
              </w:rPr>
              <w:t>1.4.3.7</w:t>
            </w:r>
            <w:r>
              <w:rPr>
                <w:rFonts w:ascii="楷体" w:hAnsi="楷体" w:eastAsia="楷体" w:cs="楷体"/>
                <w:spacing w:val="-3"/>
                <w:sz w:val="18"/>
                <w:szCs w:val="18"/>
              </w:rPr>
              <w:fldChar w:fldCharType="end"/>
            </w:r>
          </w:p>
        </w:tc>
        <w:tc>
          <w:tcPr>
            <w:tcW w:w="8484" w:type="dxa"/>
            <w:vAlign w:val="top"/>
          </w:tcPr>
          <w:p>
            <w:pPr>
              <w:spacing w:before="59" w:line="201" w:lineRule="auto"/>
              <w:ind w:left="111"/>
              <w:rPr>
                <w:rFonts w:ascii="楷体" w:hAnsi="楷体" w:eastAsia="楷体" w:cs="楷体"/>
                <w:sz w:val="18"/>
                <w:szCs w:val="18"/>
              </w:rPr>
            </w:pPr>
            <w:r>
              <w:rPr>
                <w:rFonts w:ascii="楷体" w:hAnsi="楷体" w:eastAsia="楷体" w:cs="楷体"/>
                <w:sz w:val="18"/>
                <w:szCs w:val="18"/>
              </w:rPr>
              <w:t>卫生间（含公共卫生间及居室内卫生间）地面铺装平整、防滑</w:t>
            </w:r>
            <w:r>
              <w:rPr>
                <w:rFonts w:ascii="楷体" w:hAnsi="楷体" w:eastAsia="楷体" w:cs="楷体"/>
                <w:spacing w:val="-1"/>
                <w:sz w:val="18"/>
                <w:szCs w:val="18"/>
              </w:rPr>
              <w:t>，排水良好无积水。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82" w:lineRule="auto"/>
              <w:rPr>
                <w:rFonts w:ascii="Arial"/>
                <w:sz w:val="21"/>
              </w:rPr>
            </w:pPr>
          </w:p>
          <w:p>
            <w:pPr>
              <w:spacing w:before="58" w:line="188" w:lineRule="auto"/>
              <w:ind w:left="126"/>
              <w:rPr>
                <w:rFonts w:ascii="楷体" w:hAnsi="楷体" w:eastAsia="楷体" w:cs="楷体"/>
                <w:sz w:val="18"/>
                <w:szCs w:val="18"/>
              </w:rPr>
            </w:pPr>
            <w:r>
              <w:fldChar w:fldCharType="begin"/>
            </w:r>
            <w:r>
              <w:instrText xml:space="preserve"> HYPERLINK "1.4.3.8" </w:instrText>
            </w:r>
            <w:r>
              <w:fldChar w:fldCharType="separate"/>
            </w:r>
            <w:r>
              <w:rPr>
                <w:rFonts w:ascii="楷体" w:hAnsi="楷体" w:eastAsia="楷体" w:cs="楷体"/>
                <w:spacing w:val="-3"/>
                <w:sz w:val="18"/>
                <w:szCs w:val="18"/>
              </w:rPr>
              <w:t>1.4.3.8</w:t>
            </w:r>
            <w:r>
              <w:rPr>
                <w:rFonts w:ascii="楷体" w:hAnsi="楷体" w:eastAsia="楷体" w:cs="楷体"/>
                <w:spacing w:val="-3"/>
                <w:sz w:val="18"/>
                <w:szCs w:val="18"/>
              </w:rPr>
              <w:fldChar w:fldCharType="end"/>
            </w:r>
          </w:p>
        </w:tc>
        <w:tc>
          <w:tcPr>
            <w:tcW w:w="8484" w:type="dxa"/>
            <w:vAlign w:val="top"/>
          </w:tcPr>
          <w:p>
            <w:pPr>
              <w:spacing w:before="57" w:line="216" w:lineRule="auto"/>
              <w:ind w:left="103"/>
              <w:rPr>
                <w:rFonts w:ascii="楷体" w:hAnsi="楷体" w:eastAsia="楷体" w:cs="楷体"/>
                <w:sz w:val="18"/>
                <w:szCs w:val="18"/>
              </w:rPr>
            </w:pPr>
            <w:r>
              <w:rPr>
                <w:rFonts w:ascii="楷体" w:hAnsi="楷体" w:eastAsia="楷体" w:cs="楷体"/>
                <w:spacing w:val="-1"/>
                <w:sz w:val="18"/>
                <w:szCs w:val="18"/>
              </w:rPr>
              <w:t>公共洗浴空间门内外地面符合以下条件之一：</w:t>
            </w:r>
          </w:p>
          <w:p>
            <w:pPr>
              <w:spacing w:before="50" w:line="219"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35"/>
                <w:sz w:val="18"/>
                <w:szCs w:val="18"/>
              </w:rPr>
              <w:t xml:space="preserve"> </w:t>
            </w:r>
            <w:r>
              <w:rPr>
                <w:rFonts w:ascii="楷体" w:hAnsi="楷体" w:eastAsia="楷体" w:cs="楷体"/>
                <w:spacing w:val="-6"/>
                <w:sz w:val="18"/>
                <w:szCs w:val="18"/>
              </w:rPr>
              <w:t>1）无门槛及高差；</w:t>
            </w:r>
          </w:p>
          <w:p>
            <w:pPr>
              <w:spacing w:before="46" w:line="200"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9"/>
                <w:sz w:val="18"/>
                <w:szCs w:val="18"/>
              </w:rPr>
              <w:t xml:space="preserve"> </w:t>
            </w:r>
            <w:r>
              <w:rPr>
                <w:rFonts w:ascii="楷体" w:hAnsi="楷体" w:eastAsia="楷体" w:cs="楷体"/>
                <w:spacing w:val="-5"/>
                <w:sz w:val="18"/>
                <w:szCs w:val="18"/>
              </w:rPr>
              <w:t>2</w:t>
            </w:r>
            <w:r>
              <w:rPr>
                <w:rFonts w:ascii="楷体" w:hAnsi="楷体" w:eastAsia="楷体" w:cs="楷体"/>
                <w:spacing w:val="-40"/>
                <w:sz w:val="18"/>
                <w:szCs w:val="18"/>
              </w:rPr>
              <w:t xml:space="preserve"> </w:t>
            </w:r>
            <w:r>
              <w:rPr>
                <w:rFonts w:ascii="楷体" w:hAnsi="楷体" w:eastAsia="楷体" w:cs="楷体"/>
                <w:spacing w:val="-5"/>
                <w:sz w:val="18"/>
                <w:szCs w:val="18"/>
              </w:rPr>
              <w:t>）门槛高度及地面高差≤</w:t>
            </w:r>
            <w:r>
              <w:rPr>
                <w:rFonts w:ascii="楷体" w:hAnsi="楷体" w:eastAsia="楷体" w:cs="楷体"/>
                <w:spacing w:val="-71"/>
                <w:sz w:val="18"/>
                <w:szCs w:val="18"/>
              </w:rPr>
              <w:t xml:space="preserve"> </w:t>
            </w:r>
            <w:r>
              <w:rPr>
                <w:rFonts w:ascii="楷体" w:hAnsi="楷体" w:eastAsia="楷体" w:cs="楷体"/>
                <w:spacing w:val="-5"/>
                <w:sz w:val="18"/>
                <w:szCs w:val="18"/>
              </w:rPr>
              <w:t>15mm，并以斜面过渡。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82"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89" w:line="252" w:lineRule="auto"/>
              <w:ind w:left="119" w:right="107" w:hanging="7"/>
              <w:rPr>
                <w:rFonts w:ascii="楷体" w:hAnsi="楷体" w:eastAsia="楷体" w:cs="楷体"/>
                <w:sz w:val="18"/>
                <w:szCs w:val="18"/>
              </w:rPr>
            </w:pPr>
            <w:r>
              <w:rPr>
                <w:rFonts w:ascii="楷体" w:hAnsi="楷体" w:eastAsia="楷体" w:cs="楷体"/>
                <w:spacing w:val="-1"/>
                <w:sz w:val="18"/>
                <w:szCs w:val="18"/>
              </w:rPr>
              <w:t>现场查看、使用卷尺或红外</w:t>
            </w:r>
            <w:r>
              <w:rPr>
                <w:rFonts w:ascii="楷体" w:hAnsi="楷体" w:eastAsia="楷体" w:cs="楷体"/>
                <w:spacing w:val="4"/>
                <w:sz w:val="18"/>
                <w:szCs w:val="18"/>
              </w:rPr>
              <w:t xml:space="preserve"> </w:t>
            </w:r>
            <w:r>
              <w:rPr>
                <w:rFonts w:ascii="楷体" w:hAnsi="楷体" w:eastAsia="楷体" w:cs="楷体"/>
                <w:spacing w:val="-2"/>
                <w:sz w:val="18"/>
                <w:szCs w:val="18"/>
              </w:rPr>
              <w:t>测距仪等工具测量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3" w:line="188" w:lineRule="auto"/>
              <w:ind w:left="126"/>
              <w:rPr>
                <w:rFonts w:ascii="楷体" w:hAnsi="楷体" w:eastAsia="楷体" w:cs="楷体"/>
                <w:sz w:val="18"/>
                <w:szCs w:val="18"/>
              </w:rPr>
            </w:pPr>
            <w:r>
              <w:fldChar w:fldCharType="begin"/>
            </w:r>
            <w:r>
              <w:instrText xml:space="preserve"> HYPERLINK "1.4.3.9" </w:instrText>
            </w:r>
            <w:r>
              <w:fldChar w:fldCharType="separate"/>
            </w:r>
            <w:r>
              <w:rPr>
                <w:rFonts w:ascii="楷体" w:hAnsi="楷体" w:eastAsia="楷体" w:cs="楷体"/>
                <w:spacing w:val="-3"/>
                <w:sz w:val="18"/>
                <w:szCs w:val="18"/>
              </w:rPr>
              <w:t>1.4.3.9</w:t>
            </w:r>
            <w:r>
              <w:rPr>
                <w:rFonts w:ascii="楷体" w:hAnsi="楷体" w:eastAsia="楷体" w:cs="楷体"/>
                <w:spacing w:val="-3"/>
                <w:sz w:val="18"/>
                <w:szCs w:val="18"/>
              </w:rPr>
              <w:fldChar w:fldCharType="end"/>
            </w:r>
          </w:p>
        </w:tc>
        <w:tc>
          <w:tcPr>
            <w:tcW w:w="8484" w:type="dxa"/>
            <w:vAlign w:val="top"/>
          </w:tcPr>
          <w:p>
            <w:pPr>
              <w:spacing w:before="191" w:line="211" w:lineRule="auto"/>
              <w:ind w:left="103"/>
              <w:rPr>
                <w:rFonts w:ascii="楷体" w:hAnsi="楷体" w:eastAsia="楷体" w:cs="楷体"/>
                <w:sz w:val="18"/>
                <w:szCs w:val="18"/>
              </w:rPr>
            </w:pPr>
            <w:r>
              <w:rPr>
                <w:rFonts w:ascii="楷体" w:hAnsi="楷体" w:eastAsia="楷体" w:cs="楷体"/>
                <w:b/>
                <w:bCs/>
                <w:spacing w:val="-3"/>
                <w:sz w:val="18"/>
                <w:szCs w:val="18"/>
              </w:rPr>
              <w:t>公共洗浴空间门的开启净宽（或门洞口通行净宽）</w:t>
            </w:r>
            <w:r>
              <w:rPr>
                <w:rFonts w:ascii="楷体" w:hAnsi="楷体" w:eastAsia="楷体" w:cs="楷体"/>
                <w:spacing w:val="-45"/>
                <w:sz w:val="18"/>
                <w:szCs w:val="18"/>
              </w:rPr>
              <w:t xml:space="preserve"> </w:t>
            </w:r>
            <w:r>
              <w:rPr>
                <w:rFonts w:ascii="楷体" w:hAnsi="楷体" w:eastAsia="楷体" w:cs="楷体"/>
                <w:b/>
                <w:bCs/>
                <w:spacing w:val="-3"/>
                <w:sz w:val="18"/>
                <w:szCs w:val="18"/>
              </w:rPr>
              <w:t>≥</w:t>
            </w:r>
            <w:r>
              <w:rPr>
                <w:rFonts w:ascii="楷体" w:hAnsi="楷体" w:eastAsia="楷体" w:cs="楷体"/>
                <w:spacing w:val="-68"/>
                <w:sz w:val="18"/>
                <w:szCs w:val="18"/>
              </w:rPr>
              <w:t xml:space="preserve"> </w:t>
            </w:r>
            <w:r>
              <w:rPr>
                <w:rFonts w:ascii="楷体" w:hAnsi="楷体" w:eastAsia="楷体" w:cs="楷体"/>
                <w:b/>
                <w:bCs/>
                <w:spacing w:val="-3"/>
                <w:sz w:val="18"/>
                <w:szCs w:val="18"/>
              </w:rPr>
              <w:t>0.80m，且便于</w:t>
            </w:r>
            <w:r>
              <w:rPr>
                <w:rFonts w:ascii="楷体" w:hAnsi="楷体" w:eastAsia="楷体" w:cs="楷体"/>
                <w:b/>
                <w:bCs/>
                <w:spacing w:val="-4"/>
                <w:sz w:val="18"/>
                <w:szCs w:val="18"/>
              </w:rPr>
              <w:t>浴床进出。</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0" w:line="233" w:lineRule="auto"/>
              <w:ind w:left="119" w:right="107" w:hanging="7"/>
              <w:rPr>
                <w:rFonts w:ascii="楷体" w:hAnsi="楷体" w:eastAsia="楷体" w:cs="楷体"/>
                <w:sz w:val="18"/>
                <w:szCs w:val="18"/>
              </w:rPr>
            </w:pPr>
            <w:r>
              <w:rPr>
                <w:rFonts w:ascii="楷体" w:hAnsi="楷体" w:eastAsia="楷体" w:cs="楷体"/>
                <w:spacing w:val="-1"/>
                <w:sz w:val="18"/>
                <w:szCs w:val="18"/>
              </w:rPr>
              <w:t>现场查看、使用卷尺或红外</w:t>
            </w:r>
            <w:r>
              <w:rPr>
                <w:rFonts w:ascii="楷体" w:hAnsi="楷体" w:eastAsia="楷体" w:cs="楷体"/>
                <w:spacing w:val="4"/>
                <w:sz w:val="18"/>
                <w:szCs w:val="18"/>
              </w:rPr>
              <w:t xml:space="preserve"> </w:t>
            </w:r>
            <w:r>
              <w:rPr>
                <w:rFonts w:ascii="楷体" w:hAnsi="楷体" w:eastAsia="楷体" w:cs="楷体"/>
                <w:spacing w:val="-2"/>
                <w:sz w:val="18"/>
                <w:szCs w:val="18"/>
              </w:rPr>
              <w:t>测距仪等工具测量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6"/>
              <w:rPr>
                <w:rFonts w:ascii="楷体" w:hAnsi="楷体" w:eastAsia="楷体" w:cs="楷体"/>
                <w:sz w:val="18"/>
                <w:szCs w:val="18"/>
              </w:rPr>
            </w:pPr>
            <w:r>
              <w:fldChar w:fldCharType="begin"/>
            </w:r>
            <w:r>
              <w:instrText xml:space="preserve"> HYPERLINK "1.4.3.10" </w:instrText>
            </w:r>
            <w:r>
              <w:fldChar w:fldCharType="separate"/>
            </w:r>
            <w:r>
              <w:rPr>
                <w:rFonts w:ascii="楷体" w:hAnsi="楷体" w:eastAsia="楷体" w:cs="楷体"/>
                <w:spacing w:val="-3"/>
                <w:sz w:val="18"/>
                <w:szCs w:val="18"/>
              </w:rPr>
              <w:t>1.4.3.10</w:t>
            </w:r>
            <w:r>
              <w:rPr>
                <w:rFonts w:ascii="楷体" w:hAnsi="楷体" w:eastAsia="楷体" w:cs="楷体"/>
                <w:spacing w:val="-3"/>
                <w:sz w:val="18"/>
                <w:szCs w:val="18"/>
              </w:rPr>
              <w:fldChar w:fldCharType="end"/>
            </w:r>
          </w:p>
        </w:tc>
        <w:tc>
          <w:tcPr>
            <w:tcW w:w="8484" w:type="dxa"/>
            <w:vAlign w:val="top"/>
          </w:tcPr>
          <w:p>
            <w:pPr>
              <w:spacing w:before="59" w:line="201" w:lineRule="auto"/>
              <w:ind w:left="118"/>
              <w:rPr>
                <w:rFonts w:ascii="楷体" w:hAnsi="楷体" w:eastAsia="楷体" w:cs="楷体"/>
                <w:sz w:val="18"/>
                <w:szCs w:val="18"/>
              </w:rPr>
            </w:pPr>
            <w:r>
              <w:rPr>
                <w:rFonts w:ascii="楷体" w:hAnsi="楷体" w:eastAsia="楷体" w:cs="楷体"/>
                <w:b/>
                <w:bCs/>
                <w:spacing w:val="-2"/>
                <w:sz w:val="18"/>
                <w:szCs w:val="18"/>
              </w:rPr>
              <w:t>洗浴空间地面铺装平整、防滑，排水良好无积水。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1"/>
                <w:sz w:val="18"/>
                <w:szCs w:val="18"/>
              </w:rPr>
              <w:t>现场查看洗浴空间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3" w:line="178" w:lineRule="auto"/>
              <w:ind w:left="126"/>
              <w:rPr>
                <w:rFonts w:ascii="楷体" w:hAnsi="楷体" w:eastAsia="楷体" w:cs="楷体"/>
                <w:sz w:val="18"/>
                <w:szCs w:val="18"/>
              </w:rPr>
            </w:pPr>
            <w:r>
              <w:fldChar w:fldCharType="begin"/>
            </w:r>
            <w:r>
              <w:instrText xml:space="preserve"> HYPERLINK "1.4.3.11" </w:instrText>
            </w:r>
            <w:r>
              <w:fldChar w:fldCharType="separate"/>
            </w:r>
            <w:r>
              <w:rPr>
                <w:rFonts w:ascii="楷体" w:hAnsi="楷体" w:eastAsia="楷体" w:cs="楷体"/>
                <w:spacing w:val="-3"/>
                <w:sz w:val="18"/>
                <w:szCs w:val="18"/>
              </w:rPr>
              <w:t>1.4.3.11</w:t>
            </w:r>
            <w:r>
              <w:rPr>
                <w:rFonts w:ascii="楷体" w:hAnsi="楷体" w:eastAsia="楷体" w:cs="楷体"/>
                <w:spacing w:val="-3"/>
                <w:sz w:val="18"/>
                <w:szCs w:val="18"/>
              </w:rPr>
              <w:fldChar w:fldCharType="end"/>
            </w:r>
          </w:p>
        </w:tc>
        <w:tc>
          <w:tcPr>
            <w:tcW w:w="8484" w:type="dxa"/>
            <w:tcBorders>
              <w:bottom w:val="single" w:color="000000" w:sz="2" w:space="0"/>
            </w:tcBorders>
            <w:vAlign w:val="top"/>
          </w:tcPr>
          <w:p>
            <w:pPr>
              <w:spacing w:before="60" w:line="202" w:lineRule="auto"/>
              <w:ind w:left="103"/>
              <w:rPr>
                <w:rFonts w:ascii="楷体" w:hAnsi="楷体" w:eastAsia="楷体" w:cs="楷体"/>
                <w:sz w:val="18"/>
                <w:szCs w:val="18"/>
              </w:rPr>
            </w:pPr>
            <w:r>
              <w:rPr>
                <w:rFonts w:ascii="楷体" w:hAnsi="楷体" w:eastAsia="楷体" w:cs="楷体"/>
                <w:sz w:val="18"/>
                <w:szCs w:val="18"/>
              </w:rPr>
              <w:t>公共就餐空间地面铺装平整、防滑。</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3"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60" w:line="202" w:lineRule="auto"/>
              <w:ind w:left="112"/>
              <w:rPr>
                <w:rFonts w:ascii="楷体" w:hAnsi="楷体" w:eastAsia="楷体" w:cs="楷体"/>
                <w:sz w:val="18"/>
                <w:szCs w:val="18"/>
              </w:rPr>
            </w:pPr>
            <w:r>
              <w:rPr>
                <w:rFonts w:ascii="楷体" w:hAnsi="楷体" w:eastAsia="楷体" w:cs="楷体"/>
                <w:spacing w:val="-1"/>
                <w:sz w:val="18"/>
                <w:szCs w:val="18"/>
              </w:rPr>
              <w:t>现场查看公共就餐空间</w:t>
            </w:r>
          </w:p>
        </w:tc>
      </w:tr>
    </w:tbl>
    <w:p>
      <w:pPr>
        <w:pStyle w:val="2"/>
        <w:spacing w:line="328" w:lineRule="auto"/>
      </w:pPr>
    </w:p>
    <w:p>
      <w:pPr>
        <w:pStyle w:val="2"/>
        <w:spacing w:line="328" w:lineRule="auto"/>
      </w:pPr>
    </w:p>
    <w:p>
      <w:pPr>
        <w:spacing w:before="91" w:line="184" w:lineRule="auto"/>
        <w:ind w:left="22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30"/>
          <w:sz w:val="28"/>
          <w:szCs w:val="28"/>
        </w:rPr>
        <w:t xml:space="preserve"> </w:t>
      </w:r>
      <w:r>
        <w:rPr>
          <w:rFonts w:ascii="宋体" w:hAnsi="宋体" w:eastAsia="宋体" w:cs="宋体"/>
          <w:spacing w:val="-6"/>
          <w:sz w:val="28"/>
          <w:szCs w:val="28"/>
        </w:rPr>
        <w:t>14 —</w:t>
      </w:r>
    </w:p>
    <w:p>
      <w:pPr>
        <w:spacing w:line="184"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66"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rPr>
                <w:rFonts w:ascii="Arial"/>
                <w:sz w:val="21"/>
              </w:rPr>
            </w:pPr>
          </w:p>
        </w:tc>
        <w:tc>
          <w:tcPr>
            <w:tcW w:w="8484" w:type="dxa"/>
            <w:vAlign w:val="top"/>
          </w:tcPr>
          <w:p>
            <w:pPr>
              <w:spacing w:before="54" w:line="206" w:lineRule="auto"/>
              <w:ind w:left="116"/>
              <w:rPr>
                <w:rFonts w:ascii="楷体" w:hAnsi="楷体" w:eastAsia="楷体" w:cs="楷体"/>
                <w:sz w:val="18"/>
                <w:szCs w:val="18"/>
              </w:rPr>
            </w:pPr>
            <w:r>
              <w:rPr>
                <w:rFonts w:ascii="楷体" w:hAnsi="楷体" w:eastAsia="楷体" w:cs="楷体"/>
                <w:spacing w:val="-3"/>
                <w:sz w:val="18"/>
                <w:szCs w:val="18"/>
              </w:rPr>
              <w:t>注：</w:t>
            </w:r>
            <w:r>
              <w:rPr>
                <w:rFonts w:ascii="楷体" w:hAnsi="楷体" w:eastAsia="楷体" w:cs="楷体"/>
                <w:spacing w:val="-45"/>
                <w:sz w:val="18"/>
                <w:szCs w:val="18"/>
              </w:rPr>
              <w:t xml:space="preserve"> </w:t>
            </w:r>
            <w:r>
              <w:rPr>
                <w:rFonts w:ascii="楷体" w:hAnsi="楷体" w:eastAsia="楷体" w:cs="楷体"/>
                <w:spacing w:val="-3"/>
                <w:sz w:val="18"/>
                <w:szCs w:val="18"/>
              </w:rPr>
              <w:t>当无公共就餐空间时，此项不参与评分。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6"/>
              <w:rPr>
                <w:rFonts w:ascii="楷体" w:hAnsi="楷体" w:eastAsia="楷体" w:cs="楷体"/>
                <w:sz w:val="18"/>
                <w:szCs w:val="18"/>
              </w:rPr>
            </w:pPr>
            <w:r>
              <w:fldChar w:fldCharType="begin"/>
            </w:r>
            <w:r>
              <w:instrText xml:space="preserve"> HYPERLINK "1.4.3.12" </w:instrText>
            </w:r>
            <w:r>
              <w:fldChar w:fldCharType="separate"/>
            </w:r>
            <w:r>
              <w:rPr>
                <w:rFonts w:ascii="楷体" w:hAnsi="楷体" w:eastAsia="楷体" w:cs="楷体"/>
                <w:spacing w:val="-3"/>
                <w:sz w:val="18"/>
                <w:szCs w:val="18"/>
              </w:rPr>
              <w:t>1.4.3.12</w:t>
            </w:r>
            <w:r>
              <w:rPr>
                <w:rFonts w:ascii="楷体" w:hAnsi="楷体" w:eastAsia="楷体" w:cs="楷体"/>
                <w:spacing w:val="-3"/>
                <w:sz w:val="18"/>
                <w:szCs w:val="18"/>
              </w:rPr>
              <w:fldChar w:fldCharType="end"/>
            </w:r>
          </w:p>
        </w:tc>
        <w:tc>
          <w:tcPr>
            <w:tcW w:w="8484" w:type="dxa"/>
            <w:vAlign w:val="top"/>
          </w:tcPr>
          <w:p>
            <w:pPr>
              <w:spacing w:before="55" w:line="205" w:lineRule="auto"/>
              <w:ind w:left="114"/>
              <w:rPr>
                <w:rFonts w:ascii="楷体" w:hAnsi="楷体" w:eastAsia="楷体" w:cs="楷体"/>
                <w:sz w:val="18"/>
                <w:szCs w:val="18"/>
              </w:rPr>
            </w:pPr>
            <w:r>
              <w:rPr>
                <w:rFonts w:ascii="楷体" w:hAnsi="楷体" w:eastAsia="楷体" w:cs="楷体"/>
                <w:sz w:val="18"/>
                <w:szCs w:val="18"/>
              </w:rPr>
              <w:t>活动场所内地面无高差，便于使用轮椅、助步器的老年人到达及使用；且活</w:t>
            </w:r>
            <w:r>
              <w:rPr>
                <w:rFonts w:ascii="楷体" w:hAnsi="楷体" w:eastAsia="楷体" w:cs="楷体"/>
                <w:spacing w:val="-1"/>
                <w:sz w:val="18"/>
                <w:szCs w:val="18"/>
              </w:rPr>
              <w:t>动场所地面材质平整、防滑。</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8" w:line="181"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5" w:line="205" w:lineRule="auto"/>
              <w:ind w:left="112"/>
              <w:rPr>
                <w:rFonts w:ascii="楷体" w:hAnsi="楷体" w:eastAsia="楷体" w:cs="楷体"/>
                <w:sz w:val="18"/>
                <w:szCs w:val="18"/>
              </w:rPr>
            </w:pPr>
            <w:r>
              <w:rPr>
                <w:rFonts w:ascii="楷体" w:hAnsi="楷体" w:eastAsia="楷体" w:cs="楷体"/>
                <w:spacing w:val="-1"/>
                <w:sz w:val="18"/>
                <w:szCs w:val="18"/>
              </w:rPr>
              <w:t>现场查看活动场所</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08" w:line="188" w:lineRule="auto"/>
              <w:ind w:left="126"/>
              <w:rPr>
                <w:rFonts w:ascii="楷体" w:hAnsi="楷体" w:eastAsia="楷体" w:cs="楷体"/>
                <w:sz w:val="18"/>
                <w:szCs w:val="18"/>
              </w:rPr>
            </w:pPr>
            <w:r>
              <w:fldChar w:fldCharType="begin"/>
            </w:r>
            <w:r>
              <w:instrText xml:space="preserve"> HYPERLINK "1.4.3.13" </w:instrText>
            </w:r>
            <w:r>
              <w:fldChar w:fldCharType="separate"/>
            </w:r>
            <w:r>
              <w:rPr>
                <w:rFonts w:ascii="楷体" w:hAnsi="楷体" w:eastAsia="楷体" w:cs="楷体"/>
                <w:spacing w:val="-3"/>
                <w:sz w:val="18"/>
                <w:szCs w:val="18"/>
              </w:rPr>
              <w:t>1.4.3.13</w:t>
            </w:r>
            <w:r>
              <w:rPr>
                <w:rFonts w:ascii="楷体" w:hAnsi="楷体" w:eastAsia="楷体" w:cs="楷体"/>
                <w:spacing w:val="-3"/>
                <w:sz w:val="18"/>
                <w:szCs w:val="18"/>
              </w:rPr>
              <w:fldChar w:fldCharType="end"/>
            </w:r>
          </w:p>
        </w:tc>
        <w:tc>
          <w:tcPr>
            <w:tcW w:w="8484" w:type="dxa"/>
            <w:vAlign w:val="top"/>
          </w:tcPr>
          <w:p>
            <w:pPr>
              <w:spacing w:before="55" w:line="235" w:lineRule="auto"/>
              <w:ind w:left="116" w:right="3016" w:firstLine="14"/>
              <w:rPr>
                <w:rFonts w:ascii="楷体" w:hAnsi="楷体" w:eastAsia="楷体" w:cs="楷体"/>
                <w:sz w:val="18"/>
                <w:szCs w:val="18"/>
              </w:rPr>
            </w:pPr>
            <w:r>
              <w:rPr>
                <w:rFonts w:ascii="楷体" w:hAnsi="楷体" w:eastAsia="楷体" w:cs="楷体"/>
                <w:spacing w:val="-2"/>
                <w:sz w:val="18"/>
                <w:szCs w:val="18"/>
              </w:rPr>
              <w:t>医疗卫生用房与康复空间的位置方便老年人</w:t>
            </w:r>
            <w:r>
              <w:rPr>
                <w:rFonts w:ascii="楷体" w:hAnsi="楷体" w:eastAsia="楷体" w:cs="楷体"/>
                <w:spacing w:val="-3"/>
                <w:sz w:val="18"/>
                <w:szCs w:val="18"/>
              </w:rPr>
              <w:t>到达，通行路径无障碍。</w:t>
            </w:r>
            <w:r>
              <w:rPr>
                <w:rFonts w:ascii="楷体" w:hAnsi="楷体" w:eastAsia="楷体" w:cs="楷体"/>
                <w:sz w:val="18"/>
                <w:szCs w:val="18"/>
              </w:rPr>
              <w:t xml:space="preserve"> </w:t>
            </w:r>
            <w:r>
              <w:rPr>
                <w:rFonts w:ascii="楷体" w:hAnsi="楷体" w:eastAsia="楷体" w:cs="楷体"/>
                <w:spacing w:val="-3"/>
                <w:sz w:val="18"/>
                <w:szCs w:val="18"/>
              </w:rPr>
              <w:t>注：</w:t>
            </w:r>
            <w:r>
              <w:rPr>
                <w:rFonts w:ascii="楷体" w:hAnsi="楷体" w:eastAsia="楷体" w:cs="楷体"/>
                <w:spacing w:val="-30"/>
                <w:sz w:val="18"/>
                <w:szCs w:val="18"/>
              </w:rPr>
              <w:t xml:space="preserve"> </w:t>
            </w:r>
            <w:r>
              <w:rPr>
                <w:rFonts w:ascii="楷体" w:hAnsi="楷体" w:eastAsia="楷体" w:cs="楷体"/>
                <w:spacing w:val="-3"/>
                <w:sz w:val="18"/>
                <w:szCs w:val="18"/>
              </w:rPr>
              <w:t>当无医疗卫生用房及康复空间时，此项不参与评分。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0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5" w:line="235" w:lineRule="auto"/>
              <w:ind w:left="109" w:right="284" w:firstLine="3"/>
              <w:rPr>
                <w:rFonts w:ascii="楷体" w:hAnsi="楷体" w:eastAsia="楷体" w:cs="楷体"/>
                <w:sz w:val="18"/>
                <w:szCs w:val="18"/>
              </w:rPr>
            </w:pPr>
            <w:r>
              <w:rPr>
                <w:rFonts w:ascii="楷体" w:hAnsi="楷体" w:eastAsia="楷体" w:cs="楷体"/>
                <w:spacing w:val="-1"/>
                <w:sz w:val="18"/>
                <w:szCs w:val="18"/>
              </w:rPr>
              <w:t>现场查看医疗卫生用房与</w:t>
            </w:r>
            <w:r>
              <w:rPr>
                <w:rFonts w:ascii="楷体" w:hAnsi="楷体" w:eastAsia="楷体" w:cs="楷体"/>
                <w:spacing w:val="5"/>
                <w:sz w:val="18"/>
                <w:szCs w:val="18"/>
              </w:rPr>
              <w:t xml:space="preserve"> </w:t>
            </w:r>
            <w:r>
              <w:rPr>
                <w:rFonts w:ascii="楷体" w:hAnsi="楷体" w:eastAsia="楷体" w:cs="楷体"/>
                <w:spacing w:val="-1"/>
                <w:sz w:val="18"/>
                <w:szCs w:val="18"/>
              </w:rPr>
              <w:t>康复空间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6"/>
              <w:rPr>
                <w:rFonts w:ascii="楷体" w:hAnsi="楷体" w:eastAsia="楷体" w:cs="楷体"/>
                <w:sz w:val="18"/>
                <w:szCs w:val="18"/>
              </w:rPr>
            </w:pPr>
            <w:r>
              <w:fldChar w:fldCharType="begin"/>
            </w:r>
            <w:r>
              <w:instrText xml:space="preserve"> HYPERLINK "1.4.3.14" </w:instrText>
            </w:r>
            <w:r>
              <w:fldChar w:fldCharType="separate"/>
            </w:r>
            <w:r>
              <w:rPr>
                <w:rFonts w:ascii="楷体" w:hAnsi="楷体" w:eastAsia="楷体" w:cs="楷体"/>
                <w:spacing w:val="-3"/>
                <w:sz w:val="18"/>
                <w:szCs w:val="18"/>
              </w:rPr>
              <w:t>1.4.3.14</w:t>
            </w:r>
            <w:r>
              <w:rPr>
                <w:rFonts w:ascii="楷体" w:hAnsi="楷体" w:eastAsia="楷体" w:cs="楷体"/>
                <w:spacing w:val="-3"/>
                <w:sz w:val="18"/>
                <w:szCs w:val="18"/>
              </w:rPr>
              <w:fldChar w:fldCharType="end"/>
            </w:r>
          </w:p>
        </w:tc>
        <w:tc>
          <w:tcPr>
            <w:tcW w:w="8484" w:type="dxa"/>
            <w:vAlign w:val="top"/>
          </w:tcPr>
          <w:p>
            <w:pPr>
              <w:spacing w:before="57" w:line="203" w:lineRule="auto"/>
              <w:ind w:left="116"/>
              <w:rPr>
                <w:rFonts w:ascii="楷体" w:hAnsi="楷体" w:eastAsia="楷体" w:cs="楷体"/>
                <w:sz w:val="18"/>
                <w:szCs w:val="18"/>
              </w:rPr>
            </w:pPr>
            <w:r>
              <w:rPr>
                <w:rFonts w:ascii="楷体" w:hAnsi="楷体" w:eastAsia="楷体" w:cs="楷体"/>
                <w:sz w:val="18"/>
                <w:szCs w:val="18"/>
              </w:rPr>
              <w:t>为老年人设置的医疗卫生用房（如诊室、治疗室等）满</w:t>
            </w:r>
            <w:r>
              <w:rPr>
                <w:rFonts w:ascii="楷体" w:hAnsi="楷体" w:eastAsia="楷体" w:cs="楷体"/>
                <w:spacing w:val="-1"/>
                <w:sz w:val="18"/>
                <w:szCs w:val="18"/>
              </w:rPr>
              <w:t>足轮椅进出与回转的空间需求。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03" w:lineRule="auto"/>
              <w:ind w:left="112"/>
              <w:rPr>
                <w:rFonts w:ascii="楷体" w:hAnsi="楷体" w:eastAsia="楷体" w:cs="楷体"/>
                <w:sz w:val="18"/>
                <w:szCs w:val="18"/>
              </w:rPr>
            </w:pPr>
            <w:r>
              <w:rPr>
                <w:rFonts w:ascii="楷体" w:hAnsi="楷体" w:eastAsia="楷体" w:cs="楷体"/>
                <w:spacing w:val="-1"/>
                <w:sz w:val="18"/>
                <w:szCs w:val="18"/>
              </w:rPr>
              <w:t>现场查看医疗卫生用房</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6"/>
              <w:rPr>
                <w:rFonts w:ascii="楷体" w:hAnsi="楷体" w:eastAsia="楷体" w:cs="楷体"/>
                <w:sz w:val="18"/>
                <w:szCs w:val="18"/>
              </w:rPr>
            </w:pPr>
            <w:r>
              <w:fldChar w:fldCharType="begin"/>
            </w:r>
            <w:r>
              <w:instrText xml:space="preserve"> HYPERLINK "1.4.3.15" </w:instrText>
            </w:r>
            <w:r>
              <w:fldChar w:fldCharType="separate"/>
            </w:r>
            <w:r>
              <w:rPr>
                <w:rFonts w:ascii="楷体" w:hAnsi="楷体" w:eastAsia="楷体" w:cs="楷体"/>
                <w:spacing w:val="-3"/>
                <w:sz w:val="18"/>
                <w:szCs w:val="18"/>
              </w:rPr>
              <w:t>1.4.3.15</w:t>
            </w:r>
            <w:r>
              <w:rPr>
                <w:rFonts w:ascii="楷体" w:hAnsi="楷体" w:eastAsia="楷体" w:cs="楷体"/>
                <w:spacing w:val="-3"/>
                <w:sz w:val="18"/>
                <w:szCs w:val="18"/>
              </w:rPr>
              <w:fldChar w:fldCharType="end"/>
            </w:r>
          </w:p>
        </w:tc>
        <w:tc>
          <w:tcPr>
            <w:tcW w:w="8484" w:type="dxa"/>
            <w:vAlign w:val="top"/>
          </w:tcPr>
          <w:p>
            <w:pPr>
              <w:spacing w:before="56" w:line="204" w:lineRule="auto"/>
              <w:ind w:left="104"/>
              <w:rPr>
                <w:rFonts w:ascii="楷体" w:hAnsi="楷体" w:eastAsia="楷体" w:cs="楷体"/>
                <w:sz w:val="18"/>
                <w:szCs w:val="18"/>
              </w:rPr>
            </w:pPr>
            <w:r>
              <w:rPr>
                <w:rFonts w:ascii="楷体" w:hAnsi="楷体" w:eastAsia="楷体" w:cs="楷体"/>
                <w:sz w:val="18"/>
                <w:szCs w:val="18"/>
              </w:rPr>
              <w:t>康复空间地面平整，采用防滑且具有防护性的材</w:t>
            </w:r>
            <w:r>
              <w:rPr>
                <w:rFonts w:ascii="楷体" w:hAnsi="楷体" w:eastAsia="楷体" w:cs="楷体"/>
                <w:spacing w:val="-1"/>
                <w:sz w:val="18"/>
                <w:szCs w:val="18"/>
              </w:rPr>
              <w:t>料。</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6" w:line="204" w:lineRule="auto"/>
              <w:ind w:left="112"/>
              <w:rPr>
                <w:rFonts w:ascii="楷体" w:hAnsi="楷体" w:eastAsia="楷体" w:cs="楷体"/>
                <w:sz w:val="18"/>
                <w:szCs w:val="18"/>
              </w:rPr>
            </w:pPr>
            <w:r>
              <w:rPr>
                <w:rFonts w:ascii="楷体" w:hAnsi="楷体" w:eastAsia="楷体" w:cs="楷体"/>
                <w:spacing w:val="-1"/>
                <w:sz w:val="18"/>
                <w:szCs w:val="18"/>
              </w:rPr>
              <w:t>现场查看康复空间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7" w:lineRule="auto"/>
              <w:ind w:left="126"/>
              <w:rPr>
                <w:rFonts w:ascii="楷体" w:hAnsi="楷体" w:eastAsia="楷体" w:cs="楷体"/>
                <w:sz w:val="18"/>
                <w:szCs w:val="18"/>
              </w:rPr>
            </w:pPr>
            <w:r>
              <w:fldChar w:fldCharType="begin"/>
            </w:r>
            <w:r>
              <w:instrText xml:space="preserve"> HYPERLINK "1.4.3.16" </w:instrText>
            </w:r>
            <w:r>
              <w:fldChar w:fldCharType="separate"/>
            </w:r>
            <w:r>
              <w:rPr>
                <w:rFonts w:ascii="楷体" w:hAnsi="楷体" w:eastAsia="楷体" w:cs="楷体"/>
                <w:spacing w:val="-3"/>
                <w:sz w:val="18"/>
                <w:szCs w:val="18"/>
              </w:rPr>
              <w:t>1.4.3.16</w:t>
            </w:r>
            <w:r>
              <w:rPr>
                <w:rFonts w:ascii="楷体" w:hAnsi="楷体" w:eastAsia="楷体" w:cs="楷体"/>
                <w:spacing w:val="-3"/>
                <w:sz w:val="18"/>
                <w:szCs w:val="18"/>
              </w:rPr>
              <w:fldChar w:fldCharType="end"/>
            </w:r>
          </w:p>
        </w:tc>
        <w:tc>
          <w:tcPr>
            <w:tcW w:w="8484" w:type="dxa"/>
            <w:vAlign w:val="top"/>
          </w:tcPr>
          <w:p>
            <w:pPr>
              <w:spacing w:before="57" w:line="234" w:lineRule="auto"/>
              <w:ind w:left="116" w:right="95" w:hanging="11"/>
              <w:rPr>
                <w:rFonts w:ascii="楷体" w:hAnsi="楷体" w:eastAsia="楷体" w:cs="楷体"/>
                <w:sz w:val="18"/>
                <w:szCs w:val="18"/>
              </w:rPr>
            </w:pPr>
            <w:r>
              <w:rPr>
                <w:rFonts w:ascii="楷体" w:hAnsi="楷体" w:eastAsia="楷体" w:cs="楷体"/>
                <w:spacing w:val="-1"/>
                <w:sz w:val="18"/>
                <w:szCs w:val="18"/>
              </w:rPr>
              <w:t>机构内为老年人提供服务的服务台（或服务窗口）设有低位服务设施，其台</w:t>
            </w:r>
            <w:r>
              <w:rPr>
                <w:rFonts w:ascii="楷体" w:hAnsi="楷体" w:eastAsia="楷体" w:cs="楷体"/>
                <w:spacing w:val="-2"/>
                <w:sz w:val="18"/>
                <w:szCs w:val="18"/>
              </w:rPr>
              <w:t>面距地面高度为</w:t>
            </w:r>
            <w:r>
              <w:rPr>
                <w:rFonts w:ascii="楷体" w:hAnsi="楷体" w:eastAsia="楷体" w:cs="楷体"/>
                <w:spacing w:val="-25"/>
                <w:sz w:val="18"/>
                <w:szCs w:val="18"/>
              </w:rPr>
              <w:t xml:space="preserve"> </w:t>
            </w:r>
            <w:r>
              <w:rPr>
                <w:rFonts w:ascii="楷体" w:hAnsi="楷体" w:eastAsia="楷体" w:cs="楷体"/>
                <w:spacing w:val="-2"/>
                <w:sz w:val="18"/>
                <w:szCs w:val="18"/>
              </w:rPr>
              <w:t>0.70-0.85m，</w:t>
            </w:r>
            <w:r>
              <w:rPr>
                <w:rFonts w:ascii="楷体" w:hAnsi="楷体" w:eastAsia="楷体" w:cs="楷体"/>
                <w:sz w:val="18"/>
                <w:szCs w:val="18"/>
              </w:rPr>
              <w:t xml:space="preserve"> </w:t>
            </w:r>
            <w:r>
              <w:rPr>
                <w:rFonts w:ascii="楷体" w:hAnsi="楷体" w:eastAsia="楷体" w:cs="楷体"/>
                <w:spacing w:val="-2"/>
                <w:sz w:val="18"/>
                <w:szCs w:val="18"/>
              </w:rPr>
              <w:t>下部留空高度</w:t>
            </w:r>
            <w:r>
              <w:rPr>
                <w:rFonts w:ascii="楷体" w:hAnsi="楷体" w:eastAsia="楷体" w:cs="楷体"/>
                <w:spacing w:val="-21"/>
                <w:sz w:val="18"/>
                <w:szCs w:val="18"/>
              </w:rPr>
              <w:t xml:space="preserve"> </w:t>
            </w:r>
            <w:r>
              <w:rPr>
                <w:rFonts w:ascii="楷体" w:hAnsi="楷体" w:eastAsia="楷体" w:cs="楷体"/>
                <w:spacing w:val="-2"/>
                <w:sz w:val="18"/>
                <w:szCs w:val="18"/>
              </w:rPr>
              <w:t>0.65m，深</w:t>
            </w:r>
            <w:r>
              <w:rPr>
                <w:rFonts w:ascii="楷体" w:hAnsi="楷体" w:eastAsia="楷体" w:cs="楷体"/>
                <w:spacing w:val="-25"/>
                <w:sz w:val="18"/>
                <w:szCs w:val="18"/>
              </w:rPr>
              <w:t xml:space="preserve"> </w:t>
            </w:r>
            <w:r>
              <w:rPr>
                <w:rFonts w:ascii="楷体" w:hAnsi="楷体" w:eastAsia="楷体" w:cs="楷体"/>
                <w:spacing w:val="-2"/>
                <w:sz w:val="18"/>
                <w:szCs w:val="18"/>
              </w:rPr>
              <w:t>0.45m，便于轮椅接近和使用。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34" w:lineRule="auto"/>
              <w:ind w:left="119" w:right="107" w:hanging="7"/>
              <w:rPr>
                <w:rFonts w:ascii="楷体" w:hAnsi="楷体" w:eastAsia="楷体" w:cs="楷体"/>
                <w:sz w:val="18"/>
                <w:szCs w:val="18"/>
              </w:rPr>
            </w:pPr>
            <w:r>
              <w:rPr>
                <w:rFonts w:ascii="楷体" w:hAnsi="楷体" w:eastAsia="楷体" w:cs="楷体"/>
                <w:spacing w:val="-1"/>
                <w:sz w:val="18"/>
                <w:szCs w:val="18"/>
              </w:rPr>
              <w:t>现场查看、使用卷尺或红外</w:t>
            </w:r>
            <w:r>
              <w:rPr>
                <w:rFonts w:ascii="楷体" w:hAnsi="楷体" w:eastAsia="楷体" w:cs="楷体"/>
                <w:spacing w:val="4"/>
                <w:sz w:val="18"/>
                <w:szCs w:val="18"/>
              </w:rPr>
              <w:t xml:space="preserve"> </w:t>
            </w:r>
            <w:r>
              <w:rPr>
                <w:rFonts w:ascii="楷体" w:hAnsi="楷体" w:eastAsia="楷体" w:cs="楷体"/>
                <w:spacing w:val="-2"/>
                <w:sz w:val="18"/>
                <w:szCs w:val="18"/>
              </w:rPr>
              <w:t>测距仪等工具测量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6"/>
              <w:rPr>
                <w:rFonts w:ascii="楷体" w:hAnsi="楷体" w:eastAsia="楷体" w:cs="楷体"/>
                <w:sz w:val="18"/>
                <w:szCs w:val="18"/>
              </w:rPr>
            </w:pPr>
            <w:r>
              <w:rPr>
                <w:rFonts w:ascii="楷体" w:hAnsi="楷体" w:eastAsia="楷体" w:cs="楷体"/>
                <w:b/>
                <w:bCs/>
                <w:spacing w:val="-5"/>
                <w:sz w:val="18"/>
                <w:szCs w:val="18"/>
              </w:rPr>
              <w:t>1.4.4</w:t>
            </w:r>
          </w:p>
        </w:tc>
        <w:tc>
          <w:tcPr>
            <w:tcW w:w="8484" w:type="dxa"/>
            <w:vAlign w:val="top"/>
          </w:tcPr>
          <w:p>
            <w:pPr>
              <w:spacing w:before="59" w:line="201" w:lineRule="auto"/>
              <w:ind w:left="121"/>
              <w:rPr>
                <w:rFonts w:ascii="楷体" w:hAnsi="楷体" w:eastAsia="楷体" w:cs="楷体"/>
                <w:sz w:val="18"/>
                <w:szCs w:val="18"/>
              </w:rPr>
            </w:pPr>
            <w:r>
              <w:rPr>
                <w:rFonts w:ascii="楷体" w:hAnsi="楷体" w:eastAsia="楷体" w:cs="楷体"/>
                <w:b/>
                <w:bCs/>
                <w:spacing w:val="-3"/>
                <w:sz w:val="18"/>
                <w:szCs w:val="18"/>
              </w:rPr>
              <w:t>室外活动空间无障碍（含室外活动场地）</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174"/>
              <w:rPr>
                <w:rFonts w:ascii="楷体" w:hAnsi="楷体" w:eastAsia="楷体" w:cs="楷体"/>
                <w:sz w:val="18"/>
                <w:szCs w:val="18"/>
              </w:rPr>
            </w:pPr>
            <w:r>
              <w:rPr>
                <w:rFonts w:ascii="楷体" w:hAnsi="楷体" w:eastAsia="楷体" w:cs="楷体"/>
                <w:b/>
                <w:bCs/>
                <w:spacing w:val="-11"/>
                <w:sz w:val="18"/>
                <w:szCs w:val="18"/>
              </w:rPr>
              <w:t>12</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6"/>
              <w:rPr>
                <w:rFonts w:ascii="楷体" w:hAnsi="楷体" w:eastAsia="楷体" w:cs="楷体"/>
                <w:sz w:val="18"/>
                <w:szCs w:val="18"/>
              </w:rPr>
            </w:pPr>
            <w:r>
              <w:fldChar w:fldCharType="begin"/>
            </w:r>
            <w:r>
              <w:instrText xml:space="preserve"> HYPERLINK "1.4.4.1" </w:instrText>
            </w:r>
            <w:r>
              <w:fldChar w:fldCharType="separate"/>
            </w:r>
            <w:r>
              <w:rPr>
                <w:rFonts w:ascii="楷体" w:hAnsi="楷体" w:eastAsia="楷体" w:cs="楷体"/>
                <w:spacing w:val="-3"/>
                <w:sz w:val="18"/>
                <w:szCs w:val="18"/>
              </w:rPr>
              <w:t>1.4.4.1</w:t>
            </w:r>
            <w:r>
              <w:rPr>
                <w:rFonts w:ascii="楷体" w:hAnsi="楷体" w:eastAsia="楷体" w:cs="楷体"/>
                <w:spacing w:val="-3"/>
                <w:sz w:val="18"/>
                <w:szCs w:val="18"/>
              </w:rPr>
              <w:fldChar w:fldCharType="end"/>
            </w:r>
          </w:p>
        </w:tc>
        <w:tc>
          <w:tcPr>
            <w:tcW w:w="8484" w:type="dxa"/>
            <w:vAlign w:val="top"/>
          </w:tcPr>
          <w:p>
            <w:pPr>
              <w:spacing w:before="58" w:line="202" w:lineRule="auto"/>
              <w:ind w:left="105"/>
              <w:rPr>
                <w:rFonts w:ascii="楷体" w:hAnsi="楷体" w:eastAsia="楷体" w:cs="楷体"/>
                <w:sz w:val="18"/>
                <w:szCs w:val="18"/>
              </w:rPr>
            </w:pPr>
            <w:r>
              <w:rPr>
                <w:rFonts w:ascii="楷体" w:hAnsi="楷体" w:eastAsia="楷体" w:cs="楷体"/>
                <w:sz w:val="18"/>
                <w:szCs w:val="18"/>
              </w:rPr>
              <w:t>机构内设有室外活动空间，或临近公共绿地，可满足老年人室外活</w:t>
            </w:r>
            <w:r>
              <w:rPr>
                <w:rFonts w:ascii="楷体" w:hAnsi="楷体" w:eastAsia="楷体" w:cs="楷体"/>
                <w:spacing w:val="-1"/>
                <w:sz w:val="18"/>
                <w:szCs w:val="18"/>
              </w:rPr>
              <w:t>动需求。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6"/>
              <w:rPr>
                <w:rFonts w:ascii="楷体" w:hAnsi="楷体" w:eastAsia="楷体" w:cs="楷体"/>
                <w:sz w:val="18"/>
                <w:szCs w:val="18"/>
              </w:rPr>
            </w:pPr>
            <w:r>
              <w:fldChar w:fldCharType="begin"/>
            </w:r>
            <w:r>
              <w:instrText xml:space="preserve"> HYPERLINK "1.4.4.2" </w:instrText>
            </w:r>
            <w:r>
              <w:fldChar w:fldCharType="separate"/>
            </w:r>
            <w:r>
              <w:rPr>
                <w:rFonts w:ascii="楷体" w:hAnsi="楷体" w:eastAsia="楷体" w:cs="楷体"/>
                <w:spacing w:val="-3"/>
                <w:sz w:val="18"/>
                <w:szCs w:val="18"/>
              </w:rPr>
              <w:t>1.4.4.2</w:t>
            </w:r>
            <w:r>
              <w:rPr>
                <w:rFonts w:ascii="楷体" w:hAnsi="楷体" w:eastAsia="楷体" w:cs="楷体"/>
                <w:spacing w:val="-3"/>
                <w:sz w:val="18"/>
                <w:szCs w:val="18"/>
              </w:rPr>
              <w:fldChar w:fldCharType="end"/>
            </w:r>
          </w:p>
        </w:tc>
        <w:tc>
          <w:tcPr>
            <w:tcW w:w="8484" w:type="dxa"/>
            <w:vAlign w:val="top"/>
          </w:tcPr>
          <w:p>
            <w:pPr>
              <w:spacing w:before="59" w:line="201" w:lineRule="auto"/>
              <w:ind w:left="114"/>
              <w:rPr>
                <w:rFonts w:ascii="楷体" w:hAnsi="楷体" w:eastAsia="楷体" w:cs="楷体"/>
                <w:sz w:val="18"/>
                <w:szCs w:val="18"/>
              </w:rPr>
            </w:pPr>
            <w:r>
              <w:rPr>
                <w:rFonts w:ascii="楷体" w:hAnsi="楷体" w:eastAsia="楷体" w:cs="楷体"/>
                <w:sz w:val="18"/>
                <w:szCs w:val="18"/>
              </w:rPr>
              <w:t>活动场地地面铺装平整、防滑、不积水。且主要</w:t>
            </w:r>
            <w:r>
              <w:rPr>
                <w:rFonts w:ascii="楷体" w:hAnsi="楷体" w:eastAsia="楷体" w:cs="楷体"/>
                <w:spacing w:val="-1"/>
                <w:sz w:val="18"/>
                <w:szCs w:val="18"/>
              </w:rPr>
              <w:t>活动场地便于轮椅老人到达。</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1"/>
                <w:sz w:val="18"/>
                <w:szCs w:val="18"/>
              </w:rPr>
              <w:t>现场查看活动场地</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6"/>
              <w:rPr>
                <w:rFonts w:ascii="楷体" w:hAnsi="楷体" w:eastAsia="楷体" w:cs="楷体"/>
                <w:sz w:val="18"/>
                <w:szCs w:val="18"/>
              </w:rPr>
            </w:pPr>
            <w:r>
              <w:fldChar w:fldCharType="begin"/>
            </w:r>
            <w:r>
              <w:instrText xml:space="preserve"> HYPERLINK "1.4.4.3" </w:instrText>
            </w:r>
            <w:r>
              <w:fldChar w:fldCharType="separate"/>
            </w:r>
            <w:r>
              <w:rPr>
                <w:rFonts w:ascii="楷体" w:hAnsi="楷体" w:eastAsia="楷体" w:cs="楷体"/>
                <w:spacing w:val="-3"/>
                <w:sz w:val="18"/>
                <w:szCs w:val="18"/>
              </w:rPr>
              <w:t>1.4.4.3</w:t>
            </w:r>
            <w:r>
              <w:rPr>
                <w:rFonts w:ascii="楷体" w:hAnsi="楷体" w:eastAsia="楷体" w:cs="楷体"/>
                <w:spacing w:val="-3"/>
                <w:sz w:val="18"/>
                <w:szCs w:val="18"/>
              </w:rPr>
              <w:fldChar w:fldCharType="end"/>
            </w:r>
          </w:p>
        </w:tc>
        <w:tc>
          <w:tcPr>
            <w:tcW w:w="8484" w:type="dxa"/>
            <w:vAlign w:val="top"/>
          </w:tcPr>
          <w:p>
            <w:pPr>
              <w:spacing w:before="58" w:line="202" w:lineRule="auto"/>
              <w:ind w:left="114"/>
              <w:rPr>
                <w:rFonts w:ascii="楷体" w:hAnsi="楷体" w:eastAsia="楷体" w:cs="楷体"/>
                <w:sz w:val="18"/>
                <w:szCs w:val="18"/>
              </w:rPr>
            </w:pPr>
            <w:r>
              <w:rPr>
                <w:rFonts w:ascii="楷体" w:hAnsi="楷体" w:eastAsia="楷体" w:cs="楷体"/>
                <w:sz w:val="18"/>
                <w:szCs w:val="18"/>
              </w:rPr>
              <w:t>活动场地能获得日照，有向阳、避风的空间</w:t>
            </w:r>
            <w:r>
              <w:rPr>
                <w:rFonts w:ascii="楷体" w:hAnsi="楷体" w:eastAsia="楷体" w:cs="楷体"/>
                <w:spacing w:val="-1"/>
                <w:sz w:val="18"/>
                <w:szCs w:val="18"/>
              </w:rPr>
              <w:t>，可满足老年人晒太阳需求。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1"/>
                <w:sz w:val="18"/>
                <w:szCs w:val="18"/>
              </w:rPr>
              <w:t>现场查看活动场地</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6"/>
              <w:rPr>
                <w:rFonts w:ascii="楷体" w:hAnsi="楷体" w:eastAsia="楷体" w:cs="楷体"/>
                <w:sz w:val="18"/>
                <w:szCs w:val="18"/>
              </w:rPr>
            </w:pPr>
            <w:r>
              <w:fldChar w:fldCharType="begin"/>
            </w:r>
            <w:r>
              <w:instrText xml:space="preserve"> HYPERLINK "1.4.4.4" </w:instrText>
            </w:r>
            <w:r>
              <w:fldChar w:fldCharType="separate"/>
            </w:r>
            <w:r>
              <w:rPr>
                <w:rFonts w:ascii="楷体" w:hAnsi="楷体" w:eastAsia="楷体" w:cs="楷体"/>
                <w:spacing w:val="-3"/>
                <w:sz w:val="18"/>
                <w:szCs w:val="18"/>
              </w:rPr>
              <w:t>1.4.4.4</w:t>
            </w:r>
            <w:r>
              <w:rPr>
                <w:rFonts w:ascii="楷体" w:hAnsi="楷体" w:eastAsia="楷体" w:cs="楷体"/>
                <w:spacing w:val="-3"/>
                <w:sz w:val="18"/>
                <w:szCs w:val="18"/>
              </w:rPr>
              <w:fldChar w:fldCharType="end"/>
            </w:r>
          </w:p>
        </w:tc>
        <w:tc>
          <w:tcPr>
            <w:tcW w:w="8484" w:type="dxa"/>
            <w:vAlign w:val="top"/>
          </w:tcPr>
          <w:p>
            <w:pPr>
              <w:spacing w:before="59" w:line="201" w:lineRule="auto"/>
              <w:ind w:left="114"/>
              <w:rPr>
                <w:rFonts w:ascii="楷体" w:hAnsi="楷体" w:eastAsia="楷体" w:cs="楷体"/>
                <w:sz w:val="18"/>
                <w:szCs w:val="18"/>
              </w:rPr>
            </w:pPr>
            <w:r>
              <w:rPr>
                <w:rFonts w:ascii="楷体" w:hAnsi="楷体" w:eastAsia="楷体" w:cs="楷体"/>
                <w:spacing w:val="-1"/>
                <w:sz w:val="18"/>
                <w:szCs w:val="18"/>
              </w:rPr>
              <w:t>活动场地的位置与车辆通行空间不交叉。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1"/>
                <w:sz w:val="18"/>
                <w:szCs w:val="18"/>
              </w:rPr>
              <w:t>现场查看活动场地</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5" w:hRule="atLeast"/>
        </w:trPr>
        <w:tc>
          <w:tcPr>
            <w:tcW w:w="1058" w:type="dxa"/>
            <w:vAlign w:val="top"/>
          </w:tcPr>
          <w:p>
            <w:pPr>
              <w:spacing w:before="95" w:line="187" w:lineRule="auto"/>
              <w:ind w:left="126"/>
              <w:rPr>
                <w:rFonts w:ascii="楷体" w:hAnsi="楷体" w:eastAsia="楷体" w:cs="楷体"/>
                <w:sz w:val="18"/>
                <w:szCs w:val="18"/>
              </w:rPr>
            </w:pPr>
            <w:r>
              <w:fldChar w:fldCharType="begin"/>
            </w:r>
            <w:r>
              <w:instrText xml:space="preserve"> HYPERLINK "1.4.4.5" </w:instrText>
            </w:r>
            <w:r>
              <w:fldChar w:fldCharType="separate"/>
            </w:r>
            <w:r>
              <w:rPr>
                <w:rFonts w:ascii="楷体" w:hAnsi="楷体" w:eastAsia="楷体" w:cs="楷体"/>
                <w:spacing w:val="-3"/>
                <w:sz w:val="18"/>
                <w:szCs w:val="18"/>
              </w:rPr>
              <w:t>1.4.4.5</w:t>
            </w:r>
            <w:r>
              <w:rPr>
                <w:rFonts w:ascii="楷体" w:hAnsi="楷体" w:eastAsia="楷体" w:cs="楷体"/>
                <w:spacing w:val="-3"/>
                <w:sz w:val="18"/>
                <w:szCs w:val="18"/>
              </w:rPr>
              <w:fldChar w:fldCharType="end"/>
            </w:r>
          </w:p>
        </w:tc>
        <w:tc>
          <w:tcPr>
            <w:tcW w:w="8484" w:type="dxa"/>
            <w:vAlign w:val="top"/>
          </w:tcPr>
          <w:p>
            <w:pPr>
              <w:spacing w:before="81" w:line="209" w:lineRule="auto"/>
              <w:ind w:left="118"/>
              <w:rPr>
                <w:rFonts w:ascii="楷体" w:hAnsi="楷体" w:eastAsia="楷体" w:cs="楷体"/>
                <w:sz w:val="18"/>
                <w:szCs w:val="18"/>
              </w:rPr>
            </w:pPr>
            <w:r>
              <w:rPr>
                <w:rFonts w:ascii="楷体" w:hAnsi="楷体" w:eastAsia="楷体" w:cs="楷体"/>
                <w:spacing w:val="-1"/>
                <w:sz w:val="18"/>
                <w:szCs w:val="18"/>
              </w:rPr>
              <w:t>集中使用的活动场地临近设有满足老年人使用的公用卫生间。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5"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2" w:line="218" w:lineRule="auto"/>
              <w:ind w:left="112"/>
              <w:rPr>
                <w:rFonts w:ascii="楷体" w:hAnsi="楷体" w:eastAsia="楷体" w:cs="楷体"/>
                <w:sz w:val="18"/>
                <w:szCs w:val="18"/>
              </w:rPr>
            </w:pPr>
            <w:r>
              <w:rPr>
                <w:rFonts w:ascii="楷体" w:hAnsi="楷体" w:eastAsia="楷体" w:cs="楷体"/>
                <w:spacing w:val="-1"/>
                <w:sz w:val="18"/>
                <w:szCs w:val="18"/>
              </w:rPr>
              <w:t>现场查看活动场地</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5" w:hRule="atLeast"/>
        </w:trPr>
        <w:tc>
          <w:tcPr>
            <w:tcW w:w="1058" w:type="dxa"/>
            <w:vAlign w:val="top"/>
          </w:tcPr>
          <w:p>
            <w:pPr>
              <w:spacing w:before="95" w:line="187" w:lineRule="auto"/>
              <w:ind w:left="126"/>
              <w:rPr>
                <w:rFonts w:ascii="楷体" w:hAnsi="楷体" w:eastAsia="楷体" w:cs="楷体"/>
                <w:sz w:val="18"/>
                <w:szCs w:val="18"/>
              </w:rPr>
            </w:pPr>
            <w:r>
              <w:fldChar w:fldCharType="begin"/>
            </w:r>
            <w:r>
              <w:instrText xml:space="preserve"> HYPERLINK "1.4.4.6" </w:instrText>
            </w:r>
            <w:r>
              <w:fldChar w:fldCharType="separate"/>
            </w:r>
            <w:r>
              <w:rPr>
                <w:rFonts w:ascii="楷体" w:hAnsi="楷体" w:eastAsia="楷体" w:cs="楷体"/>
                <w:spacing w:val="-3"/>
                <w:sz w:val="18"/>
                <w:szCs w:val="18"/>
              </w:rPr>
              <w:t>1.4.4.6</w:t>
            </w:r>
            <w:r>
              <w:rPr>
                <w:rFonts w:ascii="楷体" w:hAnsi="楷体" w:eastAsia="楷体" w:cs="楷体"/>
                <w:spacing w:val="-3"/>
                <w:sz w:val="18"/>
                <w:szCs w:val="18"/>
              </w:rPr>
              <w:fldChar w:fldCharType="end"/>
            </w:r>
          </w:p>
        </w:tc>
        <w:tc>
          <w:tcPr>
            <w:tcW w:w="8484" w:type="dxa"/>
            <w:vAlign w:val="top"/>
          </w:tcPr>
          <w:p>
            <w:pPr>
              <w:spacing w:before="81" w:line="209" w:lineRule="auto"/>
              <w:ind w:left="114"/>
              <w:rPr>
                <w:rFonts w:ascii="楷体" w:hAnsi="楷体" w:eastAsia="楷体" w:cs="楷体"/>
                <w:sz w:val="18"/>
                <w:szCs w:val="18"/>
              </w:rPr>
            </w:pPr>
            <w:r>
              <w:rPr>
                <w:rFonts w:ascii="楷体" w:hAnsi="楷体" w:eastAsia="楷体" w:cs="楷体"/>
                <w:spacing w:val="-1"/>
                <w:sz w:val="18"/>
                <w:szCs w:val="18"/>
              </w:rPr>
              <w:t>活动场地设有荫凉休息区，如树荫区、廊架、凉亭，并布置座椅。</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5"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2" w:line="218" w:lineRule="auto"/>
              <w:ind w:left="112"/>
              <w:rPr>
                <w:rFonts w:ascii="楷体" w:hAnsi="楷体" w:eastAsia="楷体" w:cs="楷体"/>
                <w:sz w:val="18"/>
                <w:szCs w:val="18"/>
              </w:rPr>
            </w:pPr>
            <w:r>
              <w:rPr>
                <w:rFonts w:ascii="楷体" w:hAnsi="楷体" w:eastAsia="楷体" w:cs="楷体"/>
                <w:spacing w:val="-1"/>
                <w:sz w:val="18"/>
                <w:szCs w:val="18"/>
              </w:rPr>
              <w:t>现场查看活动场地</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84" w:hRule="atLeast"/>
        </w:trPr>
        <w:tc>
          <w:tcPr>
            <w:tcW w:w="1058" w:type="dxa"/>
            <w:vAlign w:val="top"/>
          </w:tcPr>
          <w:p>
            <w:pPr>
              <w:spacing w:before="241" w:line="188" w:lineRule="auto"/>
              <w:ind w:left="126"/>
              <w:rPr>
                <w:rFonts w:ascii="楷体" w:hAnsi="楷体" w:eastAsia="楷体" w:cs="楷体"/>
                <w:sz w:val="18"/>
                <w:szCs w:val="18"/>
              </w:rPr>
            </w:pPr>
            <w:r>
              <w:fldChar w:fldCharType="begin"/>
            </w:r>
            <w:r>
              <w:instrText xml:space="preserve"> HYPERLINK "1.4.4.7" </w:instrText>
            </w:r>
            <w:r>
              <w:fldChar w:fldCharType="separate"/>
            </w:r>
            <w:r>
              <w:rPr>
                <w:rFonts w:ascii="楷体" w:hAnsi="楷体" w:eastAsia="楷体" w:cs="楷体"/>
                <w:spacing w:val="-3"/>
                <w:sz w:val="18"/>
                <w:szCs w:val="18"/>
              </w:rPr>
              <w:t>1.4.4.7</w:t>
            </w:r>
            <w:r>
              <w:rPr>
                <w:rFonts w:ascii="楷体" w:hAnsi="楷体" w:eastAsia="楷体" w:cs="楷体"/>
                <w:spacing w:val="-3"/>
                <w:sz w:val="18"/>
                <w:szCs w:val="18"/>
              </w:rPr>
              <w:fldChar w:fldCharType="end"/>
            </w:r>
          </w:p>
        </w:tc>
        <w:tc>
          <w:tcPr>
            <w:tcW w:w="8484" w:type="dxa"/>
            <w:vAlign w:val="top"/>
          </w:tcPr>
          <w:p>
            <w:pPr>
              <w:spacing w:before="82" w:line="252" w:lineRule="auto"/>
              <w:ind w:left="120" w:right="59" w:hanging="16"/>
              <w:rPr>
                <w:rFonts w:ascii="楷体" w:hAnsi="楷体" w:eastAsia="楷体" w:cs="楷体"/>
                <w:sz w:val="18"/>
                <w:szCs w:val="18"/>
              </w:rPr>
            </w:pPr>
            <w:r>
              <w:rPr>
                <w:rFonts w:ascii="楷体" w:hAnsi="楷体" w:eastAsia="楷体" w:cs="楷体"/>
                <w:spacing w:val="-1"/>
                <w:sz w:val="18"/>
                <w:szCs w:val="18"/>
              </w:rPr>
              <w:t>散步道宽度符合以下条件：至少一条散步道宽度≥1.20m，满足轮椅与一人错行需求；且散</w:t>
            </w:r>
            <w:r>
              <w:rPr>
                <w:rFonts w:ascii="楷体" w:hAnsi="楷体" w:eastAsia="楷体" w:cs="楷体"/>
                <w:spacing w:val="-2"/>
                <w:sz w:val="18"/>
                <w:szCs w:val="18"/>
              </w:rPr>
              <w:t>步道局部拓宽，</w:t>
            </w:r>
            <w:r>
              <w:rPr>
                <w:rFonts w:ascii="楷体" w:hAnsi="楷体" w:eastAsia="楷体" w:cs="楷体"/>
                <w:sz w:val="18"/>
                <w:szCs w:val="18"/>
              </w:rPr>
              <w:t xml:space="preserve"> </w:t>
            </w:r>
            <w:r>
              <w:rPr>
                <w:rFonts w:ascii="楷体" w:hAnsi="楷体" w:eastAsia="楷体" w:cs="楷体"/>
                <w:spacing w:val="-1"/>
                <w:sz w:val="18"/>
                <w:szCs w:val="18"/>
              </w:rPr>
              <w:t>宽度≥1.80m，满足轮椅错行需求。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4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88" w:line="249" w:lineRule="auto"/>
              <w:ind w:left="115" w:right="107" w:hanging="3"/>
              <w:rPr>
                <w:rFonts w:ascii="楷体" w:hAnsi="楷体" w:eastAsia="楷体" w:cs="楷体"/>
                <w:sz w:val="18"/>
                <w:szCs w:val="18"/>
              </w:rPr>
            </w:pPr>
            <w:r>
              <w:rPr>
                <w:rFonts w:ascii="楷体" w:hAnsi="楷体" w:eastAsia="楷体" w:cs="楷体"/>
                <w:spacing w:val="-1"/>
                <w:sz w:val="18"/>
                <w:szCs w:val="18"/>
              </w:rPr>
              <w:t>现场查看散步道、使用卷尺</w:t>
            </w:r>
            <w:r>
              <w:rPr>
                <w:rFonts w:ascii="楷体" w:hAnsi="楷体" w:eastAsia="楷体" w:cs="楷体"/>
                <w:spacing w:val="4"/>
                <w:sz w:val="18"/>
                <w:szCs w:val="18"/>
              </w:rPr>
              <w:t xml:space="preserve"> </w:t>
            </w:r>
            <w:r>
              <w:rPr>
                <w:rFonts w:ascii="楷体" w:hAnsi="楷体" w:eastAsia="楷体" w:cs="楷体"/>
                <w:spacing w:val="-1"/>
                <w:sz w:val="18"/>
                <w:szCs w:val="18"/>
              </w:rPr>
              <w:t>或红外测距仪等工具测量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5" w:hRule="atLeast"/>
        </w:trPr>
        <w:tc>
          <w:tcPr>
            <w:tcW w:w="1058" w:type="dxa"/>
            <w:vAlign w:val="top"/>
          </w:tcPr>
          <w:p>
            <w:pPr>
              <w:spacing w:before="96" w:line="188" w:lineRule="auto"/>
              <w:ind w:left="126"/>
              <w:rPr>
                <w:rFonts w:ascii="楷体" w:hAnsi="楷体" w:eastAsia="楷体" w:cs="楷体"/>
                <w:sz w:val="18"/>
                <w:szCs w:val="18"/>
              </w:rPr>
            </w:pPr>
            <w:r>
              <w:fldChar w:fldCharType="begin"/>
            </w:r>
            <w:r>
              <w:instrText xml:space="preserve"> HYPERLINK "1.4.4.8" </w:instrText>
            </w:r>
            <w:r>
              <w:fldChar w:fldCharType="separate"/>
            </w:r>
            <w:r>
              <w:rPr>
                <w:rFonts w:ascii="楷体" w:hAnsi="楷体" w:eastAsia="楷体" w:cs="楷体"/>
                <w:spacing w:val="-3"/>
                <w:sz w:val="18"/>
                <w:szCs w:val="18"/>
              </w:rPr>
              <w:t>1.4.4.8</w:t>
            </w:r>
            <w:r>
              <w:rPr>
                <w:rFonts w:ascii="楷体" w:hAnsi="楷体" w:eastAsia="楷体" w:cs="楷体"/>
                <w:spacing w:val="-3"/>
                <w:sz w:val="18"/>
                <w:szCs w:val="18"/>
              </w:rPr>
              <w:fldChar w:fldCharType="end"/>
            </w:r>
          </w:p>
        </w:tc>
        <w:tc>
          <w:tcPr>
            <w:tcW w:w="8484" w:type="dxa"/>
            <w:vAlign w:val="top"/>
          </w:tcPr>
          <w:p>
            <w:pPr>
              <w:spacing w:before="83" w:line="207" w:lineRule="auto"/>
              <w:ind w:left="104"/>
              <w:rPr>
                <w:rFonts w:ascii="楷体" w:hAnsi="楷体" w:eastAsia="楷体" w:cs="楷体"/>
                <w:sz w:val="18"/>
                <w:szCs w:val="18"/>
              </w:rPr>
            </w:pPr>
            <w:r>
              <w:rPr>
                <w:rFonts w:ascii="楷体" w:hAnsi="楷体" w:eastAsia="楷体" w:cs="楷体"/>
                <w:sz w:val="18"/>
                <w:szCs w:val="18"/>
              </w:rPr>
              <w:t>散步道地面铺装平整、防滑、不积水。主要散步道沿途不铺设鹅卵石健步道或汀</w:t>
            </w:r>
            <w:r>
              <w:rPr>
                <w:rFonts w:ascii="楷体" w:hAnsi="楷体" w:eastAsia="楷体" w:cs="楷体"/>
                <w:spacing w:val="-1"/>
                <w:sz w:val="18"/>
                <w:szCs w:val="18"/>
              </w:rPr>
              <w:t>步。</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6"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3" w:line="217" w:lineRule="auto"/>
              <w:ind w:left="112"/>
              <w:rPr>
                <w:rFonts w:ascii="楷体" w:hAnsi="楷体" w:eastAsia="楷体" w:cs="楷体"/>
                <w:sz w:val="18"/>
                <w:szCs w:val="18"/>
              </w:rPr>
            </w:pPr>
            <w:r>
              <w:rPr>
                <w:rFonts w:ascii="楷体" w:hAnsi="楷体" w:eastAsia="楷体" w:cs="楷体"/>
                <w:spacing w:val="-1"/>
                <w:sz w:val="18"/>
                <w:szCs w:val="18"/>
              </w:rPr>
              <w:t>现场查看散步道</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5" w:hRule="atLeast"/>
        </w:trPr>
        <w:tc>
          <w:tcPr>
            <w:tcW w:w="1058" w:type="dxa"/>
            <w:vAlign w:val="top"/>
          </w:tcPr>
          <w:p>
            <w:pPr>
              <w:spacing w:before="96" w:line="188" w:lineRule="auto"/>
              <w:ind w:left="126"/>
              <w:rPr>
                <w:rFonts w:ascii="楷体" w:hAnsi="楷体" w:eastAsia="楷体" w:cs="楷体"/>
                <w:sz w:val="18"/>
                <w:szCs w:val="18"/>
              </w:rPr>
            </w:pPr>
            <w:r>
              <w:fldChar w:fldCharType="begin"/>
            </w:r>
            <w:r>
              <w:instrText xml:space="preserve"> HYPERLINK "1.4.4.9" </w:instrText>
            </w:r>
            <w:r>
              <w:fldChar w:fldCharType="separate"/>
            </w:r>
            <w:r>
              <w:rPr>
                <w:rFonts w:ascii="楷体" w:hAnsi="楷体" w:eastAsia="楷体" w:cs="楷体"/>
                <w:spacing w:val="-3"/>
                <w:sz w:val="18"/>
                <w:szCs w:val="18"/>
              </w:rPr>
              <w:t>1.4.4.9</w:t>
            </w:r>
            <w:r>
              <w:rPr>
                <w:rFonts w:ascii="楷体" w:hAnsi="楷体" w:eastAsia="楷体" w:cs="楷体"/>
                <w:spacing w:val="-3"/>
                <w:sz w:val="18"/>
                <w:szCs w:val="18"/>
              </w:rPr>
              <w:fldChar w:fldCharType="end"/>
            </w:r>
          </w:p>
        </w:tc>
        <w:tc>
          <w:tcPr>
            <w:tcW w:w="8484" w:type="dxa"/>
            <w:vAlign w:val="top"/>
          </w:tcPr>
          <w:p>
            <w:pPr>
              <w:spacing w:before="83" w:line="207" w:lineRule="auto"/>
              <w:ind w:left="119"/>
              <w:rPr>
                <w:rFonts w:ascii="楷体" w:hAnsi="楷体" w:eastAsia="楷体" w:cs="楷体"/>
                <w:sz w:val="18"/>
                <w:szCs w:val="18"/>
              </w:rPr>
            </w:pPr>
            <w:r>
              <w:rPr>
                <w:rFonts w:ascii="楷体" w:hAnsi="楷体" w:eastAsia="楷体" w:cs="楷体"/>
                <w:spacing w:val="-2"/>
                <w:sz w:val="18"/>
                <w:szCs w:val="18"/>
              </w:rPr>
              <w:t>沿散步道设有座椅供老年人休息。</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6"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3" w:line="217" w:lineRule="auto"/>
              <w:ind w:left="112"/>
              <w:rPr>
                <w:rFonts w:ascii="楷体" w:hAnsi="楷体" w:eastAsia="楷体" w:cs="楷体"/>
                <w:sz w:val="18"/>
                <w:szCs w:val="18"/>
              </w:rPr>
            </w:pPr>
            <w:r>
              <w:rPr>
                <w:rFonts w:ascii="楷体" w:hAnsi="楷体" w:eastAsia="楷体" w:cs="楷体"/>
                <w:spacing w:val="-1"/>
                <w:sz w:val="18"/>
                <w:szCs w:val="18"/>
              </w:rPr>
              <w:t>现场查看散步道</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874" w:hRule="atLeast"/>
        </w:trPr>
        <w:tc>
          <w:tcPr>
            <w:tcW w:w="1058" w:type="dxa"/>
            <w:vAlign w:val="top"/>
          </w:tcPr>
          <w:p>
            <w:pPr>
              <w:spacing w:line="326" w:lineRule="auto"/>
              <w:rPr>
                <w:rFonts w:ascii="Arial"/>
                <w:sz w:val="21"/>
              </w:rPr>
            </w:pPr>
          </w:p>
          <w:p>
            <w:pPr>
              <w:spacing w:before="58" w:line="185" w:lineRule="auto"/>
              <w:ind w:left="126"/>
              <w:rPr>
                <w:rFonts w:ascii="楷体" w:hAnsi="楷体" w:eastAsia="楷体" w:cs="楷体"/>
                <w:sz w:val="18"/>
                <w:szCs w:val="18"/>
              </w:rPr>
            </w:pPr>
            <w:r>
              <w:fldChar w:fldCharType="begin"/>
            </w:r>
            <w:r>
              <w:instrText xml:space="preserve"> HYPERLINK "1.4.4.10" </w:instrText>
            </w:r>
            <w:r>
              <w:fldChar w:fldCharType="separate"/>
            </w:r>
            <w:r>
              <w:rPr>
                <w:rFonts w:ascii="楷体" w:hAnsi="楷体" w:eastAsia="楷体" w:cs="楷体"/>
                <w:spacing w:val="-3"/>
                <w:sz w:val="18"/>
                <w:szCs w:val="18"/>
              </w:rPr>
              <w:t>1.4.4.10</w:t>
            </w:r>
            <w:r>
              <w:rPr>
                <w:rFonts w:ascii="楷体" w:hAnsi="楷体" w:eastAsia="楷体" w:cs="楷体"/>
                <w:spacing w:val="-3"/>
                <w:sz w:val="18"/>
                <w:szCs w:val="18"/>
              </w:rPr>
              <w:fldChar w:fldCharType="end"/>
            </w:r>
          </w:p>
        </w:tc>
        <w:tc>
          <w:tcPr>
            <w:tcW w:w="8484" w:type="dxa"/>
            <w:vAlign w:val="top"/>
          </w:tcPr>
          <w:p>
            <w:pPr>
              <w:spacing w:before="82" w:line="216" w:lineRule="auto"/>
              <w:ind w:left="104"/>
              <w:rPr>
                <w:rFonts w:ascii="楷体" w:hAnsi="楷体" w:eastAsia="楷体" w:cs="楷体"/>
                <w:sz w:val="18"/>
                <w:szCs w:val="18"/>
              </w:rPr>
            </w:pPr>
            <w:r>
              <w:rPr>
                <w:rFonts w:ascii="楷体" w:hAnsi="楷体" w:eastAsia="楷体" w:cs="楷体"/>
                <w:spacing w:val="-1"/>
                <w:sz w:val="18"/>
                <w:szCs w:val="18"/>
              </w:rPr>
              <w:t>散步道线路符合以下条件：</w:t>
            </w:r>
          </w:p>
          <w:p>
            <w:pPr>
              <w:spacing w:before="80" w:line="219"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0"/>
                <w:sz w:val="18"/>
                <w:szCs w:val="18"/>
              </w:rPr>
              <w:t xml:space="preserve"> </w:t>
            </w:r>
            <w:r>
              <w:rPr>
                <w:rFonts w:ascii="楷体" w:hAnsi="楷体" w:eastAsia="楷体" w:cs="楷体"/>
                <w:spacing w:val="-5"/>
                <w:sz w:val="18"/>
                <w:szCs w:val="18"/>
              </w:rPr>
              <w:t>1）可路过主要活动场地；</w:t>
            </w:r>
          </w:p>
          <w:p>
            <w:pPr>
              <w:spacing w:before="76" w:line="205"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29"/>
                <w:sz w:val="18"/>
                <w:szCs w:val="18"/>
              </w:rPr>
              <w:t xml:space="preserve"> </w:t>
            </w:r>
            <w:r>
              <w:rPr>
                <w:rFonts w:ascii="楷体" w:hAnsi="楷体" w:eastAsia="楷体" w:cs="楷体"/>
                <w:spacing w:val="-3"/>
                <w:sz w:val="18"/>
                <w:szCs w:val="18"/>
              </w:rPr>
              <w:t>2）可路过景观小品，如凉亭、雕塑、花池等。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26"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303" w:lineRule="auto"/>
              <w:rPr>
                <w:rFonts w:ascii="Arial"/>
                <w:sz w:val="21"/>
              </w:rPr>
            </w:pPr>
          </w:p>
          <w:p>
            <w:pPr>
              <w:spacing w:before="59" w:line="219" w:lineRule="auto"/>
              <w:ind w:left="112"/>
              <w:rPr>
                <w:rFonts w:ascii="楷体" w:hAnsi="楷体" w:eastAsia="楷体" w:cs="楷体"/>
                <w:sz w:val="18"/>
                <w:szCs w:val="18"/>
              </w:rPr>
            </w:pPr>
            <w:r>
              <w:rPr>
                <w:rFonts w:ascii="楷体" w:hAnsi="楷体" w:eastAsia="楷体" w:cs="楷体"/>
                <w:spacing w:val="-1"/>
                <w:sz w:val="18"/>
                <w:szCs w:val="18"/>
              </w:rPr>
              <w:t>现场查看散步道</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5" w:hRule="atLeast"/>
        </w:trPr>
        <w:tc>
          <w:tcPr>
            <w:tcW w:w="1058" w:type="dxa"/>
            <w:vAlign w:val="top"/>
          </w:tcPr>
          <w:p>
            <w:pPr>
              <w:spacing w:before="98" w:line="188" w:lineRule="auto"/>
              <w:ind w:left="126"/>
              <w:rPr>
                <w:rFonts w:ascii="楷体" w:hAnsi="楷体" w:eastAsia="楷体" w:cs="楷体"/>
                <w:sz w:val="18"/>
                <w:szCs w:val="18"/>
              </w:rPr>
            </w:pPr>
            <w:r>
              <w:fldChar w:fldCharType="begin"/>
            </w:r>
            <w:r>
              <w:instrText xml:space="preserve"> HYPERLINK "1.4.4.11" </w:instrText>
            </w:r>
            <w:r>
              <w:fldChar w:fldCharType="separate"/>
            </w:r>
            <w:r>
              <w:rPr>
                <w:rFonts w:ascii="楷体" w:hAnsi="楷体" w:eastAsia="楷体" w:cs="楷体"/>
                <w:spacing w:val="-3"/>
                <w:sz w:val="18"/>
                <w:szCs w:val="18"/>
              </w:rPr>
              <w:t>1.4.4.11</w:t>
            </w:r>
            <w:r>
              <w:rPr>
                <w:rFonts w:ascii="楷体" w:hAnsi="楷体" w:eastAsia="楷体" w:cs="楷体"/>
                <w:spacing w:val="-3"/>
                <w:sz w:val="18"/>
                <w:szCs w:val="18"/>
              </w:rPr>
              <w:fldChar w:fldCharType="end"/>
            </w:r>
          </w:p>
        </w:tc>
        <w:tc>
          <w:tcPr>
            <w:tcW w:w="8484" w:type="dxa"/>
            <w:vAlign w:val="top"/>
          </w:tcPr>
          <w:p>
            <w:pPr>
              <w:spacing w:before="85" w:line="205" w:lineRule="auto"/>
              <w:ind w:left="119"/>
              <w:rPr>
                <w:rFonts w:ascii="楷体" w:hAnsi="楷体" w:eastAsia="楷体" w:cs="楷体"/>
                <w:sz w:val="18"/>
                <w:szCs w:val="18"/>
              </w:rPr>
            </w:pPr>
            <w:r>
              <w:rPr>
                <w:rFonts w:ascii="楷体" w:hAnsi="楷体" w:eastAsia="楷体" w:cs="楷体"/>
                <w:spacing w:val="-1"/>
                <w:sz w:val="18"/>
                <w:szCs w:val="18"/>
              </w:rPr>
              <w:t>沿主要散步道、主要活动场地周边、台阶处有照明设施。</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5" w:line="215" w:lineRule="auto"/>
              <w:ind w:left="112"/>
              <w:rPr>
                <w:rFonts w:ascii="楷体" w:hAnsi="楷体" w:eastAsia="楷体" w:cs="楷体"/>
                <w:sz w:val="18"/>
                <w:szCs w:val="18"/>
              </w:rPr>
            </w:pPr>
            <w:r>
              <w:rPr>
                <w:rFonts w:ascii="楷体" w:hAnsi="楷体" w:eastAsia="楷体" w:cs="楷体"/>
                <w:spacing w:val="-1"/>
                <w:sz w:val="18"/>
                <w:szCs w:val="18"/>
              </w:rPr>
              <w:t>现场查看散步道</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5" w:hRule="atLeast"/>
        </w:trPr>
        <w:tc>
          <w:tcPr>
            <w:tcW w:w="1058" w:type="dxa"/>
            <w:vAlign w:val="top"/>
          </w:tcPr>
          <w:p>
            <w:pPr>
              <w:spacing w:before="98" w:line="188" w:lineRule="auto"/>
              <w:ind w:left="126"/>
              <w:rPr>
                <w:rFonts w:ascii="楷体" w:hAnsi="楷体" w:eastAsia="楷体" w:cs="楷体"/>
                <w:sz w:val="18"/>
                <w:szCs w:val="18"/>
              </w:rPr>
            </w:pPr>
            <w:r>
              <w:fldChar w:fldCharType="begin"/>
            </w:r>
            <w:r>
              <w:instrText xml:space="preserve"> HYPERLINK "1.4.4.12" </w:instrText>
            </w:r>
            <w:r>
              <w:fldChar w:fldCharType="separate"/>
            </w:r>
            <w:r>
              <w:rPr>
                <w:rFonts w:ascii="楷体" w:hAnsi="楷体" w:eastAsia="楷体" w:cs="楷体"/>
                <w:spacing w:val="-3"/>
                <w:sz w:val="18"/>
                <w:szCs w:val="18"/>
              </w:rPr>
              <w:t>1.4.4.12</w:t>
            </w:r>
            <w:r>
              <w:rPr>
                <w:rFonts w:ascii="楷体" w:hAnsi="楷体" w:eastAsia="楷体" w:cs="楷体"/>
                <w:spacing w:val="-3"/>
                <w:sz w:val="18"/>
                <w:szCs w:val="18"/>
              </w:rPr>
              <w:fldChar w:fldCharType="end"/>
            </w:r>
          </w:p>
        </w:tc>
        <w:tc>
          <w:tcPr>
            <w:tcW w:w="8484" w:type="dxa"/>
            <w:vAlign w:val="top"/>
          </w:tcPr>
          <w:p>
            <w:pPr>
              <w:spacing w:before="85" w:line="205" w:lineRule="auto"/>
              <w:ind w:left="112"/>
              <w:rPr>
                <w:rFonts w:ascii="楷体" w:hAnsi="楷体" w:eastAsia="楷体" w:cs="楷体"/>
                <w:sz w:val="18"/>
                <w:szCs w:val="18"/>
              </w:rPr>
            </w:pPr>
            <w:r>
              <w:rPr>
                <w:rFonts w:ascii="楷体" w:hAnsi="楷体" w:eastAsia="楷体" w:cs="楷体"/>
                <w:spacing w:val="-1"/>
                <w:sz w:val="18"/>
                <w:szCs w:val="18"/>
              </w:rPr>
              <w:t>主要散步道沿途有高差时，采用轮椅坡道过渡。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5" w:line="215" w:lineRule="auto"/>
              <w:ind w:left="112"/>
              <w:rPr>
                <w:rFonts w:ascii="楷体" w:hAnsi="楷体" w:eastAsia="楷体" w:cs="楷体"/>
                <w:sz w:val="18"/>
                <w:szCs w:val="18"/>
              </w:rPr>
            </w:pPr>
            <w:r>
              <w:rPr>
                <w:rFonts w:ascii="楷体" w:hAnsi="楷体" w:eastAsia="楷体" w:cs="楷体"/>
                <w:spacing w:val="-1"/>
                <w:sz w:val="18"/>
                <w:szCs w:val="18"/>
              </w:rPr>
              <w:t>现场查看散步道</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7" w:hRule="atLeast"/>
        </w:trPr>
        <w:tc>
          <w:tcPr>
            <w:tcW w:w="1058" w:type="dxa"/>
            <w:tcBorders>
              <w:bottom w:val="single" w:color="000000" w:sz="2" w:space="0"/>
            </w:tcBorders>
            <w:vAlign w:val="top"/>
          </w:tcPr>
          <w:p>
            <w:pPr>
              <w:spacing w:before="98" w:line="187" w:lineRule="auto"/>
              <w:ind w:left="126"/>
              <w:rPr>
                <w:rFonts w:ascii="楷体" w:hAnsi="楷体" w:eastAsia="楷体" w:cs="楷体"/>
                <w:sz w:val="18"/>
                <w:szCs w:val="18"/>
              </w:rPr>
            </w:pPr>
            <w:r>
              <w:rPr>
                <w:rFonts w:ascii="楷体" w:hAnsi="楷体" w:eastAsia="楷体" w:cs="楷体"/>
                <w:b/>
                <w:bCs/>
                <w:spacing w:val="-8"/>
                <w:sz w:val="18"/>
                <w:szCs w:val="18"/>
              </w:rPr>
              <w:t>1.5</w:t>
            </w:r>
          </w:p>
        </w:tc>
        <w:tc>
          <w:tcPr>
            <w:tcW w:w="8484" w:type="dxa"/>
            <w:tcBorders>
              <w:bottom w:val="single" w:color="000000" w:sz="2" w:space="0"/>
            </w:tcBorders>
            <w:vAlign w:val="top"/>
          </w:tcPr>
          <w:p>
            <w:pPr>
              <w:spacing w:before="85" w:line="207" w:lineRule="auto"/>
              <w:ind w:left="121"/>
              <w:rPr>
                <w:rFonts w:ascii="楷体" w:hAnsi="楷体" w:eastAsia="楷体" w:cs="楷体"/>
                <w:sz w:val="18"/>
                <w:szCs w:val="18"/>
              </w:rPr>
            </w:pPr>
            <w:r>
              <w:rPr>
                <w:rFonts w:ascii="楷体" w:hAnsi="楷体" w:eastAsia="楷体" w:cs="楷体"/>
                <w:b/>
                <w:bCs/>
                <w:spacing w:val="-6"/>
                <w:sz w:val="18"/>
                <w:szCs w:val="18"/>
              </w:rPr>
              <w:t>室内温度</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spacing w:before="98" w:line="184" w:lineRule="auto"/>
              <w:ind w:left="204"/>
              <w:rPr>
                <w:rFonts w:ascii="楷体" w:hAnsi="楷体" w:eastAsia="楷体" w:cs="楷体"/>
                <w:sz w:val="18"/>
                <w:szCs w:val="18"/>
              </w:rPr>
            </w:pPr>
            <w:r>
              <w:rPr>
                <w:rFonts w:ascii="楷体" w:hAnsi="楷体" w:eastAsia="楷体" w:cs="楷体"/>
                <w:b/>
                <w:bCs/>
                <w:spacing w:val="-11"/>
                <w:sz w:val="18"/>
                <w:szCs w:val="18"/>
              </w:rPr>
              <w:t>15</w:t>
            </w: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rPr>
                <w:rFonts w:ascii="Arial"/>
                <w:sz w:val="21"/>
              </w:rPr>
            </w:pPr>
          </w:p>
        </w:tc>
      </w:tr>
    </w:tbl>
    <w:p>
      <w:pPr>
        <w:pStyle w:val="2"/>
        <w:spacing w:line="267" w:lineRule="auto"/>
      </w:pPr>
    </w:p>
    <w:p>
      <w:pPr>
        <w:pStyle w:val="2"/>
        <w:spacing w:line="267" w:lineRule="auto"/>
      </w:pPr>
    </w:p>
    <w:p>
      <w:pPr>
        <w:spacing w:before="91" w:line="184" w:lineRule="auto"/>
        <w:ind w:left="12854"/>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30"/>
          <w:sz w:val="28"/>
          <w:szCs w:val="28"/>
        </w:rPr>
        <w:t xml:space="preserve"> </w:t>
      </w:r>
      <w:r>
        <w:rPr>
          <w:rFonts w:ascii="宋体" w:hAnsi="宋体" w:eastAsia="宋体" w:cs="宋体"/>
          <w:spacing w:val="-6"/>
          <w:sz w:val="28"/>
          <w:szCs w:val="28"/>
        </w:rPr>
        <w:t>15 —</w:t>
      </w:r>
    </w:p>
    <w:p>
      <w:pPr>
        <w:spacing w:line="184"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82"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5" w:hRule="atLeast"/>
        </w:trPr>
        <w:tc>
          <w:tcPr>
            <w:tcW w:w="1058" w:type="dxa"/>
            <w:vAlign w:val="top"/>
          </w:tcPr>
          <w:p>
            <w:pPr>
              <w:spacing w:before="93" w:line="187" w:lineRule="auto"/>
              <w:ind w:left="126"/>
              <w:rPr>
                <w:rFonts w:ascii="楷体" w:hAnsi="楷体" w:eastAsia="楷体" w:cs="楷体"/>
                <w:sz w:val="18"/>
                <w:szCs w:val="18"/>
              </w:rPr>
            </w:pPr>
            <w:r>
              <w:rPr>
                <w:rFonts w:ascii="楷体" w:hAnsi="楷体" w:eastAsia="楷体" w:cs="楷体"/>
                <w:b/>
                <w:bCs/>
                <w:spacing w:val="-5"/>
                <w:sz w:val="18"/>
                <w:szCs w:val="18"/>
              </w:rPr>
              <w:t>1.5.1</w:t>
            </w:r>
          </w:p>
        </w:tc>
        <w:tc>
          <w:tcPr>
            <w:tcW w:w="8484" w:type="dxa"/>
            <w:vAlign w:val="top"/>
          </w:tcPr>
          <w:p>
            <w:pPr>
              <w:spacing w:before="80" w:line="210" w:lineRule="auto"/>
              <w:ind w:left="112"/>
              <w:rPr>
                <w:rFonts w:ascii="楷体" w:hAnsi="楷体" w:eastAsia="楷体" w:cs="楷体"/>
                <w:sz w:val="18"/>
                <w:szCs w:val="18"/>
              </w:rPr>
            </w:pPr>
            <w:r>
              <w:rPr>
                <w:rFonts w:ascii="楷体" w:hAnsi="楷体" w:eastAsia="楷体" w:cs="楷体"/>
                <w:b/>
                <w:bCs/>
                <w:spacing w:val="-4"/>
                <w:sz w:val="18"/>
                <w:szCs w:val="18"/>
              </w:rPr>
              <w:t>温湿度控制</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96" w:line="181" w:lineRule="auto"/>
              <w:ind w:left="218"/>
              <w:rPr>
                <w:rFonts w:ascii="楷体" w:hAnsi="楷体" w:eastAsia="楷体" w:cs="楷体"/>
                <w:sz w:val="18"/>
                <w:szCs w:val="18"/>
              </w:rPr>
            </w:pPr>
            <w:r>
              <w:rPr>
                <w:rFonts w:ascii="楷体" w:hAnsi="楷体" w:eastAsia="楷体" w:cs="楷体"/>
                <w:b/>
                <w:bCs/>
                <w:spacing w:val="-2"/>
                <w:sz w:val="18"/>
                <w:szCs w:val="18"/>
              </w:rPr>
              <w:t>5</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874" w:hRule="atLeast"/>
        </w:trPr>
        <w:tc>
          <w:tcPr>
            <w:tcW w:w="1058" w:type="dxa"/>
            <w:vAlign w:val="top"/>
          </w:tcPr>
          <w:p>
            <w:pPr>
              <w:spacing w:line="323" w:lineRule="auto"/>
              <w:rPr>
                <w:rFonts w:ascii="Arial"/>
                <w:sz w:val="21"/>
              </w:rPr>
            </w:pPr>
          </w:p>
          <w:p>
            <w:pPr>
              <w:spacing w:before="59" w:line="187" w:lineRule="auto"/>
              <w:ind w:left="126"/>
              <w:rPr>
                <w:rFonts w:ascii="楷体" w:hAnsi="楷体" w:eastAsia="楷体" w:cs="楷体"/>
                <w:sz w:val="18"/>
                <w:szCs w:val="18"/>
              </w:rPr>
            </w:pPr>
            <w:r>
              <w:fldChar w:fldCharType="begin"/>
            </w:r>
            <w:r>
              <w:instrText xml:space="preserve"> HYPERLINK "1.5.1.1" </w:instrText>
            </w:r>
            <w:r>
              <w:fldChar w:fldCharType="separate"/>
            </w:r>
            <w:r>
              <w:rPr>
                <w:rFonts w:ascii="楷体" w:hAnsi="楷体" w:eastAsia="楷体" w:cs="楷体"/>
                <w:spacing w:val="-3"/>
                <w:sz w:val="18"/>
                <w:szCs w:val="18"/>
              </w:rPr>
              <w:t>1.5.1.1</w:t>
            </w:r>
            <w:r>
              <w:rPr>
                <w:rFonts w:ascii="楷体" w:hAnsi="楷体" w:eastAsia="楷体" w:cs="楷体"/>
                <w:spacing w:val="-3"/>
                <w:sz w:val="18"/>
                <w:szCs w:val="18"/>
              </w:rPr>
              <w:fldChar w:fldCharType="end"/>
            </w:r>
          </w:p>
        </w:tc>
        <w:tc>
          <w:tcPr>
            <w:tcW w:w="8484" w:type="dxa"/>
            <w:vAlign w:val="top"/>
          </w:tcPr>
          <w:p>
            <w:pPr>
              <w:spacing w:before="80" w:line="268" w:lineRule="auto"/>
              <w:ind w:left="103" w:right="105" w:firstLine="2"/>
              <w:jc w:val="both"/>
              <w:rPr>
                <w:rFonts w:ascii="楷体" w:hAnsi="楷体" w:eastAsia="楷体" w:cs="楷体"/>
                <w:sz w:val="18"/>
                <w:szCs w:val="18"/>
              </w:rPr>
            </w:pPr>
            <w:r>
              <w:rPr>
                <w:rFonts w:ascii="楷体" w:hAnsi="楷体" w:eastAsia="楷体" w:cs="楷体"/>
                <w:sz w:val="18"/>
                <w:szCs w:val="18"/>
              </w:rPr>
              <w:t>冬季老年人居室、居室卫生间、盥洗室、公共活动空间、就餐空间、康复</w:t>
            </w:r>
            <w:r>
              <w:rPr>
                <w:rFonts w:ascii="楷体" w:hAnsi="楷体" w:eastAsia="楷体" w:cs="楷体"/>
                <w:spacing w:val="-1"/>
                <w:sz w:val="18"/>
                <w:szCs w:val="18"/>
              </w:rPr>
              <w:t>与医疗空间、工作人员办公室温</w:t>
            </w:r>
            <w:r>
              <w:rPr>
                <w:rFonts w:ascii="楷体" w:hAnsi="楷体" w:eastAsia="楷体" w:cs="楷体"/>
                <w:sz w:val="18"/>
                <w:szCs w:val="18"/>
              </w:rPr>
              <w:t xml:space="preserve"> </w:t>
            </w:r>
            <w:r>
              <w:rPr>
                <w:rFonts w:ascii="楷体" w:hAnsi="楷体" w:eastAsia="楷体" w:cs="楷体"/>
                <w:spacing w:val="-3"/>
                <w:sz w:val="18"/>
                <w:szCs w:val="18"/>
              </w:rPr>
              <w:t>度不低于</w:t>
            </w:r>
            <w:r>
              <w:rPr>
                <w:rFonts w:ascii="楷体" w:hAnsi="楷体" w:eastAsia="楷体" w:cs="楷体"/>
                <w:spacing w:val="-30"/>
                <w:sz w:val="18"/>
                <w:szCs w:val="18"/>
              </w:rPr>
              <w:t xml:space="preserve"> </w:t>
            </w:r>
            <w:r>
              <w:rPr>
                <w:rFonts w:ascii="楷体" w:hAnsi="楷体" w:eastAsia="楷体" w:cs="楷体"/>
                <w:spacing w:val="-3"/>
                <w:sz w:val="18"/>
                <w:szCs w:val="18"/>
              </w:rPr>
              <w:t>20℃;</w:t>
            </w:r>
            <w:r>
              <w:rPr>
                <w:rFonts w:ascii="楷体" w:hAnsi="楷体" w:eastAsia="楷体" w:cs="楷体"/>
                <w:spacing w:val="62"/>
                <w:sz w:val="18"/>
                <w:szCs w:val="18"/>
              </w:rPr>
              <w:t xml:space="preserve"> </w:t>
            </w:r>
            <w:r>
              <w:rPr>
                <w:rFonts w:ascii="楷体" w:hAnsi="楷体" w:eastAsia="楷体" w:cs="楷体"/>
                <w:spacing w:val="-3"/>
                <w:sz w:val="18"/>
                <w:szCs w:val="18"/>
              </w:rPr>
              <w:t>洗浴空间温度不低于</w:t>
            </w:r>
            <w:r>
              <w:rPr>
                <w:rFonts w:ascii="楷体" w:hAnsi="楷体" w:eastAsia="楷体" w:cs="楷体"/>
                <w:spacing w:val="-31"/>
                <w:sz w:val="18"/>
                <w:szCs w:val="18"/>
              </w:rPr>
              <w:t xml:space="preserve"> </w:t>
            </w:r>
            <w:r>
              <w:rPr>
                <w:rFonts w:ascii="楷体" w:hAnsi="楷体" w:eastAsia="楷体" w:cs="楷体"/>
                <w:spacing w:val="-3"/>
                <w:sz w:val="18"/>
                <w:szCs w:val="18"/>
              </w:rPr>
              <w:t>25℃;</w:t>
            </w:r>
            <w:r>
              <w:rPr>
                <w:rFonts w:ascii="楷体" w:hAnsi="楷体" w:eastAsia="楷体" w:cs="楷体"/>
                <w:spacing w:val="47"/>
                <w:sz w:val="18"/>
                <w:szCs w:val="18"/>
              </w:rPr>
              <w:t xml:space="preserve"> </w:t>
            </w:r>
            <w:r>
              <w:rPr>
                <w:rFonts w:ascii="楷体" w:hAnsi="楷体" w:eastAsia="楷体" w:cs="楷体"/>
                <w:spacing w:val="-3"/>
                <w:sz w:val="18"/>
                <w:szCs w:val="18"/>
              </w:rPr>
              <w:t>公共卫生间、楼梯间、走廊温度</w:t>
            </w:r>
            <w:r>
              <w:rPr>
                <w:rFonts w:ascii="楷体" w:hAnsi="楷体" w:eastAsia="楷体" w:cs="楷体"/>
                <w:spacing w:val="-4"/>
                <w:sz w:val="18"/>
                <w:szCs w:val="18"/>
              </w:rPr>
              <w:t>不低于</w:t>
            </w:r>
            <w:r>
              <w:rPr>
                <w:rFonts w:ascii="楷体" w:hAnsi="楷体" w:eastAsia="楷体" w:cs="楷体"/>
                <w:spacing w:val="-28"/>
                <w:sz w:val="18"/>
                <w:szCs w:val="18"/>
              </w:rPr>
              <w:t xml:space="preserve"> </w:t>
            </w:r>
            <w:r>
              <w:rPr>
                <w:rFonts w:ascii="楷体" w:hAnsi="楷体" w:eastAsia="楷体" w:cs="楷体"/>
                <w:spacing w:val="-4"/>
                <w:sz w:val="18"/>
                <w:szCs w:val="18"/>
              </w:rPr>
              <w:t>18℃。夏季室内温度</w:t>
            </w:r>
            <w:r>
              <w:rPr>
                <w:rFonts w:ascii="楷体" w:hAnsi="楷体" w:eastAsia="楷体" w:cs="楷体"/>
                <w:sz w:val="18"/>
                <w:szCs w:val="18"/>
              </w:rPr>
              <w:t xml:space="preserve"> 26-28℃。</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23"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230" w:line="255" w:lineRule="auto"/>
              <w:ind w:left="115" w:right="107" w:hanging="3"/>
              <w:rPr>
                <w:rFonts w:ascii="楷体" w:hAnsi="楷体" w:eastAsia="楷体" w:cs="楷体"/>
                <w:sz w:val="18"/>
                <w:szCs w:val="18"/>
              </w:rPr>
            </w:pPr>
            <w:r>
              <w:rPr>
                <w:rFonts w:ascii="楷体" w:hAnsi="楷体" w:eastAsia="楷体" w:cs="楷体"/>
                <w:spacing w:val="-1"/>
                <w:sz w:val="18"/>
                <w:szCs w:val="18"/>
              </w:rPr>
              <w:t>现场查看、使用温度计等工</w:t>
            </w:r>
            <w:r>
              <w:rPr>
                <w:rFonts w:ascii="楷体" w:hAnsi="楷体" w:eastAsia="楷体" w:cs="楷体"/>
                <w:spacing w:val="4"/>
                <w:sz w:val="18"/>
                <w:szCs w:val="18"/>
              </w:rPr>
              <w:t xml:space="preserve"> </w:t>
            </w:r>
            <w:r>
              <w:rPr>
                <w:rFonts w:ascii="楷体" w:hAnsi="楷体" w:eastAsia="楷体" w:cs="楷体"/>
                <w:spacing w:val="-3"/>
                <w:sz w:val="18"/>
                <w:szCs w:val="18"/>
              </w:rPr>
              <w:t>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5" w:hRule="atLeast"/>
        </w:trPr>
        <w:tc>
          <w:tcPr>
            <w:tcW w:w="1058" w:type="dxa"/>
            <w:vAlign w:val="top"/>
          </w:tcPr>
          <w:p>
            <w:pPr>
              <w:spacing w:before="95" w:line="187" w:lineRule="auto"/>
              <w:ind w:left="126"/>
              <w:rPr>
                <w:rFonts w:ascii="楷体" w:hAnsi="楷体" w:eastAsia="楷体" w:cs="楷体"/>
                <w:sz w:val="18"/>
                <w:szCs w:val="18"/>
              </w:rPr>
            </w:pPr>
            <w:r>
              <w:fldChar w:fldCharType="begin"/>
            </w:r>
            <w:r>
              <w:instrText xml:space="preserve"> HYPERLINK "1.5.1.2" </w:instrText>
            </w:r>
            <w:r>
              <w:fldChar w:fldCharType="separate"/>
            </w:r>
            <w:r>
              <w:rPr>
                <w:rFonts w:ascii="楷体" w:hAnsi="楷体" w:eastAsia="楷体" w:cs="楷体"/>
                <w:spacing w:val="-3"/>
                <w:sz w:val="18"/>
                <w:szCs w:val="18"/>
              </w:rPr>
              <w:t>1.5.1.2</w:t>
            </w:r>
            <w:r>
              <w:rPr>
                <w:rFonts w:ascii="楷体" w:hAnsi="楷体" w:eastAsia="楷体" w:cs="楷体"/>
                <w:spacing w:val="-3"/>
                <w:sz w:val="18"/>
                <w:szCs w:val="18"/>
              </w:rPr>
              <w:fldChar w:fldCharType="end"/>
            </w:r>
          </w:p>
        </w:tc>
        <w:tc>
          <w:tcPr>
            <w:tcW w:w="8484" w:type="dxa"/>
            <w:vAlign w:val="top"/>
          </w:tcPr>
          <w:p>
            <w:pPr>
              <w:spacing w:before="82" w:line="208" w:lineRule="auto"/>
              <w:ind w:left="112"/>
              <w:rPr>
                <w:rFonts w:ascii="楷体" w:hAnsi="楷体" w:eastAsia="楷体" w:cs="楷体"/>
                <w:sz w:val="18"/>
                <w:szCs w:val="18"/>
              </w:rPr>
            </w:pPr>
            <w:r>
              <w:rPr>
                <w:rFonts w:ascii="楷体" w:hAnsi="楷体" w:eastAsia="楷体" w:cs="楷体"/>
                <w:sz w:val="18"/>
                <w:szCs w:val="18"/>
              </w:rPr>
              <w:t>老年人居室设有温度或湿度调节设备，如散热器、空调、电风</w:t>
            </w:r>
            <w:r>
              <w:rPr>
                <w:rFonts w:ascii="楷体" w:hAnsi="楷体" w:eastAsia="楷体" w:cs="楷体"/>
                <w:spacing w:val="-1"/>
                <w:sz w:val="18"/>
                <w:szCs w:val="18"/>
              </w:rPr>
              <w:t>扇、加湿器、除湿器等。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5"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2" w:line="216" w:lineRule="auto"/>
              <w:ind w:left="112"/>
              <w:rPr>
                <w:rFonts w:ascii="楷体" w:hAnsi="楷体" w:eastAsia="楷体" w:cs="楷体"/>
                <w:sz w:val="18"/>
                <w:szCs w:val="18"/>
              </w:rPr>
            </w:pPr>
            <w:r>
              <w:rPr>
                <w:rFonts w:ascii="楷体" w:hAnsi="楷体" w:eastAsia="楷体" w:cs="楷体"/>
                <w:spacing w:val="-1"/>
                <w:sz w:val="18"/>
                <w:szCs w:val="18"/>
              </w:rPr>
              <w:t>现场查看老年人居室</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5" w:hRule="atLeast"/>
        </w:trPr>
        <w:tc>
          <w:tcPr>
            <w:tcW w:w="1058" w:type="dxa"/>
            <w:vAlign w:val="top"/>
          </w:tcPr>
          <w:p>
            <w:pPr>
              <w:spacing w:before="95" w:line="187" w:lineRule="auto"/>
              <w:ind w:left="126"/>
              <w:rPr>
                <w:rFonts w:ascii="楷体" w:hAnsi="楷体" w:eastAsia="楷体" w:cs="楷体"/>
                <w:sz w:val="18"/>
                <w:szCs w:val="18"/>
              </w:rPr>
            </w:pPr>
            <w:r>
              <w:fldChar w:fldCharType="begin"/>
            </w:r>
            <w:r>
              <w:instrText xml:space="preserve"> HYPERLINK "1.5.1.3" </w:instrText>
            </w:r>
            <w:r>
              <w:fldChar w:fldCharType="separate"/>
            </w:r>
            <w:r>
              <w:rPr>
                <w:rFonts w:ascii="楷体" w:hAnsi="楷体" w:eastAsia="楷体" w:cs="楷体"/>
                <w:spacing w:val="-3"/>
                <w:sz w:val="18"/>
                <w:szCs w:val="18"/>
              </w:rPr>
              <w:t>1.5.1.3</w:t>
            </w:r>
            <w:r>
              <w:rPr>
                <w:rFonts w:ascii="楷体" w:hAnsi="楷体" w:eastAsia="楷体" w:cs="楷体"/>
                <w:spacing w:val="-3"/>
                <w:sz w:val="18"/>
                <w:szCs w:val="18"/>
              </w:rPr>
              <w:fldChar w:fldCharType="end"/>
            </w:r>
          </w:p>
        </w:tc>
        <w:tc>
          <w:tcPr>
            <w:tcW w:w="8484" w:type="dxa"/>
            <w:vAlign w:val="top"/>
          </w:tcPr>
          <w:p>
            <w:pPr>
              <w:spacing w:before="82" w:line="208" w:lineRule="auto"/>
              <w:ind w:left="112"/>
              <w:rPr>
                <w:rFonts w:ascii="楷体" w:hAnsi="楷体" w:eastAsia="楷体" w:cs="楷体"/>
                <w:sz w:val="18"/>
                <w:szCs w:val="18"/>
              </w:rPr>
            </w:pPr>
            <w:r>
              <w:rPr>
                <w:rFonts w:ascii="楷体" w:hAnsi="楷体" w:eastAsia="楷体" w:cs="楷体"/>
                <w:spacing w:val="-1"/>
                <w:sz w:val="18"/>
                <w:szCs w:val="18"/>
              </w:rPr>
              <w:t>老年人洗浴空间（</w:t>
            </w:r>
            <w:r>
              <w:rPr>
                <w:rFonts w:ascii="楷体" w:hAnsi="楷体" w:eastAsia="楷体" w:cs="楷体"/>
                <w:spacing w:val="-34"/>
                <w:sz w:val="18"/>
                <w:szCs w:val="18"/>
              </w:rPr>
              <w:t xml:space="preserve"> </w:t>
            </w:r>
            <w:r>
              <w:rPr>
                <w:rFonts w:ascii="楷体" w:hAnsi="楷体" w:eastAsia="楷体" w:cs="楷体"/>
                <w:spacing w:val="-1"/>
                <w:sz w:val="18"/>
                <w:szCs w:val="18"/>
              </w:rPr>
              <w:t>包括居室卫生间内的洗浴区和公共洗浴</w:t>
            </w:r>
            <w:r>
              <w:rPr>
                <w:rFonts w:ascii="楷体" w:hAnsi="楷体" w:eastAsia="楷体" w:cs="楷体"/>
                <w:spacing w:val="-2"/>
                <w:sz w:val="18"/>
                <w:szCs w:val="18"/>
              </w:rPr>
              <w:t>空间）设有温度调节设备，如浴霸、暖风机等。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5"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2" w:line="216" w:lineRule="auto"/>
              <w:ind w:left="112"/>
              <w:rPr>
                <w:rFonts w:ascii="楷体" w:hAnsi="楷体" w:eastAsia="楷体" w:cs="楷体"/>
                <w:sz w:val="18"/>
                <w:szCs w:val="18"/>
              </w:rPr>
            </w:pPr>
            <w:r>
              <w:rPr>
                <w:rFonts w:ascii="楷体" w:hAnsi="楷体" w:eastAsia="楷体" w:cs="楷体"/>
                <w:spacing w:val="-1"/>
                <w:sz w:val="18"/>
                <w:szCs w:val="18"/>
              </w:rPr>
              <w:t>现场查看老年人洗浴空间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5" w:hRule="atLeast"/>
        </w:trPr>
        <w:tc>
          <w:tcPr>
            <w:tcW w:w="1058" w:type="dxa"/>
            <w:vAlign w:val="top"/>
          </w:tcPr>
          <w:p>
            <w:pPr>
              <w:spacing w:before="95" w:line="187" w:lineRule="auto"/>
              <w:ind w:left="126"/>
              <w:rPr>
                <w:rFonts w:ascii="楷体" w:hAnsi="楷体" w:eastAsia="楷体" w:cs="楷体"/>
                <w:sz w:val="18"/>
                <w:szCs w:val="18"/>
              </w:rPr>
            </w:pPr>
            <w:r>
              <w:fldChar w:fldCharType="begin"/>
            </w:r>
            <w:r>
              <w:instrText xml:space="preserve"> HYPERLINK "1.5.1.4" </w:instrText>
            </w:r>
            <w:r>
              <w:fldChar w:fldCharType="separate"/>
            </w:r>
            <w:r>
              <w:rPr>
                <w:rFonts w:ascii="楷体" w:hAnsi="楷体" w:eastAsia="楷体" w:cs="楷体"/>
                <w:spacing w:val="-3"/>
                <w:sz w:val="18"/>
                <w:szCs w:val="18"/>
              </w:rPr>
              <w:t>1.5.1.4</w:t>
            </w:r>
            <w:r>
              <w:rPr>
                <w:rFonts w:ascii="楷体" w:hAnsi="楷体" w:eastAsia="楷体" w:cs="楷体"/>
                <w:spacing w:val="-3"/>
                <w:sz w:val="18"/>
                <w:szCs w:val="18"/>
              </w:rPr>
              <w:fldChar w:fldCharType="end"/>
            </w:r>
          </w:p>
        </w:tc>
        <w:tc>
          <w:tcPr>
            <w:tcW w:w="8484" w:type="dxa"/>
            <w:vAlign w:val="top"/>
          </w:tcPr>
          <w:p>
            <w:pPr>
              <w:spacing w:before="82" w:line="208" w:lineRule="auto"/>
              <w:ind w:left="103"/>
              <w:rPr>
                <w:rFonts w:ascii="楷体" w:hAnsi="楷体" w:eastAsia="楷体" w:cs="楷体"/>
                <w:sz w:val="18"/>
                <w:szCs w:val="18"/>
              </w:rPr>
            </w:pPr>
            <w:r>
              <w:rPr>
                <w:rFonts w:ascii="楷体" w:hAnsi="楷体" w:eastAsia="楷体" w:cs="楷体"/>
                <w:sz w:val="18"/>
                <w:szCs w:val="18"/>
              </w:rPr>
              <w:t>公共活动空间及就餐空间设有温度或湿度调节设备，如散热器、空调、电风扇、加湿器、除湿器等。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5"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2" w:line="218" w:lineRule="auto"/>
              <w:ind w:left="112"/>
              <w:rPr>
                <w:rFonts w:ascii="楷体" w:hAnsi="楷体" w:eastAsia="楷体" w:cs="楷体"/>
                <w:sz w:val="18"/>
                <w:szCs w:val="18"/>
              </w:rPr>
            </w:pPr>
            <w:r>
              <w:rPr>
                <w:rFonts w:ascii="楷体" w:hAnsi="楷体" w:eastAsia="楷体" w:cs="楷体"/>
                <w:spacing w:val="-1"/>
                <w:sz w:val="18"/>
                <w:szCs w:val="18"/>
              </w:rPr>
              <w:t>现场查看公共活动空间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5" w:hRule="atLeast"/>
        </w:trPr>
        <w:tc>
          <w:tcPr>
            <w:tcW w:w="1058" w:type="dxa"/>
            <w:vAlign w:val="top"/>
          </w:tcPr>
          <w:p>
            <w:pPr>
              <w:spacing w:before="95" w:line="187" w:lineRule="auto"/>
              <w:ind w:left="126"/>
              <w:rPr>
                <w:rFonts w:ascii="楷体" w:hAnsi="楷体" w:eastAsia="楷体" w:cs="楷体"/>
                <w:sz w:val="18"/>
                <w:szCs w:val="18"/>
              </w:rPr>
            </w:pPr>
            <w:r>
              <w:fldChar w:fldCharType="begin"/>
            </w:r>
            <w:r>
              <w:instrText xml:space="preserve"> HYPERLINK "1.5.1.5" </w:instrText>
            </w:r>
            <w:r>
              <w:fldChar w:fldCharType="separate"/>
            </w:r>
            <w:r>
              <w:rPr>
                <w:rFonts w:ascii="楷体" w:hAnsi="楷体" w:eastAsia="楷体" w:cs="楷体"/>
                <w:spacing w:val="-3"/>
                <w:sz w:val="18"/>
                <w:szCs w:val="18"/>
              </w:rPr>
              <w:t>1.5.1.5</w:t>
            </w:r>
            <w:r>
              <w:rPr>
                <w:rFonts w:ascii="楷体" w:hAnsi="楷体" w:eastAsia="楷体" w:cs="楷体"/>
                <w:spacing w:val="-3"/>
                <w:sz w:val="18"/>
                <w:szCs w:val="18"/>
              </w:rPr>
              <w:fldChar w:fldCharType="end"/>
            </w:r>
          </w:p>
        </w:tc>
        <w:tc>
          <w:tcPr>
            <w:tcW w:w="8484" w:type="dxa"/>
            <w:vAlign w:val="top"/>
          </w:tcPr>
          <w:p>
            <w:pPr>
              <w:spacing w:before="82" w:line="208" w:lineRule="auto"/>
              <w:ind w:left="112"/>
              <w:rPr>
                <w:rFonts w:ascii="楷体" w:hAnsi="楷体" w:eastAsia="楷体" w:cs="楷体"/>
                <w:sz w:val="18"/>
                <w:szCs w:val="18"/>
              </w:rPr>
            </w:pPr>
            <w:r>
              <w:rPr>
                <w:rFonts w:ascii="楷体" w:hAnsi="楷体" w:eastAsia="楷体" w:cs="楷体"/>
                <w:sz w:val="18"/>
                <w:szCs w:val="18"/>
              </w:rPr>
              <w:t>温度及湿度调节设备设有相应的防护措施，</w:t>
            </w:r>
            <w:r>
              <w:rPr>
                <w:rFonts w:ascii="楷体" w:hAnsi="楷体" w:eastAsia="楷体" w:cs="楷体"/>
                <w:spacing w:val="-1"/>
                <w:sz w:val="18"/>
                <w:szCs w:val="18"/>
              </w:rPr>
              <w:t>能保证使用过程的安全。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5"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2" w:line="218"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5" w:hRule="atLeast"/>
        </w:trPr>
        <w:tc>
          <w:tcPr>
            <w:tcW w:w="1058" w:type="dxa"/>
            <w:vAlign w:val="top"/>
          </w:tcPr>
          <w:p>
            <w:pPr>
              <w:spacing w:before="95" w:line="187" w:lineRule="auto"/>
              <w:ind w:left="126"/>
              <w:rPr>
                <w:rFonts w:ascii="楷体" w:hAnsi="楷体" w:eastAsia="楷体" w:cs="楷体"/>
                <w:sz w:val="18"/>
                <w:szCs w:val="18"/>
              </w:rPr>
            </w:pPr>
            <w:r>
              <w:rPr>
                <w:rFonts w:ascii="楷体" w:hAnsi="楷体" w:eastAsia="楷体" w:cs="楷体"/>
                <w:b/>
                <w:bCs/>
                <w:spacing w:val="-5"/>
                <w:sz w:val="18"/>
                <w:szCs w:val="18"/>
              </w:rPr>
              <w:t>1.5.2</w:t>
            </w:r>
          </w:p>
        </w:tc>
        <w:tc>
          <w:tcPr>
            <w:tcW w:w="8484" w:type="dxa"/>
            <w:vAlign w:val="top"/>
          </w:tcPr>
          <w:p>
            <w:pPr>
              <w:spacing w:before="82" w:line="208" w:lineRule="auto"/>
              <w:ind w:left="109"/>
              <w:rPr>
                <w:rFonts w:ascii="楷体" w:hAnsi="楷体" w:eastAsia="楷体" w:cs="楷体"/>
                <w:sz w:val="18"/>
                <w:szCs w:val="18"/>
              </w:rPr>
            </w:pPr>
            <w:r>
              <w:rPr>
                <w:rFonts w:ascii="楷体" w:hAnsi="楷体" w:eastAsia="楷体" w:cs="楷体"/>
                <w:b/>
                <w:bCs/>
                <w:spacing w:val="-3"/>
                <w:sz w:val="18"/>
                <w:szCs w:val="18"/>
              </w:rPr>
              <w:t>通风调节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95" w:line="182" w:lineRule="auto"/>
              <w:ind w:left="174"/>
              <w:rPr>
                <w:rFonts w:ascii="楷体" w:hAnsi="楷体" w:eastAsia="楷体" w:cs="楷体"/>
                <w:sz w:val="18"/>
                <w:szCs w:val="18"/>
              </w:rPr>
            </w:pPr>
            <w:r>
              <w:rPr>
                <w:rFonts w:ascii="楷体" w:hAnsi="楷体" w:eastAsia="楷体" w:cs="楷体"/>
                <w:b/>
                <w:bCs/>
                <w:spacing w:val="-11"/>
                <w:sz w:val="18"/>
                <w:szCs w:val="18"/>
              </w:rPr>
              <w:t>10</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5" w:hRule="atLeast"/>
        </w:trPr>
        <w:tc>
          <w:tcPr>
            <w:tcW w:w="1058" w:type="dxa"/>
            <w:vAlign w:val="top"/>
          </w:tcPr>
          <w:p>
            <w:pPr>
              <w:spacing w:before="95" w:line="187" w:lineRule="auto"/>
              <w:ind w:left="126"/>
              <w:rPr>
                <w:rFonts w:ascii="楷体" w:hAnsi="楷体" w:eastAsia="楷体" w:cs="楷体"/>
                <w:sz w:val="18"/>
                <w:szCs w:val="18"/>
              </w:rPr>
            </w:pPr>
            <w:r>
              <w:fldChar w:fldCharType="begin"/>
            </w:r>
            <w:r>
              <w:instrText xml:space="preserve"> HYPERLINK "1.5.2.1" </w:instrText>
            </w:r>
            <w:r>
              <w:fldChar w:fldCharType="separate"/>
            </w:r>
            <w:r>
              <w:rPr>
                <w:rFonts w:ascii="楷体" w:hAnsi="楷体" w:eastAsia="楷体" w:cs="楷体"/>
                <w:spacing w:val="-3"/>
                <w:sz w:val="18"/>
                <w:szCs w:val="18"/>
              </w:rPr>
              <w:t>1.5.2.1</w:t>
            </w:r>
            <w:r>
              <w:rPr>
                <w:rFonts w:ascii="楷体" w:hAnsi="楷体" w:eastAsia="楷体" w:cs="楷体"/>
                <w:spacing w:val="-3"/>
                <w:sz w:val="18"/>
                <w:szCs w:val="18"/>
              </w:rPr>
              <w:fldChar w:fldCharType="end"/>
            </w:r>
          </w:p>
        </w:tc>
        <w:tc>
          <w:tcPr>
            <w:tcW w:w="8484" w:type="dxa"/>
            <w:vAlign w:val="top"/>
          </w:tcPr>
          <w:p>
            <w:pPr>
              <w:spacing w:before="82" w:line="208" w:lineRule="auto"/>
              <w:ind w:left="112"/>
              <w:rPr>
                <w:rFonts w:ascii="楷体" w:hAnsi="楷体" w:eastAsia="楷体" w:cs="楷体"/>
                <w:sz w:val="18"/>
                <w:szCs w:val="18"/>
              </w:rPr>
            </w:pPr>
            <w:r>
              <w:rPr>
                <w:rFonts w:ascii="楷体" w:hAnsi="楷体" w:eastAsia="楷体" w:cs="楷体"/>
                <w:spacing w:val="-1"/>
                <w:sz w:val="18"/>
                <w:szCs w:val="18"/>
              </w:rPr>
              <w:t>老年人居室设有带开启扇的外窗。</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5"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2" w:line="216" w:lineRule="auto"/>
              <w:ind w:left="112"/>
              <w:rPr>
                <w:rFonts w:ascii="楷体" w:hAnsi="楷体" w:eastAsia="楷体" w:cs="楷体"/>
                <w:sz w:val="18"/>
                <w:szCs w:val="18"/>
              </w:rPr>
            </w:pPr>
            <w:r>
              <w:rPr>
                <w:rFonts w:ascii="楷体" w:hAnsi="楷体" w:eastAsia="楷体" w:cs="楷体"/>
                <w:spacing w:val="-1"/>
                <w:sz w:val="18"/>
                <w:szCs w:val="18"/>
              </w:rPr>
              <w:t>现场查看老年人居室</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5" w:hRule="atLeast"/>
        </w:trPr>
        <w:tc>
          <w:tcPr>
            <w:tcW w:w="1058" w:type="dxa"/>
            <w:vAlign w:val="top"/>
          </w:tcPr>
          <w:p>
            <w:pPr>
              <w:spacing w:before="95" w:line="187" w:lineRule="auto"/>
              <w:ind w:left="126"/>
              <w:rPr>
                <w:rFonts w:ascii="楷体" w:hAnsi="楷体" w:eastAsia="楷体" w:cs="楷体"/>
                <w:sz w:val="18"/>
                <w:szCs w:val="18"/>
              </w:rPr>
            </w:pPr>
            <w:r>
              <w:fldChar w:fldCharType="begin"/>
            </w:r>
            <w:r>
              <w:instrText xml:space="preserve"> HYPERLINK "1.5.2.2" </w:instrText>
            </w:r>
            <w:r>
              <w:fldChar w:fldCharType="separate"/>
            </w:r>
            <w:r>
              <w:rPr>
                <w:rFonts w:ascii="楷体" w:hAnsi="楷体" w:eastAsia="楷体" w:cs="楷体"/>
                <w:spacing w:val="-3"/>
                <w:sz w:val="18"/>
                <w:szCs w:val="18"/>
              </w:rPr>
              <w:t>1.5.2.2</w:t>
            </w:r>
            <w:r>
              <w:rPr>
                <w:rFonts w:ascii="楷体" w:hAnsi="楷体" w:eastAsia="楷体" w:cs="楷体"/>
                <w:spacing w:val="-3"/>
                <w:sz w:val="18"/>
                <w:szCs w:val="18"/>
              </w:rPr>
              <w:fldChar w:fldCharType="end"/>
            </w:r>
          </w:p>
        </w:tc>
        <w:tc>
          <w:tcPr>
            <w:tcW w:w="8484" w:type="dxa"/>
            <w:vAlign w:val="top"/>
          </w:tcPr>
          <w:p>
            <w:pPr>
              <w:spacing w:before="82" w:line="208" w:lineRule="auto"/>
              <w:ind w:left="103"/>
              <w:rPr>
                <w:rFonts w:ascii="楷体" w:hAnsi="楷体" w:eastAsia="楷体" w:cs="楷体"/>
                <w:sz w:val="18"/>
                <w:szCs w:val="18"/>
              </w:rPr>
            </w:pPr>
            <w:r>
              <w:rPr>
                <w:rFonts w:ascii="楷体" w:hAnsi="楷体" w:eastAsia="楷体" w:cs="楷体"/>
                <w:sz w:val="18"/>
                <w:szCs w:val="18"/>
              </w:rPr>
              <w:t>公共活动空间设有带开启扇的外窗。</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5"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2" w:line="218" w:lineRule="auto"/>
              <w:ind w:left="112"/>
              <w:rPr>
                <w:rFonts w:ascii="楷体" w:hAnsi="楷体" w:eastAsia="楷体" w:cs="楷体"/>
                <w:sz w:val="18"/>
                <w:szCs w:val="18"/>
              </w:rPr>
            </w:pPr>
            <w:r>
              <w:rPr>
                <w:rFonts w:ascii="楷体" w:hAnsi="楷体" w:eastAsia="楷体" w:cs="楷体"/>
                <w:spacing w:val="-1"/>
                <w:sz w:val="18"/>
                <w:szCs w:val="18"/>
              </w:rPr>
              <w:t>现场查看公共活动空间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5" w:hRule="atLeast"/>
        </w:trPr>
        <w:tc>
          <w:tcPr>
            <w:tcW w:w="1058" w:type="dxa"/>
            <w:vAlign w:val="top"/>
          </w:tcPr>
          <w:p>
            <w:pPr>
              <w:spacing w:before="95" w:line="187" w:lineRule="auto"/>
              <w:ind w:left="126"/>
              <w:rPr>
                <w:rFonts w:ascii="楷体" w:hAnsi="楷体" w:eastAsia="楷体" w:cs="楷体"/>
                <w:sz w:val="18"/>
                <w:szCs w:val="18"/>
              </w:rPr>
            </w:pPr>
            <w:r>
              <w:fldChar w:fldCharType="begin"/>
            </w:r>
            <w:r>
              <w:instrText xml:space="preserve"> HYPERLINK "1.5.2.3" </w:instrText>
            </w:r>
            <w:r>
              <w:fldChar w:fldCharType="separate"/>
            </w:r>
            <w:r>
              <w:rPr>
                <w:rFonts w:ascii="楷体" w:hAnsi="楷体" w:eastAsia="楷体" w:cs="楷体"/>
                <w:spacing w:val="-3"/>
                <w:sz w:val="18"/>
                <w:szCs w:val="18"/>
              </w:rPr>
              <w:t>1.5.2.3</w:t>
            </w:r>
            <w:r>
              <w:rPr>
                <w:rFonts w:ascii="楷体" w:hAnsi="楷体" w:eastAsia="楷体" w:cs="楷体"/>
                <w:spacing w:val="-3"/>
                <w:sz w:val="18"/>
                <w:szCs w:val="18"/>
              </w:rPr>
              <w:fldChar w:fldCharType="end"/>
            </w:r>
          </w:p>
        </w:tc>
        <w:tc>
          <w:tcPr>
            <w:tcW w:w="8484" w:type="dxa"/>
            <w:vAlign w:val="top"/>
          </w:tcPr>
          <w:p>
            <w:pPr>
              <w:spacing w:before="82" w:line="208" w:lineRule="auto"/>
              <w:ind w:left="111"/>
              <w:rPr>
                <w:rFonts w:ascii="楷体" w:hAnsi="楷体" w:eastAsia="楷体" w:cs="楷体"/>
                <w:sz w:val="18"/>
                <w:szCs w:val="18"/>
              </w:rPr>
            </w:pPr>
            <w:r>
              <w:rPr>
                <w:rFonts w:ascii="楷体" w:hAnsi="楷体" w:eastAsia="楷体" w:cs="楷体"/>
                <w:spacing w:val="-1"/>
                <w:sz w:val="18"/>
                <w:szCs w:val="18"/>
              </w:rPr>
              <w:t>就餐空间设有带开启扇的外窗。</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5"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2" w:line="216" w:lineRule="auto"/>
              <w:ind w:left="112"/>
              <w:rPr>
                <w:rFonts w:ascii="楷体" w:hAnsi="楷体" w:eastAsia="楷体" w:cs="楷体"/>
                <w:sz w:val="18"/>
                <w:szCs w:val="18"/>
              </w:rPr>
            </w:pPr>
            <w:r>
              <w:rPr>
                <w:rFonts w:ascii="楷体" w:hAnsi="楷体" w:eastAsia="楷体" w:cs="楷体"/>
                <w:spacing w:val="-1"/>
                <w:sz w:val="18"/>
                <w:szCs w:val="18"/>
              </w:rPr>
              <w:t>现场查看就餐空间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5" w:hRule="atLeast"/>
        </w:trPr>
        <w:tc>
          <w:tcPr>
            <w:tcW w:w="1058" w:type="dxa"/>
            <w:vAlign w:val="top"/>
          </w:tcPr>
          <w:p>
            <w:pPr>
              <w:spacing w:before="95" w:line="187" w:lineRule="auto"/>
              <w:ind w:left="126"/>
              <w:rPr>
                <w:rFonts w:ascii="楷体" w:hAnsi="楷体" w:eastAsia="楷体" w:cs="楷体"/>
                <w:sz w:val="18"/>
                <w:szCs w:val="18"/>
              </w:rPr>
            </w:pPr>
            <w:r>
              <w:fldChar w:fldCharType="begin"/>
            </w:r>
            <w:r>
              <w:instrText xml:space="preserve"> HYPERLINK "1.5.2.4" </w:instrText>
            </w:r>
            <w:r>
              <w:fldChar w:fldCharType="separate"/>
            </w:r>
            <w:r>
              <w:rPr>
                <w:rFonts w:ascii="楷体" w:hAnsi="楷体" w:eastAsia="楷体" w:cs="楷体"/>
                <w:spacing w:val="-3"/>
                <w:sz w:val="18"/>
                <w:szCs w:val="18"/>
              </w:rPr>
              <w:t>1.5.2.4</w:t>
            </w:r>
            <w:r>
              <w:rPr>
                <w:rFonts w:ascii="楷体" w:hAnsi="楷体" w:eastAsia="楷体" w:cs="楷体"/>
                <w:spacing w:val="-3"/>
                <w:sz w:val="18"/>
                <w:szCs w:val="18"/>
              </w:rPr>
              <w:fldChar w:fldCharType="end"/>
            </w:r>
          </w:p>
        </w:tc>
        <w:tc>
          <w:tcPr>
            <w:tcW w:w="8484" w:type="dxa"/>
            <w:vAlign w:val="top"/>
          </w:tcPr>
          <w:p>
            <w:pPr>
              <w:spacing w:before="82" w:line="208" w:lineRule="auto"/>
              <w:ind w:left="103"/>
              <w:rPr>
                <w:rFonts w:ascii="楷体" w:hAnsi="楷体" w:eastAsia="楷体" w:cs="楷体"/>
                <w:sz w:val="18"/>
                <w:szCs w:val="18"/>
              </w:rPr>
            </w:pPr>
            <w:r>
              <w:rPr>
                <w:rFonts w:ascii="楷体" w:hAnsi="楷体" w:eastAsia="楷体" w:cs="楷体"/>
                <w:sz w:val="18"/>
                <w:szCs w:val="18"/>
              </w:rPr>
              <w:t>公共走廊设有带开启扇的外窗，或设有机械排风设</w:t>
            </w:r>
            <w:r>
              <w:rPr>
                <w:rFonts w:ascii="楷体" w:hAnsi="楷体" w:eastAsia="楷体" w:cs="楷体"/>
                <w:spacing w:val="-1"/>
                <w:sz w:val="18"/>
                <w:szCs w:val="18"/>
              </w:rPr>
              <w:t>施。</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5"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2" w:line="215" w:lineRule="auto"/>
              <w:ind w:left="112"/>
              <w:rPr>
                <w:rFonts w:ascii="楷体" w:hAnsi="楷体" w:eastAsia="楷体" w:cs="楷体"/>
                <w:sz w:val="18"/>
                <w:szCs w:val="18"/>
              </w:rPr>
            </w:pPr>
            <w:r>
              <w:rPr>
                <w:rFonts w:ascii="楷体" w:hAnsi="楷体" w:eastAsia="楷体" w:cs="楷体"/>
                <w:spacing w:val="-1"/>
                <w:sz w:val="18"/>
                <w:szCs w:val="18"/>
              </w:rPr>
              <w:t>现场查看公共走廊</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7" w:lineRule="auto"/>
              <w:ind w:left="126"/>
              <w:rPr>
                <w:rFonts w:ascii="楷体" w:hAnsi="楷体" w:eastAsia="楷体" w:cs="楷体"/>
                <w:sz w:val="18"/>
                <w:szCs w:val="18"/>
              </w:rPr>
            </w:pPr>
            <w:r>
              <w:fldChar w:fldCharType="begin"/>
            </w:r>
            <w:r>
              <w:instrText xml:space="preserve"> HYPERLINK "1.5.2.5" </w:instrText>
            </w:r>
            <w:r>
              <w:fldChar w:fldCharType="separate"/>
            </w:r>
            <w:r>
              <w:rPr>
                <w:rFonts w:ascii="楷体" w:hAnsi="楷体" w:eastAsia="楷体" w:cs="楷体"/>
                <w:spacing w:val="-3"/>
                <w:sz w:val="18"/>
                <w:szCs w:val="18"/>
              </w:rPr>
              <w:t>1.5.2.5</w:t>
            </w:r>
            <w:r>
              <w:rPr>
                <w:rFonts w:ascii="楷体" w:hAnsi="楷体" w:eastAsia="楷体" w:cs="楷体"/>
                <w:spacing w:val="-3"/>
                <w:sz w:val="18"/>
                <w:szCs w:val="18"/>
              </w:rPr>
              <w:fldChar w:fldCharType="end"/>
            </w:r>
          </w:p>
        </w:tc>
        <w:tc>
          <w:tcPr>
            <w:tcW w:w="8484" w:type="dxa"/>
            <w:vAlign w:val="top"/>
          </w:tcPr>
          <w:p>
            <w:pPr>
              <w:spacing w:before="197" w:line="211" w:lineRule="auto"/>
              <w:ind w:left="111"/>
              <w:rPr>
                <w:rFonts w:ascii="楷体" w:hAnsi="楷体" w:eastAsia="楷体" w:cs="楷体"/>
                <w:sz w:val="18"/>
                <w:szCs w:val="18"/>
              </w:rPr>
            </w:pPr>
            <w:r>
              <w:rPr>
                <w:rFonts w:ascii="楷体" w:hAnsi="楷体" w:eastAsia="楷体" w:cs="楷体"/>
                <w:sz w:val="18"/>
                <w:szCs w:val="18"/>
              </w:rPr>
              <w:t>卫生间及洗浴空间设有带开启扇的外窗，或</w:t>
            </w:r>
            <w:r>
              <w:rPr>
                <w:rFonts w:ascii="楷体" w:hAnsi="楷体" w:eastAsia="楷体" w:cs="楷体"/>
                <w:spacing w:val="-1"/>
                <w:sz w:val="18"/>
                <w:szCs w:val="18"/>
              </w:rPr>
              <w:t>设有机械排风设施。</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34" w:lineRule="auto"/>
              <w:ind w:left="130" w:right="284" w:hanging="18"/>
              <w:rPr>
                <w:rFonts w:ascii="楷体" w:hAnsi="楷体" w:eastAsia="楷体" w:cs="楷体"/>
                <w:sz w:val="18"/>
                <w:szCs w:val="18"/>
              </w:rPr>
            </w:pPr>
            <w:r>
              <w:rPr>
                <w:rFonts w:ascii="楷体" w:hAnsi="楷体" w:eastAsia="楷体" w:cs="楷体"/>
                <w:spacing w:val="-1"/>
                <w:sz w:val="18"/>
                <w:szCs w:val="18"/>
              </w:rPr>
              <w:t>现场查看卫生间及洗浴空</w:t>
            </w:r>
            <w:r>
              <w:rPr>
                <w:rFonts w:ascii="楷体" w:hAnsi="楷体" w:eastAsia="楷体" w:cs="楷体"/>
                <w:spacing w:val="5"/>
                <w:sz w:val="18"/>
                <w:szCs w:val="18"/>
              </w:rPr>
              <w:t xml:space="preserve"> </w:t>
            </w:r>
            <w:r>
              <w:rPr>
                <w:rFonts w:ascii="楷体" w:hAnsi="楷体" w:eastAsia="楷体" w:cs="楷体"/>
                <w:sz w:val="18"/>
                <w:szCs w:val="18"/>
              </w:rPr>
              <w:t>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04" w:hRule="atLeast"/>
        </w:trPr>
        <w:tc>
          <w:tcPr>
            <w:tcW w:w="1058" w:type="dxa"/>
            <w:vAlign w:val="top"/>
          </w:tcPr>
          <w:p>
            <w:pPr>
              <w:spacing w:line="244" w:lineRule="auto"/>
              <w:rPr>
                <w:rFonts w:ascii="Arial"/>
                <w:sz w:val="21"/>
              </w:rPr>
            </w:pPr>
          </w:p>
          <w:p>
            <w:pPr>
              <w:spacing w:line="244" w:lineRule="auto"/>
              <w:rPr>
                <w:rFonts w:ascii="Arial"/>
                <w:sz w:val="21"/>
              </w:rPr>
            </w:pPr>
          </w:p>
          <w:p>
            <w:pPr>
              <w:spacing w:before="59" w:line="187" w:lineRule="auto"/>
              <w:ind w:left="126"/>
              <w:rPr>
                <w:rFonts w:ascii="楷体" w:hAnsi="楷体" w:eastAsia="楷体" w:cs="楷体"/>
                <w:sz w:val="18"/>
                <w:szCs w:val="18"/>
              </w:rPr>
            </w:pPr>
            <w:r>
              <w:fldChar w:fldCharType="begin"/>
            </w:r>
            <w:r>
              <w:instrText xml:space="preserve"> HYPERLINK "1.5.2.6" </w:instrText>
            </w:r>
            <w:r>
              <w:fldChar w:fldCharType="separate"/>
            </w:r>
            <w:r>
              <w:rPr>
                <w:rFonts w:ascii="楷体" w:hAnsi="楷体" w:eastAsia="楷体" w:cs="楷体"/>
                <w:spacing w:val="-3"/>
                <w:sz w:val="18"/>
                <w:szCs w:val="18"/>
              </w:rPr>
              <w:t>1.5.2.6</w:t>
            </w:r>
            <w:r>
              <w:rPr>
                <w:rFonts w:ascii="楷体" w:hAnsi="楷体" w:eastAsia="楷体" w:cs="楷体"/>
                <w:spacing w:val="-3"/>
                <w:sz w:val="18"/>
                <w:szCs w:val="18"/>
              </w:rPr>
              <w:fldChar w:fldCharType="end"/>
            </w:r>
          </w:p>
        </w:tc>
        <w:tc>
          <w:tcPr>
            <w:tcW w:w="8484" w:type="dxa"/>
            <w:vAlign w:val="top"/>
          </w:tcPr>
          <w:p>
            <w:pPr>
              <w:spacing w:before="42" w:line="214" w:lineRule="auto"/>
              <w:ind w:left="122"/>
              <w:rPr>
                <w:rFonts w:ascii="楷体" w:hAnsi="楷体" w:eastAsia="楷体" w:cs="楷体"/>
                <w:sz w:val="18"/>
                <w:szCs w:val="18"/>
              </w:rPr>
            </w:pPr>
            <w:r>
              <w:rPr>
                <w:rFonts w:ascii="楷体" w:hAnsi="楷体" w:eastAsia="楷体" w:cs="楷体"/>
                <w:spacing w:val="-1"/>
                <w:sz w:val="18"/>
                <w:szCs w:val="18"/>
              </w:rPr>
              <w:t>以下空间通风条件不佳时需设有新风系统或空气净化设备:</w:t>
            </w:r>
          </w:p>
          <w:p>
            <w:pPr>
              <w:spacing w:before="31" w:line="216"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41"/>
                <w:sz w:val="18"/>
                <w:szCs w:val="18"/>
              </w:rPr>
              <w:t xml:space="preserve"> </w:t>
            </w:r>
            <w:r>
              <w:rPr>
                <w:rFonts w:ascii="楷体" w:hAnsi="楷体" w:eastAsia="楷体" w:cs="楷体"/>
                <w:spacing w:val="-6"/>
                <w:sz w:val="18"/>
                <w:szCs w:val="18"/>
              </w:rPr>
              <w:t>1）老年人居室；</w:t>
            </w:r>
          </w:p>
          <w:p>
            <w:pPr>
              <w:spacing w:before="29" w:line="216"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5"/>
                <w:sz w:val="18"/>
                <w:szCs w:val="18"/>
              </w:rPr>
              <w:t xml:space="preserve"> </w:t>
            </w:r>
            <w:r>
              <w:rPr>
                <w:rFonts w:ascii="楷体" w:hAnsi="楷体" w:eastAsia="楷体" w:cs="楷体"/>
                <w:spacing w:val="-5"/>
                <w:sz w:val="18"/>
                <w:szCs w:val="18"/>
              </w:rPr>
              <w:t>2）室内公共活动空间；</w:t>
            </w:r>
          </w:p>
          <w:p>
            <w:pPr>
              <w:spacing w:before="29" w:line="216" w:lineRule="auto"/>
              <w:ind w:left="108"/>
              <w:rPr>
                <w:rFonts w:ascii="楷体" w:hAnsi="楷体" w:eastAsia="楷体" w:cs="楷体"/>
                <w:sz w:val="18"/>
                <w:szCs w:val="18"/>
              </w:rPr>
            </w:pPr>
            <w:r>
              <w:rPr>
                <w:rFonts w:ascii="楷体" w:hAnsi="楷体" w:eastAsia="楷体" w:cs="楷体"/>
                <w:spacing w:val="-7"/>
                <w:sz w:val="18"/>
                <w:szCs w:val="18"/>
              </w:rPr>
              <w:t>（</w:t>
            </w:r>
            <w:r>
              <w:rPr>
                <w:rFonts w:ascii="楷体" w:hAnsi="楷体" w:eastAsia="楷体" w:cs="楷体"/>
                <w:spacing w:val="-39"/>
                <w:sz w:val="18"/>
                <w:szCs w:val="18"/>
              </w:rPr>
              <w:t xml:space="preserve"> </w:t>
            </w:r>
            <w:r>
              <w:rPr>
                <w:rFonts w:ascii="楷体" w:hAnsi="楷体" w:eastAsia="楷体" w:cs="楷体"/>
                <w:spacing w:val="-7"/>
                <w:sz w:val="18"/>
                <w:szCs w:val="18"/>
              </w:rPr>
              <w:t>3）就餐空间。</w:t>
            </w:r>
          </w:p>
          <w:p>
            <w:pPr>
              <w:spacing w:before="29" w:line="196" w:lineRule="auto"/>
              <w:ind w:left="116"/>
              <w:rPr>
                <w:rFonts w:ascii="楷体" w:hAnsi="楷体" w:eastAsia="楷体" w:cs="楷体"/>
                <w:sz w:val="18"/>
                <w:szCs w:val="18"/>
              </w:rPr>
            </w:pPr>
            <w:r>
              <w:rPr>
                <w:rFonts w:ascii="楷体" w:hAnsi="楷体" w:eastAsia="楷体" w:cs="楷体"/>
                <w:spacing w:val="-2"/>
                <w:sz w:val="18"/>
                <w:szCs w:val="18"/>
              </w:rPr>
              <w:t>注：每符合一项得</w:t>
            </w:r>
            <w:r>
              <w:rPr>
                <w:rFonts w:ascii="楷体" w:hAnsi="楷体" w:eastAsia="楷体" w:cs="楷体"/>
                <w:spacing w:val="-26"/>
                <w:sz w:val="18"/>
                <w:szCs w:val="18"/>
              </w:rPr>
              <w:t xml:space="preserve"> </w:t>
            </w:r>
            <w:r>
              <w:rPr>
                <w:rFonts w:ascii="楷体" w:hAnsi="楷体" w:eastAsia="楷体" w:cs="楷体"/>
                <w:spacing w:val="-2"/>
                <w:sz w:val="18"/>
                <w:szCs w:val="18"/>
              </w:rPr>
              <w:t>1</w:t>
            </w:r>
            <w:r>
              <w:rPr>
                <w:rFonts w:ascii="楷体" w:hAnsi="楷体" w:eastAsia="楷体" w:cs="楷体"/>
                <w:spacing w:val="-39"/>
                <w:sz w:val="18"/>
                <w:szCs w:val="18"/>
              </w:rPr>
              <w:t xml:space="preserve"> </w:t>
            </w:r>
            <w:r>
              <w:rPr>
                <w:rFonts w:ascii="楷体" w:hAnsi="楷体" w:eastAsia="楷体" w:cs="楷体"/>
                <w:spacing w:val="-2"/>
                <w:sz w:val="18"/>
                <w:szCs w:val="18"/>
              </w:rPr>
              <w:t>分，满分</w:t>
            </w:r>
            <w:r>
              <w:rPr>
                <w:rFonts w:ascii="楷体" w:hAnsi="楷体" w:eastAsia="楷体" w:cs="楷体"/>
                <w:spacing w:val="-24"/>
                <w:sz w:val="18"/>
                <w:szCs w:val="18"/>
              </w:rPr>
              <w:t xml:space="preserve"> </w:t>
            </w:r>
            <w:r>
              <w:rPr>
                <w:rFonts w:ascii="楷体" w:hAnsi="楷体" w:eastAsia="楷体" w:cs="楷体"/>
                <w:spacing w:val="-2"/>
                <w:sz w:val="18"/>
                <w:szCs w:val="18"/>
              </w:rPr>
              <w:t>3</w:t>
            </w:r>
            <w:r>
              <w:rPr>
                <w:rFonts w:ascii="楷体" w:hAnsi="楷体" w:eastAsia="楷体" w:cs="楷体"/>
                <w:spacing w:val="-39"/>
                <w:sz w:val="18"/>
                <w:szCs w:val="18"/>
              </w:rPr>
              <w:t xml:space="preserve"> </w:t>
            </w:r>
            <w:r>
              <w:rPr>
                <w:rFonts w:ascii="楷体" w:hAnsi="楷体" w:eastAsia="楷体" w:cs="楷体"/>
                <w:spacing w:val="-2"/>
                <w:sz w:val="18"/>
                <w:szCs w:val="18"/>
              </w:rPr>
              <w:t>分。通风情况良好的情况下</w:t>
            </w:r>
            <w:r>
              <w:rPr>
                <w:rFonts w:ascii="楷体" w:hAnsi="楷体" w:eastAsia="楷体" w:cs="楷体"/>
                <w:spacing w:val="-3"/>
                <w:sz w:val="18"/>
                <w:szCs w:val="18"/>
              </w:rPr>
              <w:t>自动得分。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44" w:lineRule="auto"/>
              <w:rPr>
                <w:rFonts w:ascii="Arial"/>
                <w:sz w:val="21"/>
              </w:rPr>
            </w:pPr>
          </w:p>
          <w:p>
            <w:pPr>
              <w:spacing w:line="244" w:lineRule="auto"/>
              <w:rPr>
                <w:rFonts w:ascii="Arial"/>
                <w:sz w:val="21"/>
              </w:rPr>
            </w:pPr>
          </w:p>
          <w:p>
            <w:pPr>
              <w:spacing w:before="59"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line="466"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044" w:hRule="atLeast"/>
        </w:trPr>
        <w:tc>
          <w:tcPr>
            <w:tcW w:w="1058" w:type="dxa"/>
            <w:vAlign w:val="top"/>
          </w:tcPr>
          <w:p>
            <w:pPr>
              <w:spacing w:line="410" w:lineRule="auto"/>
              <w:rPr>
                <w:rFonts w:ascii="Arial"/>
                <w:sz w:val="21"/>
              </w:rPr>
            </w:pPr>
          </w:p>
          <w:p>
            <w:pPr>
              <w:spacing w:before="59" w:line="187" w:lineRule="auto"/>
              <w:ind w:left="126"/>
              <w:rPr>
                <w:rFonts w:ascii="楷体" w:hAnsi="楷体" w:eastAsia="楷体" w:cs="楷体"/>
                <w:sz w:val="18"/>
                <w:szCs w:val="18"/>
              </w:rPr>
            </w:pPr>
            <w:r>
              <w:fldChar w:fldCharType="begin"/>
            </w:r>
            <w:r>
              <w:instrText xml:space="preserve"> HYPERLINK "1.5.2.7" </w:instrText>
            </w:r>
            <w:r>
              <w:fldChar w:fldCharType="separate"/>
            </w:r>
            <w:r>
              <w:rPr>
                <w:rFonts w:ascii="楷体" w:hAnsi="楷体" w:eastAsia="楷体" w:cs="楷体"/>
                <w:spacing w:val="-3"/>
                <w:sz w:val="18"/>
                <w:szCs w:val="18"/>
              </w:rPr>
              <w:t>1.5.2.7</w:t>
            </w:r>
            <w:r>
              <w:rPr>
                <w:rFonts w:ascii="楷体" w:hAnsi="楷体" w:eastAsia="楷体" w:cs="楷体"/>
                <w:spacing w:val="-3"/>
                <w:sz w:val="18"/>
                <w:szCs w:val="18"/>
              </w:rPr>
              <w:fldChar w:fldCharType="end"/>
            </w:r>
          </w:p>
        </w:tc>
        <w:tc>
          <w:tcPr>
            <w:tcW w:w="8484" w:type="dxa"/>
            <w:vAlign w:val="top"/>
          </w:tcPr>
          <w:p>
            <w:pPr>
              <w:spacing w:before="60" w:line="211" w:lineRule="auto"/>
              <w:ind w:left="105"/>
              <w:rPr>
                <w:rFonts w:ascii="楷体" w:hAnsi="楷体" w:eastAsia="楷体" w:cs="楷体"/>
                <w:sz w:val="18"/>
                <w:szCs w:val="18"/>
              </w:rPr>
            </w:pPr>
            <w:r>
              <w:rPr>
                <w:rFonts w:ascii="楷体" w:hAnsi="楷体" w:eastAsia="楷体" w:cs="楷体"/>
                <w:sz w:val="18"/>
                <w:szCs w:val="18"/>
              </w:rPr>
              <w:t>对机构内通风条件的整体印象，符合以下条件的获得相</w:t>
            </w:r>
            <w:r>
              <w:rPr>
                <w:rFonts w:ascii="楷体" w:hAnsi="楷体" w:eastAsia="楷体" w:cs="楷体"/>
                <w:spacing w:val="-1"/>
                <w:sz w:val="18"/>
                <w:szCs w:val="18"/>
              </w:rPr>
              <w:t>应分数：</w:t>
            </w:r>
          </w:p>
          <w:p>
            <w:pPr>
              <w:spacing w:before="53" w:line="211" w:lineRule="auto"/>
              <w:ind w:left="146"/>
              <w:rPr>
                <w:rFonts w:ascii="楷体" w:hAnsi="楷体" w:eastAsia="楷体" w:cs="楷体"/>
                <w:sz w:val="18"/>
                <w:szCs w:val="18"/>
              </w:rPr>
            </w:pPr>
            <w:r>
              <w:rPr>
                <w:rFonts w:ascii="楷体" w:hAnsi="楷体" w:eastAsia="楷体" w:cs="楷体"/>
                <w:spacing w:val="-3"/>
                <w:sz w:val="18"/>
                <w:szCs w:val="18"/>
              </w:rPr>
              <w:t>● 通风条件优秀，空气清新，所有空间均无异味，得</w:t>
            </w:r>
            <w:r>
              <w:rPr>
                <w:rFonts w:ascii="楷体" w:hAnsi="楷体" w:eastAsia="楷体" w:cs="楷体"/>
                <w:spacing w:val="-15"/>
                <w:sz w:val="18"/>
                <w:szCs w:val="18"/>
              </w:rPr>
              <w:t xml:space="preserve"> </w:t>
            </w:r>
            <w:r>
              <w:rPr>
                <w:rFonts w:ascii="楷体" w:hAnsi="楷体" w:eastAsia="楷体" w:cs="楷体"/>
                <w:spacing w:val="-3"/>
                <w:sz w:val="18"/>
                <w:szCs w:val="18"/>
              </w:rPr>
              <w:t>2</w:t>
            </w:r>
            <w:r>
              <w:rPr>
                <w:rFonts w:ascii="楷体" w:hAnsi="楷体" w:eastAsia="楷体" w:cs="楷体"/>
                <w:spacing w:val="-37"/>
                <w:sz w:val="18"/>
                <w:szCs w:val="18"/>
              </w:rPr>
              <w:t xml:space="preserve"> </w:t>
            </w:r>
            <w:r>
              <w:rPr>
                <w:rFonts w:ascii="楷体" w:hAnsi="楷体" w:eastAsia="楷体" w:cs="楷体"/>
                <w:spacing w:val="-3"/>
                <w:sz w:val="18"/>
                <w:szCs w:val="18"/>
              </w:rPr>
              <w:t>分；</w:t>
            </w:r>
          </w:p>
          <w:p>
            <w:pPr>
              <w:spacing w:before="53" w:line="211" w:lineRule="auto"/>
              <w:ind w:left="146"/>
              <w:rPr>
                <w:rFonts w:ascii="楷体" w:hAnsi="楷体" w:eastAsia="楷体" w:cs="楷体"/>
                <w:sz w:val="18"/>
                <w:szCs w:val="18"/>
              </w:rPr>
            </w:pPr>
            <w:r>
              <w:rPr>
                <w:rFonts w:ascii="楷体" w:hAnsi="楷体" w:eastAsia="楷体" w:cs="楷体"/>
                <w:spacing w:val="-2"/>
                <w:sz w:val="18"/>
                <w:szCs w:val="18"/>
              </w:rPr>
              <w:t>● 通风条件整体良好，无憋闷感，局部空间有轻</w:t>
            </w:r>
            <w:r>
              <w:rPr>
                <w:rFonts w:ascii="楷体" w:hAnsi="楷体" w:eastAsia="楷体" w:cs="楷体"/>
                <w:spacing w:val="-3"/>
                <w:sz w:val="18"/>
                <w:szCs w:val="18"/>
              </w:rPr>
              <w:t>微异味，得</w:t>
            </w:r>
            <w:r>
              <w:rPr>
                <w:rFonts w:ascii="楷体" w:hAnsi="楷体" w:eastAsia="楷体" w:cs="楷体"/>
                <w:spacing w:val="-28"/>
                <w:sz w:val="18"/>
                <w:szCs w:val="18"/>
              </w:rPr>
              <w:t xml:space="preserve"> </w:t>
            </w:r>
            <w:r>
              <w:rPr>
                <w:rFonts w:ascii="楷体" w:hAnsi="楷体" w:eastAsia="楷体" w:cs="楷体"/>
                <w:spacing w:val="-3"/>
                <w:sz w:val="18"/>
                <w:szCs w:val="18"/>
              </w:rPr>
              <w:t>1</w:t>
            </w:r>
            <w:r>
              <w:rPr>
                <w:rFonts w:ascii="楷体" w:hAnsi="楷体" w:eastAsia="楷体" w:cs="楷体"/>
                <w:spacing w:val="-37"/>
                <w:sz w:val="18"/>
                <w:szCs w:val="18"/>
              </w:rPr>
              <w:t xml:space="preserve"> </w:t>
            </w:r>
            <w:r>
              <w:rPr>
                <w:rFonts w:ascii="楷体" w:hAnsi="楷体" w:eastAsia="楷体" w:cs="楷体"/>
                <w:spacing w:val="-3"/>
                <w:sz w:val="18"/>
                <w:szCs w:val="18"/>
              </w:rPr>
              <w:t>分。</w:t>
            </w:r>
          </w:p>
          <w:p>
            <w:pPr>
              <w:spacing w:before="55" w:line="199" w:lineRule="auto"/>
              <w:ind w:left="146"/>
              <w:rPr>
                <w:rFonts w:ascii="楷体" w:hAnsi="楷体" w:eastAsia="楷体" w:cs="楷体"/>
                <w:sz w:val="18"/>
                <w:szCs w:val="18"/>
              </w:rPr>
            </w:pPr>
            <w:r>
              <w:rPr>
                <w:rFonts w:ascii="楷体" w:hAnsi="楷体" w:eastAsia="楷体" w:cs="楷体"/>
                <w:spacing w:val="-3"/>
                <w:sz w:val="18"/>
                <w:szCs w:val="18"/>
              </w:rPr>
              <w:t>● 通风条件不佳，有憋闷感，存在较大异味，得</w:t>
            </w:r>
            <w:r>
              <w:rPr>
                <w:rFonts w:ascii="楷体" w:hAnsi="楷体" w:eastAsia="楷体" w:cs="楷体"/>
                <w:spacing w:val="-21"/>
                <w:sz w:val="18"/>
                <w:szCs w:val="18"/>
              </w:rPr>
              <w:t xml:space="preserve"> </w:t>
            </w:r>
            <w:r>
              <w:rPr>
                <w:rFonts w:ascii="楷体" w:hAnsi="楷体" w:eastAsia="楷体" w:cs="楷体"/>
                <w:spacing w:val="-3"/>
                <w:sz w:val="18"/>
                <w:szCs w:val="18"/>
              </w:rPr>
              <w:t>0</w:t>
            </w:r>
            <w:r>
              <w:rPr>
                <w:rFonts w:ascii="楷体" w:hAnsi="楷体" w:eastAsia="楷体" w:cs="楷体"/>
                <w:spacing w:val="-37"/>
                <w:sz w:val="18"/>
                <w:szCs w:val="18"/>
              </w:rPr>
              <w:t xml:space="preserve"> </w:t>
            </w:r>
            <w:r>
              <w:rPr>
                <w:rFonts w:ascii="楷体" w:hAnsi="楷体" w:eastAsia="楷体" w:cs="楷体"/>
                <w:spacing w:val="-3"/>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410" w:lineRule="auto"/>
              <w:rPr>
                <w:rFonts w:ascii="Arial"/>
                <w:sz w:val="21"/>
              </w:rPr>
            </w:pPr>
          </w:p>
          <w:p>
            <w:pPr>
              <w:spacing w:before="5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line="388"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2" w:line="179" w:lineRule="auto"/>
              <w:ind w:left="126"/>
              <w:rPr>
                <w:rFonts w:ascii="楷体" w:hAnsi="楷体" w:eastAsia="楷体" w:cs="楷体"/>
                <w:sz w:val="18"/>
                <w:szCs w:val="18"/>
              </w:rPr>
            </w:pPr>
            <w:r>
              <w:rPr>
                <w:rFonts w:ascii="楷体" w:hAnsi="楷体" w:eastAsia="楷体" w:cs="楷体"/>
                <w:b/>
                <w:bCs/>
                <w:spacing w:val="-8"/>
                <w:sz w:val="18"/>
                <w:szCs w:val="18"/>
              </w:rPr>
              <w:t>1.6</w:t>
            </w:r>
          </w:p>
        </w:tc>
        <w:tc>
          <w:tcPr>
            <w:tcW w:w="8484" w:type="dxa"/>
            <w:tcBorders>
              <w:bottom w:val="single" w:color="000000" w:sz="2" w:space="0"/>
            </w:tcBorders>
            <w:vAlign w:val="top"/>
          </w:tcPr>
          <w:p>
            <w:pPr>
              <w:spacing w:before="60" w:line="202" w:lineRule="auto"/>
              <w:ind w:left="121"/>
              <w:rPr>
                <w:rFonts w:ascii="楷体" w:hAnsi="楷体" w:eastAsia="楷体" w:cs="楷体"/>
                <w:sz w:val="18"/>
                <w:szCs w:val="18"/>
              </w:rPr>
            </w:pPr>
            <w:r>
              <w:rPr>
                <w:rFonts w:ascii="楷体" w:hAnsi="楷体" w:eastAsia="楷体" w:cs="楷体"/>
                <w:b/>
                <w:bCs/>
                <w:spacing w:val="-6"/>
                <w:sz w:val="18"/>
                <w:szCs w:val="18"/>
              </w:rPr>
              <w:t>室内光照</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spacing w:before="82" w:line="179" w:lineRule="auto"/>
              <w:ind w:left="204"/>
              <w:rPr>
                <w:rFonts w:ascii="楷体" w:hAnsi="楷体" w:eastAsia="楷体" w:cs="楷体"/>
                <w:sz w:val="18"/>
                <w:szCs w:val="18"/>
              </w:rPr>
            </w:pPr>
            <w:r>
              <w:rPr>
                <w:rFonts w:ascii="楷体" w:hAnsi="楷体" w:eastAsia="楷体" w:cs="楷体"/>
                <w:b/>
                <w:bCs/>
                <w:spacing w:val="-11"/>
                <w:sz w:val="18"/>
                <w:szCs w:val="18"/>
              </w:rPr>
              <w:t>15</w:t>
            </w: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rPr>
                <w:rFonts w:ascii="Arial"/>
                <w:sz w:val="21"/>
              </w:rPr>
            </w:pPr>
          </w:p>
        </w:tc>
      </w:tr>
    </w:tbl>
    <w:p>
      <w:pPr>
        <w:pStyle w:val="2"/>
        <w:spacing w:line="326" w:lineRule="auto"/>
      </w:pPr>
    </w:p>
    <w:p>
      <w:pPr>
        <w:pStyle w:val="2"/>
        <w:spacing w:line="327" w:lineRule="auto"/>
      </w:pPr>
    </w:p>
    <w:p>
      <w:pPr>
        <w:spacing w:before="91" w:line="184" w:lineRule="auto"/>
        <w:ind w:left="22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30"/>
          <w:sz w:val="28"/>
          <w:szCs w:val="28"/>
        </w:rPr>
        <w:t xml:space="preserve"> </w:t>
      </w:r>
      <w:r>
        <w:rPr>
          <w:rFonts w:ascii="宋体" w:hAnsi="宋体" w:eastAsia="宋体" w:cs="宋体"/>
          <w:spacing w:val="-6"/>
          <w:sz w:val="28"/>
          <w:szCs w:val="28"/>
        </w:rPr>
        <w:t>16 —</w:t>
      </w:r>
    </w:p>
    <w:p>
      <w:pPr>
        <w:spacing w:line="184"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15"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6"/>
              <w:rPr>
                <w:rFonts w:ascii="楷体" w:hAnsi="楷体" w:eastAsia="楷体" w:cs="楷体"/>
                <w:sz w:val="18"/>
                <w:szCs w:val="18"/>
              </w:rPr>
            </w:pPr>
            <w:r>
              <w:rPr>
                <w:rFonts w:ascii="楷体" w:hAnsi="楷体" w:eastAsia="楷体" w:cs="楷体"/>
                <w:b/>
                <w:bCs/>
                <w:spacing w:val="-5"/>
                <w:sz w:val="18"/>
                <w:szCs w:val="18"/>
              </w:rPr>
              <w:t>1.6.1</w:t>
            </w:r>
          </w:p>
        </w:tc>
        <w:tc>
          <w:tcPr>
            <w:tcW w:w="8484" w:type="dxa"/>
            <w:vAlign w:val="top"/>
          </w:tcPr>
          <w:p>
            <w:pPr>
              <w:spacing w:before="56" w:line="204" w:lineRule="auto"/>
              <w:ind w:left="149"/>
              <w:rPr>
                <w:rFonts w:ascii="楷体" w:hAnsi="楷体" w:eastAsia="楷体" w:cs="楷体"/>
                <w:sz w:val="18"/>
                <w:szCs w:val="18"/>
              </w:rPr>
            </w:pPr>
            <w:r>
              <w:rPr>
                <w:rFonts w:ascii="楷体" w:hAnsi="楷体" w:eastAsia="楷体" w:cs="楷体"/>
                <w:b/>
                <w:bCs/>
                <w:spacing w:val="-13"/>
                <w:sz w:val="18"/>
                <w:szCs w:val="18"/>
              </w:rPr>
              <w:t>自然采光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218"/>
              <w:rPr>
                <w:rFonts w:ascii="楷体" w:hAnsi="楷体" w:eastAsia="楷体" w:cs="楷体"/>
                <w:sz w:val="18"/>
                <w:szCs w:val="18"/>
              </w:rPr>
            </w:pPr>
            <w:r>
              <w:rPr>
                <w:rFonts w:ascii="楷体" w:hAnsi="楷体" w:eastAsia="楷体" w:cs="楷体"/>
                <w:b/>
                <w:bCs/>
                <w:spacing w:val="-2"/>
                <w:sz w:val="18"/>
                <w:szCs w:val="18"/>
              </w:rPr>
              <w:t>5</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6"/>
              <w:rPr>
                <w:rFonts w:ascii="楷体" w:hAnsi="楷体" w:eastAsia="楷体" w:cs="楷体"/>
                <w:sz w:val="18"/>
                <w:szCs w:val="18"/>
              </w:rPr>
            </w:pPr>
            <w:r>
              <w:fldChar w:fldCharType="begin"/>
            </w:r>
            <w:r>
              <w:instrText xml:space="preserve"> HYPERLINK "1.6.1.1" </w:instrText>
            </w:r>
            <w:r>
              <w:fldChar w:fldCharType="separate"/>
            </w:r>
            <w:r>
              <w:rPr>
                <w:rFonts w:ascii="楷体" w:hAnsi="楷体" w:eastAsia="楷体" w:cs="楷体"/>
                <w:spacing w:val="-3"/>
                <w:sz w:val="18"/>
                <w:szCs w:val="18"/>
              </w:rPr>
              <w:t>1.6.1.1</w:t>
            </w:r>
            <w:r>
              <w:rPr>
                <w:rFonts w:ascii="楷体" w:hAnsi="楷体" w:eastAsia="楷体" w:cs="楷体"/>
                <w:spacing w:val="-3"/>
                <w:sz w:val="18"/>
                <w:szCs w:val="18"/>
              </w:rPr>
              <w:fldChar w:fldCharType="end"/>
            </w:r>
          </w:p>
        </w:tc>
        <w:tc>
          <w:tcPr>
            <w:tcW w:w="8484" w:type="dxa"/>
            <w:vAlign w:val="top"/>
          </w:tcPr>
          <w:p>
            <w:pPr>
              <w:spacing w:before="55" w:line="205" w:lineRule="auto"/>
              <w:ind w:left="112"/>
              <w:rPr>
                <w:rFonts w:ascii="楷体" w:hAnsi="楷体" w:eastAsia="楷体" w:cs="楷体"/>
                <w:sz w:val="18"/>
                <w:szCs w:val="18"/>
              </w:rPr>
            </w:pPr>
            <w:r>
              <w:rPr>
                <w:rFonts w:ascii="楷体" w:hAnsi="楷体" w:eastAsia="楷体" w:cs="楷体"/>
                <w:spacing w:val="-1"/>
                <w:sz w:val="18"/>
                <w:szCs w:val="18"/>
              </w:rPr>
              <w:t>老年人居室具有良好的自然采光条件。</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8" w:line="181"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5" w:line="205" w:lineRule="auto"/>
              <w:ind w:left="112"/>
              <w:rPr>
                <w:rFonts w:ascii="楷体" w:hAnsi="楷体" w:eastAsia="楷体" w:cs="楷体"/>
                <w:sz w:val="18"/>
                <w:szCs w:val="18"/>
              </w:rPr>
            </w:pPr>
            <w:r>
              <w:rPr>
                <w:rFonts w:ascii="楷体" w:hAnsi="楷体" w:eastAsia="楷体" w:cs="楷体"/>
                <w:spacing w:val="-1"/>
                <w:sz w:val="18"/>
                <w:szCs w:val="18"/>
              </w:rPr>
              <w:t>现场查看老年人居室</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6"/>
              <w:rPr>
                <w:rFonts w:ascii="楷体" w:hAnsi="楷体" w:eastAsia="楷体" w:cs="楷体"/>
                <w:sz w:val="18"/>
                <w:szCs w:val="18"/>
              </w:rPr>
            </w:pPr>
            <w:r>
              <w:fldChar w:fldCharType="begin"/>
            </w:r>
            <w:r>
              <w:instrText xml:space="preserve"> HYPERLINK "1.6.1.2" </w:instrText>
            </w:r>
            <w:r>
              <w:fldChar w:fldCharType="separate"/>
            </w:r>
            <w:r>
              <w:rPr>
                <w:rFonts w:ascii="楷体" w:hAnsi="楷体" w:eastAsia="楷体" w:cs="楷体"/>
                <w:spacing w:val="-3"/>
                <w:sz w:val="18"/>
                <w:szCs w:val="18"/>
              </w:rPr>
              <w:t>1.6.1.2</w:t>
            </w:r>
            <w:r>
              <w:rPr>
                <w:rFonts w:ascii="楷体" w:hAnsi="楷体" w:eastAsia="楷体" w:cs="楷体"/>
                <w:spacing w:val="-3"/>
                <w:sz w:val="18"/>
                <w:szCs w:val="18"/>
              </w:rPr>
              <w:fldChar w:fldCharType="end"/>
            </w:r>
          </w:p>
        </w:tc>
        <w:tc>
          <w:tcPr>
            <w:tcW w:w="8484" w:type="dxa"/>
            <w:vAlign w:val="top"/>
          </w:tcPr>
          <w:p>
            <w:pPr>
              <w:spacing w:before="56" w:line="204" w:lineRule="auto"/>
              <w:ind w:left="103"/>
              <w:rPr>
                <w:rFonts w:ascii="楷体" w:hAnsi="楷体" w:eastAsia="楷体" w:cs="楷体"/>
                <w:sz w:val="18"/>
                <w:szCs w:val="18"/>
              </w:rPr>
            </w:pPr>
            <w:r>
              <w:rPr>
                <w:rFonts w:ascii="楷体" w:hAnsi="楷体" w:eastAsia="楷体" w:cs="楷体"/>
                <w:spacing w:val="-1"/>
                <w:sz w:val="18"/>
                <w:szCs w:val="18"/>
              </w:rPr>
              <w:t>公共活动空间具有良好的自然采光条件。</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6" w:line="204" w:lineRule="auto"/>
              <w:ind w:left="112"/>
              <w:rPr>
                <w:rFonts w:ascii="楷体" w:hAnsi="楷体" w:eastAsia="楷体" w:cs="楷体"/>
                <w:sz w:val="18"/>
                <w:szCs w:val="18"/>
              </w:rPr>
            </w:pPr>
            <w:r>
              <w:rPr>
                <w:rFonts w:ascii="楷体" w:hAnsi="楷体" w:eastAsia="楷体" w:cs="楷体"/>
                <w:spacing w:val="-1"/>
                <w:sz w:val="18"/>
                <w:szCs w:val="18"/>
              </w:rPr>
              <w:t>现场查看公共活动空间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6"/>
              <w:rPr>
                <w:rFonts w:ascii="楷体" w:hAnsi="楷体" w:eastAsia="楷体" w:cs="楷体"/>
                <w:sz w:val="18"/>
                <w:szCs w:val="18"/>
              </w:rPr>
            </w:pPr>
            <w:r>
              <w:fldChar w:fldCharType="begin"/>
            </w:r>
            <w:r>
              <w:instrText xml:space="preserve"> HYPERLINK "1.6.1.3" </w:instrText>
            </w:r>
            <w:r>
              <w:fldChar w:fldCharType="separate"/>
            </w:r>
            <w:r>
              <w:rPr>
                <w:rFonts w:ascii="楷体" w:hAnsi="楷体" w:eastAsia="楷体" w:cs="楷体"/>
                <w:spacing w:val="-3"/>
                <w:sz w:val="18"/>
                <w:szCs w:val="18"/>
              </w:rPr>
              <w:t>1.6.1.3</w:t>
            </w:r>
            <w:r>
              <w:rPr>
                <w:rFonts w:ascii="楷体" w:hAnsi="楷体" w:eastAsia="楷体" w:cs="楷体"/>
                <w:spacing w:val="-3"/>
                <w:sz w:val="18"/>
                <w:szCs w:val="18"/>
              </w:rPr>
              <w:fldChar w:fldCharType="end"/>
            </w:r>
          </w:p>
        </w:tc>
        <w:tc>
          <w:tcPr>
            <w:tcW w:w="8484" w:type="dxa"/>
            <w:vAlign w:val="top"/>
          </w:tcPr>
          <w:p>
            <w:pPr>
              <w:spacing w:before="55" w:line="205" w:lineRule="auto"/>
              <w:ind w:left="111"/>
              <w:rPr>
                <w:rFonts w:ascii="楷体" w:hAnsi="楷体" w:eastAsia="楷体" w:cs="楷体"/>
                <w:sz w:val="18"/>
                <w:szCs w:val="18"/>
              </w:rPr>
            </w:pPr>
            <w:r>
              <w:rPr>
                <w:rFonts w:ascii="楷体" w:hAnsi="楷体" w:eastAsia="楷体" w:cs="楷体"/>
                <w:spacing w:val="-1"/>
                <w:sz w:val="18"/>
                <w:szCs w:val="18"/>
              </w:rPr>
              <w:t>就餐空间具有良好的自然采光条件。</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8" w:line="181"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5" w:line="205" w:lineRule="auto"/>
              <w:ind w:left="112"/>
              <w:rPr>
                <w:rFonts w:ascii="楷体" w:hAnsi="楷体" w:eastAsia="楷体" w:cs="楷体"/>
                <w:sz w:val="18"/>
                <w:szCs w:val="18"/>
              </w:rPr>
            </w:pPr>
            <w:r>
              <w:rPr>
                <w:rFonts w:ascii="楷体" w:hAnsi="楷体" w:eastAsia="楷体" w:cs="楷体"/>
                <w:spacing w:val="-1"/>
                <w:sz w:val="18"/>
                <w:szCs w:val="18"/>
              </w:rPr>
              <w:t>现场查看就餐空间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6"/>
              <w:rPr>
                <w:rFonts w:ascii="楷体" w:hAnsi="楷体" w:eastAsia="楷体" w:cs="楷体"/>
                <w:sz w:val="18"/>
                <w:szCs w:val="18"/>
              </w:rPr>
            </w:pPr>
            <w:r>
              <w:fldChar w:fldCharType="begin"/>
            </w:r>
            <w:r>
              <w:instrText xml:space="preserve"> HYPERLINK "1.6.1.4" </w:instrText>
            </w:r>
            <w:r>
              <w:fldChar w:fldCharType="separate"/>
            </w:r>
            <w:r>
              <w:rPr>
                <w:rFonts w:ascii="楷体" w:hAnsi="楷体" w:eastAsia="楷体" w:cs="楷体"/>
                <w:spacing w:val="-3"/>
                <w:sz w:val="18"/>
                <w:szCs w:val="18"/>
              </w:rPr>
              <w:t>1.6.1.4</w:t>
            </w:r>
            <w:r>
              <w:rPr>
                <w:rFonts w:ascii="楷体" w:hAnsi="楷体" w:eastAsia="楷体" w:cs="楷体"/>
                <w:spacing w:val="-3"/>
                <w:sz w:val="18"/>
                <w:szCs w:val="18"/>
              </w:rPr>
              <w:fldChar w:fldCharType="end"/>
            </w:r>
          </w:p>
        </w:tc>
        <w:tc>
          <w:tcPr>
            <w:tcW w:w="8484" w:type="dxa"/>
            <w:vAlign w:val="top"/>
          </w:tcPr>
          <w:p>
            <w:pPr>
              <w:spacing w:before="56" w:line="204" w:lineRule="auto"/>
              <w:ind w:left="103"/>
              <w:rPr>
                <w:rFonts w:ascii="楷体" w:hAnsi="楷体" w:eastAsia="楷体" w:cs="楷体"/>
                <w:sz w:val="18"/>
                <w:szCs w:val="18"/>
              </w:rPr>
            </w:pPr>
            <w:r>
              <w:rPr>
                <w:rFonts w:ascii="楷体" w:hAnsi="楷体" w:eastAsia="楷体" w:cs="楷体"/>
                <w:sz w:val="18"/>
                <w:szCs w:val="18"/>
              </w:rPr>
              <w:t>公共走廊具有良好的自然采光条件。</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6" w:line="204" w:lineRule="auto"/>
              <w:ind w:left="112"/>
              <w:rPr>
                <w:rFonts w:ascii="楷体" w:hAnsi="楷体" w:eastAsia="楷体" w:cs="楷体"/>
                <w:sz w:val="18"/>
                <w:szCs w:val="18"/>
              </w:rPr>
            </w:pPr>
            <w:r>
              <w:rPr>
                <w:rFonts w:ascii="楷体" w:hAnsi="楷体" w:eastAsia="楷体" w:cs="楷体"/>
                <w:spacing w:val="-1"/>
                <w:sz w:val="18"/>
                <w:szCs w:val="18"/>
              </w:rPr>
              <w:t>现场查看公共走廊</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7" w:lineRule="auto"/>
              <w:ind w:left="126"/>
              <w:rPr>
                <w:rFonts w:ascii="楷体" w:hAnsi="楷体" w:eastAsia="楷体" w:cs="楷体"/>
                <w:sz w:val="18"/>
                <w:szCs w:val="18"/>
              </w:rPr>
            </w:pPr>
            <w:r>
              <w:fldChar w:fldCharType="begin"/>
            </w:r>
            <w:r>
              <w:instrText xml:space="preserve"> HYPERLINK "1.6.1.5" </w:instrText>
            </w:r>
            <w:r>
              <w:fldChar w:fldCharType="separate"/>
            </w:r>
            <w:r>
              <w:rPr>
                <w:rFonts w:ascii="楷体" w:hAnsi="楷体" w:eastAsia="楷体" w:cs="楷体"/>
                <w:spacing w:val="-3"/>
                <w:sz w:val="18"/>
                <w:szCs w:val="18"/>
              </w:rPr>
              <w:t>1.6.1.5</w:t>
            </w:r>
            <w:r>
              <w:rPr>
                <w:rFonts w:ascii="楷体" w:hAnsi="楷体" w:eastAsia="楷体" w:cs="楷体"/>
                <w:spacing w:val="-3"/>
                <w:sz w:val="18"/>
                <w:szCs w:val="18"/>
              </w:rPr>
              <w:fldChar w:fldCharType="end"/>
            </w:r>
          </w:p>
        </w:tc>
        <w:tc>
          <w:tcPr>
            <w:tcW w:w="8484" w:type="dxa"/>
            <w:vAlign w:val="top"/>
          </w:tcPr>
          <w:p>
            <w:pPr>
              <w:spacing w:before="55" w:line="235" w:lineRule="auto"/>
              <w:ind w:left="116" w:right="3196" w:hanging="11"/>
              <w:rPr>
                <w:rFonts w:ascii="楷体" w:hAnsi="楷体" w:eastAsia="楷体" w:cs="楷体"/>
                <w:sz w:val="18"/>
                <w:szCs w:val="18"/>
              </w:rPr>
            </w:pPr>
            <w:r>
              <w:rPr>
                <w:rFonts w:ascii="楷体" w:hAnsi="楷体" w:eastAsia="楷体" w:cs="楷体"/>
                <w:spacing w:val="-2"/>
                <w:sz w:val="18"/>
                <w:szCs w:val="18"/>
              </w:rPr>
              <w:t>位于东西向的老年人居室及公共活动空间，设有有效的遮阳措施。</w:t>
            </w:r>
            <w:r>
              <w:rPr>
                <w:rFonts w:ascii="楷体" w:hAnsi="楷体" w:eastAsia="楷体" w:cs="楷体"/>
                <w:spacing w:val="13"/>
                <w:sz w:val="18"/>
                <w:szCs w:val="18"/>
              </w:rPr>
              <w:t xml:space="preserve"> </w:t>
            </w:r>
            <w:r>
              <w:rPr>
                <w:rFonts w:ascii="楷体" w:hAnsi="楷体" w:eastAsia="楷体" w:cs="楷体"/>
                <w:spacing w:val="-1"/>
                <w:sz w:val="18"/>
                <w:szCs w:val="18"/>
              </w:rPr>
              <w:t>注：机构无东西向的居室及公共活动空间时，此项不参与评分。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87"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6"/>
              <w:rPr>
                <w:rFonts w:ascii="楷体" w:hAnsi="楷体" w:eastAsia="楷体" w:cs="楷体"/>
                <w:sz w:val="18"/>
                <w:szCs w:val="18"/>
              </w:rPr>
            </w:pPr>
            <w:r>
              <w:rPr>
                <w:rFonts w:ascii="楷体" w:hAnsi="楷体" w:eastAsia="楷体" w:cs="楷体"/>
                <w:b/>
                <w:bCs/>
                <w:spacing w:val="-5"/>
                <w:sz w:val="18"/>
                <w:szCs w:val="18"/>
              </w:rPr>
              <w:t>1.6.2</w:t>
            </w:r>
          </w:p>
        </w:tc>
        <w:tc>
          <w:tcPr>
            <w:tcW w:w="8484" w:type="dxa"/>
            <w:vAlign w:val="top"/>
          </w:tcPr>
          <w:p>
            <w:pPr>
              <w:spacing w:before="56" w:line="204" w:lineRule="auto"/>
              <w:ind w:left="105"/>
              <w:rPr>
                <w:rFonts w:ascii="楷体" w:hAnsi="楷体" w:eastAsia="楷体" w:cs="楷体"/>
                <w:sz w:val="18"/>
                <w:szCs w:val="18"/>
              </w:rPr>
            </w:pPr>
            <w:r>
              <w:rPr>
                <w:rFonts w:ascii="楷体" w:hAnsi="楷体" w:eastAsia="楷体" w:cs="楷体"/>
                <w:b/>
                <w:bCs/>
                <w:spacing w:val="-2"/>
                <w:sz w:val="18"/>
                <w:szCs w:val="18"/>
              </w:rPr>
              <w:t>人工照明</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79" w:line="180" w:lineRule="auto"/>
              <w:ind w:left="174"/>
              <w:rPr>
                <w:rFonts w:ascii="楷体" w:hAnsi="楷体" w:eastAsia="楷体" w:cs="楷体"/>
                <w:sz w:val="18"/>
                <w:szCs w:val="18"/>
              </w:rPr>
            </w:pPr>
            <w:r>
              <w:rPr>
                <w:rFonts w:ascii="楷体" w:hAnsi="楷体" w:eastAsia="楷体" w:cs="楷体"/>
                <w:b/>
                <w:bCs/>
                <w:spacing w:val="-11"/>
                <w:sz w:val="18"/>
                <w:szCs w:val="18"/>
              </w:rPr>
              <w:t>10</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044" w:hRule="atLeast"/>
        </w:trPr>
        <w:tc>
          <w:tcPr>
            <w:tcW w:w="1058" w:type="dxa"/>
            <w:vAlign w:val="top"/>
          </w:tcPr>
          <w:p>
            <w:pPr>
              <w:spacing w:line="408" w:lineRule="auto"/>
              <w:rPr>
                <w:rFonts w:ascii="Arial"/>
                <w:sz w:val="21"/>
              </w:rPr>
            </w:pPr>
          </w:p>
          <w:p>
            <w:pPr>
              <w:spacing w:before="58" w:line="187" w:lineRule="auto"/>
              <w:ind w:left="126"/>
              <w:rPr>
                <w:rFonts w:ascii="楷体" w:hAnsi="楷体" w:eastAsia="楷体" w:cs="楷体"/>
                <w:sz w:val="18"/>
                <w:szCs w:val="18"/>
              </w:rPr>
            </w:pPr>
            <w:r>
              <w:fldChar w:fldCharType="begin"/>
            </w:r>
            <w:r>
              <w:instrText xml:space="preserve"> HYPERLINK "1.6.2.1" </w:instrText>
            </w:r>
            <w:r>
              <w:fldChar w:fldCharType="separate"/>
            </w:r>
            <w:r>
              <w:rPr>
                <w:rFonts w:ascii="楷体" w:hAnsi="楷体" w:eastAsia="楷体" w:cs="楷体"/>
                <w:spacing w:val="-3"/>
                <w:sz w:val="18"/>
                <w:szCs w:val="18"/>
              </w:rPr>
              <w:t>1.6.2.1</w:t>
            </w:r>
            <w:r>
              <w:rPr>
                <w:rFonts w:ascii="楷体" w:hAnsi="楷体" w:eastAsia="楷体" w:cs="楷体"/>
                <w:spacing w:val="-3"/>
                <w:sz w:val="18"/>
                <w:szCs w:val="18"/>
              </w:rPr>
              <w:fldChar w:fldCharType="end"/>
            </w:r>
          </w:p>
        </w:tc>
        <w:tc>
          <w:tcPr>
            <w:tcW w:w="8484" w:type="dxa"/>
            <w:vAlign w:val="top"/>
          </w:tcPr>
          <w:p>
            <w:pPr>
              <w:spacing w:before="57" w:line="211" w:lineRule="auto"/>
              <w:ind w:left="112"/>
              <w:rPr>
                <w:rFonts w:ascii="楷体" w:hAnsi="楷体" w:eastAsia="楷体" w:cs="楷体"/>
                <w:sz w:val="18"/>
                <w:szCs w:val="18"/>
              </w:rPr>
            </w:pPr>
            <w:r>
              <w:rPr>
                <w:rFonts w:ascii="楷体" w:hAnsi="楷体" w:eastAsia="楷体" w:cs="楷体"/>
                <w:spacing w:val="-1"/>
                <w:sz w:val="18"/>
                <w:szCs w:val="18"/>
              </w:rPr>
              <w:t>老年人居室的人工照明，符合以下条件：</w:t>
            </w:r>
          </w:p>
          <w:p>
            <w:pPr>
              <w:spacing w:before="53" w:line="211"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32"/>
                <w:sz w:val="18"/>
                <w:szCs w:val="18"/>
              </w:rPr>
              <w:t xml:space="preserve"> </w:t>
            </w:r>
            <w:r>
              <w:rPr>
                <w:rFonts w:ascii="楷体" w:hAnsi="楷体" w:eastAsia="楷体" w:cs="楷体"/>
                <w:spacing w:val="-3"/>
                <w:sz w:val="18"/>
                <w:szCs w:val="18"/>
              </w:rPr>
              <w:t>1）照度充足、均匀，居室内无明显阴影区；</w:t>
            </w:r>
          </w:p>
          <w:p>
            <w:pPr>
              <w:spacing w:before="52" w:line="235" w:lineRule="auto"/>
              <w:ind w:left="116" w:right="55" w:hanging="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29"/>
                <w:sz w:val="18"/>
                <w:szCs w:val="18"/>
              </w:rPr>
              <w:t xml:space="preserve"> </w:t>
            </w:r>
            <w:r>
              <w:rPr>
                <w:rFonts w:ascii="楷体" w:hAnsi="楷体" w:eastAsia="楷体" w:cs="楷体"/>
                <w:spacing w:val="-3"/>
                <w:sz w:val="18"/>
                <w:szCs w:val="18"/>
              </w:rPr>
              <w:t>2）设有</w:t>
            </w:r>
            <w:r>
              <w:rPr>
                <w:rFonts w:ascii="楷体" w:hAnsi="楷体" w:eastAsia="楷体" w:cs="楷体"/>
                <w:spacing w:val="-32"/>
                <w:sz w:val="18"/>
                <w:szCs w:val="18"/>
              </w:rPr>
              <w:t xml:space="preserve"> </w:t>
            </w:r>
            <w:r>
              <w:rPr>
                <w:rFonts w:ascii="楷体" w:hAnsi="楷体" w:eastAsia="楷体" w:cs="楷体"/>
                <w:spacing w:val="-3"/>
                <w:sz w:val="18"/>
                <w:szCs w:val="18"/>
              </w:rPr>
              <w:t>2</w:t>
            </w:r>
            <w:r>
              <w:rPr>
                <w:rFonts w:ascii="楷体" w:hAnsi="楷体" w:eastAsia="楷体" w:cs="楷体"/>
                <w:spacing w:val="-34"/>
                <w:sz w:val="18"/>
                <w:szCs w:val="18"/>
              </w:rPr>
              <w:t xml:space="preserve"> </w:t>
            </w:r>
            <w:r>
              <w:rPr>
                <w:rFonts w:ascii="楷体" w:hAnsi="楷体" w:eastAsia="楷体" w:cs="楷体"/>
                <w:spacing w:val="-3"/>
                <w:sz w:val="18"/>
                <w:szCs w:val="18"/>
              </w:rPr>
              <w:t>个及以上的照明光源，局部需要提高照度的区域，如盥洗池、床头、书桌等，设有局部照明。</w:t>
            </w:r>
            <w:r>
              <w:rPr>
                <w:rFonts w:ascii="楷体" w:hAnsi="楷体" w:eastAsia="楷体" w:cs="楷体"/>
                <w:sz w:val="18"/>
                <w:szCs w:val="18"/>
              </w:rPr>
              <w:t xml:space="preserve"> </w:t>
            </w:r>
            <w:r>
              <w:rPr>
                <w:rFonts w:ascii="楷体" w:hAnsi="楷体" w:eastAsia="楷体" w:cs="楷体"/>
                <w:spacing w:val="-6"/>
                <w:sz w:val="18"/>
                <w:szCs w:val="18"/>
              </w:rPr>
              <w:t>注：每符合</w:t>
            </w:r>
            <w:r>
              <w:rPr>
                <w:rFonts w:ascii="楷体" w:hAnsi="楷体" w:eastAsia="楷体" w:cs="楷体"/>
                <w:spacing w:val="-19"/>
                <w:sz w:val="18"/>
                <w:szCs w:val="18"/>
              </w:rPr>
              <w:t xml:space="preserve"> </w:t>
            </w:r>
            <w:r>
              <w:rPr>
                <w:rFonts w:ascii="楷体" w:hAnsi="楷体" w:eastAsia="楷体" w:cs="楷体"/>
                <w:spacing w:val="-6"/>
                <w:sz w:val="18"/>
                <w:szCs w:val="18"/>
              </w:rPr>
              <w:t>1</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26"/>
                <w:sz w:val="18"/>
                <w:szCs w:val="18"/>
              </w:rPr>
              <w:t xml:space="preserve"> </w:t>
            </w:r>
            <w:r>
              <w:rPr>
                <w:rFonts w:ascii="楷体" w:hAnsi="楷体" w:eastAsia="楷体" w:cs="楷体"/>
                <w:spacing w:val="-6"/>
                <w:sz w:val="18"/>
                <w:szCs w:val="18"/>
              </w:rPr>
              <w:t>1</w:t>
            </w:r>
            <w:r>
              <w:rPr>
                <w:rFonts w:ascii="楷体" w:hAnsi="楷体" w:eastAsia="楷体" w:cs="楷体"/>
                <w:spacing w:val="-39"/>
                <w:sz w:val="18"/>
                <w:szCs w:val="18"/>
              </w:rPr>
              <w:t xml:space="preserve"> </w:t>
            </w:r>
            <w:r>
              <w:rPr>
                <w:rFonts w:ascii="楷体" w:hAnsi="楷体" w:eastAsia="楷体" w:cs="楷体"/>
                <w:spacing w:val="-6"/>
                <w:sz w:val="18"/>
                <w:szCs w:val="18"/>
              </w:rPr>
              <w:t>分，满分</w:t>
            </w:r>
            <w:r>
              <w:rPr>
                <w:rFonts w:ascii="楷体" w:hAnsi="楷体" w:eastAsia="楷体" w:cs="楷体"/>
                <w:spacing w:val="-31"/>
                <w:sz w:val="18"/>
                <w:szCs w:val="18"/>
              </w:rPr>
              <w:t xml:space="preserve"> </w:t>
            </w:r>
            <w:r>
              <w:rPr>
                <w:rFonts w:ascii="楷体" w:hAnsi="楷体" w:eastAsia="楷体" w:cs="楷体"/>
                <w:spacing w:val="-6"/>
                <w:sz w:val="18"/>
                <w:szCs w:val="18"/>
              </w:rPr>
              <w:t>2</w:t>
            </w:r>
            <w:r>
              <w:rPr>
                <w:rFonts w:ascii="楷体" w:hAnsi="楷体" w:eastAsia="楷体" w:cs="楷体"/>
                <w:spacing w:val="-39"/>
                <w:sz w:val="18"/>
                <w:szCs w:val="18"/>
              </w:rPr>
              <w:t xml:space="preserve"> </w:t>
            </w:r>
            <w:r>
              <w:rPr>
                <w:rFonts w:ascii="楷体" w:hAnsi="楷体" w:eastAsia="楷体" w:cs="楷体"/>
                <w:spacing w:val="-6"/>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408" w:lineRule="auto"/>
              <w:rPr>
                <w:rFonts w:ascii="Arial"/>
                <w:sz w:val="21"/>
              </w:rPr>
            </w:pPr>
          </w:p>
          <w:p>
            <w:pPr>
              <w:spacing w:before="5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line="385" w:lineRule="auto"/>
              <w:rPr>
                <w:rFonts w:ascii="Arial"/>
                <w:sz w:val="21"/>
              </w:rPr>
            </w:pPr>
          </w:p>
          <w:p>
            <w:pPr>
              <w:spacing w:before="59" w:line="216" w:lineRule="auto"/>
              <w:ind w:left="112"/>
              <w:rPr>
                <w:rFonts w:ascii="楷体" w:hAnsi="楷体" w:eastAsia="楷体" w:cs="楷体"/>
                <w:sz w:val="18"/>
                <w:szCs w:val="18"/>
              </w:rPr>
            </w:pPr>
            <w:r>
              <w:rPr>
                <w:rFonts w:ascii="楷体" w:hAnsi="楷体" w:eastAsia="楷体" w:cs="楷体"/>
                <w:spacing w:val="-1"/>
                <w:sz w:val="18"/>
                <w:szCs w:val="18"/>
              </w:rPr>
              <w:t>现场查看老年人居室</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7" w:lineRule="auto"/>
              <w:ind w:left="126"/>
              <w:rPr>
                <w:rFonts w:ascii="楷体" w:hAnsi="楷体" w:eastAsia="楷体" w:cs="楷体"/>
                <w:sz w:val="18"/>
                <w:szCs w:val="18"/>
              </w:rPr>
            </w:pPr>
            <w:r>
              <w:fldChar w:fldCharType="begin"/>
            </w:r>
            <w:r>
              <w:instrText xml:space="preserve"> HYPERLINK "1.6.2.2" </w:instrText>
            </w:r>
            <w:r>
              <w:fldChar w:fldCharType="separate"/>
            </w:r>
            <w:r>
              <w:rPr>
                <w:rFonts w:ascii="楷体" w:hAnsi="楷体" w:eastAsia="楷体" w:cs="楷体"/>
                <w:spacing w:val="-3"/>
                <w:sz w:val="18"/>
                <w:szCs w:val="18"/>
              </w:rPr>
              <w:t>1.6.2.2</w:t>
            </w:r>
            <w:r>
              <w:rPr>
                <w:rFonts w:ascii="楷体" w:hAnsi="楷体" w:eastAsia="楷体" w:cs="楷体"/>
                <w:spacing w:val="-3"/>
                <w:sz w:val="18"/>
                <w:szCs w:val="18"/>
              </w:rPr>
              <w:fldChar w:fldCharType="end"/>
            </w:r>
          </w:p>
        </w:tc>
        <w:tc>
          <w:tcPr>
            <w:tcW w:w="8484" w:type="dxa"/>
            <w:vAlign w:val="top"/>
          </w:tcPr>
          <w:p>
            <w:pPr>
              <w:spacing w:before="57" w:line="234" w:lineRule="auto"/>
              <w:ind w:left="114" w:right="141" w:hanging="2"/>
              <w:rPr>
                <w:rFonts w:ascii="楷体" w:hAnsi="楷体" w:eastAsia="楷体" w:cs="楷体"/>
                <w:sz w:val="18"/>
                <w:szCs w:val="18"/>
              </w:rPr>
            </w:pPr>
            <w:r>
              <w:rPr>
                <w:rFonts w:ascii="楷体" w:hAnsi="楷体" w:eastAsia="楷体" w:cs="楷体"/>
                <w:sz w:val="18"/>
                <w:szCs w:val="18"/>
              </w:rPr>
              <w:t>老年人居室照明控制面板位置明显，安装高</w:t>
            </w:r>
            <w:r>
              <w:rPr>
                <w:rFonts w:ascii="楷体" w:hAnsi="楷体" w:eastAsia="楷体" w:cs="楷体"/>
                <w:spacing w:val="-1"/>
                <w:sz w:val="18"/>
                <w:szCs w:val="18"/>
              </w:rPr>
              <w:t>度适宜（距地面</w:t>
            </w:r>
            <w:r>
              <w:rPr>
                <w:rFonts w:ascii="楷体" w:hAnsi="楷体" w:eastAsia="楷体" w:cs="楷体"/>
                <w:spacing w:val="-24"/>
                <w:sz w:val="18"/>
                <w:szCs w:val="18"/>
              </w:rPr>
              <w:t xml:space="preserve"> </w:t>
            </w:r>
            <w:r>
              <w:rPr>
                <w:rFonts w:ascii="楷体" w:hAnsi="楷体" w:eastAsia="楷体" w:cs="楷体"/>
                <w:spacing w:val="-1"/>
                <w:sz w:val="18"/>
                <w:szCs w:val="18"/>
              </w:rPr>
              <w:t>0.80-1.20m)，控制面板形式便于老年人识别</w:t>
            </w:r>
            <w:r>
              <w:rPr>
                <w:rFonts w:ascii="楷体" w:hAnsi="楷体" w:eastAsia="楷体" w:cs="楷体"/>
                <w:sz w:val="18"/>
                <w:szCs w:val="18"/>
              </w:rPr>
              <w:t xml:space="preserve"> </w:t>
            </w:r>
            <w:r>
              <w:rPr>
                <w:rFonts w:ascii="楷体" w:hAnsi="楷体" w:eastAsia="楷体" w:cs="楷体"/>
                <w:spacing w:val="-3"/>
                <w:sz w:val="18"/>
                <w:szCs w:val="18"/>
              </w:rPr>
              <w:t>并操作。</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34" w:lineRule="auto"/>
              <w:ind w:left="119" w:right="107" w:hanging="7"/>
              <w:rPr>
                <w:rFonts w:ascii="楷体" w:hAnsi="楷体" w:eastAsia="楷体" w:cs="楷体"/>
                <w:sz w:val="18"/>
                <w:szCs w:val="18"/>
              </w:rPr>
            </w:pPr>
            <w:r>
              <w:rPr>
                <w:rFonts w:ascii="楷体" w:hAnsi="楷体" w:eastAsia="楷体" w:cs="楷体"/>
                <w:spacing w:val="-1"/>
                <w:sz w:val="18"/>
                <w:szCs w:val="18"/>
              </w:rPr>
              <w:t>现场查看、使用卷尺或红外</w:t>
            </w:r>
            <w:r>
              <w:rPr>
                <w:rFonts w:ascii="楷体" w:hAnsi="楷体" w:eastAsia="楷体" w:cs="楷体"/>
                <w:spacing w:val="4"/>
                <w:sz w:val="18"/>
                <w:szCs w:val="18"/>
              </w:rPr>
              <w:t xml:space="preserve"> </w:t>
            </w:r>
            <w:r>
              <w:rPr>
                <w:rFonts w:ascii="楷体" w:hAnsi="楷体" w:eastAsia="楷体" w:cs="楷体"/>
                <w:spacing w:val="-2"/>
                <w:sz w:val="18"/>
                <w:szCs w:val="18"/>
              </w:rPr>
              <w:t>测距仪等工具测量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044" w:hRule="atLeast"/>
        </w:trPr>
        <w:tc>
          <w:tcPr>
            <w:tcW w:w="1058" w:type="dxa"/>
            <w:vAlign w:val="top"/>
          </w:tcPr>
          <w:p>
            <w:pPr>
              <w:spacing w:line="411" w:lineRule="auto"/>
              <w:rPr>
                <w:rFonts w:ascii="Arial"/>
                <w:sz w:val="21"/>
              </w:rPr>
            </w:pPr>
          </w:p>
          <w:p>
            <w:pPr>
              <w:spacing w:before="59" w:line="187" w:lineRule="auto"/>
              <w:ind w:left="126"/>
              <w:rPr>
                <w:rFonts w:ascii="楷体" w:hAnsi="楷体" w:eastAsia="楷体" w:cs="楷体"/>
                <w:sz w:val="18"/>
                <w:szCs w:val="18"/>
              </w:rPr>
            </w:pPr>
            <w:r>
              <w:fldChar w:fldCharType="begin"/>
            </w:r>
            <w:r>
              <w:instrText xml:space="preserve"> HYPERLINK "1.6.2.3" </w:instrText>
            </w:r>
            <w:r>
              <w:fldChar w:fldCharType="separate"/>
            </w:r>
            <w:r>
              <w:rPr>
                <w:rFonts w:ascii="楷体" w:hAnsi="楷体" w:eastAsia="楷体" w:cs="楷体"/>
                <w:spacing w:val="-3"/>
                <w:sz w:val="18"/>
                <w:szCs w:val="18"/>
              </w:rPr>
              <w:t>1.6.2.3</w:t>
            </w:r>
            <w:r>
              <w:rPr>
                <w:rFonts w:ascii="楷体" w:hAnsi="楷体" w:eastAsia="楷体" w:cs="楷体"/>
                <w:spacing w:val="-3"/>
                <w:sz w:val="18"/>
                <w:szCs w:val="18"/>
              </w:rPr>
              <w:fldChar w:fldCharType="end"/>
            </w:r>
          </w:p>
        </w:tc>
        <w:tc>
          <w:tcPr>
            <w:tcW w:w="8484" w:type="dxa"/>
            <w:vAlign w:val="top"/>
          </w:tcPr>
          <w:p>
            <w:pPr>
              <w:spacing w:before="59" w:line="211" w:lineRule="auto"/>
              <w:ind w:left="111"/>
              <w:rPr>
                <w:rFonts w:ascii="楷体" w:hAnsi="楷体" w:eastAsia="楷体" w:cs="楷体"/>
                <w:sz w:val="18"/>
                <w:szCs w:val="18"/>
              </w:rPr>
            </w:pPr>
            <w:r>
              <w:rPr>
                <w:rFonts w:ascii="楷体" w:hAnsi="楷体" w:eastAsia="楷体" w:cs="楷体"/>
                <w:spacing w:val="-1"/>
                <w:sz w:val="18"/>
                <w:szCs w:val="18"/>
              </w:rPr>
              <w:t>卫生间的人工照明，符合以下条件：</w:t>
            </w:r>
          </w:p>
          <w:p>
            <w:pPr>
              <w:spacing w:before="53" w:line="211"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29"/>
                <w:sz w:val="18"/>
                <w:szCs w:val="18"/>
              </w:rPr>
              <w:t xml:space="preserve"> </w:t>
            </w:r>
            <w:r>
              <w:rPr>
                <w:rFonts w:ascii="楷体" w:hAnsi="楷体" w:eastAsia="楷体" w:cs="楷体"/>
                <w:spacing w:val="-3"/>
                <w:sz w:val="18"/>
                <w:szCs w:val="18"/>
              </w:rPr>
              <w:t>1）照度充足、均匀，卫生间内无明显阴影区；</w:t>
            </w:r>
          </w:p>
          <w:p>
            <w:pPr>
              <w:spacing w:before="55" w:line="233" w:lineRule="auto"/>
              <w:ind w:left="116" w:right="1305" w:hanging="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0"/>
                <w:sz w:val="18"/>
                <w:szCs w:val="18"/>
              </w:rPr>
              <w:t xml:space="preserve"> </w:t>
            </w:r>
            <w:r>
              <w:rPr>
                <w:rFonts w:ascii="楷体" w:hAnsi="楷体" w:eastAsia="楷体" w:cs="楷体"/>
                <w:spacing w:val="-3"/>
                <w:sz w:val="18"/>
                <w:szCs w:val="18"/>
              </w:rPr>
              <w:t>2）设有</w:t>
            </w:r>
            <w:r>
              <w:rPr>
                <w:rFonts w:ascii="楷体" w:hAnsi="楷体" w:eastAsia="楷体" w:cs="楷体"/>
                <w:spacing w:val="-33"/>
                <w:sz w:val="18"/>
                <w:szCs w:val="18"/>
              </w:rPr>
              <w:t xml:space="preserve"> </w:t>
            </w:r>
            <w:r>
              <w:rPr>
                <w:rFonts w:ascii="楷体" w:hAnsi="楷体" w:eastAsia="楷体" w:cs="楷体"/>
                <w:spacing w:val="-3"/>
                <w:sz w:val="18"/>
                <w:szCs w:val="18"/>
              </w:rPr>
              <w:t>2</w:t>
            </w:r>
            <w:r>
              <w:rPr>
                <w:rFonts w:ascii="楷体" w:hAnsi="楷体" w:eastAsia="楷体" w:cs="楷体"/>
                <w:spacing w:val="-34"/>
                <w:sz w:val="18"/>
                <w:szCs w:val="18"/>
              </w:rPr>
              <w:t xml:space="preserve"> </w:t>
            </w:r>
            <w:r>
              <w:rPr>
                <w:rFonts w:ascii="楷体" w:hAnsi="楷体" w:eastAsia="楷体" w:cs="楷体"/>
                <w:spacing w:val="-3"/>
                <w:sz w:val="18"/>
                <w:szCs w:val="18"/>
              </w:rPr>
              <w:t>个及以上的照明光源，局部需要提高照度的区域，如盥洗池，设有局部照明。</w:t>
            </w:r>
            <w:r>
              <w:rPr>
                <w:rFonts w:ascii="楷体" w:hAnsi="楷体" w:eastAsia="楷体" w:cs="楷体"/>
                <w:sz w:val="18"/>
                <w:szCs w:val="18"/>
              </w:rPr>
              <w:t xml:space="preserve"> </w:t>
            </w:r>
            <w:r>
              <w:rPr>
                <w:rFonts w:ascii="楷体" w:hAnsi="楷体" w:eastAsia="楷体" w:cs="楷体"/>
                <w:spacing w:val="-6"/>
                <w:sz w:val="18"/>
                <w:szCs w:val="18"/>
              </w:rPr>
              <w:t>注：每符合</w:t>
            </w:r>
            <w:r>
              <w:rPr>
                <w:rFonts w:ascii="楷体" w:hAnsi="楷体" w:eastAsia="楷体" w:cs="楷体"/>
                <w:spacing w:val="-19"/>
                <w:sz w:val="18"/>
                <w:szCs w:val="18"/>
              </w:rPr>
              <w:t xml:space="preserve"> </w:t>
            </w:r>
            <w:r>
              <w:rPr>
                <w:rFonts w:ascii="楷体" w:hAnsi="楷体" w:eastAsia="楷体" w:cs="楷体"/>
                <w:spacing w:val="-6"/>
                <w:sz w:val="18"/>
                <w:szCs w:val="18"/>
              </w:rPr>
              <w:t>1</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26"/>
                <w:sz w:val="18"/>
                <w:szCs w:val="18"/>
              </w:rPr>
              <w:t xml:space="preserve"> </w:t>
            </w:r>
            <w:r>
              <w:rPr>
                <w:rFonts w:ascii="楷体" w:hAnsi="楷体" w:eastAsia="楷体" w:cs="楷体"/>
                <w:spacing w:val="-6"/>
                <w:sz w:val="18"/>
                <w:szCs w:val="18"/>
              </w:rPr>
              <w:t>1</w:t>
            </w:r>
            <w:r>
              <w:rPr>
                <w:rFonts w:ascii="楷体" w:hAnsi="楷体" w:eastAsia="楷体" w:cs="楷体"/>
                <w:spacing w:val="-39"/>
                <w:sz w:val="18"/>
                <w:szCs w:val="18"/>
              </w:rPr>
              <w:t xml:space="preserve"> </w:t>
            </w:r>
            <w:r>
              <w:rPr>
                <w:rFonts w:ascii="楷体" w:hAnsi="楷体" w:eastAsia="楷体" w:cs="楷体"/>
                <w:spacing w:val="-6"/>
                <w:sz w:val="18"/>
                <w:szCs w:val="18"/>
              </w:rPr>
              <w:t>分，满分</w:t>
            </w:r>
            <w:r>
              <w:rPr>
                <w:rFonts w:ascii="楷体" w:hAnsi="楷体" w:eastAsia="楷体" w:cs="楷体"/>
                <w:spacing w:val="-31"/>
                <w:sz w:val="18"/>
                <w:szCs w:val="18"/>
              </w:rPr>
              <w:t xml:space="preserve"> </w:t>
            </w:r>
            <w:r>
              <w:rPr>
                <w:rFonts w:ascii="楷体" w:hAnsi="楷体" w:eastAsia="楷体" w:cs="楷体"/>
                <w:spacing w:val="-6"/>
                <w:sz w:val="18"/>
                <w:szCs w:val="18"/>
              </w:rPr>
              <w:t>2</w:t>
            </w:r>
            <w:r>
              <w:rPr>
                <w:rFonts w:ascii="楷体" w:hAnsi="楷体" w:eastAsia="楷体" w:cs="楷体"/>
                <w:spacing w:val="-39"/>
                <w:sz w:val="18"/>
                <w:szCs w:val="18"/>
              </w:rPr>
              <w:t xml:space="preserve"> </w:t>
            </w:r>
            <w:r>
              <w:rPr>
                <w:rFonts w:ascii="楷体" w:hAnsi="楷体" w:eastAsia="楷体" w:cs="楷体"/>
                <w:spacing w:val="-6"/>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412" w:lineRule="auto"/>
              <w:rPr>
                <w:rFonts w:ascii="Arial"/>
                <w:sz w:val="21"/>
              </w:rPr>
            </w:pPr>
          </w:p>
          <w:p>
            <w:pPr>
              <w:spacing w:before="5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line="389"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1"/>
                <w:sz w:val="18"/>
                <w:szCs w:val="18"/>
              </w:rPr>
              <w:t>现场查看卫生间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3" w:line="187" w:lineRule="auto"/>
              <w:ind w:left="126"/>
              <w:rPr>
                <w:rFonts w:ascii="楷体" w:hAnsi="楷体" w:eastAsia="楷体" w:cs="楷体"/>
                <w:sz w:val="18"/>
                <w:szCs w:val="18"/>
              </w:rPr>
            </w:pPr>
            <w:r>
              <w:fldChar w:fldCharType="begin"/>
            </w:r>
            <w:r>
              <w:instrText xml:space="preserve"> HYPERLINK "1.6.2.4" </w:instrText>
            </w:r>
            <w:r>
              <w:fldChar w:fldCharType="separate"/>
            </w:r>
            <w:r>
              <w:rPr>
                <w:rFonts w:ascii="楷体" w:hAnsi="楷体" w:eastAsia="楷体" w:cs="楷体"/>
                <w:spacing w:val="-3"/>
                <w:sz w:val="18"/>
                <w:szCs w:val="18"/>
              </w:rPr>
              <w:t>1.6.2.4</w:t>
            </w:r>
            <w:r>
              <w:rPr>
                <w:rFonts w:ascii="楷体" w:hAnsi="楷体" w:eastAsia="楷体" w:cs="楷体"/>
                <w:spacing w:val="-3"/>
                <w:sz w:val="18"/>
                <w:szCs w:val="18"/>
              </w:rPr>
              <w:fldChar w:fldCharType="end"/>
            </w:r>
          </w:p>
        </w:tc>
        <w:tc>
          <w:tcPr>
            <w:tcW w:w="8484" w:type="dxa"/>
            <w:vAlign w:val="top"/>
          </w:tcPr>
          <w:p>
            <w:pPr>
              <w:spacing w:before="70" w:line="211" w:lineRule="auto"/>
              <w:ind w:left="112"/>
              <w:rPr>
                <w:rFonts w:ascii="楷体" w:hAnsi="楷体" w:eastAsia="楷体" w:cs="楷体"/>
                <w:sz w:val="18"/>
                <w:szCs w:val="18"/>
              </w:rPr>
            </w:pPr>
            <w:r>
              <w:rPr>
                <w:rFonts w:ascii="楷体" w:hAnsi="楷体" w:eastAsia="楷体" w:cs="楷体"/>
                <w:spacing w:val="-12"/>
                <w:sz w:val="18"/>
                <w:szCs w:val="18"/>
              </w:rPr>
              <w:t>老年人居室到就近卫生间的路径上设有夜间照明设备，如夜灯、智能感应灯等，以满足老年人起夜如厕的需求。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0" w:line="213"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3" w:line="187" w:lineRule="auto"/>
              <w:ind w:left="126"/>
              <w:rPr>
                <w:rFonts w:ascii="楷体" w:hAnsi="楷体" w:eastAsia="楷体" w:cs="楷体"/>
                <w:sz w:val="18"/>
                <w:szCs w:val="18"/>
              </w:rPr>
            </w:pPr>
            <w:r>
              <w:fldChar w:fldCharType="begin"/>
            </w:r>
            <w:r>
              <w:instrText xml:space="preserve"> HYPERLINK "1.6.2.5" </w:instrText>
            </w:r>
            <w:r>
              <w:fldChar w:fldCharType="separate"/>
            </w:r>
            <w:r>
              <w:rPr>
                <w:rFonts w:ascii="楷体" w:hAnsi="楷体" w:eastAsia="楷体" w:cs="楷体"/>
                <w:spacing w:val="-3"/>
                <w:sz w:val="18"/>
                <w:szCs w:val="18"/>
              </w:rPr>
              <w:t>1.6.2.5</w:t>
            </w:r>
            <w:r>
              <w:rPr>
                <w:rFonts w:ascii="楷体" w:hAnsi="楷体" w:eastAsia="楷体" w:cs="楷体"/>
                <w:spacing w:val="-3"/>
                <w:sz w:val="18"/>
                <w:szCs w:val="18"/>
              </w:rPr>
              <w:fldChar w:fldCharType="end"/>
            </w:r>
          </w:p>
        </w:tc>
        <w:tc>
          <w:tcPr>
            <w:tcW w:w="8484" w:type="dxa"/>
            <w:vAlign w:val="top"/>
          </w:tcPr>
          <w:p>
            <w:pPr>
              <w:spacing w:before="70" w:line="211" w:lineRule="auto"/>
              <w:ind w:left="103"/>
              <w:rPr>
                <w:rFonts w:ascii="楷体" w:hAnsi="楷体" w:eastAsia="楷体" w:cs="楷体"/>
                <w:sz w:val="18"/>
                <w:szCs w:val="18"/>
              </w:rPr>
            </w:pPr>
            <w:r>
              <w:rPr>
                <w:rFonts w:ascii="楷体" w:hAnsi="楷体" w:eastAsia="楷体" w:cs="楷体"/>
                <w:b/>
                <w:bCs/>
                <w:spacing w:val="-1"/>
                <w:sz w:val="18"/>
                <w:szCs w:val="18"/>
              </w:rPr>
              <w:t>公共活动空间照度充足、均匀，灯具无明显眩光</w:t>
            </w:r>
            <w:r>
              <w:rPr>
                <w:rFonts w:ascii="楷体" w:hAnsi="楷体" w:eastAsia="楷体" w:cs="楷体"/>
                <w:b/>
                <w:bCs/>
                <w:spacing w:val="-2"/>
                <w:sz w:val="18"/>
                <w:szCs w:val="18"/>
              </w:rPr>
              <w:t>、工作易维护。</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0" w:line="213" w:lineRule="auto"/>
              <w:ind w:left="112"/>
              <w:rPr>
                <w:rFonts w:ascii="楷体" w:hAnsi="楷体" w:eastAsia="楷体" w:cs="楷体"/>
                <w:sz w:val="18"/>
                <w:szCs w:val="18"/>
              </w:rPr>
            </w:pPr>
            <w:r>
              <w:rPr>
                <w:rFonts w:ascii="楷体" w:hAnsi="楷体" w:eastAsia="楷体" w:cs="楷体"/>
                <w:spacing w:val="-1"/>
                <w:sz w:val="18"/>
                <w:szCs w:val="18"/>
              </w:rPr>
              <w:t>现场查看公共活动空间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3" w:line="187" w:lineRule="auto"/>
              <w:ind w:left="126"/>
              <w:rPr>
                <w:rFonts w:ascii="楷体" w:hAnsi="楷体" w:eastAsia="楷体" w:cs="楷体"/>
                <w:sz w:val="18"/>
                <w:szCs w:val="18"/>
              </w:rPr>
            </w:pPr>
            <w:r>
              <w:fldChar w:fldCharType="begin"/>
            </w:r>
            <w:r>
              <w:instrText xml:space="preserve"> HYPERLINK "1.6.2.6" </w:instrText>
            </w:r>
            <w:r>
              <w:fldChar w:fldCharType="separate"/>
            </w:r>
            <w:r>
              <w:rPr>
                <w:rFonts w:ascii="楷体" w:hAnsi="楷体" w:eastAsia="楷体" w:cs="楷体"/>
                <w:spacing w:val="-3"/>
                <w:sz w:val="18"/>
                <w:szCs w:val="18"/>
              </w:rPr>
              <w:t>1.6.2.6</w:t>
            </w:r>
            <w:r>
              <w:rPr>
                <w:rFonts w:ascii="楷体" w:hAnsi="楷体" w:eastAsia="楷体" w:cs="楷体"/>
                <w:spacing w:val="-3"/>
                <w:sz w:val="18"/>
                <w:szCs w:val="18"/>
              </w:rPr>
              <w:fldChar w:fldCharType="end"/>
            </w:r>
          </w:p>
        </w:tc>
        <w:tc>
          <w:tcPr>
            <w:tcW w:w="8484" w:type="dxa"/>
            <w:vAlign w:val="top"/>
          </w:tcPr>
          <w:p>
            <w:pPr>
              <w:spacing w:before="70" w:line="211" w:lineRule="auto"/>
              <w:ind w:left="120"/>
              <w:rPr>
                <w:rFonts w:ascii="楷体" w:hAnsi="楷体" w:eastAsia="楷体" w:cs="楷体"/>
                <w:sz w:val="18"/>
                <w:szCs w:val="18"/>
              </w:rPr>
            </w:pPr>
            <w:r>
              <w:rPr>
                <w:rFonts w:ascii="楷体" w:hAnsi="楷体" w:eastAsia="楷体" w:cs="楷体"/>
                <w:spacing w:val="-1"/>
                <w:sz w:val="18"/>
                <w:szCs w:val="18"/>
              </w:rPr>
              <w:t>面积较大的公共活动空间及就餐空间，照明可以分区控制，以实现节能的目标。</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0" w:line="213"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3" w:line="187" w:lineRule="auto"/>
              <w:ind w:left="126"/>
              <w:rPr>
                <w:rFonts w:ascii="楷体" w:hAnsi="楷体" w:eastAsia="楷体" w:cs="楷体"/>
                <w:sz w:val="18"/>
                <w:szCs w:val="18"/>
              </w:rPr>
            </w:pPr>
            <w:r>
              <w:fldChar w:fldCharType="begin"/>
            </w:r>
            <w:r>
              <w:instrText xml:space="preserve"> HYPERLINK "1.6.2.7" </w:instrText>
            </w:r>
            <w:r>
              <w:fldChar w:fldCharType="separate"/>
            </w:r>
            <w:r>
              <w:rPr>
                <w:rFonts w:ascii="楷体" w:hAnsi="楷体" w:eastAsia="楷体" w:cs="楷体"/>
                <w:spacing w:val="-3"/>
                <w:sz w:val="18"/>
                <w:szCs w:val="18"/>
              </w:rPr>
              <w:t>1.6.2.7</w:t>
            </w:r>
            <w:r>
              <w:rPr>
                <w:rFonts w:ascii="楷体" w:hAnsi="楷体" w:eastAsia="楷体" w:cs="楷体"/>
                <w:spacing w:val="-3"/>
                <w:sz w:val="18"/>
                <w:szCs w:val="18"/>
              </w:rPr>
              <w:fldChar w:fldCharType="end"/>
            </w:r>
          </w:p>
        </w:tc>
        <w:tc>
          <w:tcPr>
            <w:tcW w:w="8484" w:type="dxa"/>
            <w:vAlign w:val="top"/>
          </w:tcPr>
          <w:p>
            <w:pPr>
              <w:spacing w:before="70" w:line="211" w:lineRule="auto"/>
              <w:ind w:left="103"/>
              <w:rPr>
                <w:rFonts w:ascii="楷体" w:hAnsi="楷体" w:eastAsia="楷体" w:cs="楷体"/>
                <w:sz w:val="18"/>
                <w:szCs w:val="18"/>
              </w:rPr>
            </w:pPr>
            <w:r>
              <w:rPr>
                <w:rFonts w:ascii="楷体" w:hAnsi="楷体" w:eastAsia="楷体" w:cs="楷体"/>
                <w:spacing w:val="-1"/>
                <w:sz w:val="18"/>
                <w:szCs w:val="18"/>
              </w:rPr>
              <w:t>公共走廊、楼电梯、</w:t>
            </w:r>
            <w:r>
              <w:rPr>
                <w:rFonts w:ascii="楷体" w:hAnsi="楷体" w:eastAsia="楷体" w:cs="楷体"/>
                <w:spacing w:val="-52"/>
                <w:sz w:val="18"/>
                <w:szCs w:val="18"/>
              </w:rPr>
              <w:t xml:space="preserve"> </w:t>
            </w:r>
            <w:r>
              <w:rPr>
                <w:rFonts w:ascii="楷体" w:hAnsi="楷体" w:eastAsia="楷体" w:cs="楷体"/>
                <w:spacing w:val="-1"/>
                <w:sz w:val="18"/>
                <w:szCs w:val="18"/>
              </w:rPr>
              <w:t>门厅等交通空间照明充足、均匀，灯具无明显眩光、易于</w:t>
            </w:r>
            <w:r>
              <w:rPr>
                <w:rFonts w:ascii="楷体" w:hAnsi="楷体" w:eastAsia="楷体" w:cs="楷体"/>
                <w:spacing w:val="-2"/>
                <w:sz w:val="18"/>
                <w:szCs w:val="18"/>
              </w:rPr>
              <w:t>维护。</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0" w:line="213"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2" w:line="187" w:lineRule="auto"/>
              <w:ind w:left="126"/>
              <w:rPr>
                <w:rFonts w:ascii="楷体" w:hAnsi="楷体" w:eastAsia="楷体" w:cs="楷体"/>
                <w:sz w:val="18"/>
                <w:szCs w:val="18"/>
              </w:rPr>
            </w:pPr>
            <w:r>
              <w:fldChar w:fldCharType="begin"/>
            </w:r>
            <w:r>
              <w:instrText xml:space="preserve"> HYPERLINK "1.6.2.8" </w:instrText>
            </w:r>
            <w:r>
              <w:fldChar w:fldCharType="separate"/>
            </w:r>
            <w:r>
              <w:rPr>
                <w:rFonts w:ascii="楷体" w:hAnsi="楷体" w:eastAsia="楷体" w:cs="楷体"/>
                <w:spacing w:val="-3"/>
                <w:sz w:val="18"/>
                <w:szCs w:val="18"/>
              </w:rPr>
              <w:t>1.6.2.8</w:t>
            </w:r>
            <w:r>
              <w:rPr>
                <w:rFonts w:ascii="楷体" w:hAnsi="楷体" w:eastAsia="楷体" w:cs="楷体"/>
                <w:spacing w:val="-3"/>
                <w:sz w:val="18"/>
                <w:szCs w:val="18"/>
              </w:rPr>
              <w:fldChar w:fldCharType="end"/>
            </w:r>
          </w:p>
        </w:tc>
        <w:tc>
          <w:tcPr>
            <w:tcW w:w="8484" w:type="dxa"/>
            <w:vAlign w:val="top"/>
          </w:tcPr>
          <w:p>
            <w:pPr>
              <w:spacing w:before="60" w:line="233" w:lineRule="auto"/>
              <w:ind w:left="105" w:right="105"/>
              <w:rPr>
                <w:rFonts w:ascii="楷体" w:hAnsi="楷体" w:eastAsia="楷体" w:cs="楷体"/>
                <w:sz w:val="18"/>
                <w:szCs w:val="18"/>
              </w:rPr>
            </w:pPr>
            <w:r>
              <w:rPr>
                <w:rFonts w:ascii="楷体" w:hAnsi="楷体" w:eastAsia="楷体" w:cs="楷体"/>
                <w:sz w:val="18"/>
                <w:szCs w:val="18"/>
              </w:rPr>
              <w:t>机构内人工照明的整体印象良好，通过局部照明、选用有特色的灯具等多种</w:t>
            </w:r>
            <w:r>
              <w:rPr>
                <w:rFonts w:ascii="楷体" w:hAnsi="楷体" w:eastAsia="楷体" w:cs="楷体"/>
                <w:spacing w:val="-1"/>
                <w:sz w:val="18"/>
                <w:szCs w:val="18"/>
              </w:rPr>
              <w:t>形式，营造出明亮、温馨、家</w:t>
            </w:r>
            <w:r>
              <w:rPr>
                <w:rFonts w:ascii="楷体" w:hAnsi="楷体" w:eastAsia="楷体" w:cs="楷体"/>
                <w:sz w:val="18"/>
                <w:szCs w:val="18"/>
              </w:rPr>
              <w:t xml:space="preserve"> </w:t>
            </w:r>
            <w:r>
              <w:rPr>
                <w:rFonts w:ascii="楷体" w:hAnsi="楷体" w:eastAsia="楷体" w:cs="楷体"/>
                <w:spacing w:val="-1"/>
                <w:sz w:val="18"/>
                <w:szCs w:val="18"/>
              </w:rPr>
              <w:t>庭化的照明氛围。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90"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2" w:line="188" w:lineRule="auto"/>
              <w:ind w:left="126"/>
              <w:rPr>
                <w:rFonts w:ascii="楷体" w:hAnsi="楷体" w:eastAsia="楷体" w:cs="楷体"/>
                <w:sz w:val="18"/>
                <w:szCs w:val="18"/>
              </w:rPr>
            </w:pPr>
            <w:r>
              <w:rPr>
                <w:rFonts w:ascii="楷体" w:hAnsi="楷体" w:eastAsia="楷体" w:cs="楷体"/>
                <w:b/>
                <w:bCs/>
                <w:spacing w:val="-8"/>
                <w:sz w:val="18"/>
                <w:szCs w:val="18"/>
              </w:rPr>
              <w:t>1.7</w:t>
            </w:r>
          </w:p>
        </w:tc>
        <w:tc>
          <w:tcPr>
            <w:tcW w:w="8484" w:type="dxa"/>
            <w:vAlign w:val="top"/>
          </w:tcPr>
          <w:p>
            <w:pPr>
              <w:spacing w:before="67" w:line="215" w:lineRule="auto"/>
              <w:ind w:left="121"/>
              <w:rPr>
                <w:rFonts w:ascii="楷体" w:hAnsi="楷体" w:eastAsia="楷体" w:cs="楷体"/>
                <w:sz w:val="18"/>
                <w:szCs w:val="18"/>
              </w:rPr>
            </w:pPr>
            <w:r>
              <w:rPr>
                <w:rFonts w:ascii="楷体" w:hAnsi="楷体" w:eastAsia="楷体" w:cs="楷体"/>
                <w:b/>
                <w:bCs/>
                <w:spacing w:val="-6"/>
                <w:sz w:val="18"/>
                <w:szCs w:val="18"/>
              </w:rPr>
              <w:t>室内噪声</w:t>
            </w:r>
          </w:p>
        </w:tc>
        <w:tc>
          <w:tcPr>
            <w:tcW w:w="549" w:type="dxa"/>
            <w:vAlign w:val="top"/>
          </w:tcPr>
          <w:p>
            <w:pPr>
              <w:rPr>
                <w:rFonts w:ascii="Arial"/>
                <w:sz w:val="21"/>
              </w:rPr>
            </w:pPr>
          </w:p>
        </w:tc>
        <w:tc>
          <w:tcPr>
            <w:tcW w:w="550" w:type="dxa"/>
            <w:vAlign w:val="top"/>
          </w:tcPr>
          <w:p>
            <w:pPr>
              <w:spacing w:before="96" w:line="181" w:lineRule="auto"/>
              <w:ind w:left="245"/>
              <w:rPr>
                <w:rFonts w:ascii="楷体" w:hAnsi="楷体" w:eastAsia="楷体" w:cs="楷体"/>
                <w:sz w:val="18"/>
                <w:szCs w:val="18"/>
              </w:rPr>
            </w:pPr>
            <w:r>
              <w:rPr>
                <w:rFonts w:ascii="楷体" w:hAnsi="楷体" w:eastAsia="楷体" w:cs="楷体"/>
                <w:b/>
                <w:bCs/>
                <w:spacing w:val="-2"/>
                <w:sz w:val="18"/>
                <w:szCs w:val="18"/>
              </w:rPr>
              <w:t>5</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0" w:hRule="atLeast"/>
        </w:trPr>
        <w:tc>
          <w:tcPr>
            <w:tcW w:w="1058" w:type="dxa"/>
            <w:tcBorders>
              <w:bottom w:val="single" w:color="000000" w:sz="2" w:space="0"/>
            </w:tcBorders>
            <w:vAlign w:val="top"/>
          </w:tcPr>
          <w:p>
            <w:pPr>
              <w:spacing w:before="92" w:line="188" w:lineRule="auto"/>
              <w:ind w:left="126"/>
              <w:rPr>
                <w:rFonts w:ascii="楷体" w:hAnsi="楷体" w:eastAsia="楷体" w:cs="楷体"/>
                <w:sz w:val="18"/>
                <w:szCs w:val="18"/>
              </w:rPr>
            </w:pPr>
            <w:r>
              <w:fldChar w:fldCharType="begin"/>
            </w:r>
            <w:r>
              <w:instrText xml:space="preserve"> HYPERLINK "1.7.1.1" </w:instrText>
            </w:r>
            <w:r>
              <w:fldChar w:fldCharType="separate"/>
            </w:r>
            <w:r>
              <w:rPr>
                <w:rFonts w:ascii="楷体" w:hAnsi="楷体" w:eastAsia="楷体" w:cs="楷体"/>
                <w:spacing w:val="-3"/>
                <w:sz w:val="18"/>
                <w:szCs w:val="18"/>
              </w:rPr>
              <w:t>1.7.1.1</w:t>
            </w:r>
            <w:r>
              <w:rPr>
                <w:rFonts w:ascii="楷体" w:hAnsi="楷体" w:eastAsia="楷体" w:cs="楷体"/>
                <w:spacing w:val="-3"/>
                <w:sz w:val="18"/>
                <w:szCs w:val="18"/>
              </w:rPr>
              <w:fldChar w:fldCharType="end"/>
            </w:r>
          </w:p>
        </w:tc>
        <w:tc>
          <w:tcPr>
            <w:tcW w:w="8484" w:type="dxa"/>
            <w:tcBorders>
              <w:bottom w:val="single" w:color="000000" w:sz="2" w:space="0"/>
            </w:tcBorders>
            <w:vAlign w:val="top"/>
          </w:tcPr>
          <w:p>
            <w:pPr>
              <w:spacing w:before="67" w:line="214" w:lineRule="auto"/>
              <w:ind w:left="112"/>
              <w:rPr>
                <w:rFonts w:ascii="楷体" w:hAnsi="楷体" w:eastAsia="楷体" w:cs="楷体"/>
                <w:sz w:val="18"/>
                <w:szCs w:val="18"/>
              </w:rPr>
            </w:pPr>
            <w:r>
              <w:rPr>
                <w:rFonts w:ascii="楷体" w:hAnsi="楷体" w:eastAsia="楷体" w:cs="楷体"/>
                <w:sz w:val="18"/>
                <w:szCs w:val="18"/>
              </w:rPr>
              <w:t>老年人居室与电梯井道、有噪声震动的设备机房等相邻布置</w:t>
            </w:r>
            <w:r>
              <w:rPr>
                <w:rFonts w:ascii="楷体" w:hAnsi="楷体" w:eastAsia="楷体" w:cs="楷体"/>
                <w:spacing w:val="-1"/>
                <w:sz w:val="18"/>
                <w:szCs w:val="18"/>
              </w:rPr>
              <w:t>时，设有隔声降噪措施。</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9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70" w:line="215" w:lineRule="auto"/>
              <w:ind w:left="112"/>
              <w:rPr>
                <w:rFonts w:ascii="楷体" w:hAnsi="楷体" w:eastAsia="楷体" w:cs="楷体"/>
                <w:sz w:val="18"/>
                <w:szCs w:val="18"/>
              </w:rPr>
            </w:pPr>
            <w:r>
              <w:rPr>
                <w:rFonts w:ascii="楷体" w:hAnsi="楷体" w:eastAsia="楷体" w:cs="楷体"/>
                <w:spacing w:val="-2"/>
                <w:sz w:val="18"/>
                <w:szCs w:val="18"/>
              </w:rPr>
              <w:t>现场查看</w:t>
            </w:r>
          </w:p>
        </w:tc>
      </w:tr>
    </w:tbl>
    <w:p>
      <w:pPr>
        <w:pStyle w:val="2"/>
        <w:spacing w:line="263" w:lineRule="auto"/>
      </w:pPr>
    </w:p>
    <w:p>
      <w:pPr>
        <w:pStyle w:val="2"/>
        <w:spacing w:line="263" w:lineRule="auto"/>
      </w:pPr>
    </w:p>
    <w:p>
      <w:pPr>
        <w:spacing w:before="91" w:line="184" w:lineRule="auto"/>
        <w:ind w:left="12854"/>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30"/>
          <w:sz w:val="28"/>
          <w:szCs w:val="28"/>
        </w:rPr>
        <w:t xml:space="preserve"> </w:t>
      </w:r>
      <w:r>
        <w:rPr>
          <w:rFonts w:ascii="宋体" w:hAnsi="宋体" w:eastAsia="宋体" w:cs="宋体"/>
          <w:spacing w:val="-6"/>
          <w:sz w:val="28"/>
          <w:szCs w:val="28"/>
        </w:rPr>
        <w:t>17 —</w:t>
      </w:r>
    </w:p>
    <w:p>
      <w:pPr>
        <w:spacing w:line="184"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11"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8" w:lineRule="auto"/>
              <w:ind w:left="126"/>
              <w:rPr>
                <w:rFonts w:ascii="楷体" w:hAnsi="楷体" w:eastAsia="楷体" w:cs="楷体"/>
                <w:sz w:val="18"/>
                <w:szCs w:val="18"/>
              </w:rPr>
            </w:pPr>
            <w:r>
              <w:fldChar w:fldCharType="begin"/>
            </w:r>
            <w:r>
              <w:instrText xml:space="preserve"> HYPERLINK "1.7.1.2" </w:instrText>
            </w:r>
            <w:r>
              <w:fldChar w:fldCharType="separate"/>
            </w:r>
            <w:r>
              <w:rPr>
                <w:rFonts w:ascii="楷体" w:hAnsi="楷体" w:eastAsia="楷体" w:cs="楷体"/>
                <w:spacing w:val="-3"/>
                <w:sz w:val="18"/>
                <w:szCs w:val="18"/>
              </w:rPr>
              <w:t>1.7.1.2</w:t>
            </w:r>
            <w:r>
              <w:rPr>
                <w:rFonts w:ascii="楷体" w:hAnsi="楷体" w:eastAsia="楷体" w:cs="楷体"/>
                <w:spacing w:val="-3"/>
                <w:sz w:val="18"/>
                <w:szCs w:val="18"/>
              </w:rPr>
              <w:fldChar w:fldCharType="end"/>
            </w:r>
          </w:p>
        </w:tc>
        <w:tc>
          <w:tcPr>
            <w:tcW w:w="8484" w:type="dxa"/>
            <w:vAlign w:val="top"/>
          </w:tcPr>
          <w:p>
            <w:pPr>
              <w:spacing w:before="65" w:line="214" w:lineRule="auto"/>
              <w:ind w:left="112"/>
              <w:rPr>
                <w:rFonts w:ascii="楷体" w:hAnsi="楷体" w:eastAsia="楷体" w:cs="楷体"/>
                <w:sz w:val="18"/>
                <w:szCs w:val="18"/>
              </w:rPr>
            </w:pPr>
            <w:r>
              <w:rPr>
                <w:rFonts w:ascii="楷体" w:hAnsi="楷体" w:eastAsia="楷体" w:cs="楷体"/>
                <w:sz w:val="18"/>
                <w:szCs w:val="18"/>
              </w:rPr>
              <w:t>老年人居室具有良好的隔声条件，老年人在居室内休息时不会</w:t>
            </w:r>
            <w:r>
              <w:rPr>
                <w:rFonts w:ascii="楷体" w:hAnsi="楷体" w:eastAsia="楷体" w:cs="楷体"/>
                <w:spacing w:val="-1"/>
                <w:sz w:val="18"/>
                <w:szCs w:val="18"/>
              </w:rPr>
              <w:t>受到室内外活动的干扰。</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8" w:line="215" w:lineRule="auto"/>
              <w:ind w:left="112"/>
              <w:rPr>
                <w:rFonts w:ascii="楷体" w:hAnsi="楷体" w:eastAsia="楷体" w:cs="楷体"/>
                <w:sz w:val="18"/>
                <w:szCs w:val="18"/>
              </w:rPr>
            </w:pPr>
            <w:r>
              <w:rPr>
                <w:rFonts w:ascii="楷体" w:hAnsi="楷体" w:eastAsia="楷体" w:cs="楷体"/>
                <w:spacing w:val="-1"/>
                <w:sz w:val="18"/>
                <w:szCs w:val="18"/>
              </w:rPr>
              <w:t>现场查看老年人居室</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8" w:lineRule="auto"/>
              <w:ind w:left="126"/>
              <w:rPr>
                <w:rFonts w:ascii="楷体" w:hAnsi="楷体" w:eastAsia="楷体" w:cs="楷体"/>
                <w:sz w:val="18"/>
                <w:szCs w:val="18"/>
              </w:rPr>
            </w:pPr>
            <w:r>
              <w:fldChar w:fldCharType="begin"/>
            </w:r>
            <w:r>
              <w:instrText xml:space="preserve"> HYPERLINK "1.7.1.3" </w:instrText>
            </w:r>
            <w:r>
              <w:fldChar w:fldCharType="separate"/>
            </w:r>
            <w:r>
              <w:rPr>
                <w:rFonts w:ascii="楷体" w:hAnsi="楷体" w:eastAsia="楷体" w:cs="楷体"/>
                <w:spacing w:val="-3"/>
                <w:sz w:val="18"/>
                <w:szCs w:val="18"/>
              </w:rPr>
              <w:t>1.7.1.3</w:t>
            </w:r>
            <w:r>
              <w:rPr>
                <w:rFonts w:ascii="楷体" w:hAnsi="楷体" w:eastAsia="楷体" w:cs="楷体"/>
                <w:spacing w:val="-3"/>
                <w:sz w:val="18"/>
                <w:szCs w:val="18"/>
              </w:rPr>
              <w:fldChar w:fldCharType="end"/>
            </w:r>
          </w:p>
        </w:tc>
        <w:tc>
          <w:tcPr>
            <w:tcW w:w="8484" w:type="dxa"/>
            <w:vAlign w:val="top"/>
          </w:tcPr>
          <w:p>
            <w:pPr>
              <w:spacing w:before="65" w:line="214" w:lineRule="auto"/>
              <w:ind w:left="103"/>
              <w:rPr>
                <w:rFonts w:ascii="楷体" w:hAnsi="楷体" w:eastAsia="楷体" w:cs="楷体"/>
                <w:sz w:val="18"/>
                <w:szCs w:val="18"/>
              </w:rPr>
            </w:pPr>
            <w:r>
              <w:rPr>
                <w:rFonts w:ascii="楷体" w:hAnsi="楷体" w:eastAsia="楷体" w:cs="楷体"/>
                <w:sz w:val="18"/>
                <w:szCs w:val="18"/>
              </w:rPr>
              <w:t>公共活动空间能够实现动静分区，同时开展多项活动时，声音相互无干</w:t>
            </w:r>
            <w:r>
              <w:rPr>
                <w:rFonts w:ascii="楷体" w:hAnsi="楷体" w:eastAsia="楷体" w:cs="楷体"/>
                <w:spacing w:val="-1"/>
                <w:sz w:val="18"/>
                <w:szCs w:val="18"/>
              </w:rPr>
              <w:t>扰。</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8" w:line="215" w:lineRule="auto"/>
              <w:ind w:left="112"/>
              <w:rPr>
                <w:rFonts w:ascii="楷体" w:hAnsi="楷体" w:eastAsia="楷体" w:cs="楷体"/>
                <w:sz w:val="18"/>
                <w:szCs w:val="18"/>
              </w:rPr>
            </w:pPr>
            <w:r>
              <w:rPr>
                <w:rFonts w:ascii="楷体" w:hAnsi="楷体" w:eastAsia="楷体" w:cs="楷体"/>
                <w:spacing w:val="-1"/>
                <w:sz w:val="18"/>
                <w:szCs w:val="18"/>
              </w:rPr>
              <w:t>现场查看公共活动空间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8" w:lineRule="auto"/>
              <w:ind w:left="126"/>
              <w:rPr>
                <w:rFonts w:ascii="楷体" w:hAnsi="楷体" w:eastAsia="楷体" w:cs="楷体"/>
                <w:sz w:val="18"/>
                <w:szCs w:val="18"/>
              </w:rPr>
            </w:pPr>
            <w:r>
              <w:fldChar w:fldCharType="begin"/>
            </w:r>
            <w:r>
              <w:instrText xml:space="preserve"> HYPERLINK "1.7.1.4" </w:instrText>
            </w:r>
            <w:r>
              <w:fldChar w:fldCharType="separate"/>
            </w:r>
            <w:r>
              <w:rPr>
                <w:rFonts w:ascii="楷体" w:hAnsi="楷体" w:eastAsia="楷体" w:cs="楷体"/>
                <w:spacing w:val="-3"/>
                <w:sz w:val="18"/>
                <w:szCs w:val="18"/>
              </w:rPr>
              <w:t>1.7.1.4</w:t>
            </w:r>
            <w:r>
              <w:rPr>
                <w:rFonts w:ascii="楷体" w:hAnsi="楷体" w:eastAsia="楷体" w:cs="楷体"/>
                <w:spacing w:val="-3"/>
                <w:sz w:val="18"/>
                <w:szCs w:val="18"/>
              </w:rPr>
              <w:fldChar w:fldCharType="end"/>
            </w:r>
          </w:p>
        </w:tc>
        <w:tc>
          <w:tcPr>
            <w:tcW w:w="8484" w:type="dxa"/>
            <w:vAlign w:val="top"/>
          </w:tcPr>
          <w:p>
            <w:pPr>
              <w:spacing w:before="65" w:line="214" w:lineRule="auto"/>
              <w:ind w:left="111"/>
              <w:rPr>
                <w:rFonts w:ascii="楷体" w:hAnsi="楷体" w:eastAsia="楷体" w:cs="楷体"/>
                <w:sz w:val="18"/>
                <w:szCs w:val="18"/>
              </w:rPr>
            </w:pPr>
            <w:r>
              <w:rPr>
                <w:rFonts w:ascii="楷体" w:hAnsi="楷体" w:eastAsia="楷体" w:cs="楷体"/>
                <w:sz w:val="18"/>
                <w:szCs w:val="18"/>
              </w:rPr>
              <w:t>就餐空间声环境良好，人员就餐、通行，设备移动时</w:t>
            </w:r>
            <w:r>
              <w:rPr>
                <w:rFonts w:ascii="楷体" w:hAnsi="楷体" w:eastAsia="楷体" w:cs="楷体"/>
                <w:spacing w:val="-1"/>
                <w:sz w:val="18"/>
                <w:szCs w:val="18"/>
              </w:rPr>
              <w:t>无明显回声和噪声。</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7" w:line="216" w:lineRule="auto"/>
              <w:ind w:left="112"/>
              <w:rPr>
                <w:rFonts w:ascii="楷体" w:hAnsi="楷体" w:eastAsia="楷体" w:cs="楷体"/>
                <w:sz w:val="18"/>
                <w:szCs w:val="18"/>
              </w:rPr>
            </w:pPr>
            <w:r>
              <w:rPr>
                <w:rFonts w:ascii="楷体" w:hAnsi="楷体" w:eastAsia="楷体" w:cs="楷体"/>
                <w:spacing w:val="-1"/>
                <w:sz w:val="18"/>
                <w:szCs w:val="18"/>
              </w:rPr>
              <w:t>现场查看就餐空间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7" w:lineRule="auto"/>
              <w:ind w:left="126"/>
              <w:rPr>
                <w:rFonts w:ascii="楷体" w:hAnsi="楷体" w:eastAsia="楷体" w:cs="楷体"/>
                <w:sz w:val="18"/>
                <w:szCs w:val="18"/>
              </w:rPr>
            </w:pPr>
            <w:r>
              <w:fldChar w:fldCharType="begin"/>
            </w:r>
            <w:r>
              <w:instrText xml:space="preserve"> HYPERLINK "1.7.1.5" </w:instrText>
            </w:r>
            <w:r>
              <w:fldChar w:fldCharType="separate"/>
            </w:r>
            <w:r>
              <w:rPr>
                <w:rFonts w:ascii="楷体" w:hAnsi="楷体" w:eastAsia="楷体" w:cs="楷体"/>
                <w:spacing w:val="-3"/>
                <w:sz w:val="18"/>
                <w:szCs w:val="18"/>
              </w:rPr>
              <w:t>1.7.1.5</w:t>
            </w:r>
            <w:r>
              <w:rPr>
                <w:rFonts w:ascii="楷体" w:hAnsi="楷体" w:eastAsia="楷体" w:cs="楷体"/>
                <w:spacing w:val="-3"/>
                <w:sz w:val="18"/>
                <w:szCs w:val="18"/>
              </w:rPr>
              <w:fldChar w:fldCharType="end"/>
            </w:r>
          </w:p>
        </w:tc>
        <w:tc>
          <w:tcPr>
            <w:tcW w:w="8484" w:type="dxa"/>
            <w:vAlign w:val="top"/>
          </w:tcPr>
          <w:p>
            <w:pPr>
              <w:spacing w:before="64" w:line="214" w:lineRule="auto"/>
              <w:ind w:left="103"/>
              <w:rPr>
                <w:rFonts w:ascii="楷体" w:hAnsi="楷体" w:eastAsia="楷体" w:cs="楷体"/>
                <w:sz w:val="18"/>
                <w:szCs w:val="18"/>
              </w:rPr>
            </w:pPr>
            <w:r>
              <w:rPr>
                <w:rFonts w:ascii="楷体" w:hAnsi="楷体" w:eastAsia="楷体" w:cs="楷体"/>
                <w:spacing w:val="-1"/>
                <w:sz w:val="18"/>
                <w:szCs w:val="18"/>
              </w:rPr>
              <w:t>公共走廊、楼电梯、</w:t>
            </w:r>
            <w:r>
              <w:rPr>
                <w:rFonts w:ascii="楷体" w:hAnsi="楷体" w:eastAsia="楷体" w:cs="楷体"/>
                <w:spacing w:val="-51"/>
                <w:sz w:val="18"/>
                <w:szCs w:val="18"/>
              </w:rPr>
              <w:t xml:space="preserve"> </w:t>
            </w:r>
            <w:r>
              <w:rPr>
                <w:rFonts w:ascii="楷体" w:hAnsi="楷体" w:eastAsia="楷体" w:cs="楷体"/>
                <w:spacing w:val="-1"/>
                <w:sz w:val="18"/>
                <w:szCs w:val="18"/>
              </w:rPr>
              <w:t>门厅等交通空间声环境良好，人员通行、设备移动时无明显回声和噪声。</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7" w:line="216" w:lineRule="auto"/>
              <w:ind w:left="112"/>
              <w:rPr>
                <w:rFonts w:ascii="楷体" w:hAnsi="楷体" w:eastAsia="楷体" w:cs="楷体"/>
                <w:sz w:val="18"/>
                <w:szCs w:val="18"/>
              </w:rPr>
            </w:pPr>
            <w:r>
              <w:rPr>
                <w:rFonts w:ascii="楷体" w:hAnsi="楷体" w:eastAsia="楷体" w:cs="楷体"/>
                <w:spacing w:val="-1"/>
                <w:sz w:val="18"/>
                <w:szCs w:val="18"/>
              </w:rPr>
              <w:t>现场查看公共交通空间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8" w:lineRule="auto"/>
              <w:ind w:left="126"/>
              <w:rPr>
                <w:rFonts w:ascii="楷体" w:hAnsi="楷体" w:eastAsia="楷体" w:cs="楷体"/>
                <w:sz w:val="18"/>
                <w:szCs w:val="18"/>
              </w:rPr>
            </w:pPr>
            <w:r>
              <w:rPr>
                <w:rFonts w:ascii="楷体" w:hAnsi="楷体" w:eastAsia="楷体" w:cs="楷体"/>
                <w:b/>
                <w:bCs/>
                <w:spacing w:val="-8"/>
                <w:sz w:val="18"/>
                <w:szCs w:val="18"/>
              </w:rPr>
              <w:t>1.8</w:t>
            </w:r>
          </w:p>
        </w:tc>
        <w:tc>
          <w:tcPr>
            <w:tcW w:w="8484" w:type="dxa"/>
            <w:vAlign w:val="top"/>
          </w:tcPr>
          <w:p>
            <w:pPr>
              <w:spacing w:before="67" w:line="216" w:lineRule="auto"/>
              <w:ind w:left="109"/>
              <w:rPr>
                <w:rFonts w:ascii="楷体" w:hAnsi="楷体" w:eastAsia="楷体" w:cs="楷体"/>
                <w:sz w:val="18"/>
                <w:szCs w:val="18"/>
              </w:rPr>
            </w:pPr>
            <w:r>
              <w:rPr>
                <w:rFonts w:ascii="楷体" w:hAnsi="楷体" w:eastAsia="楷体" w:cs="楷体"/>
                <w:b/>
                <w:bCs/>
                <w:spacing w:val="-5"/>
                <w:sz w:val="18"/>
                <w:szCs w:val="18"/>
              </w:rPr>
              <w:t>绿化</w:t>
            </w:r>
          </w:p>
        </w:tc>
        <w:tc>
          <w:tcPr>
            <w:tcW w:w="549" w:type="dxa"/>
            <w:vAlign w:val="top"/>
          </w:tcPr>
          <w:p>
            <w:pPr>
              <w:rPr>
                <w:rFonts w:ascii="Arial"/>
                <w:sz w:val="21"/>
              </w:rPr>
            </w:pPr>
          </w:p>
        </w:tc>
        <w:tc>
          <w:tcPr>
            <w:tcW w:w="550" w:type="dxa"/>
            <w:vAlign w:val="top"/>
          </w:tcPr>
          <w:p>
            <w:pPr>
              <w:spacing w:before="93" w:line="181" w:lineRule="auto"/>
              <w:ind w:left="245"/>
              <w:rPr>
                <w:rFonts w:ascii="楷体" w:hAnsi="楷体" w:eastAsia="楷体" w:cs="楷体"/>
                <w:sz w:val="18"/>
                <w:szCs w:val="18"/>
              </w:rPr>
            </w:pPr>
            <w:r>
              <w:rPr>
                <w:rFonts w:ascii="楷体" w:hAnsi="楷体" w:eastAsia="楷体" w:cs="楷体"/>
                <w:b/>
                <w:bCs/>
                <w:spacing w:val="-2"/>
                <w:sz w:val="18"/>
                <w:szCs w:val="18"/>
              </w:rPr>
              <w:t>5</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044" w:hRule="atLeast"/>
        </w:trPr>
        <w:tc>
          <w:tcPr>
            <w:tcW w:w="1058" w:type="dxa"/>
            <w:vAlign w:val="top"/>
          </w:tcPr>
          <w:p>
            <w:pPr>
              <w:spacing w:line="408" w:lineRule="auto"/>
              <w:rPr>
                <w:rFonts w:ascii="Arial"/>
                <w:sz w:val="21"/>
              </w:rPr>
            </w:pPr>
          </w:p>
          <w:p>
            <w:pPr>
              <w:spacing w:before="58" w:line="188" w:lineRule="auto"/>
              <w:ind w:left="126"/>
              <w:rPr>
                <w:rFonts w:ascii="楷体" w:hAnsi="楷体" w:eastAsia="楷体" w:cs="楷体"/>
                <w:sz w:val="18"/>
                <w:szCs w:val="18"/>
              </w:rPr>
            </w:pPr>
            <w:r>
              <w:fldChar w:fldCharType="begin"/>
            </w:r>
            <w:r>
              <w:instrText xml:space="preserve"> HYPERLINK "1.8.1.1" </w:instrText>
            </w:r>
            <w:r>
              <w:fldChar w:fldCharType="separate"/>
            </w:r>
            <w:r>
              <w:rPr>
                <w:rFonts w:ascii="楷体" w:hAnsi="楷体" w:eastAsia="楷体" w:cs="楷体"/>
                <w:spacing w:val="-3"/>
                <w:sz w:val="18"/>
                <w:szCs w:val="18"/>
              </w:rPr>
              <w:t>1.8.1.1</w:t>
            </w:r>
            <w:r>
              <w:rPr>
                <w:rFonts w:ascii="楷体" w:hAnsi="楷体" w:eastAsia="楷体" w:cs="楷体"/>
                <w:spacing w:val="-3"/>
                <w:sz w:val="18"/>
                <w:szCs w:val="18"/>
              </w:rPr>
              <w:fldChar w:fldCharType="end"/>
            </w:r>
          </w:p>
        </w:tc>
        <w:tc>
          <w:tcPr>
            <w:tcW w:w="8484" w:type="dxa"/>
            <w:vAlign w:val="top"/>
          </w:tcPr>
          <w:p>
            <w:pPr>
              <w:spacing w:before="55" w:line="219" w:lineRule="auto"/>
              <w:ind w:left="109"/>
              <w:rPr>
                <w:rFonts w:ascii="楷体" w:hAnsi="楷体" w:eastAsia="楷体" w:cs="楷体"/>
                <w:sz w:val="18"/>
                <w:szCs w:val="18"/>
              </w:rPr>
            </w:pPr>
            <w:r>
              <w:rPr>
                <w:rFonts w:ascii="楷体" w:hAnsi="楷体" w:eastAsia="楷体" w:cs="楷体"/>
                <w:spacing w:val="-1"/>
                <w:sz w:val="18"/>
                <w:szCs w:val="18"/>
              </w:rPr>
              <w:t>绿化满足以下要求：</w:t>
            </w:r>
          </w:p>
          <w:p>
            <w:pPr>
              <w:spacing w:before="48" w:line="211"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1"/>
                <w:sz w:val="18"/>
                <w:szCs w:val="18"/>
              </w:rPr>
              <w:t xml:space="preserve"> </w:t>
            </w:r>
            <w:r>
              <w:rPr>
                <w:rFonts w:ascii="楷体" w:hAnsi="楷体" w:eastAsia="楷体" w:cs="楷体"/>
                <w:spacing w:val="-2"/>
                <w:sz w:val="18"/>
                <w:szCs w:val="18"/>
              </w:rPr>
              <w:t>1）有草、灌木、乔木等绿色植物，且植被维护状态良好；</w:t>
            </w:r>
          </w:p>
          <w:p>
            <w:pPr>
              <w:spacing w:before="52" w:line="235" w:lineRule="auto"/>
              <w:ind w:left="107" w:right="184" w:firstLine="1"/>
              <w:rPr>
                <w:rFonts w:ascii="楷体" w:hAnsi="楷体" w:eastAsia="楷体" w:cs="楷体"/>
                <w:sz w:val="18"/>
                <w:szCs w:val="18"/>
              </w:rPr>
            </w:pPr>
            <w:r>
              <w:rPr>
                <w:rFonts w:ascii="楷体" w:hAnsi="楷体" w:eastAsia="楷体" w:cs="楷体"/>
                <w:spacing w:val="-1"/>
                <w:sz w:val="18"/>
                <w:szCs w:val="18"/>
              </w:rPr>
              <w:t>（</w:t>
            </w:r>
            <w:r>
              <w:rPr>
                <w:rFonts w:ascii="楷体" w:hAnsi="楷体" w:eastAsia="楷体" w:cs="楷体"/>
                <w:spacing w:val="-45"/>
                <w:sz w:val="18"/>
                <w:szCs w:val="18"/>
              </w:rPr>
              <w:t xml:space="preserve"> </w:t>
            </w:r>
            <w:r>
              <w:rPr>
                <w:rFonts w:ascii="楷体" w:hAnsi="楷体" w:eastAsia="楷体" w:cs="楷体"/>
                <w:spacing w:val="-1"/>
                <w:sz w:val="18"/>
                <w:szCs w:val="18"/>
              </w:rPr>
              <w:t>2）没有易产生飞絮植物，行人经过位置没有带刺、根茎易于露出地面的植物，无蔓生枝条阻</w:t>
            </w:r>
            <w:r>
              <w:rPr>
                <w:rFonts w:ascii="楷体" w:hAnsi="楷体" w:eastAsia="楷体" w:cs="楷体"/>
                <w:spacing w:val="-2"/>
                <w:sz w:val="18"/>
                <w:szCs w:val="18"/>
              </w:rPr>
              <w:t>挡行人通</w:t>
            </w:r>
            <w:r>
              <w:rPr>
                <w:rFonts w:ascii="楷体" w:hAnsi="楷体" w:eastAsia="楷体" w:cs="楷体"/>
                <w:sz w:val="18"/>
                <w:szCs w:val="18"/>
              </w:rPr>
              <w:t xml:space="preserve"> </w:t>
            </w:r>
            <w:r>
              <w:rPr>
                <w:rFonts w:ascii="楷体" w:hAnsi="楷体" w:eastAsia="楷体" w:cs="楷体"/>
                <w:spacing w:val="-2"/>
                <w:sz w:val="18"/>
                <w:szCs w:val="18"/>
              </w:rPr>
              <w:t>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408"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385" w:lineRule="auto"/>
              <w:rPr>
                <w:rFonts w:ascii="Arial"/>
                <w:sz w:val="21"/>
              </w:rPr>
            </w:pPr>
          </w:p>
          <w:p>
            <w:pPr>
              <w:spacing w:before="59"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79" w:lineRule="auto"/>
              <w:rPr>
                <w:rFonts w:ascii="Arial"/>
                <w:sz w:val="21"/>
              </w:rPr>
            </w:pPr>
          </w:p>
          <w:p>
            <w:pPr>
              <w:spacing w:before="58" w:line="188" w:lineRule="auto"/>
              <w:ind w:left="126"/>
              <w:rPr>
                <w:rFonts w:ascii="楷体" w:hAnsi="楷体" w:eastAsia="楷体" w:cs="楷体"/>
                <w:sz w:val="18"/>
                <w:szCs w:val="18"/>
              </w:rPr>
            </w:pPr>
            <w:r>
              <w:fldChar w:fldCharType="begin"/>
            </w:r>
            <w:r>
              <w:instrText xml:space="preserve"> HYPERLINK "1.8.1.2" </w:instrText>
            </w:r>
            <w:r>
              <w:fldChar w:fldCharType="separate"/>
            </w:r>
            <w:r>
              <w:rPr>
                <w:rFonts w:ascii="楷体" w:hAnsi="楷体" w:eastAsia="楷体" w:cs="楷体"/>
                <w:spacing w:val="-3"/>
                <w:sz w:val="18"/>
                <w:szCs w:val="18"/>
              </w:rPr>
              <w:t>1.8.1.2</w:t>
            </w:r>
            <w:r>
              <w:rPr>
                <w:rFonts w:ascii="楷体" w:hAnsi="楷体" w:eastAsia="楷体" w:cs="楷体"/>
                <w:spacing w:val="-3"/>
                <w:sz w:val="18"/>
                <w:szCs w:val="18"/>
              </w:rPr>
              <w:fldChar w:fldCharType="end"/>
            </w:r>
          </w:p>
        </w:tc>
        <w:tc>
          <w:tcPr>
            <w:tcW w:w="8484" w:type="dxa"/>
            <w:vAlign w:val="top"/>
          </w:tcPr>
          <w:p>
            <w:pPr>
              <w:spacing w:before="57" w:line="219" w:lineRule="auto"/>
              <w:ind w:left="105"/>
              <w:rPr>
                <w:rFonts w:ascii="楷体" w:hAnsi="楷体" w:eastAsia="楷体" w:cs="楷体"/>
                <w:sz w:val="18"/>
                <w:szCs w:val="18"/>
              </w:rPr>
            </w:pPr>
            <w:r>
              <w:rPr>
                <w:rFonts w:ascii="楷体" w:hAnsi="楷体" w:eastAsia="楷体" w:cs="楷体"/>
                <w:spacing w:val="-1"/>
                <w:sz w:val="18"/>
                <w:szCs w:val="18"/>
              </w:rPr>
              <w:t>植被种类满足以下要求：</w:t>
            </w:r>
          </w:p>
          <w:p>
            <w:pPr>
              <w:spacing w:before="45" w:line="211"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35"/>
                <w:sz w:val="18"/>
                <w:szCs w:val="18"/>
              </w:rPr>
              <w:t xml:space="preserve"> </w:t>
            </w:r>
            <w:r>
              <w:rPr>
                <w:rFonts w:ascii="楷体" w:hAnsi="楷体" w:eastAsia="楷体" w:cs="楷体"/>
                <w:spacing w:val="-4"/>
                <w:sz w:val="18"/>
                <w:szCs w:val="18"/>
              </w:rPr>
              <w:t>1）适应当地气候，生长良好；</w:t>
            </w:r>
          </w:p>
          <w:p>
            <w:pPr>
              <w:spacing w:before="55" w:line="201"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4"/>
                <w:sz w:val="18"/>
                <w:szCs w:val="18"/>
              </w:rPr>
              <w:t xml:space="preserve"> </w:t>
            </w:r>
            <w:r>
              <w:rPr>
                <w:rFonts w:ascii="楷体" w:hAnsi="楷体" w:eastAsia="楷体" w:cs="楷体"/>
                <w:spacing w:val="-3"/>
                <w:sz w:val="18"/>
                <w:szCs w:val="18"/>
              </w:rPr>
              <w:t>2）种类丰富，不同季节均可见绿。</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9"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256" w:lineRule="auto"/>
              <w:rPr>
                <w:rFonts w:ascii="Arial"/>
                <w:sz w:val="21"/>
              </w:rPr>
            </w:pPr>
          </w:p>
          <w:p>
            <w:pPr>
              <w:spacing w:before="59"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842" w:hRule="atLeast"/>
        </w:trPr>
        <w:tc>
          <w:tcPr>
            <w:tcW w:w="1058"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59" w:line="188" w:lineRule="auto"/>
              <w:ind w:left="126"/>
              <w:rPr>
                <w:rFonts w:ascii="楷体" w:hAnsi="楷体" w:eastAsia="楷体" w:cs="楷体"/>
                <w:sz w:val="18"/>
                <w:szCs w:val="18"/>
              </w:rPr>
            </w:pPr>
            <w:r>
              <w:fldChar w:fldCharType="begin"/>
            </w:r>
            <w:r>
              <w:instrText xml:space="preserve"> HYPERLINK "1.8.1.3" </w:instrText>
            </w:r>
            <w:r>
              <w:fldChar w:fldCharType="separate"/>
            </w:r>
            <w:r>
              <w:rPr>
                <w:rFonts w:ascii="楷体" w:hAnsi="楷体" w:eastAsia="楷体" w:cs="楷体"/>
                <w:spacing w:val="-3"/>
                <w:sz w:val="18"/>
                <w:szCs w:val="18"/>
              </w:rPr>
              <w:t>1.8.1.3</w:t>
            </w:r>
            <w:r>
              <w:rPr>
                <w:rFonts w:ascii="楷体" w:hAnsi="楷体" w:eastAsia="楷体" w:cs="楷体"/>
                <w:spacing w:val="-3"/>
                <w:sz w:val="18"/>
                <w:szCs w:val="18"/>
              </w:rPr>
              <w:fldChar w:fldCharType="end"/>
            </w:r>
          </w:p>
        </w:tc>
        <w:tc>
          <w:tcPr>
            <w:tcW w:w="8484" w:type="dxa"/>
            <w:vAlign w:val="top"/>
          </w:tcPr>
          <w:p>
            <w:pPr>
              <w:spacing w:before="67" w:line="211" w:lineRule="auto"/>
              <w:ind w:left="105"/>
              <w:rPr>
                <w:rFonts w:ascii="楷体" w:hAnsi="楷体" w:eastAsia="楷体" w:cs="楷体"/>
                <w:sz w:val="18"/>
                <w:szCs w:val="18"/>
              </w:rPr>
            </w:pPr>
            <w:r>
              <w:rPr>
                <w:rFonts w:ascii="楷体" w:hAnsi="楷体" w:eastAsia="楷体" w:cs="楷体"/>
                <w:spacing w:val="-1"/>
                <w:sz w:val="18"/>
                <w:szCs w:val="18"/>
              </w:rPr>
              <w:t>设有以下园林景观小品及设施，符合以下条件：</w:t>
            </w:r>
          </w:p>
          <w:p>
            <w:pPr>
              <w:spacing w:before="53" w:line="217"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31"/>
                <w:sz w:val="18"/>
                <w:szCs w:val="18"/>
              </w:rPr>
              <w:t xml:space="preserve"> </w:t>
            </w:r>
            <w:r>
              <w:rPr>
                <w:rFonts w:ascii="楷体" w:hAnsi="楷体" w:eastAsia="楷体" w:cs="楷体"/>
                <w:spacing w:val="-4"/>
                <w:sz w:val="18"/>
                <w:szCs w:val="18"/>
              </w:rPr>
              <w:t>1）景观小品：如花坛、雕塑等；</w:t>
            </w:r>
          </w:p>
          <w:p>
            <w:pPr>
              <w:spacing w:before="47" w:line="216"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39"/>
                <w:sz w:val="18"/>
                <w:szCs w:val="18"/>
              </w:rPr>
              <w:t xml:space="preserve"> </w:t>
            </w:r>
            <w:r>
              <w:rPr>
                <w:rFonts w:ascii="楷体" w:hAnsi="楷体" w:eastAsia="楷体" w:cs="楷体"/>
                <w:spacing w:val="-4"/>
                <w:sz w:val="18"/>
                <w:szCs w:val="18"/>
              </w:rPr>
              <w:t>2）水景：如水池、喷泉等；</w:t>
            </w:r>
          </w:p>
          <w:p>
            <w:pPr>
              <w:spacing w:before="51" w:line="214" w:lineRule="auto"/>
              <w:ind w:left="108"/>
              <w:rPr>
                <w:rFonts w:ascii="楷体" w:hAnsi="楷体" w:eastAsia="楷体" w:cs="楷体"/>
                <w:sz w:val="18"/>
                <w:szCs w:val="18"/>
              </w:rPr>
            </w:pPr>
            <w:r>
              <w:rPr>
                <w:rFonts w:ascii="楷体" w:hAnsi="楷体" w:eastAsia="楷体" w:cs="楷体"/>
                <w:spacing w:val="-7"/>
                <w:sz w:val="18"/>
                <w:szCs w:val="18"/>
              </w:rPr>
              <w:t>（</w:t>
            </w:r>
            <w:r>
              <w:rPr>
                <w:rFonts w:ascii="楷体" w:hAnsi="楷体" w:eastAsia="楷体" w:cs="楷体"/>
                <w:spacing w:val="-27"/>
                <w:sz w:val="18"/>
                <w:szCs w:val="18"/>
              </w:rPr>
              <w:t xml:space="preserve"> </w:t>
            </w:r>
            <w:r>
              <w:rPr>
                <w:rFonts w:ascii="楷体" w:hAnsi="楷体" w:eastAsia="楷体" w:cs="楷体"/>
                <w:spacing w:val="-7"/>
                <w:sz w:val="18"/>
                <w:szCs w:val="18"/>
              </w:rPr>
              <w:t>3</w:t>
            </w:r>
            <w:r>
              <w:rPr>
                <w:rFonts w:ascii="楷体" w:hAnsi="楷体" w:eastAsia="楷体" w:cs="楷体"/>
                <w:spacing w:val="-39"/>
                <w:sz w:val="18"/>
                <w:szCs w:val="18"/>
              </w:rPr>
              <w:t xml:space="preserve"> </w:t>
            </w:r>
            <w:r>
              <w:rPr>
                <w:rFonts w:ascii="楷体" w:hAnsi="楷体" w:eastAsia="楷体" w:cs="楷体"/>
                <w:spacing w:val="-7"/>
                <w:sz w:val="18"/>
                <w:szCs w:val="18"/>
              </w:rPr>
              <w:t>）园艺操作场地或种植花箱设施；</w:t>
            </w:r>
          </w:p>
          <w:p>
            <w:pPr>
              <w:spacing w:before="50" w:line="219"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43"/>
                <w:sz w:val="18"/>
                <w:szCs w:val="18"/>
              </w:rPr>
              <w:t xml:space="preserve"> </w:t>
            </w:r>
            <w:r>
              <w:rPr>
                <w:rFonts w:ascii="楷体" w:hAnsi="楷体" w:eastAsia="楷体" w:cs="楷体"/>
                <w:spacing w:val="-4"/>
                <w:sz w:val="18"/>
                <w:szCs w:val="18"/>
              </w:rPr>
              <w:t>4）屋顶花园或温室花园；</w:t>
            </w:r>
          </w:p>
          <w:p>
            <w:pPr>
              <w:spacing w:before="45" w:line="239" w:lineRule="auto"/>
              <w:ind w:left="116" w:right="2296" w:hanging="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44"/>
                <w:sz w:val="18"/>
                <w:szCs w:val="18"/>
              </w:rPr>
              <w:t xml:space="preserve"> </w:t>
            </w:r>
            <w:r>
              <w:rPr>
                <w:rFonts w:ascii="楷体" w:hAnsi="楷体" w:eastAsia="楷体" w:cs="楷体"/>
                <w:spacing w:val="-5"/>
                <w:sz w:val="18"/>
                <w:szCs w:val="18"/>
              </w:rPr>
              <w:t>5）专为认知症老人疗愈性景观（提供五感刺激等元素，</w:t>
            </w:r>
            <w:r>
              <w:rPr>
                <w:rFonts w:ascii="楷体" w:hAnsi="楷体" w:eastAsia="楷体" w:cs="楷体"/>
                <w:spacing w:val="-6"/>
                <w:sz w:val="18"/>
                <w:szCs w:val="18"/>
              </w:rPr>
              <w:t>可开展小组活动）。</w:t>
            </w:r>
            <w:r>
              <w:rPr>
                <w:rFonts w:ascii="楷体" w:hAnsi="楷体" w:eastAsia="楷体" w:cs="楷体"/>
                <w:sz w:val="18"/>
                <w:szCs w:val="18"/>
              </w:rPr>
              <w:t xml:space="preserve"> </w:t>
            </w:r>
            <w:r>
              <w:rPr>
                <w:rFonts w:ascii="楷体" w:hAnsi="楷体" w:eastAsia="楷体" w:cs="楷体"/>
                <w:spacing w:val="-6"/>
                <w:sz w:val="18"/>
                <w:szCs w:val="18"/>
              </w:rPr>
              <w:t>注：符合</w:t>
            </w:r>
            <w:r>
              <w:rPr>
                <w:rFonts w:ascii="楷体" w:hAnsi="楷体" w:eastAsia="楷体" w:cs="楷体"/>
                <w:spacing w:val="-23"/>
                <w:sz w:val="18"/>
                <w:szCs w:val="18"/>
              </w:rPr>
              <w:t xml:space="preserve"> </w:t>
            </w:r>
            <w:r>
              <w:rPr>
                <w:rFonts w:ascii="楷体" w:hAnsi="楷体" w:eastAsia="楷体" w:cs="楷体"/>
                <w:spacing w:val="-6"/>
                <w:sz w:val="18"/>
                <w:szCs w:val="18"/>
              </w:rPr>
              <w:t>2</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31"/>
                <w:sz w:val="18"/>
                <w:szCs w:val="18"/>
              </w:rPr>
              <w:t xml:space="preserve"> </w:t>
            </w:r>
            <w:r>
              <w:rPr>
                <w:rFonts w:ascii="楷体" w:hAnsi="楷体" w:eastAsia="楷体" w:cs="楷体"/>
                <w:spacing w:val="-6"/>
                <w:sz w:val="18"/>
                <w:szCs w:val="18"/>
              </w:rPr>
              <w:t>2</w:t>
            </w:r>
            <w:r>
              <w:rPr>
                <w:rFonts w:ascii="楷体" w:hAnsi="楷体" w:eastAsia="楷体" w:cs="楷体"/>
                <w:spacing w:val="-39"/>
                <w:sz w:val="18"/>
                <w:szCs w:val="18"/>
              </w:rPr>
              <w:t xml:space="preserve"> </w:t>
            </w:r>
            <w:r>
              <w:rPr>
                <w:rFonts w:ascii="楷体" w:hAnsi="楷体" w:eastAsia="楷体" w:cs="楷体"/>
                <w:spacing w:val="-6"/>
                <w:sz w:val="18"/>
                <w:szCs w:val="18"/>
              </w:rPr>
              <w:t>分；符合</w:t>
            </w:r>
            <w:r>
              <w:rPr>
                <w:rFonts w:ascii="楷体" w:hAnsi="楷体" w:eastAsia="楷体" w:cs="楷体"/>
                <w:spacing w:val="-23"/>
                <w:sz w:val="18"/>
                <w:szCs w:val="18"/>
              </w:rPr>
              <w:t xml:space="preserve"> </w:t>
            </w:r>
            <w:r>
              <w:rPr>
                <w:rFonts w:ascii="楷体" w:hAnsi="楷体" w:eastAsia="楷体" w:cs="楷体"/>
                <w:spacing w:val="-6"/>
                <w:sz w:val="18"/>
                <w:szCs w:val="18"/>
              </w:rPr>
              <w:t>3</w:t>
            </w:r>
            <w:r>
              <w:rPr>
                <w:rFonts w:ascii="楷体" w:hAnsi="楷体" w:eastAsia="楷体" w:cs="楷体"/>
                <w:spacing w:val="-35"/>
                <w:sz w:val="18"/>
                <w:szCs w:val="18"/>
              </w:rPr>
              <w:t xml:space="preserve"> </w:t>
            </w:r>
            <w:r>
              <w:rPr>
                <w:rFonts w:ascii="楷体" w:hAnsi="楷体" w:eastAsia="楷体" w:cs="楷体"/>
                <w:spacing w:val="-6"/>
                <w:sz w:val="18"/>
                <w:szCs w:val="18"/>
              </w:rPr>
              <w:t>项及以上得</w:t>
            </w:r>
            <w:r>
              <w:rPr>
                <w:rFonts w:ascii="楷体" w:hAnsi="楷体" w:eastAsia="楷体" w:cs="楷体"/>
                <w:spacing w:val="-24"/>
                <w:sz w:val="18"/>
                <w:szCs w:val="18"/>
              </w:rPr>
              <w:t xml:space="preserve"> </w:t>
            </w:r>
            <w:r>
              <w:rPr>
                <w:rFonts w:ascii="楷体" w:hAnsi="楷体" w:eastAsia="楷体" w:cs="楷体"/>
                <w:spacing w:val="-6"/>
                <w:sz w:val="18"/>
                <w:szCs w:val="18"/>
              </w:rPr>
              <w:t>3</w:t>
            </w:r>
            <w:r>
              <w:rPr>
                <w:rFonts w:ascii="楷体" w:hAnsi="楷体" w:eastAsia="楷体" w:cs="楷体"/>
                <w:spacing w:val="-39"/>
                <w:sz w:val="18"/>
                <w:szCs w:val="18"/>
              </w:rPr>
              <w:t xml:space="preserve"> </w:t>
            </w:r>
            <w:r>
              <w:rPr>
                <w:rFonts w:ascii="楷体" w:hAnsi="楷体" w:eastAsia="楷体" w:cs="楷体"/>
                <w:spacing w:val="-6"/>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58"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2"/>
              <w:rPr>
                <w:rFonts w:ascii="楷体" w:hAnsi="楷体" w:eastAsia="楷体" w:cs="楷体"/>
                <w:sz w:val="18"/>
                <w:szCs w:val="18"/>
              </w:rPr>
            </w:pPr>
            <w:r>
              <w:rPr>
                <w:rFonts w:ascii="楷体" w:hAnsi="楷体" w:eastAsia="楷体" w:cs="楷体"/>
                <w:b/>
                <w:bCs/>
                <w:spacing w:val="-2"/>
                <w:sz w:val="18"/>
                <w:szCs w:val="18"/>
              </w:rPr>
              <w:t>2</w:t>
            </w:r>
          </w:p>
        </w:tc>
        <w:tc>
          <w:tcPr>
            <w:tcW w:w="8484" w:type="dxa"/>
            <w:vAlign w:val="top"/>
          </w:tcPr>
          <w:p>
            <w:pPr>
              <w:spacing w:before="54" w:line="206" w:lineRule="auto"/>
              <w:ind w:left="105"/>
              <w:rPr>
                <w:rFonts w:ascii="楷体" w:hAnsi="楷体" w:eastAsia="楷体" w:cs="楷体"/>
                <w:sz w:val="18"/>
                <w:szCs w:val="18"/>
              </w:rPr>
            </w:pPr>
            <w:r>
              <w:rPr>
                <w:rFonts w:ascii="楷体" w:hAnsi="楷体" w:eastAsia="楷体" w:cs="楷体"/>
                <w:b/>
                <w:bCs/>
                <w:spacing w:val="-2"/>
                <w:sz w:val="18"/>
                <w:szCs w:val="18"/>
              </w:rPr>
              <w:t>设施设备</w:t>
            </w:r>
          </w:p>
        </w:tc>
        <w:tc>
          <w:tcPr>
            <w:tcW w:w="549" w:type="dxa"/>
            <w:vAlign w:val="top"/>
          </w:tcPr>
          <w:p>
            <w:pPr>
              <w:spacing w:before="82" w:line="177" w:lineRule="auto"/>
              <w:ind w:left="157"/>
              <w:rPr>
                <w:rFonts w:ascii="楷体" w:hAnsi="楷体" w:eastAsia="楷体" w:cs="楷体"/>
                <w:sz w:val="18"/>
                <w:szCs w:val="18"/>
              </w:rPr>
            </w:pPr>
            <w:r>
              <w:rPr>
                <w:rFonts w:ascii="楷体" w:hAnsi="楷体" w:eastAsia="楷体" w:cs="楷体"/>
                <w:b/>
                <w:bCs/>
                <w:spacing w:val="-8"/>
                <w:sz w:val="18"/>
                <w:szCs w:val="18"/>
              </w:rPr>
              <w:t>130</w:t>
            </w: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2"/>
              <w:rPr>
                <w:rFonts w:ascii="楷体" w:hAnsi="楷体" w:eastAsia="楷体" w:cs="楷体"/>
                <w:sz w:val="18"/>
                <w:szCs w:val="18"/>
              </w:rPr>
            </w:pPr>
            <w:r>
              <w:rPr>
                <w:rFonts w:ascii="楷体" w:hAnsi="楷体" w:eastAsia="楷体" w:cs="楷体"/>
                <w:b/>
                <w:bCs/>
                <w:spacing w:val="-6"/>
                <w:sz w:val="18"/>
                <w:szCs w:val="18"/>
              </w:rPr>
              <w:t>2.1</w:t>
            </w:r>
          </w:p>
        </w:tc>
        <w:tc>
          <w:tcPr>
            <w:tcW w:w="8484" w:type="dxa"/>
            <w:vAlign w:val="top"/>
          </w:tcPr>
          <w:p>
            <w:pPr>
              <w:spacing w:before="53" w:line="207" w:lineRule="auto"/>
              <w:ind w:left="107"/>
              <w:rPr>
                <w:rFonts w:ascii="楷体" w:hAnsi="楷体" w:eastAsia="楷体" w:cs="楷体"/>
                <w:sz w:val="18"/>
                <w:szCs w:val="18"/>
              </w:rPr>
            </w:pPr>
            <w:r>
              <w:rPr>
                <w:rFonts w:ascii="楷体" w:hAnsi="楷体" w:eastAsia="楷体" w:cs="楷体"/>
                <w:b/>
                <w:bCs/>
                <w:spacing w:val="-2"/>
                <w:sz w:val="18"/>
                <w:szCs w:val="18"/>
              </w:rPr>
              <w:t>居室（含照料单元）</w:t>
            </w:r>
          </w:p>
        </w:tc>
        <w:tc>
          <w:tcPr>
            <w:tcW w:w="549" w:type="dxa"/>
            <w:vAlign w:val="top"/>
          </w:tcPr>
          <w:p>
            <w:pPr>
              <w:rPr>
                <w:rFonts w:ascii="Arial"/>
                <w:sz w:val="21"/>
              </w:rPr>
            </w:pPr>
          </w:p>
        </w:tc>
        <w:tc>
          <w:tcPr>
            <w:tcW w:w="550" w:type="dxa"/>
            <w:vAlign w:val="top"/>
          </w:tcPr>
          <w:p>
            <w:pPr>
              <w:spacing w:before="83" w:line="176" w:lineRule="auto"/>
              <w:ind w:left="199"/>
              <w:rPr>
                <w:rFonts w:ascii="楷体" w:hAnsi="楷体" w:eastAsia="楷体" w:cs="楷体"/>
                <w:sz w:val="18"/>
                <w:szCs w:val="18"/>
              </w:rPr>
            </w:pPr>
            <w:r>
              <w:rPr>
                <w:rFonts w:ascii="楷体" w:hAnsi="楷体" w:eastAsia="楷体" w:cs="楷体"/>
                <w:b/>
                <w:bCs/>
                <w:spacing w:val="-9"/>
                <w:sz w:val="18"/>
                <w:szCs w:val="18"/>
              </w:rPr>
              <w:t>20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5" w:hRule="atLeast"/>
        </w:trPr>
        <w:tc>
          <w:tcPr>
            <w:tcW w:w="1058" w:type="dxa"/>
            <w:vAlign w:val="top"/>
          </w:tcPr>
          <w:p>
            <w:pPr>
              <w:spacing w:before="192" w:line="188" w:lineRule="auto"/>
              <w:ind w:left="122"/>
              <w:rPr>
                <w:rFonts w:ascii="楷体" w:hAnsi="楷体" w:eastAsia="楷体" w:cs="楷体"/>
                <w:sz w:val="18"/>
                <w:szCs w:val="18"/>
              </w:rPr>
            </w:pPr>
            <w:r>
              <w:rPr>
                <w:rFonts w:ascii="楷体" w:hAnsi="楷体" w:eastAsia="楷体" w:cs="楷体"/>
                <w:b/>
                <w:bCs/>
                <w:spacing w:val="-4"/>
                <w:sz w:val="18"/>
                <w:szCs w:val="18"/>
              </w:rPr>
              <w:t>2.1.1</w:t>
            </w:r>
          </w:p>
        </w:tc>
        <w:tc>
          <w:tcPr>
            <w:tcW w:w="8484" w:type="dxa"/>
            <w:vAlign w:val="top"/>
          </w:tcPr>
          <w:p>
            <w:pPr>
              <w:spacing w:before="41" w:line="221" w:lineRule="auto"/>
              <w:ind w:left="107"/>
              <w:rPr>
                <w:rFonts w:ascii="楷体" w:hAnsi="楷体" w:eastAsia="楷体" w:cs="楷体"/>
                <w:sz w:val="18"/>
                <w:szCs w:val="18"/>
              </w:rPr>
            </w:pPr>
            <w:r>
              <w:rPr>
                <w:rFonts w:ascii="楷体" w:hAnsi="楷体" w:eastAsia="楷体" w:cs="楷体"/>
                <w:b/>
                <w:bCs/>
                <w:spacing w:val="-3"/>
                <w:sz w:val="18"/>
                <w:szCs w:val="18"/>
              </w:rPr>
              <w:t>居室空间</w:t>
            </w:r>
          </w:p>
          <w:p>
            <w:pPr>
              <w:spacing w:before="24" w:line="198" w:lineRule="auto"/>
              <w:ind w:left="116"/>
              <w:rPr>
                <w:rFonts w:ascii="楷体" w:hAnsi="楷体" w:eastAsia="楷体" w:cs="楷体"/>
                <w:sz w:val="18"/>
                <w:szCs w:val="18"/>
              </w:rPr>
            </w:pPr>
            <w:r>
              <w:rPr>
                <w:rFonts w:ascii="楷体" w:hAnsi="楷体" w:eastAsia="楷体" w:cs="楷体"/>
                <w:b/>
                <w:bCs/>
                <w:spacing w:val="-3"/>
                <w:sz w:val="18"/>
                <w:szCs w:val="18"/>
              </w:rPr>
              <w:t>注：</w:t>
            </w:r>
            <w:r>
              <w:rPr>
                <w:rFonts w:ascii="楷体" w:hAnsi="楷体" w:eastAsia="楷体" w:cs="楷体"/>
                <w:spacing w:val="-36"/>
                <w:sz w:val="18"/>
                <w:szCs w:val="18"/>
              </w:rPr>
              <w:t xml:space="preserve"> </w:t>
            </w:r>
            <w:r>
              <w:rPr>
                <w:rFonts w:ascii="楷体" w:hAnsi="楷体" w:eastAsia="楷体" w:cs="楷体"/>
                <w:b/>
                <w:bCs/>
                <w:spacing w:val="-3"/>
                <w:sz w:val="18"/>
                <w:szCs w:val="18"/>
              </w:rPr>
              <w:t>当机构设有多种类型的居室时，须评价每一类居室空间，均符合要求时才可得分。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192" w:line="185" w:lineRule="auto"/>
              <w:ind w:left="217"/>
              <w:rPr>
                <w:rFonts w:ascii="楷体" w:hAnsi="楷体" w:eastAsia="楷体" w:cs="楷体"/>
                <w:sz w:val="18"/>
                <w:szCs w:val="18"/>
              </w:rPr>
            </w:pPr>
            <w:r>
              <w:rPr>
                <w:rFonts w:ascii="楷体" w:hAnsi="楷体" w:eastAsia="楷体" w:cs="楷体"/>
                <w:b/>
                <w:bCs/>
                <w:spacing w:val="-2"/>
                <w:sz w:val="18"/>
                <w:szCs w:val="18"/>
              </w:rPr>
              <w:t>9</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8" w:lineRule="auto"/>
              <w:ind w:left="122"/>
              <w:rPr>
                <w:rFonts w:ascii="楷体" w:hAnsi="楷体" w:eastAsia="楷体" w:cs="楷体"/>
                <w:sz w:val="18"/>
                <w:szCs w:val="18"/>
              </w:rPr>
            </w:pPr>
            <w:r>
              <w:fldChar w:fldCharType="begin"/>
            </w:r>
            <w:r>
              <w:instrText xml:space="preserve"> HYPERLINK "2.1.1.1" </w:instrText>
            </w:r>
            <w:r>
              <w:fldChar w:fldCharType="separate"/>
            </w:r>
            <w:r>
              <w:rPr>
                <w:rFonts w:ascii="楷体" w:hAnsi="楷体" w:eastAsia="楷体" w:cs="楷体"/>
                <w:spacing w:val="-2"/>
                <w:sz w:val="18"/>
                <w:szCs w:val="18"/>
              </w:rPr>
              <w:t>2.1.1.1</w:t>
            </w:r>
            <w:r>
              <w:rPr>
                <w:rFonts w:ascii="楷体" w:hAnsi="楷体" w:eastAsia="楷体" w:cs="楷体"/>
                <w:spacing w:val="-2"/>
                <w:sz w:val="18"/>
                <w:szCs w:val="18"/>
              </w:rPr>
              <w:fldChar w:fldCharType="end"/>
            </w:r>
          </w:p>
        </w:tc>
        <w:tc>
          <w:tcPr>
            <w:tcW w:w="8484" w:type="dxa"/>
            <w:vAlign w:val="top"/>
          </w:tcPr>
          <w:p>
            <w:pPr>
              <w:pStyle w:val="7"/>
              <w:spacing w:before="183" w:line="211" w:lineRule="auto"/>
              <w:ind w:left="112"/>
              <w:rPr>
                <w:rFonts w:ascii="楷体" w:hAnsi="楷体" w:eastAsia="楷体" w:cs="楷体"/>
                <w:sz w:val="18"/>
                <w:szCs w:val="18"/>
              </w:rPr>
            </w:pPr>
            <w:r>
              <w:rPr>
                <w:rFonts w:ascii="楷体" w:hAnsi="楷体" w:eastAsia="楷体" w:cs="楷体"/>
                <w:b/>
                <w:bCs/>
                <w:spacing w:val="-4"/>
                <w:sz w:val="18"/>
                <w:szCs w:val="18"/>
              </w:rPr>
              <w:t>老年人居室内床位平均可使用面积不低于</w:t>
            </w:r>
            <w:r>
              <w:rPr>
                <w:rFonts w:ascii="楷体" w:hAnsi="楷体" w:eastAsia="楷体" w:cs="楷体"/>
                <w:spacing w:val="-29"/>
                <w:sz w:val="18"/>
                <w:szCs w:val="18"/>
              </w:rPr>
              <w:t xml:space="preserve"> </w:t>
            </w:r>
            <w:r>
              <w:rPr>
                <w:rFonts w:ascii="楷体" w:hAnsi="楷体" w:eastAsia="楷体" w:cs="楷体"/>
                <w:b/>
                <w:bCs/>
                <w:spacing w:val="-4"/>
                <w:sz w:val="18"/>
                <w:szCs w:val="18"/>
              </w:rPr>
              <w:t>6</w:t>
            </w:r>
            <w:r>
              <w:rPr>
                <w:rFonts w:ascii="楷体" w:hAnsi="楷体" w:eastAsia="楷体" w:cs="楷体"/>
                <w:spacing w:val="-38"/>
                <w:sz w:val="18"/>
                <w:szCs w:val="18"/>
              </w:rPr>
              <w:t xml:space="preserve"> </w:t>
            </w:r>
            <w:r>
              <w:rPr>
                <w:b/>
                <w:bCs/>
                <w:spacing w:val="-4"/>
                <w:sz w:val="18"/>
                <w:szCs w:val="18"/>
              </w:rPr>
              <w:t>㎡</w:t>
            </w:r>
            <w:r>
              <w:rPr>
                <w:spacing w:val="-48"/>
                <w:sz w:val="18"/>
                <w:szCs w:val="18"/>
              </w:rPr>
              <w:t xml:space="preserve"> </w:t>
            </w:r>
            <w:r>
              <w:rPr>
                <w:rFonts w:ascii="楷体" w:hAnsi="楷体" w:eastAsia="楷体" w:cs="楷体"/>
                <w:b/>
                <w:bCs/>
                <w:spacing w:val="-4"/>
                <w:sz w:val="18"/>
                <w:szCs w:val="18"/>
              </w:rPr>
              <w:t>，单人间</w:t>
            </w:r>
            <w:r>
              <w:rPr>
                <w:rFonts w:ascii="楷体" w:hAnsi="楷体" w:eastAsia="楷体" w:cs="楷体"/>
                <w:b/>
                <w:bCs/>
                <w:spacing w:val="-5"/>
                <w:sz w:val="18"/>
                <w:szCs w:val="18"/>
              </w:rPr>
              <w:t>居室使用面积不低于</w:t>
            </w:r>
            <w:r>
              <w:rPr>
                <w:rFonts w:ascii="楷体" w:hAnsi="楷体" w:eastAsia="楷体" w:cs="楷体"/>
                <w:spacing w:val="-29"/>
                <w:sz w:val="18"/>
                <w:szCs w:val="18"/>
              </w:rPr>
              <w:t xml:space="preserve"> </w:t>
            </w:r>
            <w:r>
              <w:rPr>
                <w:rFonts w:ascii="楷体" w:hAnsi="楷体" w:eastAsia="楷体" w:cs="楷体"/>
                <w:b/>
                <w:bCs/>
                <w:spacing w:val="-5"/>
                <w:sz w:val="18"/>
                <w:szCs w:val="18"/>
              </w:rPr>
              <w:t>10</w:t>
            </w:r>
            <w:r>
              <w:rPr>
                <w:rFonts w:ascii="楷体" w:hAnsi="楷体" w:eastAsia="楷体" w:cs="楷体"/>
                <w:spacing w:val="-35"/>
                <w:sz w:val="18"/>
                <w:szCs w:val="18"/>
              </w:rPr>
              <w:t xml:space="preserve"> </w:t>
            </w:r>
            <w:r>
              <w:rPr>
                <w:b/>
                <w:bCs/>
                <w:spacing w:val="-5"/>
                <w:sz w:val="18"/>
                <w:szCs w:val="18"/>
              </w:rPr>
              <w:t>㎡</w:t>
            </w:r>
            <w:r>
              <w:rPr>
                <w:rFonts w:ascii="楷体" w:hAnsi="楷体" w:eastAsia="楷体" w:cs="楷体"/>
                <w:b/>
                <w:bCs/>
                <w:spacing w:val="-5"/>
                <w:sz w:val="18"/>
                <w:szCs w:val="18"/>
              </w:rPr>
              <w:t>。</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34" w:lineRule="auto"/>
              <w:ind w:left="119" w:right="107" w:hanging="7"/>
              <w:rPr>
                <w:rFonts w:ascii="楷体" w:hAnsi="楷体" w:eastAsia="楷体" w:cs="楷体"/>
                <w:sz w:val="18"/>
                <w:szCs w:val="18"/>
              </w:rPr>
            </w:pPr>
            <w:r>
              <w:rPr>
                <w:rFonts w:ascii="楷体" w:hAnsi="楷体" w:eastAsia="楷体" w:cs="楷体"/>
                <w:spacing w:val="-1"/>
                <w:sz w:val="18"/>
                <w:szCs w:val="18"/>
              </w:rPr>
              <w:t>现场查看老年人居室、使用</w:t>
            </w:r>
            <w:r>
              <w:rPr>
                <w:rFonts w:ascii="楷体" w:hAnsi="楷体" w:eastAsia="楷体" w:cs="楷体"/>
                <w:spacing w:val="4"/>
                <w:sz w:val="18"/>
                <w:szCs w:val="18"/>
              </w:rPr>
              <w:t xml:space="preserve"> </w:t>
            </w:r>
            <w:r>
              <w:rPr>
                <w:rFonts w:ascii="楷体" w:hAnsi="楷体" w:eastAsia="楷体" w:cs="楷体"/>
                <w:spacing w:val="-2"/>
                <w:sz w:val="18"/>
                <w:szCs w:val="18"/>
              </w:rPr>
              <w:t>测量工具测量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3" w:line="178" w:lineRule="auto"/>
              <w:ind w:left="122"/>
              <w:rPr>
                <w:rFonts w:ascii="楷体" w:hAnsi="楷体" w:eastAsia="楷体" w:cs="楷体"/>
                <w:sz w:val="18"/>
                <w:szCs w:val="18"/>
              </w:rPr>
            </w:pPr>
            <w:r>
              <w:fldChar w:fldCharType="begin"/>
            </w:r>
            <w:r>
              <w:instrText xml:space="preserve"> HYPERLINK "2.1.1.2" </w:instrText>
            </w:r>
            <w:r>
              <w:fldChar w:fldCharType="separate"/>
            </w:r>
            <w:r>
              <w:rPr>
                <w:rFonts w:ascii="楷体" w:hAnsi="楷体" w:eastAsia="楷体" w:cs="楷体"/>
                <w:spacing w:val="-2"/>
                <w:sz w:val="18"/>
                <w:szCs w:val="18"/>
              </w:rPr>
              <w:t>2.1.1.2</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55" w:line="207" w:lineRule="auto"/>
              <w:ind w:left="116"/>
              <w:rPr>
                <w:rFonts w:ascii="楷体" w:hAnsi="楷体" w:eastAsia="楷体" w:cs="楷体"/>
                <w:sz w:val="18"/>
                <w:szCs w:val="18"/>
              </w:rPr>
            </w:pPr>
            <w:r>
              <w:rPr>
                <w:rFonts w:ascii="楷体" w:hAnsi="楷体" w:eastAsia="楷体" w:cs="楷体"/>
                <w:b/>
                <w:bCs/>
                <w:spacing w:val="-3"/>
                <w:sz w:val="18"/>
                <w:szCs w:val="18"/>
              </w:rPr>
              <w:t>收住中度失能老年人的多人间居室床位数≤4</w:t>
            </w:r>
            <w:r>
              <w:rPr>
                <w:rFonts w:ascii="楷体" w:hAnsi="楷体" w:eastAsia="楷体" w:cs="楷体"/>
                <w:spacing w:val="-25"/>
                <w:sz w:val="18"/>
                <w:szCs w:val="18"/>
              </w:rPr>
              <w:t xml:space="preserve"> </w:t>
            </w:r>
            <w:r>
              <w:rPr>
                <w:rFonts w:ascii="楷体" w:hAnsi="楷体" w:eastAsia="楷体" w:cs="楷体"/>
                <w:b/>
                <w:bCs/>
                <w:spacing w:val="-3"/>
                <w:sz w:val="18"/>
                <w:szCs w:val="18"/>
              </w:rPr>
              <w:t>床；收住重度失能老年人的多人间居室床位数≤6</w:t>
            </w:r>
            <w:r>
              <w:rPr>
                <w:rFonts w:ascii="楷体" w:hAnsi="楷体" w:eastAsia="楷体" w:cs="楷体"/>
                <w:spacing w:val="-42"/>
                <w:sz w:val="18"/>
                <w:szCs w:val="18"/>
              </w:rPr>
              <w:t xml:space="preserve"> </w:t>
            </w:r>
            <w:r>
              <w:rPr>
                <w:rFonts w:ascii="楷体" w:hAnsi="楷体" w:eastAsia="楷体" w:cs="楷体"/>
                <w:b/>
                <w:bCs/>
                <w:spacing w:val="-3"/>
                <w:sz w:val="18"/>
                <w:szCs w:val="18"/>
              </w:rPr>
              <w:t>床（</w:t>
            </w:r>
            <w:r>
              <w:rPr>
                <w:rFonts w:ascii="楷体" w:hAnsi="楷体" w:eastAsia="楷体" w:cs="楷体"/>
                <w:spacing w:val="-44"/>
                <w:sz w:val="18"/>
                <w:szCs w:val="18"/>
              </w:rPr>
              <w:t xml:space="preserve"> </w:t>
            </w:r>
            <w:r>
              <w:rPr>
                <w:rFonts w:ascii="楷体" w:hAnsi="楷体" w:eastAsia="楷体" w:cs="楷体"/>
                <w:b/>
                <w:bCs/>
                <w:spacing w:val="-3"/>
                <w:sz w:val="18"/>
                <w:szCs w:val="18"/>
              </w:rPr>
              <w:t>注：</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3"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60" w:line="202" w:lineRule="auto"/>
              <w:ind w:left="112"/>
              <w:rPr>
                <w:rFonts w:ascii="楷体" w:hAnsi="楷体" w:eastAsia="楷体" w:cs="楷体"/>
                <w:sz w:val="18"/>
                <w:szCs w:val="18"/>
              </w:rPr>
            </w:pPr>
            <w:r>
              <w:rPr>
                <w:rFonts w:ascii="楷体" w:hAnsi="楷体" w:eastAsia="楷体" w:cs="楷体"/>
                <w:spacing w:val="-1"/>
                <w:sz w:val="18"/>
                <w:szCs w:val="18"/>
              </w:rPr>
              <w:t>现场查看老年人居室</w:t>
            </w:r>
          </w:p>
        </w:tc>
      </w:tr>
    </w:tbl>
    <w:p>
      <w:pPr>
        <w:pStyle w:val="2"/>
        <w:spacing w:line="305" w:lineRule="auto"/>
      </w:pPr>
    </w:p>
    <w:p>
      <w:pPr>
        <w:pStyle w:val="2"/>
        <w:spacing w:line="306" w:lineRule="auto"/>
      </w:pPr>
    </w:p>
    <w:p>
      <w:pPr>
        <w:spacing w:before="91" w:line="184" w:lineRule="auto"/>
        <w:ind w:left="22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30"/>
          <w:sz w:val="28"/>
          <w:szCs w:val="28"/>
        </w:rPr>
        <w:t xml:space="preserve"> </w:t>
      </w:r>
      <w:r>
        <w:rPr>
          <w:rFonts w:ascii="宋体" w:hAnsi="宋体" w:eastAsia="宋体" w:cs="宋体"/>
          <w:spacing w:val="-6"/>
          <w:sz w:val="28"/>
          <w:szCs w:val="28"/>
        </w:rPr>
        <w:t>18 —</w:t>
      </w:r>
    </w:p>
    <w:p>
      <w:pPr>
        <w:spacing w:line="184"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32"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45" w:hRule="atLeast"/>
        </w:trPr>
        <w:tc>
          <w:tcPr>
            <w:tcW w:w="1058" w:type="dxa"/>
            <w:vAlign w:val="top"/>
          </w:tcPr>
          <w:p>
            <w:pPr>
              <w:spacing w:line="235" w:lineRule="exact"/>
              <w:rPr>
                <w:rFonts w:ascii="Arial"/>
                <w:sz w:val="20"/>
              </w:rPr>
            </w:pPr>
          </w:p>
        </w:tc>
        <w:tc>
          <w:tcPr>
            <w:tcW w:w="8484" w:type="dxa"/>
            <w:vAlign w:val="top"/>
          </w:tcPr>
          <w:p>
            <w:pPr>
              <w:spacing w:before="39" w:line="201" w:lineRule="auto"/>
              <w:ind w:left="129"/>
              <w:rPr>
                <w:rFonts w:ascii="楷体" w:hAnsi="楷体" w:eastAsia="楷体" w:cs="楷体"/>
                <w:sz w:val="18"/>
                <w:szCs w:val="18"/>
              </w:rPr>
            </w:pPr>
            <w:r>
              <w:rPr>
                <w:rFonts w:ascii="楷体" w:hAnsi="楷体" w:eastAsia="楷体" w:cs="楷体"/>
                <w:b/>
                <w:bCs/>
                <w:spacing w:val="-6"/>
                <w:sz w:val="18"/>
                <w:szCs w:val="18"/>
              </w:rPr>
              <w:t>申请</w:t>
            </w:r>
            <w:r>
              <w:rPr>
                <w:rFonts w:ascii="楷体" w:hAnsi="楷体" w:eastAsia="楷体" w:cs="楷体"/>
                <w:spacing w:val="-31"/>
                <w:sz w:val="18"/>
                <w:szCs w:val="18"/>
              </w:rPr>
              <w:t xml:space="preserve"> </w:t>
            </w:r>
            <w:r>
              <w:rPr>
                <w:rFonts w:ascii="楷体" w:hAnsi="楷体" w:eastAsia="楷体" w:cs="楷体"/>
                <w:b/>
                <w:bCs/>
                <w:spacing w:val="-6"/>
                <w:sz w:val="18"/>
                <w:szCs w:val="18"/>
              </w:rPr>
              <w:t>4、5</w:t>
            </w:r>
            <w:r>
              <w:rPr>
                <w:rFonts w:ascii="楷体" w:hAnsi="楷体" w:eastAsia="楷体" w:cs="楷体"/>
                <w:spacing w:val="-34"/>
                <w:sz w:val="18"/>
                <w:szCs w:val="18"/>
              </w:rPr>
              <w:t xml:space="preserve"> </w:t>
            </w:r>
            <w:r>
              <w:rPr>
                <w:rFonts w:ascii="楷体" w:hAnsi="楷体" w:eastAsia="楷体" w:cs="楷体"/>
                <w:b/>
                <w:bCs/>
                <w:spacing w:val="-6"/>
                <w:sz w:val="18"/>
                <w:szCs w:val="18"/>
              </w:rPr>
              <w:t>级评定的养老机构如不符合此项要求，</w:t>
            </w:r>
            <w:r>
              <w:rPr>
                <w:rFonts w:ascii="楷体" w:hAnsi="楷体" w:eastAsia="楷体" w:cs="楷体"/>
                <w:b/>
                <w:bCs/>
                <w:spacing w:val="-7"/>
                <w:sz w:val="18"/>
                <w:szCs w:val="18"/>
              </w:rPr>
              <w:t>则</w:t>
            </w:r>
            <w:r>
              <w:rPr>
                <w:rFonts w:ascii="楷体" w:hAnsi="楷体" w:eastAsia="楷体" w:cs="楷体"/>
                <w:spacing w:val="-45"/>
                <w:sz w:val="18"/>
                <w:szCs w:val="18"/>
              </w:rPr>
              <w:t xml:space="preserve"> </w:t>
            </w:r>
            <w:r>
              <w:rPr>
                <w:rFonts w:ascii="楷体" w:hAnsi="楷体" w:eastAsia="楷体" w:cs="楷体"/>
                <w:b/>
                <w:bCs/>
                <w:spacing w:val="-7"/>
                <w:sz w:val="18"/>
                <w:szCs w:val="18"/>
              </w:rPr>
              <w:t>自动终止评定程序）。</w:t>
            </w:r>
          </w:p>
        </w:tc>
        <w:tc>
          <w:tcPr>
            <w:tcW w:w="549" w:type="dxa"/>
            <w:vAlign w:val="top"/>
          </w:tcPr>
          <w:p>
            <w:pPr>
              <w:spacing w:line="235" w:lineRule="exact"/>
              <w:rPr>
                <w:rFonts w:ascii="Arial"/>
                <w:sz w:val="20"/>
              </w:rPr>
            </w:pPr>
          </w:p>
        </w:tc>
        <w:tc>
          <w:tcPr>
            <w:tcW w:w="550" w:type="dxa"/>
            <w:vAlign w:val="top"/>
          </w:tcPr>
          <w:p>
            <w:pPr>
              <w:spacing w:line="235" w:lineRule="exact"/>
              <w:rPr>
                <w:rFonts w:ascii="Arial"/>
                <w:sz w:val="20"/>
              </w:rPr>
            </w:pPr>
          </w:p>
        </w:tc>
        <w:tc>
          <w:tcPr>
            <w:tcW w:w="494" w:type="dxa"/>
            <w:vAlign w:val="top"/>
          </w:tcPr>
          <w:p>
            <w:pPr>
              <w:spacing w:line="235" w:lineRule="exact"/>
              <w:rPr>
                <w:rFonts w:ascii="Arial"/>
                <w:sz w:val="20"/>
              </w:rPr>
            </w:pPr>
          </w:p>
        </w:tc>
        <w:tc>
          <w:tcPr>
            <w:tcW w:w="494" w:type="dxa"/>
            <w:vAlign w:val="top"/>
          </w:tcPr>
          <w:p>
            <w:pPr>
              <w:spacing w:line="235" w:lineRule="exact"/>
              <w:rPr>
                <w:rFonts w:ascii="Arial"/>
                <w:sz w:val="20"/>
              </w:rPr>
            </w:pPr>
          </w:p>
        </w:tc>
        <w:tc>
          <w:tcPr>
            <w:tcW w:w="397" w:type="dxa"/>
            <w:vAlign w:val="top"/>
          </w:tcPr>
          <w:p>
            <w:pPr>
              <w:spacing w:line="235" w:lineRule="exact"/>
              <w:rPr>
                <w:rFonts w:ascii="Arial"/>
                <w:sz w:val="20"/>
              </w:rPr>
            </w:pPr>
          </w:p>
        </w:tc>
        <w:tc>
          <w:tcPr>
            <w:tcW w:w="2378" w:type="dxa"/>
            <w:vAlign w:val="top"/>
          </w:tcPr>
          <w:p>
            <w:pPr>
              <w:spacing w:line="235" w:lineRule="exact"/>
              <w:rPr>
                <w:rFonts w:ascii="Arial"/>
                <w:sz w:val="20"/>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04" w:hRule="atLeast"/>
        </w:trPr>
        <w:tc>
          <w:tcPr>
            <w:tcW w:w="1058" w:type="dxa"/>
            <w:vAlign w:val="top"/>
          </w:tcPr>
          <w:p>
            <w:pPr>
              <w:spacing w:line="243" w:lineRule="auto"/>
              <w:rPr>
                <w:rFonts w:ascii="Arial"/>
                <w:sz w:val="21"/>
              </w:rPr>
            </w:pPr>
          </w:p>
          <w:p>
            <w:pPr>
              <w:spacing w:line="244" w:lineRule="auto"/>
              <w:rPr>
                <w:rFonts w:ascii="Arial"/>
                <w:sz w:val="21"/>
              </w:rPr>
            </w:pPr>
          </w:p>
          <w:p>
            <w:pPr>
              <w:spacing w:before="58" w:line="188" w:lineRule="auto"/>
              <w:ind w:left="122"/>
              <w:rPr>
                <w:rFonts w:ascii="楷体" w:hAnsi="楷体" w:eastAsia="楷体" w:cs="楷体"/>
                <w:sz w:val="18"/>
                <w:szCs w:val="18"/>
              </w:rPr>
            </w:pPr>
            <w:r>
              <w:fldChar w:fldCharType="begin"/>
            </w:r>
            <w:r>
              <w:instrText xml:space="preserve"> HYPERLINK "2.1.1.3" </w:instrText>
            </w:r>
            <w:r>
              <w:fldChar w:fldCharType="separate"/>
            </w:r>
            <w:r>
              <w:rPr>
                <w:rFonts w:ascii="楷体" w:hAnsi="楷体" w:eastAsia="楷体" w:cs="楷体"/>
                <w:spacing w:val="-2"/>
                <w:sz w:val="18"/>
                <w:szCs w:val="18"/>
              </w:rPr>
              <w:t>2.1.1.3</w:t>
            </w:r>
            <w:r>
              <w:rPr>
                <w:rFonts w:ascii="楷体" w:hAnsi="楷体" w:eastAsia="楷体" w:cs="楷体"/>
                <w:spacing w:val="-2"/>
                <w:sz w:val="18"/>
                <w:szCs w:val="18"/>
              </w:rPr>
              <w:fldChar w:fldCharType="end"/>
            </w:r>
          </w:p>
        </w:tc>
        <w:tc>
          <w:tcPr>
            <w:tcW w:w="8484" w:type="dxa"/>
            <w:vAlign w:val="top"/>
          </w:tcPr>
          <w:p>
            <w:pPr>
              <w:spacing w:before="39" w:line="211" w:lineRule="auto"/>
              <w:ind w:left="107"/>
              <w:rPr>
                <w:rFonts w:ascii="楷体" w:hAnsi="楷体" w:eastAsia="楷体" w:cs="楷体"/>
                <w:sz w:val="18"/>
                <w:szCs w:val="18"/>
              </w:rPr>
            </w:pPr>
            <w:r>
              <w:rPr>
                <w:rFonts w:ascii="楷体" w:hAnsi="楷体" w:eastAsia="楷体" w:cs="楷体"/>
                <w:sz w:val="18"/>
                <w:szCs w:val="18"/>
              </w:rPr>
              <w:t>居室设施满足基本的安全和使用需求，符合以下</w:t>
            </w:r>
            <w:r>
              <w:rPr>
                <w:rFonts w:ascii="楷体" w:hAnsi="楷体" w:eastAsia="楷体" w:cs="楷体"/>
                <w:spacing w:val="-1"/>
                <w:sz w:val="18"/>
                <w:szCs w:val="18"/>
              </w:rPr>
              <w:t>全部条件：</w:t>
            </w:r>
          </w:p>
          <w:p>
            <w:pPr>
              <w:spacing w:before="33" w:line="216"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2"/>
                <w:sz w:val="18"/>
                <w:szCs w:val="18"/>
              </w:rPr>
              <w:t xml:space="preserve"> </w:t>
            </w:r>
            <w:r>
              <w:rPr>
                <w:rFonts w:ascii="楷体" w:hAnsi="楷体" w:eastAsia="楷体" w:cs="楷体"/>
                <w:spacing w:val="-3"/>
                <w:sz w:val="18"/>
                <w:szCs w:val="18"/>
              </w:rPr>
              <w:t>1）</w:t>
            </w:r>
            <w:r>
              <w:rPr>
                <w:rFonts w:ascii="楷体" w:hAnsi="楷体" w:eastAsia="楷体" w:cs="楷体"/>
                <w:b/>
                <w:bCs/>
                <w:spacing w:val="-3"/>
                <w:sz w:val="18"/>
                <w:szCs w:val="18"/>
              </w:rPr>
              <w:t>设有紧急呼叫装置或为老年人配备可穿戴紧急呼叫设备；</w:t>
            </w:r>
          </w:p>
          <w:p>
            <w:pPr>
              <w:spacing w:before="29" w:line="216"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38"/>
                <w:sz w:val="18"/>
                <w:szCs w:val="18"/>
              </w:rPr>
              <w:t xml:space="preserve"> </w:t>
            </w:r>
            <w:r>
              <w:rPr>
                <w:rFonts w:ascii="楷体" w:hAnsi="楷体" w:eastAsia="楷体" w:cs="楷体"/>
                <w:spacing w:val="-3"/>
                <w:sz w:val="18"/>
                <w:szCs w:val="18"/>
              </w:rPr>
              <w:t>2）外窗和开敞阳台设有安全防护措施；</w:t>
            </w:r>
          </w:p>
          <w:p>
            <w:pPr>
              <w:spacing w:before="29" w:line="214" w:lineRule="auto"/>
              <w:ind w:left="108"/>
              <w:rPr>
                <w:rFonts w:ascii="楷体" w:hAnsi="楷体" w:eastAsia="楷体" w:cs="楷体"/>
                <w:sz w:val="18"/>
                <w:szCs w:val="18"/>
              </w:rPr>
            </w:pPr>
            <w:r>
              <w:rPr>
                <w:rFonts w:ascii="楷体" w:hAnsi="楷体" w:eastAsia="楷体" w:cs="楷体"/>
                <w:spacing w:val="-1"/>
                <w:sz w:val="18"/>
                <w:szCs w:val="18"/>
              </w:rPr>
              <w:t>（</w:t>
            </w:r>
            <w:r>
              <w:rPr>
                <w:rFonts w:ascii="楷体" w:hAnsi="楷体" w:eastAsia="楷体" w:cs="楷体"/>
                <w:spacing w:val="-38"/>
                <w:sz w:val="18"/>
                <w:szCs w:val="18"/>
              </w:rPr>
              <w:t xml:space="preserve"> </w:t>
            </w:r>
            <w:r>
              <w:rPr>
                <w:rFonts w:ascii="楷体" w:hAnsi="楷体" w:eastAsia="楷体" w:cs="楷体"/>
                <w:spacing w:val="-1"/>
                <w:sz w:val="18"/>
                <w:szCs w:val="18"/>
              </w:rPr>
              <w:t>3）设有床、床头柜/桌子、椅子/凳子、衣柜/储</w:t>
            </w:r>
            <w:r>
              <w:rPr>
                <w:rFonts w:ascii="楷体" w:hAnsi="楷体" w:eastAsia="楷体" w:cs="楷体"/>
                <w:spacing w:val="-2"/>
                <w:sz w:val="18"/>
                <w:szCs w:val="18"/>
              </w:rPr>
              <w:t>物柜等老年人居住生活所必需的家具；</w:t>
            </w:r>
          </w:p>
          <w:p>
            <w:pPr>
              <w:spacing w:before="31" w:line="200"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1"/>
                <w:sz w:val="18"/>
                <w:szCs w:val="18"/>
              </w:rPr>
              <w:t xml:space="preserve"> </w:t>
            </w:r>
            <w:r>
              <w:rPr>
                <w:rFonts w:ascii="楷体" w:hAnsi="楷体" w:eastAsia="楷体" w:cs="楷体"/>
                <w:spacing w:val="-3"/>
                <w:sz w:val="18"/>
                <w:szCs w:val="18"/>
              </w:rPr>
              <w:t>4）设有方便老年人使用的电源插座；</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43" w:lineRule="auto"/>
              <w:rPr>
                <w:rFonts w:ascii="Arial"/>
                <w:sz w:val="21"/>
              </w:rPr>
            </w:pPr>
          </w:p>
          <w:p>
            <w:pPr>
              <w:spacing w:line="244"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465" w:lineRule="auto"/>
              <w:rPr>
                <w:rFonts w:ascii="Arial"/>
                <w:sz w:val="21"/>
              </w:rPr>
            </w:pPr>
          </w:p>
          <w:p>
            <w:pPr>
              <w:spacing w:before="58" w:line="216" w:lineRule="auto"/>
              <w:ind w:left="112"/>
              <w:rPr>
                <w:rFonts w:ascii="楷体" w:hAnsi="楷体" w:eastAsia="楷体" w:cs="楷体"/>
                <w:sz w:val="18"/>
                <w:szCs w:val="18"/>
              </w:rPr>
            </w:pPr>
            <w:r>
              <w:rPr>
                <w:rFonts w:ascii="楷体" w:hAnsi="楷体" w:eastAsia="楷体" w:cs="楷体"/>
                <w:spacing w:val="-1"/>
                <w:sz w:val="18"/>
                <w:szCs w:val="18"/>
              </w:rPr>
              <w:t>现场查看老年人居室</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330" w:hRule="atLeast"/>
        </w:trPr>
        <w:tc>
          <w:tcPr>
            <w:tcW w:w="1058" w:type="dxa"/>
            <w:vAlign w:val="top"/>
          </w:tcPr>
          <w:p>
            <w:pPr>
              <w:spacing w:before="112" w:line="188" w:lineRule="auto"/>
              <w:ind w:left="122"/>
              <w:rPr>
                <w:rFonts w:ascii="楷体" w:hAnsi="楷体" w:eastAsia="楷体" w:cs="楷体"/>
                <w:sz w:val="18"/>
                <w:szCs w:val="18"/>
              </w:rPr>
            </w:pPr>
            <w:r>
              <w:fldChar w:fldCharType="begin"/>
            </w:r>
            <w:r>
              <w:instrText xml:space="preserve"> HYPERLINK "2.1.1.4" </w:instrText>
            </w:r>
            <w:r>
              <w:fldChar w:fldCharType="separate"/>
            </w:r>
            <w:r>
              <w:rPr>
                <w:rFonts w:ascii="楷体" w:hAnsi="楷体" w:eastAsia="楷体" w:cs="楷体"/>
                <w:spacing w:val="-2"/>
                <w:sz w:val="18"/>
                <w:szCs w:val="18"/>
              </w:rPr>
              <w:t>2.1.1.4</w:t>
            </w:r>
            <w:r>
              <w:rPr>
                <w:rFonts w:ascii="楷体" w:hAnsi="楷体" w:eastAsia="楷体" w:cs="楷体"/>
                <w:spacing w:val="-2"/>
                <w:sz w:val="18"/>
                <w:szCs w:val="18"/>
              </w:rPr>
              <w:fldChar w:fldCharType="end"/>
            </w:r>
          </w:p>
        </w:tc>
        <w:tc>
          <w:tcPr>
            <w:tcW w:w="8484" w:type="dxa"/>
            <w:vAlign w:val="top"/>
          </w:tcPr>
          <w:p>
            <w:pPr>
              <w:spacing w:before="83" w:line="211" w:lineRule="auto"/>
              <w:ind w:left="112"/>
              <w:rPr>
                <w:rFonts w:ascii="楷体" w:hAnsi="楷体" w:eastAsia="楷体" w:cs="楷体"/>
                <w:sz w:val="18"/>
                <w:szCs w:val="18"/>
              </w:rPr>
            </w:pPr>
            <w:r>
              <w:rPr>
                <w:rFonts w:ascii="楷体" w:hAnsi="楷体" w:eastAsia="楷体" w:cs="楷体"/>
                <w:sz w:val="18"/>
                <w:szCs w:val="18"/>
              </w:rPr>
              <w:t>双人间居室和多人间居室内为每位老年人设有均等的家具设备，</w:t>
            </w:r>
            <w:r>
              <w:rPr>
                <w:rFonts w:ascii="楷体" w:hAnsi="楷体" w:eastAsia="楷体" w:cs="楷体"/>
                <w:spacing w:val="-1"/>
                <w:sz w:val="18"/>
                <w:szCs w:val="18"/>
              </w:rPr>
              <w:t>保证使用时互不干扰。</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1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90" w:line="216" w:lineRule="auto"/>
              <w:ind w:left="112"/>
              <w:rPr>
                <w:rFonts w:ascii="楷体" w:hAnsi="楷体" w:eastAsia="楷体" w:cs="楷体"/>
                <w:sz w:val="18"/>
                <w:szCs w:val="18"/>
              </w:rPr>
            </w:pPr>
            <w:r>
              <w:rPr>
                <w:rFonts w:ascii="楷体" w:hAnsi="楷体" w:eastAsia="楷体" w:cs="楷体"/>
                <w:spacing w:val="-1"/>
                <w:sz w:val="18"/>
                <w:szCs w:val="18"/>
              </w:rPr>
              <w:t>现场查看老年人居室</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496" w:hRule="atLeast"/>
        </w:trPr>
        <w:tc>
          <w:tcPr>
            <w:tcW w:w="1058" w:type="dxa"/>
            <w:vAlign w:val="top"/>
          </w:tcPr>
          <w:p>
            <w:pPr>
              <w:spacing w:line="317" w:lineRule="auto"/>
              <w:rPr>
                <w:rFonts w:ascii="Arial"/>
                <w:sz w:val="21"/>
              </w:rPr>
            </w:pPr>
          </w:p>
          <w:p>
            <w:pPr>
              <w:spacing w:line="317" w:lineRule="auto"/>
              <w:rPr>
                <w:rFonts w:ascii="Arial"/>
                <w:sz w:val="21"/>
              </w:rPr>
            </w:pPr>
          </w:p>
          <w:p>
            <w:pPr>
              <w:spacing w:before="59" w:line="187" w:lineRule="auto"/>
              <w:ind w:left="122"/>
              <w:rPr>
                <w:rFonts w:ascii="楷体" w:hAnsi="楷体" w:eastAsia="楷体" w:cs="楷体"/>
                <w:sz w:val="18"/>
                <w:szCs w:val="18"/>
              </w:rPr>
            </w:pPr>
            <w:r>
              <w:fldChar w:fldCharType="begin"/>
            </w:r>
            <w:r>
              <w:instrText xml:space="preserve"> HYPERLINK "2.1.1.5" </w:instrText>
            </w:r>
            <w:r>
              <w:fldChar w:fldCharType="separate"/>
            </w:r>
            <w:r>
              <w:rPr>
                <w:rFonts w:ascii="楷体" w:hAnsi="楷体" w:eastAsia="楷体" w:cs="楷体"/>
                <w:spacing w:val="-2"/>
                <w:sz w:val="18"/>
                <w:szCs w:val="18"/>
              </w:rPr>
              <w:t>2.1.1.5</w:t>
            </w:r>
            <w:r>
              <w:rPr>
                <w:rFonts w:ascii="楷体" w:hAnsi="楷体" w:eastAsia="楷体" w:cs="楷体"/>
                <w:spacing w:val="-2"/>
                <w:sz w:val="18"/>
                <w:szCs w:val="18"/>
              </w:rPr>
              <w:fldChar w:fldCharType="end"/>
            </w:r>
          </w:p>
        </w:tc>
        <w:tc>
          <w:tcPr>
            <w:tcW w:w="8484" w:type="dxa"/>
            <w:vAlign w:val="top"/>
          </w:tcPr>
          <w:p>
            <w:pPr>
              <w:spacing w:before="67" w:line="211" w:lineRule="auto"/>
              <w:ind w:left="107"/>
              <w:rPr>
                <w:rFonts w:ascii="楷体" w:hAnsi="楷体" w:eastAsia="楷体" w:cs="楷体"/>
                <w:sz w:val="18"/>
                <w:szCs w:val="18"/>
              </w:rPr>
            </w:pPr>
            <w:r>
              <w:rPr>
                <w:rFonts w:ascii="楷体" w:hAnsi="楷体" w:eastAsia="楷体" w:cs="楷体"/>
                <w:sz w:val="18"/>
                <w:szCs w:val="18"/>
              </w:rPr>
              <w:t>居室空间在保护老年人私密性方面，符合以下</w:t>
            </w:r>
            <w:r>
              <w:rPr>
                <w:rFonts w:ascii="楷体" w:hAnsi="楷体" w:eastAsia="楷体" w:cs="楷体"/>
                <w:spacing w:val="-1"/>
                <w:sz w:val="18"/>
                <w:szCs w:val="18"/>
              </w:rPr>
              <w:t>全部条件：</w:t>
            </w:r>
          </w:p>
          <w:p>
            <w:pPr>
              <w:spacing w:before="33" w:line="229" w:lineRule="auto"/>
              <w:ind w:left="110" w:right="65" w:hanging="2"/>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1"/>
                <w:sz w:val="18"/>
                <w:szCs w:val="18"/>
              </w:rPr>
              <w:t xml:space="preserve"> </w:t>
            </w:r>
            <w:r>
              <w:rPr>
                <w:rFonts w:ascii="楷体" w:hAnsi="楷体" w:eastAsia="楷体" w:cs="楷体"/>
                <w:spacing w:val="-2"/>
                <w:sz w:val="18"/>
                <w:szCs w:val="18"/>
              </w:rPr>
              <w:t>1）居室设门或门帘，或通过墙体和家具的布置进行空</w:t>
            </w:r>
            <w:r>
              <w:rPr>
                <w:rFonts w:ascii="楷体" w:hAnsi="楷体" w:eastAsia="楷体" w:cs="楷体"/>
                <w:spacing w:val="-3"/>
                <w:sz w:val="18"/>
                <w:szCs w:val="18"/>
              </w:rPr>
              <w:t>间分隔，以起到居室与走廊之间的视线分隔作用；</w:t>
            </w:r>
            <w:r>
              <w:rPr>
                <w:rFonts w:ascii="楷体" w:hAnsi="楷体" w:eastAsia="楷体" w:cs="楷体"/>
                <w:sz w:val="18"/>
                <w:szCs w:val="18"/>
              </w:rPr>
              <w:t xml:space="preserve"> 若门上设有观察窗，观察窗形式合理，尺度适</w:t>
            </w:r>
            <w:r>
              <w:rPr>
                <w:rFonts w:ascii="楷体" w:hAnsi="楷体" w:eastAsia="楷体" w:cs="楷体"/>
                <w:spacing w:val="-1"/>
                <w:sz w:val="18"/>
                <w:szCs w:val="18"/>
              </w:rPr>
              <w:t>宜，避免过于通透；</w:t>
            </w:r>
          </w:p>
          <w:p>
            <w:pPr>
              <w:spacing w:before="34" w:line="230" w:lineRule="auto"/>
              <w:ind w:left="104" w:right="184" w:firstLine="4"/>
              <w:rPr>
                <w:rFonts w:ascii="楷体" w:hAnsi="楷体" w:eastAsia="楷体" w:cs="楷体"/>
                <w:sz w:val="18"/>
                <w:szCs w:val="18"/>
              </w:rPr>
            </w:pPr>
            <w:r>
              <w:rPr>
                <w:rFonts w:ascii="楷体" w:hAnsi="楷体" w:eastAsia="楷体" w:cs="楷体"/>
                <w:spacing w:val="-1"/>
                <w:sz w:val="18"/>
                <w:szCs w:val="18"/>
              </w:rPr>
              <w:t>（</w:t>
            </w:r>
            <w:r>
              <w:rPr>
                <w:rFonts w:ascii="楷体" w:hAnsi="楷体" w:eastAsia="楷体" w:cs="楷体"/>
                <w:spacing w:val="-45"/>
                <w:sz w:val="18"/>
                <w:szCs w:val="18"/>
              </w:rPr>
              <w:t xml:space="preserve"> </w:t>
            </w:r>
            <w:r>
              <w:rPr>
                <w:rFonts w:ascii="楷体" w:hAnsi="楷体" w:eastAsia="楷体" w:cs="楷体"/>
                <w:spacing w:val="-1"/>
                <w:sz w:val="18"/>
                <w:szCs w:val="18"/>
              </w:rPr>
              <w:t>2）双人间和多人间居室中，每张床位分别设有帘子，或通过隔断、家具的布置进行空间分隔</w:t>
            </w:r>
            <w:r>
              <w:rPr>
                <w:rFonts w:ascii="楷体" w:hAnsi="楷体" w:eastAsia="楷体" w:cs="楷体"/>
                <w:spacing w:val="-2"/>
                <w:sz w:val="18"/>
                <w:szCs w:val="18"/>
              </w:rPr>
              <w:t>，以起到</w:t>
            </w:r>
            <w:r>
              <w:rPr>
                <w:rFonts w:ascii="楷体" w:hAnsi="楷体" w:eastAsia="楷体" w:cs="楷体"/>
                <w:sz w:val="18"/>
                <w:szCs w:val="18"/>
              </w:rPr>
              <w:t xml:space="preserve"> </w:t>
            </w:r>
            <w:r>
              <w:rPr>
                <w:rFonts w:ascii="楷体" w:hAnsi="楷体" w:eastAsia="楷体" w:cs="楷体"/>
                <w:spacing w:val="-1"/>
                <w:sz w:val="18"/>
                <w:szCs w:val="18"/>
              </w:rPr>
              <w:t>床与床之间的视线分隔作用；</w:t>
            </w:r>
          </w:p>
          <w:p>
            <w:pPr>
              <w:spacing w:before="31" w:line="211" w:lineRule="auto"/>
              <w:ind w:left="108"/>
              <w:rPr>
                <w:rFonts w:ascii="楷体" w:hAnsi="楷体" w:eastAsia="楷体" w:cs="楷体"/>
                <w:sz w:val="18"/>
                <w:szCs w:val="18"/>
              </w:rPr>
            </w:pPr>
            <w:r>
              <w:rPr>
                <w:rFonts w:ascii="楷体" w:hAnsi="楷体" w:eastAsia="楷体" w:cs="楷体"/>
                <w:spacing w:val="-1"/>
                <w:sz w:val="18"/>
                <w:szCs w:val="18"/>
              </w:rPr>
              <w:t>（</w:t>
            </w:r>
            <w:r>
              <w:rPr>
                <w:rFonts w:ascii="楷体" w:hAnsi="楷体" w:eastAsia="楷体" w:cs="楷体"/>
                <w:spacing w:val="-38"/>
                <w:sz w:val="18"/>
                <w:szCs w:val="18"/>
              </w:rPr>
              <w:t xml:space="preserve"> </w:t>
            </w:r>
            <w:r>
              <w:rPr>
                <w:rFonts w:ascii="楷体" w:hAnsi="楷体" w:eastAsia="楷体" w:cs="楷体"/>
                <w:spacing w:val="-1"/>
                <w:sz w:val="18"/>
                <w:szCs w:val="18"/>
              </w:rPr>
              <w:t>3）居室如厕区/卫生间设门或帘子，以</w:t>
            </w:r>
            <w:r>
              <w:rPr>
                <w:rFonts w:ascii="楷体" w:hAnsi="楷体" w:eastAsia="楷体" w:cs="楷体"/>
                <w:spacing w:val="-2"/>
                <w:sz w:val="18"/>
                <w:szCs w:val="18"/>
              </w:rPr>
              <w:t>起到如厕区/卫生间内外的视线分隔作用。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17" w:lineRule="auto"/>
              <w:rPr>
                <w:rFonts w:ascii="Arial"/>
                <w:sz w:val="21"/>
              </w:rPr>
            </w:pPr>
          </w:p>
          <w:p>
            <w:pPr>
              <w:spacing w:line="317"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306" w:lineRule="auto"/>
              <w:rPr>
                <w:rFonts w:ascii="Arial"/>
                <w:sz w:val="21"/>
              </w:rPr>
            </w:pPr>
          </w:p>
          <w:p>
            <w:pPr>
              <w:spacing w:line="306" w:lineRule="auto"/>
              <w:rPr>
                <w:rFonts w:ascii="Arial"/>
                <w:sz w:val="21"/>
              </w:rPr>
            </w:pPr>
          </w:p>
          <w:p>
            <w:pPr>
              <w:spacing w:before="58" w:line="216" w:lineRule="auto"/>
              <w:ind w:left="112"/>
              <w:rPr>
                <w:rFonts w:ascii="楷体" w:hAnsi="楷体" w:eastAsia="楷体" w:cs="楷体"/>
                <w:sz w:val="18"/>
                <w:szCs w:val="18"/>
              </w:rPr>
            </w:pPr>
            <w:r>
              <w:rPr>
                <w:rFonts w:ascii="楷体" w:hAnsi="楷体" w:eastAsia="楷体" w:cs="楷体"/>
                <w:spacing w:val="-1"/>
                <w:sz w:val="18"/>
                <w:szCs w:val="18"/>
              </w:rPr>
              <w:t>现场查看老年人居室</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04" w:hRule="atLeast"/>
        </w:trPr>
        <w:tc>
          <w:tcPr>
            <w:tcW w:w="1058" w:type="dxa"/>
            <w:vAlign w:val="top"/>
          </w:tcPr>
          <w:p>
            <w:pPr>
              <w:spacing w:line="245" w:lineRule="auto"/>
              <w:rPr>
                <w:rFonts w:ascii="Arial"/>
                <w:sz w:val="21"/>
              </w:rPr>
            </w:pPr>
          </w:p>
          <w:p>
            <w:pPr>
              <w:spacing w:line="245" w:lineRule="auto"/>
              <w:rPr>
                <w:rFonts w:ascii="Arial"/>
                <w:sz w:val="21"/>
              </w:rPr>
            </w:pPr>
          </w:p>
          <w:p>
            <w:pPr>
              <w:spacing w:before="59" w:line="187" w:lineRule="auto"/>
              <w:ind w:left="122"/>
              <w:rPr>
                <w:rFonts w:ascii="楷体" w:hAnsi="楷体" w:eastAsia="楷体" w:cs="楷体"/>
                <w:sz w:val="18"/>
                <w:szCs w:val="18"/>
              </w:rPr>
            </w:pPr>
            <w:r>
              <w:fldChar w:fldCharType="begin"/>
            </w:r>
            <w:r>
              <w:instrText xml:space="preserve"> HYPERLINK "2.1.1.6" </w:instrText>
            </w:r>
            <w:r>
              <w:fldChar w:fldCharType="separate"/>
            </w:r>
            <w:r>
              <w:rPr>
                <w:rFonts w:ascii="楷体" w:hAnsi="楷体" w:eastAsia="楷体" w:cs="楷体"/>
                <w:spacing w:val="-2"/>
                <w:sz w:val="18"/>
                <w:szCs w:val="18"/>
              </w:rPr>
              <w:t>2.1.1.6</w:t>
            </w:r>
            <w:r>
              <w:rPr>
                <w:rFonts w:ascii="楷体" w:hAnsi="楷体" w:eastAsia="楷体" w:cs="楷体"/>
                <w:spacing w:val="-2"/>
                <w:sz w:val="18"/>
                <w:szCs w:val="18"/>
              </w:rPr>
              <w:fldChar w:fldCharType="end"/>
            </w:r>
          </w:p>
        </w:tc>
        <w:tc>
          <w:tcPr>
            <w:tcW w:w="8484" w:type="dxa"/>
            <w:vAlign w:val="top"/>
          </w:tcPr>
          <w:p>
            <w:pPr>
              <w:spacing w:before="41" w:line="216" w:lineRule="auto"/>
              <w:ind w:left="107"/>
              <w:rPr>
                <w:rFonts w:ascii="楷体" w:hAnsi="楷体" w:eastAsia="楷体" w:cs="楷体"/>
                <w:sz w:val="18"/>
                <w:szCs w:val="18"/>
              </w:rPr>
            </w:pPr>
            <w:r>
              <w:rPr>
                <w:rFonts w:ascii="楷体" w:hAnsi="楷体" w:eastAsia="楷体" w:cs="楷体"/>
                <w:spacing w:val="-1"/>
                <w:sz w:val="18"/>
                <w:szCs w:val="18"/>
              </w:rPr>
              <w:t>居室空间符合以下全部条件：</w:t>
            </w:r>
          </w:p>
          <w:p>
            <w:pPr>
              <w:spacing w:before="29" w:line="215"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1"/>
                <w:sz w:val="18"/>
                <w:szCs w:val="18"/>
              </w:rPr>
              <w:t xml:space="preserve"> </w:t>
            </w:r>
            <w:r>
              <w:rPr>
                <w:rFonts w:ascii="楷体" w:hAnsi="楷体" w:eastAsia="楷体" w:cs="楷体"/>
                <w:spacing w:val="-2"/>
                <w:sz w:val="18"/>
                <w:szCs w:val="18"/>
              </w:rPr>
              <w:t>1）满足轮椅和助行器通行、回转与停放的空</w:t>
            </w:r>
            <w:r>
              <w:rPr>
                <w:rFonts w:ascii="楷体" w:hAnsi="楷体" w:eastAsia="楷体" w:cs="楷体"/>
                <w:spacing w:val="-3"/>
                <w:sz w:val="18"/>
                <w:szCs w:val="18"/>
              </w:rPr>
              <w:t>间需求；</w:t>
            </w:r>
          </w:p>
          <w:p>
            <w:pPr>
              <w:spacing w:before="30" w:line="214"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29"/>
                <w:sz w:val="18"/>
                <w:szCs w:val="18"/>
              </w:rPr>
              <w:t xml:space="preserve"> </w:t>
            </w:r>
            <w:r>
              <w:rPr>
                <w:rFonts w:ascii="楷体" w:hAnsi="楷体" w:eastAsia="楷体" w:cs="楷体"/>
                <w:spacing w:val="-3"/>
                <w:sz w:val="18"/>
                <w:szCs w:val="18"/>
              </w:rPr>
              <w:t>2）便于护理人员在老年人床边进行护理操作；</w:t>
            </w:r>
          </w:p>
          <w:p>
            <w:pPr>
              <w:spacing w:before="31" w:line="216"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35"/>
                <w:sz w:val="18"/>
                <w:szCs w:val="18"/>
              </w:rPr>
              <w:t xml:space="preserve"> </w:t>
            </w:r>
            <w:r>
              <w:rPr>
                <w:rFonts w:ascii="楷体" w:hAnsi="楷体" w:eastAsia="楷体" w:cs="楷体"/>
                <w:spacing w:val="-3"/>
                <w:sz w:val="18"/>
                <w:szCs w:val="18"/>
              </w:rPr>
              <w:t>3）设有可供老年人家属就坐休息的空间；</w:t>
            </w:r>
          </w:p>
          <w:p>
            <w:pPr>
              <w:spacing w:before="29" w:line="197"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44"/>
                <w:sz w:val="18"/>
                <w:szCs w:val="18"/>
              </w:rPr>
              <w:t xml:space="preserve"> </w:t>
            </w:r>
            <w:r>
              <w:rPr>
                <w:rFonts w:ascii="楷体" w:hAnsi="楷体" w:eastAsia="楷体" w:cs="楷体"/>
                <w:spacing w:val="-6"/>
                <w:sz w:val="18"/>
                <w:szCs w:val="18"/>
              </w:rPr>
              <w:t>4</w:t>
            </w:r>
            <w:r>
              <w:rPr>
                <w:rFonts w:ascii="楷体" w:hAnsi="楷体" w:eastAsia="楷体" w:cs="楷体"/>
                <w:spacing w:val="-39"/>
                <w:sz w:val="18"/>
                <w:szCs w:val="18"/>
              </w:rPr>
              <w:t xml:space="preserve"> </w:t>
            </w:r>
            <w:r>
              <w:rPr>
                <w:rFonts w:ascii="楷体" w:hAnsi="楷体" w:eastAsia="楷体" w:cs="楷体"/>
                <w:spacing w:val="-6"/>
                <w:sz w:val="18"/>
                <w:szCs w:val="18"/>
              </w:rPr>
              <w:t>）留有增设坐便椅等辅具的空间。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45" w:lineRule="auto"/>
              <w:rPr>
                <w:rFonts w:ascii="Arial"/>
                <w:sz w:val="21"/>
              </w:rPr>
            </w:pPr>
          </w:p>
          <w:p>
            <w:pPr>
              <w:spacing w:line="245"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468" w:lineRule="auto"/>
              <w:rPr>
                <w:rFonts w:ascii="Arial"/>
                <w:sz w:val="21"/>
              </w:rPr>
            </w:pPr>
          </w:p>
          <w:p>
            <w:pPr>
              <w:spacing w:before="58" w:line="216" w:lineRule="auto"/>
              <w:ind w:left="112"/>
              <w:rPr>
                <w:rFonts w:ascii="楷体" w:hAnsi="楷体" w:eastAsia="楷体" w:cs="楷体"/>
                <w:sz w:val="18"/>
                <w:szCs w:val="18"/>
              </w:rPr>
            </w:pPr>
            <w:r>
              <w:rPr>
                <w:rFonts w:ascii="楷体" w:hAnsi="楷体" w:eastAsia="楷体" w:cs="楷体"/>
                <w:spacing w:val="-1"/>
                <w:sz w:val="18"/>
                <w:szCs w:val="18"/>
              </w:rPr>
              <w:t>现场查看老年人居室</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019" w:hRule="atLeast"/>
        </w:trPr>
        <w:tc>
          <w:tcPr>
            <w:tcW w:w="1058" w:type="dxa"/>
            <w:vAlign w:val="top"/>
          </w:tcPr>
          <w:p>
            <w:pPr>
              <w:spacing w:line="398" w:lineRule="auto"/>
              <w:rPr>
                <w:rFonts w:ascii="Arial"/>
                <w:sz w:val="21"/>
              </w:rPr>
            </w:pPr>
          </w:p>
          <w:p>
            <w:pPr>
              <w:spacing w:before="58" w:line="188" w:lineRule="auto"/>
              <w:ind w:left="122"/>
              <w:rPr>
                <w:rFonts w:ascii="楷体" w:hAnsi="楷体" w:eastAsia="楷体" w:cs="楷体"/>
                <w:sz w:val="18"/>
                <w:szCs w:val="18"/>
              </w:rPr>
            </w:pPr>
            <w:r>
              <w:fldChar w:fldCharType="begin"/>
            </w:r>
            <w:r>
              <w:instrText xml:space="preserve"> HYPERLINK "2.1.1.7" </w:instrText>
            </w:r>
            <w:r>
              <w:fldChar w:fldCharType="separate"/>
            </w:r>
            <w:r>
              <w:rPr>
                <w:rFonts w:ascii="楷体" w:hAnsi="楷体" w:eastAsia="楷体" w:cs="楷体"/>
                <w:spacing w:val="-2"/>
                <w:sz w:val="18"/>
                <w:szCs w:val="18"/>
              </w:rPr>
              <w:t>2.1.1.7</w:t>
            </w:r>
            <w:r>
              <w:rPr>
                <w:rFonts w:ascii="楷体" w:hAnsi="楷体" w:eastAsia="楷体" w:cs="楷体"/>
                <w:spacing w:val="-2"/>
                <w:sz w:val="18"/>
                <w:szCs w:val="18"/>
              </w:rPr>
              <w:fldChar w:fldCharType="end"/>
            </w:r>
          </w:p>
        </w:tc>
        <w:tc>
          <w:tcPr>
            <w:tcW w:w="8484" w:type="dxa"/>
            <w:vAlign w:val="top"/>
          </w:tcPr>
          <w:p>
            <w:pPr>
              <w:spacing w:before="68" w:line="216" w:lineRule="auto"/>
              <w:ind w:left="107"/>
              <w:rPr>
                <w:rFonts w:ascii="楷体" w:hAnsi="楷体" w:eastAsia="楷体" w:cs="楷体"/>
                <w:sz w:val="18"/>
                <w:szCs w:val="18"/>
              </w:rPr>
            </w:pPr>
            <w:r>
              <w:rPr>
                <w:rFonts w:ascii="楷体" w:hAnsi="楷体" w:eastAsia="楷体" w:cs="楷体"/>
                <w:spacing w:val="-1"/>
                <w:sz w:val="18"/>
                <w:szCs w:val="18"/>
              </w:rPr>
              <w:t>居室内的设施配置符合以下条件：</w:t>
            </w:r>
          </w:p>
          <w:p>
            <w:pPr>
              <w:spacing w:before="30" w:line="216"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5"/>
                <w:sz w:val="18"/>
                <w:szCs w:val="18"/>
              </w:rPr>
              <w:t xml:space="preserve"> </w:t>
            </w:r>
            <w:r>
              <w:rPr>
                <w:rFonts w:ascii="楷体" w:hAnsi="楷体" w:eastAsia="楷体" w:cs="楷体"/>
                <w:spacing w:val="-5"/>
                <w:sz w:val="18"/>
                <w:szCs w:val="18"/>
              </w:rPr>
              <w:t>1）设有冰箱或洗衣机；</w:t>
            </w:r>
          </w:p>
          <w:p>
            <w:pPr>
              <w:spacing w:before="29" w:line="216" w:lineRule="auto"/>
              <w:ind w:left="108"/>
              <w:rPr>
                <w:rFonts w:ascii="楷体" w:hAnsi="楷体" w:eastAsia="楷体" w:cs="楷体"/>
                <w:sz w:val="18"/>
                <w:szCs w:val="18"/>
              </w:rPr>
            </w:pPr>
            <w:r>
              <w:rPr>
                <w:rFonts w:ascii="楷体" w:hAnsi="楷体" w:eastAsia="楷体" w:cs="楷体"/>
                <w:spacing w:val="-7"/>
                <w:sz w:val="18"/>
                <w:szCs w:val="18"/>
              </w:rPr>
              <w:t>（</w:t>
            </w:r>
            <w:r>
              <w:rPr>
                <w:rFonts w:ascii="楷体" w:hAnsi="楷体" w:eastAsia="楷体" w:cs="楷体"/>
                <w:spacing w:val="-39"/>
                <w:sz w:val="18"/>
                <w:szCs w:val="18"/>
              </w:rPr>
              <w:t xml:space="preserve"> </w:t>
            </w:r>
            <w:r>
              <w:rPr>
                <w:rFonts w:ascii="楷体" w:hAnsi="楷体" w:eastAsia="楷体" w:cs="楷体"/>
                <w:spacing w:val="-7"/>
                <w:sz w:val="18"/>
                <w:szCs w:val="18"/>
              </w:rPr>
              <w:t>2）设有电视。</w:t>
            </w:r>
          </w:p>
          <w:p>
            <w:pPr>
              <w:spacing w:before="28" w:line="216" w:lineRule="auto"/>
              <w:ind w:left="116"/>
              <w:rPr>
                <w:rFonts w:ascii="楷体" w:hAnsi="楷体" w:eastAsia="楷体" w:cs="楷体"/>
                <w:sz w:val="18"/>
                <w:szCs w:val="18"/>
              </w:rPr>
            </w:pPr>
            <w:r>
              <w:rPr>
                <w:rFonts w:ascii="楷体" w:hAnsi="楷体" w:eastAsia="楷体" w:cs="楷体"/>
                <w:spacing w:val="-4"/>
                <w:sz w:val="18"/>
                <w:szCs w:val="18"/>
              </w:rPr>
              <w:t>注：满足</w:t>
            </w:r>
            <w:r>
              <w:rPr>
                <w:rFonts w:ascii="楷体" w:hAnsi="楷体" w:eastAsia="楷体" w:cs="楷体"/>
                <w:spacing w:val="-22"/>
                <w:sz w:val="18"/>
                <w:szCs w:val="18"/>
              </w:rPr>
              <w:t xml:space="preserve"> </w:t>
            </w:r>
            <w:r>
              <w:rPr>
                <w:rFonts w:ascii="楷体" w:hAnsi="楷体" w:eastAsia="楷体" w:cs="楷体"/>
                <w:spacing w:val="-4"/>
                <w:sz w:val="18"/>
                <w:szCs w:val="18"/>
              </w:rPr>
              <w:t>1</w:t>
            </w:r>
            <w:r>
              <w:rPr>
                <w:rFonts w:ascii="楷体" w:hAnsi="楷体" w:eastAsia="楷体" w:cs="楷体"/>
                <w:spacing w:val="-35"/>
                <w:sz w:val="18"/>
                <w:szCs w:val="18"/>
              </w:rPr>
              <w:t xml:space="preserve"> </w:t>
            </w:r>
            <w:r>
              <w:rPr>
                <w:rFonts w:ascii="楷体" w:hAnsi="楷体" w:eastAsia="楷体" w:cs="楷体"/>
                <w:spacing w:val="-4"/>
                <w:sz w:val="18"/>
                <w:szCs w:val="18"/>
              </w:rPr>
              <w:t>项及以上得分。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98" w:lineRule="auto"/>
              <w:rPr>
                <w:rFonts w:ascii="Arial"/>
                <w:sz w:val="21"/>
              </w:rPr>
            </w:pPr>
          </w:p>
          <w:p>
            <w:pPr>
              <w:spacing w:before="5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375" w:lineRule="auto"/>
              <w:rPr>
                <w:rFonts w:ascii="Arial"/>
                <w:sz w:val="21"/>
              </w:rPr>
            </w:pPr>
          </w:p>
          <w:p>
            <w:pPr>
              <w:spacing w:before="59" w:line="216" w:lineRule="auto"/>
              <w:ind w:left="112"/>
              <w:rPr>
                <w:rFonts w:ascii="楷体" w:hAnsi="楷体" w:eastAsia="楷体" w:cs="楷体"/>
                <w:sz w:val="18"/>
                <w:szCs w:val="18"/>
              </w:rPr>
            </w:pPr>
            <w:r>
              <w:rPr>
                <w:rFonts w:ascii="楷体" w:hAnsi="楷体" w:eastAsia="楷体" w:cs="楷体"/>
                <w:spacing w:val="-1"/>
                <w:sz w:val="18"/>
                <w:szCs w:val="18"/>
              </w:rPr>
              <w:t>现场查看老年人居室</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25" w:hRule="atLeast"/>
        </w:trPr>
        <w:tc>
          <w:tcPr>
            <w:tcW w:w="1058" w:type="dxa"/>
            <w:vAlign w:val="top"/>
          </w:tcPr>
          <w:p>
            <w:pPr>
              <w:spacing w:line="253" w:lineRule="auto"/>
              <w:rPr>
                <w:rFonts w:ascii="Arial"/>
                <w:sz w:val="21"/>
              </w:rPr>
            </w:pPr>
          </w:p>
          <w:p>
            <w:pPr>
              <w:spacing w:before="58" w:line="188" w:lineRule="auto"/>
              <w:ind w:left="122"/>
              <w:rPr>
                <w:rFonts w:ascii="楷体" w:hAnsi="楷体" w:eastAsia="楷体" w:cs="楷体"/>
                <w:sz w:val="18"/>
                <w:szCs w:val="18"/>
              </w:rPr>
            </w:pPr>
            <w:r>
              <w:fldChar w:fldCharType="begin"/>
            </w:r>
            <w:r>
              <w:instrText xml:space="preserve"> HYPERLINK "2.1.1.8" </w:instrText>
            </w:r>
            <w:r>
              <w:fldChar w:fldCharType="separate"/>
            </w:r>
            <w:r>
              <w:rPr>
                <w:rFonts w:ascii="楷体" w:hAnsi="楷体" w:eastAsia="楷体" w:cs="楷体"/>
                <w:spacing w:val="-2"/>
                <w:sz w:val="18"/>
                <w:szCs w:val="18"/>
              </w:rPr>
              <w:t>2.1.1.8</w:t>
            </w:r>
            <w:r>
              <w:rPr>
                <w:rFonts w:ascii="楷体" w:hAnsi="楷体" w:eastAsia="楷体" w:cs="楷体"/>
                <w:spacing w:val="-2"/>
                <w:sz w:val="18"/>
                <w:szCs w:val="18"/>
              </w:rPr>
              <w:fldChar w:fldCharType="end"/>
            </w:r>
          </w:p>
        </w:tc>
        <w:tc>
          <w:tcPr>
            <w:tcW w:w="8484" w:type="dxa"/>
            <w:vAlign w:val="top"/>
          </w:tcPr>
          <w:p>
            <w:pPr>
              <w:spacing w:before="42" w:line="216" w:lineRule="auto"/>
              <w:ind w:left="109"/>
              <w:rPr>
                <w:rFonts w:ascii="楷体" w:hAnsi="楷体" w:eastAsia="楷体" w:cs="楷体"/>
                <w:sz w:val="18"/>
                <w:szCs w:val="18"/>
              </w:rPr>
            </w:pPr>
            <w:r>
              <w:rPr>
                <w:rFonts w:ascii="楷体" w:hAnsi="楷体" w:eastAsia="楷体" w:cs="楷体"/>
                <w:sz w:val="18"/>
                <w:szCs w:val="18"/>
              </w:rPr>
              <w:t>单人间居室和双人间居室比例符合以下条件</w:t>
            </w:r>
            <w:r>
              <w:rPr>
                <w:rFonts w:ascii="楷体" w:hAnsi="楷体" w:eastAsia="楷体" w:cs="楷体"/>
                <w:spacing w:val="-1"/>
                <w:sz w:val="18"/>
                <w:szCs w:val="18"/>
              </w:rPr>
              <w:t>时得相应分数：</w:t>
            </w:r>
          </w:p>
          <w:p>
            <w:pPr>
              <w:spacing w:before="30" w:line="211" w:lineRule="auto"/>
              <w:ind w:left="146"/>
              <w:rPr>
                <w:rFonts w:ascii="楷体" w:hAnsi="楷体" w:eastAsia="楷体" w:cs="楷体"/>
                <w:sz w:val="18"/>
                <w:szCs w:val="18"/>
              </w:rPr>
            </w:pPr>
            <w:r>
              <w:rPr>
                <w:rFonts w:ascii="楷体" w:hAnsi="楷体" w:eastAsia="楷体" w:cs="楷体"/>
                <w:spacing w:val="-12"/>
                <w:sz w:val="18"/>
                <w:szCs w:val="18"/>
              </w:rPr>
              <w:t>●</w:t>
            </w:r>
            <w:r>
              <w:rPr>
                <w:rFonts w:ascii="楷体" w:hAnsi="楷体" w:eastAsia="楷体" w:cs="楷体"/>
                <w:spacing w:val="55"/>
                <w:sz w:val="18"/>
                <w:szCs w:val="18"/>
              </w:rPr>
              <w:t xml:space="preserve"> </w:t>
            </w:r>
            <w:r>
              <w:rPr>
                <w:rFonts w:ascii="楷体" w:hAnsi="楷体" w:eastAsia="楷体" w:cs="楷体"/>
                <w:spacing w:val="-12"/>
                <w:sz w:val="18"/>
                <w:szCs w:val="18"/>
              </w:rPr>
              <w:t>≥50%，得</w:t>
            </w:r>
            <w:r>
              <w:rPr>
                <w:rFonts w:ascii="楷体" w:hAnsi="楷体" w:eastAsia="楷体" w:cs="楷体"/>
                <w:spacing w:val="-30"/>
                <w:sz w:val="18"/>
                <w:szCs w:val="18"/>
              </w:rPr>
              <w:t xml:space="preserve"> </w:t>
            </w:r>
            <w:r>
              <w:rPr>
                <w:rFonts w:ascii="楷体" w:hAnsi="楷体" w:eastAsia="楷体" w:cs="楷体"/>
                <w:spacing w:val="-12"/>
                <w:sz w:val="18"/>
                <w:szCs w:val="18"/>
              </w:rPr>
              <w:t>2</w:t>
            </w:r>
            <w:r>
              <w:rPr>
                <w:rFonts w:ascii="楷体" w:hAnsi="楷体" w:eastAsia="楷体" w:cs="楷体"/>
                <w:spacing w:val="-39"/>
                <w:sz w:val="18"/>
                <w:szCs w:val="18"/>
              </w:rPr>
              <w:t xml:space="preserve"> </w:t>
            </w:r>
            <w:r>
              <w:rPr>
                <w:rFonts w:ascii="楷体" w:hAnsi="楷体" w:eastAsia="楷体" w:cs="楷体"/>
                <w:spacing w:val="-12"/>
                <w:sz w:val="18"/>
                <w:szCs w:val="18"/>
              </w:rPr>
              <w:t>分；</w:t>
            </w:r>
          </w:p>
          <w:p>
            <w:pPr>
              <w:spacing w:before="33" w:line="197" w:lineRule="auto"/>
              <w:ind w:left="146"/>
              <w:rPr>
                <w:rFonts w:ascii="楷体" w:hAnsi="楷体" w:eastAsia="楷体" w:cs="楷体"/>
                <w:sz w:val="18"/>
                <w:szCs w:val="18"/>
              </w:rPr>
            </w:pPr>
            <w:r>
              <w:rPr>
                <w:rFonts w:ascii="楷体" w:hAnsi="楷体" w:eastAsia="楷体" w:cs="楷体"/>
                <w:spacing w:val="-10"/>
                <w:sz w:val="18"/>
                <w:szCs w:val="18"/>
              </w:rPr>
              <w:t>●</w:t>
            </w:r>
            <w:r>
              <w:rPr>
                <w:rFonts w:ascii="楷体" w:hAnsi="楷体" w:eastAsia="楷体" w:cs="楷体"/>
                <w:spacing w:val="56"/>
                <w:sz w:val="18"/>
                <w:szCs w:val="18"/>
              </w:rPr>
              <w:t xml:space="preserve"> </w:t>
            </w:r>
            <w:r>
              <w:rPr>
                <w:rFonts w:ascii="楷体" w:hAnsi="楷体" w:eastAsia="楷体" w:cs="楷体"/>
                <w:spacing w:val="-10"/>
                <w:sz w:val="18"/>
                <w:szCs w:val="18"/>
              </w:rPr>
              <w:t>&gt;</w:t>
            </w:r>
            <w:r>
              <w:rPr>
                <w:rFonts w:ascii="楷体" w:hAnsi="楷体" w:eastAsia="楷体" w:cs="楷体"/>
                <w:spacing w:val="-24"/>
                <w:sz w:val="18"/>
                <w:szCs w:val="18"/>
              </w:rPr>
              <w:t xml:space="preserve"> </w:t>
            </w:r>
            <w:r>
              <w:rPr>
                <w:rFonts w:ascii="楷体" w:hAnsi="楷体" w:eastAsia="楷体" w:cs="楷体"/>
                <w:spacing w:val="-10"/>
                <w:sz w:val="18"/>
                <w:szCs w:val="18"/>
              </w:rPr>
              <w:t>0 且＜</w:t>
            </w:r>
            <w:r>
              <w:rPr>
                <w:rFonts w:ascii="楷体" w:hAnsi="楷体" w:eastAsia="楷体" w:cs="楷体"/>
                <w:spacing w:val="-51"/>
                <w:sz w:val="18"/>
                <w:szCs w:val="18"/>
              </w:rPr>
              <w:t xml:space="preserve"> </w:t>
            </w:r>
            <w:r>
              <w:rPr>
                <w:rFonts w:ascii="楷体" w:hAnsi="楷体" w:eastAsia="楷体" w:cs="楷体"/>
                <w:spacing w:val="-10"/>
                <w:sz w:val="18"/>
                <w:szCs w:val="18"/>
              </w:rPr>
              <w:t>50%，得</w:t>
            </w:r>
            <w:r>
              <w:rPr>
                <w:rFonts w:ascii="楷体" w:hAnsi="楷体" w:eastAsia="楷体" w:cs="楷体"/>
                <w:spacing w:val="-26"/>
                <w:sz w:val="18"/>
                <w:szCs w:val="18"/>
              </w:rPr>
              <w:t xml:space="preserve"> </w:t>
            </w:r>
            <w:r>
              <w:rPr>
                <w:rFonts w:ascii="楷体" w:hAnsi="楷体" w:eastAsia="楷体" w:cs="楷体"/>
                <w:spacing w:val="-10"/>
                <w:sz w:val="18"/>
                <w:szCs w:val="18"/>
              </w:rPr>
              <w:t>1</w:t>
            </w:r>
            <w:r>
              <w:rPr>
                <w:rFonts w:ascii="楷体" w:hAnsi="楷体" w:eastAsia="楷体" w:cs="楷体"/>
                <w:spacing w:val="-39"/>
                <w:sz w:val="18"/>
                <w:szCs w:val="18"/>
              </w:rPr>
              <w:t xml:space="preserve"> </w:t>
            </w:r>
            <w:r>
              <w:rPr>
                <w:rFonts w:ascii="楷体" w:hAnsi="楷体" w:eastAsia="楷体" w:cs="楷体"/>
                <w:spacing w:val="-10"/>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53" w:lineRule="auto"/>
              <w:rPr>
                <w:rFonts w:ascii="Arial"/>
                <w:sz w:val="21"/>
              </w:rPr>
            </w:pPr>
          </w:p>
          <w:p>
            <w:pPr>
              <w:spacing w:before="5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61" w:line="253" w:lineRule="auto"/>
              <w:ind w:left="127" w:right="284" w:hanging="14"/>
              <w:rPr>
                <w:rFonts w:ascii="楷体" w:hAnsi="楷体" w:eastAsia="楷体" w:cs="楷体"/>
                <w:sz w:val="18"/>
                <w:szCs w:val="18"/>
              </w:rPr>
            </w:pPr>
            <w:r>
              <w:rPr>
                <w:rFonts w:ascii="楷体" w:hAnsi="楷体" w:eastAsia="楷体" w:cs="楷体"/>
                <w:spacing w:val="-1"/>
                <w:sz w:val="18"/>
                <w:szCs w:val="18"/>
              </w:rPr>
              <w:t>单人间居室和双人间居室</w:t>
            </w:r>
            <w:r>
              <w:rPr>
                <w:rFonts w:ascii="楷体" w:hAnsi="楷体" w:eastAsia="楷体" w:cs="楷体"/>
                <w:spacing w:val="4"/>
                <w:sz w:val="18"/>
                <w:szCs w:val="18"/>
              </w:rPr>
              <w:t xml:space="preserve"> </w:t>
            </w:r>
            <w:r>
              <w:rPr>
                <w:rFonts w:ascii="楷体" w:hAnsi="楷体" w:eastAsia="楷体" w:cs="楷体"/>
                <w:spacing w:val="-10"/>
                <w:sz w:val="18"/>
                <w:szCs w:val="18"/>
              </w:rPr>
              <w:t>比例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2"/>
              <w:rPr>
                <w:rFonts w:ascii="楷体" w:hAnsi="楷体" w:eastAsia="楷体" w:cs="楷体"/>
                <w:sz w:val="18"/>
                <w:szCs w:val="18"/>
              </w:rPr>
            </w:pPr>
            <w:r>
              <w:rPr>
                <w:rFonts w:ascii="楷体" w:hAnsi="楷体" w:eastAsia="楷体" w:cs="楷体"/>
                <w:b/>
                <w:bCs/>
                <w:spacing w:val="-4"/>
                <w:sz w:val="18"/>
                <w:szCs w:val="18"/>
              </w:rPr>
              <w:t>2.1.2</w:t>
            </w:r>
          </w:p>
        </w:tc>
        <w:tc>
          <w:tcPr>
            <w:tcW w:w="8484" w:type="dxa"/>
            <w:vAlign w:val="top"/>
          </w:tcPr>
          <w:p>
            <w:pPr>
              <w:spacing w:before="55" w:line="205" w:lineRule="auto"/>
              <w:ind w:left="107"/>
              <w:rPr>
                <w:rFonts w:ascii="楷体" w:hAnsi="楷体" w:eastAsia="楷体" w:cs="楷体"/>
                <w:sz w:val="18"/>
                <w:szCs w:val="18"/>
              </w:rPr>
            </w:pPr>
            <w:r>
              <w:rPr>
                <w:rFonts w:ascii="楷体" w:hAnsi="楷体" w:eastAsia="楷体" w:cs="楷体"/>
                <w:b/>
                <w:bCs/>
                <w:spacing w:val="-3"/>
                <w:sz w:val="18"/>
                <w:szCs w:val="18"/>
              </w:rPr>
              <w:t>居室卫生间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3" w:line="176"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607" w:hRule="atLeast"/>
        </w:trPr>
        <w:tc>
          <w:tcPr>
            <w:tcW w:w="1058" w:type="dxa"/>
            <w:tcBorders>
              <w:bottom w:val="single" w:color="000000" w:sz="2" w:space="0"/>
            </w:tcBorders>
            <w:vAlign w:val="top"/>
          </w:tcPr>
          <w:p>
            <w:pPr>
              <w:spacing w:before="251" w:line="188" w:lineRule="auto"/>
              <w:ind w:left="172"/>
              <w:rPr>
                <w:rFonts w:ascii="楷体" w:hAnsi="楷体" w:eastAsia="楷体" w:cs="楷体"/>
                <w:sz w:val="18"/>
                <w:szCs w:val="18"/>
              </w:rPr>
            </w:pPr>
            <w:r>
              <w:fldChar w:fldCharType="begin"/>
            </w:r>
            <w:r>
              <w:instrText xml:space="preserve"> HYPERLINK "2.1.2.1" </w:instrText>
            </w:r>
            <w:r>
              <w:fldChar w:fldCharType="separate"/>
            </w:r>
            <w:r>
              <w:rPr>
                <w:rFonts w:ascii="楷体" w:hAnsi="楷体" w:eastAsia="楷体" w:cs="楷体"/>
                <w:spacing w:val="-2"/>
                <w:sz w:val="18"/>
                <w:szCs w:val="18"/>
              </w:rPr>
              <w:t>2.1.2.1</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103" w:line="216" w:lineRule="auto"/>
              <w:ind w:left="121"/>
              <w:rPr>
                <w:rFonts w:ascii="楷体" w:hAnsi="楷体" w:eastAsia="楷体" w:cs="楷体"/>
                <w:sz w:val="18"/>
                <w:szCs w:val="18"/>
              </w:rPr>
            </w:pPr>
            <w:r>
              <w:rPr>
                <w:rFonts w:ascii="楷体" w:hAnsi="楷体" w:eastAsia="楷体" w:cs="楷体"/>
                <w:b/>
                <w:bCs/>
                <w:spacing w:val="-2"/>
                <w:sz w:val="18"/>
                <w:szCs w:val="18"/>
              </w:rPr>
              <w:t>能力完好、轻度失能、中度失能老年人居室中有卫生间的居室比例符合以下条件时得相应分数：</w:t>
            </w:r>
          </w:p>
          <w:p>
            <w:pPr>
              <w:spacing w:before="30" w:line="211" w:lineRule="auto"/>
              <w:ind w:left="146"/>
              <w:rPr>
                <w:rFonts w:ascii="楷体" w:hAnsi="楷体" w:eastAsia="楷体" w:cs="楷体"/>
                <w:sz w:val="18"/>
                <w:szCs w:val="18"/>
              </w:rPr>
            </w:pPr>
            <w:r>
              <w:rPr>
                <w:rFonts w:ascii="楷体" w:hAnsi="楷体" w:eastAsia="楷体" w:cs="楷体"/>
                <w:b/>
                <w:bCs/>
                <w:spacing w:val="-8"/>
                <w:sz w:val="18"/>
                <w:szCs w:val="18"/>
              </w:rPr>
              <w:t>●</w:t>
            </w:r>
            <w:r>
              <w:rPr>
                <w:rFonts w:ascii="楷体" w:hAnsi="楷体" w:eastAsia="楷体" w:cs="楷体"/>
                <w:spacing w:val="48"/>
                <w:sz w:val="18"/>
                <w:szCs w:val="18"/>
              </w:rPr>
              <w:t xml:space="preserve"> </w:t>
            </w:r>
            <w:r>
              <w:rPr>
                <w:rFonts w:ascii="楷体" w:hAnsi="楷体" w:eastAsia="楷体" w:cs="楷体"/>
                <w:b/>
                <w:bCs/>
                <w:spacing w:val="-8"/>
                <w:sz w:val="18"/>
                <w:szCs w:val="18"/>
              </w:rPr>
              <w:t>≥80%，得</w:t>
            </w:r>
            <w:r>
              <w:rPr>
                <w:rFonts w:ascii="楷体" w:hAnsi="楷体" w:eastAsia="楷体" w:cs="楷体"/>
                <w:spacing w:val="-28"/>
                <w:sz w:val="18"/>
                <w:szCs w:val="18"/>
              </w:rPr>
              <w:t xml:space="preserve"> </w:t>
            </w:r>
            <w:r>
              <w:rPr>
                <w:rFonts w:ascii="楷体" w:hAnsi="楷体" w:eastAsia="楷体" w:cs="楷体"/>
                <w:b/>
                <w:bCs/>
                <w:spacing w:val="-8"/>
                <w:sz w:val="18"/>
                <w:szCs w:val="18"/>
              </w:rPr>
              <w:t>2</w:t>
            </w:r>
            <w:r>
              <w:rPr>
                <w:rFonts w:ascii="楷体" w:hAnsi="楷体" w:eastAsia="楷体" w:cs="楷体"/>
                <w:spacing w:val="-39"/>
                <w:sz w:val="18"/>
                <w:szCs w:val="18"/>
              </w:rPr>
              <w:t xml:space="preserve"> </w:t>
            </w:r>
            <w:r>
              <w:rPr>
                <w:rFonts w:ascii="楷体" w:hAnsi="楷体" w:eastAsia="楷体" w:cs="楷体"/>
                <w:b/>
                <w:bCs/>
                <w:spacing w:val="-8"/>
                <w:sz w:val="18"/>
                <w:szCs w:val="18"/>
              </w:rPr>
              <w:t>分（</w:t>
            </w:r>
            <w:r>
              <w:rPr>
                <w:rFonts w:ascii="楷体" w:hAnsi="楷体" w:eastAsia="楷体" w:cs="楷体"/>
                <w:spacing w:val="-44"/>
                <w:sz w:val="18"/>
                <w:szCs w:val="18"/>
              </w:rPr>
              <w:t xml:space="preserve"> </w:t>
            </w:r>
            <w:r>
              <w:rPr>
                <w:rFonts w:ascii="楷体" w:hAnsi="楷体" w:eastAsia="楷体" w:cs="楷体"/>
                <w:b/>
                <w:bCs/>
                <w:spacing w:val="-8"/>
                <w:sz w:val="18"/>
                <w:szCs w:val="18"/>
              </w:rPr>
              <w:t>注：</w:t>
            </w:r>
            <w:r>
              <w:rPr>
                <w:rFonts w:ascii="楷体" w:hAnsi="楷体" w:eastAsia="楷体" w:cs="楷体"/>
                <w:spacing w:val="-49"/>
                <w:sz w:val="18"/>
                <w:szCs w:val="18"/>
              </w:rPr>
              <w:t xml:space="preserve"> </w:t>
            </w:r>
            <w:r>
              <w:rPr>
                <w:rFonts w:ascii="楷体" w:hAnsi="楷体" w:eastAsia="楷体" w:cs="楷体"/>
                <w:b/>
                <w:bCs/>
                <w:spacing w:val="-8"/>
                <w:sz w:val="18"/>
                <w:szCs w:val="18"/>
              </w:rPr>
              <w:t>申请</w:t>
            </w:r>
            <w:r>
              <w:rPr>
                <w:rFonts w:ascii="楷体" w:hAnsi="楷体" w:eastAsia="楷体" w:cs="楷体"/>
                <w:spacing w:val="-26"/>
                <w:sz w:val="18"/>
                <w:szCs w:val="18"/>
              </w:rPr>
              <w:t xml:space="preserve"> </w:t>
            </w:r>
            <w:r>
              <w:rPr>
                <w:rFonts w:ascii="楷体" w:hAnsi="楷体" w:eastAsia="楷体" w:cs="楷体"/>
                <w:b/>
                <w:bCs/>
                <w:spacing w:val="-8"/>
                <w:sz w:val="18"/>
                <w:szCs w:val="18"/>
              </w:rPr>
              <w:t>5</w:t>
            </w:r>
            <w:r>
              <w:rPr>
                <w:rFonts w:ascii="楷体" w:hAnsi="楷体" w:eastAsia="楷体" w:cs="楷体"/>
                <w:spacing w:val="-37"/>
                <w:sz w:val="18"/>
                <w:szCs w:val="18"/>
              </w:rPr>
              <w:t xml:space="preserve"> </w:t>
            </w:r>
            <w:r>
              <w:rPr>
                <w:rFonts w:ascii="楷体" w:hAnsi="楷体" w:eastAsia="楷体" w:cs="楷体"/>
                <w:b/>
                <w:bCs/>
                <w:spacing w:val="-8"/>
                <w:sz w:val="18"/>
                <w:szCs w:val="18"/>
              </w:rPr>
              <w:t>级评定的养老机构如不符合此项要求，则</w:t>
            </w:r>
            <w:r>
              <w:rPr>
                <w:rFonts w:ascii="楷体" w:hAnsi="楷体" w:eastAsia="楷体" w:cs="楷体"/>
                <w:spacing w:val="-44"/>
                <w:sz w:val="18"/>
                <w:szCs w:val="18"/>
              </w:rPr>
              <w:t xml:space="preserve"> </w:t>
            </w:r>
            <w:r>
              <w:rPr>
                <w:rFonts w:ascii="楷体" w:hAnsi="楷体" w:eastAsia="楷体" w:cs="楷体"/>
                <w:b/>
                <w:bCs/>
                <w:spacing w:val="-8"/>
                <w:sz w:val="18"/>
                <w:szCs w:val="18"/>
              </w:rPr>
              <w:t>自动终止评定程序</w:t>
            </w:r>
            <w:r>
              <w:rPr>
                <w:rFonts w:ascii="楷体" w:hAnsi="楷体" w:eastAsia="楷体" w:cs="楷体"/>
                <w:b/>
                <w:bCs/>
                <w:spacing w:val="-45"/>
                <w:sz w:val="18"/>
                <w:szCs w:val="18"/>
              </w:rPr>
              <w:t>）；</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252"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13" w:line="204" w:lineRule="auto"/>
              <w:ind w:left="122" w:right="107" w:firstLine="4"/>
              <w:rPr>
                <w:rFonts w:ascii="楷体" w:hAnsi="楷体" w:eastAsia="楷体" w:cs="楷体"/>
                <w:sz w:val="18"/>
                <w:szCs w:val="18"/>
              </w:rPr>
            </w:pPr>
            <w:r>
              <w:rPr>
                <w:rFonts w:ascii="楷体" w:hAnsi="楷体" w:eastAsia="楷体" w:cs="楷体"/>
                <w:spacing w:val="-2"/>
                <w:sz w:val="18"/>
                <w:szCs w:val="18"/>
              </w:rPr>
              <w:t>能力完好、轻度失能、中度</w:t>
            </w:r>
            <w:r>
              <w:rPr>
                <w:rFonts w:ascii="楷体" w:hAnsi="楷体" w:eastAsia="楷体" w:cs="楷体"/>
                <w:spacing w:val="2"/>
                <w:sz w:val="18"/>
                <w:szCs w:val="18"/>
              </w:rPr>
              <w:t xml:space="preserve"> </w:t>
            </w:r>
            <w:r>
              <w:rPr>
                <w:rFonts w:ascii="楷体" w:hAnsi="楷体" w:eastAsia="楷体" w:cs="楷体"/>
                <w:spacing w:val="-2"/>
                <w:sz w:val="18"/>
                <w:szCs w:val="18"/>
              </w:rPr>
              <w:t>失能老年人居室中有卫生</w:t>
            </w:r>
          </w:p>
          <w:p>
            <w:pPr>
              <w:spacing w:line="190" w:lineRule="auto"/>
              <w:ind w:left="130"/>
              <w:rPr>
                <w:rFonts w:ascii="楷体" w:hAnsi="楷体" w:eastAsia="楷体" w:cs="楷体"/>
                <w:sz w:val="18"/>
                <w:szCs w:val="18"/>
              </w:rPr>
            </w:pPr>
            <w:r>
              <w:rPr>
                <w:rFonts w:ascii="楷体" w:hAnsi="楷体" w:eastAsia="楷体" w:cs="楷体"/>
                <w:spacing w:val="-2"/>
                <w:sz w:val="18"/>
                <w:szCs w:val="18"/>
              </w:rPr>
              <w:t>间的居室比例=（有卫生间</w:t>
            </w:r>
          </w:p>
        </w:tc>
      </w:tr>
    </w:tbl>
    <w:p>
      <w:pPr>
        <w:pStyle w:val="2"/>
        <w:spacing w:line="453" w:lineRule="auto"/>
      </w:pPr>
    </w:p>
    <w:p>
      <w:pPr>
        <w:spacing w:before="91" w:line="184" w:lineRule="auto"/>
        <w:ind w:left="12854"/>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30"/>
          <w:sz w:val="28"/>
          <w:szCs w:val="28"/>
        </w:rPr>
        <w:t xml:space="preserve"> </w:t>
      </w:r>
      <w:r>
        <w:rPr>
          <w:rFonts w:ascii="宋体" w:hAnsi="宋体" w:eastAsia="宋体" w:cs="宋体"/>
          <w:spacing w:val="-6"/>
          <w:sz w:val="28"/>
          <w:szCs w:val="28"/>
        </w:rPr>
        <w:t>19 —</w:t>
      </w:r>
    </w:p>
    <w:p>
      <w:pPr>
        <w:spacing w:line="184"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98"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004" w:hRule="atLeast"/>
        </w:trPr>
        <w:tc>
          <w:tcPr>
            <w:tcW w:w="1058" w:type="dxa"/>
            <w:vAlign w:val="top"/>
          </w:tcPr>
          <w:p>
            <w:pPr>
              <w:rPr>
                <w:rFonts w:ascii="Arial"/>
                <w:sz w:val="21"/>
              </w:rPr>
            </w:pPr>
          </w:p>
        </w:tc>
        <w:tc>
          <w:tcPr>
            <w:tcW w:w="8484" w:type="dxa"/>
            <w:vAlign w:val="top"/>
          </w:tcPr>
          <w:p>
            <w:pPr>
              <w:spacing w:before="39" w:line="211" w:lineRule="auto"/>
              <w:ind w:left="146"/>
              <w:rPr>
                <w:rFonts w:ascii="楷体" w:hAnsi="楷体" w:eastAsia="楷体" w:cs="楷体"/>
                <w:sz w:val="18"/>
                <w:szCs w:val="18"/>
              </w:rPr>
            </w:pPr>
            <w:r>
              <w:rPr>
                <w:rFonts w:ascii="楷体" w:hAnsi="楷体" w:eastAsia="楷体" w:cs="楷体"/>
                <w:b/>
                <w:bCs/>
                <w:spacing w:val="-8"/>
                <w:sz w:val="18"/>
                <w:szCs w:val="18"/>
              </w:rPr>
              <w:t>●</w:t>
            </w:r>
            <w:r>
              <w:rPr>
                <w:rFonts w:ascii="楷体" w:hAnsi="楷体" w:eastAsia="楷体" w:cs="楷体"/>
                <w:spacing w:val="47"/>
                <w:sz w:val="18"/>
                <w:szCs w:val="18"/>
              </w:rPr>
              <w:t xml:space="preserve"> </w:t>
            </w:r>
            <w:r>
              <w:rPr>
                <w:rFonts w:ascii="楷体" w:hAnsi="楷体" w:eastAsia="楷体" w:cs="楷体"/>
                <w:b/>
                <w:bCs/>
                <w:spacing w:val="-8"/>
                <w:sz w:val="18"/>
                <w:szCs w:val="18"/>
              </w:rPr>
              <w:t>≥60%，得</w:t>
            </w:r>
            <w:r>
              <w:rPr>
                <w:rFonts w:ascii="楷体" w:hAnsi="楷体" w:eastAsia="楷体" w:cs="楷体"/>
                <w:spacing w:val="-24"/>
                <w:sz w:val="18"/>
                <w:szCs w:val="18"/>
              </w:rPr>
              <w:t xml:space="preserve"> </w:t>
            </w:r>
            <w:r>
              <w:rPr>
                <w:rFonts w:ascii="楷体" w:hAnsi="楷体" w:eastAsia="楷体" w:cs="楷体"/>
                <w:b/>
                <w:bCs/>
                <w:spacing w:val="-8"/>
                <w:sz w:val="18"/>
                <w:szCs w:val="18"/>
              </w:rPr>
              <w:t>1</w:t>
            </w:r>
            <w:r>
              <w:rPr>
                <w:rFonts w:ascii="楷体" w:hAnsi="楷体" w:eastAsia="楷体" w:cs="楷体"/>
                <w:spacing w:val="-39"/>
                <w:sz w:val="18"/>
                <w:szCs w:val="18"/>
              </w:rPr>
              <w:t xml:space="preserve"> </w:t>
            </w:r>
            <w:r>
              <w:rPr>
                <w:rFonts w:ascii="楷体" w:hAnsi="楷体" w:eastAsia="楷体" w:cs="楷体"/>
                <w:b/>
                <w:bCs/>
                <w:spacing w:val="-8"/>
                <w:sz w:val="18"/>
                <w:szCs w:val="18"/>
              </w:rPr>
              <w:t>分（</w:t>
            </w:r>
            <w:r>
              <w:rPr>
                <w:rFonts w:ascii="楷体" w:hAnsi="楷体" w:eastAsia="楷体" w:cs="楷体"/>
                <w:spacing w:val="-44"/>
                <w:sz w:val="18"/>
                <w:szCs w:val="18"/>
              </w:rPr>
              <w:t xml:space="preserve"> </w:t>
            </w:r>
            <w:r>
              <w:rPr>
                <w:rFonts w:ascii="楷体" w:hAnsi="楷体" w:eastAsia="楷体" w:cs="楷体"/>
                <w:b/>
                <w:bCs/>
                <w:spacing w:val="-8"/>
                <w:sz w:val="18"/>
                <w:szCs w:val="18"/>
              </w:rPr>
              <w:t>注：</w:t>
            </w:r>
            <w:r>
              <w:rPr>
                <w:rFonts w:ascii="楷体" w:hAnsi="楷体" w:eastAsia="楷体" w:cs="楷体"/>
                <w:spacing w:val="-49"/>
                <w:sz w:val="18"/>
                <w:szCs w:val="18"/>
              </w:rPr>
              <w:t xml:space="preserve"> </w:t>
            </w:r>
            <w:r>
              <w:rPr>
                <w:rFonts w:ascii="楷体" w:hAnsi="楷体" w:eastAsia="楷体" w:cs="楷体"/>
                <w:b/>
                <w:bCs/>
                <w:spacing w:val="-8"/>
                <w:sz w:val="18"/>
                <w:szCs w:val="18"/>
              </w:rPr>
              <w:t>申请</w:t>
            </w:r>
            <w:r>
              <w:rPr>
                <w:rFonts w:ascii="楷体" w:hAnsi="楷体" w:eastAsia="楷体" w:cs="楷体"/>
                <w:spacing w:val="-29"/>
                <w:sz w:val="18"/>
                <w:szCs w:val="18"/>
              </w:rPr>
              <w:t xml:space="preserve"> </w:t>
            </w:r>
            <w:r>
              <w:rPr>
                <w:rFonts w:ascii="楷体" w:hAnsi="楷体" w:eastAsia="楷体" w:cs="楷体"/>
                <w:b/>
                <w:bCs/>
                <w:spacing w:val="-8"/>
                <w:sz w:val="18"/>
                <w:szCs w:val="18"/>
              </w:rPr>
              <w:t>4</w:t>
            </w:r>
            <w:r>
              <w:rPr>
                <w:rFonts w:ascii="楷体" w:hAnsi="楷体" w:eastAsia="楷体" w:cs="楷体"/>
                <w:spacing w:val="-37"/>
                <w:sz w:val="18"/>
                <w:szCs w:val="18"/>
              </w:rPr>
              <w:t xml:space="preserve"> </w:t>
            </w:r>
            <w:r>
              <w:rPr>
                <w:rFonts w:ascii="楷体" w:hAnsi="楷体" w:eastAsia="楷体" w:cs="楷体"/>
                <w:b/>
                <w:bCs/>
                <w:spacing w:val="-8"/>
                <w:sz w:val="18"/>
                <w:szCs w:val="18"/>
              </w:rPr>
              <w:t>级评定的养老机构如不符合此项要求，则</w:t>
            </w:r>
            <w:r>
              <w:rPr>
                <w:rFonts w:ascii="楷体" w:hAnsi="楷体" w:eastAsia="楷体" w:cs="楷体"/>
                <w:spacing w:val="-44"/>
                <w:sz w:val="18"/>
                <w:szCs w:val="18"/>
              </w:rPr>
              <w:t xml:space="preserve"> </w:t>
            </w:r>
            <w:r>
              <w:rPr>
                <w:rFonts w:ascii="楷体" w:hAnsi="楷体" w:eastAsia="楷体" w:cs="楷体"/>
                <w:b/>
                <w:bCs/>
                <w:spacing w:val="-8"/>
                <w:sz w:val="18"/>
                <w:szCs w:val="18"/>
              </w:rPr>
              <w:t>自动终止评定程序</w:t>
            </w:r>
            <w:r>
              <w:rPr>
                <w:rFonts w:ascii="楷体" w:hAnsi="楷体" w:eastAsia="楷体" w:cs="楷体"/>
                <w:b/>
                <w:bCs/>
                <w:spacing w:val="-45"/>
                <w:sz w:val="18"/>
                <w:szCs w:val="18"/>
              </w:rPr>
              <w:t>）；</w:t>
            </w:r>
          </w:p>
          <w:p>
            <w:pPr>
              <w:spacing w:before="34" w:line="211" w:lineRule="auto"/>
              <w:ind w:left="146"/>
              <w:rPr>
                <w:rFonts w:ascii="楷体" w:hAnsi="楷体" w:eastAsia="楷体" w:cs="楷体"/>
                <w:sz w:val="18"/>
                <w:szCs w:val="18"/>
              </w:rPr>
            </w:pPr>
            <w:r>
              <w:rPr>
                <w:rFonts w:ascii="楷体" w:hAnsi="楷体" w:eastAsia="楷体" w:cs="楷体"/>
                <w:b/>
                <w:bCs/>
                <w:spacing w:val="-9"/>
                <w:sz w:val="18"/>
                <w:szCs w:val="18"/>
              </w:rPr>
              <w:t>●</w:t>
            </w:r>
            <w:r>
              <w:rPr>
                <w:rFonts w:ascii="楷体" w:hAnsi="楷体" w:eastAsia="楷体" w:cs="楷体"/>
                <w:spacing w:val="47"/>
                <w:sz w:val="18"/>
                <w:szCs w:val="18"/>
              </w:rPr>
              <w:t xml:space="preserve"> </w:t>
            </w:r>
            <w:r>
              <w:rPr>
                <w:rFonts w:ascii="楷体" w:hAnsi="楷体" w:eastAsia="楷体" w:cs="楷体"/>
                <w:b/>
                <w:bCs/>
                <w:spacing w:val="-9"/>
                <w:sz w:val="18"/>
                <w:szCs w:val="18"/>
              </w:rPr>
              <w:t>≥50%，得</w:t>
            </w:r>
            <w:r>
              <w:rPr>
                <w:rFonts w:ascii="楷体" w:hAnsi="楷体" w:eastAsia="楷体" w:cs="楷体"/>
                <w:spacing w:val="-23"/>
                <w:sz w:val="18"/>
                <w:szCs w:val="18"/>
              </w:rPr>
              <w:t xml:space="preserve"> </w:t>
            </w:r>
            <w:r>
              <w:rPr>
                <w:rFonts w:ascii="楷体" w:hAnsi="楷体" w:eastAsia="楷体" w:cs="楷体"/>
                <w:b/>
                <w:bCs/>
                <w:spacing w:val="-9"/>
                <w:sz w:val="18"/>
                <w:szCs w:val="18"/>
              </w:rPr>
              <w:t>0.5</w:t>
            </w:r>
            <w:r>
              <w:rPr>
                <w:rFonts w:ascii="楷体" w:hAnsi="楷体" w:eastAsia="楷体" w:cs="楷体"/>
                <w:spacing w:val="-39"/>
                <w:sz w:val="18"/>
                <w:szCs w:val="18"/>
              </w:rPr>
              <w:t xml:space="preserve"> </w:t>
            </w:r>
            <w:r>
              <w:rPr>
                <w:rFonts w:ascii="楷体" w:hAnsi="楷体" w:eastAsia="楷体" w:cs="楷体"/>
                <w:b/>
                <w:bCs/>
                <w:spacing w:val="-9"/>
                <w:sz w:val="18"/>
                <w:szCs w:val="18"/>
              </w:rPr>
              <w:t>分（</w:t>
            </w:r>
            <w:r>
              <w:rPr>
                <w:rFonts w:ascii="楷体" w:hAnsi="楷体" w:eastAsia="楷体" w:cs="楷体"/>
                <w:spacing w:val="-44"/>
                <w:sz w:val="18"/>
                <w:szCs w:val="18"/>
              </w:rPr>
              <w:t xml:space="preserve"> </w:t>
            </w:r>
            <w:r>
              <w:rPr>
                <w:rFonts w:ascii="楷体" w:hAnsi="楷体" w:eastAsia="楷体" w:cs="楷体"/>
                <w:b/>
                <w:bCs/>
                <w:spacing w:val="-9"/>
                <w:sz w:val="18"/>
                <w:szCs w:val="18"/>
              </w:rPr>
              <w:t>注：</w:t>
            </w:r>
            <w:r>
              <w:rPr>
                <w:rFonts w:ascii="楷体" w:hAnsi="楷体" w:eastAsia="楷体" w:cs="楷体"/>
                <w:spacing w:val="-49"/>
                <w:sz w:val="18"/>
                <w:szCs w:val="18"/>
              </w:rPr>
              <w:t xml:space="preserve"> </w:t>
            </w:r>
            <w:r>
              <w:rPr>
                <w:rFonts w:ascii="楷体" w:hAnsi="楷体" w:eastAsia="楷体" w:cs="楷体"/>
                <w:b/>
                <w:bCs/>
                <w:spacing w:val="-9"/>
                <w:sz w:val="18"/>
                <w:szCs w:val="18"/>
              </w:rPr>
              <w:t>申请</w:t>
            </w:r>
            <w:r>
              <w:rPr>
                <w:rFonts w:ascii="楷体" w:hAnsi="楷体" w:eastAsia="楷体" w:cs="楷体"/>
                <w:spacing w:val="-23"/>
                <w:sz w:val="18"/>
                <w:szCs w:val="18"/>
              </w:rPr>
              <w:t xml:space="preserve"> </w:t>
            </w:r>
            <w:r>
              <w:rPr>
                <w:rFonts w:ascii="楷体" w:hAnsi="楷体" w:eastAsia="楷体" w:cs="楷体"/>
                <w:b/>
                <w:bCs/>
                <w:spacing w:val="-9"/>
                <w:sz w:val="18"/>
                <w:szCs w:val="18"/>
              </w:rPr>
              <w:t>3</w:t>
            </w:r>
            <w:r>
              <w:rPr>
                <w:rFonts w:ascii="楷体" w:hAnsi="楷体" w:eastAsia="楷体" w:cs="楷体"/>
                <w:spacing w:val="-34"/>
                <w:sz w:val="18"/>
                <w:szCs w:val="18"/>
              </w:rPr>
              <w:t xml:space="preserve"> </w:t>
            </w:r>
            <w:r>
              <w:rPr>
                <w:rFonts w:ascii="楷体" w:hAnsi="楷体" w:eastAsia="楷体" w:cs="楷体"/>
                <w:b/>
                <w:bCs/>
                <w:spacing w:val="-9"/>
                <w:sz w:val="18"/>
                <w:szCs w:val="18"/>
              </w:rPr>
              <w:t>级评定的养老机构如不符合此项要求，则</w:t>
            </w:r>
            <w:r>
              <w:rPr>
                <w:rFonts w:ascii="楷体" w:hAnsi="楷体" w:eastAsia="楷体" w:cs="楷体"/>
                <w:spacing w:val="-45"/>
                <w:sz w:val="18"/>
                <w:szCs w:val="18"/>
              </w:rPr>
              <w:t xml:space="preserve"> </w:t>
            </w:r>
            <w:r>
              <w:rPr>
                <w:rFonts w:ascii="楷体" w:hAnsi="楷体" w:eastAsia="楷体" w:cs="楷体"/>
                <w:b/>
                <w:bCs/>
                <w:spacing w:val="-9"/>
                <w:sz w:val="18"/>
                <w:szCs w:val="18"/>
              </w:rPr>
              <w:t>自动终止评</w:t>
            </w:r>
            <w:r>
              <w:rPr>
                <w:rFonts w:ascii="楷体" w:hAnsi="楷体" w:eastAsia="楷体" w:cs="楷体"/>
                <w:b/>
                <w:bCs/>
                <w:spacing w:val="-10"/>
                <w:sz w:val="18"/>
                <w:szCs w:val="18"/>
              </w:rPr>
              <w:t>定程序）。</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spacing w:before="7" w:line="206" w:lineRule="auto"/>
              <w:ind w:left="110" w:right="194" w:firstLine="14"/>
              <w:rPr>
                <w:rFonts w:ascii="楷体" w:hAnsi="楷体" w:eastAsia="楷体" w:cs="楷体"/>
                <w:sz w:val="18"/>
                <w:szCs w:val="18"/>
              </w:rPr>
            </w:pPr>
            <w:r>
              <w:rPr>
                <w:rFonts w:ascii="楷体" w:hAnsi="楷体" w:eastAsia="楷体" w:cs="楷体"/>
                <w:spacing w:val="-2"/>
                <w:sz w:val="18"/>
                <w:szCs w:val="18"/>
              </w:rPr>
              <w:t>的能力完好老年人居室数+</w:t>
            </w:r>
            <w:r>
              <w:rPr>
                <w:rFonts w:ascii="楷体" w:hAnsi="楷体" w:eastAsia="楷体" w:cs="楷体"/>
                <w:spacing w:val="6"/>
                <w:sz w:val="18"/>
                <w:szCs w:val="18"/>
              </w:rPr>
              <w:t xml:space="preserve"> </w:t>
            </w:r>
            <w:r>
              <w:rPr>
                <w:rFonts w:ascii="楷体" w:hAnsi="楷体" w:eastAsia="楷体" w:cs="楷体"/>
                <w:spacing w:val="-1"/>
                <w:sz w:val="18"/>
                <w:szCs w:val="18"/>
              </w:rPr>
              <w:t>有卫生间的轻度失能老年</w:t>
            </w:r>
          </w:p>
          <w:p>
            <w:pPr>
              <w:spacing w:line="200" w:lineRule="auto"/>
              <w:ind w:left="121" w:right="107" w:hanging="11"/>
              <w:rPr>
                <w:rFonts w:ascii="楷体" w:hAnsi="楷体" w:eastAsia="楷体" w:cs="楷体"/>
                <w:sz w:val="18"/>
                <w:szCs w:val="18"/>
              </w:rPr>
            </w:pPr>
            <w:r>
              <w:rPr>
                <w:rFonts w:ascii="楷体" w:hAnsi="楷体" w:eastAsia="楷体" w:cs="楷体"/>
                <w:spacing w:val="-1"/>
                <w:sz w:val="18"/>
                <w:szCs w:val="18"/>
              </w:rPr>
              <w:t>人居室数+有卫生间的中度</w:t>
            </w:r>
            <w:r>
              <w:rPr>
                <w:rFonts w:ascii="楷体" w:hAnsi="楷体" w:eastAsia="楷体" w:cs="楷体"/>
                <w:spacing w:val="3"/>
                <w:sz w:val="18"/>
                <w:szCs w:val="18"/>
              </w:rPr>
              <w:t xml:space="preserve">  </w:t>
            </w:r>
            <w:r>
              <w:rPr>
                <w:rFonts w:ascii="楷体" w:hAnsi="楷体" w:eastAsia="楷体" w:cs="楷体"/>
                <w:spacing w:val="-6"/>
                <w:sz w:val="18"/>
                <w:szCs w:val="18"/>
              </w:rPr>
              <w:t>失能老年人居室数）</w:t>
            </w:r>
            <w:r>
              <w:rPr>
                <w:rFonts w:ascii="楷体" w:hAnsi="楷体" w:eastAsia="楷体" w:cs="楷体"/>
                <w:spacing w:val="-36"/>
                <w:sz w:val="18"/>
                <w:szCs w:val="18"/>
              </w:rPr>
              <w:t xml:space="preserve"> </w:t>
            </w:r>
            <w:r>
              <w:rPr>
                <w:rFonts w:ascii="楷体" w:hAnsi="楷体" w:eastAsia="楷体" w:cs="楷体"/>
                <w:spacing w:val="-6"/>
                <w:sz w:val="18"/>
                <w:szCs w:val="18"/>
              </w:rPr>
              <w:t>÷居室</w:t>
            </w:r>
            <w:r>
              <w:rPr>
                <w:rFonts w:ascii="楷体" w:hAnsi="楷体" w:eastAsia="楷体" w:cs="楷体"/>
                <w:sz w:val="18"/>
                <w:szCs w:val="18"/>
              </w:rPr>
              <w:t xml:space="preserve"> </w:t>
            </w:r>
            <w:r>
              <w:rPr>
                <w:rFonts w:ascii="楷体" w:hAnsi="楷体" w:eastAsia="楷体" w:cs="楷体"/>
                <w:spacing w:val="-8"/>
                <w:sz w:val="18"/>
                <w:szCs w:val="18"/>
              </w:rPr>
              <w:t>总数</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964" w:hRule="atLeast"/>
        </w:trPr>
        <w:tc>
          <w:tcPr>
            <w:tcW w:w="1058" w:type="dxa"/>
            <w:vAlign w:val="top"/>
          </w:tcPr>
          <w:p>
            <w:pPr>
              <w:spacing w:line="369" w:lineRule="auto"/>
              <w:rPr>
                <w:rFonts w:ascii="Arial"/>
                <w:sz w:val="21"/>
              </w:rPr>
            </w:pPr>
          </w:p>
          <w:p>
            <w:pPr>
              <w:spacing w:before="59" w:line="188" w:lineRule="auto"/>
              <w:ind w:left="122"/>
              <w:rPr>
                <w:rFonts w:ascii="楷体" w:hAnsi="楷体" w:eastAsia="楷体" w:cs="楷体"/>
                <w:sz w:val="18"/>
                <w:szCs w:val="18"/>
              </w:rPr>
            </w:pPr>
            <w:r>
              <w:fldChar w:fldCharType="begin"/>
            </w:r>
            <w:r>
              <w:instrText xml:space="preserve"> HYPERLINK "2.1.2.2" </w:instrText>
            </w:r>
            <w:r>
              <w:fldChar w:fldCharType="separate"/>
            </w:r>
            <w:r>
              <w:rPr>
                <w:rFonts w:ascii="楷体" w:hAnsi="楷体" w:eastAsia="楷体" w:cs="楷体"/>
                <w:spacing w:val="-2"/>
                <w:sz w:val="18"/>
                <w:szCs w:val="18"/>
              </w:rPr>
              <w:t>2.1.2.2</w:t>
            </w:r>
            <w:r>
              <w:rPr>
                <w:rFonts w:ascii="楷体" w:hAnsi="楷体" w:eastAsia="楷体" w:cs="楷体"/>
                <w:spacing w:val="-2"/>
                <w:sz w:val="18"/>
                <w:szCs w:val="18"/>
              </w:rPr>
              <w:fldChar w:fldCharType="end"/>
            </w:r>
          </w:p>
        </w:tc>
        <w:tc>
          <w:tcPr>
            <w:tcW w:w="8484" w:type="dxa"/>
            <w:vAlign w:val="top"/>
          </w:tcPr>
          <w:p>
            <w:pPr>
              <w:spacing w:before="41" w:line="211" w:lineRule="auto"/>
              <w:ind w:left="107"/>
              <w:rPr>
                <w:rFonts w:ascii="楷体" w:hAnsi="楷体" w:eastAsia="楷体" w:cs="楷体"/>
                <w:sz w:val="18"/>
                <w:szCs w:val="18"/>
              </w:rPr>
            </w:pPr>
            <w:r>
              <w:rPr>
                <w:rFonts w:ascii="楷体" w:hAnsi="楷体" w:eastAsia="楷体" w:cs="楷体"/>
                <w:b/>
                <w:bCs/>
                <w:spacing w:val="-2"/>
                <w:sz w:val="18"/>
                <w:szCs w:val="18"/>
              </w:rPr>
              <w:t>居室卫生间满足基本的安全和使用需求，符合以下全部条件：</w:t>
            </w:r>
          </w:p>
          <w:p>
            <w:pPr>
              <w:spacing w:before="33" w:line="216" w:lineRule="auto"/>
              <w:ind w:left="108"/>
              <w:rPr>
                <w:rFonts w:ascii="楷体" w:hAnsi="楷体" w:eastAsia="楷体" w:cs="楷体"/>
                <w:sz w:val="18"/>
                <w:szCs w:val="18"/>
              </w:rPr>
            </w:pPr>
            <w:r>
              <w:rPr>
                <w:rFonts w:ascii="楷体" w:hAnsi="楷体" w:eastAsia="楷体" w:cs="楷体"/>
                <w:b/>
                <w:bCs/>
                <w:spacing w:val="-3"/>
                <w:sz w:val="18"/>
                <w:szCs w:val="18"/>
              </w:rPr>
              <w:t>（</w:t>
            </w:r>
            <w:r>
              <w:rPr>
                <w:rFonts w:ascii="楷体" w:hAnsi="楷体" w:eastAsia="楷体" w:cs="楷体"/>
                <w:spacing w:val="-41"/>
                <w:sz w:val="18"/>
                <w:szCs w:val="18"/>
              </w:rPr>
              <w:t xml:space="preserve"> </w:t>
            </w:r>
            <w:r>
              <w:rPr>
                <w:rFonts w:ascii="楷体" w:hAnsi="楷体" w:eastAsia="楷体" w:cs="楷体"/>
                <w:b/>
                <w:bCs/>
                <w:spacing w:val="-3"/>
                <w:sz w:val="18"/>
                <w:szCs w:val="18"/>
              </w:rPr>
              <w:t>1）设有紧急呼叫装置或为老年人配备可穿戴紧</w:t>
            </w:r>
            <w:r>
              <w:rPr>
                <w:rFonts w:ascii="楷体" w:hAnsi="楷体" w:eastAsia="楷体" w:cs="楷体"/>
                <w:b/>
                <w:bCs/>
                <w:spacing w:val="-4"/>
                <w:sz w:val="18"/>
                <w:szCs w:val="18"/>
              </w:rPr>
              <w:t>急呼叫设备；</w:t>
            </w:r>
          </w:p>
          <w:p>
            <w:pPr>
              <w:spacing w:before="30" w:line="216" w:lineRule="auto"/>
              <w:ind w:left="108"/>
              <w:rPr>
                <w:rFonts w:ascii="楷体" w:hAnsi="楷体" w:eastAsia="楷体" w:cs="楷体"/>
                <w:sz w:val="18"/>
                <w:szCs w:val="18"/>
              </w:rPr>
            </w:pPr>
            <w:r>
              <w:rPr>
                <w:rFonts w:ascii="楷体" w:hAnsi="楷体" w:eastAsia="楷体" w:cs="楷体"/>
                <w:b/>
                <w:bCs/>
                <w:spacing w:val="-6"/>
                <w:sz w:val="18"/>
                <w:szCs w:val="18"/>
              </w:rPr>
              <w:t>（</w:t>
            </w:r>
            <w:r>
              <w:rPr>
                <w:rFonts w:ascii="楷体" w:hAnsi="楷体" w:eastAsia="楷体" w:cs="楷体"/>
                <w:spacing w:val="-35"/>
                <w:sz w:val="18"/>
                <w:szCs w:val="18"/>
              </w:rPr>
              <w:t xml:space="preserve"> </w:t>
            </w:r>
            <w:r>
              <w:rPr>
                <w:rFonts w:ascii="楷体" w:hAnsi="楷体" w:eastAsia="楷体" w:cs="楷体"/>
                <w:b/>
                <w:bCs/>
                <w:spacing w:val="-6"/>
                <w:sz w:val="18"/>
                <w:szCs w:val="18"/>
              </w:rPr>
              <w:t>2）设有洗手池和坐便器；</w:t>
            </w:r>
          </w:p>
          <w:p>
            <w:pPr>
              <w:spacing w:before="29" w:line="198" w:lineRule="auto"/>
              <w:ind w:left="108"/>
              <w:rPr>
                <w:rFonts w:ascii="楷体" w:hAnsi="楷体" w:eastAsia="楷体" w:cs="楷体"/>
                <w:sz w:val="18"/>
                <w:szCs w:val="18"/>
              </w:rPr>
            </w:pPr>
            <w:r>
              <w:rPr>
                <w:rFonts w:ascii="楷体" w:hAnsi="楷体" w:eastAsia="楷体" w:cs="楷体"/>
                <w:b/>
                <w:bCs/>
                <w:spacing w:val="-3"/>
                <w:sz w:val="18"/>
                <w:szCs w:val="18"/>
              </w:rPr>
              <w:t>（</w:t>
            </w:r>
            <w:r>
              <w:rPr>
                <w:rFonts w:ascii="楷体" w:hAnsi="楷体" w:eastAsia="楷体" w:cs="楷体"/>
                <w:spacing w:val="-39"/>
                <w:sz w:val="18"/>
                <w:szCs w:val="18"/>
              </w:rPr>
              <w:t xml:space="preserve"> </w:t>
            </w:r>
            <w:r>
              <w:rPr>
                <w:rFonts w:ascii="楷体" w:hAnsi="楷体" w:eastAsia="楷体" w:cs="楷体"/>
                <w:b/>
                <w:bCs/>
                <w:spacing w:val="-3"/>
                <w:sz w:val="18"/>
                <w:szCs w:val="18"/>
              </w:rPr>
              <w:t>3）如厕区的必要位置设有扶手，扶手形式、位置合理，能够正常使用。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70" w:lineRule="auto"/>
              <w:rPr>
                <w:rFonts w:ascii="Arial"/>
                <w:sz w:val="21"/>
              </w:rPr>
            </w:pPr>
          </w:p>
          <w:p>
            <w:pPr>
              <w:spacing w:before="5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347" w:lineRule="auto"/>
              <w:rPr>
                <w:rFonts w:ascii="Arial"/>
                <w:sz w:val="21"/>
              </w:rPr>
            </w:pPr>
          </w:p>
          <w:p>
            <w:pPr>
              <w:spacing w:before="59" w:line="219" w:lineRule="auto"/>
              <w:ind w:left="112"/>
              <w:rPr>
                <w:rFonts w:ascii="楷体" w:hAnsi="楷体" w:eastAsia="楷体" w:cs="楷体"/>
                <w:sz w:val="18"/>
                <w:szCs w:val="18"/>
              </w:rPr>
            </w:pPr>
            <w:r>
              <w:rPr>
                <w:rFonts w:ascii="楷体" w:hAnsi="楷体" w:eastAsia="楷体" w:cs="楷体"/>
                <w:spacing w:val="-1"/>
                <w:sz w:val="18"/>
                <w:szCs w:val="18"/>
              </w:rPr>
              <w:t>现场查看居室卫生间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964" w:hRule="atLeast"/>
        </w:trPr>
        <w:tc>
          <w:tcPr>
            <w:tcW w:w="1058" w:type="dxa"/>
            <w:vAlign w:val="top"/>
          </w:tcPr>
          <w:p>
            <w:pPr>
              <w:spacing w:line="370" w:lineRule="auto"/>
              <w:rPr>
                <w:rFonts w:ascii="Arial"/>
                <w:sz w:val="21"/>
              </w:rPr>
            </w:pPr>
          </w:p>
          <w:p>
            <w:pPr>
              <w:spacing w:before="59" w:line="188" w:lineRule="auto"/>
              <w:ind w:left="122"/>
              <w:rPr>
                <w:rFonts w:ascii="楷体" w:hAnsi="楷体" w:eastAsia="楷体" w:cs="楷体"/>
                <w:sz w:val="18"/>
                <w:szCs w:val="18"/>
              </w:rPr>
            </w:pPr>
            <w:r>
              <w:fldChar w:fldCharType="begin"/>
            </w:r>
            <w:r>
              <w:instrText xml:space="preserve"> HYPERLINK "2.1.2.3" </w:instrText>
            </w:r>
            <w:r>
              <w:fldChar w:fldCharType="separate"/>
            </w:r>
            <w:r>
              <w:rPr>
                <w:rFonts w:ascii="楷体" w:hAnsi="楷体" w:eastAsia="楷体" w:cs="楷体"/>
                <w:spacing w:val="-2"/>
                <w:sz w:val="18"/>
                <w:szCs w:val="18"/>
              </w:rPr>
              <w:t>2.1.2.3</w:t>
            </w:r>
            <w:r>
              <w:rPr>
                <w:rFonts w:ascii="楷体" w:hAnsi="楷体" w:eastAsia="楷体" w:cs="楷体"/>
                <w:spacing w:val="-2"/>
                <w:sz w:val="18"/>
                <w:szCs w:val="18"/>
              </w:rPr>
              <w:fldChar w:fldCharType="end"/>
            </w:r>
          </w:p>
        </w:tc>
        <w:tc>
          <w:tcPr>
            <w:tcW w:w="8484" w:type="dxa"/>
            <w:vAlign w:val="top"/>
          </w:tcPr>
          <w:p>
            <w:pPr>
              <w:spacing w:before="41" w:line="211" w:lineRule="auto"/>
              <w:ind w:left="107"/>
              <w:rPr>
                <w:rFonts w:ascii="楷体" w:hAnsi="楷体" w:eastAsia="楷体" w:cs="楷体"/>
                <w:sz w:val="18"/>
                <w:szCs w:val="18"/>
              </w:rPr>
            </w:pPr>
            <w:r>
              <w:rPr>
                <w:rFonts w:ascii="楷体" w:hAnsi="楷体" w:eastAsia="楷体" w:cs="楷体"/>
                <w:sz w:val="18"/>
                <w:szCs w:val="18"/>
              </w:rPr>
              <w:t>居室卫生间内留有护理人员辅助操作的空间，符合以下</w:t>
            </w:r>
            <w:r>
              <w:rPr>
                <w:rFonts w:ascii="楷体" w:hAnsi="楷体" w:eastAsia="楷体" w:cs="楷体"/>
                <w:spacing w:val="-1"/>
                <w:sz w:val="18"/>
                <w:szCs w:val="18"/>
              </w:rPr>
              <w:t>全部条件：</w:t>
            </w:r>
          </w:p>
          <w:p>
            <w:pPr>
              <w:spacing w:before="34" w:line="214"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1"/>
                <w:sz w:val="18"/>
                <w:szCs w:val="18"/>
              </w:rPr>
              <w:t xml:space="preserve"> </w:t>
            </w:r>
            <w:r>
              <w:rPr>
                <w:rFonts w:ascii="楷体" w:hAnsi="楷体" w:eastAsia="楷体" w:cs="楷体"/>
                <w:spacing w:val="-2"/>
                <w:sz w:val="18"/>
                <w:szCs w:val="18"/>
              </w:rPr>
              <w:t>1）盥洗池附近有护理人员为老年人进行助洁操作的空间；</w:t>
            </w:r>
          </w:p>
          <w:p>
            <w:pPr>
              <w:spacing w:before="31" w:line="214"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1"/>
                <w:sz w:val="18"/>
                <w:szCs w:val="18"/>
              </w:rPr>
              <w:t xml:space="preserve"> </w:t>
            </w:r>
            <w:r>
              <w:rPr>
                <w:rFonts w:ascii="楷体" w:hAnsi="楷体" w:eastAsia="楷体" w:cs="楷体"/>
                <w:spacing w:val="-2"/>
                <w:sz w:val="18"/>
                <w:szCs w:val="18"/>
              </w:rPr>
              <w:t>2）坐便器附近有护理人员为老年人进行助厕操作的空间。</w:t>
            </w:r>
          </w:p>
          <w:p>
            <w:pPr>
              <w:spacing w:before="30" w:line="198" w:lineRule="auto"/>
              <w:ind w:right="13"/>
              <w:jc w:val="right"/>
              <w:rPr>
                <w:rFonts w:ascii="楷体" w:hAnsi="楷体" w:eastAsia="楷体" w:cs="楷体"/>
                <w:sz w:val="18"/>
                <w:szCs w:val="18"/>
              </w:rPr>
            </w:pPr>
            <w:r>
              <w:rPr>
                <w:rFonts w:ascii="楷体" w:hAnsi="楷体" w:eastAsia="楷体" w:cs="楷体"/>
                <w:spacing w:val="-2"/>
                <w:sz w:val="18"/>
                <w:szCs w:val="18"/>
              </w:rPr>
              <w:t>注：仅评价居室内的独立如厕区或独立卫生间。若没有设置独立</w:t>
            </w:r>
            <w:r>
              <w:rPr>
                <w:rFonts w:ascii="楷体" w:hAnsi="楷体" w:eastAsia="楷体" w:cs="楷体"/>
                <w:spacing w:val="-3"/>
                <w:sz w:val="18"/>
                <w:szCs w:val="18"/>
              </w:rPr>
              <w:t>如厕区或独立卫生间的居室，此项不得分。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71" w:lineRule="auto"/>
              <w:rPr>
                <w:rFonts w:ascii="Arial"/>
                <w:sz w:val="21"/>
              </w:rPr>
            </w:pPr>
          </w:p>
          <w:p>
            <w:pPr>
              <w:spacing w:before="5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348"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1"/>
                <w:sz w:val="18"/>
                <w:szCs w:val="18"/>
              </w:rPr>
              <w:t>现场查看居室卫生间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2"/>
              <w:rPr>
                <w:rFonts w:ascii="楷体" w:hAnsi="楷体" w:eastAsia="楷体" w:cs="楷体"/>
                <w:sz w:val="18"/>
                <w:szCs w:val="18"/>
              </w:rPr>
            </w:pPr>
            <w:r>
              <w:rPr>
                <w:rFonts w:ascii="楷体" w:hAnsi="楷体" w:eastAsia="楷体" w:cs="楷体"/>
                <w:b/>
                <w:bCs/>
                <w:spacing w:val="-4"/>
                <w:sz w:val="18"/>
                <w:szCs w:val="18"/>
              </w:rPr>
              <w:t>2.1.3</w:t>
            </w:r>
          </w:p>
        </w:tc>
        <w:tc>
          <w:tcPr>
            <w:tcW w:w="8484" w:type="dxa"/>
            <w:vAlign w:val="top"/>
          </w:tcPr>
          <w:p>
            <w:pPr>
              <w:spacing w:before="54" w:line="206" w:lineRule="auto"/>
              <w:ind w:left="116"/>
              <w:rPr>
                <w:rFonts w:ascii="楷体" w:hAnsi="楷体" w:eastAsia="楷体" w:cs="楷体"/>
                <w:sz w:val="18"/>
                <w:szCs w:val="18"/>
              </w:rPr>
            </w:pPr>
            <w:r>
              <w:rPr>
                <w:rFonts w:ascii="楷体" w:hAnsi="楷体" w:eastAsia="楷体" w:cs="楷体"/>
                <w:b/>
                <w:bCs/>
                <w:spacing w:val="-5"/>
                <w:sz w:val="18"/>
                <w:szCs w:val="18"/>
              </w:rPr>
              <w:t>照料单元</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1" w:line="178"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884" w:hRule="atLeast"/>
        </w:trPr>
        <w:tc>
          <w:tcPr>
            <w:tcW w:w="1058" w:type="dxa"/>
            <w:vAlign w:val="top"/>
          </w:tcPr>
          <w:p>
            <w:pPr>
              <w:spacing w:line="331" w:lineRule="auto"/>
              <w:rPr>
                <w:rFonts w:ascii="Arial"/>
                <w:sz w:val="21"/>
              </w:rPr>
            </w:pPr>
          </w:p>
          <w:p>
            <w:pPr>
              <w:spacing w:before="59" w:line="188" w:lineRule="auto"/>
              <w:ind w:left="122"/>
              <w:rPr>
                <w:rFonts w:ascii="楷体" w:hAnsi="楷体" w:eastAsia="楷体" w:cs="楷体"/>
                <w:sz w:val="18"/>
                <w:szCs w:val="18"/>
              </w:rPr>
            </w:pPr>
            <w:r>
              <w:fldChar w:fldCharType="begin"/>
            </w:r>
            <w:r>
              <w:instrText xml:space="preserve"> HYPERLINK "2.1.3.1" </w:instrText>
            </w:r>
            <w:r>
              <w:fldChar w:fldCharType="separate"/>
            </w:r>
            <w:r>
              <w:rPr>
                <w:rFonts w:ascii="楷体" w:hAnsi="楷体" w:eastAsia="楷体" w:cs="楷体"/>
                <w:spacing w:val="-2"/>
                <w:sz w:val="18"/>
                <w:szCs w:val="18"/>
              </w:rPr>
              <w:t>2.1.3.1</w:t>
            </w:r>
            <w:r>
              <w:rPr>
                <w:rFonts w:ascii="楷体" w:hAnsi="楷体" w:eastAsia="楷体" w:cs="楷体"/>
                <w:spacing w:val="-2"/>
                <w:sz w:val="18"/>
                <w:szCs w:val="18"/>
              </w:rPr>
              <w:fldChar w:fldCharType="end"/>
            </w:r>
          </w:p>
        </w:tc>
        <w:tc>
          <w:tcPr>
            <w:tcW w:w="8484" w:type="dxa"/>
            <w:vAlign w:val="top"/>
          </w:tcPr>
          <w:p>
            <w:pPr>
              <w:spacing w:before="26" w:line="211" w:lineRule="auto"/>
              <w:ind w:left="105"/>
              <w:rPr>
                <w:rFonts w:ascii="楷体" w:hAnsi="楷体" w:eastAsia="楷体" w:cs="楷体"/>
                <w:sz w:val="18"/>
                <w:szCs w:val="18"/>
              </w:rPr>
            </w:pPr>
            <w:r>
              <w:rPr>
                <w:rFonts w:ascii="楷体" w:hAnsi="楷体" w:eastAsia="楷体" w:cs="楷体"/>
                <w:sz w:val="18"/>
                <w:szCs w:val="18"/>
              </w:rPr>
              <w:t>机构内老年人生活用房按照料单元设计，符合以下全</w:t>
            </w:r>
            <w:r>
              <w:rPr>
                <w:rFonts w:ascii="楷体" w:hAnsi="楷体" w:eastAsia="楷体" w:cs="楷体"/>
                <w:spacing w:val="-1"/>
                <w:sz w:val="18"/>
                <w:szCs w:val="18"/>
              </w:rPr>
              <w:t>部条件：</w:t>
            </w:r>
          </w:p>
          <w:p>
            <w:pPr>
              <w:spacing w:before="14" w:line="216"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27"/>
                <w:sz w:val="18"/>
                <w:szCs w:val="18"/>
              </w:rPr>
              <w:t xml:space="preserve"> </w:t>
            </w:r>
            <w:r>
              <w:rPr>
                <w:rFonts w:ascii="楷体" w:hAnsi="楷体" w:eastAsia="楷体" w:cs="楷体"/>
                <w:spacing w:val="-4"/>
                <w:sz w:val="18"/>
                <w:szCs w:val="18"/>
              </w:rPr>
              <w:t>1）每个照料单元具有相对独立性；</w:t>
            </w:r>
          </w:p>
          <w:p>
            <w:pPr>
              <w:spacing w:before="10" w:line="211"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37"/>
                <w:sz w:val="18"/>
                <w:szCs w:val="18"/>
              </w:rPr>
              <w:t xml:space="preserve"> </w:t>
            </w:r>
            <w:r>
              <w:rPr>
                <w:rFonts w:ascii="楷体" w:hAnsi="楷体" w:eastAsia="楷体" w:cs="楷体"/>
                <w:spacing w:val="-2"/>
                <w:sz w:val="18"/>
                <w:szCs w:val="18"/>
              </w:rPr>
              <w:t>2）照料单元规模合理，每个照料单元的设计床位数≤60</w:t>
            </w:r>
            <w:r>
              <w:rPr>
                <w:rFonts w:ascii="楷体" w:hAnsi="楷体" w:eastAsia="楷体" w:cs="楷体"/>
                <w:spacing w:val="-47"/>
                <w:sz w:val="18"/>
                <w:szCs w:val="18"/>
              </w:rPr>
              <w:t xml:space="preserve"> </w:t>
            </w:r>
            <w:r>
              <w:rPr>
                <w:rFonts w:ascii="楷体" w:hAnsi="楷体" w:eastAsia="楷体" w:cs="楷体"/>
                <w:spacing w:val="-2"/>
                <w:sz w:val="18"/>
                <w:szCs w:val="18"/>
              </w:rPr>
              <w:t>床；</w:t>
            </w:r>
          </w:p>
          <w:p>
            <w:pPr>
              <w:spacing w:before="11" w:line="193"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39"/>
                <w:sz w:val="18"/>
                <w:szCs w:val="18"/>
              </w:rPr>
              <w:t xml:space="preserve"> </w:t>
            </w:r>
            <w:r>
              <w:rPr>
                <w:rFonts w:ascii="楷体" w:hAnsi="楷体" w:eastAsia="楷体" w:cs="楷体"/>
                <w:spacing w:val="-2"/>
                <w:sz w:val="18"/>
                <w:szCs w:val="18"/>
              </w:rPr>
              <w:t>3）若设有认知症老人照料单元，其设计床位数≤20</w:t>
            </w:r>
            <w:r>
              <w:rPr>
                <w:rFonts w:ascii="楷体" w:hAnsi="楷体" w:eastAsia="楷体" w:cs="楷体"/>
                <w:spacing w:val="-47"/>
                <w:sz w:val="18"/>
                <w:szCs w:val="18"/>
              </w:rPr>
              <w:t xml:space="preserve"> </w:t>
            </w:r>
            <w:r>
              <w:rPr>
                <w:rFonts w:ascii="楷体" w:hAnsi="楷体" w:eastAsia="楷体" w:cs="楷体"/>
                <w:spacing w:val="-3"/>
                <w:sz w:val="18"/>
                <w:szCs w:val="18"/>
              </w:rPr>
              <w:t>床。</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32" w:lineRule="auto"/>
              <w:rPr>
                <w:rFonts w:ascii="Arial"/>
                <w:sz w:val="21"/>
              </w:rPr>
            </w:pPr>
          </w:p>
          <w:p>
            <w:pPr>
              <w:spacing w:before="5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309"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665" w:hRule="atLeast"/>
        </w:trPr>
        <w:tc>
          <w:tcPr>
            <w:tcW w:w="1058" w:type="dxa"/>
            <w:vAlign w:val="top"/>
          </w:tcPr>
          <w:p>
            <w:pPr>
              <w:spacing w:before="283" w:line="188" w:lineRule="auto"/>
              <w:ind w:left="122"/>
              <w:rPr>
                <w:rFonts w:ascii="楷体" w:hAnsi="楷体" w:eastAsia="楷体" w:cs="楷体"/>
                <w:sz w:val="18"/>
                <w:szCs w:val="18"/>
              </w:rPr>
            </w:pPr>
            <w:r>
              <w:fldChar w:fldCharType="begin"/>
            </w:r>
            <w:r>
              <w:instrText xml:space="preserve"> HYPERLINK "2.1.3.2" </w:instrText>
            </w:r>
            <w:r>
              <w:fldChar w:fldCharType="separate"/>
            </w:r>
            <w:r>
              <w:rPr>
                <w:rFonts w:ascii="楷体" w:hAnsi="楷体" w:eastAsia="楷体" w:cs="楷体"/>
                <w:spacing w:val="-2"/>
                <w:sz w:val="18"/>
                <w:szCs w:val="18"/>
              </w:rPr>
              <w:t>2.1.3.2</w:t>
            </w:r>
            <w:r>
              <w:rPr>
                <w:rFonts w:ascii="楷体" w:hAnsi="楷体" w:eastAsia="楷体" w:cs="楷体"/>
                <w:spacing w:val="-2"/>
                <w:sz w:val="18"/>
                <w:szCs w:val="18"/>
              </w:rPr>
              <w:fldChar w:fldCharType="end"/>
            </w:r>
          </w:p>
        </w:tc>
        <w:tc>
          <w:tcPr>
            <w:tcW w:w="8484" w:type="dxa"/>
            <w:vAlign w:val="top"/>
          </w:tcPr>
          <w:p>
            <w:pPr>
              <w:spacing w:before="27" w:line="220" w:lineRule="auto"/>
              <w:ind w:left="103" w:right="51"/>
              <w:rPr>
                <w:rFonts w:ascii="楷体" w:hAnsi="楷体" w:eastAsia="楷体" w:cs="楷体"/>
                <w:sz w:val="18"/>
                <w:szCs w:val="18"/>
              </w:rPr>
            </w:pPr>
            <w:r>
              <w:rPr>
                <w:rFonts w:ascii="楷体" w:hAnsi="楷体" w:eastAsia="楷体" w:cs="楷体"/>
                <w:spacing w:val="-3"/>
                <w:sz w:val="18"/>
                <w:szCs w:val="18"/>
              </w:rPr>
              <w:t>每个照料单元内设有单元起居厅，单元起居厅内设有日常起居活动所需的家具设备，满足老年人开展交流、</w:t>
            </w:r>
            <w:r>
              <w:rPr>
                <w:rFonts w:ascii="楷体" w:hAnsi="楷体" w:eastAsia="楷体" w:cs="楷体"/>
                <w:spacing w:val="2"/>
                <w:sz w:val="18"/>
                <w:szCs w:val="18"/>
              </w:rPr>
              <w:t xml:space="preserve"> </w:t>
            </w:r>
            <w:r>
              <w:rPr>
                <w:rFonts w:ascii="楷体" w:hAnsi="楷体" w:eastAsia="楷体" w:cs="楷体"/>
                <w:sz w:val="18"/>
                <w:szCs w:val="18"/>
              </w:rPr>
              <w:t>做操、手工、棋牌、看电视等日常起居活动的需</w:t>
            </w:r>
            <w:r>
              <w:rPr>
                <w:rFonts w:ascii="楷体" w:hAnsi="楷体" w:eastAsia="楷体" w:cs="楷体"/>
                <w:spacing w:val="-1"/>
                <w:sz w:val="18"/>
                <w:szCs w:val="18"/>
              </w:rPr>
              <w:t>求。</w:t>
            </w:r>
          </w:p>
          <w:p>
            <w:pPr>
              <w:spacing w:before="10" w:line="193" w:lineRule="auto"/>
              <w:ind w:left="116"/>
              <w:rPr>
                <w:rFonts w:ascii="楷体" w:hAnsi="楷体" w:eastAsia="楷体" w:cs="楷体"/>
                <w:sz w:val="18"/>
                <w:szCs w:val="18"/>
              </w:rPr>
            </w:pPr>
            <w:r>
              <w:rPr>
                <w:rFonts w:ascii="楷体" w:hAnsi="楷体" w:eastAsia="楷体" w:cs="楷体"/>
                <w:spacing w:val="-1"/>
                <w:sz w:val="18"/>
                <w:szCs w:val="18"/>
              </w:rPr>
              <w:t>注：若未按照照料单元设计，此项不得分。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8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260"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665" w:hRule="atLeast"/>
        </w:trPr>
        <w:tc>
          <w:tcPr>
            <w:tcW w:w="1058" w:type="dxa"/>
            <w:vAlign w:val="top"/>
          </w:tcPr>
          <w:p>
            <w:pPr>
              <w:spacing w:before="282" w:line="188" w:lineRule="auto"/>
              <w:ind w:left="122"/>
              <w:rPr>
                <w:rFonts w:ascii="楷体" w:hAnsi="楷体" w:eastAsia="楷体" w:cs="楷体"/>
                <w:sz w:val="18"/>
                <w:szCs w:val="18"/>
              </w:rPr>
            </w:pPr>
            <w:r>
              <w:fldChar w:fldCharType="begin"/>
            </w:r>
            <w:r>
              <w:instrText xml:space="preserve"> HYPERLINK "2.1.3.3" </w:instrText>
            </w:r>
            <w:r>
              <w:fldChar w:fldCharType="separate"/>
            </w:r>
            <w:r>
              <w:rPr>
                <w:rFonts w:ascii="楷体" w:hAnsi="楷体" w:eastAsia="楷体" w:cs="楷体"/>
                <w:spacing w:val="-2"/>
                <w:sz w:val="18"/>
                <w:szCs w:val="18"/>
              </w:rPr>
              <w:t>2.1.3.3</w:t>
            </w:r>
            <w:r>
              <w:rPr>
                <w:rFonts w:ascii="楷体" w:hAnsi="楷体" w:eastAsia="楷体" w:cs="楷体"/>
                <w:spacing w:val="-2"/>
                <w:sz w:val="18"/>
                <w:szCs w:val="18"/>
              </w:rPr>
              <w:fldChar w:fldCharType="end"/>
            </w:r>
          </w:p>
        </w:tc>
        <w:tc>
          <w:tcPr>
            <w:tcW w:w="8484" w:type="dxa"/>
            <w:vAlign w:val="top"/>
          </w:tcPr>
          <w:p>
            <w:pPr>
              <w:spacing w:before="27" w:line="223" w:lineRule="auto"/>
              <w:ind w:left="103" w:right="105"/>
              <w:rPr>
                <w:rFonts w:ascii="楷体" w:hAnsi="楷体" w:eastAsia="楷体" w:cs="楷体"/>
                <w:sz w:val="18"/>
                <w:szCs w:val="18"/>
              </w:rPr>
            </w:pPr>
            <w:r>
              <w:rPr>
                <w:rFonts w:ascii="楷体" w:hAnsi="楷体" w:eastAsia="楷体" w:cs="楷体"/>
                <w:sz w:val="18"/>
                <w:szCs w:val="18"/>
              </w:rPr>
              <w:t>每个照料单元内设有护理站，护理站位置明显易找且适度居中，利于服务人员</w:t>
            </w:r>
            <w:r>
              <w:rPr>
                <w:rFonts w:ascii="楷体" w:hAnsi="楷体" w:eastAsia="楷体" w:cs="楷体"/>
                <w:spacing w:val="-1"/>
                <w:sz w:val="18"/>
                <w:szCs w:val="18"/>
              </w:rPr>
              <w:t>观察到单元起居厅、走廊等</w:t>
            </w:r>
            <w:r>
              <w:rPr>
                <w:rFonts w:ascii="楷体" w:hAnsi="楷体" w:eastAsia="楷体" w:cs="楷体"/>
                <w:sz w:val="18"/>
                <w:szCs w:val="18"/>
              </w:rPr>
              <w:t xml:space="preserve"> </w:t>
            </w:r>
            <w:r>
              <w:rPr>
                <w:rFonts w:ascii="楷体" w:hAnsi="楷体" w:eastAsia="楷体" w:cs="楷体"/>
                <w:spacing w:val="-1"/>
                <w:sz w:val="18"/>
                <w:szCs w:val="18"/>
              </w:rPr>
              <w:t>公共活动场所。</w:t>
            </w:r>
          </w:p>
          <w:p>
            <w:pPr>
              <w:spacing w:before="6" w:line="191" w:lineRule="auto"/>
              <w:ind w:left="116"/>
              <w:rPr>
                <w:rFonts w:ascii="楷体" w:hAnsi="楷体" w:eastAsia="楷体" w:cs="楷体"/>
                <w:sz w:val="18"/>
                <w:szCs w:val="18"/>
              </w:rPr>
            </w:pPr>
            <w:r>
              <w:rPr>
                <w:rFonts w:ascii="楷体" w:hAnsi="楷体" w:eastAsia="楷体" w:cs="楷体"/>
                <w:spacing w:val="-1"/>
                <w:sz w:val="18"/>
                <w:szCs w:val="18"/>
              </w:rPr>
              <w:t>注：若未按照照料单元设计，此项不得分。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8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260"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45" w:hRule="atLeast"/>
        </w:trPr>
        <w:tc>
          <w:tcPr>
            <w:tcW w:w="1058" w:type="dxa"/>
            <w:vAlign w:val="top"/>
          </w:tcPr>
          <w:p>
            <w:pPr>
              <w:spacing w:before="172" w:line="188" w:lineRule="auto"/>
              <w:ind w:left="122"/>
              <w:rPr>
                <w:rFonts w:ascii="楷体" w:hAnsi="楷体" w:eastAsia="楷体" w:cs="楷体"/>
                <w:sz w:val="18"/>
                <w:szCs w:val="18"/>
              </w:rPr>
            </w:pPr>
            <w:r>
              <w:rPr>
                <w:rFonts w:ascii="楷体" w:hAnsi="楷体" w:eastAsia="楷体" w:cs="楷体"/>
                <w:b/>
                <w:bCs/>
                <w:spacing w:val="-4"/>
                <w:sz w:val="18"/>
                <w:szCs w:val="18"/>
              </w:rPr>
              <w:t>2.1.4</w:t>
            </w:r>
          </w:p>
        </w:tc>
        <w:tc>
          <w:tcPr>
            <w:tcW w:w="8484" w:type="dxa"/>
            <w:vAlign w:val="top"/>
          </w:tcPr>
          <w:p>
            <w:pPr>
              <w:spacing w:before="26" w:line="221" w:lineRule="auto"/>
              <w:ind w:left="105"/>
              <w:rPr>
                <w:rFonts w:ascii="楷体" w:hAnsi="楷体" w:eastAsia="楷体" w:cs="楷体"/>
                <w:sz w:val="18"/>
                <w:szCs w:val="18"/>
              </w:rPr>
            </w:pPr>
            <w:r>
              <w:rPr>
                <w:rFonts w:ascii="楷体" w:hAnsi="楷体" w:eastAsia="楷体" w:cs="楷体"/>
                <w:b/>
                <w:bCs/>
                <w:spacing w:val="-2"/>
                <w:sz w:val="18"/>
                <w:szCs w:val="18"/>
              </w:rPr>
              <w:t>认知症友好化设计</w:t>
            </w:r>
          </w:p>
          <w:p>
            <w:pPr>
              <w:spacing w:before="2" w:line="195" w:lineRule="auto"/>
              <w:ind w:left="116"/>
              <w:rPr>
                <w:rFonts w:ascii="楷体" w:hAnsi="楷体" w:eastAsia="楷体" w:cs="楷体"/>
                <w:sz w:val="18"/>
                <w:szCs w:val="18"/>
              </w:rPr>
            </w:pPr>
            <w:r>
              <w:rPr>
                <w:rFonts w:ascii="楷体" w:hAnsi="楷体" w:eastAsia="楷体" w:cs="楷体"/>
                <w:b/>
                <w:bCs/>
                <w:spacing w:val="-4"/>
                <w:sz w:val="18"/>
                <w:szCs w:val="18"/>
              </w:rPr>
              <w:t>注：</w:t>
            </w:r>
            <w:r>
              <w:rPr>
                <w:rFonts w:ascii="楷体" w:hAnsi="楷体" w:eastAsia="楷体" w:cs="楷体"/>
                <w:spacing w:val="-40"/>
                <w:sz w:val="18"/>
                <w:szCs w:val="18"/>
              </w:rPr>
              <w:t xml:space="preserve"> </w:t>
            </w:r>
            <w:r>
              <w:rPr>
                <w:rFonts w:ascii="楷体" w:hAnsi="楷体" w:eastAsia="楷体" w:cs="楷体"/>
                <w:b/>
                <w:bCs/>
                <w:spacing w:val="-4"/>
                <w:sz w:val="18"/>
                <w:szCs w:val="18"/>
              </w:rPr>
              <w:t>当机构不收住认知症老年人时，此项不参与评分。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172"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884" w:hRule="atLeast"/>
        </w:trPr>
        <w:tc>
          <w:tcPr>
            <w:tcW w:w="1058" w:type="dxa"/>
            <w:vAlign w:val="top"/>
          </w:tcPr>
          <w:p>
            <w:pPr>
              <w:spacing w:line="331" w:lineRule="auto"/>
              <w:rPr>
                <w:rFonts w:ascii="Arial"/>
                <w:sz w:val="21"/>
              </w:rPr>
            </w:pPr>
          </w:p>
          <w:p>
            <w:pPr>
              <w:spacing w:before="58" w:line="188" w:lineRule="auto"/>
              <w:ind w:left="122"/>
              <w:rPr>
                <w:rFonts w:ascii="楷体" w:hAnsi="楷体" w:eastAsia="楷体" w:cs="楷体"/>
                <w:sz w:val="18"/>
                <w:szCs w:val="18"/>
              </w:rPr>
            </w:pPr>
            <w:r>
              <w:fldChar w:fldCharType="begin"/>
            </w:r>
            <w:r>
              <w:instrText xml:space="preserve"> HYPERLINK "2.1.4.1" </w:instrText>
            </w:r>
            <w:r>
              <w:fldChar w:fldCharType="separate"/>
            </w:r>
            <w:r>
              <w:rPr>
                <w:rFonts w:ascii="楷体" w:hAnsi="楷体" w:eastAsia="楷体" w:cs="楷体"/>
                <w:spacing w:val="-2"/>
                <w:sz w:val="18"/>
                <w:szCs w:val="18"/>
              </w:rPr>
              <w:t>2.1.4.1</w:t>
            </w:r>
            <w:r>
              <w:rPr>
                <w:rFonts w:ascii="楷体" w:hAnsi="楷体" w:eastAsia="楷体" w:cs="楷体"/>
                <w:spacing w:val="-2"/>
                <w:sz w:val="18"/>
                <w:szCs w:val="18"/>
              </w:rPr>
              <w:fldChar w:fldCharType="end"/>
            </w:r>
          </w:p>
        </w:tc>
        <w:tc>
          <w:tcPr>
            <w:tcW w:w="8484" w:type="dxa"/>
            <w:vAlign w:val="top"/>
          </w:tcPr>
          <w:p>
            <w:pPr>
              <w:spacing w:before="28" w:line="211" w:lineRule="auto"/>
              <w:ind w:left="116"/>
              <w:rPr>
                <w:rFonts w:ascii="楷体" w:hAnsi="楷体" w:eastAsia="楷体" w:cs="楷体"/>
                <w:sz w:val="18"/>
                <w:szCs w:val="18"/>
              </w:rPr>
            </w:pPr>
            <w:r>
              <w:rPr>
                <w:rFonts w:ascii="楷体" w:hAnsi="楷体" w:eastAsia="楷体" w:cs="楷体"/>
                <w:spacing w:val="-1"/>
                <w:sz w:val="18"/>
                <w:szCs w:val="18"/>
              </w:rPr>
              <w:t>照料单元和居室采用了认知症友好化的配置，符合以下条件：</w:t>
            </w:r>
          </w:p>
          <w:p>
            <w:pPr>
              <w:spacing w:before="15" w:line="216"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31"/>
                <w:sz w:val="18"/>
                <w:szCs w:val="18"/>
              </w:rPr>
              <w:t xml:space="preserve"> </w:t>
            </w:r>
            <w:r>
              <w:rPr>
                <w:rFonts w:ascii="楷体" w:hAnsi="楷体" w:eastAsia="楷体" w:cs="楷体"/>
                <w:spacing w:val="-4"/>
                <w:sz w:val="18"/>
                <w:szCs w:val="18"/>
              </w:rPr>
              <w:t>1）设有专门的认知症照料单元；</w:t>
            </w:r>
          </w:p>
          <w:p>
            <w:pPr>
              <w:spacing w:before="6" w:line="209" w:lineRule="auto"/>
              <w:ind w:left="116" w:right="4816" w:hanging="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46"/>
                <w:sz w:val="18"/>
                <w:szCs w:val="18"/>
              </w:rPr>
              <w:t xml:space="preserve"> </w:t>
            </w:r>
            <w:r>
              <w:rPr>
                <w:rFonts w:ascii="楷体" w:hAnsi="楷体" w:eastAsia="楷体" w:cs="楷体"/>
                <w:spacing w:val="-5"/>
                <w:sz w:val="18"/>
                <w:szCs w:val="18"/>
              </w:rPr>
              <w:t>2）认知症老年人居室的单人间比例≥</w:t>
            </w:r>
            <w:r>
              <w:rPr>
                <w:rFonts w:ascii="楷体" w:hAnsi="楷体" w:eastAsia="楷体" w:cs="楷体"/>
                <w:spacing w:val="-69"/>
                <w:sz w:val="18"/>
                <w:szCs w:val="18"/>
              </w:rPr>
              <w:t xml:space="preserve"> </w:t>
            </w:r>
            <w:r>
              <w:rPr>
                <w:rFonts w:ascii="楷体" w:hAnsi="楷体" w:eastAsia="楷体" w:cs="楷体"/>
                <w:spacing w:val="-5"/>
                <w:sz w:val="18"/>
                <w:szCs w:val="18"/>
              </w:rPr>
              <w:t>3</w:t>
            </w:r>
            <w:r>
              <w:rPr>
                <w:rFonts w:ascii="楷体" w:hAnsi="楷体" w:eastAsia="楷体" w:cs="楷体"/>
                <w:spacing w:val="-6"/>
                <w:sz w:val="18"/>
                <w:szCs w:val="18"/>
              </w:rPr>
              <w:t>0%。</w:t>
            </w:r>
            <w:r>
              <w:rPr>
                <w:rFonts w:ascii="楷体" w:hAnsi="楷体" w:eastAsia="楷体" w:cs="楷体"/>
                <w:sz w:val="18"/>
                <w:szCs w:val="18"/>
              </w:rPr>
              <w:t xml:space="preserve"> </w:t>
            </w:r>
            <w:r>
              <w:rPr>
                <w:rFonts w:ascii="楷体" w:hAnsi="楷体" w:eastAsia="楷体" w:cs="楷体"/>
                <w:spacing w:val="-6"/>
                <w:sz w:val="18"/>
                <w:szCs w:val="18"/>
              </w:rPr>
              <w:t>注：每符合</w:t>
            </w:r>
            <w:r>
              <w:rPr>
                <w:rFonts w:ascii="楷体" w:hAnsi="楷体" w:eastAsia="楷体" w:cs="楷体"/>
                <w:spacing w:val="-19"/>
                <w:sz w:val="18"/>
                <w:szCs w:val="18"/>
              </w:rPr>
              <w:t xml:space="preserve"> </w:t>
            </w:r>
            <w:r>
              <w:rPr>
                <w:rFonts w:ascii="楷体" w:hAnsi="楷体" w:eastAsia="楷体" w:cs="楷体"/>
                <w:spacing w:val="-6"/>
                <w:sz w:val="18"/>
                <w:szCs w:val="18"/>
              </w:rPr>
              <w:t>1</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26"/>
                <w:sz w:val="18"/>
                <w:szCs w:val="18"/>
              </w:rPr>
              <w:t xml:space="preserve"> </w:t>
            </w:r>
            <w:r>
              <w:rPr>
                <w:rFonts w:ascii="楷体" w:hAnsi="楷体" w:eastAsia="楷体" w:cs="楷体"/>
                <w:spacing w:val="-6"/>
                <w:sz w:val="18"/>
                <w:szCs w:val="18"/>
              </w:rPr>
              <w:t>1</w:t>
            </w:r>
            <w:r>
              <w:rPr>
                <w:rFonts w:ascii="楷体" w:hAnsi="楷体" w:eastAsia="楷体" w:cs="楷体"/>
                <w:spacing w:val="-39"/>
                <w:sz w:val="18"/>
                <w:szCs w:val="18"/>
              </w:rPr>
              <w:t xml:space="preserve"> </w:t>
            </w:r>
            <w:r>
              <w:rPr>
                <w:rFonts w:ascii="楷体" w:hAnsi="楷体" w:eastAsia="楷体" w:cs="楷体"/>
                <w:spacing w:val="-6"/>
                <w:sz w:val="18"/>
                <w:szCs w:val="18"/>
              </w:rPr>
              <w:t>分，满分</w:t>
            </w:r>
            <w:r>
              <w:rPr>
                <w:rFonts w:ascii="楷体" w:hAnsi="楷体" w:eastAsia="楷体" w:cs="楷体"/>
                <w:spacing w:val="-31"/>
                <w:sz w:val="18"/>
                <w:szCs w:val="18"/>
              </w:rPr>
              <w:t xml:space="preserve"> </w:t>
            </w:r>
            <w:r>
              <w:rPr>
                <w:rFonts w:ascii="楷体" w:hAnsi="楷体" w:eastAsia="楷体" w:cs="楷体"/>
                <w:spacing w:val="-6"/>
                <w:sz w:val="18"/>
                <w:szCs w:val="18"/>
              </w:rPr>
              <w:t>2</w:t>
            </w:r>
            <w:r>
              <w:rPr>
                <w:rFonts w:ascii="楷体" w:hAnsi="楷体" w:eastAsia="楷体" w:cs="楷体"/>
                <w:spacing w:val="-39"/>
                <w:sz w:val="18"/>
                <w:szCs w:val="18"/>
              </w:rPr>
              <w:t xml:space="preserve"> </w:t>
            </w:r>
            <w:r>
              <w:rPr>
                <w:rFonts w:ascii="楷体" w:hAnsi="楷体" w:eastAsia="楷体" w:cs="楷体"/>
                <w:spacing w:val="-6"/>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31" w:lineRule="auto"/>
              <w:rPr>
                <w:rFonts w:ascii="Arial"/>
                <w:sz w:val="21"/>
              </w:rPr>
            </w:pPr>
          </w:p>
          <w:p>
            <w:pPr>
              <w:spacing w:before="5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line="308" w:lineRule="auto"/>
              <w:rPr>
                <w:rFonts w:ascii="Arial"/>
                <w:sz w:val="21"/>
              </w:rPr>
            </w:pPr>
          </w:p>
          <w:p>
            <w:pPr>
              <w:spacing w:before="59"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8" w:hRule="atLeast"/>
        </w:trPr>
        <w:tc>
          <w:tcPr>
            <w:tcW w:w="1058" w:type="dxa"/>
            <w:tcBorders>
              <w:bottom w:val="single" w:color="000000" w:sz="2" w:space="0"/>
            </w:tcBorders>
            <w:vAlign w:val="top"/>
          </w:tcPr>
          <w:p>
            <w:pPr>
              <w:spacing w:before="83" w:line="179" w:lineRule="auto"/>
              <w:ind w:left="122"/>
              <w:rPr>
                <w:rFonts w:ascii="楷体" w:hAnsi="楷体" w:eastAsia="楷体" w:cs="楷体"/>
                <w:sz w:val="18"/>
                <w:szCs w:val="18"/>
              </w:rPr>
            </w:pPr>
            <w:r>
              <w:rPr>
                <w:rFonts w:ascii="楷体" w:hAnsi="楷体" w:eastAsia="楷体" w:cs="楷体"/>
                <w:b/>
                <w:bCs/>
                <w:spacing w:val="-4"/>
                <w:sz w:val="18"/>
                <w:szCs w:val="18"/>
              </w:rPr>
              <w:t>2.1.5</w:t>
            </w:r>
          </w:p>
        </w:tc>
        <w:tc>
          <w:tcPr>
            <w:tcW w:w="8484" w:type="dxa"/>
            <w:tcBorders>
              <w:bottom w:val="single" w:color="000000" w:sz="2" w:space="0"/>
            </w:tcBorders>
            <w:vAlign w:val="top"/>
          </w:tcPr>
          <w:p>
            <w:pPr>
              <w:spacing w:before="48" w:line="215" w:lineRule="auto"/>
              <w:ind w:left="107"/>
              <w:rPr>
                <w:rFonts w:ascii="楷体" w:hAnsi="楷体" w:eastAsia="楷体" w:cs="楷体"/>
                <w:sz w:val="18"/>
                <w:szCs w:val="18"/>
              </w:rPr>
            </w:pPr>
            <w:r>
              <w:rPr>
                <w:rFonts w:ascii="楷体" w:hAnsi="楷体" w:eastAsia="楷体" w:cs="楷体"/>
                <w:b/>
                <w:bCs/>
                <w:spacing w:val="-2"/>
                <w:sz w:val="18"/>
                <w:szCs w:val="18"/>
              </w:rPr>
              <w:t>居室和照料单元的整体氛围</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3"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494" w:type="dxa"/>
            <w:tcBorders>
              <w:bottom w:val="single" w:color="000000" w:sz="2" w:space="0"/>
            </w:tcBorders>
            <w:vAlign w:val="top"/>
          </w:tcPr>
          <w:p>
            <w:pPr>
              <w:rPr>
                <w:rFonts w:ascii="Arial"/>
                <w:sz w:val="21"/>
              </w:rPr>
            </w:pP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rPr>
                <w:rFonts w:ascii="Arial"/>
                <w:sz w:val="21"/>
              </w:rPr>
            </w:pPr>
          </w:p>
        </w:tc>
      </w:tr>
    </w:tbl>
    <w:p>
      <w:pPr>
        <w:pStyle w:val="2"/>
        <w:spacing w:line="268" w:lineRule="auto"/>
      </w:pPr>
    </w:p>
    <w:p>
      <w:pPr>
        <w:pStyle w:val="2"/>
        <w:spacing w:line="268" w:lineRule="auto"/>
      </w:pPr>
    </w:p>
    <w:p>
      <w:pPr>
        <w:spacing w:before="91" w:line="183" w:lineRule="auto"/>
        <w:ind w:left="225"/>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20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16"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104" w:hRule="atLeast"/>
        </w:trPr>
        <w:tc>
          <w:tcPr>
            <w:tcW w:w="1058" w:type="dxa"/>
            <w:vAlign w:val="top"/>
          </w:tcPr>
          <w:p>
            <w:pPr>
              <w:spacing w:line="438" w:lineRule="auto"/>
              <w:rPr>
                <w:rFonts w:ascii="Arial"/>
                <w:sz w:val="21"/>
              </w:rPr>
            </w:pPr>
          </w:p>
          <w:p>
            <w:pPr>
              <w:spacing w:before="58" w:line="187" w:lineRule="auto"/>
              <w:ind w:left="122"/>
              <w:rPr>
                <w:rFonts w:ascii="楷体" w:hAnsi="楷体" w:eastAsia="楷体" w:cs="楷体"/>
                <w:sz w:val="18"/>
                <w:szCs w:val="18"/>
              </w:rPr>
            </w:pPr>
            <w:r>
              <w:fldChar w:fldCharType="begin"/>
            </w:r>
            <w:r>
              <w:instrText xml:space="preserve"> HYPERLINK "2.1.5.1" </w:instrText>
            </w:r>
            <w:r>
              <w:fldChar w:fldCharType="separate"/>
            </w:r>
            <w:r>
              <w:rPr>
                <w:rFonts w:ascii="楷体" w:hAnsi="楷体" w:eastAsia="楷体" w:cs="楷体"/>
                <w:spacing w:val="-2"/>
                <w:sz w:val="18"/>
                <w:szCs w:val="18"/>
              </w:rPr>
              <w:t>2.1.5.1</w:t>
            </w:r>
            <w:r>
              <w:rPr>
                <w:rFonts w:ascii="楷体" w:hAnsi="楷体" w:eastAsia="楷体" w:cs="楷体"/>
                <w:spacing w:val="-2"/>
                <w:sz w:val="18"/>
                <w:szCs w:val="18"/>
              </w:rPr>
              <w:fldChar w:fldCharType="end"/>
            </w:r>
          </w:p>
        </w:tc>
        <w:tc>
          <w:tcPr>
            <w:tcW w:w="8484" w:type="dxa"/>
            <w:vAlign w:val="top"/>
          </w:tcPr>
          <w:p>
            <w:pPr>
              <w:spacing w:before="25" w:line="222" w:lineRule="auto"/>
              <w:ind w:left="105" w:right="105" w:firstLine="1"/>
              <w:rPr>
                <w:rFonts w:ascii="楷体" w:hAnsi="楷体" w:eastAsia="楷体" w:cs="楷体"/>
                <w:sz w:val="18"/>
                <w:szCs w:val="18"/>
              </w:rPr>
            </w:pPr>
            <w:r>
              <w:rPr>
                <w:rFonts w:ascii="楷体" w:hAnsi="楷体" w:eastAsia="楷体" w:cs="楷体"/>
                <w:sz w:val="18"/>
                <w:szCs w:val="18"/>
              </w:rPr>
              <w:t>居室和照料单元的空间尺度宜人，具有家庭化氛围，空间元素丰富，色</w:t>
            </w:r>
            <w:r>
              <w:rPr>
                <w:rFonts w:ascii="楷体" w:hAnsi="楷体" w:eastAsia="楷体" w:cs="楷体"/>
                <w:spacing w:val="-1"/>
                <w:sz w:val="18"/>
                <w:szCs w:val="18"/>
              </w:rPr>
              <w:t>彩搭配协调，符合以下条件时得相</w:t>
            </w:r>
            <w:r>
              <w:rPr>
                <w:rFonts w:ascii="楷体" w:hAnsi="楷体" w:eastAsia="楷体" w:cs="楷体"/>
                <w:sz w:val="18"/>
                <w:szCs w:val="18"/>
              </w:rPr>
              <w:t xml:space="preserve"> </w:t>
            </w:r>
            <w:r>
              <w:rPr>
                <w:rFonts w:ascii="楷体" w:hAnsi="楷体" w:eastAsia="楷体" w:cs="楷体"/>
                <w:spacing w:val="-1"/>
                <w:sz w:val="18"/>
                <w:szCs w:val="18"/>
              </w:rPr>
              <w:t>应分数：</w:t>
            </w:r>
          </w:p>
          <w:p>
            <w:pPr>
              <w:spacing w:before="5" w:line="211" w:lineRule="auto"/>
              <w:ind w:left="146"/>
              <w:rPr>
                <w:rFonts w:ascii="楷体" w:hAnsi="楷体" w:eastAsia="楷体" w:cs="楷体"/>
                <w:sz w:val="18"/>
                <w:szCs w:val="18"/>
              </w:rPr>
            </w:pPr>
            <w:r>
              <w:rPr>
                <w:rFonts w:ascii="楷体" w:hAnsi="楷体" w:eastAsia="楷体" w:cs="楷体"/>
                <w:spacing w:val="-5"/>
                <w:sz w:val="18"/>
                <w:szCs w:val="18"/>
              </w:rPr>
              <w:t>● 完全符合以上描述，得</w:t>
            </w:r>
            <w:r>
              <w:rPr>
                <w:rFonts w:ascii="楷体" w:hAnsi="楷体" w:eastAsia="楷体" w:cs="楷体"/>
                <w:spacing w:val="-21"/>
                <w:sz w:val="18"/>
                <w:szCs w:val="18"/>
              </w:rPr>
              <w:t xml:space="preserve"> </w:t>
            </w:r>
            <w:r>
              <w:rPr>
                <w:rFonts w:ascii="楷体" w:hAnsi="楷体" w:eastAsia="楷体" w:cs="楷体"/>
                <w:spacing w:val="-5"/>
                <w:sz w:val="18"/>
                <w:szCs w:val="18"/>
              </w:rPr>
              <w:t>2</w:t>
            </w:r>
            <w:r>
              <w:rPr>
                <w:rFonts w:ascii="楷体" w:hAnsi="楷体" w:eastAsia="楷体" w:cs="楷体"/>
                <w:spacing w:val="-37"/>
                <w:sz w:val="18"/>
                <w:szCs w:val="18"/>
              </w:rPr>
              <w:t xml:space="preserve"> </w:t>
            </w:r>
            <w:r>
              <w:rPr>
                <w:rFonts w:ascii="楷体" w:hAnsi="楷体" w:eastAsia="楷体" w:cs="楷体"/>
                <w:spacing w:val="-5"/>
                <w:sz w:val="18"/>
                <w:szCs w:val="18"/>
              </w:rPr>
              <w:t>分；</w:t>
            </w:r>
          </w:p>
          <w:p>
            <w:pPr>
              <w:spacing w:before="15" w:line="211" w:lineRule="auto"/>
              <w:ind w:left="146"/>
              <w:rPr>
                <w:rFonts w:ascii="楷体" w:hAnsi="楷体" w:eastAsia="楷体" w:cs="楷体"/>
                <w:sz w:val="18"/>
                <w:szCs w:val="18"/>
              </w:rPr>
            </w:pPr>
            <w:r>
              <w:rPr>
                <w:rFonts w:ascii="楷体" w:hAnsi="楷体" w:eastAsia="楷体" w:cs="楷体"/>
                <w:spacing w:val="-5"/>
                <w:sz w:val="18"/>
                <w:szCs w:val="18"/>
              </w:rPr>
              <w:t>● 部分符合以上描述，得</w:t>
            </w:r>
            <w:r>
              <w:rPr>
                <w:rFonts w:ascii="楷体" w:hAnsi="楷体" w:eastAsia="楷体" w:cs="楷体"/>
                <w:spacing w:val="-21"/>
                <w:sz w:val="18"/>
                <w:szCs w:val="18"/>
              </w:rPr>
              <w:t xml:space="preserve"> </w:t>
            </w:r>
            <w:r>
              <w:rPr>
                <w:rFonts w:ascii="楷体" w:hAnsi="楷体" w:eastAsia="楷体" w:cs="楷体"/>
                <w:spacing w:val="-5"/>
                <w:sz w:val="18"/>
                <w:szCs w:val="18"/>
              </w:rPr>
              <w:t>1</w:t>
            </w:r>
            <w:r>
              <w:rPr>
                <w:rFonts w:ascii="楷体" w:hAnsi="楷体" w:eastAsia="楷体" w:cs="楷体"/>
                <w:spacing w:val="-37"/>
                <w:sz w:val="18"/>
                <w:szCs w:val="18"/>
              </w:rPr>
              <w:t xml:space="preserve"> </w:t>
            </w:r>
            <w:r>
              <w:rPr>
                <w:rFonts w:ascii="楷体" w:hAnsi="楷体" w:eastAsia="楷体" w:cs="楷体"/>
                <w:spacing w:val="-5"/>
                <w:sz w:val="18"/>
                <w:szCs w:val="18"/>
              </w:rPr>
              <w:t>分；</w:t>
            </w:r>
          </w:p>
          <w:p>
            <w:pPr>
              <w:spacing w:before="11" w:line="196" w:lineRule="auto"/>
              <w:ind w:left="146"/>
              <w:rPr>
                <w:rFonts w:ascii="楷体" w:hAnsi="楷体" w:eastAsia="楷体" w:cs="楷体"/>
                <w:sz w:val="18"/>
                <w:szCs w:val="18"/>
              </w:rPr>
            </w:pPr>
            <w:r>
              <w:rPr>
                <w:rFonts w:ascii="楷体" w:hAnsi="楷体" w:eastAsia="楷体" w:cs="楷体"/>
                <w:spacing w:val="-5"/>
                <w:sz w:val="18"/>
                <w:szCs w:val="18"/>
              </w:rPr>
              <w:t>● 完全不符合以上描述，得</w:t>
            </w:r>
            <w:r>
              <w:rPr>
                <w:rFonts w:ascii="楷体" w:hAnsi="楷体" w:eastAsia="楷体" w:cs="楷体"/>
                <w:spacing w:val="-16"/>
                <w:sz w:val="18"/>
                <w:szCs w:val="18"/>
              </w:rPr>
              <w:t xml:space="preserve"> </w:t>
            </w:r>
            <w:r>
              <w:rPr>
                <w:rFonts w:ascii="楷体" w:hAnsi="楷体" w:eastAsia="楷体" w:cs="楷体"/>
                <w:spacing w:val="-5"/>
                <w:sz w:val="18"/>
                <w:szCs w:val="18"/>
              </w:rPr>
              <w:t>0</w:t>
            </w:r>
            <w:r>
              <w:rPr>
                <w:rFonts w:ascii="楷体" w:hAnsi="楷体" w:eastAsia="楷体" w:cs="楷体"/>
                <w:spacing w:val="-37"/>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438" w:lineRule="auto"/>
              <w:rPr>
                <w:rFonts w:ascii="Arial"/>
                <w:sz w:val="21"/>
              </w:rPr>
            </w:pPr>
          </w:p>
          <w:p>
            <w:pPr>
              <w:spacing w:before="5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line="415"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4" w:hRule="atLeast"/>
        </w:trPr>
        <w:tc>
          <w:tcPr>
            <w:tcW w:w="1058" w:type="dxa"/>
            <w:vAlign w:val="top"/>
          </w:tcPr>
          <w:p>
            <w:pPr>
              <w:spacing w:before="79" w:line="179" w:lineRule="auto"/>
              <w:ind w:left="122"/>
              <w:rPr>
                <w:rFonts w:ascii="楷体" w:hAnsi="楷体" w:eastAsia="楷体" w:cs="楷体"/>
                <w:sz w:val="18"/>
                <w:szCs w:val="18"/>
              </w:rPr>
            </w:pPr>
            <w:r>
              <w:rPr>
                <w:rFonts w:ascii="楷体" w:hAnsi="楷体" w:eastAsia="楷体" w:cs="楷体"/>
                <w:b/>
                <w:bCs/>
                <w:spacing w:val="-6"/>
                <w:sz w:val="18"/>
                <w:szCs w:val="18"/>
              </w:rPr>
              <w:t>2.2</w:t>
            </w:r>
          </w:p>
        </w:tc>
        <w:tc>
          <w:tcPr>
            <w:tcW w:w="8484" w:type="dxa"/>
            <w:vAlign w:val="top"/>
          </w:tcPr>
          <w:p>
            <w:pPr>
              <w:spacing w:before="44" w:line="215" w:lineRule="auto"/>
              <w:ind w:left="111"/>
              <w:rPr>
                <w:rFonts w:ascii="楷体" w:hAnsi="楷体" w:eastAsia="楷体" w:cs="楷体"/>
                <w:sz w:val="18"/>
                <w:szCs w:val="18"/>
              </w:rPr>
            </w:pPr>
            <w:r>
              <w:rPr>
                <w:rFonts w:ascii="楷体" w:hAnsi="楷体" w:eastAsia="楷体" w:cs="楷体"/>
                <w:b/>
                <w:bCs/>
                <w:spacing w:val="-3"/>
                <w:sz w:val="18"/>
                <w:szCs w:val="18"/>
              </w:rPr>
              <w:t>卫生间、洗浴空间</w:t>
            </w:r>
          </w:p>
        </w:tc>
        <w:tc>
          <w:tcPr>
            <w:tcW w:w="549" w:type="dxa"/>
            <w:vAlign w:val="top"/>
          </w:tcPr>
          <w:p>
            <w:pPr>
              <w:rPr>
                <w:rFonts w:ascii="Arial"/>
                <w:sz w:val="21"/>
              </w:rPr>
            </w:pPr>
          </w:p>
        </w:tc>
        <w:tc>
          <w:tcPr>
            <w:tcW w:w="550" w:type="dxa"/>
            <w:vAlign w:val="top"/>
          </w:tcPr>
          <w:p>
            <w:pPr>
              <w:spacing w:before="79" w:line="179" w:lineRule="auto"/>
              <w:ind w:left="199"/>
              <w:rPr>
                <w:rFonts w:ascii="楷体" w:hAnsi="楷体" w:eastAsia="楷体" w:cs="楷体"/>
                <w:sz w:val="18"/>
                <w:szCs w:val="18"/>
              </w:rPr>
            </w:pPr>
            <w:r>
              <w:rPr>
                <w:rFonts w:ascii="楷体" w:hAnsi="楷体" w:eastAsia="楷体" w:cs="楷体"/>
                <w:b/>
                <w:bCs/>
                <w:spacing w:val="-9"/>
                <w:sz w:val="18"/>
                <w:szCs w:val="18"/>
              </w:rPr>
              <w:t>20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4" w:hRule="atLeast"/>
        </w:trPr>
        <w:tc>
          <w:tcPr>
            <w:tcW w:w="1058" w:type="dxa"/>
            <w:vAlign w:val="top"/>
          </w:tcPr>
          <w:p>
            <w:pPr>
              <w:spacing w:before="81" w:line="177" w:lineRule="auto"/>
              <w:ind w:left="122"/>
              <w:rPr>
                <w:rFonts w:ascii="楷体" w:hAnsi="楷体" w:eastAsia="楷体" w:cs="楷体"/>
                <w:sz w:val="18"/>
                <w:szCs w:val="18"/>
              </w:rPr>
            </w:pPr>
            <w:r>
              <w:rPr>
                <w:rFonts w:ascii="楷体" w:hAnsi="楷体" w:eastAsia="楷体" w:cs="楷体"/>
                <w:b/>
                <w:bCs/>
                <w:spacing w:val="-4"/>
                <w:sz w:val="18"/>
                <w:szCs w:val="18"/>
              </w:rPr>
              <w:t>2.2.1</w:t>
            </w:r>
          </w:p>
        </w:tc>
        <w:tc>
          <w:tcPr>
            <w:tcW w:w="8484" w:type="dxa"/>
            <w:vAlign w:val="top"/>
          </w:tcPr>
          <w:p>
            <w:pPr>
              <w:spacing w:before="46" w:line="213" w:lineRule="auto"/>
              <w:ind w:left="103"/>
              <w:rPr>
                <w:rFonts w:ascii="楷体" w:hAnsi="楷体" w:eastAsia="楷体" w:cs="楷体"/>
                <w:sz w:val="18"/>
                <w:szCs w:val="18"/>
              </w:rPr>
            </w:pPr>
            <w:r>
              <w:rPr>
                <w:rFonts w:ascii="楷体" w:hAnsi="楷体" w:eastAsia="楷体" w:cs="楷体"/>
                <w:b/>
                <w:bCs/>
                <w:spacing w:val="-2"/>
                <w:sz w:val="18"/>
                <w:szCs w:val="18"/>
              </w:rPr>
              <w:t>公共卫生间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1" w:line="177" w:lineRule="auto"/>
              <w:ind w:left="126"/>
              <w:rPr>
                <w:rFonts w:ascii="楷体" w:hAnsi="楷体" w:eastAsia="楷体" w:cs="楷体"/>
                <w:sz w:val="18"/>
                <w:szCs w:val="18"/>
              </w:rPr>
            </w:pPr>
            <w:r>
              <w:rPr>
                <w:rFonts w:ascii="楷体" w:hAnsi="楷体" w:eastAsia="楷体" w:cs="楷体"/>
                <w:b/>
                <w:bCs/>
                <w:spacing w:val="-11"/>
                <w:sz w:val="18"/>
                <w:szCs w:val="18"/>
              </w:rPr>
              <w:t>10</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2"/>
              <w:rPr>
                <w:rFonts w:ascii="楷体" w:hAnsi="楷体" w:eastAsia="楷体" w:cs="楷体"/>
                <w:sz w:val="18"/>
                <w:szCs w:val="18"/>
              </w:rPr>
            </w:pPr>
            <w:r>
              <w:fldChar w:fldCharType="begin"/>
            </w:r>
            <w:r>
              <w:instrText xml:space="preserve"> HYPERLINK "2.2.1.1" </w:instrText>
            </w:r>
            <w:r>
              <w:fldChar w:fldCharType="separate"/>
            </w:r>
            <w:r>
              <w:rPr>
                <w:rFonts w:ascii="楷体" w:hAnsi="楷体" w:eastAsia="楷体" w:cs="楷体"/>
                <w:spacing w:val="-2"/>
                <w:sz w:val="18"/>
                <w:szCs w:val="18"/>
              </w:rPr>
              <w:t>2.2.1.1</w:t>
            </w:r>
            <w:r>
              <w:rPr>
                <w:rFonts w:ascii="楷体" w:hAnsi="楷体" w:eastAsia="楷体" w:cs="楷体"/>
                <w:spacing w:val="-2"/>
                <w:sz w:val="18"/>
                <w:szCs w:val="18"/>
              </w:rPr>
              <w:fldChar w:fldCharType="end"/>
            </w:r>
          </w:p>
        </w:tc>
        <w:tc>
          <w:tcPr>
            <w:tcW w:w="8484" w:type="dxa"/>
            <w:vAlign w:val="top"/>
          </w:tcPr>
          <w:p>
            <w:pPr>
              <w:spacing w:before="46" w:line="214" w:lineRule="auto"/>
              <w:ind w:left="105"/>
              <w:rPr>
                <w:rFonts w:ascii="楷体" w:hAnsi="楷体" w:eastAsia="楷体" w:cs="楷体"/>
                <w:sz w:val="18"/>
                <w:szCs w:val="18"/>
              </w:rPr>
            </w:pPr>
            <w:r>
              <w:rPr>
                <w:rFonts w:ascii="楷体" w:hAnsi="楷体" w:eastAsia="楷体" w:cs="楷体"/>
                <w:spacing w:val="-1"/>
                <w:sz w:val="18"/>
                <w:szCs w:val="18"/>
              </w:rPr>
              <w:t>设有供老年人使用的公共卫生间。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2"/>
              <w:rPr>
                <w:rFonts w:ascii="楷体" w:hAnsi="楷体" w:eastAsia="楷体" w:cs="楷体"/>
                <w:sz w:val="18"/>
                <w:szCs w:val="18"/>
              </w:rPr>
            </w:pPr>
            <w:r>
              <w:fldChar w:fldCharType="begin"/>
            </w:r>
            <w:r>
              <w:instrText xml:space="preserve"> HYPERLINK "2.2.1.2" </w:instrText>
            </w:r>
            <w:r>
              <w:fldChar w:fldCharType="separate"/>
            </w:r>
            <w:r>
              <w:rPr>
                <w:rFonts w:ascii="楷体" w:hAnsi="楷体" w:eastAsia="楷体" w:cs="楷体"/>
                <w:spacing w:val="-2"/>
                <w:sz w:val="18"/>
                <w:szCs w:val="18"/>
              </w:rPr>
              <w:t>2.2.1.2</w:t>
            </w:r>
            <w:r>
              <w:rPr>
                <w:rFonts w:ascii="楷体" w:hAnsi="楷体" w:eastAsia="楷体" w:cs="楷体"/>
                <w:spacing w:val="-2"/>
                <w:sz w:val="18"/>
                <w:szCs w:val="18"/>
              </w:rPr>
              <w:fldChar w:fldCharType="end"/>
            </w:r>
          </w:p>
        </w:tc>
        <w:tc>
          <w:tcPr>
            <w:tcW w:w="8484" w:type="dxa"/>
            <w:vAlign w:val="top"/>
          </w:tcPr>
          <w:p>
            <w:pPr>
              <w:spacing w:before="47" w:line="211" w:lineRule="auto"/>
              <w:ind w:left="103"/>
              <w:rPr>
                <w:rFonts w:ascii="楷体" w:hAnsi="楷体" w:eastAsia="楷体" w:cs="楷体"/>
                <w:sz w:val="18"/>
                <w:szCs w:val="18"/>
              </w:rPr>
            </w:pPr>
            <w:r>
              <w:rPr>
                <w:rFonts w:ascii="楷体" w:hAnsi="楷体" w:eastAsia="楷体" w:cs="楷体"/>
                <w:sz w:val="18"/>
                <w:szCs w:val="18"/>
              </w:rPr>
              <w:t>公共卫生间设有无障碍厕位，或机构内设有无障碍卫生</w:t>
            </w:r>
            <w:r>
              <w:rPr>
                <w:rFonts w:ascii="楷体" w:hAnsi="楷体" w:eastAsia="楷体" w:cs="楷体"/>
                <w:spacing w:val="-1"/>
                <w:sz w:val="18"/>
                <w:szCs w:val="18"/>
              </w:rPr>
              <w:t>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1"/>
                <w:sz w:val="18"/>
                <w:szCs w:val="18"/>
              </w:rPr>
              <w:t>现场查看公共卫生间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2"/>
              <w:rPr>
                <w:rFonts w:ascii="楷体" w:hAnsi="楷体" w:eastAsia="楷体" w:cs="楷体"/>
                <w:sz w:val="18"/>
                <w:szCs w:val="18"/>
              </w:rPr>
            </w:pPr>
            <w:r>
              <w:fldChar w:fldCharType="begin"/>
            </w:r>
            <w:r>
              <w:instrText xml:space="preserve"> HYPERLINK "2.2.1.3" </w:instrText>
            </w:r>
            <w:r>
              <w:fldChar w:fldCharType="separate"/>
            </w:r>
            <w:r>
              <w:rPr>
                <w:rFonts w:ascii="楷体" w:hAnsi="楷体" w:eastAsia="楷体" w:cs="楷体"/>
                <w:spacing w:val="-2"/>
                <w:sz w:val="18"/>
                <w:szCs w:val="18"/>
              </w:rPr>
              <w:t>2.2.1.3</w:t>
            </w:r>
            <w:r>
              <w:rPr>
                <w:rFonts w:ascii="楷体" w:hAnsi="楷体" w:eastAsia="楷体" w:cs="楷体"/>
                <w:spacing w:val="-2"/>
                <w:sz w:val="18"/>
                <w:szCs w:val="18"/>
              </w:rPr>
              <w:fldChar w:fldCharType="end"/>
            </w:r>
          </w:p>
        </w:tc>
        <w:tc>
          <w:tcPr>
            <w:tcW w:w="8484" w:type="dxa"/>
            <w:vAlign w:val="top"/>
          </w:tcPr>
          <w:p>
            <w:pPr>
              <w:spacing w:before="46" w:line="214" w:lineRule="auto"/>
              <w:ind w:left="111"/>
              <w:rPr>
                <w:rFonts w:ascii="楷体" w:hAnsi="楷体" w:eastAsia="楷体" w:cs="楷体"/>
                <w:sz w:val="18"/>
                <w:szCs w:val="18"/>
              </w:rPr>
            </w:pPr>
            <w:r>
              <w:rPr>
                <w:rFonts w:ascii="楷体" w:hAnsi="楷体" w:eastAsia="楷体" w:cs="楷体"/>
                <w:sz w:val="18"/>
                <w:szCs w:val="18"/>
              </w:rPr>
              <w:t>就餐空间或起居厅等老年人集中使用的场所附近设有供老年人</w:t>
            </w:r>
            <w:r>
              <w:rPr>
                <w:rFonts w:ascii="楷体" w:hAnsi="楷体" w:eastAsia="楷体" w:cs="楷体"/>
                <w:spacing w:val="-1"/>
                <w:sz w:val="18"/>
                <w:szCs w:val="18"/>
              </w:rPr>
              <w:t>使用的公共卫生间。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2"/>
              <w:rPr>
                <w:rFonts w:ascii="楷体" w:hAnsi="楷体" w:eastAsia="楷体" w:cs="楷体"/>
                <w:sz w:val="18"/>
                <w:szCs w:val="18"/>
              </w:rPr>
            </w:pPr>
            <w:r>
              <w:fldChar w:fldCharType="begin"/>
            </w:r>
            <w:r>
              <w:instrText xml:space="preserve"> HYPERLINK "2.2.1.4" </w:instrText>
            </w:r>
            <w:r>
              <w:fldChar w:fldCharType="separate"/>
            </w:r>
            <w:r>
              <w:rPr>
                <w:rFonts w:ascii="楷体" w:hAnsi="楷体" w:eastAsia="楷体" w:cs="楷体"/>
                <w:spacing w:val="-2"/>
                <w:sz w:val="18"/>
                <w:szCs w:val="18"/>
              </w:rPr>
              <w:t>2.2.1.4</w:t>
            </w:r>
            <w:r>
              <w:rPr>
                <w:rFonts w:ascii="楷体" w:hAnsi="楷体" w:eastAsia="楷体" w:cs="楷体"/>
                <w:spacing w:val="-2"/>
                <w:sz w:val="18"/>
                <w:szCs w:val="18"/>
              </w:rPr>
              <w:fldChar w:fldCharType="end"/>
            </w:r>
          </w:p>
        </w:tc>
        <w:tc>
          <w:tcPr>
            <w:tcW w:w="8484" w:type="dxa"/>
            <w:vAlign w:val="top"/>
          </w:tcPr>
          <w:p>
            <w:pPr>
              <w:spacing w:before="47" w:line="211" w:lineRule="auto"/>
              <w:ind w:left="103"/>
              <w:rPr>
                <w:rFonts w:ascii="楷体" w:hAnsi="楷体" w:eastAsia="楷体" w:cs="楷体"/>
                <w:sz w:val="18"/>
                <w:szCs w:val="18"/>
              </w:rPr>
            </w:pPr>
            <w:r>
              <w:rPr>
                <w:rFonts w:ascii="楷体" w:hAnsi="楷体" w:eastAsia="楷体" w:cs="楷体"/>
                <w:sz w:val="18"/>
                <w:szCs w:val="18"/>
              </w:rPr>
              <w:t>公共卫生间满足老年人基本的安全如厕需求，设有便于老年人使用的便器等便溺设施。</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1"/>
                <w:sz w:val="18"/>
                <w:szCs w:val="18"/>
              </w:rPr>
              <w:t>现场查看公共卫生间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2"/>
              <w:rPr>
                <w:rFonts w:ascii="楷体" w:hAnsi="楷体" w:eastAsia="楷体" w:cs="楷体"/>
                <w:sz w:val="18"/>
                <w:szCs w:val="18"/>
              </w:rPr>
            </w:pPr>
            <w:r>
              <w:fldChar w:fldCharType="begin"/>
            </w:r>
            <w:r>
              <w:instrText xml:space="preserve"> HYPERLINK "2.2.1.5" </w:instrText>
            </w:r>
            <w:r>
              <w:fldChar w:fldCharType="separate"/>
            </w:r>
            <w:r>
              <w:rPr>
                <w:rFonts w:ascii="楷体" w:hAnsi="楷体" w:eastAsia="楷体" w:cs="楷体"/>
                <w:spacing w:val="-2"/>
                <w:sz w:val="18"/>
                <w:szCs w:val="18"/>
              </w:rPr>
              <w:t>2.2.1.5</w:t>
            </w:r>
            <w:r>
              <w:rPr>
                <w:rFonts w:ascii="楷体" w:hAnsi="楷体" w:eastAsia="楷体" w:cs="楷体"/>
                <w:spacing w:val="-2"/>
                <w:sz w:val="18"/>
                <w:szCs w:val="18"/>
              </w:rPr>
              <w:fldChar w:fldCharType="end"/>
            </w:r>
          </w:p>
        </w:tc>
        <w:tc>
          <w:tcPr>
            <w:tcW w:w="8484" w:type="dxa"/>
            <w:vAlign w:val="top"/>
          </w:tcPr>
          <w:p>
            <w:pPr>
              <w:spacing w:before="46" w:line="211" w:lineRule="auto"/>
              <w:ind w:left="103"/>
              <w:rPr>
                <w:rFonts w:ascii="楷体" w:hAnsi="楷体" w:eastAsia="楷体" w:cs="楷体"/>
                <w:sz w:val="18"/>
                <w:szCs w:val="18"/>
              </w:rPr>
            </w:pPr>
            <w:r>
              <w:rPr>
                <w:rFonts w:ascii="楷体" w:hAnsi="楷体" w:eastAsia="楷体" w:cs="楷体"/>
                <w:b/>
                <w:bCs/>
                <w:spacing w:val="-2"/>
                <w:sz w:val="18"/>
                <w:szCs w:val="18"/>
              </w:rPr>
              <w:t>公共卫生间如厕区设有扶手，且形式、位置合理。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2"/>
              <w:rPr>
                <w:rFonts w:ascii="楷体" w:hAnsi="楷体" w:eastAsia="楷体" w:cs="楷体"/>
                <w:sz w:val="18"/>
                <w:szCs w:val="18"/>
              </w:rPr>
            </w:pPr>
            <w:r>
              <w:fldChar w:fldCharType="begin"/>
            </w:r>
            <w:r>
              <w:instrText xml:space="preserve"> HYPERLINK "2.2.1.6" </w:instrText>
            </w:r>
            <w:r>
              <w:fldChar w:fldCharType="separate"/>
            </w:r>
            <w:r>
              <w:rPr>
                <w:rFonts w:ascii="楷体" w:hAnsi="楷体" w:eastAsia="楷体" w:cs="楷体"/>
                <w:spacing w:val="-2"/>
                <w:sz w:val="18"/>
                <w:szCs w:val="18"/>
              </w:rPr>
              <w:t>2.2.1.6</w:t>
            </w:r>
            <w:r>
              <w:rPr>
                <w:rFonts w:ascii="楷体" w:hAnsi="楷体" w:eastAsia="楷体" w:cs="楷体"/>
                <w:spacing w:val="-2"/>
                <w:sz w:val="18"/>
                <w:szCs w:val="18"/>
              </w:rPr>
              <w:fldChar w:fldCharType="end"/>
            </w:r>
          </w:p>
        </w:tc>
        <w:tc>
          <w:tcPr>
            <w:tcW w:w="8484" w:type="dxa"/>
            <w:vAlign w:val="top"/>
          </w:tcPr>
          <w:p>
            <w:pPr>
              <w:spacing w:before="47" w:line="213" w:lineRule="auto"/>
              <w:ind w:left="103"/>
              <w:rPr>
                <w:rFonts w:ascii="楷体" w:hAnsi="楷体" w:eastAsia="楷体" w:cs="楷体"/>
                <w:sz w:val="18"/>
                <w:szCs w:val="18"/>
              </w:rPr>
            </w:pPr>
            <w:r>
              <w:rPr>
                <w:rFonts w:ascii="楷体" w:hAnsi="楷体" w:eastAsia="楷体" w:cs="楷体"/>
                <w:sz w:val="18"/>
                <w:szCs w:val="18"/>
              </w:rPr>
              <w:t>公共卫生间设有方便轮椅老年人接近和使用的盥洗</w:t>
            </w:r>
            <w:r>
              <w:rPr>
                <w:rFonts w:ascii="楷体" w:hAnsi="楷体" w:eastAsia="楷体" w:cs="楷体"/>
                <w:spacing w:val="-1"/>
                <w:sz w:val="18"/>
                <w:szCs w:val="18"/>
              </w:rPr>
              <w:t>池。</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1"/>
                <w:sz w:val="18"/>
                <w:szCs w:val="18"/>
              </w:rPr>
              <w:t>现场查看公共卫生间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2"/>
              <w:rPr>
                <w:rFonts w:ascii="楷体" w:hAnsi="楷体" w:eastAsia="楷体" w:cs="楷体"/>
                <w:sz w:val="18"/>
                <w:szCs w:val="18"/>
              </w:rPr>
            </w:pPr>
            <w:r>
              <w:fldChar w:fldCharType="begin"/>
            </w:r>
            <w:r>
              <w:instrText xml:space="preserve"> HYPERLINK "2.2.1.7" </w:instrText>
            </w:r>
            <w:r>
              <w:fldChar w:fldCharType="separate"/>
            </w:r>
            <w:r>
              <w:rPr>
                <w:rFonts w:ascii="楷体" w:hAnsi="楷体" w:eastAsia="楷体" w:cs="楷体"/>
                <w:spacing w:val="-2"/>
                <w:sz w:val="18"/>
                <w:szCs w:val="18"/>
              </w:rPr>
              <w:t>2.2.1.7</w:t>
            </w:r>
            <w:r>
              <w:rPr>
                <w:rFonts w:ascii="楷体" w:hAnsi="楷体" w:eastAsia="楷体" w:cs="楷体"/>
                <w:spacing w:val="-2"/>
                <w:sz w:val="18"/>
                <w:szCs w:val="18"/>
              </w:rPr>
              <w:fldChar w:fldCharType="end"/>
            </w:r>
          </w:p>
        </w:tc>
        <w:tc>
          <w:tcPr>
            <w:tcW w:w="8484" w:type="dxa"/>
            <w:vAlign w:val="top"/>
          </w:tcPr>
          <w:p>
            <w:pPr>
              <w:spacing w:before="46" w:line="214" w:lineRule="auto"/>
              <w:ind w:left="103"/>
              <w:rPr>
                <w:rFonts w:ascii="楷体" w:hAnsi="楷体" w:eastAsia="楷体" w:cs="楷体"/>
                <w:sz w:val="18"/>
                <w:szCs w:val="18"/>
              </w:rPr>
            </w:pPr>
            <w:r>
              <w:rPr>
                <w:rFonts w:ascii="楷体" w:hAnsi="楷体" w:eastAsia="楷体" w:cs="楷体"/>
                <w:b/>
                <w:bCs/>
                <w:spacing w:val="-2"/>
                <w:sz w:val="18"/>
                <w:szCs w:val="18"/>
              </w:rPr>
              <w:t>公共卫生间设有紧急呼叫设备。</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1"/>
                <w:sz w:val="18"/>
                <w:szCs w:val="18"/>
              </w:rPr>
              <w:t>现场查看公共卫生间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104" w:hRule="atLeast"/>
        </w:trPr>
        <w:tc>
          <w:tcPr>
            <w:tcW w:w="1058" w:type="dxa"/>
            <w:vAlign w:val="top"/>
          </w:tcPr>
          <w:p>
            <w:pPr>
              <w:spacing w:line="440" w:lineRule="auto"/>
              <w:rPr>
                <w:rFonts w:ascii="Arial"/>
                <w:sz w:val="21"/>
              </w:rPr>
            </w:pPr>
          </w:p>
          <w:p>
            <w:pPr>
              <w:spacing w:before="59" w:line="188" w:lineRule="auto"/>
              <w:ind w:left="122"/>
              <w:rPr>
                <w:rFonts w:ascii="楷体" w:hAnsi="楷体" w:eastAsia="楷体" w:cs="楷体"/>
                <w:sz w:val="18"/>
                <w:szCs w:val="18"/>
              </w:rPr>
            </w:pPr>
            <w:r>
              <w:fldChar w:fldCharType="begin"/>
            </w:r>
            <w:r>
              <w:instrText xml:space="preserve"> HYPERLINK "2.2.1.8" </w:instrText>
            </w:r>
            <w:r>
              <w:fldChar w:fldCharType="separate"/>
            </w:r>
            <w:r>
              <w:rPr>
                <w:rFonts w:ascii="楷体" w:hAnsi="楷体" w:eastAsia="楷体" w:cs="楷体"/>
                <w:spacing w:val="-2"/>
                <w:sz w:val="18"/>
                <w:szCs w:val="18"/>
              </w:rPr>
              <w:t>2.2.1.8</w:t>
            </w:r>
            <w:r>
              <w:rPr>
                <w:rFonts w:ascii="楷体" w:hAnsi="楷体" w:eastAsia="楷体" w:cs="楷体"/>
                <w:spacing w:val="-2"/>
                <w:sz w:val="18"/>
                <w:szCs w:val="18"/>
              </w:rPr>
              <w:fldChar w:fldCharType="end"/>
            </w:r>
          </w:p>
        </w:tc>
        <w:tc>
          <w:tcPr>
            <w:tcW w:w="8484" w:type="dxa"/>
            <w:vAlign w:val="top"/>
          </w:tcPr>
          <w:p>
            <w:pPr>
              <w:spacing w:before="28" w:line="211" w:lineRule="auto"/>
              <w:ind w:left="103"/>
              <w:rPr>
                <w:rFonts w:ascii="楷体" w:hAnsi="楷体" w:eastAsia="楷体" w:cs="楷体"/>
                <w:sz w:val="18"/>
                <w:szCs w:val="18"/>
              </w:rPr>
            </w:pPr>
            <w:r>
              <w:rPr>
                <w:rFonts w:ascii="楷体" w:hAnsi="楷体" w:eastAsia="楷体" w:cs="楷体"/>
                <w:sz w:val="18"/>
                <w:szCs w:val="18"/>
              </w:rPr>
              <w:t>公共卫生间能够保证使用者如厕时的私密性，符合以下全部条件：</w:t>
            </w:r>
          </w:p>
          <w:p>
            <w:pPr>
              <w:spacing w:before="12" w:line="221" w:lineRule="auto"/>
              <w:ind w:left="107" w:right="184" w:firstLine="1"/>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2"/>
                <w:sz w:val="18"/>
                <w:szCs w:val="18"/>
              </w:rPr>
              <w:t xml:space="preserve"> </w:t>
            </w:r>
            <w:r>
              <w:rPr>
                <w:rFonts w:ascii="楷体" w:hAnsi="楷体" w:eastAsia="楷体" w:cs="楷体"/>
                <w:spacing w:val="-2"/>
                <w:sz w:val="18"/>
                <w:szCs w:val="18"/>
              </w:rPr>
              <w:t>1）分男女卫生间（</w:t>
            </w:r>
            <w:r>
              <w:rPr>
                <w:rFonts w:ascii="楷体" w:hAnsi="楷体" w:eastAsia="楷体" w:cs="楷体"/>
                <w:spacing w:val="-29"/>
                <w:sz w:val="18"/>
                <w:szCs w:val="18"/>
              </w:rPr>
              <w:t xml:space="preserve"> </w:t>
            </w:r>
            <w:r>
              <w:rPr>
                <w:rFonts w:ascii="楷体" w:hAnsi="楷体" w:eastAsia="楷体" w:cs="楷体"/>
                <w:spacing w:val="-2"/>
                <w:sz w:val="18"/>
                <w:szCs w:val="18"/>
              </w:rPr>
              <w:t>当仅设一个卫生间且卫生间内仅</w:t>
            </w:r>
            <w:r>
              <w:rPr>
                <w:rFonts w:ascii="楷体" w:hAnsi="楷体" w:eastAsia="楷体" w:cs="楷体"/>
                <w:spacing w:val="-3"/>
                <w:sz w:val="18"/>
                <w:szCs w:val="18"/>
              </w:rPr>
              <w:t>设有一个厕位时自动符合该条件，若同一卫生间内</w:t>
            </w:r>
            <w:r>
              <w:rPr>
                <w:rFonts w:ascii="楷体" w:hAnsi="楷体" w:eastAsia="楷体" w:cs="楷体"/>
                <w:sz w:val="18"/>
                <w:szCs w:val="18"/>
              </w:rPr>
              <w:t xml:space="preserve"> </w:t>
            </w:r>
            <w:r>
              <w:rPr>
                <w:rFonts w:ascii="楷体" w:hAnsi="楷体" w:eastAsia="楷体" w:cs="楷体"/>
                <w:spacing w:val="-1"/>
                <w:sz w:val="18"/>
                <w:szCs w:val="18"/>
              </w:rPr>
              <w:t>超过两个厕位则须分设男女卫生间</w:t>
            </w:r>
            <w:r>
              <w:rPr>
                <w:rFonts w:ascii="楷体" w:hAnsi="楷体" w:eastAsia="楷体" w:cs="楷体"/>
                <w:spacing w:val="-40"/>
                <w:sz w:val="18"/>
                <w:szCs w:val="18"/>
              </w:rPr>
              <w:t>）；</w:t>
            </w:r>
          </w:p>
          <w:p>
            <w:pPr>
              <w:spacing w:before="10" w:line="211"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29"/>
                <w:sz w:val="18"/>
                <w:szCs w:val="18"/>
              </w:rPr>
              <w:t xml:space="preserve"> </w:t>
            </w:r>
            <w:r>
              <w:rPr>
                <w:rFonts w:ascii="楷体" w:hAnsi="楷体" w:eastAsia="楷体" w:cs="楷体"/>
                <w:spacing w:val="-4"/>
                <w:sz w:val="18"/>
                <w:szCs w:val="18"/>
              </w:rPr>
              <w:t>2）入口处设有墙垛、</w:t>
            </w:r>
            <w:r>
              <w:rPr>
                <w:rFonts w:ascii="楷体" w:hAnsi="楷体" w:eastAsia="楷体" w:cs="楷体"/>
                <w:spacing w:val="-52"/>
                <w:sz w:val="18"/>
                <w:szCs w:val="18"/>
              </w:rPr>
              <w:t xml:space="preserve"> </w:t>
            </w:r>
            <w:r>
              <w:rPr>
                <w:rFonts w:ascii="楷体" w:hAnsi="楷体" w:eastAsia="楷体" w:cs="楷体"/>
                <w:spacing w:val="-4"/>
                <w:sz w:val="18"/>
                <w:szCs w:val="18"/>
              </w:rPr>
              <w:t>门、帘子等，对外部视线有遮挡；</w:t>
            </w:r>
          </w:p>
          <w:p>
            <w:pPr>
              <w:spacing w:before="11" w:line="193"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27"/>
                <w:sz w:val="18"/>
                <w:szCs w:val="18"/>
              </w:rPr>
              <w:t xml:space="preserve"> </w:t>
            </w:r>
            <w:r>
              <w:rPr>
                <w:rFonts w:ascii="楷体" w:hAnsi="楷体" w:eastAsia="楷体" w:cs="楷体"/>
                <w:spacing w:val="-4"/>
                <w:sz w:val="18"/>
                <w:szCs w:val="18"/>
              </w:rPr>
              <w:t>3）不同厕位之间设有隔板等遮挡设施（仅有一个厕位时自动符合该条件）。</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441" w:lineRule="auto"/>
              <w:rPr>
                <w:rFonts w:ascii="Arial"/>
                <w:sz w:val="21"/>
              </w:rPr>
            </w:pPr>
          </w:p>
          <w:p>
            <w:pPr>
              <w:spacing w:before="5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418"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1"/>
                <w:sz w:val="18"/>
                <w:szCs w:val="18"/>
              </w:rPr>
              <w:t>现场查看公共卫生间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2"/>
              <w:rPr>
                <w:rFonts w:ascii="楷体" w:hAnsi="楷体" w:eastAsia="楷体" w:cs="楷体"/>
                <w:sz w:val="18"/>
                <w:szCs w:val="18"/>
              </w:rPr>
            </w:pPr>
            <w:r>
              <w:fldChar w:fldCharType="begin"/>
            </w:r>
            <w:r>
              <w:instrText xml:space="preserve"> HYPERLINK "2.2.1.9" </w:instrText>
            </w:r>
            <w:r>
              <w:fldChar w:fldCharType="separate"/>
            </w:r>
            <w:r>
              <w:rPr>
                <w:rFonts w:ascii="楷体" w:hAnsi="楷体" w:eastAsia="楷体" w:cs="楷体"/>
                <w:spacing w:val="-2"/>
                <w:sz w:val="18"/>
                <w:szCs w:val="18"/>
              </w:rPr>
              <w:t>2.2.1.9</w:t>
            </w:r>
            <w:r>
              <w:rPr>
                <w:rFonts w:ascii="楷体" w:hAnsi="楷体" w:eastAsia="楷体" w:cs="楷体"/>
                <w:spacing w:val="-2"/>
                <w:sz w:val="18"/>
                <w:szCs w:val="18"/>
              </w:rPr>
              <w:fldChar w:fldCharType="end"/>
            </w:r>
          </w:p>
        </w:tc>
        <w:tc>
          <w:tcPr>
            <w:tcW w:w="8484" w:type="dxa"/>
            <w:vAlign w:val="top"/>
          </w:tcPr>
          <w:p>
            <w:pPr>
              <w:spacing w:before="47" w:line="213" w:lineRule="auto"/>
              <w:ind w:left="134"/>
              <w:rPr>
                <w:rFonts w:ascii="楷体" w:hAnsi="楷体" w:eastAsia="楷体" w:cs="楷体"/>
                <w:sz w:val="18"/>
                <w:szCs w:val="18"/>
              </w:rPr>
            </w:pPr>
            <w:r>
              <w:rPr>
                <w:rFonts w:ascii="楷体" w:hAnsi="楷体" w:eastAsia="楷体" w:cs="楷体"/>
                <w:spacing w:val="-2"/>
                <w:sz w:val="18"/>
                <w:szCs w:val="18"/>
              </w:rPr>
              <w:t>门厅附近设有供家属、工作人员使用的公共卫生间。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2"/>
              <w:rPr>
                <w:rFonts w:ascii="楷体" w:hAnsi="楷体" w:eastAsia="楷体" w:cs="楷体"/>
                <w:sz w:val="18"/>
                <w:szCs w:val="18"/>
              </w:rPr>
            </w:pPr>
            <w:r>
              <w:fldChar w:fldCharType="begin"/>
            </w:r>
            <w:r>
              <w:instrText xml:space="preserve"> HYPERLINK "2.2.1.10" </w:instrText>
            </w:r>
            <w:r>
              <w:fldChar w:fldCharType="separate"/>
            </w:r>
            <w:r>
              <w:rPr>
                <w:rFonts w:ascii="楷体" w:hAnsi="楷体" w:eastAsia="楷体" w:cs="楷体"/>
                <w:spacing w:val="-2"/>
                <w:sz w:val="18"/>
                <w:szCs w:val="18"/>
              </w:rPr>
              <w:t>2.2.1.10</w:t>
            </w:r>
            <w:r>
              <w:rPr>
                <w:rFonts w:ascii="楷体" w:hAnsi="楷体" w:eastAsia="楷体" w:cs="楷体"/>
                <w:spacing w:val="-2"/>
                <w:sz w:val="18"/>
                <w:szCs w:val="18"/>
              </w:rPr>
              <w:fldChar w:fldCharType="end"/>
            </w:r>
          </w:p>
        </w:tc>
        <w:tc>
          <w:tcPr>
            <w:tcW w:w="8484" w:type="dxa"/>
            <w:vAlign w:val="top"/>
          </w:tcPr>
          <w:p>
            <w:pPr>
              <w:spacing w:before="48" w:line="211" w:lineRule="auto"/>
              <w:ind w:left="103"/>
              <w:rPr>
                <w:rFonts w:ascii="楷体" w:hAnsi="楷体" w:eastAsia="楷体" w:cs="楷体"/>
                <w:sz w:val="18"/>
                <w:szCs w:val="18"/>
              </w:rPr>
            </w:pPr>
            <w:r>
              <w:rPr>
                <w:rFonts w:ascii="楷体" w:hAnsi="楷体" w:eastAsia="楷体" w:cs="楷体"/>
                <w:sz w:val="18"/>
                <w:szCs w:val="18"/>
              </w:rPr>
              <w:t>公共卫生间设有坐便器、蹲便器等，可供不同使用者选</w:t>
            </w:r>
            <w:r>
              <w:rPr>
                <w:rFonts w:ascii="楷体" w:hAnsi="楷体" w:eastAsia="楷体" w:cs="楷体"/>
                <w:spacing w:val="-1"/>
                <w:sz w:val="18"/>
                <w:szCs w:val="18"/>
              </w:rPr>
              <w:t>择。</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2"/>
              <w:rPr>
                <w:rFonts w:ascii="楷体" w:hAnsi="楷体" w:eastAsia="楷体" w:cs="楷体"/>
                <w:sz w:val="18"/>
                <w:szCs w:val="18"/>
              </w:rPr>
            </w:pPr>
            <w:r>
              <w:rPr>
                <w:rFonts w:ascii="楷体" w:hAnsi="楷体" w:eastAsia="楷体" w:cs="楷体"/>
                <w:spacing w:val="-1"/>
                <w:sz w:val="18"/>
                <w:szCs w:val="18"/>
              </w:rPr>
              <w:t>现场查看公共卫生间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2"/>
              <w:rPr>
                <w:rFonts w:ascii="楷体" w:hAnsi="楷体" w:eastAsia="楷体" w:cs="楷体"/>
                <w:sz w:val="18"/>
                <w:szCs w:val="18"/>
              </w:rPr>
            </w:pPr>
            <w:r>
              <w:rPr>
                <w:rFonts w:ascii="楷体" w:hAnsi="楷体" w:eastAsia="楷体" w:cs="楷体"/>
                <w:b/>
                <w:bCs/>
                <w:spacing w:val="-4"/>
                <w:sz w:val="18"/>
                <w:szCs w:val="18"/>
              </w:rPr>
              <w:t>2.2.2</w:t>
            </w:r>
          </w:p>
        </w:tc>
        <w:tc>
          <w:tcPr>
            <w:tcW w:w="8484" w:type="dxa"/>
            <w:vAlign w:val="top"/>
          </w:tcPr>
          <w:p>
            <w:pPr>
              <w:spacing w:before="47" w:line="213" w:lineRule="auto"/>
              <w:ind w:left="118"/>
              <w:rPr>
                <w:rFonts w:ascii="楷体" w:hAnsi="楷体" w:eastAsia="楷体" w:cs="楷体"/>
                <w:sz w:val="18"/>
                <w:szCs w:val="18"/>
              </w:rPr>
            </w:pPr>
            <w:r>
              <w:rPr>
                <w:rFonts w:ascii="楷体" w:hAnsi="楷体" w:eastAsia="楷体" w:cs="楷体"/>
                <w:b/>
                <w:bCs/>
                <w:spacing w:val="-4"/>
                <w:sz w:val="18"/>
                <w:szCs w:val="18"/>
              </w:rPr>
              <w:t>洗浴空间（</w:t>
            </w:r>
            <w:r>
              <w:rPr>
                <w:rFonts w:ascii="楷体" w:hAnsi="楷体" w:eastAsia="楷体" w:cs="楷体"/>
                <w:spacing w:val="-34"/>
                <w:sz w:val="18"/>
                <w:szCs w:val="18"/>
              </w:rPr>
              <w:t xml:space="preserve"> </w:t>
            </w:r>
            <w:r>
              <w:rPr>
                <w:rFonts w:ascii="楷体" w:hAnsi="楷体" w:eastAsia="楷体" w:cs="楷体"/>
                <w:b/>
                <w:bCs/>
                <w:spacing w:val="-4"/>
                <w:sz w:val="18"/>
                <w:szCs w:val="18"/>
              </w:rPr>
              <w:t>包括公共洗浴空间和老年人居室内的洗浴空间）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126"/>
              <w:rPr>
                <w:rFonts w:ascii="楷体" w:hAnsi="楷体" w:eastAsia="楷体" w:cs="楷体"/>
                <w:sz w:val="18"/>
                <w:szCs w:val="18"/>
              </w:rPr>
            </w:pPr>
            <w:r>
              <w:rPr>
                <w:rFonts w:ascii="楷体" w:hAnsi="楷体" w:eastAsia="楷体" w:cs="楷体"/>
                <w:b/>
                <w:bCs/>
                <w:spacing w:val="-11"/>
                <w:sz w:val="18"/>
                <w:szCs w:val="18"/>
              </w:rPr>
              <w:t>10</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2"/>
              <w:rPr>
                <w:rFonts w:ascii="楷体" w:hAnsi="楷体" w:eastAsia="楷体" w:cs="楷体"/>
                <w:sz w:val="18"/>
                <w:szCs w:val="18"/>
              </w:rPr>
            </w:pPr>
            <w:r>
              <w:fldChar w:fldCharType="begin"/>
            </w:r>
            <w:r>
              <w:instrText xml:space="preserve"> HYPERLINK "2.2.2.1" </w:instrText>
            </w:r>
            <w:r>
              <w:fldChar w:fldCharType="separate"/>
            </w:r>
            <w:r>
              <w:rPr>
                <w:rFonts w:ascii="楷体" w:hAnsi="楷体" w:eastAsia="楷体" w:cs="楷体"/>
                <w:spacing w:val="-2"/>
                <w:sz w:val="18"/>
                <w:szCs w:val="18"/>
              </w:rPr>
              <w:t>2.2.2.1</w:t>
            </w:r>
            <w:r>
              <w:rPr>
                <w:rFonts w:ascii="楷体" w:hAnsi="楷体" w:eastAsia="楷体" w:cs="楷体"/>
                <w:spacing w:val="-2"/>
                <w:sz w:val="18"/>
                <w:szCs w:val="18"/>
              </w:rPr>
              <w:fldChar w:fldCharType="end"/>
            </w:r>
          </w:p>
        </w:tc>
        <w:tc>
          <w:tcPr>
            <w:tcW w:w="8484" w:type="dxa"/>
            <w:vAlign w:val="top"/>
          </w:tcPr>
          <w:p>
            <w:pPr>
              <w:spacing w:before="48" w:line="212" w:lineRule="auto"/>
              <w:ind w:left="105"/>
              <w:rPr>
                <w:rFonts w:ascii="楷体" w:hAnsi="楷体" w:eastAsia="楷体" w:cs="楷体"/>
                <w:sz w:val="18"/>
                <w:szCs w:val="18"/>
              </w:rPr>
            </w:pPr>
            <w:r>
              <w:rPr>
                <w:rFonts w:ascii="楷体" w:hAnsi="楷体" w:eastAsia="楷体" w:cs="楷体"/>
                <w:spacing w:val="-1"/>
                <w:sz w:val="18"/>
                <w:szCs w:val="18"/>
              </w:rPr>
              <w:t>设有公共洗浴空间。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2"/>
              <w:rPr>
                <w:rFonts w:ascii="楷体" w:hAnsi="楷体" w:eastAsia="楷体" w:cs="楷体"/>
                <w:sz w:val="18"/>
                <w:szCs w:val="18"/>
              </w:rPr>
            </w:pPr>
            <w:r>
              <w:fldChar w:fldCharType="begin"/>
            </w:r>
            <w:r>
              <w:instrText xml:space="preserve"> HYPERLINK "2.2.2.2" </w:instrText>
            </w:r>
            <w:r>
              <w:fldChar w:fldCharType="separate"/>
            </w:r>
            <w:r>
              <w:rPr>
                <w:rFonts w:ascii="楷体" w:hAnsi="楷体" w:eastAsia="楷体" w:cs="楷体"/>
                <w:spacing w:val="-2"/>
                <w:sz w:val="18"/>
                <w:szCs w:val="18"/>
              </w:rPr>
              <w:t>2.2.2.2</w:t>
            </w:r>
            <w:r>
              <w:rPr>
                <w:rFonts w:ascii="楷体" w:hAnsi="楷体" w:eastAsia="楷体" w:cs="楷体"/>
                <w:spacing w:val="-2"/>
                <w:sz w:val="18"/>
                <w:szCs w:val="18"/>
              </w:rPr>
              <w:fldChar w:fldCharType="end"/>
            </w:r>
          </w:p>
        </w:tc>
        <w:tc>
          <w:tcPr>
            <w:tcW w:w="8484" w:type="dxa"/>
            <w:vAlign w:val="top"/>
          </w:tcPr>
          <w:p>
            <w:pPr>
              <w:spacing w:before="47" w:line="213" w:lineRule="auto"/>
              <w:ind w:left="104"/>
              <w:rPr>
                <w:rFonts w:ascii="楷体" w:hAnsi="楷体" w:eastAsia="楷体" w:cs="楷体"/>
                <w:sz w:val="18"/>
                <w:szCs w:val="18"/>
              </w:rPr>
            </w:pPr>
            <w:r>
              <w:rPr>
                <w:rFonts w:ascii="楷体" w:hAnsi="楷体" w:eastAsia="楷体" w:cs="楷体"/>
                <w:sz w:val="18"/>
                <w:szCs w:val="18"/>
              </w:rPr>
              <w:t>每间老年人居室内均设有洗浴设施或设有公共洗浴空</w:t>
            </w:r>
            <w:r>
              <w:rPr>
                <w:rFonts w:ascii="楷体" w:hAnsi="楷体" w:eastAsia="楷体" w:cs="楷体"/>
                <w:spacing w:val="-1"/>
                <w:sz w:val="18"/>
                <w:szCs w:val="18"/>
              </w:rPr>
              <w:t>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1"/>
                <w:sz w:val="18"/>
                <w:szCs w:val="18"/>
              </w:rPr>
              <w:t>现场查看老年人居室</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107" w:hRule="atLeast"/>
        </w:trPr>
        <w:tc>
          <w:tcPr>
            <w:tcW w:w="1058" w:type="dxa"/>
            <w:tcBorders>
              <w:bottom w:val="single" w:color="000000" w:sz="2" w:space="0"/>
            </w:tcBorders>
            <w:vAlign w:val="top"/>
          </w:tcPr>
          <w:p>
            <w:pPr>
              <w:spacing w:line="441" w:lineRule="auto"/>
              <w:rPr>
                <w:rFonts w:ascii="Arial"/>
                <w:sz w:val="21"/>
              </w:rPr>
            </w:pPr>
          </w:p>
          <w:p>
            <w:pPr>
              <w:spacing w:before="59" w:line="188" w:lineRule="auto"/>
              <w:ind w:left="122"/>
              <w:rPr>
                <w:rFonts w:ascii="楷体" w:hAnsi="楷体" w:eastAsia="楷体" w:cs="楷体"/>
                <w:sz w:val="18"/>
                <w:szCs w:val="18"/>
              </w:rPr>
            </w:pPr>
            <w:r>
              <w:fldChar w:fldCharType="begin"/>
            </w:r>
            <w:r>
              <w:instrText xml:space="preserve"> HYPERLINK "2.2.2.3" </w:instrText>
            </w:r>
            <w:r>
              <w:fldChar w:fldCharType="separate"/>
            </w:r>
            <w:r>
              <w:rPr>
                <w:rFonts w:ascii="楷体" w:hAnsi="楷体" w:eastAsia="楷体" w:cs="楷体"/>
                <w:spacing w:val="-2"/>
                <w:sz w:val="18"/>
                <w:szCs w:val="18"/>
              </w:rPr>
              <w:t>2.2.2.3</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28" w:line="220" w:lineRule="auto"/>
              <w:ind w:left="107" w:right="105" w:firstLine="11"/>
              <w:rPr>
                <w:rFonts w:ascii="楷体" w:hAnsi="楷体" w:eastAsia="楷体" w:cs="楷体"/>
                <w:sz w:val="18"/>
                <w:szCs w:val="18"/>
              </w:rPr>
            </w:pPr>
            <w:r>
              <w:rPr>
                <w:rFonts w:ascii="楷体" w:hAnsi="楷体" w:eastAsia="楷体" w:cs="楷体"/>
                <w:b/>
                <w:bCs/>
                <w:spacing w:val="-3"/>
                <w:sz w:val="18"/>
                <w:szCs w:val="18"/>
              </w:rPr>
              <w:t>洗浴空间（</w:t>
            </w:r>
            <w:r>
              <w:rPr>
                <w:rFonts w:ascii="楷体" w:hAnsi="楷体" w:eastAsia="楷体" w:cs="楷体"/>
                <w:spacing w:val="-33"/>
                <w:sz w:val="18"/>
                <w:szCs w:val="18"/>
              </w:rPr>
              <w:t xml:space="preserve"> </w:t>
            </w:r>
            <w:r>
              <w:rPr>
                <w:rFonts w:ascii="楷体" w:hAnsi="楷体" w:eastAsia="楷体" w:cs="楷体"/>
                <w:b/>
                <w:bCs/>
                <w:spacing w:val="-3"/>
                <w:sz w:val="18"/>
                <w:szCs w:val="18"/>
              </w:rPr>
              <w:t>包括公共洗浴空间和老年人居室内的洗浴空间）</w:t>
            </w:r>
            <w:r>
              <w:rPr>
                <w:rFonts w:ascii="楷体" w:hAnsi="楷体" w:eastAsia="楷体" w:cs="楷体"/>
                <w:b/>
                <w:bCs/>
                <w:spacing w:val="-4"/>
                <w:sz w:val="18"/>
                <w:szCs w:val="18"/>
              </w:rPr>
              <w:t>满足老年人基本的安全洗浴需求</w:t>
            </w:r>
            <w:r>
              <w:rPr>
                <w:rFonts w:ascii="楷体" w:hAnsi="楷体" w:eastAsia="楷体" w:cs="楷体"/>
                <w:spacing w:val="-4"/>
                <w:sz w:val="18"/>
                <w:szCs w:val="18"/>
              </w:rPr>
              <w:t>，符合以下全</w:t>
            </w:r>
            <w:r>
              <w:rPr>
                <w:rFonts w:ascii="楷体" w:hAnsi="楷体" w:eastAsia="楷体" w:cs="楷体"/>
                <w:sz w:val="18"/>
                <w:szCs w:val="18"/>
              </w:rPr>
              <w:t xml:space="preserve"> </w:t>
            </w:r>
            <w:r>
              <w:rPr>
                <w:rFonts w:ascii="楷体" w:hAnsi="楷体" w:eastAsia="楷体" w:cs="楷体"/>
                <w:spacing w:val="-1"/>
                <w:sz w:val="18"/>
                <w:szCs w:val="18"/>
              </w:rPr>
              <w:t>部条件：</w:t>
            </w:r>
          </w:p>
          <w:p>
            <w:pPr>
              <w:spacing w:before="10" w:line="211"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31"/>
                <w:sz w:val="18"/>
                <w:szCs w:val="18"/>
              </w:rPr>
              <w:t xml:space="preserve"> </w:t>
            </w:r>
            <w:r>
              <w:rPr>
                <w:rFonts w:ascii="楷体" w:hAnsi="楷体" w:eastAsia="楷体" w:cs="楷体"/>
                <w:spacing w:val="-2"/>
                <w:sz w:val="18"/>
                <w:szCs w:val="18"/>
              </w:rPr>
              <w:t>1）设有便于老年人使用的淋浴设备，且配有易于识别的冷热水标识；</w:t>
            </w:r>
          </w:p>
          <w:p>
            <w:pPr>
              <w:spacing w:before="15" w:line="216"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3"/>
                <w:sz w:val="18"/>
                <w:szCs w:val="18"/>
              </w:rPr>
              <w:t xml:space="preserve"> </w:t>
            </w:r>
            <w:r>
              <w:rPr>
                <w:rFonts w:ascii="楷体" w:hAnsi="楷体" w:eastAsia="楷体" w:cs="楷体"/>
                <w:spacing w:val="-5"/>
                <w:sz w:val="18"/>
                <w:szCs w:val="18"/>
              </w:rPr>
              <w:t>2）</w:t>
            </w:r>
            <w:r>
              <w:rPr>
                <w:rFonts w:ascii="楷体" w:hAnsi="楷体" w:eastAsia="楷体" w:cs="楷体"/>
                <w:b/>
                <w:bCs/>
                <w:spacing w:val="-5"/>
                <w:sz w:val="18"/>
                <w:szCs w:val="18"/>
              </w:rPr>
              <w:t>设有便于老年人使用的扶手；</w:t>
            </w:r>
          </w:p>
          <w:p>
            <w:pPr>
              <w:spacing w:before="6" w:line="195"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39"/>
                <w:sz w:val="18"/>
                <w:szCs w:val="18"/>
              </w:rPr>
              <w:t xml:space="preserve"> </w:t>
            </w:r>
            <w:r>
              <w:rPr>
                <w:rFonts w:ascii="楷体" w:hAnsi="楷体" w:eastAsia="楷体" w:cs="楷体"/>
                <w:spacing w:val="-3"/>
                <w:sz w:val="18"/>
                <w:szCs w:val="18"/>
              </w:rPr>
              <w:t>3）</w:t>
            </w:r>
            <w:r>
              <w:rPr>
                <w:rFonts w:ascii="楷体" w:hAnsi="楷体" w:eastAsia="楷体" w:cs="楷体"/>
                <w:b/>
                <w:bCs/>
                <w:spacing w:val="-3"/>
                <w:sz w:val="18"/>
                <w:szCs w:val="18"/>
              </w:rPr>
              <w:t>设有紧急呼叫装置或为老年人配备可穿戴紧急呼叫</w:t>
            </w:r>
            <w:r>
              <w:rPr>
                <w:rFonts w:ascii="楷体" w:hAnsi="楷体" w:eastAsia="楷体" w:cs="楷体"/>
                <w:b/>
                <w:bCs/>
                <w:spacing w:val="-4"/>
                <w:sz w:val="18"/>
                <w:szCs w:val="18"/>
              </w:rPr>
              <w:t>装置。</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line="442" w:lineRule="auto"/>
              <w:rPr>
                <w:rFonts w:ascii="Arial"/>
                <w:sz w:val="21"/>
              </w:rPr>
            </w:pPr>
          </w:p>
          <w:p>
            <w:pPr>
              <w:spacing w:before="5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line="419"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1"/>
                <w:sz w:val="18"/>
                <w:szCs w:val="18"/>
              </w:rPr>
              <w:t>现场查看洗浴空间</w:t>
            </w:r>
          </w:p>
        </w:tc>
      </w:tr>
    </w:tbl>
    <w:p>
      <w:pPr>
        <w:pStyle w:val="2"/>
        <w:spacing w:line="242" w:lineRule="auto"/>
      </w:pPr>
    </w:p>
    <w:p>
      <w:pPr>
        <w:pStyle w:val="2"/>
        <w:spacing w:line="242" w:lineRule="auto"/>
      </w:pPr>
    </w:p>
    <w:p>
      <w:pPr>
        <w:spacing w:before="91" w:line="184" w:lineRule="auto"/>
        <w:ind w:left="12854"/>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4"/>
          <w:sz w:val="28"/>
          <w:szCs w:val="28"/>
        </w:rPr>
        <w:t xml:space="preserve"> </w:t>
      </w:r>
      <w:r>
        <w:rPr>
          <w:rFonts w:ascii="宋体" w:hAnsi="宋体" w:eastAsia="宋体" w:cs="宋体"/>
          <w:spacing w:val="-3"/>
          <w:sz w:val="28"/>
          <w:szCs w:val="28"/>
        </w:rPr>
        <w:t>21 —</w:t>
      </w:r>
    </w:p>
    <w:p>
      <w:pPr>
        <w:spacing w:line="184"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99"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4" w:hRule="atLeast"/>
        </w:trPr>
        <w:tc>
          <w:tcPr>
            <w:tcW w:w="1058" w:type="dxa"/>
            <w:vAlign w:val="top"/>
          </w:tcPr>
          <w:p>
            <w:pPr>
              <w:spacing w:before="189" w:line="188" w:lineRule="auto"/>
              <w:ind w:left="122"/>
              <w:rPr>
                <w:rFonts w:ascii="楷体" w:hAnsi="楷体" w:eastAsia="楷体" w:cs="楷体"/>
                <w:sz w:val="18"/>
                <w:szCs w:val="18"/>
              </w:rPr>
            </w:pPr>
            <w:r>
              <w:fldChar w:fldCharType="begin"/>
            </w:r>
            <w:r>
              <w:instrText xml:space="preserve"> HYPERLINK "2.2.2.4" </w:instrText>
            </w:r>
            <w:r>
              <w:fldChar w:fldCharType="separate"/>
            </w:r>
            <w:r>
              <w:rPr>
                <w:rFonts w:ascii="楷体" w:hAnsi="楷体" w:eastAsia="楷体" w:cs="楷体"/>
                <w:spacing w:val="-2"/>
                <w:sz w:val="18"/>
                <w:szCs w:val="18"/>
              </w:rPr>
              <w:t>2.2.2.4</w:t>
            </w:r>
            <w:r>
              <w:rPr>
                <w:rFonts w:ascii="楷体" w:hAnsi="楷体" w:eastAsia="楷体" w:cs="楷体"/>
                <w:spacing w:val="-2"/>
                <w:sz w:val="18"/>
                <w:szCs w:val="18"/>
              </w:rPr>
              <w:fldChar w:fldCharType="end"/>
            </w:r>
          </w:p>
        </w:tc>
        <w:tc>
          <w:tcPr>
            <w:tcW w:w="8484" w:type="dxa"/>
            <w:vAlign w:val="top"/>
          </w:tcPr>
          <w:p>
            <w:pPr>
              <w:spacing w:before="39" w:line="223" w:lineRule="auto"/>
              <w:ind w:left="109" w:right="105" w:firstLine="9"/>
              <w:rPr>
                <w:rFonts w:ascii="楷体" w:hAnsi="楷体" w:eastAsia="楷体" w:cs="楷体"/>
                <w:sz w:val="18"/>
                <w:szCs w:val="18"/>
              </w:rPr>
            </w:pPr>
            <w:r>
              <w:rPr>
                <w:rFonts w:ascii="楷体" w:hAnsi="楷体" w:eastAsia="楷体" w:cs="楷体"/>
                <w:b/>
                <w:bCs/>
                <w:spacing w:val="-4"/>
                <w:sz w:val="18"/>
                <w:szCs w:val="18"/>
              </w:rPr>
              <w:t>洗浴空间（</w:t>
            </w:r>
            <w:r>
              <w:rPr>
                <w:rFonts w:ascii="楷体" w:hAnsi="楷体" w:eastAsia="楷体" w:cs="楷体"/>
                <w:spacing w:val="-19"/>
                <w:sz w:val="18"/>
                <w:szCs w:val="18"/>
              </w:rPr>
              <w:t xml:space="preserve"> </w:t>
            </w:r>
            <w:r>
              <w:rPr>
                <w:rFonts w:ascii="楷体" w:hAnsi="楷体" w:eastAsia="楷体" w:cs="楷体"/>
                <w:b/>
                <w:bCs/>
                <w:spacing w:val="-4"/>
                <w:sz w:val="18"/>
                <w:szCs w:val="18"/>
              </w:rPr>
              <w:t>包括公共洗浴空间和老年人居室内的洗浴空间）的浴位空间宽敞，可容纳护理人员在旁辅助老</w:t>
            </w:r>
            <w:r>
              <w:rPr>
                <w:rFonts w:ascii="楷体" w:hAnsi="楷体" w:eastAsia="楷体" w:cs="楷体"/>
                <w:sz w:val="18"/>
                <w:szCs w:val="18"/>
              </w:rPr>
              <w:t xml:space="preserve"> </w:t>
            </w:r>
            <w:r>
              <w:rPr>
                <w:rFonts w:ascii="楷体" w:hAnsi="楷体" w:eastAsia="楷体" w:cs="楷体"/>
                <w:b/>
                <w:bCs/>
                <w:spacing w:val="-3"/>
                <w:sz w:val="18"/>
                <w:szCs w:val="18"/>
              </w:rPr>
              <w:t>年人洗浴。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8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66" w:line="219" w:lineRule="auto"/>
              <w:ind w:left="112"/>
              <w:rPr>
                <w:rFonts w:ascii="楷体" w:hAnsi="楷体" w:eastAsia="楷体" w:cs="楷体"/>
                <w:sz w:val="18"/>
                <w:szCs w:val="18"/>
              </w:rPr>
            </w:pPr>
            <w:r>
              <w:rPr>
                <w:rFonts w:ascii="楷体" w:hAnsi="楷体" w:eastAsia="楷体" w:cs="楷体"/>
                <w:spacing w:val="-1"/>
                <w:sz w:val="18"/>
                <w:szCs w:val="18"/>
              </w:rPr>
              <w:t>现场查看公共洗浴空间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2"/>
              <w:rPr>
                <w:rFonts w:ascii="楷体" w:hAnsi="楷体" w:eastAsia="楷体" w:cs="楷体"/>
                <w:sz w:val="18"/>
                <w:szCs w:val="18"/>
              </w:rPr>
            </w:pPr>
            <w:r>
              <w:fldChar w:fldCharType="begin"/>
            </w:r>
            <w:r>
              <w:instrText xml:space="preserve"> HYPERLINK "2.2.2.5" </w:instrText>
            </w:r>
            <w:r>
              <w:fldChar w:fldCharType="separate"/>
            </w:r>
            <w:r>
              <w:rPr>
                <w:rFonts w:ascii="楷体" w:hAnsi="楷体" w:eastAsia="楷体" w:cs="楷体"/>
                <w:spacing w:val="-2"/>
                <w:sz w:val="18"/>
                <w:szCs w:val="18"/>
              </w:rPr>
              <w:t>2.2.2.5</w:t>
            </w:r>
            <w:r>
              <w:rPr>
                <w:rFonts w:ascii="楷体" w:hAnsi="楷体" w:eastAsia="楷体" w:cs="楷体"/>
                <w:spacing w:val="-2"/>
                <w:sz w:val="18"/>
                <w:szCs w:val="18"/>
              </w:rPr>
              <w:fldChar w:fldCharType="end"/>
            </w:r>
          </w:p>
        </w:tc>
        <w:tc>
          <w:tcPr>
            <w:tcW w:w="8484" w:type="dxa"/>
            <w:vAlign w:val="top"/>
          </w:tcPr>
          <w:p>
            <w:pPr>
              <w:spacing w:before="52" w:line="208" w:lineRule="auto"/>
              <w:ind w:left="103"/>
              <w:rPr>
                <w:rFonts w:ascii="楷体" w:hAnsi="楷体" w:eastAsia="楷体" w:cs="楷体"/>
                <w:sz w:val="18"/>
                <w:szCs w:val="18"/>
              </w:rPr>
            </w:pPr>
            <w:r>
              <w:rPr>
                <w:rFonts w:ascii="楷体" w:hAnsi="楷体" w:eastAsia="楷体" w:cs="楷体"/>
                <w:sz w:val="18"/>
                <w:szCs w:val="18"/>
              </w:rPr>
              <w:t>公共洗浴空间能满足浴床等进出和使用的需求，保证老年人可卧姿洗浴。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03" w:lineRule="auto"/>
              <w:ind w:left="112"/>
              <w:rPr>
                <w:rFonts w:ascii="楷体" w:hAnsi="楷体" w:eastAsia="楷体" w:cs="楷体"/>
                <w:sz w:val="18"/>
                <w:szCs w:val="18"/>
              </w:rPr>
            </w:pPr>
            <w:r>
              <w:rPr>
                <w:rFonts w:ascii="楷体" w:hAnsi="楷体" w:eastAsia="楷体" w:cs="楷体"/>
                <w:spacing w:val="-1"/>
                <w:sz w:val="18"/>
                <w:szCs w:val="18"/>
              </w:rPr>
              <w:t>现场查看公共洗浴空间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2"/>
              <w:rPr>
                <w:rFonts w:ascii="楷体" w:hAnsi="楷体" w:eastAsia="楷体" w:cs="楷体"/>
                <w:sz w:val="18"/>
                <w:szCs w:val="18"/>
              </w:rPr>
            </w:pPr>
            <w:r>
              <w:fldChar w:fldCharType="begin"/>
            </w:r>
            <w:r>
              <w:instrText xml:space="preserve"> HYPERLINK "2.2.2.6" </w:instrText>
            </w:r>
            <w:r>
              <w:fldChar w:fldCharType="separate"/>
            </w:r>
            <w:r>
              <w:rPr>
                <w:rFonts w:ascii="楷体" w:hAnsi="楷体" w:eastAsia="楷体" w:cs="楷体"/>
                <w:spacing w:val="-2"/>
                <w:sz w:val="18"/>
                <w:szCs w:val="18"/>
              </w:rPr>
              <w:t>2.2.2.6</w:t>
            </w:r>
            <w:r>
              <w:rPr>
                <w:rFonts w:ascii="楷体" w:hAnsi="楷体" w:eastAsia="楷体" w:cs="楷体"/>
                <w:spacing w:val="-2"/>
                <w:sz w:val="18"/>
                <w:szCs w:val="18"/>
              </w:rPr>
              <w:fldChar w:fldCharType="end"/>
            </w:r>
          </w:p>
        </w:tc>
        <w:tc>
          <w:tcPr>
            <w:tcW w:w="8484" w:type="dxa"/>
            <w:vAlign w:val="top"/>
          </w:tcPr>
          <w:p>
            <w:pPr>
              <w:spacing w:before="50" w:line="210" w:lineRule="auto"/>
              <w:ind w:left="103"/>
              <w:rPr>
                <w:rFonts w:ascii="楷体" w:hAnsi="楷体" w:eastAsia="楷体" w:cs="楷体"/>
                <w:sz w:val="18"/>
                <w:szCs w:val="18"/>
              </w:rPr>
            </w:pPr>
            <w:r>
              <w:rPr>
                <w:rFonts w:ascii="楷体" w:hAnsi="楷体" w:eastAsia="楷体" w:cs="楷体"/>
                <w:sz w:val="18"/>
                <w:szCs w:val="18"/>
              </w:rPr>
              <w:t>公共洗浴空间内或邻近设有卫生间或便器，能满足老年人在洗浴过程中的如厕需求。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1"/>
                <w:sz w:val="18"/>
                <w:szCs w:val="18"/>
              </w:rPr>
              <w:t>现场查看公共洗浴空间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2"/>
              <w:rPr>
                <w:rFonts w:ascii="楷体" w:hAnsi="楷体" w:eastAsia="楷体" w:cs="楷体"/>
                <w:sz w:val="18"/>
                <w:szCs w:val="18"/>
              </w:rPr>
            </w:pPr>
            <w:r>
              <w:fldChar w:fldCharType="begin"/>
            </w:r>
            <w:r>
              <w:instrText xml:space="preserve"> HYPERLINK "2.2.2.7" </w:instrText>
            </w:r>
            <w:r>
              <w:fldChar w:fldCharType="separate"/>
            </w:r>
            <w:r>
              <w:rPr>
                <w:rFonts w:ascii="楷体" w:hAnsi="楷体" w:eastAsia="楷体" w:cs="楷体"/>
                <w:spacing w:val="-2"/>
                <w:sz w:val="18"/>
                <w:szCs w:val="18"/>
              </w:rPr>
              <w:t>2.2.2.7</w:t>
            </w:r>
            <w:r>
              <w:rPr>
                <w:rFonts w:ascii="楷体" w:hAnsi="楷体" w:eastAsia="楷体" w:cs="楷体"/>
                <w:spacing w:val="-2"/>
                <w:sz w:val="18"/>
                <w:szCs w:val="18"/>
              </w:rPr>
              <w:fldChar w:fldCharType="end"/>
            </w:r>
          </w:p>
        </w:tc>
        <w:tc>
          <w:tcPr>
            <w:tcW w:w="8484" w:type="dxa"/>
            <w:vAlign w:val="top"/>
          </w:tcPr>
          <w:p>
            <w:pPr>
              <w:spacing w:before="52" w:line="208" w:lineRule="auto"/>
              <w:ind w:left="103"/>
              <w:rPr>
                <w:rFonts w:ascii="楷体" w:hAnsi="楷体" w:eastAsia="楷体" w:cs="楷体"/>
                <w:sz w:val="18"/>
                <w:szCs w:val="18"/>
              </w:rPr>
            </w:pPr>
            <w:r>
              <w:rPr>
                <w:rFonts w:ascii="楷体" w:hAnsi="楷体" w:eastAsia="楷体" w:cs="楷体"/>
                <w:sz w:val="18"/>
                <w:szCs w:val="18"/>
              </w:rPr>
              <w:t>公共洗浴空间内能满足老年人的更衣、吹发、盥洗的需</w:t>
            </w:r>
            <w:r>
              <w:rPr>
                <w:rFonts w:ascii="楷体" w:hAnsi="楷体" w:eastAsia="楷体" w:cs="楷体"/>
                <w:spacing w:val="-1"/>
                <w:sz w:val="18"/>
                <w:szCs w:val="18"/>
              </w:rPr>
              <w:t>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03" w:lineRule="auto"/>
              <w:ind w:left="112"/>
              <w:rPr>
                <w:rFonts w:ascii="楷体" w:hAnsi="楷体" w:eastAsia="楷体" w:cs="楷体"/>
                <w:sz w:val="18"/>
                <w:szCs w:val="18"/>
              </w:rPr>
            </w:pPr>
            <w:r>
              <w:rPr>
                <w:rFonts w:ascii="楷体" w:hAnsi="楷体" w:eastAsia="楷体" w:cs="楷体"/>
                <w:spacing w:val="-1"/>
                <w:sz w:val="18"/>
                <w:szCs w:val="18"/>
              </w:rPr>
              <w:t>现场查看公共洗浴空间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24" w:hRule="atLeast"/>
        </w:trPr>
        <w:tc>
          <w:tcPr>
            <w:tcW w:w="1058" w:type="dxa"/>
            <w:vAlign w:val="top"/>
          </w:tcPr>
          <w:p>
            <w:pPr>
              <w:spacing w:line="248" w:lineRule="auto"/>
              <w:rPr>
                <w:rFonts w:ascii="Arial"/>
                <w:sz w:val="21"/>
              </w:rPr>
            </w:pPr>
          </w:p>
          <w:p>
            <w:pPr>
              <w:spacing w:before="59" w:line="188" w:lineRule="auto"/>
              <w:ind w:left="122"/>
              <w:rPr>
                <w:rFonts w:ascii="楷体" w:hAnsi="楷体" w:eastAsia="楷体" w:cs="楷体"/>
                <w:sz w:val="18"/>
                <w:szCs w:val="18"/>
              </w:rPr>
            </w:pPr>
            <w:r>
              <w:fldChar w:fldCharType="begin"/>
            </w:r>
            <w:r>
              <w:instrText xml:space="preserve"> HYPERLINK "2.2.2.8" </w:instrText>
            </w:r>
            <w:r>
              <w:fldChar w:fldCharType="separate"/>
            </w:r>
            <w:r>
              <w:rPr>
                <w:rFonts w:ascii="楷体" w:hAnsi="楷体" w:eastAsia="楷体" w:cs="楷体"/>
                <w:spacing w:val="-2"/>
                <w:sz w:val="18"/>
                <w:szCs w:val="18"/>
              </w:rPr>
              <w:t>2.2.2.8</w:t>
            </w:r>
            <w:r>
              <w:rPr>
                <w:rFonts w:ascii="楷体" w:hAnsi="楷体" w:eastAsia="楷体" w:cs="楷体"/>
                <w:spacing w:val="-2"/>
                <w:sz w:val="18"/>
                <w:szCs w:val="18"/>
              </w:rPr>
              <w:fldChar w:fldCharType="end"/>
            </w:r>
          </w:p>
        </w:tc>
        <w:tc>
          <w:tcPr>
            <w:tcW w:w="8484" w:type="dxa"/>
            <w:vAlign w:val="top"/>
          </w:tcPr>
          <w:p>
            <w:pPr>
              <w:spacing w:before="41" w:line="211" w:lineRule="auto"/>
              <w:ind w:left="103"/>
              <w:rPr>
                <w:rFonts w:ascii="楷体" w:hAnsi="楷体" w:eastAsia="楷体" w:cs="楷体"/>
                <w:sz w:val="18"/>
                <w:szCs w:val="18"/>
              </w:rPr>
            </w:pPr>
            <w:r>
              <w:rPr>
                <w:rFonts w:ascii="楷体" w:hAnsi="楷体" w:eastAsia="楷体" w:cs="楷体"/>
                <w:sz w:val="18"/>
                <w:szCs w:val="18"/>
              </w:rPr>
              <w:t>公共洗浴空间能够保证老年人在洗浴过程中的私密性，符合以下全部条件：</w:t>
            </w:r>
          </w:p>
          <w:p>
            <w:pPr>
              <w:spacing w:before="34" w:line="211"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29"/>
                <w:sz w:val="18"/>
                <w:szCs w:val="18"/>
              </w:rPr>
              <w:t xml:space="preserve"> </w:t>
            </w:r>
            <w:r>
              <w:rPr>
                <w:rFonts w:ascii="楷体" w:hAnsi="楷体" w:eastAsia="楷体" w:cs="楷体"/>
                <w:spacing w:val="-4"/>
                <w:sz w:val="18"/>
                <w:szCs w:val="18"/>
              </w:rPr>
              <w:t>1）入口处设有墙垛、</w:t>
            </w:r>
            <w:r>
              <w:rPr>
                <w:rFonts w:ascii="楷体" w:hAnsi="楷体" w:eastAsia="楷体" w:cs="楷体"/>
                <w:spacing w:val="-52"/>
                <w:sz w:val="18"/>
                <w:szCs w:val="18"/>
              </w:rPr>
              <w:t xml:space="preserve"> </w:t>
            </w:r>
            <w:r>
              <w:rPr>
                <w:rFonts w:ascii="楷体" w:hAnsi="楷体" w:eastAsia="楷体" w:cs="楷体"/>
                <w:spacing w:val="-4"/>
                <w:sz w:val="18"/>
                <w:szCs w:val="18"/>
              </w:rPr>
              <w:t>门、帘子等，对外部视线有遮挡；</w:t>
            </w:r>
          </w:p>
          <w:p>
            <w:pPr>
              <w:spacing w:before="33" w:line="198"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45"/>
                <w:sz w:val="18"/>
                <w:szCs w:val="18"/>
              </w:rPr>
              <w:t xml:space="preserve"> </w:t>
            </w:r>
            <w:r>
              <w:rPr>
                <w:rFonts w:ascii="楷体" w:hAnsi="楷体" w:eastAsia="楷体" w:cs="楷体"/>
                <w:spacing w:val="-4"/>
                <w:sz w:val="18"/>
                <w:szCs w:val="18"/>
              </w:rPr>
              <w:t>2）不同淋浴位之间设有隔板等遮挡设施（</w:t>
            </w:r>
            <w:r>
              <w:rPr>
                <w:rFonts w:ascii="楷体" w:hAnsi="楷体" w:eastAsia="楷体" w:cs="楷体"/>
                <w:spacing w:val="-30"/>
                <w:sz w:val="18"/>
                <w:szCs w:val="18"/>
              </w:rPr>
              <w:t xml:space="preserve"> </w:t>
            </w:r>
            <w:r>
              <w:rPr>
                <w:rFonts w:ascii="楷体" w:hAnsi="楷体" w:eastAsia="楷体" w:cs="楷体"/>
                <w:spacing w:val="-4"/>
                <w:sz w:val="18"/>
                <w:szCs w:val="18"/>
              </w:rPr>
              <w:t>当洗浴</w:t>
            </w:r>
            <w:r>
              <w:rPr>
                <w:rFonts w:ascii="楷体" w:hAnsi="楷体" w:eastAsia="楷体" w:cs="楷体"/>
                <w:spacing w:val="-5"/>
                <w:sz w:val="18"/>
                <w:szCs w:val="18"/>
              </w:rPr>
              <w:t>空间仅设一个浴位时自动符合该条件）。</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49" w:lineRule="auto"/>
              <w:rPr>
                <w:rFonts w:ascii="Arial"/>
                <w:sz w:val="21"/>
              </w:rPr>
            </w:pPr>
          </w:p>
          <w:p>
            <w:pPr>
              <w:spacing w:before="5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286" w:line="219" w:lineRule="auto"/>
              <w:ind w:left="112"/>
              <w:rPr>
                <w:rFonts w:ascii="楷体" w:hAnsi="楷体" w:eastAsia="楷体" w:cs="楷体"/>
                <w:sz w:val="18"/>
                <w:szCs w:val="18"/>
              </w:rPr>
            </w:pPr>
            <w:r>
              <w:rPr>
                <w:rFonts w:ascii="楷体" w:hAnsi="楷体" w:eastAsia="楷体" w:cs="楷体"/>
                <w:spacing w:val="-1"/>
                <w:sz w:val="18"/>
                <w:szCs w:val="18"/>
              </w:rPr>
              <w:t>现场查看公共洗浴空间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2"/>
              <w:rPr>
                <w:rFonts w:ascii="楷体" w:hAnsi="楷体" w:eastAsia="楷体" w:cs="楷体"/>
                <w:sz w:val="18"/>
                <w:szCs w:val="18"/>
              </w:rPr>
            </w:pPr>
            <w:r>
              <w:fldChar w:fldCharType="begin"/>
            </w:r>
            <w:r>
              <w:instrText xml:space="preserve"> HYPERLINK "2.2.2.9" </w:instrText>
            </w:r>
            <w:r>
              <w:fldChar w:fldCharType="separate"/>
            </w:r>
            <w:r>
              <w:rPr>
                <w:rFonts w:ascii="楷体" w:hAnsi="楷体" w:eastAsia="楷体" w:cs="楷体"/>
                <w:spacing w:val="-2"/>
                <w:sz w:val="18"/>
                <w:szCs w:val="18"/>
              </w:rPr>
              <w:t>2.2.2.9</w:t>
            </w:r>
            <w:r>
              <w:rPr>
                <w:rFonts w:ascii="楷体" w:hAnsi="楷体" w:eastAsia="楷体" w:cs="楷体"/>
                <w:spacing w:val="-2"/>
                <w:sz w:val="18"/>
                <w:szCs w:val="18"/>
              </w:rPr>
              <w:fldChar w:fldCharType="end"/>
            </w:r>
          </w:p>
        </w:tc>
        <w:tc>
          <w:tcPr>
            <w:tcW w:w="8484" w:type="dxa"/>
            <w:vAlign w:val="top"/>
          </w:tcPr>
          <w:p>
            <w:pPr>
              <w:spacing w:before="51" w:line="209" w:lineRule="auto"/>
              <w:ind w:left="105"/>
              <w:rPr>
                <w:rFonts w:ascii="楷体" w:hAnsi="楷体" w:eastAsia="楷体" w:cs="楷体"/>
                <w:sz w:val="18"/>
                <w:szCs w:val="18"/>
              </w:rPr>
            </w:pPr>
            <w:r>
              <w:rPr>
                <w:rFonts w:ascii="楷体" w:hAnsi="楷体" w:eastAsia="楷体" w:cs="楷体"/>
                <w:spacing w:val="-1"/>
                <w:sz w:val="18"/>
                <w:szCs w:val="18"/>
              </w:rPr>
              <w:t>机构内设有理发室或设有可满足理发需求的空间。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2"/>
              <w:rPr>
                <w:rFonts w:ascii="楷体" w:hAnsi="楷体" w:eastAsia="楷体" w:cs="楷体"/>
                <w:sz w:val="18"/>
                <w:szCs w:val="18"/>
              </w:rPr>
            </w:pPr>
            <w:r>
              <w:rPr>
                <w:rFonts w:ascii="楷体" w:hAnsi="楷体" w:eastAsia="楷体" w:cs="楷体"/>
                <w:b/>
                <w:bCs/>
                <w:spacing w:val="-6"/>
                <w:sz w:val="18"/>
                <w:szCs w:val="18"/>
              </w:rPr>
              <w:t>2.3</w:t>
            </w:r>
          </w:p>
        </w:tc>
        <w:tc>
          <w:tcPr>
            <w:tcW w:w="8484" w:type="dxa"/>
            <w:vAlign w:val="top"/>
          </w:tcPr>
          <w:p>
            <w:pPr>
              <w:spacing w:before="52" w:line="208" w:lineRule="auto"/>
              <w:ind w:left="111"/>
              <w:rPr>
                <w:rFonts w:ascii="楷体" w:hAnsi="楷体" w:eastAsia="楷体" w:cs="楷体"/>
                <w:sz w:val="18"/>
                <w:szCs w:val="18"/>
              </w:rPr>
            </w:pPr>
            <w:r>
              <w:rPr>
                <w:rFonts w:ascii="楷体" w:hAnsi="楷体" w:eastAsia="楷体" w:cs="楷体"/>
                <w:b/>
                <w:bCs/>
                <w:spacing w:val="-3"/>
                <w:sz w:val="18"/>
                <w:szCs w:val="18"/>
              </w:rPr>
              <w:t>就餐空间（含厨房）</w:t>
            </w:r>
          </w:p>
        </w:tc>
        <w:tc>
          <w:tcPr>
            <w:tcW w:w="549" w:type="dxa"/>
            <w:vAlign w:val="top"/>
          </w:tcPr>
          <w:p>
            <w:pPr>
              <w:rPr>
                <w:rFonts w:ascii="Arial"/>
                <w:sz w:val="21"/>
              </w:rPr>
            </w:pPr>
          </w:p>
        </w:tc>
        <w:tc>
          <w:tcPr>
            <w:tcW w:w="550" w:type="dxa"/>
            <w:vAlign w:val="top"/>
          </w:tcPr>
          <w:p>
            <w:pPr>
              <w:spacing w:before="80" w:line="179" w:lineRule="auto"/>
              <w:ind w:left="204"/>
              <w:rPr>
                <w:rFonts w:ascii="楷体" w:hAnsi="楷体" w:eastAsia="楷体" w:cs="楷体"/>
                <w:sz w:val="18"/>
                <w:szCs w:val="18"/>
              </w:rPr>
            </w:pPr>
            <w:r>
              <w:rPr>
                <w:rFonts w:ascii="楷体" w:hAnsi="楷体" w:eastAsia="楷体" w:cs="楷体"/>
                <w:b/>
                <w:bCs/>
                <w:spacing w:val="-11"/>
                <w:sz w:val="18"/>
                <w:szCs w:val="18"/>
              </w:rPr>
              <w:t>15</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2"/>
              <w:rPr>
                <w:rFonts w:ascii="楷体" w:hAnsi="楷体" w:eastAsia="楷体" w:cs="楷体"/>
                <w:sz w:val="18"/>
                <w:szCs w:val="18"/>
              </w:rPr>
            </w:pPr>
            <w:r>
              <w:rPr>
                <w:rFonts w:ascii="楷体" w:hAnsi="楷体" w:eastAsia="楷体" w:cs="楷体"/>
                <w:b/>
                <w:bCs/>
                <w:spacing w:val="-4"/>
                <w:sz w:val="18"/>
                <w:szCs w:val="18"/>
              </w:rPr>
              <w:t>2.3.1</w:t>
            </w:r>
          </w:p>
        </w:tc>
        <w:tc>
          <w:tcPr>
            <w:tcW w:w="8484" w:type="dxa"/>
            <w:vAlign w:val="top"/>
          </w:tcPr>
          <w:p>
            <w:pPr>
              <w:spacing w:before="51" w:line="209" w:lineRule="auto"/>
              <w:ind w:left="103"/>
              <w:rPr>
                <w:rFonts w:ascii="楷体" w:hAnsi="楷体" w:eastAsia="楷体" w:cs="楷体"/>
                <w:sz w:val="18"/>
                <w:szCs w:val="18"/>
              </w:rPr>
            </w:pPr>
            <w:r>
              <w:rPr>
                <w:rFonts w:ascii="楷体" w:hAnsi="楷体" w:eastAsia="楷体" w:cs="楷体"/>
                <w:b/>
                <w:bCs/>
                <w:spacing w:val="-2"/>
                <w:sz w:val="18"/>
                <w:szCs w:val="18"/>
              </w:rPr>
              <w:t>公共就餐空间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1" w:line="178" w:lineRule="auto"/>
              <w:ind w:left="217"/>
              <w:rPr>
                <w:rFonts w:ascii="楷体" w:hAnsi="楷体" w:eastAsia="楷体" w:cs="楷体"/>
                <w:sz w:val="18"/>
                <w:szCs w:val="18"/>
              </w:rPr>
            </w:pPr>
            <w:r>
              <w:rPr>
                <w:rFonts w:ascii="楷体" w:hAnsi="楷体" w:eastAsia="楷体" w:cs="楷体"/>
                <w:b/>
                <w:bCs/>
                <w:spacing w:val="-2"/>
                <w:sz w:val="18"/>
                <w:szCs w:val="18"/>
              </w:rPr>
              <w:t>8</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2"/>
              <w:rPr>
                <w:rFonts w:ascii="楷体" w:hAnsi="楷体" w:eastAsia="楷体" w:cs="楷体"/>
                <w:sz w:val="18"/>
                <w:szCs w:val="18"/>
              </w:rPr>
            </w:pPr>
            <w:r>
              <w:fldChar w:fldCharType="begin"/>
            </w:r>
            <w:r>
              <w:instrText xml:space="preserve"> HYPERLINK "2.3.1.1" </w:instrText>
            </w:r>
            <w:r>
              <w:fldChar w:fldCharType="separate"/>
            </w:r>
            <w:r>
              <w:rPr>
                <w:rFonts w:ascii="楷体" w:hAnsi="楷体" w:eastAsia="楷体" w:cs="楷体"/>
                <w:spacing w:val="-2"/>
                <w:sz w:val="18"/>
                <w:szCs w:val="18"/>
              </w:rPr>
              <w:t>2.3.1.1</w:t>
            </w:r>
            <w:r>
              <w:rPr>
                <w:rFonts w:ascii="楷体" w:hAnsi="楷体" w:eastAsia="楷体" w:cs="楷体"/>
                <w:spacing w:val="-2"/>
                <w:sz w:val="18"/>
                <w:szCs w:val="18"/>
              </w:rPr>
              <w:fldChar w:fldCharType="end"/>
            </w:r>
          </w:p>
        </w:tc>
        <w:tc>
          <w:tcPr>
            <w:tcW w:w="8484" w:type="dxa"/>
            <w:vAlign w:val="top"/>
          </w:tcPr>
          <w:p>
            <w:pPr>
              <w:spacing w:before="52" w:line="208" w:lineRule="auto"/>
              <w:ind w:left="105"/>
              <w:rPr>
                <w:rFonts w:ascii="楷体" w:hAnsi="楷体" w:eastAsia="楷体" w:cs="楷体"/>
                <w:sz w:val="18"/>
                <w:szCs w:val="18"/>
              </w:rPr>
            </w:pPr>
            <w:r>
              <w:rPr>
                <w:rFonts w:ascii="楷体" w:hAnsi="楷体" w:eastAsia="楷体" w:cs="楷体"/>
                <w:spacing w:val="-1"/>
                <w:sz w:val="18"/>
                <w:szCs w:val="18"/>
              </w:rPr>
              <w:t>设有公共就餐空间，整体环境干净整洁。</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03" w:lineRule="auto"/>
              <w:ind w:left="112"/>
              <w:rPr>
                <w:rFonts w:ascii="楷体" w:hAnsi="楷体" w:eastAsia="楷体" w:cs="楷体"/>
                <w:sz w:val="18"/>
                <w:szCs w:val="18"/>
              </w:rPr>
            </w:pPr>
            <w:r>
              <w:rPr>
                <w:rFonts w:ascii="楷体" w:hAnsi="楷体" w:eastAsia="楷体" w:cs="楷体"/>
                <w:spacing w:val="-1"/>
                <w:sz w:val="18"/>
                <w:szCs w:val="18"/>
              </w:rPr>
              <w:t>现场查看公共就餐空间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2"/>
              <w:rPr>
                <w:rFonts w:ascii="楷体" w:hAnsi="楷体" w:eastAsia="楷体" w:cs="楷体"/>
                <w:sz w:val="18"/>
                <w:szCs w:val="18"/>
              </w:rPr>
            </w:pPr>
            <w:r>
              <w:fldChar w:fldCharType="begin"/>
            </w:r>
            <w:r>
              <w:instrText xml:space="preserve"> HYPERLINK "2.3.1.2" </w:instrText>
            </w:r>
            <w:r>
              <w:fldChar w:fldCharType="separate"/>
            </w:r>
            <w:r>
              <w:rPr>
                <w:rFonts w:ascii="楷体" w:hAnsi="楷体" w:eastAsia="楷体" w:cs="楷体"/>
                <w:spacing w:val="-2"/>
                <w:sz w:val="18"/>
                <w:szCs w:val="18"/>
              </w:rPr>
              <w:t>2.3.1.2</w:t>
            </w:r>
            <w:r>
              <w:rPr>
                <w:rFonts w:ascii="楷体" w:hAnsi="楷体" w:eastAsia="楷体" w:cs="楷体"/>
                <w:spacing w:val="-2"/>
                <w:sz w:val="18"/>
                <w:szCs w:val="18"/>
              </w:rPr>
              <w:fldChar w:fldCharType="end"/>
            </w:r>
          </w:p>
        </w:tc>
        <w:tc>
          <w:tcPr>
            <w:tcW w:w="8484" w:type="dxa"/>
            <w:vAlign w:val="top"/>
          </w:tcPr>
          <w:p>
            <w:pPr>
              <w:spacing w:before="51" w:line="209" w:lineRule="auto"/>
              <w:ind w:left="103"/>
              <w:rPr>
                <w:rFonts w:ascii="楷体" w:hAnsi="楷体" w:eastAsia="楷体" w:cs="楷体"/>
                <w:sz w:val="18"/>
                <w:szCs w:val="18"/>
              </w:rPr>
            </w:pPr>
            <w:r>
              <w:rPr>
                <w:rFonts w:ascii="楷体" w:hAnsi="楷体" w:eastAsia="楷体" w:cs="楷体"/>
                <w:sz w:val="18"/>
                <w:szCs w:val="18"/>
              </w:rPr>
              <w:t>公共就餐空间餐位数量充足，能满足老年人的用餐需</w:t>
            </w:r>
            <w:r>
              <w:rPr>
                <w:rFonts w:ascii="楷体" w:hAnsi="楷体" w:eastAsia="楷体" w:cs="楷体"/>
                <w:spacing w:val="-1"/>
                <w:sz w:val="18"/>
                <w:szCs w:val="18"/>
              </w:rPr>
              <w:t>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1"/>
                <w:sz w:val="18"/>
                <w:szCs w:val="18"/>
              </w:rPr>
              <w:t>现场查看公共就餐空间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2"/>
              <w:rPr>
                <w:rFonts w:ascii="楷体" w:hAnsi="楷体" w:eastAsia="楷体" w:cs="楷体"/>
                <w:sz w:val="18"/>
                <w:szCs w:val="18"/>
              </w:rPr>
            </w:pPr>
            <w:r>
              <w:fldChar w:fldCharType="begin"/>
            </w:r>
            <w:r>
              <w:instrText xml:space="preserve"> HYPERLINK "2.3.1.3" </w:instrText>
            </w:r>
            <w:r>
              <w:fldChar w:fldCharType="separate"/>
            </w:r>
            <w:r>
              <w:rPr>
                <w:rFonts w:ascii="楷体" w:hAnsi="楷体" w:eastAsia="楷体" w:cs="楷体"/>
                <w:spacing w:val="-2"/>
                <w:sz w:val="18"/>
                <w:szCs w:val="18"/>
              </w:rPr>
              <w:t>2.3.1.3</w:t>
            </w:r>
            <w:r>
              <w:rPr>
                <w:rFonts w:ascii="楷体" w:hAnsi="楷体" w:eastAsia="楷体" w:cs="楷体"/>
                <w:spacing w:val="-2"/>
                <w:sz w:val="18"/>
                <w:szCs w:val="18"/>
              </w:rPr>
              <w:fldChar w:fldCharType="end"/>
            </w:r>
          </w:p>
        </w:tc>
        <w:tc>
          <w:tcPr>
            <w:tcW w:w="8484" w:type="dxa"/>
            <w:vAlign w:val="top"/>
          </w:tcPr>
          <w:p>
            <w:pPr>
              <w:spacing w:before="52" w:line="208" w:lineRule="auto"/>
              <w:ind w:left="103"/>
              <w:rPr>
                <w:rFonts w:ascii="楷体" w:hAnsi="楷体" w:eastAsia="楷体" w:cs="楷体"/>
                <w:sz w:val="18"/>
                <w:szCs w:val="18"/>
              </w:rPr>
            </w:pPr>
            <w:r>
              <w:rPr>
                <w:rFonts w:ascii="楷体" w:hAnsi="楷体" w:eastAsia="楷体" w:cs="楷体"/>
                <w:sz w:val="18"/>
                <w:szCs w:val="18"/>
              </w:rPr>
              <w:t>公共就餐空间位置便于老年人到达，与厨房备餐间或餐梯邻近，能保证送餐流线顺畅、近便。</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03" w:lineRule="auto"/>
              <w:ind w:left="112"/>
              <w:rPr>
                <w:rFonts w:ascii="楷体" w:hAnsi="楷体" w:eastAsia="楷体" w:cs="楷体"/>
                <w:sz w:val="18"/>
                <w:szCs w:val="18"/>
              </w:rPr>
            </w:pPr>
            <w:r>
              <w:rPr>
                <w:rFonts w:ascii="楷体" w:hAnsi="楷体" w:eastAsia="楷体" w:cs="楷体"/>
                <w:spacing w:val="-1"/>
                <w:sz w:val="18"/>
                <w:szCs w:val="18"/>
              </w:rPr>
              <w:t>现场查看公共就餐空间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2"/>
              <w:rPr>
                <w:rFonts w:ascii="楷体" w:hAnsi="楷体" w:eastAsia="楷体" w:cs="楷体"/>
                <w:sz w:val="18"/>
                <w:szCs w:val="18"/>
              </w:rPr>
            </w:pPr>
            <w:r>
              <w:fldChar w:fldCharType="begin"/>
            </w:r>
            <w:r>
              <w:instrText xml:space="preserve"> HYPERLINK "2.3.1.4" </w:instrText>
            </w:r>
            <w:r>
              <w:fldChar w:fldCharType="separate"/>
            </w:r>
            <w:r>
              <w:rPr>
                <w:rFonts w:ascii="楷体" w:hAnsi="楷体" w:eastAsia="楷体" w:cs="楷体"/>
                <w:spacing w:val="-2"/>
                <w:sz w:val="18"/>
                <w:szCs w:val="18"/>
              </w:rPr>
              <w:t>2.3.1.4</w:t>
            </w:r>
            <w:r>
              <w:rPr>
                <w:rFonts w:ascii="楷体" w:hAnsi="楷体" w:eastAsia="楷体" w:cs="楷体"/>
                <w:spacing w:val="-2"/>
                <w:sz w:val="18"/>
                <w:szCs w:val="18"/>
              </w:rPr>
              <w:fldChar w:fldCharType="end"/>
            </w:r>
          </w:p>
        </w:tc>
        <w:tc>
          <w:tcPr>
            <w:tcW w:w="8484" w:type="dxa"/>
            <w:vAlign w:val="top"/>
          </w:tcPr>
          <w:p>
            <w:pPr>
              <w:spacing w:before="51" w:line="209" w:lineRule="auto"/>
              <w:ind w:left="103"/>
              <w:rPr>
                <w:rFonts w:ascii="楷体" w:hAnsi="楷体" w:eastAsia="楷体" w:cs="楷体"/>
                <w:sz w:val="18"/>
                <w:szCs w:val="18"/>
              </w:rPr>
            </w:pPr>
            <w:r>
              <w:rPr>
                <w:rFonts w:ascii="楷体" w:hAnsi="楷体" w:eastAsia="楷体" w:cs="楷体"/>
                <w:sz w:val="18"/>
                <w:szCs w:val="18"/>
              </w:rPr>
              <w:t>公共就餐空间内部或附近设有洗手池，能满足老年人就近洗手、漱口的需</w:t>
            </w:r>
            <w:r>
              <w:rPr>
                <w:rFonts w:ascii="楷体" w:hAnsi="楷体" w:eastAsia="楷体" w:cs="楷体"/>
                <w:spacing w:val="-1"/>
                <w:sz w:val="18"/>
                <w:szCs w:val="18"/>
              </w:rPr>
              <w:t>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2"/>
              <w:rPr>
                <w:rFonts w:ascii="楷体" w:hAnsi="楷体" w:eastAsia="楷体" w:cs="楷体"/>
                <w:sz w:val="18"/>
                <w:szCs w:val="18"/>
              </w:rPr>
            </w:pPr>
            <w:r>
              <w:fldChar w:fldCharType="begin"/>
            </w:r>
            <w:r>
              <w:instrText xml:space="preserve"> HYPERLINK "2.3.1.5" </w:instrText>
            </w:r>
            <w:r>
              <w:fldChar w:fldCharType="separate"/>
            </w:r>
            <w:r>
              <w:rPr>
                <w:rFonts w:ascii="楷体" w:hAnsi="楷体" w:eastAsia="楷体" w:cs="楷体"/>
                <w:spacing w:val="-2"/>
                <w:sz w:val="18"/>
                <w:szCs w:val="18"/>
              </w:rPr>
              <w:t>2.3.1.5</w:t>
            </w:r>
            <w:r>
              <w:rPr>
                <w:rFonts w:ascii="楷体" w:hAnsi="楷体" w:eastAsia="楷体" w:cs="楷体"/>
                <w:spacing w:val="-2"/>
                <w:sz w:val="18"/>
                <w:szCs w:val="18"/>
              </w:rPr>
              <w:fldChar w:fldCharType="end"/>
            </w:r>
          </w:p>
        </w:tc>
        <w:tc>
          <w:tcPr>
            <w:tcW w:w="8484" w:type="dxa"/>
            <w:vAlign w:val="top"/>
          </w:tcPr>
          <w:p>
            <w:pPr>
              <w:spacing w:before="52" w:line="208" w:lineRule="auto"/>
              <w:ind w:left="103"/>
              <w:rPr>
                <w:rFonts w:ascii="楷体" w:hAnsi="楷体" w:eastAsia="楷体" w:cs="楷体"/>
                <w:sz w:val="18"/>
                <w:szCs w:val="18"/>
              </w:rPr>
            </w:pPr>
            <w:r>
              <w:rPr>
                <w:rFonts w:ascii="楷体" w:hAnsi="楷体" w:eastAsia="楷体" w:cs="楷体"/>
                <w:sz w:val="18"/>
                <w:szCs w:val="18"/>
              </w:rPr>
              <w:t>公共就餐空间的座椅通道宽敞不拥挤，能满足餐车、轮椅通行的需求。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03" w:lineRule="auto"/>
              <w:ind w:left="112"/>
              <w:rPr>
                <w:rFonts w:ascii="楷体" w:hAnsi="楷体" w:eastAsia="楷体" w:cs="楷体"/>
                <w:sz w:val="18"/>
                <w:szCs w:val="18"/>
              </w:rPr>
            </w:pPr>
            <w:r>
              <w:rPr>
                <w:rFonts w:ascii="楷体" w:hAnsi="楷体" w:eastAsia="楷体" w:cs="楷体"/>
                <w:spacing w:val="-1"/>
                <w:sz w:val="18"/>
                <w:szCs w:val="18"/>
              </w:rPr>
              <w:t>现场查看公共就餐空间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04" w:hRule="atLeast"/>
        </w:trPr>
        <w:tc>
          <w:tcPr>
            <w:tcW w:w="1058" w:type="dxa"/>
            <w:vAlign w:val="top"/>
          </w:tcPr>
          <w:p>
            <w:pPr>
              <w:spacing w:line="245" w:lineRule="auto"/>
              <w:rPr>
                <w:rFonts w:ascii="Arial"/>
                <w:sz w:val="21"/>
              </w:rPr>
            </w:pPr>
          </w:p>
          <w:p>
            <w:pPr>
              <w:spacing w:line="245" w:lineRule="auto"/>
              <w:rPr>
                <w:rFonts w:ascii="Arial"/>
                <w:sz w:val="21"/>
              </w:rPr>
            </w:pPr>
          </w:p>
          <w:p>
            <w:pPr>
              <w:spacing w:before="59" w:line="187" w:lineRule="auto"/>
              <w:ind w:left="122"/>
              <w:rPr>
                <w:rFonts w:ascii="楷体" w:hAnsi="楷体" w:eastAsia="楷体" w:cs="楷体"/>
                <w:sz w:val="18"/>
                <w:szCs w:val="18"/>
              </w:rPr>
            </w:pPr>
            <w:r>
              <w:fldChar w:fldCharType="begin"/>
            </w:r>
            <w:r>
              <w:instrText xml:space="preserve"> HYPERLINK "2.3.1.6" </w:instrText>
            </w:r>
            <w:r>
              <w:fldChar w:fldCharType="separate"/>
            </w:r>
            <w:r>
              <w:rPr>
                <w:rFonts w:ascii="楷体" w:hAnsi="楷体" w:eastAsia="楷体" w:cs="楷体"/>
                <w:spacing w:val="-2"/>
                <w:sz w:val="18"/>
                <w:szCs w:val="18"/>
              </w:rPr>
              <w:t>2.3.1.6</w:t>
            </w:r>
            <w:r>
              <w:rPr>
                <w:rFonts w:ascii="楷体" w:hAnsi="楷体" w:eastAsia="楷体" w:cs="楷体"/>
                <w:spacing w:val="-2"/>
                <w:sz w:val="18"/>
                <w:szCs w:val="18"/>
              </w:rPr>
              <w:fldChar w:fldCharType="end"/>
            </w:r>
          </w:p>
        </w:tc>
        <w:tc>
          <w:tcPr>
            <w:tcW w:w="8484" w:type="dxa"/>
            <w:vAlign w:val="top"/>
          </w:tcPr>
          <w:p>
            <w:pPr>
              <w:spacing w:before="41" w:line="214" w:lineRule="auto"/>
              <w:ind w:left="103"/>
              <w:rPr>
                <w:rFonts w:ascii="楷体" w:hAnsi="楷体" w:eastAsia="楷体" w:cs="楷体"/>
                <w:sz w:val="18"/>
                <w:szCs w:val="18"/>
              </w:rPr>
            </w:pPr>
            <w:r>
              <w:rPr>
                <w:rFonts w:ascii="楷体" w:hAnsi="楷体" w:eastAsia="楷体" w:cs="楷体"/>
                <w:spacing w:val="-1"/>
                <w:sz w:val="18"/>
                <w:szCs w:val="18"/>
              </w:rPr>
              <w:t>公共就餐空间的餐桌椅符合以下全部条件：</w:t>
            </w:r>
          </w:p>
          <w:p>
            <w:pPr>
              <w:spacing w:before="31" w:line="216"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39"/>
                <w:sz w:val="18"/>
                <w:szCs w:val="18"/>
              </w:rPr>
              <w:t xml:space="preserve"> </w:t>
            </w:r>
            <w:r>
              <w:rPr>
                <w:rFonts w:ascii="楷体" w:hAnsi="楷体" w:eastAsia="楷体" w:cs="楷体"/>
                <w:spacing w:val="-4"/>
                <w:sz w:val="18"/>
                <w:szCs w:val="18"/>
              </w:rPr>
              <w:t>1）牢固稳定、无尖锐棱角；</w:t>
            </w:r>
          </w:p>
          <w:p>
            <w:pPr>
              <w:spacing w:before="26" w:line="214"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40"/>
                <w:sz w:val="18"/>
                <w:szCs w:val="18"/>
              </w:rPr>
              <w:t xml:space="preserve"> </w:t>
            </w:r>
            <w:r>
              <w:rPr>
                <w:rFonts w:ascii="楷体" w:hAnsi="楷体" w:eastAsia="楷体" w:cs="楷体"/>
                <w:spacing w:val="-5"/>
                <w:sz w:val="18"/>
                <w:szCs w:val="18"/>
              </w:rPr>
              <w:t>2）带有扶手、靠背，</w:t>
            </w:r>
          </w:p>
          <w:p>
            <w:pPr>
              <w:spacing w:before="34" w:line="214"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29"/>
                <w:sz w:val="18"/>
                <w:szCs w:val="18"/>
              </w:rPr>
              <w:t xml:space="preserve"> </w:t>
            </w:r>
            <w:r>
              <w:rPr>
                <w:rFonts w:ascii="楷体" w:hAnsi="楷体" w:eastAsia="楷体" w:cs="楷体"/>
                <w:spacing w:val="-6"/>
                <w:sz w:val="18"/>
                <w:szCs w:val="18"/>
              </w:rPr>
              <w:t>3）方便移动、清洁；</w:t>
            </w:r>
          </w:p>
          <w:p>
            <w:pPr>
              <w:spacing w:before="31" w:line="197"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4"/>
                <w:sz w:val="18"/>
                <w:szCs w:val="18"/>
              </w:rPr>
              <w:t xml:space="preserve"> </w:t>
            </w:r>
            <w:r>
              <w:rPr>
                <w:rFonts w:ascii="楷体" w:hAnsi="楷体" w:eastAsia="楷体" w:cs="楷体"/>
                <w:spacing w:val="-3"/>
                <w:sz w:val="18"/>
                <w:szCs w:val="18"/>
              </w:rPr>
              <w:t>4）部分餐桌便于轮椅老年人使用。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45" w:lineRule="auto"/>
              <w:rPr>
                <w:rFonts w:ascii="Arial"/>
                <w:sz w:val="21"/>
              </w:rPr>
            </w:pPr>
          </w:p>
          <w:p>
            <w:pPr>
              <w:spacing w:line="245"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467" w:lineRule="auto"/>
              <w:rPr>
                <w:rFonts w:ascii="Arial"/>
                <w:sz w:val="21"/>
              </w:rPr>
            </w:pPr>
          </w:p>
          <w:p>
            <w:pPr>
              <w:spacing w:before="59" w:line="216" w:lineRule="auto"/>
              <w:ind w:left="112"/>
              <w:rPr>
                <w:rFonts w:ascii="楷体" w:hAnsi="楷体" w:eastAsia="楷体" w:cs="楷体"/>
                <w:sz w:val="18"/>
                <w:szCs w:val="18"/>
              </w:rPr>
            </w:pPr>
            <w:r>
              <w:rPr>
                <w:rFonts w:ascii="楷体" w:hAnsi="楷体" w:eastAsia="楷体" w:cs="楷体"/>
                <w:spacing w:val="-1"/>
                <w:sz w:val="18"/>
                <w:szCs w:val="18"/>
              </w:rPr>
              <w:t>现场查看公共就餐空间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7" w:hRule="atLeast"/>
        </w:trPr>
        <w:tc>
          <w:tcPr>
            <w:tcW w:w="1058" w:type="dxa"/>
            <w:vAlign w:val="top"/>
          </w:tcPr>
          <w:p>
            <w:pPr>
              <w:spacing w:before="94" w:line="187" w:lineRule="auto"/>
              <w:ind w:left="122"/>
              <w:rPr>
                <w:rFonts w:ascii="楷体" w:hAnsi="楷体" w:eastAsia="楷体" w:cs="楷体"/>
                <w:sz w:val="18"/>
                <w:szCs w:val="18"/>
              </w:rPr>
            </w:pPr>
            <w:r>
              <w:fldChar w:fldCharType="begin"/>
            </w:r>
            <w:r>
              <w:instrText xml:space="preserve"> HYPERLINK "2.3.1.7" </w:instrText>
            </w:r>
            <w:r>
              <w:fldChar w:fldCharType="separate"/>
            </w:r>
            <w:r>
              <w:rPr>
                <w:rFonts w:ascii="楷体" w:hAnsi="楷体" w:eastAsia="楷体" w:cs="楷体"/>
                <w:spacing w:val="-2"/>
                <w:sz w:val="18"/>
                <w:szCs w:val="18"/>
              </w:rPr>
              <w:t>2.3.1.7</w:t>
            </w:r>
            <w:r>
              <w:rPr>
                <w:rFonts w:ascii="楷体" w:hAnsi="楷体" w:eastAsia="楷体" w:cs="楷体"/>
                <w:spacing w:val="-2"/>
                <w:sz w:val="18"/>
                <w:szCs w:val="18"/>
              </w:rPr>
              <w:fldChar w:fldCharType="end"/>
            </w:r>
          </w:p>
        </w:tc>
        <w:tc>
          <w:tcPr>
            <w:tcW w:w="8484" w:type="dxa"/>
            <w:vAlign w:val="top"/>
          </w:tcPr>
          <w:p>
            <w:pPr>
              <w:spacing w:before="71" w:line="211" w:lineRule="auto"/>
              <w:ind w:left="103"/>
              <w:rPr>
                <w:rFonts w:ascii="楷体" w:hAnsi="楷体" w:eastAsia="楷体" w:cs="楷体"/>
                <w:sz w:val="18"/>
                <w:szCs w:val="18"/>
              </w:rPr>
            </w:pPr>
            <w:r>
              <w:rPr>
                <w:rFonts w:ascii="楷体" w:hAnsi="楷体" w:eastAsia="楷体" w:cs="楷体"/>
                <w:sz w:val="18"/>
                <w:szCs w:val="18"/>
              </w:rPr>
              <w:t>公共就餐空间设有备餐台或备餐空间，能满足护理人员备餐分餐的需求。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4"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1" w:line="211" w:lineRule="auto"/>
              <w:ind w:left="112"/>
              <w:rPr>
                <w:rFonts w:ascii="楷体" w:hAnsi="楷体" w:eastAsia="楷体" w:cs="楷体"/>
                <w:sz w:val="18"/>
                <w:szCs w:val="18"/>
              </w:rPr>
            </w:pPr>
            <w:r>
              <w:rPr>
                <w:rFonts w:ascii="楷体" w:hAnsi="楷体" w:eastAsia="楷体" w:cs="楷体"/>
                <w:spacing w:val="-1"/>
                <w:sz w:val="18"/>
                <w:szCs w:val="18"/>
              </w:rPr>
              <w:t>现场查看公共就餐空间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4" w:line="188" w:lineRule="auto"/>
              <w:ind w:left="122"/>
              <w:rPr>
                <w:rFonts w:ascii="楷体" w:hAnsi="楷体" w:eastAsia="楷体" w:cs="楷体"/>
                <w:sz w:val="18"/>
                <w:szCs w:val="18"/>
              </w:rPr>
            </w:pPr>
            <w:r>
              <w:fldChar w:fldCharType="begin"/>
            </w:r>
            <w:r>
              <w:instrText xml:space="preserve"> HYPERLINK "2.3.1.8" </w:instrText>
            </w:r>
            <w:r>
              <w:fldChar w:fldCharType="separate"/>
            </w:r>
            <w:r>
              <w:rPr>
                <w:rFonts w:ascii="楷体" w:hAnsi="楷体" w:eastAsia="楷体" w:cs="楷体"/>
                <w:spacing w:val="-2"/>
                <w:sz w:val="18"/>
                <w:szCs w:val="18"/>
              </w:rPr>
              <w:t>2.3.1.8</w:t>
            </w:r>
            <w:r>
              <w:rPr>
                <w:rFonts w:ascii="楷体" w:hAnsi="楷体" w:eastAsia="楷体" w:cs="楷体"/>
                <w:spacing w:val="-2"/>
                <w:sz w:val="18"/>
                <w:szCs w:val="18"/>
              </w:rPr>
              <w:fldChar w:fldCharType="end"/>
            </w:r>
          </w:p>
        </w:tc>
        <w:tc>
          <w:tcPr>
            <w:tcW w:w="8484" w:type="dxa"/>
            <w:vAlign w:val="top"/>
          </w:tcPr>
          <w:p>
            <w:pPr>
              <w:spacing w:before="72" w:line="211" w:lineRule="auto"/>
              <w:ind w:left="118"/>
              <w:rPr>
                <w:rFonts w:ascii="楷体" w:hAnsi="楷体" w:eastAsia="楷体" w:cs="楷体"/>
                <w:sz w:val="18"/>
                <w:szCs w:val="18"/>
              </w:rPr>
            </w:pPr>
            <w:r>
              <w:rPr>
                <w:rFonts w:ascii="楷体" w:hAnsi="楷体" w:eastAsia="楷体" w:cs="楷体"/>
                <w:sz w:val="18"/>
                <w:szCs w:val="18"/>
              </w:rPr>
              <w:t>集中就餐空间入口附近设有等候休息区，能满足老年人餐前等</w:t>
            </w:r>
            <w:r>
              <w:rPr>
                <w:rFonts w:ascii="楷体" w:hAnsi="楷体" w:eastAsia="楷体" w:cs="楷体"/>
                <w:spacing w:val="-1"/>
                <w:sz w:val="18"/>
                <w:szCs w:val="18"/>
              </w:rPr>
              <w:t>候、餐后休息及助行器停放的需求。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5"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2" w:line="211" w:lineRule="auto"/>
              <w:ind w:left="112"/>
              <w:rPr>
                <w:rFonts w:ascii="楷体" w:hAnsi="楷体" w:eastAsia="楷体" w:cs="楷体"/>
                <w:sz w:val="18"/>
                <w:szCs w:val="18"/>
              </w:rPr>
            </w:pPr>
            <w:r>
              <w:rPr>
                <w:rFonts w:ascii="楷体" w:hAnsi="楷体" w:eastAsia="楷体" w:cs="楷体"/>
                <w:spacing w:val="-1"/>
                <w:sz w:val="18"/>
                <w:szCs w:val="18"/>
              </w:rPr>
              <w:t>现场查看集中就餐空间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4" w:line="188" w:lineRule="auto"/>
              <w:ind w:left="122"/>
              <w:rPr>
                <w:rFonts w:ascii="楷体" w:hAnsi="楷体" w:eastAsia="楷体" w:cs="楷体"/>
                <w:sz w:val="18"/>
                <w:szCs w:val="18"/>
              </w:rPr>
            </w:pPr>
            <w:r>
              <w:rPr>
                <w:rFonts w:ascii="楷体" w:hAnsi="楷体" w:eastAsia="楷体" w:cs="楷体"/>
                <w:b/>
                <w:bCs/>
                <w:spacing w:val="-4"/>
                <w:sz w:val="18"/>
                <w:szCs w:val="18"/>
              </w:rPr>
              <w:t>2.3.2</w:t>
            </w:r>
          </w:p>
        </w:tc>
        <w:tc>
          <w:tcPr>
            <w:tcW w:w="8484" w:type="dxa"/>
            <w:vAlign w:val="top"/>
          </w:tcPr>
          <w:p>
            <w:pPr>
              <w:spacing w:before="69" w:line="214" w:lineRule="auto"/>
              <w:ind w:left="105"/>
              <w:rPr>
                <w:rFonts w:ascii="楷体" w:hAnsi="楷体" w:eastAsia="楷体" w:cs="楷体"/>
                <w:sz w:val="18"/>
                <w:szCs w:val="18"/>
              </w:rPr>
            </w:pPr>
            <w:r>
              <w:rPr>
                <w:rFonts w:ascii="楷体" w:hAnsi="楷体" w:eastAsia="楷体" w:cs="楷体"/>
                <w:b/>
                <w:bCs/>
                <w:spacing w:val="-2"/>
                <w:sz w:val="18"/>
                <w:szCs w:val="18"/>
              </w:rPr>
              <w:t>厨房（外包膳食服务的机构，此项不参与评分）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97" w:line="184" w:lineRule="auto"/>
              <w:ind w:left="217"/>
              <w:rPr>
                <w:rFonts w:ascii="楷体" w:hAnsi="楷体" w:eastAsia="楷体" w:cs="楷体"/>
                <w:sz w:val="18"/>
                <w:szCs w:val="18"/>
              </w:rPr>
            </w:pPr>
            <w:r>
              <w:rPr>
                <w:rFonts w:ascii="楷体" w:hAnsi="楷体" w:eastAsia="楷体" w:cs="楷体"/>
                <w:b/>
                <w:bCs/>
                <w:spacing w:val="-2"/>
                <w:sz w:val="18"/>
                <w:szCs w:val="18"/>
              </w:rPr>
              <w:t>7</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4" w:line="188" w:lineRule="auto"/>
              <w:ind w:left="122"/>
              <w:rPr>
                <w:rFonts w:ascii="楷体" w:hAnsi="楷体" w:eastAsia="楷体" w:cs="楷体"/>
                <w:sz w:val="18"/>
                <w:szCs w:val="18"/>
              </w:rPr>
            </w:pPr>
            <w:r>
              <w:fldChar w:fldCharType="begin"/>
            </w:r>
            <w:r>
              <w:instrText xml:space="preserve"> HYPERLINK "2.3.2.1" </w:instrText>
            </w:r>
            <w:r>
              <w:fldChar w:fldCharType="separate"/>
            </w:r>
            <w:r>
              <w:rPr>
                <w:rFonts w:ascii="楷体" w:hAnsi="楷体" w:eastAsia="楷体" w:cs="楷体"/>
                <w:spacing w:val="-2"/>
                <w:sz w:val="18"/>
                <w:szCs w:val="18"/>
              </w:rPr>
              <w:t>2.3.2.1</w:t>
            </w:r>
            <w:r>
              <w:rPr>
                <w:rFonts w:ascii="楷体" w:hAnsi="楷体" w:eastAsia="楷体" w:cs="楷体"/>
                <w:spacing w:val="-2"/>
                <w:sz w:val="18"/>
                <w:szCs w:val="18"/>
              </w:rPr>
              <w:fldChar w:fldCharType="end"/>
            </w:r>
          </w:p>
        </w:tc>
        <w:tc>
          <w:tcPr>
            <w:tcW w:w="8484" w:type="dxa"/>
            <w:vAlign w:val="top"/>
          </w:tcPr>
          <w:p>
            <w:pPr>
              <w:spacing w:before="71" w:line="211" w:lineRule="auto"/>
              <w:ind w:left="105"/>
              <w:rPr>
                <w:rFonts w:ascii="楷体" w:hAnsi="楷体" w:eastAsia="楷体" w:cs="楷体"/>
                <w:sz w:val="18"/>
                <w:szCs w:val="18"/>
              </w:rPr>
            </w:pPr>
            <w:r>
              <w:rPr>
                <w:rFonts w:ascii="楷体" w:hAnsi="楷体" w:eastAsia="楷体" w:cs="楷体"/>
                <w:sz w:val="18"/>
                <w:szCs w:val="18"/>
              </w:rPr>
              <w:t>厨房满足卫生防疫要求，环境明亮、整洁、无</w:t>
            </w:r>
            <w:r>
              <w:rPr>
                <w:rFonts w:ascii="楷体" w:hAnsi="楷体" w:eastAsia="楷体" w:cs="楷体"/>
                <w:spacing w:val="-1"/>
                <w:sz w:val="18"/>
                <w:szCs w:val="18"/>
              </w:rPr>
              <w:t>异味。</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4"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1" w:line="212" w:lineRule="auto"/>
              <w:ind w:left="112"/>
              <w:rPr>
                <w:rFonts w:ascii="楷体" w:hAnsi="楷体" w:eastAsia="楷体" w:cs="楷体"/>
                <w:sz w:val="18"/>
                <w:szCs w:val="18"/>
              </w:rPr>
            </w:pPr>
            <w:r>
              <w:rPr>
                <w:rFonts w:ascii="楷体" w:hAnsi="楷体" w:eastAsia="楷体" w:cs="楷体"/>
                <w:spacing w:val="-1"/>
                <w:sz w:val="18"/>
                <w:szCs w:val="18"/>
              </w:rPr>
              <w:t>现场查看厨房</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7" w:hRule="atLeast"/>
        </w:trPr>
        <w:tc>
          <w:tcPr>
            <w:tcW w:w="1058" w:type="dxa"/>
            <w:tcBorders>
              <w:bottom w:val="single" w:color="000000" w:sz="2" w:space="0"/>
            </w:tcBorders>
            <w:vAlign w:val="top"/>
          </w:tcPr>
          <w:p>
            <w:pPr>
              <w:spacing w:before="211" w:line="188" w:lineRule="auto"/>
              <w:ind w:left="122"/>
              <w:rPr>
                <w:rFonts w:ascii="楷体" w:hAnsi="楷体" w:eastAsia="楷体" w:cs="楷体"/>
                <w:sz w:val="18"/>
                <w:szCs w:val="18"/>
              </w:rPr>
            </w:pPr>
            <w:r>
              <w:fldChar w:fldCharType="begin"/>
            </w:r>
            <w:r>
              <w:instrText xml:space="preserve"> HYPERLINK "2.3.2.2" </w:instrText>
            </w:r>
            <w:r>
              <w:fldChar w:fldCharType="separate"/>
            </w:r>
            <w:r>
              <w:rPr>
                <w:rFonts w:ascii="楷体" w:hAnsi="楷体" w:eastAsia="楷体" w:cs="楷体"/>
                <w:spacing w:val="-2"/>
                <w:sz w:val="18"/>
                <w:szCs w:val="18"/>
              </w:rPr>
              <w:t>2.3.2.2</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58" w:line="235" w:lineRule="auto"/>
              <w:ind w:left="120" w:right="105" w:hanging="15"/>
              <w:rPr>
                <w:rFonts w:ascii="楷体" w:hAnsi="楷体" w:eastAsia="楷体" w:cs="楷体"/>
                <w:sz w:val="18"/>
                <w:szCs w:val="18"/>
              </w:rPr>
            </w:pPr>
            <w:r>
              <w:rPr>
                <w:rFonts w:ascii="楷体" w:hAnsi="楷体" w:eastAsia="楷体" w:cs="楷体"/>
                <w:sz w:val="18"/>
                <w:szCs w:val="18"/>
              </w:rPr>
              <w:t>厨房与老年人居住活动范围适当隔离，或采取必要措施，在噪音、气味、视</w:t>
            </w:r>
            <w:r>
              <w:rPr>
                <w:rFonts w:ascii="楷体" w:hAnsi="楷体" w:eastAsia="楷体" w:cs="楷体"/>
                <w:spacing w:val="-1"/>
                <w:sz w:val="18"/>
                <w:szCs w:val="18"/>
              </w:rPr>
              <w:t>线和温度等方面不干扰老年人</w:t>
            </w:r>
            <w:r>
              <w:rPr>
                <w:rFonts w:ascii="楷体" w:hAnsi="楷体" w:eastAsia="楷体" w:cs="楷体"/>
                <w:sz w:val="18"/>
                <w:szCs w:val="18"/>
              </w:rPr>
              <w:t xml:space="preserve"> </w:t>
            </w:r>
            <w:r>
              <w:rPr>
                <w:rFonts w:ascii="楷体" w:hAnsi="楷体" w:eastAsia="楷体" w:cs="楷体"/>
                <w:spacing w:val="-3"/>
                <w:sz w:val="18"/>
                <w:szCs w:val="18"/>
              </w:rPr>
              <w:t>的居住和活动。</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21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189"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bl>
    <w:p>
      <w:pPr>
        <w:pStyle w:val="2"/>
        <w:spacing w:line="247" w:lineRule="auto"/>
      </w:pPr>
    </w:p>
    <w:p>
      <w:pPr>
        <w:pStyle w:val="2"/>
        <w:spacing w:line="247" w:lineRule="auto"/>
      </w:pPr>
    </w:p>
    <w:p>
      <w:pPr>
        <w:spacing w:before="91" w:line="183" w:lineRule="auto"/>
        <w:ind w:left="225"/>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22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82"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8" w:lineRule="auto"/>
              <w:ind w:left="122"/>
              <w:rPr>
                <w:rFonts w:ascii="楷体" w:hAnsi="楷体" w:eastAsia="楷体" w:cs="楷体"/>
                <w:sz w:val="18"/>
                <w:szCs w:val="18"/>
              </w:rPr>
            </w:pPr>
            <w:r>
              <w:fldChar w:fldCharType="begin"/>
            </w:r>
            <w:r>
              <w:instrText xml:space="preserve"> HYPERLINK "2.3.2.3" </w:instrText>
            </w:r>
            <w:r>
              <w:fldChar w:fldCharType="separate"/>
            </w:r>
            <w:r>
              <w:rPr>
                <w:rFonts w:ascii="楷体" w:hAnsi="楷体" w:eastAsia="楷体" w:cs="楷体"/>
                <w:spacing w:val="-2"/>
                <w:sz w:val="18"/>
                <w:szCs w:val="18"/>
              </w:rPr>
              <w:t>2.3.2.3</w:t>
            </w:r>
            <w:r>
              <w:rPr>
                <w:rFonts w:ascii="楷体" w:hAnsi="楷体" w:eastAsia="楷体" w:cs="楷体"/>
                <w:spacing w:val="-2"/>
                <w:sz w:val="18"/>
                <w:szCs w:val="18"/>
              </w:rPr>
              <w:fldChar w:fldCharType="end"/>
            </w:r>
          </w:p>
        </w:tc>
        <w:tc>
          <w:tcPr>
            <w:tcW w:w="8484" w:type="dxa"/>
            <w:vAlign w:val="top"/>
          </w:tcPr>
          <w:p>
            <w:pPr>
              <w:spacing w:before="68" w:line="211" w:lineRule="auto"/>
              <w:ind w:left="105"/>
              <w:rPr>
                <w:rFonts w:ascii="楷体" w:hAnsi="楷体" w:eastAsia="楷体" w:cs="楷体"/>
                <w:sz w:val="18"/>
                <w:szCs w:val="18"/>
              </w:rPr>
            </w:pPr>
            <w:r>
              <w:rPr>
                <w:rFonts w:ascii="楷体" w:hAnsi="楷体" w:eastAsia="楷体" w:cs="楷体"/>
                <w:sz w:val="18"/>
                <w:szCs w:val="18"/>
              </w:rPr>
              <w:t>厨房设有独立的出入口，能够满足进货、厨余垃圾运送和员工进出的</w:t>
            </w:r>
            <w:r>
              <w:rPr>
                <w:rFonts w:ascii="楷体" w:hAnsi="楷体" w:eastAsia="楷体" w:cs="楷体"/>
                <w:spacing w:val="-1"/>
                <w:sz w:val="18"/>
                <w:szCs w:val="18"/>
              </w:rPr>
              <w:t>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8" w:line="215" w:lineRule="auto"/>
              <w:ind w:left="112"/>
              <w:rPr>
                <w:rFonts w:ascii="楷体" w:hAnsi="楷体" w:eastAsia="楷体" w:cs="楷体"/>
                <w:sz w:val="18"/>
                <w:szCs w:val="18"/>
              </w:rPr>
            </w:pPr>
            <w:r>
              <w:rPr>
                <w:rFonts w:ascii="楷体" w:hAnsi="楷体" w:eastAsia="楷体" w:cs="楷体"/>
                <w:spacing w:val="-1"/>
                <w:sz w:val="18"/>
                <w:szCs w:val="18"/>
              </w:rPr>
              <w:t>现场查看厨房</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8" w:lineRule="auto"/>
              <w:ind w:left="122"/>
              <w:rPr>
                <w:rFonts w:ascii="楷体" w:hAnsi="楷体" w:eastAsia="楷体" w:cs="楷体"/>
                <w:sz w:val="18"/>
                <w:szCs w:val="18"/>
              </w:rPr>
            </w:pPr>
            <w:r>
              <w:fldChar w:fldCharType="begin"/>
            </w:r>
            <w:r>
              <w:instrText xml:space="preserve"> HYPERLINK "2.3.2.4" </w:instrText>
            </w:r>
            <w:r>
              <w:fldChar w:fldCharType="separate"/>
            </w:r>
            <w:r>
              <w:rPr>
                <w:rFonts w:ascii="楷体" w:hAnsi="楷体" w:eastAsia="楷体" w:cs="楷体"/>
                <w:spacing w:val="-2"/>
                <w:sz w:val="18"/>
                <w:szCs w:val="18"/>
              </w:rPr>
              <w:t>2.3.2.4</w:t>
            </w:r>
            <w:r>
              <w:rPr>
                <w:rFonts w:ascii="楷体" w:hAnsi="楷体" w:eastAsia="楷体" w:cs="楷体"/>
                <w:spacing w:val="-2"/>
                <w:sz w:val="18"/>
                <w:szCs w:val="18"/>
              </w:rPr>
              <w:fldChar w:fldCharType="end"/>
            </w:r>
          </w:p>
        </w:tc>
        <w:tc>
          <w:tcPr>
            <w:tcW w:w="8484" w:type="dxa"/>
            <w:vAlign w:val="top"/>
          </w:tcPr>
          <w:p>
            <w:pPr>
              <w:spacing w:before="53" w:line="214" w:lineRule="auto"/>
              <w:ind w:left="105"/>
              <w:rPr>
                <w:rFonts w:ascii="楷体" w:hAnsi="楷体" w:eastAsia="楷体" w:cs="楷体"/>
                <w:sz w:val="18"/>
                <w:szCs w:val="18"/>
              </w:rPr>
            </w:pPr>
            <w:r>
              <w:rPr>
                <w:rFonts w:ascii="楷体" w:hAnsi="楷体" w:eastAsia="楷体" w:cs="楷体"/>
                <w:spacing w:val="-2"/>
                <w:sz w:val="18"/>
                <w:szCs w:val="18"/>
              </w:rPr>
              <w:t>厨房配备专用的消防、消毒（含空气消毒）、冷藏、冷冻</w:t>
            </w:r>
            <w:r>
              <w:rPr>
                <w:rFonts w:ascii="楷体" w:hAnsi="楷体" w:eastAsia="楷体" w:cs="楷体"/>
                <w:spacing w:val="-3"/>
                <w:sz w:val="18"/>
                <w:szCs w:val="18"/>
              </w:rPr>
              <w:t>、空调等设施，设施运转正常。</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8" w:line="215" w:lineRule="auto"/>
              <w:ind w:left="112"/>
              <w:rPr>
                <w:rFonts w:ascii="楷体" w:hAnsi="楷体" w:eastAsia="楷体" w:cs="楷体"/>
                <w:sz w:val="18"/>
                <w:szCs w:val="18"/>
              </w:rPr>
            </w:pPr>
            <w:r>
              <w:rPr>
                <w:rFonts w:ascii="楷体" w:hAnsi="楷体" w:eastAsia="楷体" w:cs="楷体"/>
                <w:spacing w:val="-1"/>
                <w:sz w:val="18"/>
                <w:szCs w:val="18"/>
              </w:rPr>
              <w:t>现场查看厨房</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7" w:lineRule="auto"/>
              <w:ind w:left="122"/>
              <w:rPr>
                <w:rFonts w:ascii="楷体" w:hAnsi="楷体" w:eastAsia="楷体" w:cs="楷体"/>
                <w:sz w:val="18"/>
                <w:szCs w:val="18"/>
              </w:rPr>
            </w:pPr>
            <w:r>
              <w:fldChar w:fldCharType="begin"/>
            </w:r>
            <w:r>
              <w:instrText xml:space="preserve"> HYPERLINK "2.3.2.5" </w:instrText>
            </w:r>
            <w:r>
              <w:fldChar w:fldCharType="separate"/>
            </w:r>
            <w:r>
              <w:rPr>
                <w:rFonts w:ascii="楷体" w:hAnsi="楷体" w:eastAsia="楷体" w:cs="楷体"/>
                <w:spacing w:val="-2"/>
                <w:sz w:val="18"/>
                <w:szCs w:val="18"/>
              </w:rPr>
              <w:t>2.3.2.5</w:t>
            </w:r>
            <w:r>
              <w:rPr>
                <w:rFonts w:ascii="楷体" w:hAnsi="楷体" w:eastAsia="楷体" w:cs="楷体"/>
                <w:spacing w:val="-2"/>
                <w:sz w:val="18"/>
                <w:szCs w:val="18"/>
              </w:rPr>
              <w:fldChar w:fldCharType="end"/>
            </w:r>
          </w:p>
        </w:tc>
        <w:tc>
          <w:tcPr>
            <w:tcW w:w="8484" w:type="dxa"/>
            <w:vAlign w:val="top"/>
          </w:tcPr>
          <w:p>
            <w:pPr>
              <w:spacing w:before="56" w:line="211" w:lineRule="auto"/>
              <w:ind w:left="105"/>
              <w:rPr>
                <w:rFonts w:ascii="楷体" w:hAnsi="楷体" w:eastAsia="楷体" w:cs="楷体"/>
                <w:sz w:val="18"/>
                <w:szCs w:val="18"/>
              </w:rPr>
            </w:pPr>
            <w:r>
              <w:rPr>
                <w:rFonts w:ascii="楷体" w:hAnsi="楷体" w:eastAsia="楷体" w:cs="楷体"/>
                <w:sz w:val="18"/>
                <w:szCs w:val="18"/>
              </w:rPr>
              <w:t>厨房配置排风设备且运转正常；食品储藏间具有自然通风或机械通风的条件，能满足通风防潮的</w:t>
            </w:r>
            <w:r>
              <w:rPr>
                <w:rFonts w:ascii="楷体" w:hAnsi="楷体" w:eastAsia="楷体" w:cs="楷体"/>
                <w:spacing w:val="-1"/>
                <w:sz w:val="18"/>
                <w:szCs w:val="18"/>
              </w:rPr>
              <w:t>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7" w:line="216" w:lineRule="auto"/>
              <w:ind w:left="112"/>
              <w:rPr>
                <w:rFonts w:ascii="楷体" w:hAnsi="楷体" w:eastAsia="楷体" w:cs="楷体"/>
                <w:sz w:val="18"/>
                <w:szCs w:val="18"/>
              </w:rPr>
            </w:pPr>
            <w:r>
              <w:rPr>
                <w:rFonts w:ascii="楷体" w:hAnsi="楷体" w:eastAsia="楷体" w:cs="楷体"/>
                <w:spacing w:val="-1"/>
                <w:sz w:val="18"/>
                <w:szCs w:val="18"/>
              </w:rPr>
              <w:t>现场查看厨房、食品储藏间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664" w:hRule="atLeast"/>
        </w:trPr>
        <w:tc>
          <w:tcPr>
            <w:tcW w:w="1058" w:type="dxa"/>
            <w:vAlign w:val="top"/>
          </w:tcPr>
          <w:p>
            <w:pPr>
              <w:spacing w:before="280" w:line="187" w:lineRule="auto"/>
              <w:ind w:left="122"/>
              <w:rPr>
                <w:rFonts w:ascii="楷体" w:hAnsi="楷体" w:eastAsia="楷体" w:cs="楷体"/>
                <w:sz w:val="18"/>
                <w:szCs w:val="18"/>
              </w:rPr>
            </w:pPr>
            <w:r>
              <w:fldChar w:fldCharType="begin"/>
            </w:r>
            <w:r>
              <w:instrText xml:space="preserve"> HYPERLINK "2.3.2.6" </w:instrText>
            </w:r>
            <w:r>
              <w:fldChar w:fldCharType="separate"/>
            </w:r>
            <w:r>
              <w:rPr>
                <w:rFonts w:ascii="楷体" w:hAnsi="楷体" w:eastAsia="楷体" w:cs="楷体"/>
                <w:spacing w:val="-2"/>
                <w:sz w:val="18"/>
                <w:szCs w:val="18"/>
              </w:rPr>
              <w:t>2.3.2.6</w:t>
            </w:r>
            <w:r>
              <w:rPr>
                <w:rFonts w:ascii="楷体" w:hAnsi="楷体" w:eastAsia="楷体" w:cs="楷体"/>
                <w:spacing w:val="-2"/>
                <w:sz w:val="18"/>
                <w:szCs w:val="18"/>
              </w:rPr>
              <w:fldChar w:fldCharType="end"/>
            </w:r>
          </w:p>
        </w:tc>
        <w:tc>
          <w:tcPr>
            <w:tcW w:w="8484" w:type="dxa"/>
            <w:vAlign w:val="top"/>
          </w:tcPr>
          <w:p>
            <w:pPr>
              <w:spacing w:before="23" w:line="219" w:lineRule="auto"/>
              <w:ind w:left="107"/>
              <w:rPr>
                <w:rFonts w:ascii="楷体" w:hAnsi="楷体" w:eastAsia="楷体" w:cs="楷体"/>
                <w:sz w:val="18"/>
                <w:szCs w:val="18"/>
              </w:rPr>
            </w:pPr>
            <w:r>
              <w:rPr>
                <w:rFonts w:ascii="楷体" w:hAnsi="楷体" w:eastAsia="楷体" w:cs="楷体"/>
                <w:spacing w:val="-1"/>
                <w:sz w:val="18"/>
                <w:szCs w:val="18"/>
              </w:rPr>
              <w:t>食品处理区符合以下要求：</w:t>
            </w:r>
          </w:p>
          <w:p>
            <w:pPr>
              <w:spacing w:before="5" w:line="218"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27"/>
                <w:sz w:val="18"/>
                <w:szCs w:val="18"/>
              </w:rPr>
              <w:t xml:space="preserve"> </w:t>
            </w:r>
            <w:r>
              <w:rPr>
                <w:rFonts w:ascii="楷体" w:hAnsi="楷体" w:eastAsia="楷体" w:cs="楷体"/>
                <w:spacing w:val="-4"/>
                <w:sz w:val="18"/>
                <w:szCs w:val="18"/>
              </w:rPr>
              <w:t>1）配备运转正常的洗手消毒设施；</w:t>
            </w:r>
          </w:p>
          <w:p>
            <w:pPr>
              <w:spacing w:before="8" w:line="195"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1"/>
                <w:sz w:val="18"/>
                <w:szCs w:val="18"/>
              </w:rPr>
              <w:t xml:space="preserve"> </w:t>
            </w:r>
            <w:r>
              <w:rPr>
                <w:rFonts w:ascii="楷体" w:hAnsi="楷体" w:eastAsia="楷体" w:cs="楷体"/>
                <w:spacing w:val="-3"/>
                <w:sz w:val="18"/>
                <w:szCs w:val="18"/>
              </w:rPr>
              <w:t>2）配备带盖的餐厨废弃物存放容器。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8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257" w:line="219" w:lineRule="auto"/>
              <w:ind w:left="112"/>
              <w:rPr>
                <w:rFonts w:ascii="楷体" w:hAnsi="楷体" w:eastAsia="楷体" w:cs="楷体"/>
                <w:sz w:val="18"/>
                <w:szCs w:val="18"/>
              </w:rPr>
            </w:pPr>
            <w:r>
              <w:rPr>
                <w:rFonts w:ascii="楷体" w:hAnsi="楷体" w:eastAsia="楷体" w:cs="楷体"/>
                <w:spacing w:val="-1"/>
                <w:sz w:val="18"/>
                <w:szCs w:val="18"/>
              </w:rPr>
              <w:t>现场查看食品处理区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8" w:lineRule="auto"/>
              <w:ind w:left="122"/>
              <w:rPr>
                <w:rFonts w:ascii="楷体" w:hAnsi="楷体" w:eastAsia="楷体" w:cs="楷体"/>
                <w:sz w:val="18"/>
                <w:szCs w:val="18"/>
              </w:rPr>
            </w:pPr>
            <w:r>
              <w:fldChar w:fldCharType="begin"/>
            </w:r>
            <w:r>
              <w:instrText xml:space="preserve"> HYPERLINK "2.3.2.7" </w:instrText>
            </w:r>
            <w:r>
              <w:fldChar w:fldCharType="separate"/>
            </w:r>
            <w:r>
              <w:rPr>
                <w:rFonts w:ascii="楷体" w:hAnsi="楷体" w:eastAsia="楷体" w:cs="楷体"/>
                <w:spacing w:val="-2"/>
                <w:sz w:val="18"/>
                <w:szCs w:val="18"/>
              </w:rPr>
              <w:t>2.3.2.7</w:t>
            </w:r>
            <w:r>
              <w:rPr>
                <w:rFonts w:ascii="楷体" w:hAnsi="楷体" w:eastAsia="楷体" w:cs="楷体"/>
                <w:spacing w:val="-2"/>
                <w:sz w:val="18"/>
                <w:szCs w:val="18"/>
              </w:rPr>
              <w:fldChar w:fldCharType="end"/>
            </w:r>
          </w:p>
        </w:tc>
        <w:tc>
          <w:tcPr>
            <w:tcW w:w="8484" w:type="dxa"/>
            <w:vAlign w:val="top"/>
          </w:tcPr>
          <w:p>
            <w:pPr>
              <w:spacing w:before="56" w:line="211" w:lineRule="auto"/>
              <w:ind w:left="107"/>
              <w:rPr>
                <w:rFonts w:ascii="楷体" w:hAnsi="楷体" w:eastAsia="楷体" w:cs="楷体"/>
                <w:sz w:val="18"/>
                <w:szCs w:val="18"/>
              </w:rPr>
            </w:pPr>
            <w:r>
              <w:rPr>
                <w:rFonts w:ascii="楷体" w:hAnsi="楷体" w:eastAsia="楷体" w:cs="楷体"/>
                <w:sz w:val="18"/>
                <w:szCs w:val="18"/>
              </w:rPr>
              <w:t>食品加工、贮存、陈列等设施设备运转正常，并</w:t>
            </w:r>
            <w:r>
              <w:rPr>
                <w:rFonts w:ascii="楷体" w:hAnsi="楷体" w:eastAsia="楷体" w:cs="楷体"/>
                <w:spacing w:val="-1"/>
                <w:sz w:val="18"/>
                <w:szCs w:val="18"/>
              </w:rPr>
              <w:t>保持清洁。</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8" w:line="215"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8" w:lineRule="auto"/>
              <w:ind w:left="122"/>
              <w:rPr>
                <w:rFonts w:ascii="楷体" w:hAnsi="楷体" w:eastAsia="楷体" w:cs="楷体"/>
                <w:sz w:val="18"/>
                <w:szCs w:val="18"/>
              </w:rPr>
            </w:pPr>
            <w:r>
              <w:rPr>
                <w:rFonts w:ascii="楷体" w:hAnsi="楷体" w:eastAsia="楷体" w:cs="楷体"/>
                <w:b/>
                <w:bCs/>
                <w:spacing w:val="-6"/>
                <w:sz w:val="18"/>
                <w:szCs w:val="18"/>
              </w:rPr>
              <w:t>2.4</w:t>
            </w:r>
          </w:p>
        </w:tc>
        <w:tc>
          <w:tcPr>
            <w:tcW w:w="8484" w:type="dxa"/>
            <w:vAlign w:val="top"/>
          </w:tcPr>
          <w:p>
            <w:pPr>
              <w:spacing w:before="56" w:line="219" w:lineRule="auto"/>
              <w:ind w:left="118"/>
              <w:rPr>
                <w:rFonts w:ascii="楷体" w:hAnsi="楷体" w:eastAsia="楷体" w:cs="楷体"/>
                <w:sz w:val="18"/>
                <w:szCs w:val="18"/>
              </w:rPr>
            </w:pPr>
            <w:r>
              <w:rPr>
                <w:rFonts w:ascii="楷体" w:hAnsi="楷体" w:eastAsia="楷体" w:cs="楷体"/>
                <w:b/>
                <w:bCs/>
                <w:spacing w:val="-5"/>
                <w:sz w:val="18"/>
                <w:szCs w:val="18"/>
              </w:rPr>
              <w:t>洗涤空间</w:t>
            </w:r>
          </w:p>
        </w:tc>
        <w:tc>
          <w:tcPr>
            <w:tcW w:w="549" w:type="dxa"/>
            <w:vAlign w:val="top"/>
          </w:tcPr>
          <w:p>
            <w:pPr>
              <w:rPr>
                <w:rFonts w:ascii="Arial"/>
                <w:sz w:val="21"/>
              </w:rPr>
            </w:pPr>
          </w:p>
        </w:tc>
        <w:tc>
          <w:tcPr>
            <w:tcW w:w="550" w:type="dxa"/>
            <w:vAlign w:val="top"/>
          </w:tcPr>
          <w:p>
            <w:pPr>
              <w:spacing w:before="91" w:line="182" w:lineRule="auto"/>
              <w:ind w:left="204"/>
              <w:rPr>
                <w:rFonts w:ascii="楷体" w:hAnsi="楷体" w:eastAsia="楷体" w:cs="楷体"/>
                <w:sz w:val="18"/>
                <w:szCs w:val="18"/>
              </w:rPr>
            </w:pPr>
            <w:r>
              <w:rPr>
                <w:rFonts w:ascii="楷体" w:hAnsi="楷体" w:eastAsia="楷体" w:cs="楷体"/>
                <w:b/>
                <w:bCs/>
                <w:spacing w:val="-11"/>
                <w:sz w:val="18"/>
                <w:szCs w:val="18"/>
              </w:rPr>
              <w:t>10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8" w:lineRule="auto"/>
              <w:ind w:left="122"/>
              <w:rPr>
                <w:rFonts w:ascii="楷体" w:hAnsi="楷体" w:eastAsia="楷体" w:cs="楷体"/>
                <w:sz w:val="18"/>
                <w:szCs w:val="18"/>
              </w:rPr>
            </w:pPr>
            <w:r>
              <w:rPr>
                <w:rFonts w:ascii="楷体" w:hAnsi="楷体" w:eastAsia="楷体" w:cs="楷体"/>
                <w:b/>
                <w:bCs/>
                <w:spacing w:val="-4"/>
                <w:sz w:val="18"/>
                <w:szCs w:val="18"/>
              </w:rPr>
              <w:t>2.4.1</w:t>
            </w:r>
          </w:p>
        </w:tc>
        <w:tc>
          <w:tcPr>
            <w:tcW w:w="8484" w:type="dxa"/>
            <w:vAlign w:val="top"/>
          </w:tcPr>
          <w:p>
            <w:pPr>
              <w:spacing w:before="55" w:line="221" w:lineRule="auto"/>
              <w:ind w:left="103"/>
              <w:rPr>
                <w:rFonts w:ascii="楷体" w:hAnsi="楷体" w:eastAsia="楷体" w:cs="楷体"/>
                <w:sz w:val="18"/>
                <w:szCs w:val="18"/>
              </w:rPr>
            </w:pPr>
            <w:r>
              <w:rPr>
                <w:rFonts w:ascii="楷体" w:hAnsi="楷体" w:eastAsia="楷体" w:cs="楷体"/>
                <w:b/>
                <w:bCs/>
                <w:spacing w:val="-2"/>
                <w:sz w:val="18"/>
                <w:szCs w:val="18"/>
              </w:rPr>
              <w:t>公共洗衣空间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91" w:line="184" w:lineRule="auto"/>
              <w:ind w:left="217"/>
              <w:rPr>
                <w:rFonts w:ascii="楷体" w:hAnsi="楷体" w:eastAsia="楷体" w:cs="楷体"/>
                <w:sz w:val="18"/>
                <w:szCs w:val="18"/>
              </w:rPr>
            </w:pPr>
            <w:r>
              <w:rPr>
                <w:rFonts w:ascii="楷体" w:hAnsi="楷体" w:eastAsia="楷体" w:cs="楷体"/>
                <w:b/>
                <w:bCs/>
                <w:spacing w:val="-2"/>
                <w:sz w:val="18"/>
                <w:szCs w:val="18"/>
              </w:rPr>
              <w:t>6</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44" w:hRule="atLeast"/>
        </w:trPr>
        <w:tc>
          <w:tcPr>
            <w:tcW w:w="1058" w:type="dxa"/>
            <w:vAlign w:val="top"/>
          </w:tcPr>
          <w:p>
            <w:pPr>
              <w:spacing w:before="169" w:line="188" w:lineRule="auto"/>
              <w:ind w:left="122"/>
              <w:rPr>
                <w:rFonts w:ascii="楷体" w:hAnsi="楷体" w:eastAsia="楷体" w:cs="楷体"/>
                <w:sz w:val="18"/>
                <w:szCs w:val="18"/>
              </w:rPr>
            </w:pPr>
            <w:r>
              <w:fldChar w:fldCharType="begin"/>
            </w:r>
            <w:r>
              <w:instrText xml:space="preserve"> HYPERLINK "2.4.1.1" </w:instrText>
            </w:r>
            <w:r>
              <w:fldChar w:fldCharType="separate"/>
            </w:r>
            <w:r>
              <w:rPr>
                <w:rFonts w:ascii="楷体" w:hAnsi="楷体" w:eastAsia="楷体" w:cs="楷体"/>
                <w:spacing w:val="-2"/>
                <w:sz w:val="18"/>
                <w:szCs w:val="18"/>
              </w:rPr>
              <w:t>2.4.1.1</w:t>
            </w:r>
            <w:r>
              <w:rPr>
                <w:rFonts w:ascii="楷体" w:hAnsi="楷体" w:eastAsia="楷体" w:cs="楷体"/>
                <w:spacing w:val="-2"/>
                <w:sz w:val="18"/>
                <w:szCs w:val="18"/>
              </w:rPr>
              <w:fldChar w:fldCharType="end"/>
            </w:r>
          </w:p>
        </w:tc>
        <w:tc>
          <w:tcPr>
            <w:tcW w:w="8484" w:type="dxa"/>
            <w:vAlign w:val="top"/>
          </w:tcPr>
          <w:p>
            <w:pPr>
              <w:spacing w:before="24" w:line="211" w:lineRule="auto"/>
              <w:ind w:left="105"/>
              <w:rPr>
                <w:rFonts w:ascii="楷体" w:hAnsi="楷体" w:eastAsia="楷体" w:cs="楷体"/>
                <w:sz w:val="18"/>
                <w:szCs w:val="18"/>
              </w:rPr>
            </w:pPr>
            <w:r>
              <w:rPr>
                <w:rFonts w:ascii="楷体" w:hAnsi="楷体" w:eastAsia="楷体" w:cs="楷体"/>
                <w:sz w:val="18"/>
                <w:szCs w:val="18"/>
              </w:rPr>
              <w:t>设有公共洗衣空间，或通过外包服务满足老年人的洗衣</w:t>
            </w:r>
            <w:r>
              <w:rPr>
                <w:rFonts w:ascii="楷体" w:hAnsi="楷体" w:eastAsia="楷体" w:cs="楷体"/>
                <w:spacing w:val="-1"/>
                <w:sz w:val="18"/>
                <w:szCs w:val="18"/>
              </w:rPr>
              <w:t>需求。</w:t>
            </w:r>
          </w:p>
          <w:p>
            <w:pPr>
              <w:spacing w:before="14" w:line="194" w:lineRule="auto"/>
              <w:ind w:left="116"/>
              <w:rPr>
                <w:rFonts w:ascii="楷体" w:hAnsi="楷体" w:eastAsia="楷体" w:cs="楷体"/>
                <w:sz w:val="18"/>
                <w:szCs w:val="18"/>
              </w:rPr>
            </w:pPr>
            <w:r>
              <w:rPr>
                <w:rFonts w:ascii="楷体" w:hAnsi="楷体" w:eastAsia="楷体" w:cs="楷体"/>
                <w:spacing w:val="-2"/>
                <w:sz w:val="18"/>
                <w:szCs w:val="18"/>
              </w:rPr>
              <w:t>注：</w:t>
            </w:r>
            <w:r>
              <w:rPr>
                <w:rFonts w:ascii="楷体" w:hAnsi="楷体" w:eastAsia="楷体" w:cs="楷体"/>
                <w:spacing w:val="-45"/>
                <w:sz w:val="18"/>
                <w:szCs w:val="18"/>
              </w:rPr>
              <w:t xml:space="preserve"> </w:t>
            </w:r>
            <w:r>
              <w:rPr>
                <w:rFonts w:ascii="楷体" w:hAnsi="楷体" w:eastAsia="楷体" w:cs="楷体"/>
                <w:spacing w:val="-2"/>
                <w:sz w:val="18"/>
                <w:szCs w:val="18"/>
              </w:rPr>
              <w:t>当机构洗衣服务非完全外包时，需设有公共洗衣空间才可得分。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6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47"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44" w:hRule="atLeast"/>
        </w:trPr>
        <w:tc>
          <w:tcPr>
            <w:tcW w:w="1058" w:type="dxa"/>
            <w:vAlign w:val="top"/>
          </w:tcPr>
          <w:p>
            <w:pPr>
              <w:spacing w:before="171" w:line="188" w:lineRule="auto"/>
              <w:ind w:left="122"/>
              <w:rPr>
                <w:rFonts w:ascii="楷体" w:hAnsi="楷体" w:eastAsia="楷体" w:cs="楷体"/>
                <w:sz w:val="18"/>
                <w:szCs w:val="18"/>
              </w:rPr>
            </w:pPr>
            <w:r>
              <w:fldChar w:fldCharType="begin"/>
            </w:r>
            <w:r>
              <w:instrText xml:space="preserve"> HYPERLINK "2.4.1.2" </w:instrText>
            </w:r>
            <w:r>
              <w:fldChar w:fldCharType="separate"/>
            </w:r>
            <w:r>
              <w:rPr>
                <w:rFonts w:ascii="楷体" w:hAnsi="楷体" w:eastAsia="楷体" w:cs="楷体"/>
                <w:spacing w:val="-2"/>
                <w:sz w:val="18"/>
                <w:szCs w:val="18"/>
              </w:rPr>
              <w:t>2.4.1.2</w:t>
            </w:r>
            <w:r>
              <w:rPr>
                <w:rFonts w:ascii="楷体" w:hAnsi="楷体" w:eastAsia="楷体" w:cs="楷体"/>
                <w:spacing w:val="-2"/>
                <w:sz w:val="18"/>
                <w:szCs w:val="18"/>
              </w:rPr>
              <w:fldChar w:fldCharType="end"/>
            </w:r>
          </w:p>
        </w:tc>
        <w:tc>
          <w:tcPr>
            <w:tcW w:w="8484" w:type="dxa"/>
            <w:vAlign w:val="top"/>
          </w:tcPr>
          <w:p>
            <w:pPr>
              <w:spacing w:before="26" w:line="211" w:lineRule="auto"/>
              <w:ind w:left="105"/>
              <w:rPr>
                <w:rFonts w:ascii="楷体" w:hAnsi="楷体" w:eastAsia="楷体" w:cs="楷体"/>
                <w:sz w:val="18"/>
                <w:szCs w:val="18"/>
              </w:rPr>
            </w:pPr>
            <w:r>
              <w:rPr>
                <w:rFonts w:ascii="楷体" w:hAnsi="楷体" w:eastAsia="楷体" w:cs="楷体"/>
                <w:sz w:val="18"/>
                <w:szCs w:val="18"/>
              </w:rPr>
              <w:t>设有衣物暂存区域或空间，用于存放脏衣物及洁净衣物，且洁污</w:t>
            </w:r>
            <w:r>
              <w:rPr>
                <w:rFonts w:ascii="楷体" w:hAnsi="楷体" w:eastAsia="楷体" w:cs="楷体"/>
                <w:spacing w:val="-1"/>
                <w:sz w:val="18"/>
                <w:szCs w:val="18"/>
              </w:rPr>
              <w:t>分区。</w:t>
            </w:r>
          </w:p>
          <w:p>
            <w:pPr>
              <w:spacing w:before="10" w:line="196" w:lineRule="auto"/>
              <w:ind w:right="13"/>
              <w:jc w:val="right"/>
              <w:rPr>
                <w:rFonts w:ascii="楷体" w:hAnsi="楷体" w:eastAsia="楷体" w:cs="楷体"/>
                <w:sz w:val="18"/>
                <w:szCs w:val="18"/>
              </w:rPr>
            </w:pPr>
            <w:r>
              <w:rPr>
                <w:rFonts w:ascii="楷体" w:hAnsi="楷体" w:eastAsia="楷体" w:cs="楷体"/>
                <w:spacing w:val="-2"/>
                <w:sz w:val="18"/>
                <w:szCs w:val="18"/>
              </w:rPr>
              <w:t>注：当机构洗衣服务非完全外包时，需设有衣物暂存区域；当机</w:t>
            </w:r>
            <w:r>
              <w:rPr>
                <w:rFonts w:ascii="楷体" w:hAnsi="楷体" w:eastAsia="楷体" w:cs="楷体"/>
                <w:spacing w:val="-3"/>
                <w:sz w:val="18"/>
                <w:szCs w:val="18"/>
              </w:rPr>
              <w:t>构洗衣服务完全外包时，此项不参与评分。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7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49"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44" w:hRule="atLeast"/>
        </w:trPr>
        <w:tc>
          <w:tcPr>
            <w:tcW w:w="1058" w:type="dxa"/>
            <w:vAlign w:val="top"/>
          </w:tcPr>
          <w:p>
            <w:pPr>
              <w:spacing w:before="171" w:line="188" w:lineRule="auto"/>
              <w:ind w:left="122"/>
              <w:rPr>
                <w:rFonts w:ascii="楷体" w:hAnsi="楷体" w:eastAsia="楷体" w:cs="楷体"/>
                <w:sz w:val="18"/>
                <w:szCs w:val="18"/>
              </w:rPr>
            </w:pPr>
            <w:r>
              <w:fldChar w:fldCharType="begin"/>
            </w:r>
            <w:r>
              <w:instrText xml:space="preserve"> HYPERLINK "2.4.1.3" </w:instrText>
            </w:r>
            <w:r>
              <w:fldChar w:fldCharType="separate"/>
            </w:r>
            <w:r>
              <w:rPr>
                <w:rFonts w:ascii="楷体" w:hAnsi="楷体" w:eastAsia="楷体" w:cs="楷体"/>
                <w:spacing w:val="-2"/>
                <w:sz w:val="18"/>
                <w:szCs w:val="18"/>
              </w:rPr>
              <w:t>2.4.1.3</w:t>
            </w:r>
            <w:r>
              <w:rPr>
                <w:rFonts w:ascii="楷体" w:hAnsi="楷体" w:eastAsia="楷体" w:cs="楷体"/>
                <w:spacing w:val="-2"/>
                <w:sz w:val="18"/>
                <w:szCs w:val="18"/>
              </w:rPr>
              <w:fldChar w:fldCharType="end"/>
            </w:r>
          </w:p>
        </w:tc>
        <w:tc>
          <w:tcPr>
            <w:tcW w:w="8484" w:type="dxa"/>
            <w:vAlign w:val="top"/>
          </w:tcPr>
          <w:p>
            <w:pPr>
              <w:spacing w:before="26" w:line="209" w:lineRule="auto"/>
              <w:ind w:left="116" w:right="4096" w:hanging="13"/>
              <w:rPr>
                <w:rFonts w:ascii="楷体" w:hAnsi="楷体" w:eastAsia="楷体" w:cs="楷体"/>
                <w:sz w:val="18"/>
                <w:szCs w:val="18"/>
              </w:rPr>
            </w:pPr>
            <w:r>
              <w:rPr>
                <w:rFonts w:ascii="楷体" w:hAnsi="楷体" w:eastAsia="楷体" w:cs="楷体"/>
                <w:spacing w:val="-2"/>
                <w:sz w:val="18"/>
                <w:szCs w:val="18"/>
              </w:rPr>
              <w:t>公共洗衣空间的位置便于收集脏衣物及发放干净衣物。</w:t>
            </w:r>
            <w:r>
              <w:rPr>
                <w:rFonts w:ascii="楷体" w:hAnsi="楷体" w:eastAsia="楷体" w:cs="楷体"/>
                <w:spacing w:val="5"/>
                <w:sz w:val="18"/>
                <w:szCs w:val="18"/>
              </w:rPr>
              <w:t xml:space="preserve"> </w:t>
            </w:r>
            <w:r>
              <w:rPr>
                <w:rFonts w:ascii="楷体" w:hAnsi="楷体" w:eastAsia="楷体" w:cs="楷体"/>
                <w:spacing w:val="-3"/>
                <w:sz w:val="18"/>
                <w:szCs w:val="18"/>
              </w:rPr>
              <w:t>注：</w:t>
            </w:r>
            <w:r>
              <w:rPr>
                <w:rFonts w:ascii="楷体" w:hAnsi="楷体" w:eastAsia="楷体" w:cs="楷体"/>
                <w:spacing w:val="-36"/>
                <w:sz w:val="18"/>
                <w:szCs w:val="18"/>
              </w:rPr>
              <w:t xml:space="preserve"> </w:t>
            </w:r>
            <w:r>
              <w:rPr>
                <w:rFonts w:ascii="楷体" w:hAnsi="楷体" w:eastAsia="楷体" w:cs="楷体"/>
                <w:spacing w:val="-3"/>
                <w:sz w:val="18"/>
                <w:szCs w:val="18"/>
              </w:rPr>
              <w:t>当机构洗衣服务完全外包时，此项不参与评分。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7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49"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45" w:hRule="atLeast"/>
        </w:trPr>
        <w:tc>
          <w:tcPr>
            <w:tcW w:w="1058" w:type="dxa"/>
            <w:vAlign w:val="top"/>
          </w:tcPr>
          <w:p>
            <w:pPr>
              <w:spacing w:before="173" w:line="188" w:lineRule="auto"/>
              <w:ind w:left="122"/>
              <w:rPr>
                <w:rFonts w:ascii="楷体" w:hAnsi="楷体" w:eastAsia="楷体" w:cs="楷体"/>
                <w:sz w:val="18"/>
                <w:szCs w:val="18"/>
              </w:rPr>
            </w:pPr>
            <w:r>
              <w:fldChar w:fldCharType="begin"/>
            </w:r>
            <w:r>
              <w:instrText xml:space="preserve"> HYPERLINK "2.4.1.4" </w:instrText>
            </w:r>
            <w:r>
              <w:fldChar w:fldCharType="separate"/>
            </w:r>
            <w:r>
              <w:rPr>
                <w:rFonts w:ascii="楷体" w:hAnsi="楷体" w:eastAsia="楷体" w:cs="楷体"/>
                <w:spacing w:val="-2"/>
                <w:sz w:val="18"/>
                <w:szCs w:val="18"/>
              </w:rPr>
              <w:t>2.4.1.4</w:t>
            </w:r>
            <w:r>
              <w:rPr>
                <w:rFonts w:ascii="楷体" w:hAnsi="楷体" w:eastAsia="楷体" w:cs="楷体"/>
                <w:spacing w:val="-2"/>
                <w:sz w:val="18"/>
                <w:szCs w:val="18"/>
              </w:rPr>
              <w:fldChar w:fldCharType="end"/>
            </w:r>
          </w:p>
        </w:tc>
        <w:tc>
          <w:tcPr>
            <w:tcW w:w="8484" w:type="dxa"/>
            <w:vAlign w:val="top"/>
          </w:tcPr>
          <w:p>
            <w:pPr>
              <w:spacing w:before="25" w:line="210" w:lineRule="auto"/>
              <w:ind w:left="116" w:right="2836" w:hanging="13"/>
              <w:rPr>
                <w:rFonts w:ascii="楷体" w:hAnsi="楷体" w:eastAsia="楷体" w:cs="楷体"/>
                <w:sz w:val="18"/>
                <w:szCs w:val="18"/>
              </w:rPr>
            </w:pPr>
            <w:r>
              <w:rPr>
                <w:rFonts w:ascii="楷体" w:hAnsi="楷体" w:eastAsia="楷体" w:cs="楷体"/>
                <w:spacing w:val="-1"/>
                <w:sz w:val="18"/>
                <w:szCs w:val="18"/>
              </w:rPr>
              <w:t>公共洗衣空间设有洗衣机、水池及消毒设施</w:t>
            </w:r>
            <w:r>
              <w:rPr>
                <w:rFonts w:ascii="楷体" w:hAnsi="楷体" w:eastAsia="楷体" w:cs="楷体"/>
                <w:spacing w:val="-2"/>
                <w:sz w:val="18"/>
                <w:szCs w:val="18"/>
              </w:rPr>
              <w:t>，能满足基本的洗衣需求。</w:t>
            </w:r>
            <w:r>
              <w:rPr>
                <w:rFonts w:ascii="楷体" w:hAnsi="楷体" w:eastAsia="楷体" w:cs="楷体"/>
                <w:sz w:val="18"/>
                <w:szCs w:val="18"/>
              </w:rPr>
              <w:t xml:space="preserve"> </w:t>
            </w:r>
            <w:r>
              <w:rPr>
                <w:rFonts w:ascii="楷体" w:hAnsi="楷体" w:eastAsia="楷体" w:cs="楷体"/>
                <w:spacing w:val="-3"/>
                <w:sz w:val="18"/>
                <w:szCs w:val="18"/>
              </w:rPr>
              <w:t>注：</w:t>
            </w:r>
            <w:r>
              <w:rPr>
                <w:rFonts w:ascii="楷体" w:hAnsi="楷体" w:eastAsia="楷体" w:cs="楷体"/>
                <w:spacing w:val="-36"/>
                <w:sz w:val="18"/>
                <w:szCs w:val="18"/>
              </w:rPr>
              <w:t xml:space="preserve"> </w:t>
            </w:r>
            <w:r>
              <w:rPr>
                <w:rFonts w:ascii="楷体" w:hAnsi="楷体" w:eastAsia="楷体" w:cs="楷体"/>
                <w:spacing w:val="-3"/>
                <w:sz w:val="18"/>
                <w:szCs w:val="18"/>
              </w:rPr>
              <w:t>当机构洗衣服务完全外包时，此项不参与评分。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74"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51"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45" w:hRule="atLeast"/>
        </w:trPr>
        <w:tc>
          <w:tcPr>
            <w:tcW w:w="1058" w:type="dxa"/>
            <w:vAlign w:val="top"/>
          </w:tcPr>
          <w:p>
            <w:pPr>
              <w:spacing w:before="172" w:line="187" w:lineRule="auto"/>
              <w:ind w:left="122"/>
              <w:rPr>
                <w:rFonts w:ascii="楷体" w:hAnsi="楷体" w:eastAsia="楷体" w:cs="楷体"/>
                <w:sz w:val="18"/>
                <w:szCs w:val="18"/>
              </w:rPr>
            </w:pPr>
            <w:r>
              <w:fldChar w:fldCharType="begin"/>
            </w:r>
            <w:r>
              <w:instrText xml:space="preserve"> HYPERLINK "2.4.1.5" </w:instrText>
            </w:r>
            <w:r>
              <w:fldChar w:fldCharType="separate"/>
            </w:r>
            <w:r>
              <w:rPr>
                <w:rFonts w:ascii="楷体" w:hAnsi="楷体" w:eastAsia="楷体" w:cs="楷体"/>
                <w:spacing w:val="-2"/>
                <w:sz w:val="18"/>
                <w:szCs w:val="18"/>
              </w:rPr>
              <w:t>2.4.1.5</w:t>
            </w:r>
            <w:r>
              <w:rPr>
                <w:rFonts w:ascii="楷体" w:hAnsi="楷体" w:eastAsia="楷体" w:cs="楷体"/>
                <w:spacing w:val="-2"/>
                <w:sz w:val="18"/>
                <w:szCs w:val="18"/>
              </w:rPr>
              <w:fldChar w:fldCharType="end"/>
            </w:r>
          </w:p>
        </w:tc>
        <w:tc>
          <w:tcPr>
            <w:tcW w:w="8484" w:type="dxa"/>
            <w:vAlign w:val="top"/>
          </w:tcPr>
          <w:p>
            <w:pPr>
              <w:spacing w:before="27" w:line="209" w:lineRule="auto"/>
              <w:ind w:left="116" w:right="3736" w:hanging="13"/>
              <w:rPr>
                <w:rFonts w:ascii="楷体" w:hAnsi="楷体" w:eastAsia="楷体" w:cs="楷体"/>
                <w:sz w:val="18"/>
                <w:szCs w:val="18"/>
              </w:rPr>
            </w:pPr>
            <w:r>
              <w:rPr>
                <w:rFonts w:ascii="楷体" w:hAnsi="楷体" w:eastAsia="楷体" w:cs="楷体"/>
                <w:spacing w:val="-2"/>
                <w:sz w:val="18"/>
                <w:szCs w:val="18"/>
              </w:rPr>
              <w:t>公共洗衣空间地面排水良好无积水，具有良好的通风条件。</w:t>
            </w:r>
            <w:r>
              <w:rPr>
                <w:rFonts w:ascii="楷体" w:hAnsi="楷体" w:eastAsia="楷体" w:cs="楷体"/>
                <w:spacing w:val="9"/>
                <w:sz w:val="18"/>
                <w:szCs w:val="18"/>
              </w:rPr>
              <w:t xml:space="preserve"> </w:t>
            </w:r>
            <w:r>
              <w:rPr>
                <w:rFonts w:ascii="楷体" w:hAnsi="楷体" w:eastAsia="楷体" w:cs="楷体"/>
                <w:spacing w:val="-3"/>
                <w:sz w:val="18"/>
                <w:szCs w:val="18"/>
              </w:rPr>
              <w:t>注：</w:t>
            </w:r>
            <w:r>
              <w:rPr>
                <w:rFonts w:ascii="楷体" w:hAnsi="楷体" w:eastAsia="楷体" w:cs="楷体"/>
                <w:spacing w:val="-36"/>
                <w:sz w:val="18"/>
                <w:szCs w:val="18"/>
              </w:rPr>
              <w:t xml:space="preserve"> </w:t>
            </w:r>
            <w:r>
              <w:rPr>
                <w:rFonts w:ascii="楷体" w:hAnsi="楷体" w:eastAsia="楷体" w:cs="楷体"/>
                <w:spacing w:val="-3"/>
                <w:sz w:val="18"/>
                <w:szCs w:val="18"/>
              </w:rPr>
              <w:t>当机构洗衣服务完全外包时，此项不参与评分。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7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50"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45" w:hRule="atLeast"/>
        </w:trPr>
        <w:tc>
          <w:tcPr>
            <w:tcW w:w="1058" w:type="dxa"/>
            <w:vAlign w:val="top"/>
          </w:tcPr>
          <w:p>
            <w:pPr>
              <w:spacing w:before="174" w:line="187" w:lineRule="auto"/>
              <w:ind w:left="122"/>
              <w:rPr>
                <w:rFonts w:ascii="楷体" w:hAnsi="楷体" w:eastAsia="楷体" w:cs="楷体"/>
                <w:sz w:val="18"/>
                <w:szCs w:val="18"/>
              </w:rPr>
            </w:pPr>
            <w:r>
              <w:fldChar w:fldCharType="begin"/>
            </w:r>
            <w:r>
              <w:instrText xml:space="preserve"> HYPERLINK "2.4.1.6" </w:instrText>
            </w:r>
            <w:r>
              <w:fldChar w:fldCharType="separate"/>
            </w:r>
            <w:r>
              <w:rPr>
                <w:rFonts w:ascii="楷体" w:hAnsi="楷体" w:eastAsia="楷体" w:cs="楷体"/>
                <w:spacing w:val="-2"/>
                <w:sz w:val="18"/>
                <w:szCs w:val="18"/>
              </w:rPr>
              <w:t>2.4.1.6</w:t>
            </w:r>
            <w:r>
              <w:rPr>
                <w:rFonts w:ascii="楷体" w:hAnsi="楷体" w:eastAsia="楷体" w:cs="楷体"/>
                <w:spacing w:val="-2"/>
                <w:sz w:val="18"/>
                <w:szCs w:val="18"/>
              </w:rPr>
              <w:fldChar w:fldCharType="end"/>
            </w:r>
          </w:p>
        </w:tc>
        <w:tc>
          <w:tcPr>
            <w:tcW w:w="8484" w:type="dxa"/>
            <w:vAlign w:val="top"/>
          </w:tcPr>
          <w:p>
            <w:pPr>
              <w:spacing w:before="28" w:line="216" w:lineRule="auto"/>
              <w:ind w:left="105"/>
              <w:rPr>
                <w:rFonts w:ascii="楷体" w:hAnsi="楷体" w:eastAsia="楷体" w:cs="楷体"/>
                <w:sz w:val="18"/>
                <w:szCs w:val="18"/>
              </w:rPr>
            </w:pPr>
            <w:r>
              <w:rPr>
                <w:rFonts w:ascii="楷体" w:hAnsi="楷体" w:eastAsia="楷体" w:cs="楷体"/>
                <w:spacing w:val="-1"/>
                <w:sz w:val="18"/>
                <w:szCs w:val="18"/>
              </w:rPr>
              <w:t>机构内设有晾晒空间或能够正常使用的烘干设备。</w:t>
            </w:r>
          </w:p>
          <w:p>
            <w:pPr>
              <w:spacing w:before="5" w:line="195" w:lineRule="auto"/>
              <w:ind w:left="116"/>
              <w:rPr>
                <w:rFonts w:ascii="楷体" w:hAnsi="楷体" w:eastAsia="楷体" w:cs="楷体"/>
                <w:sz w:val="18"/>
                <w:szCs w:val="18"/>
              </w:rPr>
            </w:pPr>
            <w:r>
              <w:rPr>
                <w:rFonts w:ascii="楷体" w:hAnsi="楷体" w:eastAsia="楷体" w:cs="楷体"/>
                <w:spacing w:val="-3"/>
                <w:sz w:val="18"/>
                <w:szCs w:val="18"/>
              </w:rPr>
              <w:t>注：</w:t>
            </w:r>
            <w:r>
              <w:rPr>
                <w:rFonts w:ascii="楷体" w:hAnsi="楷体" w:eastAsia="楷体" w:cs="楷体"/>
                <w:spacing w:val="-36"/>
                <w:sz w:val="18"/>
                <w:szCs w:val="18"/>
              </w:rPr>
              <w:t xml:space="preserve"> </w:t>
            </w:r>
            <w:r>
              <w:rPr>
                <w:rFonts w:ascii="楷体" w:hAnsi="楷体" w:eastAsia="楷体" w:cs="楷体"/>
                <w:spacing w:val="-3"/>
                <w:sz w:val="18"/>
                <w:szCs w:val="18"/>
              </w:rPr>
              <w:t>当机构洗衣服务完全外包时，此项不参与评分。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74"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51"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3" w:line="188" w:lineRule="auto"/>
              <w:ind w:left="122"/>
              <w:rPr>
                <w:rFonts w:ascii="楷体" w:hAnsi="楷体" w:eastAsia="楷体" w:cs="楷体"/>
                <w:sz w:val="18"/>
                <w:szCs w:val="18"/>
              </w:rPr>
            </w:pPr>
            <w:r>
              <w:rPr>
                <w:rFonts w:ascii="楷体" w:hAnsi="楷体" w:eastAsia="楷体" w:cs="楷体"/>
                <w:b/>
                <w:bCs/>
                <w:spacing w:val="-4"/>
                <w:sz w:val="18"/>
                <w:szCs w:val="18"/>
              </w:rPr>
              <w:t>2.4.2</w:t>
            </w:r>
          </w:p>
        </w:tc>
        <w:tc>
          <w:tcPr>
            <w:tcW w:w="8484" w:type="dxa"/>
            <w:vAlign w:val="top"/>
          </w:tcPr>
          <w:p>
            <w:pPr>
              <w:spacing w:before="58" w:line="221" w:lineRule="auto"/>
              <w:ind w:left="123"/>
              <w:rPr>
                <w:rFonts w:ascii="楷体" w:hAnsi="楷体" w:eastAsia="楷体" w:cs="楷体"/>
                <w:sz w:val="18"/>
                <w:szCs w:val="18"/>
              </w:rPr>
            </w:pPr>
            <w:r>
              <w:rPr>
                <w:rFonts w:ascii="楷体" w:hAnsi="楷体" w:eastAsia="楷体" w:cs="楷体"/>
                <w:b/>
                <w:bCs/>
                <w:spacing w:val="-7"/>
                <w:sz w:val="18"/>
                <w:szCs w:val="18"/>
              </w:rPr>
              <w:t>污洗空间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93"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3" w:line="188" w:lineRule="auto"/>
              <w:ind w:left="122"/>
              <w:rPr>
                <w:rFonts w:ascii="楷体" w:hAnsi="楷体" w:eastAsia="楷体" w:cs="楷体"/>
                <w:sz w:val="18"/>
                <w:szCs w:val="18"/>
              </w:rPr>
            </w:pPr>
            <w:r>
              <w:fldChar w:fldCharType="begin"/>
            </w:r>
            <w:r>
              <w:instrText xml:space="preserve"> HYPERLINK "2.4.2.1" </w:instrText>
            </w:r>
            <w:r>
              <w:fldChar w:fldCharType="separate"/>
            </w:r>
            <w:r>
              <w:rPr>
                <w:rFonts w:ascii="楷体" w:hAnsi="楷体" w:eastAsia="楷体" w:cs="楷体"/>
                <w:spacing w:val="-2"/>
                <w:sz w:val="18"/>
                <w:szCs w:val="18"/>
              </w:rPr>
              <w:t>2.4.2.1</w:t>
            </w:r>
            <w:r>
              <w:rPr>
                <w:rFonts w:ascii="楷体" w:hAnsi="楷体" w:eastAsia="楷体" w:cs="楷体"/>
                <w:spacing w:val="-2"/>
                <w:sz w:val="18"/>
                <w:szCs w:val="18"/>
              </w:rPr>
              <w:fldChar w:fldCharType="end"/>
            </w:r>
          </w:p>
        </w:tc>
        <w:tc>
          <w:tcPr>
            <w:tcW w:w="8484" w:type="dxa"/>
            <w:vAlign w:val="top"/>
          </w:tcPr>
          <w:p>
            <w:pPr>
              <w:spacing w:before="58" w:line="216" w:lineRule="auto"/>
              <w:ind w:left="105"/>
              <w:rPr>
                <w:rFonts w:ascii="楷体" w:hAnsi="楷体" w:eastAsia="楷体" w:cs="楷体"/>
                <w:sz w:val="18"/>
                <w:szCs w:val="18"/>
              </w:rPr>
            </w:pPr>
            <w:r>
              <w:rPr>
                <w:rFonts w:ascii="楷体" w:hAnsi="楷体" w:eastAsia="楷体" w:cs="楷体"/>
                <w:spacing w:val="-1"/>
                <w:sz w:val="18"/>
                <w:szCs w:val="18"/>
              </w:rPr>
              <w:t>设有专门的污洗空间。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0" w:line="213" w:lineRule="auto"/>
              <w:ind w:left="112"/>
              <w:rPr>
                <w:rFonts w:ascii="楷体" w:hAnsi="楷体" w:eastAsia="楷体" w:cs="楷体"/>
                <w:sz w:val="18"/>
                <w:szCs w:val="18"/>
              </w:rPr>
            </w:pPr>
            <w:r>
              <w:rPr>
                <w:rFonts w:ascii="楷体" w:hAnsi="楷体" w:eastAsia="楷体" w:cs="楷体"/>
                <w:spacing w:val="-1"/>
                <w:sz w:val="18"/>
                <w:szCs w:val="18"/>
              </w:rPr>
              <w:t>现场查看污洗空间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0" w:hRule="atLeast"/>
        </w:trPr>
        <w:tc>
          <w:tcPr>
            <w:tcW w:w="1058" w:type="dxa"/>
            <w:tcBorders>
              <w:bottom w:val="single" w:color="000000" w:sz="2" w:space="0"/>
            </w:tcBorders>
            <w:vAlign w:val="top"/>
          </w:tcPr>
          <w:p>
            <w:pPr>
              <w:spacing w:before="92" w:line="188" w:lineRule="auto"/>
              <w:ind w:left="122"/>
              <w:rPr>
                <w:rFonts w:ascii="楷体" w:hAnsi="楷体" w:eastAsia="楷体" w:cs="楷体"/>
                <w:sz w:val="18"/>
                <w:szCs w:val="18"/>
              </w:rPr>
            </w:pPr>
            <w:r>
              <w:fldChar w:fldCharType="begin"/>
            </w:r>
            <w:r>
              <w:instrText xml:space="preserve"> HYPERLINK "2.4.2.2" </w:instrText>
            </w:r>
            <w:r>
              <w:fldChar w:fldCharType="separate"/>
            </w:r>
            <w:r>
              <w:rPr>
                <w:rFonts w:ascii="楷体" w:hAnsi="楷体" w:eastAsia="楷体" w:cs="楷体"/>
                <w:spacing w:val="-2"/>
                <w:sz w:val="18"/>
                <w:szCs w:val="18"/>
              </w:rPr>
              <w:t>2.4.2.2</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58" w:line="211" w:lineRule="auto"/>
              <w:ind w:left="123"/>
              <w:rPr>
                <w:rFonts w:ascii="楷体" w:hAnsi="楷体" w:eastAsia="楷体" w:cs="楷体"/>
                <w:sz w:val="18"/>
                <w:szCs w:val="18"/>
              </w:rPr>
            </w:pPr>
            <w:r>
              <w:rPr>
                <w:rFonts w:ascii="楷体" w:hAnsi="楷体" w:eastAsia="楷体" w:cs="楷体"/>
                <w:spacing w:val="-1"/>
                <w:sz w:val="18"/>
                <w:szCs w:val="18"/>
              </w:rPr>
              <w:t>污洗空间临近污物运输通道或污物电梯，便于污物运送。</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9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70" w:line="215" w:lineRule="auto"/>
              <w:ind w:left="112"/>
              <w:rPr>
                <w:rFonts w:ascii="楷体" w:hAnsi="楷体" w:eastAsia="楷体" w:cs="楷体"/>
                <w:sz w:val="18"/>
                <w:szCs w:val="18"/>
              </w:rPr>
            </w:pPr>
            <w:r>
              <w:rPr>
                <w:rFonts w:ascii="楷体" w:hAnsi="楷体" w:eastAsia="楷体" w:cs="楷体"/>
                <w:spacing w:val="-1"/>
                <w:sz w:val="18"/>
                <w:szCs w:val="18"/>
              </w:rPr>
              <w:t>现场查看污洗空间</w:t>
            </w:r>
          </w:p>
        </w:tc>
      </w:tr>
    </w:tbl>
    <w:p>
      <w:pPr>
        <w:pStyle w:val="2"/>
        <w:spacing w:line="263" w:lineRule="auto"/>
      </w:pPr>
    </w:p>
    <w:p>
      <w:pPr>
        <w:pStyle w:val="2"/>
        <w:spacing w:line="263" w:lineRule="auto"/>
      </w:pPr>
    </w:p>
    <w:p>
      <w:pPr>
        <w:pStyle w:val="2"/>
        <w:spacing w:line="264" w:lineRule="auto"/>
      </w:pPr>
    </w:p>
    <w:p>
      <w:pPr>
        <w:pStyle w:val="2"/>
        <w:spacing w:line="264" w:lineRule="auto"/>
      </w:pPr>
    </w:p>
    <w:p>
      <w:pPr>
        <w:pStyle w:val="2"/>
        <w:spacing w:line="264" w:lineRule="auto"/>
      </w:pPr>
    </w:p>
    <w:p>
      <w:pPr>
        <w:pStyle w:val="2"/>
        <w:spacing w:line="264" w:lineRule="auto"/>
      </w:pPr>
    </w:p>
    <w:p>
      <w:pPr>
        <w:spacing w:before="91" w:line="183" w:lineRule="auto"/>
        <w:ind w:left="12854"/>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4"/>
          <w:sz w:val="28"/>
          <w:szCs w:val="28"/>
        </w:rPr>
        <w:t xml:space="preserve"> </w:t>
      </w:r>
      <w:r>
        <w:rPr>
          <w:rFonts w:ascii="宋体" w:hAnsi="宋体" w:eastAsia="宋体" w:cs="宋体"/>
          <w:spacing w:val="-3"/>
          <w:sz w:val="28"/>
          <w:szCs w:val="28"/>
        </w:rPr>
        <w:t>23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65"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47" w:hRule="atLeast"/>
        </w:trPr>
        <w:tc>
          <w:tcPr>
            <w:tcW w:w="1058" w:type="dxa"/>
            <w:vAlign w:val="top"/>
          </w:tcPr>
          <w:p>
            <w:pPr>
              <w:spacing w:line="278" w:lineRule="auto"/>
              <w:rPr>
                <w:rFonts w:ascii="Arial"/>
                <w:sz w:val="21"/>
              </w:rPr>
            </w:pPr>
          </w:p>
          <w:p>
            <w:pPr>
              <w:spacing w:line="279" w:lineRule="auto"/>
              <w:rPr>
                <w:rFonts w:ascii="Arial"/>
                <w:sz w:val="21"/>
              </w:rPr>
            </w:pPr>
          </w:p>
          <w:p>
            <w:pPr>
              <w:spacing w:before="58" w:line="188" w:lineRule="auto"/>
              <w:ind w:left="122"/>
              <w:rPr>
                <w:rFonts w:ascii="楷体" w:hAnsi="楷体" w:eastAsia="楷体" w:cs="楷体"/>
                <w:sz w:val="18"/>
                <w:szCs w:val="18"/>
              </w:rPr>
            </w:pPr>
            <w:r>
              <w:fldChar w:fldCharType="begin"/>
            </w:r>
            <w:r>
              <w:instrText xml:space="preserve"> HYPERLINK "2.4.2.3" </w:instrText>
            </w:r>
            <w:r>
              <w:fldChar w:fldCharType="separate"/>
            </w:r>
            <w:r>
              <w:rPr>
                <w:rFonts w:ascii="楷体" w:hAnsi="楷体" w:eastAsia="楷体" w:cs="楷体"/>
                <w:spacing w:val="-2"/>
                <w:sz w:val="18"/>
                <w:szCs w:val="18"/>
              </w:rPr>
              <w:t>2.4.2.3</w:t>
            </w:r>
            <w:r>
              <w:rPr>
                <w:rFonts w:ascii="楷体" w:hAnsi="楷体" w:eastAsia="楷体" w:cs="楷体"/>
                <w:spacing w:val="-2"/>
                <w:sz w:val="18"/>
                <w:szCs w:val="18"/>
              </w:rPr>
              <w:fldChar w:fldCharType="end"/>
            </w:r>
          </w:p>
        </w:tc>
        <w:tc>
          <w:tcPr>
            <w:tcW w:w="8484" w:type="dxa"/>
            <w:vAlign w:val="top"/>
          </w:tcPr>
          <w:p>
            <w:pPr>
              <w:spacing w:before="34" w:line="215" w:lineRule="auto"/>
              <w:ind w:left="123"/>
              <w:rPr>
                <w:rFonts w:ascii="楷体" w:hAnsi="楷体" w:eastAsia="楷体" w:cs="楷体"/>
                <w:sz w:val="18"/>
                <w:szCs w:val="18"/>
              </w:rPr>
            </w:pPr>
            <w:r>
              <w:rPr>
                <w:rFonts w:ascii="楷体" w:hAnsi="楷体" w:eastAsia="楷体" w:cs="楷体"/>
                <w:spacing w:val="-2"/>
                <w:sz w:val="18"/>
                <w:szCs w:val="18"/>
              </w:rPr>
              <w:t>污洗空间能够满足以下功能需求（符合以下条件中</w:t>
            </w:r>
            <w:r>
              <w:rPr>
                <w:rFonts w:ascii="楷体" w:hAnsi="楷体" w:eastAsia="楷体" w:cs="楷体"/>
                <w:spacing w:val="-22"/>
                <w:sz w:val="18"/>
                <w:szCs w:val="18"/>
              </w:rPr>
              <w:t xml:space="preserve"> </w:t>
            </w:r>
            <w:r>
              <w:rPr>
                <w:rFonts w:ascii="楷体" w:hAnsi="楷体" w:eastAsia="楷体" w:cs="楷体"/>
                <w:spacing w:val="-2"/>
                <w:sz w:val="18"/>
                <w:szCs w:val="18"/>
              </w:rPr>
              <w:t>3</w:t>
            </w:r>
            <w:r>
              <w:rPr>
                <w:rFonts w:ascii="楷体" w:hAnsi="楷体" w:eastAsia="楷体" w:cs="楷体"/>
                <w:spacing w:val="-35"/>
                <w:sz w:val="18"/>
                <w:szCs w:val="18"/>
              </w:rPr>
              <w:t xml:space="preserve"> </w:t>
            </w:r>
            <w:r>
              <w:rPr>
                <w:rFonts w:ascii="楷体" w:hAnsi="楷体" w:eastAsia="楷体" w:cs="楷体"/>
                <w:spacing w:val="-2"/>
                <w:sz w:val="18"/>
                <w:szCs w:val="18"/>
              </w:rPr>
              <w:t>项及以上</w:t>
            </w:r>
            <w:r>
              <w:rPr>
                <w:rFonts w:ascii="楷体" w:hAnsi="楷体" w:eastAsia="楷体" w:cs="楷体"/>
                <w:spacing w:val="-45"/>
                <w:sz w:val="18"/>
                <w:szCs w:val="18"/>
              </w:rPr>
              <w:t>）：</w:t>
            </w:r>
          </w:p>
          <w:p>
            <w:pPr>
              <w:spacing w:before="8" w:line="217"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40"/>
                <w:sz w:val="18"/>
                <w:szCs w:val="18"/>
              </w:rPr>
              <w:t xml:space="preserve"> </w:t>
            </w:r>
            <w:r>
              <w:rPr>
                <w:rFonts w:ascii="楷体" w:hAnsi="楷体" w:eastAsia="楷体" w:cs="楷体"/>
                <w:spacing w:val="-5"/>
                <w:sz w:val="18"/>
                <w:szCs w:val="18"/>
              </w:rPr>
              <w:t>1）污物清洗、消毒；</w:t>
            </w:r>
          </w:p>
          <w:p>
            <w:pPr>
              <w:spacing w:before="11" w:line="218"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5"/>
                <w:sz w:val="18"/>
                <w:szCs w:val="18"/>
              </w:rPr>
              <w:t xml:space="preserve"> </w:t>
            </w:r>
            <w:r>
              <w:rPr>
                <w:rFonts w:ascii="楷体" w:hAnsi="楷体" w:eastAsia="楷体" w:cs="楷体"/>
                <w:spacing w:val="-5"/>
                <w:sz w:val="18"/>
                <w:szCs w:val="18"/>
              </w:rPr>
              <w:t>2）污物（垃圾）暂存；</w:t>
            </w:r>
          </w:p>
          <w:p>
            <w:pPr>
              <w:spacing w:before="5" w:line="219" w:lineRule="auto"/>
              <w:ind w:left="108"/>
              <w:rPr>
                <w:rFonts w:ascii="楷体" w:hAnsi="楷体" w:eastAsia="楷体" w:cs="楷体"/>
                <w:sz w:val="18"/>
                <w:szCs w:val="18"/>
              </w:rPr>
            </w:pPr>
            <w:r>
              <w:rPr>
                <w:rFonts w:ascii="楷体" w:hAnsi="楷体" w:eastAsia="楷体" w:cs="楷体"/>
                <w:spacing w:val="-7"/>
                <w:sz w:val="18"/>
                <w:szCs w:val="18"/>
              </w:rPr>
              <w:t>（</w:t>
            </w:r>
            <w:r>
              <w:rPr>
                <w:rFonts w:ascii="楷体" w:hAnsi="楷体" w:eastAsia="楷体" w:cs="楷体"/>
                <w:spacing w:val="-32"/>
                <w:sz w:val="18"/>
                <w:szCs w:val="18"/>
              </w:rPr>
              <w:t xml:space="preserve"> </w:t>
            </w:r>
            <w:r>
              <w:rPr>
                <w:rFonts w:ascii="楷体" w:hAnsi="楷体" w:eastAsia="楷体" w:cs="楷体"/>
                <w:spacing w:val="-7"/>
                <w:sz w:val="18"/>
                <w:szCs w:val="18"/>
              </w:rPr>
              <w:t>3）洗涤剂储藏；</w:t>
            </w:r>
          </w:p>
          <w:p>
            <w:pPr>
              <w:spacing w:before="8" w:line="214"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32"/>
                <w:sz w:val="18"/>
                <w:szCs w:val="18"/>
              </w:rPr>
              <w:t xml:space="preserve"> </w:t>
            </w:r>
            <w:r>
              <w:rPr>
                <w:rFonts w:ascii="楷体" w:hAnsi="楷体" w:eastAsia="楷体" w:cs="楷体"/>
                <w:spacing w:val="-3"/>
                <w:sz w:val="18"/>
                <w:szCs w:val="18"/>
              </w:rPr>
              <w:t>4）抹布、墩布、清洁车等清洁工具的存放；</w:t>
            </w:r>
          </w:p>
          <w:p>
            <w:pPr>
              <w:spacing w:before="12" w:line="206"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38"/>
                <w:sz w:val="18"/>
                <w:szCs w:val="18"/>
              </w:rPr>
              <w:t xml:space="preserve"> </w:t>
            </w:r>
            <w:r>
              <w:rPr>
                <w:rFonts w:ascii="楷体" w:hAnsi="楷体" w:eastAsia="楷体" w:cs="楷体"/>
                <w:spacing w:val="-3"/>
                <w:sz w:val="18"/>
                <w:szCs w:val="18"/>
              </w:rPr>
              <w:t>5）抹布、墩布等清洁工具的就近晾晒。</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8" w:lineRule="auto"/>
              <w:rPr>
                <w:rFonts w:ascii="Arial"/>
                <w:sz w:val="21"/>
              </w:rPr>
            </w:pPr>
          </w:p>
          <w:p>
            <w:pPr>
              <w:spacing w:line="279" w:lineRule="auto"/>
              <w:rPr>
                <w:rFonts w:ascii="Arial"/>
                <w:sz w:val="21"/>
              </w:rPr>
            </w:pPr>
          </w:p>
          <w:p>
            <w:pPr>
              <w:spacing w:before="5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267" w:lineRule="auto"/>
              <w:rPr>
                <w:rFonts w:ascii="Arial"/>
                <w:sz w:val="21"/>
              </w:rPr>
            </w:pPr>
          </w:p>
          <w:p>
            <w:pPr>
              <w:spacing w:line="267" w:lineRule="auto"/>
              <w:rPr>
                <w:rFonts w:ascii="Arial"/>
                <w:sz w:val="21"/>
              </w:rPr>
            </w:pPr>
          </w:p>
          <w:p>
            <w:pPr>
              <w:spacing w:before="59" w:line="219" w:lineRule="auto"/>
              <w:ind w:left="112"/>
              <w:rPr>
                <w:rFonts w:ascii="楷体" w:hAnsi="楷体" w:eastAsia="楷体" w:cs="楷体"/>
                <w:sz w:val="18"/>
                <w:szCs w:val="18"/>
              </w:rPr>
            </w:pPr>
            <w:r>
              <w:rPr>
                <w:rFonts w:ascii="楷体" w:hAnsi="楷体" w:eastAsia="楷体" w:cs="楷体"/>
                <w:spacing w:val="-1"/>
                <w:sz w:val="18"/>
                <w:szCs w:val="18"/>
              </w:rPr>
              <w:t>现场查看污洗空间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8" w:lineRule="auto"/>
              <w:ind w:left="122"/>
              <w:rPr>
                <w:rFonts w:ascii="楷体" w:hAnsi="楷体" w:eastAsia="楷体" w:cs="楷体"/>
                <w:sz w:val="18"/>
                <w:szCs w:val="18"/>
              </w:rPr>
            </w:pPr>
            <w:r>
              <w:fldChar w:fldCharType="begin"/>
            </w:r>
            <w:r>
              <w:instrText xml:space="preserve"> HYPERLINK "2.4.2.4" </w:instrText>
            </w:r>
            <w:r>
              <w:fldChar w:fldCharType="separate"/>
            </w:r>
            <w:r>
              <w:rPr>
                <w:rFonts w:ascii="楷体" w:hAnsi="楷体" w:eastAsia="楷体" w:cs="楷体"/>
                <w:spacing w:val="-2"/>
                <w:sz w:val="18"/>
                <w:szCs w:val="18"/>
              </w:rPr>
              <w:t>2.4.2.4</w:t>
            </w:r>
            <w:r>
              <w:rPr>
                <w:rFonts w:ascii="楷体" w:hAnsi="楷体" w:eastAsia="楷体" w:cs="楷体"/>
                <w:spacing w:val="-2"/>
                <w:sz w:val="18"/>
                <w:szCs w:val="18"/>
              </w:rPr>
              <w:fldChar w:fldCharType="end"/>
            </w:r>
          </w:p>
        </w:tc>
        <w:tc>
          <w:tcPr>
            <w:tcW w:w="8484" w:type="dxa"/>
            <w:vAlign w:val="top"/>
          </w:tcPr>
          <w:p>
            <w:pPr>
              <w:spacing w:before="55" w:line="218" w:lineRule="auto"/>
              <w:ind w:left="123"/>
              <w:rPr>
                <w:rFonts w:ascii="楷体" w:hAnsi="楷体" w:eastAsia="楷体" w:cs="楷体"/>
                <w:sz w:val="18"/>
                <w:szCs w:val="18"/>
              </w:rPr>
            </w:pPr>
            <w:r>
              <w:rPr>
                <w:rFonts w:ascii="楷体" w:hAnsi="楷体" w:eastAsia="楷体" w:cs="楷体"/>
                <w:spacing w:val="-2"/>
                <w:sz w:val="18"/>
                <w:szCs w:val="18"/>
              </w:rPr>
              <w:t>污洗空间整体干净整洁。</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7" w:line="216" w:lineRule="auto"/>
              <w:ind w:left="112"/>
              <w:rPr>
                <w:rFonts w:ascii="楷体" w:hAnsi="楷体" w:eastAsia="楷体" w:cs="楷体"/>
                <w:sz w:val="18"/>
                <w:szCs w:val="18"/>
              </w:rPr>
            </w:pPr>
            <w:r>
              <w:rPr>
                <w:rFonts w:ascii="楷体" w:hAnsi="楷体" w:eastAsia="楷体" w:cs="楷体"/>
                <w:spacing w:val="-1"/>
                <w:sz w:val="18"/>
                <w:szCs w:val="18"/>
              </w:rPr>
              <w:t>现场查看污洗空间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7" w:lineRule="auto"/>
              <w:ind w:left="122"/>
              <w:rPr>
                <w:rFonts w:ascii="楷体" w:hAnsi="楷体" w:eastAsia="楷体" w:cs="楷体"/>
                <w:sz w:val="18"/>
                <w:szCs w:val="18"/>
              </w:rPr>
            </w:pPr>
            <w:r>
              <w:rPr>
                <w:rFonts w:ascii="楷体" w:hAnsi="楷体" w:eastAsia="楷体" w:cs="楷体"/>
                <w:b/>
                <w:bCs/>
                <w:spacing w:val="-6"/>
                <w:sz w:val="18"/>
                <w:szCs w:val="18"/>
              </w:rPr>
              <w:t>2.5</w:t>
            </w:r>
          </w:p>
        </w:tc>
        <w:tc>
          <w:tcPr>
            <w:tcW w:w="8484" w:type="dxa"/>
            <w:vAlign w:val="top"/>
          </w:tcPr>
          <w:p>
            <w:pPr>
              <w:spacing w:before="54" w:line="218" w:lineRule="auto"/>
              <w:ind w:left="103"/>
              <w:rPr>
                <w:rFonts w:ascii="楷体" w:hAnsi="楷体" w:eastAsia="楷体" w:cs="楷体"/>
                <w:sz w:val="18"/>
                <w:szCs w:val="18"/>
              </w:rPr>
            </w:pPr>
            <w:r>
              <w:rPr>
                <w:rFonts w:ascii="楷体" w:hAnsi="楷体" w:eastAsia="楷体" w:cs="楷体"/>
                <w:b/>
                <w:bCs/>
                <w:spacing w:val="-2"/>
                <w:sz w:val="18"/>
                <w:szCs w:val="18"/>
              </w:rPr>
              <w:t>接待空间（含门厅）</w:t>
            </w:r>
          </w:p>
        </w:tc>
        <w:tc>
          <w:tcPr>
            <w:tcW w:w="549" w:type="dxa"/>
            <w:vAlign w:val="top"/>
          </w:tcPr>
          <w:p>
            <w:pPr>
              <w:rPr>
                <w:rFonts w:ascii="Arial"/>
                <w:sz w:val="21"/>
              </w:rPr>
            </w:pPr>
          </w:p>
        </w:tc>
        <w:tc>
          <w:tcPr>
            <w:tcW w:w="550" w:type="dxa"/>
            <w:vAlign w:val="top"/>
          </w:tcPr>
          <w:p>
            <w:pPr>
              <w:spacing w:before="93" w:line="181" w:lineRule="auto"/>
              <w:ind w:left="245"/>
              <w:rPr>
                <w:rFonts w:ascii="楷体" w:hAnsi="楷体" w:eastAsia="楷体" w:cs="楷体"/>
                <w:sz w:val="18"/>
                <w:szCs w:val="18"/>
              </w:rPr>
            </w:pPr>
            <w:r>
              <w:rPr>
                <w:rFonts w:ascii="楷体" w:hAnsi="楷体" w:eastAsia="楷体" w:cs="楷体"/>
                <w:b/>
                <w:bCs/>
                <w:spacing w:val="-2"/>
                <w:sz w:val="18"/>
                <w:szCs w:val="18"/>
              </w:rPr>
              <w:t>5</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7" w:lineRule="auto"/>
              <w:ind w:left="122"/>
              <w:rPr>
                <w:rFonts w:ascii="楷体" w:hAnsi="楷体" w:eastAsia="楷体" w:cs="楷体"/>
                <w:sz w:val="18"/>
                <w:szCs w:val="18"/>
              </w:rPr>
            </w:pPr>
            <w:r>
              <w:fldChar w:fldCharType="begin"/>
            </w:r>
            <w:r>
              <w:instrText xml:space="preserve"> HYPERLINK "2.5.1.1" </w:instrText>
            </w:r>
            <w:r>
              <w:fldChar w:fldCharType="separate"/>
            </w:r>
            <w:r>
              <w:rPr>
                <w:rFonts w:ascii="楷体" w:hAnsi="楷体" w:eastAsia="楷体" w:cs="楷体"/>
                <w:spacing w:val="-2"/>
                <w:sz w:val="18"/>
                <w:szCs w:val="18"/>
              </w:rPr>
              <w:t>2.5.1.1</w:t>
            </w:r>
            <w:r>
              <w:rPr>
                <w:rFonts w:ascii="楷体" w:hAnsi="楷体" w:eastAsia="楷体" w:cs="楷体"/>
                <w:spacing w:val="-2"/>
                <w:sz w:val="18"/>
                <w:szCs w:val="18"/>
              </w:rPr>
              <w:fldChar w:fldCharType="end"/>
            </w:r>
          </w:p>
        </w:tc>
        <w:tc>
          <w:tcPr>
            <w:tcW w:w="8484" w:type="dxa"/>
            <w:vAlign w:val="top"/>
          </w:tcPr>
          <w:p>
            <w:pPr>
              <w:spacing w:before="55" w:line="211" w:lineRule="auto"/>
              <w:ind w:left="103"/>
              <w:rPr>
                <w:rFonts w:ascii="楷体" w:hAnsi="楷体" w:eastAsia="楷体" w:cs="楷体"/>
                <w:sz w:val="18"/>
                <w:szCs w:val="18"/>
              </w:rPr>
            </w:pPr>
            <w:r>
              <w:rPr>
                <w:rFonts w:ascii="楷体" w:hAnsi="楷体" w:eastAsia="楷体" w:cs="楷体"/>
                <w:spacing w:val="-1"/>
                <w:sz w:val="18"/>
                <w:szCs w:val="18"/>
              </w:rPr>
              <w:t>接待空间位置明显，易于看到。</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6" w:line="217"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7" w:hRule="atLeast"/>
        </w:trPr>
        <w:tc>
          <w:tcPr>
            <w:tcW w:w="1058" w:type="dxa"/>
            <w:vAlign w:val="top"/>
          </w:tcPr>
          <w:p>
            <w:pPr>
              <w:spacing w:before="92" w:line="187" w:lineRule="auto"/>
              <w:ind w:left="122"/>
              <w:rPr>
                <w:rFonts w:ascii="楷体" w:hAnsi="楷体" w:eastAsia="楷体" w:cs="楷体"/>
                <w:sz w:val="18"/>
                <w:szCs w:val="18"/>
              </w:rPr>
            </w:pPr>
            <w:r>
              <w:fldChar w:fldCharType="begin"/>
            </w:r>
            <w:r>
              <w:instrText xml:space="preserve"> HYPERLINK "2.5.1.2" </w:instrText>
            </w:r>
            <w:r>
              <w:fldChar w:fldCharType="separate"/>
            </w:r>
            <w:r>
              <w:rPr>
                <w:rFonts w:ascii="楷体" w:hAnsi="楷体" w:eastAsia="楷体" w:cs="楷体"/>
                <w:spacing w:val="-2"/>
                <w:sz w:val="18"/>
                <w:szCs w:val="18"/>
              </w:rPr>
              <w:t>2.5.1.2</w:t>
            </w:r>
            <w:r>
              <w:rPr>
                <w:rFonts w:ascii="楷体" w:hAnsi="楷体" w:eastAsia="楷体" w:cs="楷体"/>
                <w:spacing w:val="-2"/>
                <w:sz w:val="18"/>
                <w:szCs w:val="18"/>
              </w:rPr>
              <w:fldChar w:fldCharType="end"/>
            </w:r>
          </w:p>
        </w:tc>
        <w:tc>
          <w:tcPr>
            <w:tcW w:w="8484" w:type="dxa"/>
            <w:vAlign w:val="top"/>
          </w:tcPr>
          <w:p>
            <w:pPr>
              <w:spacing w:before="57" w:line="211" w:lineRule="auto"/>
              <w:ind w:left="134"/>
              <w:rPr>
                <w:rFonts w:ascii="楷体" w:hAnsi="楷体" w:eastAsia="楷体" w:cs="楷体"/>
                <w:sz w:val="18"/>
                <w:szCs w:val="18"/>
              </w:rPr>
            </w:pPr>
            <w:r>
              <w:rPr>
                <w:rFonts w:ascii="楷体" w:hAnsi="楷体" w:eastAsia="楷体" w:cs="楷体"/>
                <w:b/>
                <w:bCs/>
                <w:spacing w:val="-2"/>
                <w:sz w:val="18"/>
                <w:szCs w:val="18"/>
              </w:rPr>
              <w:t>门厅设有服务台、值班室等，能提供接待管</w:t>
            </w:r>
            <w:r>
              <w:rPr>
                <w:rFonts w:ascii="楷体" w:hAnsi="楷体" w:eastAsia="楷体" w:cs="楷体"/>
                <w:b/>
                <w:bCs/>
                <w:spacing w:val="-3"/>
                <w:sz w:val="18"/>
                <w:szCs w:val="18"/>
              </w:rPr>
              <w:t>理、值班咨询等服务。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9" w:line="213" w:lineRule="auto"/>
              <w:ind w:left="112"/>
              <w:rPr>
                <w:rFonts w:ascii="楷体" w:hAnsi="楷体" w:eastAsia="楷体" w:cs="楷体"/>
                <w:sz w:val="18"/>
                <w:szCs w:val="18"/>
              </w:rPr>
            </w:pPr>
            <w:r>
              <w:rPr>
                <w:rFonts w:ascii="楷体" w:hAnsi="楷体" w:eastAsia="楷体" w:cs="楷体"/>
                <w:spacing w:val="-1"/>
                <w:sz w:val="18"/>
                <w:szCs w:val="18"/>
              </w:rPr>
              <w:t>现场查看门厅</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3" w:line="187" w:lineRule="auto"/>
              <w:ind w:left="122"/>
              <w:rPr>
                <w:rFonts w:ascii="楷体" w:hAnsi="楷体" w:eastAsia="楷体" w:cs="楷体"/>
                <w:sz w:val="18"/>
                <w:szCs w:val="18"/>
              </w:rPr>
            </w:pPr>
            <w:r>
              <w:fldChar w:fldCharType="begin"/>
            </w:r>
            <w:r>
              <w:instrText xml:space="preserve"> HYPERLINK "2.5.1.3" </w:instrText>
            </w:r>
            <w:r>
              <w:fldChar w:fldCharType="separate"/>
            </w:r>
            <w:r>
              <w:rPr>
                <w:rFonts w:ascii="楷体" w:hAnsi="楷体" w:eastAsia="楷体" w:cs="楷体"/>
                <w:spacing w:val="-2"/>
                <w:sz w:val="18"/>
                <w:szCs w:val="18"/>
              </w:rPr>
              <w:t>2.5.1.3</w:t>
            </w:r>
            <w:r>
              <w:rPr>
                <w:rFonts w:ascii="楷体" w:hAnsi="楷体" w:eastAsia="楷体" w:cs="楷体"/>
                <w:spacing w:val="-2"/>
                <w:sz w:val="18"/>
                <w:szCs w:val="18"/>
              </w:rPr>
              <w:fldChar w:fldCharType="end"/>
            </w:r>
          </w:p>
        </w:tc>
        <w:tc>
          <w:tcPr>
            <w:tcW w:w="8484" w:type="dxa"/>
            <w:vAlign w:val="top"/>
          </w:tcPr>
          <w:p>
            <w:pPr>
              <w:spacing w:before="58" w:line="211" w:lineRule="auto"/>
              <w:ind w:left="134"/>
              <w:rPr>
                <w:rFonts w:ascii="楷体" w:hAnsi="楷体" w:eastAsia="楷体" w:cs="楷体"/>
                <w:sz w:val="18"/>
                <w:szCs w:val="18"/>
              </w:rPr>
            </w:pPr>
            <w:r>
              <w:rPr>
                <w:rFonts w:ascii="楷体" w:hAnsi="楷体" w:eastAsia="楷体" w:cs="楷体"/>
                <w:spacing w:val="-1"/>
                <w:sz w:val="18"/>
                <w:szCs w:val="18"/>
              </w:rPr>
              <w:t>门厅设有座椅、沙发等，能满足老年人及来访人员等候休息、交流会友等需求。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0" w:line="213" w:lineRule="auto"/>
              <w:ind w:left="112"/>
              <w:rPr>
                <w:rFonts w:ascii="楷体" w:hAnsi="楷体" w:eastAsia="楷体" w:cs="楷体"/>
                <w:sz w:val="18"/>
                <w:szCs w:val="18"/>
              </w:rPr>
            </w:pPr>
            <w:r>
              <w:rPr>
                <w:rFonts w:ascii="楷体" w:hAnsi="楷体" w:eastAsia="楷体" w:cs="楷体"/>
                <w:spacing w:val="-1"/>
                <w:sz w:val="18"/>
                <w:szCs w:val="18"/>
              </w:rPr>
              <w:t>现场查看门厅</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2" w:line="187" w:lineRule="auto"/>
              <w:ind w:left="122"/>
              <w:rPr>
                <w:rFonts w:ascii="楷体" w:hAnsi="楷体" w:eastAsia="楷体" w:cs="楷体"/>
                <w:sz w:val="18"/>
                <w:szCs w:val="18"/>
              </w:rPr>
            </w:pPr>
            <w:r>
              <w:fldChar w:fldCharType="begin"/>
            </w:r>
            <w:r>
              <w:instrText xml:space="preserve"> HYPERLINK "2.5.1.4" </w:instrText>
            </w:r>
            <w:r>
              <w:fldChar w:fldCharType="separate"/>
            </w:r>
            <w:r>
              <w:rPr>
                <w:rFonts w:ascii="楷体" w:hAnsi="楷体" w:eastAsia="楷体" w:cs="楷体"/>
                <w:spacing w:val="-2"/>
                <w:sz w:val="18"/>
                <w:szCs w:val="18"/>
              </w:rPr>
              <w:t>2.5.1.4</w:t>
            </w:r>
            <w:r>
              <w:rPr>
                <w:rFonts w:ascii="楷体" w:hAnsi="楷体" w:eastAsia="楷体" w:cs="楷体"/>
                <w:spacing w:val="-2"/>
                <w:sz w:val="18"/>
                <w:szCs w:val="18"/>
              </w:rPr>
              <w:fldChar w:fldCharType="end"/>
            </w:r>
          </w:p>
        </w:tc>
        <w:tc>
          <w:tcPr>
            <w:tcW w:w="8484" w:type="dxa"/>
            <w:vAlign w:val="top"/>
          </w:tcPr>
          <w:p>
            <w:pPr>
              <w:spacing w:before="58" w:line="211" w:lineRule="auto"/>
              <w:ind w:left="134"/>
              <w:rPr>
                <w:rFonts w:ascii="楷体" w:hAnsi="楷体" w:eastAsia="楷体" w:cs="楷体"/>
                <w:sz w:val="18"/>
                <w:szCs w:val="18"/>
              </w:rPr>
            </w:pPr>
            <w:r>
              <w:rPr>
                <w:rFonts w:ascii="楷体" w:hAnsi="楷体" w:eastAsia="楷体" w:cs="楷体"/>
                <w:spacing w:val="-2"/>
                <w:sz w:val="18"/>
                <w:szCs w:val="18"/>
              </w:rPr>
              <w:t>门厅设有宣传栏、公示栏等，能满足公示、宣传的需求。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9" w:line="214" w:lineRule="auto"/>
              <w:ind w:left="112"/>
              <w:rPr>
                <w:rFonts w:ascii="楷体" w:hAnsi="楷体" w:eastAsia="楷体" w:cs="楷体"/>
                <w:sz w:val="18"/>
                <w:szCs w:val="18"/>
              </w:rPr>
            </w:pPr>
            <w:r>
              <w:rPr>
                <w:rFonts w:ascii="楷体" w:hAnsi="楷体" w:eastAsia="楷体" w:cs="楷体"/>
                <w:spacing w:val="-1"/>
                <w:sz w:val="18"/>
                <w:szCs w:val="18"/>
              </w:rPr>
              <w:t>现场查看门厅</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2" w:line="187" w:lineRule="auto"/>
              <w:ind w:left="122"/>
              <w:rPr>
                <w:rFonts w:ascii="楷体" w:hAnsi="楷体" w:eastAsia="楷体" w:cs="楷体"/>
                <w:sz w:val="18"/>
                <w:szCs w:val="18"/>
              </w:rPr>
            </w:pPr>
            <w:r>
              <w:fldChar w:fldCharType="begin"/>
            </w:r>
            <w:r>
              <w:instrText xml:space="preserve"> HYPERLINK "2.5.1.5" </w:instrText>
            </w:r>
            <w:r>
              <w:fldChar w:fldCharType="separate"/>
            </w:r>
            <w:r>
              <w:rPr>
                <w:rFonts w:ascii="楷体" w:hAnsi="楷体" w:eastAsia="楷体" w:cs="楷体"/>
                <w:spacing w:val="-2"/>
                <w:sz w:val="18"/>
                <w:szCs w:val="18"/>
              </w:rPr>
              <w:t>2.5.1.5</w:t>
            </w:r>
            <w:r>
              <w:rPr>
                <w:rFonts w:ascii="楷体" w:hAnsi="楷体" w:eastAsia="楷体" w:cs="楷体"/>
                <w:spacing w:val="-2"/>
                <w:sz w:val="18"/>
                <w:szCs w:val="18"/>
              </w:rPr>
              <w:fldChar w:fldCharType="end"/>
            </w:r>
          </w:p>
        </w:tc>
        <w:tc>
          <w:tcPr>
            <w:tcW w:w="8484" w:type="dxa"/>
            <w:vAlign w:val="top"/>
          </w:tcPr>
          <w:p>
            <w:pPr>
              <w:spacing w:before="57" w:line="211" w:lineRule="auto"/>
              <w:ind w:left="134"/>
              <w:rPr>
                <w:rFonts w:ascii="楷体" w:hAnsi="楷体" w:eastAsia="楷体" w:cs="楷体"/>
                <w:sz w:val="18"/>
                <w:szCs w:val="18"/>
              </w:rPr>
            </w:pPr>
            <w:r>
              <w:rPr>
                <w:rFonts w:ascii="楷体" w:hAnsi="楷体" w:eastAsia="楷体" w:cs="楷体"/>
                <w:spacing w:val="-2"/>
                <w:sz w:val="18"/>
                <w:szCs w:val="18"/>
              </w:rPr>
              <w:t>门厅整体氛围温馨明亮，让人感到被欢迎。</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9" w:line="214" w:lineRule="auto"/>
              <w:ind w:left="112"/>
              <w:rPr>
                <w:rFonts w:ascii="楷体" w:hAnsi="楷体" w:eastAsia="楷体" w:cs="楷体"/>
                <w:sz w:val="18"/>
                <w:szCs w:val="18"/>
              </w:rPr>
            </w:pPr>
            <w:r>
              <w:rPr>
                <w:rFonts w:ascii="楷体" w:hAnsi="楷体" w:eastAsia="楷体" w:cs="楷体"/>
                <w:spacing w:val="-1"/>
                <w:sz w:val="18"/>
                <w:szCs w:val="18"/>
              </w:rPr>
              <w:t>现场查看门厅</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2" w:line="187" w:lineRule="auto"/>
              <w:ind w:left="122"/>
              <w:rPr>
                <w:rFonts w:ascii="楷体" w:hAnsi="楷体" w:eastAsia="楷体" w:cs="楷体"/>
                <w:sz w:val="18"/>
                <w:szCs w:val="18"/>
              </w:rPr>
            </w:pPr>
            <w:r>
              <w:rPr>
                <w:rFonts w:ascii="楷体" w:hAnsi="楷体" w:eastAsia="楷体" w:cs="楷体"/>
                <w:b/>
                <w:bCs/>
                <w:spacing w:val="-6"/>
                <w:sz w:val="18"/>
                <w:szCs w:val="18"/>
              </w:rPr>
              <w:t>2.6</w:t>
            </w:r>
          </w:p>
        </w:tc>
        <w:tc>
          <w:tcPr>
            <w:tcW w:w="8484" w:type="dxa"/>
            <w:vAlign w:val="top"/>
          </w:tcPr>
          <w:p>
            <w:pPr>
              <w:spacing w:before="57" w:line="220" w:lineRule="auto"/>
              <w:ind w:left="114"/>
              <w:rPr>
                <w:rFonts w:ascii="楷体" w:hAnsi="楷体" w:eastAsia="楷体" w:cs="楷体"/>
                <w:sz w:val="18"/>
                <w:szCs w:val="18"/>
              </w:rPr>
            </w:pPr>
            <w:r>
              <w:rPr>
                <w:rFonts w:ascii="楷体" w:hAnsi="楷体" w:eastAsia="楷体" w:cs="楷体"/>
                <w:b/>
                <w:bCs/>
                <w:spacing w:val="-5"/>
                <w:sz w:val="18"/>
                <w:szCs w:val="18"/>
              </w:rPr>
              <w:t>活动场所</w:t>
            </w:r>
          </w:p>
        </w:tc>
        <w:tc>
          <w:tcPr>
            <w:tcW w:w="549" w:type="dxa"/>
            <w:vAlign w:val="top"/>
          </w:tcPr>
          <w:p>
            <w:pPr>
              <w:rPr>
                <w:rFonts w:ascii="Arial"/>
                <w:sz w:val="21"/>
              </w:rPr>
            </w:pPr>
          </w:p>
        </w:tc>
        <w:tc>
          <w:tcPr>
            <w:tcW w:w="550" w:type="dxa"/>
            <w:vAlign w:val="top"/>
          </w:tcPr>
          <w:p>
            <w:pPr>
              <w:spacing w:before="92" w:line="182" w:lineRule="auto"/>
              <w:ind w:left="204"/>
              <w:rPr>
                <w:rFonts w:ascii="楷体" w:hAnsi="楷体" w:eastAsia="楷体" w:cs="楷体"/>
                <w:sz w:val="18"/>
                <w:szCs w:val="18"/>
              </w:rPr>
            </w:pPr>
            <w:r>
              <w:rPr>
                <w:rFonts w:ascii="楷体" w:hAnsi="楷体" w:eastAsia="楷体" w:cs="楷体"/>
                <w:b/>
                <w:bCs/>
                <w:spacing w:val="-11"/>
                <w:sz w:val="18"/>
                <w:szCs w:val="18"/>
              </w:rPr>
              <w:t>10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050" w:hRule="atLeast"/>
        </w:trPr>
        <w:tc>
          <w:tcPr>
            <w:tcW w:w="1058"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spacing w:before="59" w:line="187" w:lineRule="auto"/>
              <w:ind w:left="122"/>
              <w:rPr>
                <w:rFonts w:ascii="楷体" w:hAnsi="楷体" w:eastAsia="楷体" w:cs="楷体"/>
                <w:sz w:val="18"/>
                <w:szCs w:val="18"/>
              </w:rPr>
            </w:pPr>
            <w:r>
              <w:rPr>
                <w:rFonts w:ascii="楷体" w:hAnsi="楷体" w:eastAsia="楷体" w:cs="楷体"/>
                <w:spacing w:val="-3"/>
                <w:sz w:val="18"/>
                <w:szCs w:val="18"/>
              </w:rPr>
              <w:t>2.6.1</w:t>
            </w:r>
          </w:p>
        </w:tc>
        <w:tc>
          <w:tcPr>
            <w:tcW w:w="8484" w:type="dxa"/>
            <w:vAlign w:val="top"/>
          </w:tcPr>
          <w:p>
            <w:pPr>
              <w:spacing w:before="59" w:line="211" w:lineRule="auto"/>
              <w:ind w:left="114"/>
              <w:rPr>
                <w:rFonts w:ascii="楷体" w:hAnsi="楷体" w:eastAsia="楷体" w:cs="楷体"/>
                <w:sz w:val="18"/>
                <w:szCs w:val="18"/>
              </w:rPr>
            </w:pPr>
            <w:r>
              <w:rPr>
                <w:rFonts w:ascii="楷体" w:hAnsi="楷体" w:eastAsia="楷体" w:cs="楷体"/>
                <w:spacing w:val="-1"/>
                <w:sz w:val="18"/>
                <w:szCs w:val="18"/>
              </w:rPr>
              <w:t>活动场所满足老年人基本的活动需求，设有符合以下条件的活动空间：</w:t>
            </w:r>
          </w:p>
          <w:p>
            <w:pPr>
              <w:spacing w:before="12" w:line="213" w:lineRule="auto"/>
              <w:ind w:left="108"/>
              <w:rPr>
                <w:rFonts w:ascii="楷体" w:hAnsi="楷体" w:eastAsia="楷体" w:cs="楷体"/>
                <w:sz w:val="18"/>
                <w:szCs w:val="18"/>
              </w:rPr>
            </w:pPr>
            <w:r>
              <w:rPr>
                <w:rFonts w:ascii="楷体" w:hAnsi="楷体" w:eastAsia="楷体" w:cs="楷体"/>
                <w:spacing w:val="-7"/>
                <w:sz w:val="18"/>
                <w:szCs w:val="18"/>
              </w:rPr>
              <w:t>（</w:t>
            </w:r>
            <w:r>
              <w:rPr>
                <w:rFonts w:ascii="楷体" w:hAnsi="楷体" w:eastAsia="楷体" w:cs="楷体"/>
                <w:spacing w:val="-40"/>
                <w:sz w:val="18"/>
                <w:szCs w:val="18"/>
              </w:rPr>
              <w:t xml:space="preserve"> </w:t>
            </w:r>
            <w:r>
              <w:rPr>
                <w:rFonts w:ascii="楷体" w:hAnsi="楷体" w:eastAsia="楷体" w:cs="楷体"/>
                <w:spacing w:val="-7"/>
                <w:sz w:val="18"/>
                <w:szCs w:val="18"/>
              </w:rPr>
              <w:t>1</w:t>
            </w:r>
            <w:r>
              <w:rPr>
                <w:rFonts w:ascii="楷体" w:hAnsi="楷体" w:eastAsia="楷体" w:cs="楷体"/>
                <w:spacing w:val="-40"/>
                <w:sz w:val="18"/>
                <w:szCs w:val="18"/>
              </w:rPr>
              <w:t xml:space="preserve"> </w:t>
            </w:r>
            <w:r>
              <w:rPr>
                <w:rFonts w:ascii="楷体" w:hAnsi="楷体" w:eastAsia="楷体" w:cs="楷体"/>
                <w:spacing w:val="-7"/>
                <w:sz w:val="18"/>
                <w:szCs w:val="18"/>
              </w:rPr>
              <w:t>）阅读区（</w:t>
            </w:r>
            <w:r>
              <w:rPr>
                <w:rFonts w:ascii="楷体" w:hAnsi="楷体" w:eastAsia="楷体" w:cs="楷体"/>
                <w:spacing w:val="-41"/>
                <w:sz w:val="18"/>
                <w:szCs w:val="18"/>
              </w:rPr>
              <w:t xml:space="preserve"> </w:t>
            </w:r>
            <w:r>
              <w:rPr>
                <w:rFonts w:ascii="楷体" w:hAnsi="楷体" w:eastAsia="楷体" w:cs="楷体"/>
                <w:spacing w:val="-7"/>
                <w:sz w:val="18"/>
                <w:szCs w:val="18"/>
              </w:rPr>
              <w:t>室</w:t>
            </w:r>
            <w:r>
              <w:rPr>
                <w:rFonts w:ascii="楷体" w:hAnsi="楷体" w:eastAsia="楷体" w:cs="楷体"/>
                <w:spacing w:val="-47"/>
                <w:sz w:val="18"/>
                <w:szCs w:val="18"/>
              </w:rPr>
              <w:t>）：</w:t>
            </w:r>
            <w:r>
              <w:rPr>
                <w:rFonts w:ascii="楷体" w:hAnsi="楷体" w:eastAsia="楷体" w:cs="楷体"/>
                <w:spacing w:val="-7"/>
                <w:sz w:val="18"/>
                <w:szCs w:val="18"/>
              </w:rPr>
              <w:t>配置适合老年人阅读的图书、近期杂志、</w:t>
            </w:r>
            <w:r>
              <w:rPr>
                <w:rFonts w:ascii="楷体" w:hAnsi="楷体" w:eastAsia="楷体" w:cs="楷体"/>
                <w:spacing w:val="-53"/>
                <w:sz w:val="18"/>
                <w:szCs w:val="18"/>
              </w:rPr>
              <w:t xml:space="preserve"> </w:t>
            </w:r>
            <w:r>
              <w:rPr>
                <w:rFonts w:ascii="楷体" w:hAnsi="楷体" w:eastAsia="楷体" w:cs="楷体"/>
                <w:spacing w:val="-7"/>
                <w:sz w:val="18"/>
                <w:szCs w:val="18"/>
              </w:rPr>
              <w:t>当</w:t>
            </w:r>
            <w:r>
              <w:rPr>
                <w:rFonts w:ascii="楷体" w:hAnsi="楷体" w:eastAsia="楷体" w:cs="楷体"/>
                <w:spacing w:val="-46"/>
                <w:sz w:val="18"/>
                <w:szCs w:val="18"/>
              </w:rPr>
              <w:t xml:space="preserve"> </w:t>
            </w:r>
            <w:r>
              <w:rPr>
                <w:rFonts w:ascii="楷体" w:hAnsi="楷体" w:eastAsia="楷体" w:cs="楷体"/>
                <w:spacing w:val="-7"/>
                <w:sz w:val="18"/>
                <w:szCs w:val="18"/>
              </w:rPr>
              <w:t>日/期报纸；</w:t>
            </w:r>
          </w:p>
          <w:p>
            <w:pPr>
              <w:spacing w:before="12" w:line="214"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4"/>
                <w:sz w:val="18"/>
                <w:szCs w:val="18"/>
              </w:rPr>
              <w:t xml:space="preserve"> </w:t>
            </w:r>
            <w:r>
              <w:rPr>
                <w:rFonts w:ascii="楷体" w:hAnsi="楷体" w:eastAsia="楷体" w:cs="楷体"/>
                <w:spacing w:val="-3"/>
                <w:sz w:val="18"/>
                <w:szCs w:val="18"/>
              </w:rPr>
              <w:t>2）棋牌活动区（</w:t>
            </w:r>
            <w:r>
              <w:rPr>
                <w:rFonts w:ascii="楷体" w:hAnsi="楷体" w:eastAsia="楷体" w:cs="楷体"/>
                <w:spacing w:val="-41"/>
                <w:sz w:val="18"/>
                <w:szCs w:val="18"/>
              </w:rPr>
              <w:t xml:space="preserve"> </w:t>
            </w:r>
            <w:r>
              <w:rPr>
                <w:rFonts w:ascii="楷体" w:hAnsi="楷体" w:eastAsia="楷体" w:cs="楷体"/>
                <w:spacing w:val="-3"/>
                <w:sz w:val="18"/>
                <w:szCs w:val="18"/>
              </w:rPr>
              <w:t>室</w:t>
            </w:r>
            <w:r>
              <w:rPr>
                <w:rFonts w:ascii="楷体" w:hAnsi="楷体" w:eastAsia="楷体" w:cs="楷体"/>
                <w:spacing w:val="-50"/>
                <w:w w:val="98"/>
                <w:sz w:val="18"/>
                <w:szCs w:val="18"/>
              </w:rPr>
              <w:t>）：</w:t>
            </w:r>
            <w:r>
              <w:rPr>
                <w:rFonts w:ascii="楷体" w:hAnsi="楷体" w:eastAsia="楷体" w:cs="楷体"/>
                <w:spacing w:val="-3"/>
                <w:sz w:val="18"/>
                <w:szCs w:val="18"/>
              </w:rPr>
              <w:t>配置象棋、麻将等老年人常用棋牌游具；</w:t>
            </w:r>
          </w:p>
          <w:p>
            <w:pPr>
              <w:spacing w:before="12" w:line="216"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37"/>
                <w:sz w:val="18"/>
                <w:szCs w:val="18"/>
              </w:rPr>
              <w:t xml:space="preserve"> </w:t>
            </w:r>
            <w:r>
              <w:rPr>
                <w:rFonts w:ascii="楷体" w:hAnsi="楷体" w:eastAsia="楷体" w:cs="楷体"/>
                <w:spacing w:val="-2"/>
                <w:sz w:val="18"/>
                <w:szCs w:val="18"/>
              </w:rPr>
              <w:t>3）健身区（</w:t>
            </w:r>
            <w:r>
              <w:rPr>
                <w:rFonts w:ascii="楷体" w:hAnsi="楷体" w:eastAsia="楷体" w:cs="楷体"/>
                <w:spacing w:val="-41"/>
                <w:sz w:val="18"/>
                <w:szCs w:val="18"/>
              </w:rPr>
              <w:t xml:space="preserve"> </w:t>
            </w:r>
            <w:r>
              <w:rPr>
                <w:rFonts w:ascii="楷体" w:hAnsi="楷体" w:eastAsia="楷体" w:cs="楷体"/>
                <w:spacing w:val="-2"/>
                <w:sz w:val="18"/>
                <w:szCs w:val="18"/>
              </w:rPr>
              <w:t>室</w:t>
            </w:r>
            <w:r>
              <w:rPr>
                <w:rFonts w:ascii="楷体" w:hAnsi="楷体" w:eastAsia="楷体" w:cs="楷体"/>
                <w:spacing w:val="-50"/>
                <w:w w:val="98"/>
                <w:sz w:val="18"/>
                <w:szCs w:val="18"/>
              </w:rPr>
              <w:t>）：</w:t>
            </w:r>
            <w:r>
              <w:rPr>
                <w:rFonts w:ascii="楷体" w:hAnsi="楷体" w:eastAsia="楷体" w:cs="楷体"/>
                <w:spacing w:val="-2"/>
                <w:sz w:val="18"/>
                <w:szCs w:val="18"/>
              </w:rPr>
              <w:t>配置适合老年人使用的健身器械或</w:t>
            </w:r>
            <w:r>
              <w:rPr>
                <w:rFonts w:ascii="楷体" w:hAnsi="楷体" w:eastAsia="楷体" w:cs="楷体"/>
                <w:spacing w:val="-3"/>
                <w:sz w:val="18"/>
                <w:szCs w:val="18"/>
              </w:rPr>
              <w:t>乒乓球、台球、沙狐球台等设施；</w:t>
            </w:r>
          </w:p>
          <w:p>
            <w:pPr>
              <w:spacing w:before="8" w:line="211"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5"/>
                <w:sz w:val="18"/>
                <w:szCs w:val="18"/>
              </w:rPr>
              <w:t xml:space="preserve"> </w:t>
            </w:r>
            <w:r>
              <w:rPr>
                <w:rFonts w:ascii="楷体" w:hAnsi="楷体" w:eastAsia="楷体" w:cs="楷体"/>
                <w:spacing w:val="-2"/>
                <w:sz w:val="18"/>
                <w:szCs w:val="18"/>
              </w:rPr>
              <w:t>4）书画区（</w:t>
            </w:r>
            <w:r>
              <w:rPr>
                <w:rFonts w:ascii="楷体" w:hAnsi="楷体" w:eastAsia="楷体" w:cs="楷体"/>
                <w:spacing w:val="-41"/>
                <w:sz w:val="18"/>
                <w:szCs w:val="18"/>
              </w:rPr>
              <w:t xml:space="preserve"> </w:t>
            </w:r>
            <w:r>
              <w:rPr>
                <w:rFonts w:ascii="楷体" w:hAnsi="楷体" w:eastAsia="楷体" w:cs="楷体"/>
                <w:spacing w:val="-2"/>
                <w:sz w:val="18"/>
                <w:szCs w:val="18"/>
              </w:rPr>
              <w:t>室</w:t>
            </w:r>
            <w:r>
              <w:rPr>
                <w:rFonts w:ascii="楷体" w:hAnsi="楷体" w:eastAsia="楷体" w:cs="楷体"/>
                <w:spacing w:val="-50"/>
                <w:w w:val="98"/>
                <w:sz w:val="18"/>
                <w:szCs w:val="18"/>
              </w:rPr>
              <w:t>）：</w:t>
            </w:r>
            <w:r>
              <w:rPr>
                <w:rFonts w:ascii="楷体" w:hAnsi="楷体" w:eastAsia="楷体" w:cs="楷体"/>
                <w:spacing w:val="-2"/>
                <w:sz w:val="18"/>
                <w:szCs w:val="18"/>
              </w:rPr>
              <w:t>配置适宜老年人使用的书</w:t>
            </w:r>
            <w:r>
              <w:rPr>
                <w:rFonts w:ascii="楷体" w:hAnsi="楷体" w:eastAsia="楷体" w:cs="楷体"/>
                <w:spacing w:val="-3"/>
                <w:sz w:val="18"/>
                <w:szCs w:val="18"/>
              </w:rPr>
              <w:t>画桌椅与画材，满足书画的挂放；</w:t>
            </w:r>
          </w:p>
          <w:p>
            <w:pPr>
              <w:spacing w:before="15" w:line="215"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43"/>
                <w:sz w:val="18"/>
                <w:szCs w:val="18"/>
              </w:rPr>
              <w:t xml:space="preserve"> </w:t>
            </w:r>
            <w:r>
              <w:rPr>
                <w:rFonts w:ascii="楷体" w:hAnsi="楷体" w:eastAsia="楷体" w:cs="楷体"/>
                <w:spacing w:val="-4"/>
                <w:sz w:val="18"/>
                <w:szCs w:val="18"/>
              </w:rPr>
              <w:t>5）音乐、舞蹈活动区（</w:t>
            </w:r>
            <w:r>
              <w:rPr>
                <w:rFonts w:ascii="楷体" w:hAnsi="楷体" w:eastAsia="楷体" w:cs="楷体"/>
                <w:spacing w:val="-42"/>
                <w:sz w:val="18"/>
                <w:szCs w:val="18"/>
              </w:rPr>
              <w:t xml:space="preserve"> </w:t>
            </w:r>
            <w:r>
              <w:rPr>
                <w:rFonts w:ascii="楷体" w:hAnsi="楷体" w:eastAsia="楷体" w:cs="楷体"/>
                <w:spacing w:val="-4"/>
                <w:sz w:val="18"/>
                <w:szCs w:val="18"/>
              </w:rPr>
              <w:t>室</w:t>
            </w:r>
            <w:r>
              <w:rPr>
                <w:rFonts w:ascii="楷体" w:hAnsi="楷体" w:eastAsia="楷体" w:cs="楷体"/>
                <w:spacing w:val="-50"/>
                <w:sz w:val="18"/>
                <w:szCs w:val="18"/>
              </w:rPr>
              <w:t>）：</w:t>
            </w:r>
            <w:r>
              <w:rPr>
                <w:rFonts w:ascii="楷体" w:hAnsi="楷体" w:eastAsia="楷体" w:cs="楷体"/>
                <w:spacing w:val="-4"/>
                <w:sz w:val="18"/>
                <w:szCs w:val="18"/>
              </w:rPr>
              <w:t>满足播放多媒体需求；</w:t>
            </w:r>
          </w:p>
          <w:p>
            <w:pPr>
              <w:spacing w:before="11" w:line="213" w:lineRule="auto"/>
              <w:ind w:left="108"/>
              <w:rPr>
                <w:rFonts w:ascii="楷体" w:hAnsi="楷体" w:eastAsia="楷体" w:cs="楷体"/>
                <w:sz w:val="18"/>
                <w:szCs w:val="18"/>
              </w:rPr>
            </w:pPr>
            <w:r>
              <w:rPr>
                <w:rFonts w:ascii="楷体" w:hAnsi="楷体" w:eastAsia="楷体" w:cs="楷体"/>
                <w:spacing w:val="-7"/>
                <w:sz w:val="18"/>
                <w:szCs w:val="18"/>
              </w:rPr>
              <w:t>（</w:t>
            </w:r>
            <w:r>
              <w:rPr>
                <w:rFonts w:ascii="楷体" w:hAnsi="楷体" w:eastAsia="楷体" w:cs="楷体"/>
                <w:spacing w:val="-44"/>
                <w:sz w:val="18"/>
                <w:szCs w:val="18"/>
              </w:rPr>
              <w:t xml:space="preserve"> </w:t>
            </w:r>
            <w:r>
              <w:rPr>
                <w:rFonts w:ascii="楷体" w:hAnsi="楷体" w:eastAsia="楷体" w:cs="楷体"/>
                <w:spacing w:val="-7"/>
                <w:sz w:val="18"/>
                <w:szCs w:val="18"/>
              </w:rPr>
              <w:t>6</w:t>
            </w:r>
            <w:r>
              <w:rPr>
                <w:rFonts w:ascii="楷体" w:hAnsi="楷体" w:eastAsia="楷体" w:cs="楷体"/>
                <w:spacing w:val="-39"/>
                <w:sz w:val="18"/>
                <w:szCs w:val="18"/>
              </w:rPr>
              <w:t xml:space="preserve"> </w:t>
            </w:r>
            <w:r>
              <w:rPr>
                <w:rFonts w:ascii="楷体" w:hAnsi="楷体" w:eastAsia="楷体" w:cs="楷体"/>
                <w:spacing w:val="-7"/>
                <w:sz w:val="18"/>
                <w:szCs w:val="18"/>
              </w:rPr>
              <w:t>）电子阅览区（</w:t>
            </w:r>
            <w:r>
              <w:rPr>
                <w:rFonts w:ascii="楷体" w:hAnsi="楷体" w:eastAsia="楷体" w:cs="楷体"/>
                <w:spacing w:val="-42"/>
                <w:sz w:val="18"/>
                <w:szCs w:val="18"/>
              </w:rPr>
              <w:t xml:space="preserve"> </w:t>
            </w:r>
            <w:r>
              <w:rPr>
                <w:rFonts w:ascii="楷体" w:hAnsi="楷体" w:eastAsia="楷体" w:cs="楷体"/>
                <w:spacing w:val="-7"/>
                <w:sz w:val="18"/>
                <w:szCs w:val="18"/>
              </w:rPr>
              <w:t>室</w:t>
            </w:r>
            <w:r>
              <w:rPr>
                <w:rFonts w:ascii="楷体" w:hAnsi="楷体" w:eastAsia="楷体" w:cs="楷体"/>
                <w:spacing w:val="-49"/>
                <w:w w:val="97"/>
                <w:sz w:val="18"/>
                <w:szCs w:val="18"/>
              </w:rPr>
              <w:t>）：</w:t>
            </w:r>
            <w:r>
              <w:rPr>
                <w:rFonts w:ascii="楷体" w:hAnsi="楷体" w:eastAsia="楷体" w:cs="楷体"/>
                <w:spacing w:val="-7"/>
                <w:sz w:val="18"/>
                <w:szCs w:val="18"/>
              </w:rPr>
              <w:t>设置可联网的电脑；</w:t>
            </w:r>
          </w:p>
          <w:p>
            <w:pPr>
              <w:spacing w:before="11" w:line="214"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35"/>
                <w:sz w:val="18"/>
                <w:szCs w:val="18"/>
              </w:rPr>
              <w:t xml:space="preserve"> </w:t>
            </w:r>
            <w:r>
              <w:rPr>
                <w:rFonts w:ascii="楷体" w:hAnsi="楷体" w:eastAsia="楷体" w:cs="楷体"/>
                <w:spacing w:val="-6"/>
                <w:sz w:val="18"/>
                <w:szCs w:val="18"/>
              </w:rPr>
              <w:t>7）教室：具有投影设施或黑（</w:t>
            </w:r>
            <w:r>
              <w:rPr>
                <w:rFonts w:ascii="楷体" w:hAnsi="楷体" w:eastAsia="楷体" w:cs="楷体"/>
                <w:spacing w:val="-36"/>
                <w:sz w:val="18"/>
                <w:szCs w:val="18"/>
              </w:rPr>
              <w:t xml:space="preserve"> </w:t>
            </w:r>
            <w:r>
              <w:rPr>
                <w:rFonts w:ascii="楷体" w:hAnsi="楷体" w:eastAsia="楷体" w:cs="楷体"/>
                <w:spacing w:val="-6"/>
                <w:sz w:val="18"/>
                <w:szCs w:val="18"/>
              </w:rPr>
              <w:t>白）板。</w:t>
            </w:r>
          </w:p>
          <w:p>
            <w:pPr>
              <w:spacing w:before="12" w:line="211" w:lineRule="auto"/>
              <w:ind w:left="116"/>
              <w:rPr>
                <w:rFonts w:ascii="楷体" w:hAnsi="楷体" w:eastAsia="楷体" w:cs="楷体"/>
                <w:sz w:val="18"/>
                <w:szCs w:val="18"/>
              </w:rPr>
            </w:pPr>
            <w:r>
              <w:rPr>
                <w:rFonts w:ascii="楷体" w:hAnsi="楷体" w:eastAsia="楷体" w:cs="楷体"/>
                <w:spacing w:val="-6"/>
                <w:sz w:val="18"/>
                <w:szCs w:val="18"/>
              </w:rPr>
              <w:t>注：符合</w:t>
            </w:r>
            <w:r>
              <w:rPr>
                <w:rFonts w:ascii="楷体" w:hAnsi="楷体" w:eastAsia="楷体" w:cs="楷体"/>
                <w:spacing w:val="-18"/>
                <w:sz w:val="18"/>
                <w:szCs w:val="18"/>
              </w:rPr>
              <w:t xml:space="preserve"> </w:t>
            </w:r>
            <w:r>
              <w:rPr>
                <w:rFonts w:ascii="楷体" w:hAnsi="楷体" w:eastAsia="楷体" w:cs="楷体"/>
                <w:spacing w:val="-6"/>
                <w:sz w:val="18"/>
                <w:szCs w:val="18"/>
              </w:rPr>
              <w:t>2</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26"/>
                <w:sz w:val="18"/>
                <w:szCs w:val="18"/>
              </w:rPr>
              <w:t xml:space="preserve"> </w:t>
            </w:r>
            <w:r>
              <w:rPr>
                <w:rFonts w:ascii="楷体" w:hAnsi="楷体" w:eastAsia="楷体" w:cs="楷体"/>
                <w:spacing w:val="-6"/>
                <w:sz w:val="18"/>
                <w:szCs w:val="18"/>
              </w:rPr>
              <w:t>1</w:t>
            </w:r>
            <w:r>
              <w:rPr>
                <w:rFonts w:ascii="楷体" w:hAnsi="楷体" w:eastAsia="楷体" w:cs="楷体"/>
                <w:spacing w:val="-40"/>
                <w:sz w:val="18"/>
                <w:szCs w:val="18"/>
              </w:rPr>
              <w:t xml:space="preserve"> </w:t>
            </w:r>
            <w:r>
              <w:rPr>
                <w:rFonts w:ascii="楷体" w:hAnsi="楷体" w:eastAsia="楷体" w:cs="楷体"/>
                <w:spacing w:val="-6"/>
                <w:sz w:val="18"/>
                <w:szCs w:val="18"/>
              </w:rPr>
              <w:t>分，符合</w:t>
            </w:r>
            <w:r>
              <w:rPr>
                <w:rFonts w:ascii="楷体" w:hAnsi="楷体" w:eastAsia="楷体" w:cs="楷体"/>
                <w:spacing w:val="-23"/>
                <w:sz w:val="18"/>
                <w:szCs w:val="18"/>
              </w:rPr>
              <w:t xml:space="preserve"> </w:t>
            </w:r>
            <w:r>
              <w:rPr>
                <w:rFonts w:ascii="楷体" w:hAnsi="楷体" w:eastAsia="楷体" w:cs="楷体"/>
                <w:spacing w:val="-6"/>
                <w:sz w:val="18"/>
                <w:szCs w:val="18"/>
              </w:rPr>
              <w:t>3-4</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30"/>
                <w:sz w:val="18"/>
                <w:szCs w:val="18"/>
              </w:rPr>
              <w:t xml:space="preserve"> </w:t>
            </w:r>
            <w:r>
              <w:rPr>
                <w:rFonts w:ascii="楷体" w:hAnsi="楷体" w:eastAsia="楷体" w:cs="楷体"/>
                <w:spacing w:val="-6"/>
                <w:sz w:val="18"/>
                <w:szCs w:val="18"/>
              </w:rPr>
              <w:t>2</w:t>
            </w:r>
            <w:r>
              <w:rPr>
                <w:rFonts w:ascii="楷体" w:hAnsi="楷体" w:eastAsia="楷体" w:cs="楷体"/>
                <w:spacing w:val="-40"/>
                <w:sz w:val="18"/>
                <w:szCs w:val="18"/>
              </w:rPr>
              <w:t xml:space="preserve"> </w:t>
            </w:r>
            <w:r>
              <w:rPr>
                <w:rFonts w:ascii="楷体" w:hAnsi="楷体" w:eastAsia="楷体" w:cs="楷体"/>
                <w:spacing w:val="-6"/>
                <w:sz w:val="18"/>
                <w:szCs w:val="18"/>
              </w:rPr>
              <w:t>分，符合</w:t>
            </w:r>
            <w:r>
              <w:rPr>
                <w:rFonts w:ascii="楷体" w:hAnsi="楷体" w:eastAsia="楷体" w:cs="楷体"/>
                <w:spacing w:val="-28"/>
                <w:sz w:val="18"/>
                <w:szCs w:val="18"/>
              </w:rPr>
              <w:t xml:space="preserve"> </w:t>
            </w:r>
            <w:r>
              <w:rPr>
                <w:rFonts w:ascii="楷体" w:hAnsi="楷体" w:eastAsia="楷体" w:cs="楷体"/>
                <w:spacing w:val="-6"/>
                <w:sz w:val="18"/>
                <w:szCs w:val="18"/>
              </w:rPr>
              <w:t>5-6</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23"/>
                <w:sz w:val="18"/>
                <w:szCs w:val="18"/>
              </w:rPr>
              <w:t xml:space="preserve"> </w:t>
            </w:r>
            <w:r>
              <w:rPr>
                <w:rFonts w:ascii="楷体" w:hAnsi="楷体" w:eastAsia="楷体" w:cs="楷体"/>
                <w:spacing w:val="-6"/>
                <w:sz w:val="18"/>
                <w:szCs w:val="18"/>
              </w:rPr>
              <w:t>3</w:t>
            </w:r>
            <w:r>
              <w:rPr>
                <w:rFonts w:ascii="楷体" w:hAnsi="楷体" w:eastAsia="楷体" w:cs="楷体"/>
                <w:spacing w:val="-40"/>
                <w:sz w:val="18"/>
                <w:szCs w:val="18"/>
              </w:rPr>
              <w:t xml:space="preserve"> </w:t>
            </w:r>
            <w:r>
              <w:rPr>
                <w:rFonts w:ascii="楷体" w:hAnsi="楷体" w:eastAsia="楷体" w:cs="楷体"/>
                <w:spacing w:val="-6"/>
                <w:sz w:val="18"/>
                <w:szCs w:val="18"/>
              </w:rPr>
              <w:t>分，符合</w:t>
            </w:r>
            <w:r>
              <w:rPr>
                <w:rFonts w:ascii="楷体" w:hAnsi="楷体" w:eastAsia="楷体" w:cs="楷体"/>
                <w:spacing w:val="-28"/>
                <w:sz w:val="18"/>
                <w:szCs w:val="18"/>
              </w:rPr>
              <w:t xml:space="preserve"> </w:t>
            </w:r>
            <w:r>
              <w:rPr>
                <w:rFonts w:ascii="楷体" w:hAnsi="楷体" w:eastAsia="楷体" w:cs="楷体"/>
                <w:spacing w:val="-6"/>
                <w:sz w:val="18"/>
                <w:szCs w:val="18"/>
              </w:rPr>
              <w:t>7</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32"/>
                <w:sz w:val="18"/>
                <w:szCs w:val="18"/>
              </w:rPr>
              <w:t xml:space="preserve"> </w:t>
            </w:r>
            <w:r>
              <w:rPr>
                <w:rFonts w:ascii="楷体" w:hAnsi="楷体" w:eastAsia="楷体" w:cs="楷体"/>
                <w:spacing w:val="-6"/>
                <w:sz w:val="18"/>
                <w:szCs w:val="18"/>
              </w:rPr>
              <w:t>4</w:t>
            </w:r>
            <w:r>
              <w:rPr>
                <w:rFonts w:ascii="楷体" w:hAnsi="楷体" w:eastAsia="楷体" w:cs="楷体"/>
                <w:spacing w:val="-39"/>
                <w:sz w:val="18"/>
                <w:szCs w:val="18"/>
              </w:rPr>
              <w:t xml:space="preserve"> </w:t>
            </w:r>
            <w:r>
              <w:rPr>
                <w:rFonts w:ascii="楷体" w:hAnsi="楷体" w:eastAsia="楷体" w:cs="楷体"/>
                <w:spacing w:val="-6"/>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58"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1"/>
                <w:sz w:val="18"/>
                <w:szCs w:val="18"/>
              </w:rPr>
              <w:t>现场查看活动场所</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27" w:hRule="atLeast"/>
        </w:trPr>
        <w:tc>
          <w:tcPr>
            <w:tcW w:w="1058" w:type="dxa"/>
            <w:tcBorders>
              <w:bottom w:val="single" w:color="000000" w:sz="2" w:space="0"/>
            </w:tcBorders>
            <w:vAlign w:val="top"/>
          </w:tcPr>
          <w:p>
            <w:pPr>
              <w:spacing w:line="275" w:lineRule="auto"/>
              <w:rPr>
                <w:rFonts w:ascii="Arial"/>
                <w:sz w:val="21"/>
              </w:rPr>
            </w:pPr>
          </w:p>
          <w:p>
            <w:pPr>
              <w:spacing w:line="275" w:lineRule="auto"/>
              <w:rPr>
                <w:rFonts w:ascii="Arial"/>
                <w:sz w:val="21"/>
              </w:rPr>
            </w:pPr>
          </w:p>
          <w:p>
            <w:pPr>
              <w:spacing w:before="59" w:line="187" w:lineRule="auto"/>
              <w:ind w:left="122"/>
              <w:rPr>
                <w:rFonts w:ascii="楷体" w:hAnsi="楷体" w:eastAsia="楷体" w:cs="楷体"/>
                <w:sz w:val="18"/>
                <w:szCs w:val="18"/>
              </w:rPr>
            </w:pPr>
            <w:r>
              <w:rPr>
                <w:rFonts w:ascii="楷体" w:hAnsi="楷体" w:eastAsia="楷体" w:cs="楷体"/>
                <w:spacing w:val="-3"/>
                <w:sz w:val="18"/>
                <w:szCs w:val="18"/>
              </w:rPr>
              <w:t>2.6.2</w:t>
            </w:r>
          </w:p>
        </w:tc>
        <w:tc>
          <w:tcPr>
            <w:tcW w:w="8484" w:type="dxa"/>
            <w:tcBorders>
              <w:bottom w:val="single" w:color="000000" w:sz="2" w:space="0"/>
            </w:tcBorders>
            <w:vAlign w:val="top"/>
          </w:tcPr>
          <w:p>
            <w:pPr>
              <w:spacing w:before="28" w:line="211" w:lineRule="auto"/>
              <w:ind w:left="114"/>
              <w:rPr>
                <w:rFonts w:ascii="楷体" w:hAnsi="楷体" w:eastAsia="楷体" w:cs="楷体"/>
                <w:sz w:val="18"/>
                <w:szCs w:val="18"/>
              </w:rPr>
            </w:pPr>
            <w:r>
              <w:rPr>
                <w:rFonts w:ascii="楷体" w:hAnsi="楷体" w:eastAsia="楷体" w:cs="楷体"/>
                <w:sz w:val="18"/>
                <w:szCs w:val="18"/>
              </w:rPr>
              <w:t>活动场所丰富多元，满足老年人多样化的活动需求，设</w:t>
            </w:r>
            <w:r>
              <w:rPr>
                <w:rFonts w:ascii="楷体" w:hAnsi="楷体" w:eastAsia="楷体" w:cs="楷体"/>
                <w:spacing w:val="-1"/>
                <w:sz w:val="18"/>
                <w:szCs w:val="18"/>
              </w:rPr>
              <w:t>有符合以下条件的活动空间：</w:t>
            </w:r>
          </w:p>
          <w:p>
            <w:pPr>
              <w:spacing w:before="14" w:line="214"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0"/>
                <w:sz w:val="18"/>
                <w:szCs w:val="18"/>
              </w:rPr>
              <w:t xml:space="preserve"> </w:t>
            </w:r>
            <w:r>
              <w:rPr>
                <w:rFonts w:ascii="楷体" w:hAnsi="楷体" w:eastAsia="楷体" w:cs="楷体"/>
                <w:spacing w:val="-5"/>
                <w:sz w:val="18"/>
                <w:szCs w:val="18"/>
              </w:rPr>
              <w:t>1）设有影音室或放映室；</w:t>
            </w:r>
          </w:p>
          <w:p>
            <w:pPr>
              <w:spacing w:before="9" w:line="216"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4"/>
                <w:sz w:val="18"/>
                <w:szCs w:val="18"/>
              </w:rPr>
              <w:t xml:space="preserve"> </w:t>
            </w:r>
            <w:r>
              <w:rPr>
                <w:rFonts w:ascii="楷体" w:hAnsi="楷体" w:eastAsia="楷体" w:cs="楷体"/>
                <w:spacing w:val="-3"/>
                <w:sz w:val="18"/>
                <w:szCs w:val="18"/>
              </w:rPr>
              <w:t>2）设有代际互动区或儿童活动室；</w:t>
            </w:r>
          </w:p>
          <w:p>
            <w:pPr>
              <w:spacing w:before="10" w:line="216"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35"/>
                <w:sz w:val="18"/>
                <w:szCs w:val="18"/>
              </w:rPr>
              <w:t xml:space="preserve"> </w:t>
            </w:r>
            <w:r>
              <w:rPr>
                <w:rFonts w:ascii="楷体" w:hAnsi="楷体" w:eastAsia="楷体" w:cs="楷体"/>
                <w:spacing w:val="-4"/>
                <w:sz w:val="18"/>
                <w:szCs w:val="18"/>
              </w:rPr>
              <w:t>3）设有厨艺教室或家庭厨房；</w:t>
            </w:r>
          </w:p>
          <w:p>
            <w:pPr>
              <w:spacing w:before="10" w:line="209" w:lineRule="auto"/>
              <w:ind w:left="116" w:right="2116" w:hanging="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47"/>
                <w:sz w:val="18"/>
                <w:szCs w:val="18"/>
              </w:rPr>
              <w:t xml:space="preserve"> </w:t>
            </w:r>
            <w:r>
              <w:rPr>
                <w:rFonts w:ascii="楷体" w:hAnsi="楷体" w:eastAsia="楷体" w:cs="楷体"/>
                <w:spacing w:val="-6"/>
                <w:sz w:val="18"/>
                <w:szCs w:val="18"/>
              </w:rPr>
              <w:t>4）设有其他供老年人开展兴趣活动的空间（如手工室、茶艺室、</w:t>
            </w:r>
            <w:r>
              <w:rPr>
                <w:rFonts w:ascii="楷体" w:hAnsi="楷体" w:eastAsia="楷体" w:cs="楷体"/>
                <w:spacing w:val="-50"/>
                <w:sz w:val="18"/>
                <w:szCs w:val="18"/>
              </w:rPr>
              <w:t xml:space="preserve"> </w:t>
            </w:r>
            <w:r>
              <w:rPr>
                <w:rFonts w:ascii="楷体" w:hAnsi="楷体" w:eastAsia="楷体" w:cs="楷体"/>
                <w:spacing w:val="-6"/>
                <w:sz w:val="18"/>
                <w:szCs w:val="18"/>
              </w:rPr>
              <w:t>园</w:t>
            </w:r>
            <w:r>
              <w:rPr>
                <w:rFonts w:ascii="楷体" w:hAnsi="楷体" w:eastAsia="楷体" w:cs="楷体"/>
                <w:spacing w:val="-7"/>
                <w:sz w:val="18"/>
                <w:szCs w:val="18"/>
              </w:rPr>
              <w:t>艺室等）。</w:t>
            </w:r>
            <w:r>
              <w:rPr>
                <w:rFonts w:ascii="楷体" w:hAnsi="楷体" w:eastAsia="楷体" w:cs="楷体"/>
                <w:sz w:val="18"/>
                <w:szCs w:val="18"/>
              </w:rPr>
              <w:t xml:space="preserve"> </w:t>
            </w:r>
            <w:r>
              <w:rPr>
                <w:rFonts w:ascii="楷体" w:hAnsi="楷体" w:eastAsia="楷体" w:cs="楷体"/>
                <w:spacing w:val="-5"/>
                <w:sz w:val="18"/>
                <w:szCs w:val="18"/>
              </w:rPr>
              <w:t>注：符合</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5"/>
                <w:sz w:val="18"/>
                <w:szCs w:val="18"/>
              </w:rPr>
              <w:t xml:space="preserve"> </w:t>
            </w:r>
            <w:r>
              <w:rPr>
                <w:rFonts w:ascii="楷体" w:hAnsi="楷体" w:eastAsia="楷体" w:cs="楷体"/>
                <w:spacing w:val="-5"/>
                <w:sz w:val="18"/>
                <w:szCs w:val="18"/>
              </w:rPr>
              <w:t>项得</w:t>
            </w:r>
            <w:r>
              <w:rPr>
                <w:rFonts w:ascii="楷体" w:hAnsi="楷体" w:eastAsia="楷体" w:cs="楷体"/>
                <w:spacing w:val="-25"/>
                <w:sz w:val="18"/>
                <w:szCs w:val="18"/>
              </w:rPr>
              <w:t xml:space="preserve"> </w:t>
            </w:r>
            <w:r>
              <w:rPr>
                <w:rFonts w:ascii="楷体" w:hAnsi="楷体" w:eastAsia="楷体" w:cs="楷体"/>
                <w:spacing w:val="-5"/>
                <w:sz w:val="18"/>
                <w:szCs w:val="18"/>
              </w:rPr>
              <w:t>0.5</w:t>
            </w:r>
            <w:r>
              <w:rPr>
                <w:rFonts w:ascii="楷体" w:hAnsi="楷体" w:eastAsia="楷体" w:cs="楷体"/>
                <w:spacing w:val="-39"/>
                <w:sz w:val="18"/>
                <w:szCs w:val="18"/>
              </w:rPr>
              <w:t xml:space="preserve"> </w:t>
            </w:r>
            <w:r>
              <w:rPr>
                <w:rFonts w:ascii="楷体" w:hAnsi="楷体" w:eastAsia="楷体" w:cs="楷体"/>
                <w:spacing w:val="-5"/>
                <w:sz w:val="18"/>
                <w:szCs w:val="18"/>
              </w:rPr>
              <w:t>分，符合</w:t>
            </w:r>
            <w:r>
              <w:rPr>
                <w:rFonts w:ascii="楷体" w:hAnsi="楷体" w:eastAsia="楷体" w:cs="楷体"/>
                <w:spacing w:val="-31"/>
                <w:sz w:val="18"/>
                <w:szCs w:val="18"/>
              </w:rPr>
              <w:t xml:space="preserve"> </w:t>
            </w:r>
            <w:r>
              <w:rPr>
                <w:rFonts w:ascii="楷体" w:hAnsi="楷体" w:eastAsia="楷体" w:cs="楷体"/>
                <w:spacing w:val="-5"/>
                <w:sz w:val="18"/>
                <w:szCs w:val="18"/>
              </w:rPr>
              <w:t>2</w:t>
            </w:r>
            <w:r>
              <w:rPr>
                <w:rFonts w:ascii="楷体" w:hAnsi="楷体" w:eastAsia="楷体" w:cs="楷体"/>
                <w:spacing w:val="-34"/>
                <w:sz w:val="18"/>
                <w:szCs w:val="18"/>
              </w:rPr>
              <w:t xml:space="preserve"> </w:t>
            </w:r>
            <w:r>
              <w:rPr>
                <w:rFonts w:ascii="楷体" w:hAnsi="楷体" w:eastAsia="楷体" w:cs="楷体"/>
                <w:spacing w:val="-5"/>
                <w:sz w:val="18"/>
                <w:szCs w:val="18"/>
              </w:rPr>
              <w:t>项及以上</w:t>
            </w:r>
            <w:r>
              <w:rPr>
                <w:rFonts w:ascii="楷体" w:hAnsi="楷体" w:eastAsia="楷体" w:cs="楷体"/>
                <w:spacing w:val="-6"/>
                <w:sz w:val="18"/>
                <w:szCs w:val="18"/>
              </w:rPr>
              <w:t>得</w:t>
            </w:r>
            <w:r>
              <w:rPr>
                <w:rFonts w:ascii="楷体" w:hAnsi="楷体" w:eastAsia="楷体" w:cs="楷体"/>
                <w:spacing w:val="-27"/>
                <w:sz w:val="18"/>
                <w:szCs w:val="18"/>
              </w:rPr>
              <w:t xml:space="preserve"> </w:t>
            </w:r>
            <w:r>
              <w:rPr>
                <w:rFonts w:ascii="楷体" w:hAnsi="楷体" w:eastAsia="楷体" w:cs="楷体"/>
                <w:spacing w:val="-6"/>
                <w:sz w:val="18"/>
                <w:szCs w:val="18"/>
              </w:rPr>
              <w:t>1</w:t>
            </w:r>
            <w:r>
              <w:rPr>
                <w:rFonts w:ascii="楷体" w:hAnsi="楷体" w:eastAsia="楷体" w:cs="楷体"/>
                <w:spacing w:val="-39"/>
                <w:sz w:val="18"/>
                <w:szCs w:val="18"/>
              </w:rPr>
              <w:t xml:space="preserve"> </w:t>
            </w:r>
            <w:r>
              <w:rPr>
                <w:rFonts w:ascii="楷体" w:hAnsi="楷体" w:eastAsia="楷体" w:cs="楷体"/>
                <w:spacing w:val="-6"/>
                <w:sz w:val="18"/>
                <w:szCs w:val="18"/>
              </w:rPr>
              <w:t>分。</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line="275" w:lineRule="auto"/>
              <w:rPr>
                <w:rFonts w:ascii="Arial"/>
                <w:sz w:val="21"/>
              </w:rPr>
            </w:pPr>
          </w:p>
          <w:p>
            <w:pPr>
              <w:spacing w:line="275"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line="263" w:lineRule="auto"/>
              <w:rPr>
                <w:rFonts w:ascii="Arial"/>
                <w:sz w:val="21"/>
              </w:rPr>
            </w:pPr>
          </w:p>
          <w:p>
            <w:pPr>
              <w:spacing w:line="264" w:lineRule="auto"/>
              <w:rPr>
                <w:rFonts w:ascii="Arial"/>
                <w:sz w:val="21"/>
              </w:rPr>
            </w:pPr>
          </w:p>
          <w:p>
            <w:pPr>
              <w:spacing w:before="59"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bl>
    <w:p>
      <w:pPr>
        <w:pStyle w:val="2"/>
        <w:spacing w:line="256" w:lineRule="auto"/>
      </w:pPr>
    </w:p>
    <w:p>
      <w:pPr>
        <w:pStyle w:val="2"/>
        <w:spacing w:line="256" w:lineRule="auto"/>
      </w:pPr>
    </w:p>
    <w:p>
      <w:pPr>
        <w:spacing w:before="91" w:line="183" w:lineRule="auto"/>
        <w:ind w:left="225"/>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24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82"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320" w:hRule="atLeast"/>
        </w:trPr>
        <w:tc>
          <w:tcPr>
            <w:tcW w:w="1058" w:type="dxa"/>
            <w:vAlign w:val="top"/>
          </w:tcPr>
          <w:p>
            <w:pPr>
              <w:spacing w:before="105" w:line="187" w:lineRule="auto"/>
              <w:ind w:left="122"/>
              <w:rPr>
                <w:rFonts w:ascii="楷体" w:hAnsi="楷体" w:eastAsia="楷体" w:cs="楷体"/>
                <w:sz w:val="18"/>
                <w:szCs w:val="18"/>
              </w:rPr>
            </w:pPr>
            <w:r>
              <w:rPr>
                <w:rFonts w:ascii="楷体" w:hAnsi="楷体" w:eastAsia="楷体" w:cs="楷体"/>
                <w:spacing w:val="-3"/>
                <w:sz w:val="18"/>
                <w:szCs w:val="18"/>
              </w:rPr>
              <w:t>2.6.3</w:t>
            </w:r>
          </w:p>
        </w:tc>
        <w:tc>
          <w:tcPr>
            <w:tcW w:w="8484" w:type="dxa"/>
            <w:vAlign w:val="top"/>
          </w:tcPr>
          <w:p>
            <w:pPr>
              <w:spacing w:before="70" w:line="216" w:lineRule="auto"/>
              <w:ind w:left="105"/>
              <w:rPr>
                <w:rFonts w:ascii="楷体" w:hAnsi="楷体" w:eastAsia="楷体" w:cs="楷体"/>
                <w:sz w:val="18"/>
                <w:szCs w:val="18"/>
              </w:rPr>
            </w:pPr>
            <w:r>
              <w:rPr>
                <w:rFonts w:ascii="楷体" w:hAnsi="楷体" w:eastAsia="楷体" w:cs="楷体"/>
                <w:spacing w:val="-2"/>
                <w:sz w:val="18"/>
                <w:szCs w:val="18"/>
              </w:rPr>
              <w:t>设有能够满足机构内人员集体活动（如联欢会）的大型文娱健身用房（多功能厅）。</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05"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82"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402" w:hRule="atLeast"/>
        </w:trPr>
        <w:tc>
          <w:tcPr>
            <w:tcW w:w="1058" w:type="dxa"/>
            <w:vAlign w:val="top"/>
          </w:tcPr>
          <w:p>
            <w:pPr>
              <w:spacing w:line="292" w:lineRule="auto"/>
              <w:rPr>
                <w:rFonts w:ascii="Arial"/>
                <w:sz w:val="21"/>
              </w:rPr>
            </w:pPr>
          </w:p>
          <w:p>
            <w:pPr>
              <w:spacing w:line="292" w:lineRule="auto"/>
              <w:rPr>
                <w:rFonts w:ascii="Arial"/>
                <w:sz w:val="21"/>
              </w:rPr>
            </w:pPr>
          </w:p>
          <w:p>
            <w:pPr>
              <w:spacing w:before="59" w:line="187" w:lineRule="auto"/>
              <w:ind w:left="122"/>
              <w:rPr>
                <w:rFonts w:ascii="楷体" w:hAnsi="楷体" w:eastAsia="楷体" w:cs="楷体"/>
                <w:sz w:val="18"/>
                <w:szCs w:val="18"/>
              </w:rPr>
            </w:pPr>
            <w:r>
              <w:rPr>
                <w:rFonts w:ascii="楷体" w:hAnsi="楷体" w:eastAsia="楷体" w:cs="楷体"/>
                <w:spacing w:val="-3"/>
                <w:sz w:val="18"/>
                <w:szCs w:val="18"/>
              </w:rPr>
              <w:t>2.6.4</w:t>
            </w:r>
          </w:p>
        </w:tc>
        <w:tc>
          <w:tcPr>
            <w:tcW w:w="8484" w:type="dxa"/>
            <w:vAlign w:val="top"/>
          </w:tcPr>
          <w:p>
            <w:pPr>
              <w:spacing w:before="61" w:line="216" w:lineRule="auto"/>
              <w:ind w:left="122"/>
              <w:rPr>
                <w:rFonts w:ascii="楷体" w:hAnsi="楷体" w:eastAsia="楷体" w:cs="楷体"/>
                <w:sz w:val="18"/>
                <w:szCs w:val="18"/>
              </w:rPr>
            </w:pPr>
            <w:r>
              <w:rPr>
                <w:rFonts w:ascii="楷体" w:hAnsi="楷体" w:eastAsia="楷体" w:cs="楷体"/>
                <w:spacing w:val="-1"/>
                <w:sz w:val="18"/>
                <w:szCs w:val="18"/>
              </w:rPr>
              <w:t>大型文娱健身用房（多功能厅）功能配置符合以下条件：</w:t>
            </w:r>
          </w:p>
          <w:p>
            <w:pPr>
              <w:spacing w:before="10" w:line="216"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32"/>
                <w:sz w:val="18"/>
                <w:szCs w:val="18"/>
              </w:rPr>
              <w:t xml:space="preserve"> </w:t>
            </w:r>
            <w:r>
              <w:rPr>
                <w:rFonts w:ascii="楷体" w:hAnsi="楷体" w:eastAsia="楷体" w:cs="楷体"/>
                <w:spacing w:val="-3"/>
                <w:sz w:val="18"/>
                <w:szCs w:val="18"/>
              </w:rPr>
              <w:t>1）临近设有适合老年人使用的公用卫生间；</w:t>
            </w:r>
          </w:p>
          <w:p>
            <w:pPr>
              <w:spacing w:before="10" w:line="216"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35"/>
                <w:sz w:val="18"/>
                <w:szCs w:val="18"/>
              </w:rPr>
              <w:t xml:space="preserve"> </w:t>
            </w:r>
            <w:r>
              <w:rPr>
                <w:rFonts w:ascii="楷体" w:hAnsi="楷体" w:eastAsia="楷体" w:cs="楷体"/>
                <w:spacing w:val="-3"/>
                <w:sz w:val="18"/>
                <w:szCs w:val="18"/>
              </w:rPr>
              <w:t>2）临近设有储藏间、茶水间或后台空间；</w:t>
            </w:r>
          </w:p>
          <w:p>
            <w:pPr>
              <w:spacing w:before="7" w:line="211"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20"/>
                <w:sz w:val="18"/>
                <w:szCs w:val="18"/>
              </w:rPr>
              <w:t xml:space="preserve"> </w:t>
            </w:r>
            <w:r>
              <w:rPr>
                <w:rFonts w:ascii="楷体" w:hAnsi="楷体" w:eastAsia="楷体" w:cs="楷体"/>
                <w:spacing w:val="-3"/>
                <w:sz w:val="18"/>
                <w:szCs w:val="18"/>
              </w:rPr>
              <w:t>3）配置电视或投影设备，设备完好，能够正常使用；</w:t>
            </w:r>
          </w:p>
          <w:p>
            <w:pPr>
              <w:spacing w:before="15" w:line="219" w:lineRule="auto"/>
              <w:ind w:left="116" w:right="4185" w:hanging="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41"/>
                <w:sz w:val="18"/>
                <w:szCs w:val="18"/>
              </w:rPr>
              <w:t xml:space="preserve"> </w:t>
            </w:r>
            <w:r>
              <w:rPr>
                <w:rFonts w:ascii="楷体" w:hAnsi="楷体" w:eastAsia="楷体" w:cs="楷体"/>
                <w:spacing w:val="-4"/>
                <w:sz w:val="18"/>
                <w:szCs w:val="18"/>
              </w:rPr>
              <w:t>4）配置舞台，有灯光、音响设备，能够正常使用。</w:t>
            </w:r>
            <w:r>
              <w:rPr>
                <w:rFonts w:ascii="楷体" w:hAnsi="楷体" w:eastAsia="楷体" w:cs="楷体"/>
                <w:sz w:val="18"/>
                <w:szCs w:val="18"/>
              </w:rPr>
              <w:t xml:space="preserve"> </w:t>
            </w:r>
            <w:r>
              <w:rPr>
                <w:rFonts w:ascii="楷体" w:hAnsi="楷体" w:eastAsia="楷体" w:cs="楷体"/>
                <w:spacing w:val="-6"/>
                <w:sz w:val="18"/>
                <w:szCs w:val="18"/>
              </w:rPr>
              <w:t>注：符合</w:t>
            </w:r>
            <w:r>
              <w:rPr>
                <w:rFonts w:ascii="楷体" w:hAnsi="楷体" w:eastAsia="楷体" w:cs="楷体"/>
                <w:spacing w:val="-14"/>
                <w:sz w:val="18"/>
                <w:szCs w:val="18"/>
              </w:rPr>
              <w:t xml:space="preserve"> </w:t>
            </w:r>
            <w:r>
              <w:rPr>
                <w:rFonts w:ascii="楷体" w:hAnsi="楷体" w:eastAsia="楷体" w:cs="楷体"/>
                <w:spacing w:val="-6"/>
                <w:sz w:val="18"/>
                <w:szCs w:val="18"/>
              </w:rPr>
              <w:t>2</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25"/>
                <w:sz w:val="18"/>
                <w:szCs w:val="18"/>
              </w:rPr>
              <w:t xml:space="preserve"> </w:t>
            </w:r>
            <w:r>
              <w:rPr>
                <w:rFonts w:ascii="楷体" w:hAnsi="楷体" w:eastAsia="楷体" w:cs="楷体"/>
                <w:spacing w:val="-6"/>
                <w:sz w:val="18"/>
                <w:szCs w:val="18"/>
              </w:rPr>
              <w:t>0.5</w:t>
            </w:r>
            <w:r>
              <w:rPr>
                <w:rFonts w:ascii="楷体" w:hAnsi="楷体" w:eastAsia="楷体" w:cs="楷体"/>
                <w:spacing w:val="-39"/>
                <w:sz w:val="18"/>
                <w:szCs w:val="18"/>
              </w:rPr>
              <w:t xml:space="preserve"> </w:t>
            </w:r>
            <w:r>
              <w:rPr>
                <w:rFonts w:ascii="楷体" w:hAnsi="楷体" w:eastAsia="楷体" w:cs="楷体"/>
                <w:spacing w:val="-6"/>
                <w:sz w:val="18"/>
                <w:szCs w:val="18"/>
              </w:rPr>
              <w:t>分，符合</w:t>
            </w:r>
            <w:r>
              <w:rPr>
                <w:rFonts w:ascii="楷体" w:hAnsi="楷体" w:eastAsia="楷体" w:cs="楷体"/>
                <w:spacing w:val="-24"/>
                <w:sz w:val="18"/>
                <w:szCs w:val="18"/>
              </w:rPr>
              <w:t xml:space="preserve"> </w:t>
            </w:r>
            <w:r>
              <w:rPr>
                <w:rFonts w:ascii="楷体" w:hAnsi="楷体" w:eastAsia="楷体" w:cs="楷体"/>
                <w:spacing w:val="-6"/>
                <w:sz w:val="18"/>
                <w:szCs w:val="18"/>
              </w:rPr>
              <w:t>3</w:t>
            </w:r>
            <w:r>
              <w:rPr>
                <w:rFonts w:ascii="楷体" w:hAnsi="楷体" w:eastAsia="楷体" w:cs="楷体"/>
                <w:spacing w:val="-34"/>
                <w:sz w:val="18"/>
                <w:szCs w:val="18"/>
              </w:rPr>
              <w:t xml:space="preserve"> </w:t>
            </w:r>
            <w:r>
              <w:rPr>
                <w:rFonts w:ascii="楷体" w:hAnsi="楷体" w:eastAsia="楷体" w:cs="楷体"/>
                <w:spacing w:val="-6"/>
                <w:sz w:val="18"/>
                <w:szCs w:val="18"/>
              </w:rPr>
              <w:t>项及以上得</w:t>
            </w:r>
            <w:r>
              <w:rPr>
                <w:rFonts w:ascii="楷体" w:hAnsi="楷体" w:eastAsia="楷体" w:cs="楷体"/>
                <w:spacing w:val="-27"/>
                <w:sz w:val="18"/>
                <w:szCs w:val="18"/>
              </w:rPr>
              <w:t xml:space="preserve"> </w:t>
            </w:r>
            <w:r>
              <w:rPr>
                <w:rFonts w:ascii="楷体" w:hAnsi="楷体" w:eastAsia="楷体" w:cs="楷体"/>
                <w:spacing w:val="-6"/>
                <w:sz w:val="18"/>
                <w:szCs w:val="18"/>
              </w:rPr>
              <w:t>1</w:t>
            </w:r>
            <w:r>
              <w:rPr>
                <w:rFonts w:ascii="楷体" w:hAnsi="楷体" w:eastAsia="楷体" w:cs="楷体"/>
                <w:spacing w:val="-39"/>
                <w:sz w:val="18"/>
                <w:szCs w:val="18"/>
              </w:rPr>
              <w:t xml:space="preserve"> </w:t>
            </w:r>
            <w:r>
              <w:rPr>
                <w:rFonts w:ascii="楷体" w:hAnsi="楷体" w:eastAsia="楷体" w:cs="楷体"/>
                <w:spacing w:val="-6"/>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92" w:lineRule="auto"/>
              <w:rPr>
                <w:rFonts w:ascii="Arial"/>
                <w:sz w:val="21"/>
              </w:rPr>
            </w:pPr>
          </w:p>
          <w:p>
            <w:pPr>
              <w:spacing w:line="293" w:lineRule="auto"/>
              <w:rPr>
                <w:rFonts w:ascii="Arial"/>
                <w:sz w:val="21"/>
              </w:rPr>
            </w:pPr>
          </w:p>
          <w:p>
            <w:pPr>
              <w:spacing w:before="5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281" w:lineRule="auto"/>
              <w:rPr>
                <w:rFonts w:ascii="Arial"/>
                <w:sz w:val="21"/>
              </w:rPr>
            </w:pPr>
          </w:p>
          <w:p>
            <w:pPr>
              <w:spacing w:line="281"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163" w:hRule="atLeast"/>
        </w:trPr>
        <w:tc>
          <w:tcPr>
            <w:tcW w:w="105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59" w:line="187" w:lineRule="auto"/>
              <w:ind w:left="122"/>
              <w:rPr>
                <w:rFonts w:ascii="楷体" w:hAnsi="楷体" w:eastAsia="楷体" w:cs="楷体"/>
                <w:sz w:val="18"/>
                <w:szCs w:val="18"/>
              </w:rPr>
            </w:pPr>
            <w:r>
              <w:rPr>
                <w:rFonts w:ascii="楷体" w:hAnsi="楷体" w:eastAsia="楷体" w:cs="楷体"/>
                <w:spacing w:val="-3"/>
                <w:sz w:val="18"/>
                <w:szCs w:val="18"/>
              </w:rPr>
              <w:t>2.6.5</w:t>
            </w:r>
          </w:p>
        </w:tc>
        <w:tc>
          <w:tcPr>
            <w:tcW w:w="8484" w:type="dxa"/>
            <w:vAlign w:val="top"/>
          </w:tcPr>
          <w:p>
            <w:pPr>
              <w:spacing w:before="37" w:line="234" w:lineRule="auto"/>
              <w:ind w:left="105" w:right="105" w:firstLine="9"/>
              <w:rPr>
                <w:rFonts w:ascii="楷体" w:hAnsi="楷体" w:eastAsia="楷体" w:cs="楷体"/>
                <w:sz w:val="18"/>
                <w:szCs w:val="18"/>
              </w:rPr>
            </w:pPr>
            <w:r>
              <w:rPr>
                <w:rFonts w:ascii="楷体" w:hAnsi="楷体" w:eastAsia="楷体" w:cs="楷体"/>
                <w:sz w:val="18"/>
                <w:szCs w:val="18"/>
              </w:rPr>
              <w:t>活动场所容易到达、彼此临近，视线通透，便于形成良</w:t>
            </w:r>
            <w:r>
              <w:rPr>
                <w:rFonts w:ascii="楷体" w:hAnsi="楷体" w:eastAsia="楷体" w:cs="楷体"/>
                <w:spacing w:val="-1"/>
                <w:sz w:val="18"/>
                <w:szCs w:val="18"/>
              </w:rPr>
              <w:t>好的活动氛围，促进老年人参与活动，符合以下条</w:t>
            </w:r>
            <w:r>
              <w:rPr>
                <w:rFonts w:ascii="楷体" w:hAnsi="楷体" w:eastAsia="楷体" w:cs="楷体"/>
                <w:sz w:val="18"/>
                <w:szCs w:val="18"/>
              </w:rPr>
              <w:t xml:space="preserve"> </w:t>
            </w:r>
            <w:r>
              <w:rPr>
                <w:rFonts w:ascii="楷体" w:hAnsi="楷体" w:eastAsia="楷体" w:cs="楷体"/>
                <w:spacing w:val="-2"/>
                <w:sz w:val="18"/>
                <w:szCs w:val="18"/>
              </w:rPr>
              <w:t>件：</w:t>
            </w:r>
          </w:p>
          <w:p>
            <w:pPr>
              <w:spacing w:before="26" w:line="232" w:lineRule="auto"/>
              <w:ind w:left="110" w:right="184" w:hanging="2"/>
              <w:rPr>
                <w:rFonts w:ascii="楷体" w:hAnsi="楷体" w:eastAsia="楷体" w:cs="楷体"/>
                <w:sz w:val="18"/>
                <w:szCs w:val="18"/>
              </w:rPr>
            </w:pPr>
            <w:r>
              <w:rPr>
                <w:rFonts w:ascii="楷体" w:hAnsi="楷体" w:eastAsia="楷体" w:cs="楷体"/>
                <w:spacing w:val="-1"/>
                <w:sz w:val="18"/>
                <w:szCs w:val="18"/>
              </w:rPr>
              <w:t>（</w:t>
            </w:r>
            <w:r>
              <w:rPr>
                <w:rFonts w:ascii="楷体" w:hAnsi="楷体" w:eastAsia="楷体" w:cs="楷体"/>
                <w:spacing w:val="-41"/>
                <w:sz w:val="18"/>
                <w:szCs w:val="18"/>
              </w:rPr>
              <w:t xml:space="preserve"> </w:t>
            </w:r>
            <w:r>
              <w:rPr>
                <w:rFonts w:ascii="楷体" w:hAnsi="楷体" w:eastAsia="楷体" w:cs="楷体"/>
                <w:spacing w:val="-1"/>
                <w:sz w:val="18"/>
                <w:szCs w:val="18"/>
              </w:rPr>
              <w:t>1）界面较为通透，如采用开放式布局，或以柱廊、玻璃门等与走廊分隔，便于老年</w:t>
            </w:r>
            <w:r>
              <w:rPr>
                <w:rFonts w:ascii="楷体" w:hAnsi="楷体" w:eastAsia="楷体" w:cs="楷体"/>
                <w:spacing w:val="-2"/>
                <w:sz w:val="18"/>
                <w:szCs w:val="18"/>
              </w:rPr>
              <w:t>人在走廊中看到并</w:t>
            </w:r>
            <w:r>
              <w:rPr>
                <w:rFonts w:ascii="楷体" w:hAnsi="楷体" w:eastAsia="楷体" w:cs="楷体"/>
                <w:sz w:val="18"/>
                <w:szCs w:val="18"/>
              </w:rPr>
              <w:t xml:space="preserve"> </w:t>
            </w:r>
            <w:r>
              <w:rPr>
                <w:rFonts w:ascii="楷体" w:hAnsi="楷体" w:eastAsia="楷体" w:cs="楷体"/>
                <w:spacing w:val="-2"/>
                <w:sz w:val="18"/>
                <w:szCs w:val="18"/>
              </w:rPr>
              <w:t>参与活动；</w:t>
            </w:r>
          </w:p>
          <w:p>
            <w:pPr>
              <w:spacing w:before="27" w:line="211" w:lineRule="auto"/>
              <w:ind w:left="108"/>
              <w:rPr>
                <w:rFonts w:ascii="楷体" w:hAnsi="楷体" w:eastAsia="楷体" w:cs="楷体"/>
                <w:sz w:val="18"/>
                <w:szCs w:val="18"/>
              </w:rPr>
            </w:pPr>
            <w:r>
              <w:rPr>
                <w:rFonts w:ascii="楷体" w:hAnsi="楷体" w:eastAsia="楷体" w:cs="楷体"/>
                <w:spacing w:val="-1"/>
                <w:sz w:val="18"/>
                <w:szCs w:val="18"/>
              </w:rPr>
              <w:t>（</w:t>
            </w:r>
            <w:r>
              <w:rPr>
                <w:rFonts w:ascii="楷体" w:hAnsi="楷体" w:eastAsia="楷体" w:cs="楷体"/>
                <w:spacing w:val="-45"/>
                <w:sz w:val="18"/>
                <w:szCs w:val="18"/>
              </w:rPr>
              <w:t xml:space="preserve"> </w:t>
            </w:r>
            <w:r>
              <w:rPr>
                <w:rFonts w:ascii="楷体" w:hAnsi="楷体" w:eastAsia="楷体" w:cs="楷体"/>
                <w:spacing w:val="-1"/>
                <w:sz w:val="18"/>
                <w:szCs w:val="18"/>
              </w:rPr>
              <w:t>2）大部分活动场所彼此临近，布局在同层临近区域</w:t>
            </w:r>
            <w:r>
              <w:rPr>
                <w:rFonts w:ascii="楷体" w:hAnsi="楷体" w:eastAsia="楷体" w:cs="楷体"/>
                <w:spacing w:val="-2"/>
                <w:sz w:val="18"/>
                <w:szCs w:val="18"/>
              </w:rPr>
              <w:t>，或可以通过电梯便捷到达；</w:t>
            </w:r>
          </w:p>
          <w:p>
            <w:pPr>
              <w:spacing w:before="31" w:line="232" w:lineRule="auto"/>
              <w:ind w:left="110" w:right="184" w:hanging="2"/>
              <w:rPr>
                <w:rFonts w:ascii="楷体" w:hAnsi="楷体" w:eastAsia="楷体" w:cs="楷体"/>
                <w:sz w:val="18"/>
                <w:szCs w:val="18"/>
              </w:rPr>
            </w:pPr>
            <w:r>
              <w:rPr>
                <w:rFonts w:ascii="楷体" w:hAnsi="楷体" w:eastAsia="楷体" w:cs="楷体"/>
                <w:spacing w:val="-1"/>
                <w:sz w:val="18"/>
                <w:szCs w:val="18"/>
              </w:rPr>
              <w:t>（</w:t>
            </w:r>
            <w:r>
              <w:rPr>
                <w:rFonts w:ascii="楷体" w:hAnsi="楷体" w:eastAsia="楷体" w:cs="楷体"/>
                <w:spacing w:val="-38"/>
                <w:sz w:val="18"/>
                <w:szCs w:val="18"/>
              </w:rPr>
              <w:t xml:space="preserve"> </w:t>
            </w:r>
            <w:r>
              <w:rPr>
                <w:rFonts w:ascii="楷体" w:hAnsi="楷体" w:eastAsia="楷体" w:cs="楷体"/>
                <w:spacing w:val="-1"/>
                <w:sz w:val="18"/>
                <w:szCs w:val="18"/>
              </w:rPr>
              <w:t>3）主要活动场所靠近老年人居住用房，严寒地区老年人不需经过户外空间即</w:t>
            </w:r>
            <w:r>
              <w:rPr>
                <w:rFonts w:ascii="楷体" w:hAnsi="楷体" w:eastAsia="楷体" w:cs="楷体"/>
                <w:spacing w:val="-2"/>
                <w:sz w:val="18"/>
                <w:szCs w:val="18"/>
              </w:rPr>
              <w:t>可到达，多雨地区老年人</w:t>
            </w:r>
            <w:r>
              <w:rPr>
                <w:rFonts w:ascii="楷体" w:hAnsi="楷体" w:eastAsia="楷体" w:cs="楷体"/>
                <w:sz w:val="18"/>
                <w:szCs w:val="18"/>
              </w:rPr>
              <w:t xml:space="preserve"> </w:t>
            </w:r>
            <w:r>
              <w:rPr>
                <w:rFonts w:ascii="楷体" w:hAnsi="楷体" w:eastAsia="楷体" w:cs="楷体"/>
                <w:spacing w:val="-1"/>
                <w:sz w:val="18"/>
                <w:szCs w:val="18"/>
              </w:rPr>
              <w:t>可经过避雨连廊到达；</w:t>
            </w:r>
          </w:p>
          <w:p>
            <w:pPr>
              <w:spacing w:before="30" w:line="222" w:lineRule="auto"/>
              <w:ind w:left="116" w:right="225" w:hanging="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4"/>
                <w:sz w:val="18"/>
                <w:szCs w:val="18"/>
              </w:rPr>
              <w:t xml:space="preserve"> </w:t>
            </w:r>
            <w:r>
              <w:rPr>
                <w:rFonts w:ascii="楷体" w:hAnsi="楷体" w:eastAsia="楷体" w:cs="楷体"/>
                <w:spacing w:val="-2"/>
                <w:sz w:val="18"/>
                <w:szCs w:val="18"/>
              </w:rPr>
              <w:t>4）沿活动场所走廊设置休憩座椅、活动设施（如棋牌桌、沙狐</w:t>
            </w:r>
            <w:r>
              <w:rPr>
                <w:rFonts w:ascii="楷体" w:hAnsi="楷体" w:eastAsia="楷体" w:cs="楷体"/>
                <w:spacing w:val="-3"/>
                <w:sz w:val="18"/>
                <w:szCs w:val="18"/>
              </w:rPr>
              <w:t>球桌等</w:t>
            </w:r>
            <w:r>
              <w:rPr>
                <w:rFonts w:ascii="楷体" w:hAnsi="楷体" w:eastAsia="楷体" w:cs="楷体"/>
                <w:spacing w:val="-39"/>
                <w:w w:val="97"/>
                <w:sz w:val="18"/>
                <w:szCs w:val="18"/>
              </w:rPr>
              <w:t>），</w:t>
            </w:r>
            <w:r>
              <w:rPr>
                <w:rFonts w:ascii="楷体" w:hAnsi="楷体" w:eastAsia="楷体" w:cs="楷体"/>
                <w:spacing w:val="-3"/>
                <w:sz w:val="18"/>
                <w:szCs w:val="18"/>
              </w:rPr>
              <w:t>且座椅处通行净宽≥</w:t>
            </w:r>
            <w:r>
              <w:rPr>
                <w:rFonts w:ascii="楷体" w:hAnsi="楷体" w:eastAsia="楷体" w:cs="楷体"/>
                <w:spacing w:val="-72"/>
                <w:sz w:val="18"/>
                <w:szCs w:val="18"/>
              </w:rPr>
              <w:t xml:space="preserve"> </w:t>
            </w:r>
            <w:r>
              <w:rPr>
                <w:rFonts w:ascii="楷体" w:hAnsi="楷体" w:eastAsia="楷体" w:cs="楷体"/>
                <w:spacing w:val="-3"/>
                <w:sz w:val="18"/>
                <w:szCs w:val="18"/>
              </w:rPr>
              <w:t>1.40m。</w:t>
            </w:r>
            <w:r>
              <w:rPr>
                <w:rFonts w:ascii="楷体" w:hAnsi="楷体" w:eastAsia="楷体" w:cs="楷体"/>
                <w:sz w:val="18"/>
                <w:szCs w:val="18"/>
              </w:rPr>
              <w:t xml:space="preserve"> </w:t>
            </w:r>
            <w:r>
              <w:rPr>
                <w:rFonts w:ascii="楷体" w:hAnsi="楷体" w:eastAsia="楷体" w:cs="楷体"/>
                <w:spacing w:val="-5"/>
                <w:sz w:val="18"/>
                <w:szCs w:val="18"/>
              </w:rPr>
              <w:t>注：符合</w:t>
            </w:r>
            <w:r>
              <w:rPr>
                <w:rFonts w:ascii="楷体" w:hAnsi="楷体" w:eastAsia="楷体" w:cs="楷体"/>
                <w:spacing w:val="-16"/>
                <w:sz w:val="18"/>
                <w:szCs w:val="18"/>
              </w:rPr>
              <w:t xml:space="preserve"> </w:t>
            </w:r>
            <w:r>
              <w:rPr>
                <w:rFonts w:ascii="楷体" w:hAnsi="楷体" w:eastAsia="楷体" w:cs="楷体"/>
                <w:spacing w:val="-5"/>
                <w:sz w:val="18"/>
                <w:szCs w:val="18"/>
              </w:rPr>
              <w:t>1-2</w:t>
            </w:r>
            <w:r>
              <w:rPr>
                <w:rFonts w:ascii="楷体" w:hAnsi="楷体" w:eastAsia="楷体" w:cs="楷体"/>
                <w:spacing w:val="-35"/>
                <w:sz w:val="18"/>
                <w:szCs w:val="18"/>
              </w:rPr>
              <w:t xml:space="preserve"> </w:t>
            </w:r>
            <w:r>
              <w:rPr>
                <w:rFonts w:ascii="楷体" w:hAnsi="楷体" w:eastAsia="楷体" w:cs="楷体"/>
                <w:spacing w:val="-5"/>
                <w:sz w:val="18"/>
                <w:szCs w:val="18"/>
              </w:rPr>
              <w:t>项及以上得</w:t>
            </w:r>
            <w:r>
              <w:rPr>
                <w:rFonts w:ascii="楷体" w:hAnsi="楷体" w:eastAsia="楷体" w:cs="楷体"/>
                <w:spacing w:val="-25"/>
                <w:sz w:val="18"/>
                <w:szCs w:val="18"/>
              </w:rPr>
              <w:t xml:space="preserve"> </w:t>
            </w:r>
            <w:r>
              <w:rPr>
                <w:rFonts w:ascii="楷体" w:hAnsi="楷体" w:eastAsia="楷体" w:cs="楷体"/>
                <w:spacing w:val="-5"/>
                <w:sz w:val="18"/>
                <w:szCs w:val="18"/>
              </w:rPr>
              <w:t>0.5</w:t>
            </w:r>
            <w:r>
              <w:rPr>
                <w:rFonts w:ascii="楷体" w:hAnsi="楷体" w:eastAsia="楷体" w:cs="楷体"/>
                <w:spacing w:val="-39"/>
                <w:sz w:val="18"/>
                <w:szCs w:val="18"/>
              </w:rPr>
              <w:t xml:space="preserve"> </w:t>
            </w:r>
            <w:r>
              <w:rPr>
                <w:rFonts w:ascii="楷体" w:hAnsi="楷体" w:eastAsia="楷体" w:cs="楷体"/>
                <w:spacing w:val="-5"/>
                <w:sz w:val="18"/>
                <w:szCs w:val="18"/>
              </w:rPr>
              <w:t>分，符合</w:t>
            </w:r>
            <w:r>
              <w:rPr>
                <w:rFonts w:ascii="楷体" w:hAnsi="楷体" w:eastAsia="楷体" w:cs="楷体"/>
                <w:spacing w:val="-23"/>
                <w:sz w:val="18"/>
                <w:szCs w:val="18"/>
              </w:rPr>
              <w:t xml:space="preserve"> </w:t>
            </w:r>
            <w:r>
              <w:rPr>
                <w:rFonts w:ascii="楷体" w:hAnsi="楷体" w:eastAsia="楷体" w:cs="楷体"/>
                <w:spacing w:val="-5"/>
                <w:sz w:val="18"/>
                <w:szCs w:val="18"/>
              </w:rPr>
              <w:t>3-4</w:t>
            </w:r>
            <w:r>
              <w:rPr>
                <w:rFonts w:ascii="楷体" w:hAnsi="楷体" w:eastAsia="楷体" w:cs="楷体"/>
                <w:spacing w:val="-35"/>
                <w:sz w:val="18"/>
                <w:szCs w:val="18"/>
              </w:rPr>
              <w:t xml:space="preserve"> </w:t>
            </w:r>
            <w:r>
              <w:rPr>
                <w:rFonts w:ascii="楷体" w:hAnsi="楷体" w:eastAsia="楷体" w:cs="楷体"/>
                <w:spacing w:val="-5"/>
                <w:sz w:val="18"/>
                <w:szCs w:val="18"/>
              </w:rPr>
              <w:t>项得</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40"/>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5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58" w:line="254" w:lineRule="auto"/>
              <w:ind w:left="115" w:right="107" w:hanging="3"/>
              <w:rPr>
                <w:rFonts w:ascii="楷体" w:hAnsi="楷体" w:eastAsia="楷体" w:cs="楷体"/>
                <w:sz w:val="18"/>
                <w:szCs w:val="18"/>
              </w:rPr>
            </w:pPr>
            <w:r>
              <w:rPr>
                <w:rFonts w:ascii="楷体" w:hAnsi="楷体" w:eastAsia="楷体" w:cs="楷体"/>
                <w:spacing w:val="-1"/>
                <w:sz w:val="18"/>
                <w:szCs w:val="18"/>
              </w:rPr>
              <w:t>现场查看活动场所、使用测</w:t>
            </w:r>
            <w:r>
              <w:rPr>
                <w:rFonts w:ascii="楷体" w:hAnsi="楷体" w:eastAsia="楷体" w:cs="楷体"/>
                <w:spacing w:val="4"/>
                <w:sz w:val="18"/>
                <w:szCs w:val="18"/>
              </w:rPr>
              <w:t xml:space="preserve"> </w:t>
            </w:r>
            <w:r>
              <w:rPr>
                <w:rFonts w:ascii="楷体" w:hAnsi="楷体" w:eastAsia="楷体" w:cs="楷体"/>
                <w:spacing w:val="-2"/>
                <w:sz w:val="18"/>
                <w:szCs w:val="18"/>
              </w:rPr>
              <w:t>量工具测量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964" w:hRule="atLeast"/>
        </w:trPr>
        <w:tc>
          <w:tcPr>
            <w:tcW w:w="1058" w:type="dxa"/>
            <w:vAlign w:val="top"/>
          </w:tcPr>
          <w:p>
            <w:pPr>
              <w:spacing w:line="371" w:lineRule="auto"/>
              <w:rPr>
                <w:rFonts w:ascii="Arial"/>
                <w:sz w:val="21"/>
              </w:rPr>
            </w:pPr>
          </w:p>
          <w:p>
            <w:pPr>
              <w:spacing w:before="58" w:line="187" w:lineRule="auto"/>
              <w:ind w:left="122"/>
              <w:rPr>
                <w:rFonts w:ascii="楷体" w:hAnsi="楷体" w:eastAsia="楷体" w:cs="楷体"/>
                <w:sz w:val="18"/>
                <w:szCs w:val="18"/>
              </w:rPr>
            </w:pPr>
            <w:r>
              <w:rPr>
                <w:rFonts w:ascii="楷体" w:hAnsi="楷体" w:eastAsia="楷体" w:cs="楷体"/>
                <w:spacing w:val="-3"/>
                <w:sz w:val="18"/>
                <w:szCs w:val="18"/>
              </w:rPr>
              <w:t>2.6.6</w:t>
            </w:r>
          </w:p>
        </w:tc>
        <w:tc>
          <w:tcPr>
            <w:tcW w:w="8484" w:type="dxa"/>
            <w:vAlign w:val="top"/>
          </w:tcPr>
          <w:p>
            <w:pPr>
              <w:spacing w:before="43" w:line="216" w:lineRule="auto"/>
              <w:ind w:left="114"/>
              <w:rPr>
                <w:rFonts w:ascii="楷体" w:hAnsi="楷体" w:eastAsia="楷体" w:cs="楷体"/>
                <w:sz w:val="18"/>
                <w:szCs w:val="18"/>
              </w:rPr>
            </w:pPr>
            <w:r>
              <w:rPr>
                <w:rFonts w:ascii="楷体" w:hAnsi="楷体" w:eastAsia="楷体" w:cs="楷体"/>
                <w:spacing w:val="-1"/>
                <w:sz w:val="18"/>
                <w:szCs w:val="18"/>
              </w:rPr>
              <w:t>活动场所座椅配置符合以下全部条件：</w:t>
            </w:r>
          </w:p>
          <w:p>
            <w:pPr>
              <w:spacing w:before="29" w:line="220"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41"/>
                <w:sz w:val="18"/>
                <w:szCs w:val="18"/>
              </w:rPr>
              <w:t xml:space="preserve"> </w:t>
            </w:r>
            <w:r>
              <w:rPr>
                <w:rFonts w:ascii="楷体" w:hAnsi="楷体" w:eastAsia="楷体" w:cs="楷体"/>
                <w:spacing w:val="-6"/>
                <w:sz w:val="18"/>
                <w:szCs w:val="18"/>
              </w:rPr>
              <w:t>1）安全、稳固；</w:t>
            </w:r>
          </w:p>
          <w:p>
            <w:pPr>
              <w:spacing w:before="22" w:line="214"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5"/>
                <w:sz w:val="18"/>
                <w:szCs w:val="18"/>
              </w:rPr>
              <w:t xml:space="preserve"> </w:t>
            </w:r>
            <w:r>
              <w:rPr>
                <w:rFonts w:ascii="楷体" w:hAnsi="楷体" w:eastAsia="楷体" w:cs="楷体"/>
                <w:spacing w:val="-2"/>
                <w:sz w:val="18"/>
                <w:szCs w:val="18"/>
              </w:rPr>
              <w:t>2）绝大多数座椅（含沙发）有靠背，便</w:t>
            </w:r>
            <w:r>
              <w:rPr>
                <w:rFonts w:ascii="楷体" w:hAnsi="楷体" w:eastAsia="楷体" w:cs="楷体"/>
                <w:spacing w:val="-3"/>
                <w:sz w:val="18"/>
                <w:szCs w:val="18"/>
              </w:rPr>
              <w:t>于起坐；</w:t>
            </w:r>
          </w:p>
          <w:p>
            <w:pPr>
              <w:spacing w:before="34" w:line="195"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33"/>
                <w:sz w:val="18"/>
                <w:szCs w:val="18"/>
              </w:rPr>
              <w:t xml:space="preserve"> </w:t>
            </w:r>
            <w:r>
              <w:rPr>
                <w:rFonts w:ascii="楷体" w:hAnsi="楷体" w:eastAsia="楷体" w:cs="楷体"/>
                <w:spacing w:val="-2"/>
                <w:sz w:val="18"/>
                <w:szCs w:val="18"/>
              </w:rPr>
              <w:t>3）桌椅、沙发种类丰富，可供老年人选择，形式有居家、温馨感。</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71" w:lineRule="auto"/>
              <w:rPr>
                <w:rFonts w:ascii="Arial"/>
                <w:sz w:val="21"/>
              </w:rPr>
            </w:pPr>
          </w:p>
          <w:p>
            <w:pPr>
              <w:spacing w:before="5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348" w:lineRule="auto"/>
              <w:rPr>
                <w:rFonts w:ascii="Arial"/>
                <w:sz w:val="21"/>
              </w:rPr>
            </w:pPr>
          </w:p>
          <w:p>
            <w:pPr>
              <w:spacing w:before="59" w:line="219" w:lineRule="auto"/>
              <w:ind w:left="112"/>
              <w:rPr>
                <w:rFonts w:ascii="楷体" w:hAnsi="楷体" w:eastAsia="楷体" w:cs="楷体"/>
                <w:sz w:val="18"/>
                <w:szCs w:val="18"/>
              </w:rPr>
            </w:pPr>
            <w:r>
              <w:rPr>
                <w:rFonts w:ascii="楷体" w:hAnsi="楷体" w:eastAsia="楷体" w:cs="楷体"/>
                <w:spacing w:val="-1"/>
                <w:sz w:val="18"/>
                <w:szCs w:val="18"/>
              </w:rPr>
              <w:t>现场查看活动场所</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2"/>
              <w:rPr>
                <w:rFonts w:ascii="楷体" w:hAnsi="楷体" w:eastAsia="楷体" w:cs="楷体"/>
                <w:sz w:val="18"/>
                <w:szCs w:val="18"/>
              </w:rPr>
            </w:pPr>
            <w:r>
              <w:rPr>
                <w:rFonts w:ascii="楷体" w:hAnsi="楷体" w:eastAsia="楷体" w:cs="楷体"/>
                <w:b/>
                <w:bCs/>
                <w:spacing w:val="-6"/>
                <w:sz w:val="18"/>
                <w:szCs w:val="18"/>
              </w:rPr>
              <w:t>2.7</w:t>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b/>
                <w:bCs/>
                <w:spacing w:val="-2"/>
                <w:sz w:val="18"/>
                <w:szCs w:val="18"/>
              </w:rPr>
              <w:t>储物间（含库房）</w:t>
            </w:r>
          </w:p>
        </w:tc>
        <w:tc>
          <w:tcPr>
            <w:tcW w:w="549" w:type="dxa"/>
            <w:vAlign w:val="top"/>
          </w:tcPr>
          <w:p>
            <w:pPr>
              <w:rPr>
                <w:rFonts w:ascii="Arial"/>
                <w:sz w:val="21"/>
              </w:rPr>
            </w:pPr>
          </w:p>
        </w:tc>
        <w:tc>
          <w:tcPr>
            <w:tcW w:w="550" w:type="dxa"/>
            <w:vAlign w:val="top"/>
          </w:tcPr>
          <w:p>
            <w:pPr>
              <w:spacing w:before="85" w:line="174" w:lineRule="auto"/>
              <w:ind w:left="245"/>
              <w:rPr>
                <w:rFonts w:ascii="楷体" w:hAnsi="楷体" w:eastAsia="楷体" w:cs="楷体"/>
                <w:sz w:val="18"/>
                <w:szCs w:val="18"/>
              </w:rPr>
            </w:pPr>
            <w:r>
              <w:rPr>
                <w:rFonts w:ascii="楷体" w:hAnsi="楷体" w:eastAsia="楷体" w:cs="楷体"/>
                <w:b/>
                <w:bCs/>
                <w:spacing w:val="-2"/>
                <w:sz w:val="18"/>
                <w:szCs w:val="18"/>
              </w:rPr>
              <w:t>5</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2"/>
              <w:rPr>
                <w:rFonts w:ascii="楷体" w:hAnsi="楷体" w:eastAsia="楷体" w:cs="楷体"/>
                <w:sz w:val="18"/>
                <w:szCs w:val="18"/>
              </w:rPr>
            </w:pPr>
            <w:r>
              <w:fldChar w:fldCharType="begin"/>
            </w:r>
            <w:r>
              <w:instrText xml:space="preserve"> HYPERLINK "2.7.1.1" </w:instrText>
            </w:r>
            <w:r>
              <w:fldChar w:fldCharType="separate"/>
            </w:r>
            <w:r>
              <w:rPr>
                <w:rFonts w:ascii="楷体" w:hAnsi="楷体" w:eastAsia="楷体" w:cs="楷体"/>
                <w:spacing w:val="-2"/>
                <w:sz w:val="18"/>
                <w:szCs w:val="18"/>
              </w:rPr>
              <w:t>2.7.1.1</w:t>
            </w:r>
            <w:r>
              <w:rPr>
                <w:rFonts w:ascii="楷体" w:hAnsi="楷体" w:eastAsia="楷体" w:cs="楷体"/>
                <w:spacing w:val="-2"/>
                <w:sz w:val="18"/>
                <w:szCs w:val="18"/>
              </w:rPr>
              <w:fldChar w:fldCharType="end"/>
            </w:r>
          </w:p>
        </w:tc>
        <w:tc>
          <w:tcPr>
            <w:tcW w:w="8484" w:type="dxa"/>
            <w:vAlign w:val="top"/>
          </w:tcPr>
          <w:p>
            <w:pPr>
              <w:spacing w:before="59" w:line="200" w:lineRule="auto"/>
              <w:ind w:left="105"/>
              <w:rPr>
                <w:rFonts w:ascii="楷体" w:hAnsi="楷体" w:eastAsia="楷体" w:cs="楷体"/>
                <w:sz w:val="18"/>
                <w:szCs w:val="18"/>
              </w:rPr>
            </w:pPr>
            <w:r>
              <w:rPr>
                <w:rFonts w:ascii="楷体" w:hAnsi="楷体" w:eastAsia="楷体" w:cs="楷体"/>
                <w:spacing w:val="-6"/>
                <w:sz w:val="18"/>
                <w:szCs w:val="18"/>
              </w:rPr>
              <w:t>设有集中储物空间（库房）。</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2"/>
              <w:rPr>
                <w:rFonts w:ascii="楷体" w:hAnsi="楷体" w:eastAsia="楷体" w:cs="楷体"/>
                <w:sz w:val="18"/>
                <w:szCs w:val="18"/>
              </w:rPr>
            </w:pPr>
            <w:r>
              <w:fldChar w:fldCharType="begin"/>
            </w:r>
            <w:r>
              <w:instrText xml:space="preserve"> HYPERLINK "2.7.1.2" </w:instrText>
            </w:r>
            <w:r>
              <w:fldChar w:fldCharType="separate"/>
            </w:r>
            <w:r>
              <w:rPr>
                <w:rFonts w:ascii="楷体" w:hAnsi="楷体" w:eastAsia="楷体" w:cs="楷体"/>
                <w:spacing w:val="-2"/>
                <w:sz w:val="18"/>
                <w:szCs w:val="18"/>
              </w:rPr>
              <w:t>2.7.1.2</w:t>
            </w:r>
            <w:r>
              <w:rPr>
                <w:rFonts w:ascii="楷体" w:hAnsi="楷体" w:eastAsia="楷体" w:cs="楷体"/>
                <w:spacing w:val="-2"/>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z w:val="18"/>
                <w:szCs w:val="18"/>
              </w:rPr>
              <w:t>设有集中垃圾暂存空间，且位置临近后勤出入口，垃圾气味、运输等不影响老年人的正常</w:t>
            </w:r>
            <w:r>
              <w:rPr>
                <w:rFonts w:ascii="楷体" w:hAnsi="楷体" w:eastAsia="楷体" w:cs="楷体"/>
                <w:spacing w:val="-1"/>
                <w:sz w:val="18"/>
                <w:szCs w:val="18"/>
              </w:rPr>
              <w:t>生活。</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2"/>
              <w:rPr>
                <w:rFonts w:ascii="楷体" w:hAnsi="楷体" w:eastAsia="楷体" w:cs="楷体"/>
                <w:sz w:val="18"/>
                <w:szCs w:val="18"/>
              </w:rPr>
            </w:pPr>
            <w:r>
              <w:fldChar w:fldCharType="begin"/>
            </w:r>
            <w:r>
              <w:instrText xml:space="preserve"> HYPERLINK "2.7.1.3" </w:instrText>
            </w:r>
            <w:r>
              <w:fldChar w:fldCharType="separate"/>
            </w:r>
            <w:r>
              <w:rPr>
                <w:rFonts w:ascii="楷体" w:hAnsi="楷体" w:eastAsia="楷体" w:cs="楷体"/>
                <w:spacing w:val="-2"/>
                <w:sz w:val="18"/>
                <w:szCs w:val="18"/>
              </w:rPr>
              <w:t>2.7.1.3</w:t>
            </w:r>
            <w:r>
              <w:rPr>
                <w:rFonts w:ascii="楷体" w:hAnsi="楷体" w:eastAsia="楷体" w:cs="楷体"/>
                <w:spacing w:val="-2"/>
                <w:sz w:val="18"/>
                <w:szCs w:val="18"/>
              </w:rPr>
              <w:fldChar w:fldCharType="end"/>
            </w:r>
          </w:p>
        </w:tc>
        <w:tc>
          <w:tcPr>
            <w:tcW w:w="8484" w:type="dxa"/>
            <w:vAlign w:val="top"/>
          </w:tcPr>
          <w:p>
            <w:pPr>
              <w:spacing w:before="59" w:line="200" w:lineRule="auto"/>
              <w:ind w:left="105"/>
              <w:rPr>
                <w:rFonts w:ascii="楷体" w:hAnsi="楷体" w:eastAsia="楷体" w:cs="楷体"/>
                <w:sz w:val="18"/>
                <w:szCs w:val="18"/>
              </w:rPr>
            </w:pPr>
            <w:r>
              <w:rPr>
                <w:rFonts w:ascii="楷体" w:hAnsi="楷体" w:eastAsia="楷体" w:cs="楷体"/>
                <w:sz w:val="18"/>
                <w:szCs w:val="18"/>
              </w:rPr>
              <w:t>储物间（库房）配有储藏架、储藏柜等，能合理储藏不同类别</w:t>
            </w:r>
            <w:r>
              <w:rPr>
                <w:rFonts w:ascii="楷体" w:hAnsi="楷体" w:eastAsia="楷体" w:cs="楷体"/>
                <w:spacing w:val="-1"/>
                <w:sz w:val="18"/>
                <w:szCs w:val="18"/>
              </w:rPr>
              <w:t>的物品。</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2"/>
              <w:rPr>
                <w:rFonts w:ascii="楷体" w:hAnsi="楷体" w:eastAsia="楷体" w:cs="楷体"/>
                <w:sz w:val="18"/>
                <w:szCs w:val="18"/>
              </w:rPr>
            </w:pPr>
            <w:r>
              <w:fldChar w:fldCharType="begin"/>
            </w:r>
            <w:r>
              <w:instrText xml:space="preserve"> HYPERLINK "2.7.1.4" </w:instrText>
            </w:r>
            <w:r>
              <w:fldChar w:fldCharType="separate"/>
            </w:r>
            <w:r>
              <w:rPr>
                <w:rFonts w:ascii="楷体" w:hAnsi="楷体" w:eastAsia="楷体" w:cs="楷体"/>
                <w:spacing w:val="-2"/>
                <w:sz w:val="18"/>
                <w:szCs w:val="18"/>
              </w:rPr>
              <w:t>2.7.1.4</w:t>
            </w:r>
            <w:r>
              <w:rPr>
                <w:rFonts w:ascii="楷体" w:hAnsi="楷体" w:eastAsia="楷体" w:cs="楷体"/>
                <w:spacing w:val="-2"/>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z w:val="18"/>
                <w:szCs w:val="18"/>
              </w:rPr>
              <w:t>储物间数量（或面积）充足，机构内未出现物品随意堆放、影响美观及安全疏散</w:t>
            </w:r>
            <w:r>
              <w:rPr>
                <w:rFonts w:ascii="楷体" w:hAnsi="楷体" w:eastAsia="楷体" w:cs="楷体"/>
                <w:spacing w:val="-1"/>
                <w:sz w:val="18"/>
                <w:szCs w:val="18"/>
              </w:rPr>
              <w:t>的现象。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2"/>
              <w:rPr>
                <w:rFonts w:ascii="楷体" w:hAnsi="楷体" w:eastAsia="楷体" w:cs="楷体"/>
                <w:sz w:val="18"/>
                <w:szCs w:val="18"/>
              </w:rPr>
            </w:pPr>
            <w:r>
              <w:fldChar w:fldCharType="begin"/>
            </w:r>
            <w:r>
              <w:instrText xml:space="preserve"> HYPERLINK "2.1.7.5" </w:instrText>
            </w:r>
            <w:r>
              <w:fldChar w:fldCharType="separate"/>
            </w:r>
            <w:r>
              <w:rPr>
                <w:rFonts w:ascii="楷体" w:hAnsi="楷体" w:eastAsia="楷体" w:cs="楷体"/>
                <w:spacing w:val="-2"/>
                <w:sz w:val="18"/>
                <w:szCs w:val="18"/>
              </w:rPr>
              <w:t>2.1.7.5</w:t>
            </w:r>
            <w:r>
              <w:rPr>
                <w:rFonts w:ascii="楷体" w:hAnsi="楷体" w:eastAsia="楷体" w:cs="楷体"/>
                <w:spacing w:val="-2"/>
                <w:sz w:val="18"/>
                <w:szCs w:val="18"/>
              </w:rPr>
              <w:fldChar w:fldCharType="end"/>
            </w:r>
          </w:p>
        </w:tc>
        <w:tc>
          <w:tcPr>
            <w:tcW w:w="8484" w:type="dxa"/>
            <w:vAlign w:val="top"/>
          </w:tcPr>
          <w:p>
            <w:pPr>
              <w:spacing w:before="59" w:line="200" w:lineRule="auto"/>
              <w:ind w:left="105"/>
              <w:rPr>
                <w:rFonts w:ascii="楷体" w:hAnsi="楷体" w:eastAsia="楷体" w:cs="楷体"/>
                <w:sz w:val="18"/>
                <w:szCs w:val="18"/>
              </w:rPr>
            </w:pPr>
            <w:r>
              <w:rPr>
                <w:rFonts w:ascii="楷体" w:hAnsi="楷体" w:eastAsia="楷体" w:cs="楷体"/>
                <w:spacing w:val="-1"/>
                <w:sz w:val="18"/>
                <w:szCs w:val="18"/>
              </w:rPr>
              <w:t>储物间（库房）干净整洁。</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2"/>
              <w:rPr>
                <w:rFonts w:ascii="楷体" w:hAnsi="楷体" w:eastAsia="楷体" w:cs="楷体"/>
                <w:sz w:val="18"/>
                <w:szCs w:val="18"/>
              </w:rPr>
            </w:pPr>
            <w:r>
              <w:rPr>
                <w:rFonts w:ascii="楷体" w:hAnsi="楷体" w:eastAsia="楷体" w:cs="楷体"/>
                <w:b/>
                <w:bCs/>
                <w:spacing w:val="-6"/>
                <w:sz w:val="18"/>
                <w:szCs w:val="18"/>
              </w:rPr>
              <w:t>2.8</w:t>
            </w:r>
          </w:p>
        </w:tc>
        <w:tc>
          <w:tcPr>
            <w:tcW w:w="8484" w:type="dxa"/>
            <w:vAlign w:val="top"/>
          </w:tcPr>
          <w:p>
            <w:pPr>
              <w:spacing w:before="59" w:line="201" w:lineRule="auto"/>
              <w:ind w:left="131"/>
              <w:rPr>
                <w:rFonts w:ascii="楷体" w:hAnsi="楷体" w:eastAsia="楷体" w:cs="楷体"/>
                <w:sz w:val="18"/>
                <w:szCs w:val="18"/>
              </w:rPr>
            </w:pPr>
            <w:r>
              <w:rPr>
                <w:rFonts w:ascii="楷体" w:hAnsi="楷体" w:eastAsia="楷体" w:cs="楷体"/>
                <w:b/>
                <w:bCs/>
                <w:spacing w:val="-7"/>
                <w:sz w:val="18"/>
                <w:szCs w:val="18"/>
              </w:rPr>
              <w:t>医疗卫生用房</w:t>
            </w:r>
          </w:p>
        </w:tc>
        <w:tc>
          <w:tcPr>
            <w:tcW w:w="549" w:type="dxa"/>
            <w:vAlign w:val="top"/>
          </w:tcPr>
          <w:p>
            <w:pPr>
              <w:rPr>
                <w:rFonts w:ascii="Arial"/>
                <w:sz w:val="21"/>
              </w:rPr>
            </w:pPr>
          </w:p>
        </w:tc>
        <w:tc>
          <w:tcPr>
            <w:tcW w:w="550" w:type="dxa"/>
            <w:vAlign w:val="top"/>
          </w:tcPr>
          <w:p>
            <w:pPr>
              <w:spacing w:before="82" w:line="177" w:lineRule="auto"/>
              <w:ind w:left="204"/>
              <w:rPr>
                <w:rFonts w:ascii="楷体" w:hAnsi="楷体" w:eastAsia="楷体" w:cs="楷体"/>
                <w:sz w:val="18"/>
                <w:szCs w:val="18"/>
              </w:rPr>
            </w:pPr>
            <w:r>
              <w:rPr>
                <w:rFonts w:ascii="楷体" w:hAnsi="楷体" w:eastAsia="楷体" w:cs="楷体"/>
                <w:b/>
                <w:bCs/>
                <w:spacing w:val="-11"/>
                <w:sz w:val="18"/>
                <w:szCs w:val="18"/>
              </w:rPr>
              <w:t>15</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3" w:line="178" w:lineRule="auto"/>
              <w:ind w:left="122"/>
              <w:rPr>
                <w:rFonts w:ascii="楷体" w:hAnsi="楷体" w:eastAsia="楷体" w:cs="楷体"/>
                <w:sz w:val="18"/>
                <w:szCs w:val="18"/>
              </w:rPr>
            </w:pPr>
            <w:r>
              <w:fldChar w:fldCharType="begin"/>
            </w:r>
            <w:r>
              <w:instrText xml:space="preserve"> HYPERLINK "2.8.1.1" </w:instrText>
            </w:r>
            <w:r>
              <w:fldChar w:fldCharType="separate"/>
            </w:r>
            <w:r>
              <w:rPr>
                <w:rFonts w:ascii="楷体" w:hAnsi="楷体" w:eastAsia="楷体" w:cs="楷体"/>
                <w:spacing w:val="-2"/>
                <w:sz w:val="18"/>
                <w:szCs w:val="18"/>
              </w:rPr>
              <w:t>2.8.1.1</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60" w:line="202" w:lineRule="auto"/>
              <w:ind w:left="105"/>
              <w:rPr>
                <w:rFonts w:ascii="楷体" w:hAnsi="楷体" w:eastAsia="楷体" w:cs="楷体"/>
                <w:sz w:val="18"/>
                <w:szCs w:val="18"/>
              </w:rPr>
            </w:pPr>
            <w:r>
              <w:rPr>
                <w:rFonts w:ascii="楷体" w:hAnsi="楷体" w:eastAsia="楷体" w:cs="楷体"/>
                <w:sz w:val="18"/>
                <w:szCs w:val="18"/>
              </w:rPr>
              <w:t>设有与机构所提供的医疗服务相配套的医疗卫生</w:t>
            </w:r>
            <w:r>
              <w:rPr>
                <w:rFonts w:ascii="楷体" w:hAnsi="楷体" w:eastAsia="楷体" w:cs="楷体"/>
                <w:spacing w:val="-1"/>
                <w:sz w:val="18"/>
                <w:szCs w:val="18"/>
              </w:rPr>
              <w:t>用房。</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3"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60" w:line="202" w:lineRule="auto"/>
              <w:ind w:left="112"/>
              <w:rPr>
                <w:rFonts w:ascii="楷体" w:hAnsi="楷体" w:eastAsia="楷体" w:cs="楷体"/>
                <w:sz w:val="18"/>
                <w:szCs w:val="18"/>
              </w:rPr>
            </w:pPr>
            <w:r>
              <w:rPr>
                <w:rFonts w:ascii="楷体" w:hAnsi="楷体" w:eastAsia="楷体" w:cs="楷体"/>
                <w:spacing w:val="-1"/>
                <w:sz w:val="18"/>
                <w:szCs w:val="18"/>
              </w:rPr>
              <w:t>现场查看医疗卫生用房</w:t>
            </w:r>
          </w:p>
        </w:tc>
      </w:tr>
    </w:tbl>
    <w:p>
      <w:pPr>
        <w:pStyle w:val="2"/>
        <w:spacing w:line="281" w:lineRule="auto"/>
      </w:pPr>
    </w:p>
    <w:p>
      <w:pPr>
        <w:pStyle w:val="2"/>
        <w:spacing w:line="281" w:lineRule="auto"/>
      </w:pPr>
    </w:p>
    <w:p>
      <w:pPr>
        <w:spacing w:before="91" w:line="183" w:lineRule="auto"/>
        <w:ind w:left="12854"/>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4"/>
          <w:sz w:val="28"/>
          <w:szCs w:val="28"/>
        </w:rPr>
        <w:t xml:space="preserve"> </w:t>
      </w:r>
      <w:r>
        <w:rPr>
          <w:rFonts w:ascii="宋体" w:hAnsi="宋体" w:eastAsia="宋体" w:cs="宋体"/>
          <w:spacing w:val="-3"/>
          <w:sz w:val="28"/>
          <w:szCs w:val="28"/>
        </w:rPr>
        <w:t>25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98"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77" w:lineRule="auto"/>
              <w:rPr>
                <w:rFonts w:ascii="Arial"/>
                <w:sz w:val="21"/>
              </w:rPr>
            </w:pPr>
          </w:p>
          <w:p>
            <w:pPr>
              <w:spacing w:before="59" w:line="188" w:lineRule="auto"/>
              <w:ind w:left="122"/>
              <w:rPr>
                <w:rFonts w:ascii="楷体" w:hAnsi="楷体" w:eastAsia="楷体" w:cs="楷体"/>
                <w:sz w:val="18"/>
                <w:szCs w:val="18"/>
              </w:rPr>
            </w:pPr>
            <w:r>
              <w:fldChar w:fldCharType="begin"/>
            </w:r>
            <w:r>
              <w:instrText xml:space="preserve"> HYPERLINK "2.8.1.2" </w:instrText>
            </w:r>
            <w:r>
              <w:fldChar w:fldCharType="separate"/>
            </w:r>
            <w:r>
              <w:rPr>
                <w:rFonts w:ascii="楷体" w:hAnsi="楷体" w:eastAsia="楷体" w:cs="楷体"/>
                <w:spacing w:val="-2"/>
                <w:sz w:val="18"/>
                <w:szCs w:val="18"/>
              </w:rPr>
              <w:t>2.8.1.2</w:t>
            </w:r>
            <w:r>
              <w:rPr>
                <w:rFonts w:ascii="楷体" w:hAnsi="楷体" w:eastAsia="楷体" w:cs="楷体"/>
                <w:spacing w:val="-2"/>
                <w:sz w:val="18"/>
                <w:szCs w:val="18"/>
              </w:rPr>
              <w:fldChar w:fldCharType="end"/>
            </w:r>
          </w:p>
        </w:tc>
        <w:tc>
          <w:tcPr>
            <w:tcW w:w="8484" w:type="dxa"/>
            <w:vAlign w:val="top"/>
          </w:tcPr>
          <w:p>
            <w:pPr>
              <w:spacing w:before="57" w:line="245" w:lineRule="auto"/>
              <w:ind w:left="114" w:right="105"/>
              <w:jc w:val="both"/>
              <w:rPr>
                <w:rFonts w:ascii="楷体" w:hAnsi="楷体" w:eastAsia="楷体" w:cs="楷体"/>
                <w:sz w:val="18"/>
                <w:szCs w:val="18"/>
              </w:rPr>
            </w:pPr>
            <w:r>
              <w:rPr>
                <w:rFonts w:ascii="楷体" w:hAnsi="楷体" w:eastAsia="楷体" w:cs="楷体"/>
                <w:spacing w:val="-1"/>
                <w:sz w:val="18"/>
                <w:szCs w:val="18"/>
              </w:rPr>
              <w:t>养老机构内设医务室、诊所、卫生所建筑面积不少于</w:t>
            </w:r>
            <w:r>
              <w:rPr>
                <w:rFonts w:ascii="楷体" w:hAnsi="楷体" w:eastAsia="楷体" w:cs="楷体"/>
                <w:spacing w:val="-18"/>
                <w:sz w:val="18"/>
                <w:szCs w:val="18"/>
              </w:rPr>
              <w:t xml:space="preserve"> </w:t>
            </w:r>
            <w:r>
              <w:rPr>
                <w:rFonts w:ascii="楷体" w:hAnsi="楷体" w:eastAsia="楷体" w:cs="楷体"/>
                <w:spacing w:val="-1"/>
                <w:sz w:val="18"/>
                <w:szCs w:val="18"/>
              </w:rPr>
              <w:t>40</w:t>
            </w:r>
            <w:r>
              <w:rPr>
                <w:rFonts w:ascii="楷体" w:hAnsi="楷体" w:eastAsia="楷体" w:cs="楷体"/>
                <w:spacing w:val="-38"/>
                <w:sz w:val="18"/>
                <w:szCs w:val="18"/>
              </w:rPr>
              <w:t xml:space="preserve"> </w:t>
            </w:r>
            <w:r>
              <w:rPr>
                <w:rFonts w:ascii="楷体" w:hAnsi="楷体" w:eastAsia="楷体" w:cs="楷体"/>
                <w:spacing w:val="-1"/>
                <w:sz w:val="18"/>
                <w:szCs w:val="18"/>
              </w:rPr>
              <w:t>平方米，至少设有诊室、治疗室、处置室，其中</w:t>
            </w:r>
            <w:r>
              <w:rPr>
                <w:rFonts w:ascii="楷体" w:hAnsi="楷体" w:eastAsia="楷体" w:cs="楷体"/>
                <w:sz w:val="18"/>
                <w:szCs w:val="18"/>
              </w:rPr>
              <w:t xml:space="preserve">  </w:t>
            </w:r>
            <w:r>
              <w:rPr>
                <w:rFonts w:ascii="楷体" w:hAnsi="楷体" w:eastAsia="楷体" w:cs="楷体"/>
                <w:spacing w:val="-2"/>
                <w:sz w:val="18"/>
                <w:szCs w:val="18"/>
              </w:rPr>
              <w:t>治疗室、处置室的使用面积不少于</w:t>
            </w:r>
            <w:r>
              <w:rPr>
                <w:rFonts w:ascii="楷体" w:hAnsi="楷体" w:eastAsia="楷体" w:cs="楷体"/>
                <w:spacing w:val="-8"/>
                <w:sz w:val="18"/>
                <w:szCs w:val="18"/>
              </w:rPr>
              <w:t xml:space="preserve"> </w:t>
            </w:r>
            <w:r>
              <w:rPr>
                <w:rFonts w:ascii="楷体" w:hAnsi="楷体" w:eastAsia="楷体" w:cs="楷体"/>
                <w:spacing w:val="-2"/>
                <w:sz w:val="18"/>
                <w:szCs w:val="18"/>
              </w:rPr>
              <w:t>10</w:t>
            </w:r>
            <w:r>
              <w:rPr>
                <w:rFonts w:ascii="楷体" w:hAnsi="楷体" w:eastAsia="楷体" w:cs="楷体"/>
                <w:spacing w:val="-40"/>
                <w:sz w:val="18"/>
                <w:szCs w:val="18"/>
              </w:rPr>
              <w:t xml:space="preserve"> </w:t>
            </w:r>
            <w:r>
              <w:rPr>
                <w:rFonts w:ascii="楷体" w:hAnsi="楷体" w:eastAsia="楷体" w:cs="楷体"/>
                <w:spacing w:val="-2"/>
                <w:sz w:val="18"/>
                <w:szCs w:val="18"/>
              </w:rPr>
              <w:t>平方米；养老机构内设护理站建筑面积不少于</w:t>
            </w:r>
            <w:r>
              <w:rPr>
                <w:rFonts w:ascii="楷体" w:hAnsi="楷体" w:eastAsia="楷体" w:cs="楷体"/>
                <w:spacing w:val="-23"/>
                <w:sz w:val="18"/>
                <w:szCs w:val="18"/>
              </w:rPr>
              <w:t xml:space="preserve"> </w:t>
            </w:r>
            <w:r>
              <w:rPr>
                <w:rFonts w:ascii="楷体" w:hAnsi="楷体" w:eastAsia="楷体" w:cs="楷体"/>
                <w:spacing w:val="-2"/>
                <w:sz w:val="18"/>
                <w:szCs w:val="18"/>
              </w:rPr>
              <w:t>30</w:t>
            </w:r>
            <w:r>
              <w:rPr>
                <w:rFonts w:ascii="楷体" w:hAnsi="楷体" w:eastAsia="楷体" w:cs="楷体"/>
                <w:spacing w:val="-38"/>
                <w:sz w:val="18"/>
                <w:szCs w:val="18"/>
              </w:rPr>
              <w:t xml:space="preserve"> </w:t>
            </w:r>
            <w:r>
              <w:rPr>
                <w:rFonts w:ascii="楷体" w:hAnsi="楷体" w:eastAsia="楷体" w:cs="楷体"/>
                <w:spacing w:val="-2"/>
                <w:sz w:val="18"/>
                <w:szCs w:val="18"/>
              </w:rPr>
              <w:t>平方米，至少设有</w:t>
            </w:r>
            <w:r>
              <w:rPr>
                <w:rFonts w:ascii="楷体" w:hAnsi="楷体" w:eastAsia="楷体" w:cs="楷体"/>
                <w:sz w:val="18"/>
                <w:szCs w:val="18"/>
              </w:rPr>
              <w:t xml:space="preserve"> </w:t>
            </w:r>
            <w:r>
              <w:rPr>
                <w:rFonts w:ascii="楷体" w:hAnsi="楷体" w:eastAsia="楷体" w:cs="楷体"/>
                <w:spacing w:val="-2"/>
                <w:sz w:val="18"/>
                <w:szCs w:val="18"/>
              </w:rPr>
              <w:t>治疗室、处置室。</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8" w:lineRule="auto"/>
              <w:rPr>
                <w:rFonts w:ascii="Arial"/>
                <w:sz w:val="21"/>
              </w:rPr>
            </w:pPr>
          </w:p>
          <w:p>
            <w:pPr>
              <w:spacing w:before="5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86" w:line="256" w:lineRule="auto"/>
              <w:ind w:left="115" w:right="107" w:hanging="3"/>
              <w:rPr>
                <w:rFonts w:ascii="楷体" w:hAnsi="楷体" w:eastAsia="楷体" w:cs="楷体"/>
                <w:sz w:val="18"/>
                <w:szCs w:val="18"/>
              </w:rPr>
            </w:pPr>
            <w:r>
              <w:rPr>
                <w:rFonts w:ascii="楷体" w:hAnsi="楷体" w:eastAsia="楷体" w:cs="楷体"/>
                <w:spacing w:val="-1"/>
                <w:sz w:val="18"/>
                <w:szCs w:val="18"/>
              </w:rPr>
              <w:t>现场查看、使用测量工具测</w:t>
            </w:r>
            <w:r>
              <w:rPr>
                <w:rFonts w:ascii="楷体" w:hAnsi="楷体" w:eastAsia="楷体" w:cs="楷体"/>
                <w:spacing w:val="4"/>
                <w:sz w:val="18"/>
                <w:szCs w:val="18"/>
              </w:rPr>
              <w:t xml:space="preserve"> </w:t>
            </w:r>
            <w:r>
              <w:rPr>
                <w:rFonts w:ascii="楷体" w:hAnsi="楷体" w:eastAsia="楷体" w:cs="楷体"/>
                <w:sz w:val="18"/>
                <w:szCs w:val="18"/>
              </w:rPr>
              <w:t>量</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2"/>
              <w:rPr>
                <w:rFonts w:ascii="楷体" w:hAnsi="楷体" w:eastAsia="楷体" w:cs="楷体"/>
                <w:sz w:val="18"/>
                <w:szCs w:val="18"/>
              </w:rPr>
            </w:pPr>
            <w:r>
              <w:fldChar w:fldCharType="begin"/>
            </w:r>
            <w:r>
              <w:instrText xml:space="preserve"> HYPERLINK "2.8.1.3" </w:instrText>
            </w:r>
            <w:r>
              <w:fldChar w:fldCharType="separate"/>
            </w:r>
            <w:r>
              <w:rPr>
                <w:rFonts w:ascii="楷体" w:hAnsi="楷体" w:eastAsia="楷体" w:cs="楷体"/>
                <w:spacing w:val="-2"/>
                <w:sz w:val="18"/>
                <w:szCs w:val="18"/>
              </w:rPr>
              <w:t>2.8.1.3</w:t>
            </w:r>
            <w:r>
              <w:rPr>
                <w:rFonts w:ascii="楷体" w:hAnsi="楷体" w:eastAsia="楷体" w:cs="楷体"/>
                <w:spacing w:val="-2"/>
                <w:sz w:val="18"/>
                <w:szCs w:val="18"/>
              </w:rPr>
              <w:fldChar w:fldCharType="end"/>
            </w:r>
          </w:p>
        </w:tc>
        <w:tc>
          <w:tcPr>
            <w:tcW w:w="8484" w:type="dxa"/>
            <w:vAlign w:val="top"/>
          </w:tcPr>
          <w:p>
            <w:pPr>
              <w:spacing w:before="57" w:line="203" w:lineRule="auto"/>
              <w:ind w:left="105"/>
              <w:rPr>
                <w:rFonts w:ascii="楷体" w:hAnsi="楷体" w:eastAsia="楷体" w:cs="楷体"/>
                <w:sz w:val="18"/>
                <w:szCs w:val="18"/>
              </w:rPr>
            </w:pPr>
            <w:r>
              <w:rPr>
                <w:rFonts w:ascii="楷体" w:hAnsi="楷体" w:eastAsia="楷体" w:cs="楷体"/>
                <w:sz w:val="18"/>
                <w:szCs w:val="18"/>
              </w:rPr>
              <w:t>设有紧急送医通道，在紧急情况下能够将老年人安全快速地转移至急救车辆或急救出</w:t>
            </w:r>
            <w:r>
              <w:rPr>
                <w:rFonts w:ascii="楷体" w:hAnsi="楷体" w:eastAsia="楷体" w:cs="楷体"/>
                <w:spacing w:val="-1"/>
                <w:sz w:val="18"/>
                <w:szCs w:val="18"/>
              </w:rPr>
              <w:t>入口。</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03" w:lineRule="auto"/>
              <w:ind w:left="112"/>
              <w:rPr>
                <w:rFonts w:ascii="楷体" w:hAnsi="楷体" w:eastAsia="楷体" w:cs="楷体"/>
                <w:sz w:val="18"/>
                <w:szCs w:val="18"/>
              </w:rPr>
            </w:pPr>
            <w:r>
              <w:rPr>
                <w:rFonts w:ascii="楷体" w:hAnsi="楷体" w:eastAsia="楷体" w:cs="楷体"/>
                <w:spacing w:val="-1"/>
                <w:sz w:val="18"/>
                <w:szCs w:val="18"/>
              </w:rPr>
              <w:t>现场查看紧急送医通道</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2"/>
              <w:rPr>
                <w:rFonts w:ascii="楷体" w:hAnsi="楷体" w:eastAsia="楷体" w:cs="楷体"/>
                <w:sz w:val="18"/>
                <w:szCs w:val="18"/>
              </w:rPr>
            </w:pPr>
            <w:r>
              <w:fldChar w:fldCharType="begin"/>
            </w:r>
            <w:r>
              <w:instrText xml:space="preserve"> HYPERLINK "2.8.1.4" </w:instrText>
            </w:r>
            <w:r>
              <w:fldChar w:fldCharType="separate"/>
            </w:r>
            <w:r>
              <w:rPr>
                <w:rFonts w:ascii="楷体" w:hAnsi="楷体" w:eastAsia="楷体" w:cs="楷体"/>
                <w:spacing w:val="-2"/>
                <w:sz w:val="18"/>
                <w:szCs w:val="18"/>
              </w:rPr>
              <w:t>2.8.1.4</w:t>
            </w:r>
            <w:r>
              <w:rPr>
                <w:rFonts w:ascii="楷体" w:hAnsi="楷体" w:eastAsia="楷体" w:cs="楷体"/>
                <w:spacing w:val="-2"/>
                <w:sz w:val="18"/>
                <w:szCs w:val="18"/>
              </w:rPr>
              <w:fldChar w:fldCharType="end"/>
            </w:r>
          </w:p>
        </w:tc>
        <w:tc>
          <w:tcPr>
            <w:tcW w:w="8484" w:type="dxa"/>
            <w:vAlign w:val="top"/>
          </w:tcPr>
          <w:p>
            <w:pPr>
              <w:spacing w:before="58" w:line="202" w:lineRule="auto"/>
              <w:ind w:left="128"/>
              <w:rPr>
                <w:rFonts w:ascii="楷体" w:hAnsi="楷体" w:eastAsia="楷体" w:cs="楷体"/>
                <w:sz w:val="18"/>
                <w:szCs w:val="18"/>
              </w:rPr>
            </w:pPr>
            <w:r>
              <w:rPr>
                <w:rFonts w:ascii="楷体" w:hAnsi="楷体" w:eastAsia="楷体" w:cs="楷体"/>
                <w:spacing w:val="-2"/>
                <w:sz w:val="18"/>
                <w:szCs w:val="18"/>
              </w:rPr>
              <w:t>紧急送医通道不穿越老年人的主要活动空间。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1"/>
                <w:sz w:val="18"/>
                <w:szCs w:val="18"/>
              </w:rPr>
              <w:t>现场查看紧急送医通道</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78" w:lineRule="auto"/>
              <w:rPr>
                <w:rFonts w:ascii="Arial"/>
                <w:sz w:val="21"/>
              </w:rPr>
            </w:pPr>
          </w:p>
          <w:p>
            <w:pPr>
              <w:spacing w:before="59" w:line="187" w:lineRule="auto"/>
              <w:ind w:left="122"/>
              <w:rPr>
                <w:rFonts w:ascii="楷体" w:hAnsi="楷体" w:eastAsia="楷体" w:cs="楷体"/>
                <w:sz w:val="18"/>
                <w:szCs w:val="18"/>
              </w:rPr>
            </w:pPr>
            <w:r>
              <w:fldChar w:fldCharType="begin"/>
            </w:r>
            <w:r>
              <w:instrText xml:space="preserve"> HYPERLINK "2.8.1.5" </w:instrText>
            </w:r>
            <w:r>
              <w:fldChar w:fldCharType="separate"/>
            </w:r>
            <w:r>
              <w:rPr>
                <w:rFonts w:ascii="楷体" w:hAnsi="楷体" w:eastAsia="楷体" w:cs="楷体"/>
                <w:spacing w:val="-2"/>
                <w:sz w:val="18"/>
                <w:szCs w:val="18"/>
              </w:rPr>
              <w:t>2.8.1.5</w:t>
            </w:r>
            <w:r>
              <w:rPr>
                <w:rFonts w:ascii="楷体" w:hAnsi="楷体" w:eastAsia="楷体" w:cs="楷体"/>
                <w:spacing w:val="-2"/>
                <w:sz w:val="18"/>
                <w:szCs w:val="18"/>
              </w:rPr>
              <w:fldChar w:fldCharType="end"/>
            </w:r>
          </w:p>
        </w:tc>
        <w:tc>
          <w:tcPr>
            <w:tcW w:w="8484" w:type="dxa"/>
            <w:vAlign w:val="top"/>
          </w:tcPr>
          <w:p>
            <w:pPr>
              <w:spacing w:before="57" w:line="211" w:lineRule="auto"/>
              <w:ind w:left="105"/>
              <w:rPr>
                <w:rFonts w:ascii="楷体" w:hAnsi="楷体" w:eastAsia="楷体" w:cs="楷体"/>
                <w:sz w:val="18"/>
                <w:szCs w:val="18"/>
              </w:rPr>
            </w:pPr>
            <w:r>
              <w:rPr>
                <w:rFonts w:ascii="楷体" w:hAnsi="楷体" w:eastAsia="楷体" w:cs="楷体"/>
                <w:sz w:val="18"/>
                <w:szCs w:val="18"/>
              </w:rPr>
              <w:t>设有分药室，可供存放机构的公共常用药品和老年人委托机构管理的个人药品，符合以下全部</w:t>
            </w:r>
            <w:r>
              <w:rPr>
                <w:rFonts w:ascii="楷体" w:hAnsi="楷体" w:eastAsia="楷体" w:cs="楷体"/>
                <w:spacing w:val="-1"/>
                <w:sz w:val="18"/>
                <w:szCs w:val="18"/>
              </w:rPr>
              <w:t>条件：</w:t>
            </w:r>
          </w:p>
          <w:p>
            <w:pPr>
              <w:spacing w:before="53" w:line="214"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35"/>
                <w:sz w:val="18"/>
                <w:szCs w:val="18"/>
              </w:rPr>
              <w:t xml:space="preserve"> </w:t>
            </w:r>
            <w:r>
              <w:rPr>
                <w:rFonts w:ascii="楷体" w:hAnsi="楷体" w:eastAsia="楷体" w:cs="楷体"/>
                <w:spacing w:val="-4"/>
                <w:sz w:val="18"/>
                <w:szCs w:val="18"/>
              </w:rPr>
              <w:t>1）设有药柜和分药操作台面；</w:t>
            </w:r>
          </w:p>
          <w:p>
            <w:pPr>
              <w:spacing w:before="52" w:line="202"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5"/>
                <w:sz w:val="18"/>
                <w:szCs w:val="18"/>
              </w:rPr>
              <w:t xml:space="preserve"> </w:t>
            </w:r>
            <w:r>
              <w:rPr>
                <w:rFonts w:ascii="楷体" w:hAnsi="楷体" w:eastAsia="楷体" w:cs="楷体"/>
                <w:spacing w:val="-5"/>
                <w:sz w:val="18"/>
                <w:szCs w:val="18"/>
              </w:rPr>
              <w:t>2）分药室或药柜设锁。</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8" w:lineRule="auto"/>
              <w:rPr>
                <w:rFonts w:ascii="Arial"/>
                <w:sz w:val="21"/>
              </w:rPr>
            </w:pPr>
          </w:p>
          <w:p>
            <w:pPr>
              <w:spacing w:before="5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line="256"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1"/>
                <w:sz w:val="18"/>
                <w:szCs w:val="18"/>
              </w:rPr>
              <w:t>现场查看分药室</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2" w:line="187" w:lineRule="auto"/>
              <w:ind w:left="122"/>
              <w:rPr>
                <w:rFonts w:ascii="楷体" w:hAnsi="楷体" w:eastAsia="楷体" w:cs="楷体"/>
                <w:sz w:val="18"/>
                <w:szCs w:val="18"/>
              </w:rPr>
            </w:pPr>
            <w:r>
              <w:fldChar w:fldCharType="begin"/>
            </w:r>
            <w:r>
              <w:instrText xml:space="preserve"> HYPERLINK "2.8.1.6" </w:instrText>
            </w:r>
            <w:r>
              <w:fldChar w:fldCharType="separate"/>
            </w:r>
            <w:r>
              <w:rPr>
                <w:rFonts w:ascii="楷体" w:hAnsi="楷体" w:eastAsia="楷体" w:cs="楷体"/>
                <w:spacing w:val="-2"/>
                <w:sz w:val="18"/>
                <w:szCs w:val="18"/>
              </w:rPr>
              <w:t>2.8.1.6</w:t>
            </w:r>
            <w:r>
              <w:rPr>
                <w:rFonts w:ascii="楷体" w:hAnsi="楷体" w:eastAsia="楷体" w:cs="楷体"/>
                <w:spacing w:val="-2"/>
                <w:sz w:val="18"/>
                <w:szCs w:val="18"/>
              </w:rPr>
              <w:fldChar w:fldCharType="end"/>
            </w:r>
          </w:p>
        </w:tc>
        <w:tc>
          <w:tcPr>
            <w:tcW w:w="8484" w:type="dxa"/>
            <w:vAlign w:val="top"/>
          </w:tcPr>
          <w:p>
            <w:pPr>
              <w:spacing w:before="69" w:line="214" w:lineRule="auto"/>
              <w:ind w:left="131"/>
              <w:rPr>
                <w:rFonts w:ascii="楷体" w:hAnsi="楷体" w:eastAsia="楷体" w:cs="楷体"/>
                <w:sz w:val="18"/>
                <w:szCs w:val="18"/>
              </w:rPr>
            </w:pPr>
            <w:r>
              <w:rPr>
                <w:rFonts w:ascii="楷体" w:hAnsi="楷体" w:eastAsia="楷体" w:cs="楷体"/>
                <w:spacing w:val="-3"/>
                <w:sz w:val="18"/>
                <w:szCs w:val="18"/>
              </w:rPr>
              <w:t>医疗卫生用房附近设有可供老年人休息等候的空间和设施（如候诊区、休息座椅等）。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9" w:line="214"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1" w:line="188" w:lineRule="auto"/>
              <w:ind w:left="122"/>
              <w:rPr>
                <w:rFonts w:ascii="楷体" w:hAnsi="楷体" w:eastAsia="楷体" w:cs="楷体"/>
                <w:sz w:val="18"/>
                <w:szCs w:val="18"/>
              </w:rPr>
            </w:pPr>
            <w:r>
              <w:fldChar w:fldCharType="begin"/>
            </w:r>
            <w:r>
              <w:instrText xml:space="preserve"> HYPERLINK "2.8.1.7" </w:instrText>
            </w:r>
            <w:r>
              <w:fldChar w:fldCharType="separate"/>
            </w:r>
            <w:r>
              <w:rPr>
                <w:rFonts w:ascii="楷体" w:hAnsi="楷体" w:eastAsia="楷体" w:cs="楷体"/>
                <w:spacing w:val="-2"/>
                <w:sz w:val="18"/>
                <w:szCs w:val="18"/>
              </w:rPr>
              <w:t>2.8.1.7</w:t>
            </w:r>
            <w:r>
              <w:rPr>
                <w:rFonts w:ascii="楷体" w:hAnsi="楷体" w:eastAsia="楷体" w:cs="楷体"/>
                <w:spacing w:val="-2"/>
                <w:sz w:val="18"/>
                <w:szCs w:val="18"/>
              </w:rPr>
              <w:fldChar w:fldCharType="end"/>
            </w:r>
          </w:p>
        </w:tc>
        <w:tc>
          <w:tcPr>
            <w:tcW w:w="8484" w:type="dxa"/>
            <w:vAlign w:val="top"/>
          </w:tcPr>
          <w:p>
            <w:pPr>
              <w:spacing w:before="69" w:line="214" w:lineRule="auto"/>
              <w:ind w:left="131"/>
              <w:rPr>
                <w:rFonts w:ascii="楷体" w:hAnsi="楷体" w:eastAsia="楷体" w:cs="楷体"/>
                <w:sz w:val="18"/>
                <w:szCs w:val="18"/>
              </w:rPr>
            </w:pPr>
            <w:r>
              <w:rPr>
                <w:rFonts w:ascii="楷体" w:hAnsi="楷体" w:eastAsia="楷体" w:cs="楷体"/>
                <w:spacing w:val="-2"/>
                <w:sz w:val="18"/>
                <w:szCs w:val="18"/>
              </w:rPr>
              <w:t>医疗卫生用房附近设有方便老年人使用的公共卫生间。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9" w:line="214"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1" w:line="188" w:lineRule="auto"/>
              <w:ind w:left="122"/>
              <w:rPr>
                <w:rFonts w:ascii="楷体" w:hAnsi="楷体" w:eastAsia="楷体" w:cs="楷体"/>
                <w:sz w:val="18"/>
                <w:szCs w:val="18"/>
              </w:rPr>
            </w:pPr>
            <w:r>
              <w:fldChar w:fldCharType="begin"/>
            </w:r>
            <w:r>
              <w:instrText xml:space="preserve"> HYPERLINK "2.8.1.8" </w:instrText>
            </w:r>
            <w:r>
              <w:fldChar w:fldCharType="separate"/>
            </w:r>
            <w:r>
              <w:rPr>
                <w:rFonts w:ascii="楷体" w:hAnsi="楷体" w:eastAsia="楷体" w:cs="楷体"/>
                <w:spacing w:val="-2"/>
                <w:sz w:val="18"/>
                <w:szCs w:val="18"/>
              </w:rPr>
              <w:t>2.8.1.8</w:t>
            </w:r>
            <w:r>
              <w:rPr>
                <w:rFonts w:ascii="楷体" w:hAnsi="楷体" w:eastAsia="楷体" w:cs="楷体"/>
                <w:spacing w:val="-2"/>
                <w:sz w:val="18"/>
                <w:szCs w:val="18"/>
              </w:rPr>
              <w:fldChar w:fldCharType="end"/>
            </w:r>
          </w:p>
        </w:tc>
        <w:tc>
          <w:tcPr>
            <w:tcW w:w="8484" w:type="dxa"/>
            <w:vAlign w:val="top"/>
          </w:tcPr>
          <w:p>
            <w:pPr>
              <w:spacing w:before="69" w:line="214" w:lineRule="auto"/>
              <w:ind w:left="105"/>
              <w:rPr>
                <w:rFonts w:ascii="楷体" w:hAnsi="楷体" w:eastAsia="楷体" w:cs="楷体"/>
                <w:sz w:val="18"/>
                <w:szCs w:val="18"/>
              </w:rPr>
            </w:pPr>
            <w:r>
              <w:rPr>
                <w:rFonts w:ascii="楷体" w:hAnsi="楷体" w:eastAsia="楷体" w:cs="楷体"/>
                <w:spacing w:val="-3"/>
                <w:sz w:val="18"/>
                <w:szCs w:val="18"/>
              </w:rPr>
              <w:t>设有开展安宁服务的分区或用房（如临终关怀室、安宁疗护区等）。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9" w:line="214"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1" w:line="188" w:lineRule="auto"/>
              <w:ind w:left="122"/>
              <w:rPr>
                <w:rFonts w:ascii="楷体" w:hAnsi="楷体" w:eastAsia="楷体" w:cs="楷体"/>
                <w:sz w:val="18"/>
                <w:szCs w:val="18"/>
              </w:rPr>
            </w:pPr>
            <w:r>
              <w:fldChar w:fldCharType="begin"/>
            </w:r>
            <w:r>
              <w:instrText xml:space="preserve"> HYPERLINK "2.8.1.9" </w:instrText>
            </w:r>
            <w:r>
              <w:fldChar w:fldCharType="separate"/>
            </w:r>
            <w:r>
              <w:rPr>
                <w:rFonts w:ascii="楷体" w:hAnsi="楷体" w:eastAsia="楷体" w:cs="楷体"/>
                <w:spacing w:val="-2"/>
                <w:sz w:val="18"/>
                <w:szCs w:val="18"/>
              </w:rPr>
              <w:t>2.8.1.9</w:t>
            </w:r>
            <w:r>
              <w:rPr>
                <w:rFonts w:ascii="楷体" w:hAnsi="楷体" w:eastAsia="楷体" w:cs="楷体"/>
                <w:spacing w:val="-2"/>
                <w:sz w:val="18"/>
                <w:szCs w:val="18"/>
              </w:rPr>
              <w:fldChar w:fldCharType="end"/>
            </w:r>
          </w:p>
        </w:tc>
        <w:tc>
          <w:tcPr>
            <w:tcW w:w="8484" w:type="dxa"/>
            <w:vAlign w:val="top"/>
          </w:tcPr>
          <w:p>
            <w:pPr>
              <w:spacing w:before="69" w:line="211" w:lineRule="auto"/>
              <w:ind w:left="111"/>
              <w:rPr>
                <w:rFonts w:ascii="楷体" w:hAnsi="楷体" w:eastAsia="楷体" w:cs="楷体"/>
                <w:sz w:val="18"/>
                <w:szCs w:val="18"/>
              </w:rPr>
            </w:pPr>
            <w:r>
              <w:rPr>
                <w:rFonts w:ascii="楷体" w:hAnsi="楷体" w:eastAsia="楷体" w:cs="楷体"/>
                <w:sz w:val="18"/>
                <w:szCs w:val="18"/>
              </w:rPr>
              <w:t>安宁服务区域相对独立，与周边空间环境关系</w:t>
            </w:r>
            <w:r>
              <w:rPr>
                <w:rFonts w:ascii="楷体" w:hAnsi="楷体" w:eastAsia="楷体" w:cs="楷体"/>
                <w:spacing w:val="-1"/>
                <w:sz w:val="18"/>
                <w:szCs w:val="18"/>
              </w:rPr>
              <w:t>协调，无相互干扰。</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8" w:line="215" w:lineRule="auto"/>
              <w:ind w:left="112"/>
              <w:rPr>
                <w:rFonts w:ascii="楷体" w:hAnsi="楷体" w:eastAsia="楷体" w:cs="楷体"/>
                <w:sz w:val="18"/>
                <w:szCs w:val="18"/>
              </w:rPr>
            </w:pPr>
            <w:r>
              <w:rPr>
                <w:rFonts w:ascii="楷体" w:hAnsi="楷体" w:eastAsia="楷体" w:cs="楷体"/>
                <w:spacing w:val="-1"/>
                <w:sz w:val="18"/>
                <w:szCs w:val="18"/>
              </w:rPr>
              <w:t>现场查看安宁服务区域</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1" w:line="185" w:lineRule="auto"/>
              <w:ind w:left="122"/>
              <w:rPr>
                <w:rFonts w:ascii="楷体" w:hAnsi="楷体" w:eastAsia="楷体" w:cs="楷体"/>
                <w:sz w:val="18"/>
                <w:szCs w:val="18"/>
              </w:rPr>
            </w:pPr>
            <w:r>
              <w:fldChar w:fldCharType="begin"/>
            </w:r>
            <w:r>
              <w:instrText xml:space="preserve"> HYPERLINK "2.8.1.10" </w:instrText>
            </w:r>
            <w:r>
              <w:fldChar w:fldCharType="separate"/>
            </w:r>
            <w:r>
              <w:rPr>
                <w:rFonts w:ascii="楷体" w:hAnsi="楷体" w:eastAsia="楷体" w:cs="楷体"/>
                <w:spacing w:val="-2"/>
                <w:sz w:val="18"/>
                <w:szCs w:val="18"/>
              </w:rPr>
              <w:t>2.8.1.10</w:t>
            </w:r>
            <w:r>
              <w:rPr>
                <w:rFonts w:ascii="楷体" w:hAnsi="楷体" w:eastAsia="楷体" w:cs="楷体"/>
                <w:spacing w:val="-2"/>
                <w:sz w:val="18"/>
                <w:szCs w:val="18"/>
              </w:rPr>
              <w:fldChar w:fldCharType="end"/>
            </w:r>
          </w:p>
        </w:tc>
        <w:tc>
          <w:tcPr>
            <w:tcW w:w="8484" w:type="dxa"/>
            <w:vAlign w:val="top"/>
          </w:tcPr>
          <w:p>
            <w:pPr>
              <w:spacing w:before="68" w:line="215" w:lineRule="auto"/>
              <w:ind w:left="111"/>
              <w:rPr>
                <w:rFonts w:ascii="楷体" w:hAnsi="楷体" w:eastAsia="楷体" w:cs="楷体"/>
                <w:sz w:val="18"/>
                <w:szCs w:val="18"/>
              </w:rPr>
            </w:pPr>
            <w:r>
              <w:rPr>
                <w:rFonts w:ascii="楷体" w:hAnsi="楷体" w:eastAsia="楷体" w:cs="楷体"/>
                <w:spacing w:val="-6"/>
                <w:sz w:val="18"/>
                <w:szCs w:val="18"/>
              </w:rPr>
              <w:t>遗体的运出路径不穿越老年人公共活动用房（</w:t>
            </w:r>
            <w:r>
              <w:rPr>
                <w:rFonts w:ascii="楷体" w:hAnsi="楷体" w:eastAsia="楷体" w:cs="楷体"/>
                <w:spacing w:val="-24"/>
                <w:sz w:val="18"/>
                <w:szCs w:val="18"/>
              </w:rPr>
              <w:t xml:space="preserve"> </w:t>
            </w:r>
            <w:r>
              <w:rPr>
                <w:rFonts w:ascii="楷体" w:hAnsi="楷体" w:eastAsia="楷体" w:cs="楷体"/>
                <w:spacing w:val="-6"/>
                <w:sz w:val="18"/>
                <w:szCs w:val="18"/>
              </w:rPr>
              <w:t>区域）。</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8" w:line="215"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097" w:hRule="atLeast"/>
        </w:trPr>
        <w:tc>
          <w:tcPr>
            <w:tcW w:w="1058" w:type="dxa"/>
            <w:vAlign w:val="top"/>
          </w:tcPr>
          <w:p>
            <w:pPr>
              <w:spacing w:line="435" w:lineRule="auto"/>
              <w:rPr>
                <w:rFonts w:ascii="Arial"/>
                <w:sz w:val="21"/>
              </w:rPr>
            </w:pPr>
          </w:p>
          <w:p>
            <w:pPr>
              <w:spacing w:before="59" w:line="188" w:lineRule="auto"/>
              <w:ind w:left="122"/>
              <w:rPr>
                <w:rFonts w:ascii="楷体" w:hAnsi="楷体" w:eastAsia="楷体" w:cs="楷体"/>
                <w:sz w:val="18"/>
                <w:szCs w:val="18"/>
              </w:rPr>
            </w:pPr>
            <w:r>
              <w:fldChar w:fldCharType="begin"/>
            </w:r>
            <w:r>
              <w:instrText xml:space="preserve"> HYPERLINK "2.8.1.11" </w:instrText>
            </w:r>
            <w:r>
              <w:fldChar w:fldCharType="separate"/>
            </w:r>
            <w:r>
              <w:rPr>
                <w:rFonts w:ascii="楷体" w:hAnsi="楷体" w:eastAsia="楷体" w:cs="楷体"/>
                <w:spacing w:val="-2"/>
                <w:sz w:val="18"/>
                <w:szCs w:val="18"/>
              </w:rPr>
              <w:t>2.8.1.11</w:t>
            </w:r>
            <w:r>
              <w:rPr>
                <w:rFonts w:ascii="楷体" w:hAnsi="楷体" w:eastAsia="楷体" w:cs="楷体"/>
                <w:spacing w:val="-2"/>
                <w:sz w:val="18"/>
                <w:szCs w:val="18"/>
              </w:rPr>
              <w:fldChar w:fldCharType="end"/>
            </w:r>
          </w:p>
        </w:tc>
        <w:tc>
          <w:tcPr>
            <w:tcW w:w="8484" w:type="dxa"/>
            <w:vAlign w:val="top"/>
          </w:tcPr>
          <w:p>
            <w:pPr>
              <w:spacing w:before="85" w:line="211" w:lineRule="auto"/>
              <w:ind w:left="131"/>
              <w:rPr>
                <w:rFonts w:ascii="楷体" w:hAnsi="楷体" w:eastAsia="楷体" w:cs="楷体"/>
                <w:sz w:val="18"/>
                <w:szCs w:val="18"/>
              </w:rPr>
            </w:pPr>
            <w:r>
              <w:rPr>
                <w:rFonts w:ascii="楷体" w:hAnsi="楷体" w:eastAsia="楷体" w:cs="楷体"/>
                <w:spacing w:val="-1"/>
                <w:sz w:val="18"/>
                <w:szCs w:val="18"/>
              </w:rPr>
              <w:t>医疗卫生用房的整体氛围温馨、轻松、舒适，符合以下条件时得相应分数:</w:t>
            </w:r>
          </w:p>
          <w:p>
            <w:pPr>
              <w:spacing w:before="53" w:line="211" w:lineRule="auto"/>
              <w:ind w:left="146"/>
              <w:rPr>
                <w:rFonts w:ascii="楷体" w:hAnsi="楷体" w:eastAsia="楷体" w:cs="楷体"/>
                <w:sz w:val="18"/>
                <w:szCs w:val="18"/>
              </w:rPr>
            </w:pPr>
            <w:r>
              <w:rPr>
                <w:rFonts w:ascii="楷体" w:hAnsi="楷体" w:eastAsia="楷体" w:cs="楷体"/>
                <w:spacing w:val="-5"/>
                <w:sz w:val="18"/>
                <w:szCs w:val="18"/>
              </w:rPr>
              <w:t>● 完全符合以上描述，得</w:t>
            </w:r>
            <w:r>
              <w:rPr>
                <w:rFonts w:ascii="楷体" w:hAnsi="楷体" w:eastAsia="楷体" w:cs="楷体"/>
                <w:spacing w:val="-21"/>
                <w:sz w:val="18"/>
                <w:szCs w:val="18"/>
              </w:rPr>
              <w:t xml:space="preserve"> </w:t>
            </w:r>
            <w:r>
              <w:rPr>
                <w:rFonts w:ascii="楷体" w:hAnsi="楷体" w:eastAsia="楷体" w:cs="楷体"/>
                <w:spacing w:val="-5"/>
                <w:sz w:val="18"/>
                <w:szCs w:val="18"/>
              </w:rPr>
              <w:t>2</w:t>
            </w:r>
            <w:r>
              <w:rPr>
                <w:rFonts w:ascii="楷体" w:hAnsi="楷体" w:eastAsia="楷体" w:cs="楷体"/>
                <w:spacing w:val="-37"/>
                <w:sz w:val="18"/>
                <w:szCs w:val="18"/>
              </w:rPr>
              <w:t xml:space="preserve"> </w:t>
            </w:r>
            <w:r>
              <w:rPr>
                <w:rFonts w:ascii="楷体" w:hAnsi="楷体" w:eastAsia="楷体" w:cs="楷体"/>
                <w:spacing w:val="-5"/>
                <w:sz w:val="18"/>
                <w:szCs w:val="18"/>
              </w:rPr>
              <w:t>分；</w:t>
            </w:r>
          </w:p>
          <w:p>
            <w:pPr>
              <w:spacing w:before="53" w:line="211" w:lineRule="auto"/>
              <w:ind w:left="146"/>
              <w:rPr>
                <w:rFonts w:ascii="楷体" w:hAnsi="楷体" w:eastAsia="楷体" w:cs="楷体"/>
                <w:sz w:val="18"/>
                <w:szCs w:val="18"/>
              </w:rPr>
            </w:pPr>
            <w:r>
              <w:rPr>
                <w:rFonts w:ascii="楷体" w:hAnsi="楷体" w:eastAsia="楷体" w:cs="楷体"/>
                <w:spacing w:val="-5"/>
                <w:sz w:val="18"/>
                <w:szCs w:val="18"/>
              </w:rPr>
              <w:t>● 部分符合以上描述，得</w:t>
            </w:r>
            <w:r>
              <w:rPr>
                <w:rFonts w:ascii="楷体" w:hAnsi="楷体" w:eastAsia="楷体" w:cs="楷体"/>
                <w:spacing w:val="-21"/>
                <w:sz w:val="18"/>
                <w:szCs w:val="18"/>
              </w:rPr>
              <w:t xml:space="preserve"> </w:t>
            </w:r>
            <w:r>
              <w:rPr>
                <w:rFonts w:ascii="楷体" w:hAnsi="楷体" w:eastAsia="楷体" w:cs="楷体"/>
                <w:spacing w:val="-5"/>
                <w:sz w:val="18"/>
                <w:szCs w:val="18"/>
              </w:rPr>
              <w:t>1</w:t>
            </w:r>
            <w:r>
              <w:rPr>
                <w:rFonts w:ascii="楷体" w:hAnsi="楷体" w:eastAsia="楷体" w:cs="楷体"/>
                <w:spacing w:val="-37"/>
                <w:sz w:val="18"/>
                <w:szCs w:val="18"/>
              </w:rPr>
              <w:t xml:space="preserve"> </w:t>
            </w:r>
            <w:r>
              <w:rPr>
                <w:rFonts w:ascii="楷体" w:hAnsi="楷体" w:eastAsia="楷体" w:cs="楷体"/>
                <w:spacing w:val="-5"/>
                <w:sz w:val="18"/>
                <w:szCs w:val="18"/>
              </w:rPr>
              <w:t>分；</w:t>
            </w:r>
          </w:p>
          <w:p>
            <w:pPr>
              <w:spacing w:before="55" w:line="211" w:lineRule="auto"/>
              <w:ind w:left="146"/>
              <w:rPr>
                <w:rFonts w:ascii="楷体" w:hAnsi="楷体" w:eastAsia="楷体" w:cs="楷体"/>
                <w:sz w:val="18"/>
                <w:szCs w:val="18"/>
              </w:rPr>
            </w:pPr>
            <w:r>
              <w:rPr>
                <w:rFonts w:ascii="楷体" w:hAnsi="楷体" w:eastAsia="楷体" w:cs="楷体"/>
                <w:spacing w:val="-5"/>
                <w:sz w:val="18"/>
                <w:szCs w:val="18"/>
              </w:rPr>
              <w:t>● 完全不符合以上描述，得</w:t>
            </w:r>
            <w:r>
              <w:rPr>
                <w:rFonts w:ascii="楷体" w:hAnsi="楷体" w:eastAsia="楷体" w:cs="楷体"/>
                <w:spacing w:val="-16"/>
                <w:sz w:val="18"/>
                <w:szCs w:val="18"/>
              </w:rPr>
              <w:t xml:space="preserve"> </w:t>
            </w:r>
            <w:r>
              <w:rPr>
                <w:rFonts w:ascii="楷体" w:hAnsi="楷体" w:eastAsia="楷体" w:cs="楷体"/>
                <w:spacing w:val="-5"/>
                <w:sz w:val="18"/>
                <w:szCs w:val="18"/>
              </w:rPr>
              <w:t>0</w:t>
            </w:r>
            <w:r>
              <w:rPr>
                <w:rFonts w:ascii="楷体" w:hAnsi="楷体" w:eastAsia="楷体" w:cs="楷体"/>
                <w:spacing w:val="-37"/>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436" w:lineRule="auto"/>
              <w:rPr>
                <w:rFonts w:ascii="Arial"/>
                <w:sz w:val="21"/>
              </w:rPr>
            </w:pPr>
          </w:p>
          <w:p>
            <w:pPr>
              <w:spacing w:before="5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line="412" w:lineRule="auto"/>
              <w:rPr>
                <w:rFonts w:ascii="Arial"/>
                <w:sz w:val="21"/>
              </w:rPr>
            </w:pPr>
          </w:p>
          <w:p>
            <w:pPr>
              <w:spacing w:before="59" w:line="218" w:lineRule="auto"/>
              <w:ind w:left="112"/>
              <w:rPr>
                <w:rFonts w:ascii="楷体" w:hAnsi="楷体" w:eastAsia="楷体" w:cs="楷体"/>
                <w:sz w:val="18"/>
                <w:szCs w:val="18"/>
              </w:rPr>
            </w:pPr>
            <w:r>
              <w:rPr>
                <w:rFonts w:ascii="楷体" w:hAnsi="楷体" w:eastAsia="楷体" w:cs="楷体"/>
                <w:spacing w:val="-1"/>
                <w:sz w:val="18"/>
                <w:szCs w:val="18"/>
              </w:rPr>
              <w:t>现场查看医疗卫生用房</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2"/>
              <w:rPr>
                <w:rFonts w:ascii="楷体" w:hAnsi="楷体" w:eastAsia="楷体" w:cs="楷体"/>
                <w:sz w:val="18"/>
                <w:szCs w:val="18"/>
              </w:rPr>
            </w:pPr>
            <w:r>
              <w:rPr>
                <w:rFonts w:ascii="楷体" w:hAnsi="楷体" w:eastAsia="楷体" w:cs="楷体"/>
                <w:b/>
                <w:bCs/>
                <w:spacing w:val="-6"/>
                <w:sz w:val="18"/>
                <w:szCs w:val="18"/>
              </w:rPr>
              <w:t>2.9</w:t>
            </w:r>
          </w:p>
        </w:tc>
        <w:tc>
          <w:tcPr>
            <w:tcW w:w="8484" w:type="dxa"/>
            <w:vAlign w:val="top"/>
          </w:tcPr>
          <w:p>
            <w:pPr>
              <w:spacing w:before="58" w:line="202" w:lineRule="auto"/>
              <w:ind w:left="106"/>
              <w:rPr>
                <w:rFonts w:ascii="楷体" w:hAnsi="楷体" w:eastAsia="楷体" w:cs="楷体"/>
                <w:sz w:val="18"/>
                <w:szCs w:val="18"/>
              </w:rPr>
            </w:pPr>
            <w:r>
              <w:rPr>
                <w:rFonts w:ascii="楷体" w:hAnsi="楷体" w:eastAsia="楷体" w:cs="楷体"/>
                <w:b/>
                <w:bCs/>
                <w:spacing w:val="-3"/>
                <w:sz w:val="18"/>
                <w:szCs w:val="18"/>
              </w:rPr>
              <w:t>停车区域</w:t>
            </w:r>
          </w:p>
        </w:tc>
        <w:tc>
          <w:tcPr>
            <w:tcW w:w="549" w:type="dxa"/>
            <w:vAlign w:val="top"/>
          </w:tcPr>
          <w:p>
            <w:pPr>
              <w:rPr>
                <w:rFonts w:ascii="Arial"/>
                <w:sz w:val="21"/>
              </w:rPr>
            </w:pPr>
          </w:p>
        </w:tc>
        <w:tc>
          <w:tcPr>
            <w:tcW w:w="550" w:type="dxa"/>
            <w:vAlign w:val="top"/>
          </w:tcPr>
          <w:p>
            <w:pPr>
              <w:spacing w:before="84" w:line="175" w:lineRule="auto"/>
              <w:ind w:left="245"/>
              <w:rPr>
                <w:rFonts w:ascii="楷体" w:hAnsi="楷体" w:eastAsia="楷体" w:cs="楷体"/>
                <w:sz w:val="18"/>
                <w:szCs w:val="18"/>
              </w:rPr>
            </w:pPr>
            <w:r>
              <w:rPr>
                <w:rFonts w:ascii="楷体" w:hAnsi="楷体" w:eastAsia="楷体" w:cs="楷体"/>
                <w:b/>
                <w:bCs/>
                <w:spacing w:val="-2"/>
                <w:sz w:val="18"/>
                <w:szCs w:val="18"/>
              </w:rPr>
              <w:t>5</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097" w:hRule="atLeast"/>
        </w:trPr>
        <w:tc>
          <w:tcPr>
            <w:tcW w:w="1058" w:type="dxa"/>
            <w:vAlign w:val="top"/>
          </w:tcPr>
          <w:p>
            <w:pPr>
              <w:spacing w:line="436" w:lineRule="auto"/>
              <w:rPr>
                <w:rFonts w:ascii="Arial"/>
                <w:sz w:val="21"/>
              </w:rPr>
            </w:pPr>
          </w:p>
          <w:p>
            <w:pPr>
              <w:spacing w:before="58" w:line="188" w:lineRule="auto"/>
              <w:ind w:left="122"/>
              <w:rPr>
                <w:rFonts w:ascii="楷体" w:hAnsi="楷体" w:eastAsia="楷体" w:cs="楷体"/>
                <w:sz w:val="18"/>
                <w:szCs w:val="18"/>
              </w:rPr>
            </w:pPr>
            <w:r>
              <w:fldChar w:fldCharType="begin"/>
            </w:r>
            <w:r>
              <w:instrText xml:space="preserve"> HYPERLINK "2.9.1.1" </w:instrText>
            </w:r>
            <w:r>
              <w:fldChar w:fldCharType="separate"/>
            </w:r>
            <w:r>
              <w:rPr>
                <w:rFonts w:ascii="楷体" w:hAnsi="楷体" w:eastAsia="楷体" w:cs="楷体"/>
                <w:spacing w:val="-2"/>
                <w:sz w:val="18"/>
                <w:szCs w:val="18"/>
              </w:rPr>
              <w:t>2.9.1.1</w:t>
            </w:r>
            <w:r>
              <w:rPr>
                <w:rFonts w:ascii="楷体" w:hAnsi="楷体" w:eastAsia="楷体" w:cs="楷体"/>
                <w:spacing w:val="-2"/>
                <w:sz w:val="18"/>
                <w:szCs w:val="18"/>
              </w:rPr>
              <w:fldChar w:fldCharType="end"/>
            </w:r>
          </w:p>
        </w:tc>
        <w:tc>
          <w:tcPr>
            <w:tcW w:w="8484" w:type="dxa"/>
            <w:vAlign w:val="top"/>
          </w:tcPr>
          <w:p>
            <w:pPr>
              <w:spacing w:before="85" w:line="216" w:lineRule="auto"/>
              <w:ind w:left="105"/>
              <w:rPr>
                <w:rFonts w:ascii="楷体" w:hAnsi="楷体" w:eastAsia="楷体" w:cs="楷体"/>
                <w:sz w:val="18"/>
                <w:szCs w:val="18"/>
              </w:rPr>
            </w:pPr>
            <w:r>
              <w:rPr>
                <w:rFonts w:ascii="楷体" w:hAnsi="楷体" w:eastAsia="楷体" w:cs="楷体"/>
                <w:spacing w:val="-1"/>
                <w:sz w:val="18"/>
                <w:szCs w:val="18"/>
              </w:rPr>
              <w:t>机动车停车区域符合以下条件时得相应分数：</w:t>
            </w:r>
          </w:p>
          <w:p>
            <w:pPr>
              <w:spacing w:before="49" w:line="211" w:lineRule="auto"/>
              <w:ind w:left="146"/>
              <w:rPr>
                <w:rFonts w:ascii="楷体" w:hAnsi="楷体" w:eastAsia="楷体" w:cs="楷体"/>
                <w:sz w:val="18"/>
                <w:szCs w:val="18"/>
              </w:rPr>
            </w:pPr>
            <w:r>
              <w:rPr>
                <w:rFonts w:ascii="楷体" w:hAnsi="楷体" w:eastAsia="楷体" w:cs="楷体"/>
                <w:spacing w:val="-3"/>
                <w:sz w:val="18"/>
                <w:szCs w:val="18"/>
              </w:rPr>
              <w:t>● 机构内设有机动车停车区域（场地或车库</w:t>
            </w:r>
            <w:r>
              <w:rPr>
                <w:rFonts w:ascii="楷体" w:hAnsi="楷体" w:eastAsia="楷体" w:cs="楷体"/>
                <w:spacing w:val="-39"/>
                <w:w w:val="98"/>
                <w:sz w:val="18"/>
                <w:szCs w:val="18"/>
              </w:rPr>
              <w:t>），</w:t>
            </w:r>
            <w:r>
              <w:rPr>
                <w:rFonts w:ascii="楷体" w:hAnsi="楷体" w:eastAsia="楷体" w:cs="楷体"/>
                <w:spacing w:val="-3"/>
                <w:sz w:val="18"/>
                <w:szCs w:val="18"/>
              </w:rPr>
              <w:t>得</w:t>
            </w:r>
            <w:r>
              <w:rPr>
                <w:rFonts w:ascii="楷体" w:hAnsi="楷体" w:eastAsia="楷体" w:cs="楷体"/>
                <w:spacing w:val="-28"/>
                <w:sz w:val="18"/>
                <w:szCs w:val="18"/>
              </w:rPr>
              <w:t xml:space="preserve"> </w:t>
            </w:r>
            <w:r>
              <w:rPr>
                <w:rFonts w:ascii="楷体" w:hAnsi="楷体" w:eastAsia="楷体" w:cs="楷体"/>
                <w:spacing w:val="-3"/>
                <w:sz w:val="18"/>
                <w:szCs w:val="18"/>
              </w:rPr>
              <w:t>2</w:t>
            </w:r>
            <w:r>
              <w:rPr>
                <w:rFonts w:ascii="楷体" w:hAnsi="楷体" w:eastAsia="楷体" w:cs="楷体"/>
                <w:spacing w:val="-39"/>
                <w:sz w:val="18"/>
                <w:szCs w:val="18"/>
              </w:rPr>
              <w:t xml:space="preserve"> </w:t>
            </w:r>
            <w:r>
              <w:rPr>
                <w:rFonts w:ascii="楷体" w:hAnsi="楷体" w:eastAsia="楷体" w:cs="楷体"/>
                <w:spacing w:val="-3"/>
                <w:sz w:val="18"/>
                <w:szCs w:val="18"/>
              </w:rPr>
              <w:t>分；</w:t>
            </w:r>
          </w:p>
          <w:p>
            <w:pPr>
              <w:spacing w:before="53" w:line="211" w:lineRule="auto"/>
              <w:ind w:left="146"/>
              <w:rPr>
                <w:rFonts w:ascii="楷体" w:hAnsi="楷体" w:eastAsia="楷体" w:cs="楷体"/>
                <w:sz w:val="18"/>
                <w:szCs w:val="18"/>
              </w:rPr>
            </w:pPr>
            <w:r>
              <w:rPr>
                <w:rFonts w:ascii="楷体" w:hAnsi="楷体" w:eastAsia="楷体" w:cs="楷体"/>
                <w:spacing w:val="-2"/>
                <w:sz w:val="18"/>
                <w:szCs w:val="18"/>
              </w:rPr>
              <w:t>● 机构内未设机动车停车区域时，机构主入口附近有公共停车位/停车场，得</w:t>
            </w:r>
            <w:r>
              <w:rPr>
                <w:rFonts w:ascii="楷体" w:hAnsi="楷体" w:eastAsia="楷体" w:cs="楷体"/>
                <w:spacing w:val="-19"/>
                <w:sz w:val="18"/>
                <w:szCs w:val="18"/>
              </w:rPr>
              <w:t xml:space="preserve"> </w:t>
            </w:r>
            <w:r>
              <w:rPr>
                <w:rFonts w:ascii="楷体" w:hAnsi="楷体" w:eastAsia="楷体" w:cs="楷体"/>
                <w:spacing w:val="-2"/>
                <w:sz w:val="18"/>
                <w:szCs w:val="18"/>
              </w:rPr>
              <w:t>1</w:t>
            </w:r>
            <w:r>
              <w:rPr>
                <w:rFonts w:ascii="楷体" w:hAnsi="楷体" w:eastAsia="楷体" w:cs="楷体"/>
                <w:spacing w:val="-39"/>
                <w:sz w:val="18"/>
                <w:szCs w:val="18"/>
              </w:rPr>
              <w:t xml:space="preserve"> </w:t>
            </w:r>
            <w:r>
              <w:rPr>
                <w:rFonts w:ascii="楷体" w:hAnsi="楷体" w:eastAsia="楷体" w:cs="楷体"/>
                <w:spacing w:val="-2"/>
                <w:sz w:val="18"/>
                <w:szCs w:val="18"/>
              </w:rPr>
              <w:t>分。</w:t>
            </w:r>
          </w:p>
          <w:p>
            <w:pPr>
              <w:spacing w:before="55" w:line="211" w:lineRule="auto"/>
              <w:ind w:left="146"/>
              <w:rPr>
                <w:rFonts w:ascii="楷体" w:hAnsi="楷体" w:eastAsia="楷体" w:cs="楷体"/>
                <w:sz w:val="18"/>
                <w:szCs w:val="18"/>
              </w:rPr>
            </w:pPr>
            <w:r>
              <w:rPr>
                <w:rFonts w:ascii="楷体" w:hAnsi="楷体" w:eastAsia="楷体" w:cs="楷体"/>
                <w:spacing w:val="-3"/>
                <w:sz w:val="18"/>
                <w:szCs w:val="18"/>
              </w:rPr>
              <w:t>● 机构内和机构主入口附近均没有机动车停车区域，得</w:t>
            </w:r>
            <w:r>
              <w:rPr>
                <w:rFonts w:ascii="楷体" w:hAnsi="楷体" w:eastAsia="楷体" w:cs="楷体"/>
                <w:spacing w:val="-12"/>
                <w:sz w:val="18"/>
                <w:szCs w:val="18"/>
              </w:rPr>
              <w:t xml:space="preserve"> </w:t>
            </w:r>
            <w:r>
              <w:rPr>
                <w:rFonts w:ascii="楷体" w:hAnsi="楷体" w:eastAsia="楷体" w:cs="楷体"/>
                <w:spacing w:val="-3"/>
                <w:sz w:val="18"/>
                <w:szCs w:val="18"/>
              </w:rPr>
              <w:t>0</w:t>
            </w:r>
            <w:r>
              <w:rPr>
                <w:rFonts w:ascii="楷体" w:hAnsi="楷体" w:eastAsia="楷体" w:cs="楷体"/>
                <w:spacing w:val="-37"/>
                <w:sz w:val="18"/>
                <w:szCs w:val="18"/>
              </w:rPr>
              <w:t xml:space="preserve"> </w:t>
            </w:r>
            <w:r>
              <w:rPr>
                <w:rFonts w:ascii="楷体" w:hAnsi="楷体" w:eastAsia="楷体" w:cs="楷体"/>
                <w:spacing w:val="-3"/>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436" w:lineRule="auto"/>
              <w:rPr>
                <w:rFonts w:ascii="Arial"/>
                <w:sz w:val="21"/>
              </w:rPr>
            </w:pPr>
          </w:p>
          <w:p>
            <w:pPr>
              <w:spacing w:before="5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line="413"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1"/>
                <w:sz w:val="18"/>
                <w:szCs w:val="18"/>
              </w:rPr>
              <w:t>现场查看机动车停车区域</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3" w:line="188" w:lineRule="auto"/>
              <w:ind w:left="122"/>
              <w:rPr>
                <w:rFonts w:ascii="楷体" w:hAnsi="楷体" w:eastAsia="楷体" w:cs="楷体"/>
                <w:sz w:val="18"/>
                <w:szCs w:val="18"/>
              </w:rPr>
            </w:pPr>
            <w:r>
              <w:fldChar w:fldCharType="begin"/>
            </w:r>
            <w:r>
              <w:instrText xml:space="preserve"> HYPERLINK "2.9.1.2" </w:instrText>
            </w:r>
            <w:r>
              <w:fldChar w:fldCharType="separate"/>
            </w:r>
            <w:r>
              <w:rPr>
                <w:rFonts w:ascii="楷体" w:hAnsi="楷体" w:eastAsia="楷体" w:cs="楷体"/>
                <w:spacing w:val="-2"/>
                <w:sz w:val="18"/>
                <w:szCs w:val="18"/>
              </w:rPr>
              <w:t>2.9.1.2</w:t>
            </w:r>
            <w:r>
              <w:rPr>
                <w:rFonts w:ascii="楷体" w:hAnsi="楷体" w:eastAsia="楷体" w:cs="楷体"/>
                <w:spacing w:val="-2"/>
                <w:sz w:val="18"/>
                <w:szCs w:val="18"/>
              </w:rPr>
              <w:fldChar w:fldCharType="end"/>
            </w:r>
          </w:p>
        </w:tc>
        <w:tc>
          <w:tcPr>
            <w:tcW w:w="8484" w:type="dxa"/>
            <w:vAlign w:val="top"/>
          </w:tcPr>
          <w:p>
            <w:pPr>
              <w:spacing w:before="191" w:line="212" w:lineRule="auto"/>
              <w:ind w:left="105"/>
              <w:rPr>
                <w:rFonts w:ascii="楷体" w:hAnsi="楷体" w:eastAsia="楷体" w:cs="楷体"/>
                <w:sz w:val="18"/>
                <w:szCs w:val="18"/>
              </w:rPr>
            </w:pPr>
            <w:r>
              <w:rPr>
                <w:rFonts w:ascii="楷体" w:hAnsi="楷体" w:eastAsia="楷体" w:cs="楷体"/>
                <w:spacing w:val="-4"/>
                <w:sz w:val="18"/>
                <w:szCs w:val="18"/>
              </w:rPr>
              <w:t>机构内设有非机动车停车区域（场地或车库）。</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4"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34" w:lineRule="auto"/>
              <w:ind w:left="114" w:right="284" w:hanging="2"/>
              <w:rPr>
                <w:rFonts w:ascii="楷体" w:hAnsi="楷体" w:eastAsia="楷体" w:cs="楷体"/>
                <w:sz w:val="18"/>
                <w:szCs w:val="18"/>
              </w:rPr>
            </w:pPr>
            <w:r>
              <w:rPr>
                <w:rFonts w:ascii="楷体" w:hAnsi="楷体" w:eastAsia="楷体" w:cs="楷体"/>
                <w:spacing w:val="-1"/>
                <w:sz w:val="18"/>
                <w:szCs w:val="18"/>
              </w:rPr>
              <w:t>现场查看非机动车停车区</w:t>
            </w:r>
            <w:r>
              <w:rPr>
                <w:rFonts w:ascii="楷体" w:hAnsi="楷体" w:eastAsia="楷体" w:cs="楷体"/>
                <w:spacing w:val="5"/>
                <w:sz w:val="18"/>
                <w:szCs w:val="18"/>
              </w:rPr>
              <w:t xml:space="preserve"> </w:t>
            </w:r>
            <w:r>
              <w:rPr>
                <w:rFonts w:ascii="楷体" w:hAnsi="楷体" w:eastAsia="楷体" w:cs="楷体"/>
                <w:sz w:val="18"/>
                <w:szCs w:val="18"/>
              </w:rPr>
              <w:t>域</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67" w:hRule="atLeast"/>
        </w:trPr>
        <w:tc>
          <w:tcPr>
            <w:tcW w:w="1058" w:type="dxa"/>
            <w:tcBorders>
              <w:bottom w:val="single" w:color="000000" w:sz="2" w:space="0"/>
            </w:tcBorders>
            <w:vAlign w:val="top"/>
          </w:tcPr>
          <w:p>
            <w:pPr>
              <w:spacing w:before="183" w:line="188" w:lineRule="auto"/>
              <w:ind w:left="122"/>
              <w:rPr>
                <w:rFonts w:ascii="楷体" w:hAnsi="楷体" w:eastAsia="楷体" w:cs="楷体"/>
                <w:sz w:val="18"/>
                <w:szCs w:val="18"/>
              </w:rPr>
            </w:pPr>
            <w:r>
              <w:fldChar w:fldCharType="begin"/>
            </w:r>
            <w:r>
              <w:instrText xml:space="preserve"> HYPERLINK "2.9.1.3" </w:instrText>
            </w:r>
            <w:r>
              <w:fldChar w:fldCharType="separate"/>
            </w:r>
            <w:r>
              <w:rPr>
                <w:rFonts w:ascii="楷体" w:hAnsi="楷体" w:eastAsia="楷体" w:cs="楷体"/>
                <w:spacing w:val="-2"/>
                <w:sz w:val="18"/>
                <w:szCs w:val="18"/>
              </w:rPr>
              <w:t>2.9.1.3</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35" w:line="216" w:lineRule="auto"/>
              <w:ind w:left="105"/>
              <w:rPr>
                <w:rFonts w:ascii="楷体" w:hAnsi="楷体" w:eastAsia="楷体" w:cs="楷体"/>
                <w:sz w:val="18"/>
                <w:szCs w:val="18"/>
              </w:rPr>
            </w:pPr>
            <w:r>
              <w:rPr>
                <w:rFonts w:ascii="楷体" w:hAnsi="楷体" w:eastAsia="楷体" w:cs="楷体"/>
                <w:spacing w:val="-1"/>
                <w:sz w:val="18"/>
                <w:szCs w:val="18"/>
              </w:rPr>
              <w:t>机构内的停车区域符合以下要求：</w:t>
            </w:r>
          </w:p>
          <w:p>
            <w:pPr>
              <w:spacing w:before="19" w:line="196"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35"/>
                <w:sz w:val="18"/>
                <w:szCs w:val="18"/>
              </w:rPr>
              <w:t xml:space="preserve"> </w:t>
            </w:r>
            <w:r>
              <w:rPr>
                <w:rFonts w:ascii="楷体" w:hAnsi="楷体" w:eastAsia="楷体" w:cs="楷体"/>
                <w:spacing w:val="-2"/>
                <w:sz w:val="18"/>
                <w:szCs w:val="18"/>
              </w:rPr>
              <w:t>1）位置易于车辆到达，并与主要的建筑出入口实现无障碍连通；</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18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159" w:line="219" w:lineRule="auto"/>
              <w:ind w:left="112"/>
              <w:rPr>
                <w:rFonts w:ascii="楷体" w:hAnsi="楷体" w:eastAsia="楷体" w:cs="楷体"/>
                <w:sz w:val="18"/>
                <w:szCs w:val="18"/>
              </w:rPr>
            </w:pPr>
            <w:r>
              <w:rPr>
                <w:rFonts w:ascii="楷体" w:hAnsi="楷体" w:eastAsia="楷体" w:cs="楷体"/>
                <w:spacing w:val="-1"/>
                <w:sz w:val="18"/>
                <w:szCs w:val="18"/>
              </w:rPr>
              <w:t>现场查看停车区域</w:t>
            </w:r>
          </w:p>
        </w:tc>
      </w:tr>
    </w:tbl>
    <w:p>
      <w:pPr>
        <w:pStyle w:val="2"/>
        <w:spacing w:line="267" w:lineRule="auto"/>
      </w:pPr>
    </w:p>
    <w:p>
      <w:pPr>
        <w:pStyle w:val="2"/>
        <w:spacing w:line="268" w:lineRule="auto"/>
      </w:pPr>
    </w:p>
    <w:p>
      <w:pPr>
        <w:spacing w:before="91" w:line="183" w:lineRule="auto"/>
        <w:ind w:left="225"/>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26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15"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65" w:hRule="atLeast"/>
        </w:trPr>
        <w:tc>
          <w:tcPr>
            <w:tcW w:w="1058" w:type="dxa"/>
            <w:vAlign w:val="top"/>
          </w:tcPr>
          <w:p>
            <w:pPr>
              <w:rPr>
                <w:rFonts w:ascii="Arial"/>
                <w:sz w:val="21"/>
              </w:rPr>
            </w:pPr>
          </w:p>
        </w:tc>
        <w:tc>
          <w:tcPr>
            <w:tcW w:w="8484" w:type="dxa"/>
            <w:vAlign w:val="top"/>
          </w:tcPr>
          <w:p>
            <w:pPr>
              <w:spacing w:before="32" w:line="215"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35"/>
                <w:sz w:val="18"/>
                <w:szCs w:val="18"/>
              </w:rPr>
              <w:t xml:space="preserve"> </w:t>
            </w:r>
            <w:r>
              <w:rPr>
                <w:rFonts w:ascii="楷体" w:hAnsi="楷体" w:eastAsia="楷体" w:cs="楷体"/>
                <w:spacing w:val="-3"/>
                <w:sz w:val="18"/>
                <w:szCs w:val="18"/>
              </w:rPr>
              <w:t>2）数量或面积可满足日常车辆停放需求。</w:t>
            </w:r>
          </w:p>
          <w:p>
            <w:pPr>
              <w:spacing w:before="18" w:line="200" w:lineRule="auto"/>
              <w:ind w:left="116"/>
              <w:rPr>
                <w:rFonts w:ascii="楷体" w:hAnsi="楷体" w:eastAsia="楷体" w:cs="楷体"/>
                <w:sz w:val="18"/>
                <w:szCs w:val="18"/>
              </w:rPr>
            </w:pPr>
            <w:r>
              <w:rPr>
                <w:rFonts w:ascii="楷体" w:hAnsi="楷体" w:eastAsia="楷体" w:cs="楷体"/>
                <w:spacing w:val="-3"/>
                <w:sz w:val="18"/>
                <w:szCs w:val="18"/>
              </w:rPr>
              <w:t>注：</w:t>
            </w:r>
            <w:r>
              <w:rPr>
                <w:rFonts w:ascii="楷体" w:hAnsi="楷体" w:eastAsia="楷体" w:cs="楷体"/>
                <w:spacing w:val="-39"/>
                <w:sz w:val="18"/>
                <w:szCs w:val="18"/>
              </w:rPr>
              <w:t xml:space="preserve"> </w:t>
            </w:r>
            <w:r>
              <w:rPr>
                <w:rFonts w:ascii="楷体" w:hAnsi="楷体" w:eastAsia="楷体" w:cs="楷体"/>
                <w:spacing w:val="-3"/>
                <w:sz w:val="18"/>
                <w:szCs w:val="18"/>
              </w:rPr>
              <w:t>当机构内未设停车区域时，此项不参与评分。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924" w:hRule="atLeast"/>
        </w:trPr>
        <w:tc>
          <w:tcPr>
            <w:tcW w:w="1058" w:type="dxa"/>
            <w:vAlign w:val="top"/>
          </w:tcPr>
          <w:p>
            <w:pPr>
              <w:spacing w:line="347" w:lineRule="auto"/>
              <w:rPr>
                <w:rFonts w:ascii="Arial"/>
                <w:sz w:val="21"/>
              </w:rPr>
            </w:pPr>
          </w:p>
          <w:p>
            <w:pPr>
              <w:spacing w:before="59" w:line="188" w:lineRule="auto"/>
              <w:ind w:left="122"/>
              <w:rPr>
                <w:rFonts w:ascii="楷体" w:hAnsi="楷体" w:eastAsia="楷体" w:cs="楷体"/>
                <w:sz w:val="18"/>
                <w:szCs w:val="18"/>
              </w:rPr>
            </w:pPr>
            <w:r>
              <w:fldChar w:fldCharType="begin"/>
            </w:r>
            <w:r>
              <w:instrText xml:space="preserve"> HYPERLINK "2.9.1.4" </w:instrText>
            </w:r>
            <w:r>
              <w:fldChar w:fldCharType="separate"/>
            </w:r>
            <w:r>
              <w:rPr>
                <w:rFonts w:ascii="楷体" w:hAnsi="楷体" w:eastAsia="楷体" w:cs="楷体"/>
                <w:spacing w:val="-2"/>
                <w:sz w:val="18"/>
                <w:szCs w:val="18"/>
              </w:rPr>
              <w:t>2.9.1.4</w:t>
            </w:r>
            <w:r>
              <w:rPr>
                <w:rFonts w:ascii="楷体" w:hAnsi="楷体" w:eastAsia="楷体" w:cs="楷体"/>
                <w:spacing w:val="-2"/>
                <w:sz w:val="18"/>
                <w:szCs w:val="18"/>
              </w:rPr>
              <w:fldChar w:fldCharType="end"/>
            </w:r>
          </w:p>
        </w:tc>
        <w:tc>
          <w:tcPr>
            <w:tcW w:w="8484" w:type="dxa"/>
            <w:vAlign w:val="top"/>
          </w:tcPr>
          <w:p>
            <w:pPr>
              <w:spacing w:before="32" w:line="216" w:lineRule="auto"/>
              <w:ind w:left="105"/>
              <w:rPr>
                <w:rFonts w:ascii="楷体" w:hAnsi="楷体" w:eastAsia="楷体" w:cs="楷体"/>
                <w:sz w:val="18"/>
                <w:szCs w:val="18"/>
              </w:rPr>
            </w:pPr>
            <w:r>
              <w:rPr>
                <w:rFonts w:ascii="楷体" w:hAnsi="楷体" w:eastAsia="楷体" w:cs="楷体"/>
                <w:spacing w:val="-1"/>
                <w:sz w:val="18"/>
                <w:szCs w:val="18"/>
              </w:rPr>
              <w:t>机构内的非机动车停车区域符合以下条件之一：</w:t>
            </w:r>
          </w:p>
          <w:p>
            <w:pPr>
              <w:spacing w:before="20" w:line="219"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0"/>
                <w:sz w:val="18"/>
                <w:szCs w:val="18"/>
              </w:rPr>
              <w:t xml:space="preserve"> </w:t>
            </w:r>
            <w:r>
              <w:rPr>
                <w:rFonts w:ascii="楷体" w:hAnsi="楷体" w:eastAsia="楷体" w:cs="楷体"/>
                <w:spacing w:val="-5"/>
                <w:sz w:val="18"/>
                <w:szCs w:val="18"/>
              </w:rPr>
              <w:t>1）满足遮雨、遮阳要求；</w:t>
            </w:r>
          </w:p>
          <w:p>
            <w:pPr>
              <w:spacing w:before="14" w:line="216"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43"/>
                <w:sz w:val="18"/>
                <w:szCs w:val="18"/>
              </w:rPr>
              <w:t xml:space="preserve"> </w:t>
            </w:r>
            <w:r>
              <w:rPr>
                <w:rFonts w:ascii="楷体" w:hAnsi="楷体" w:eastAsia="楷体" w:cs="楷体"/>
                <w:spacing w:val="-4"/>
                <w:sz w:val="18"/>
                <w:szCs w:val="18"/>
              </w:rPr>
              <w:t>2）设有电动车充电装置。</w:t>
            </w:r>
          </w:p>
          <w:p>
            <w:pPr>
              <w:spacing w:before="17" w:line="200" w:lineRule="auto"/>
              <w:ind w:left="116"/>
              <w:rPr>
                <w:rFonts w:ascii="楷体" w:hAnsi="楷体" w:eastAsia="楷体" w:cs="楷体"/>
                <w:sz w:val="18"/>
                <w:szCs w:val="18"/>
              </w:rPr>
            </w:pPr>
            <w:r>
              <w:rPr>
                <w:rFonts w:ascii="楷体" w:hAnsi="楷体" w:eastAsia="楷体" w:cs="楷体"/>
                <w:spacing w:val="-3"/>
                <w:sz w:val="18"/>
                <w:szCs w:val="18"/>
              </w:rPr>
              <w:t>注：</w:t>
            </w:r>
            <w:r>
              <w:rPr>
                <w:rFonts w:ascii="楷体" w:hAnsi="楷体" w:eastAsia="楷体" w:cs="楷体"/>
                <w:spacing w:val="-39"/>
                <w:sz w:val="18"/>
                <w:szCs w:val="18"/>
              </w:rPr>
              <w:t xml:space="preserve"> </w:t>
            </w:r>
            <w:r>
              <w:rPr>
                <w:rFonts w:ascii="楷体" w:hAnsi="楷体" w:eastAsia="楷体" w:cs="楷体"/>
                <w:spacing w:val="-3"/>
                <w:sz w:val="18"/>
                <w:szCs w:val="18"/>
              </w:rPr>
              <w:t>当机构内未设停车区域时，此项不参与评分。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47"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255" w:line="254" w:lineRule="auto"/>
              <w:ind w:left="114" w:right="284" w:hanging="2"/>
              <w:rPr>
                <w:rFonts w:ascii="楷体" w:hAnsi="楷体" w:eastAsia="楷体" w:cs="楷体"/>
                <w:sz w:val="18"/>
                <w:szCs w:val="18"/>
              </w:rPr>
            </w:pPr>
            <w:r>
              <w:rPr>
                <w:rFonts w:ascii="楷体" w:hAnsi="楷体" w:eastAsia="楷体" w:cs="楷体"/>
                <w:spacing w:val="-1"/>
                <w:sz w:val="18"/>
                <w:szCs w:val="18"/>
              </w:rPr>
              <w:t>现场查看非机动车停车区</w:t>
            </w:r>
            <w:r>
              <w:rPr>
                <w:rFonts w:ascii="楷体" w:hAnsi="楷体" w:eastAsia="楷体" w:cs="楷体"/>
                <w:spacing w:val="5"/>
                <w:sz w:val="18"/>
                <w:szCs w:val="18"/>
              </w:rPr>
              <w:t xml:space="preserve"> </w:t>
            </w:r>
            <w:r>
              <w:rPr>
                <w:rFonts w:ascii="楷体" w:hAnsi="楷体" w:eastAsia="楷体" w:cs="楷体"/>
                <w:sz w:val="18"/>
                <w:szCs w:val="18"/>
              </w:rPr>
              <w:t>域</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2"/>
              <w:rPr>
                <w:rFonts w:ascii="楷体" w:hAnsi="楷体" w:eastAsia="楷体" w:cs="楷体"/>
                <w:sz w:val="18"/>
                <w:szCs w:val="18"/>
              </w:rPr>
            </w:pPr>
            <w:r>
              <w:rPr>
                <w:rFonts w:ascii="楷体" w:hAnsi="楷体" w:eastAsia="楷体" w:cs="楷体"/>
                <w:b/>
                <w:bCs/>
                <w:spacing w:val="-5"/>
                <w:sz w:val="18"/>
                <w:szCs w:val="18"/>
              </w:rPr>
              <w:t>2.10</w:t>
            </w:r>
          </w:p>
        </w:tc>
        <w:tc>
          <w:tcPr>
            <w:tcW w:w="8484" w:type="dxa"/>
            <w:vAlign w:val="top"/>
          </w:tcPr>
          <w:p>
            <w:pPr>
              <w:spacing w:before="49" w:line="211" w:lineRule="auto"/>
              <w:ind w:left="106"/>
              <w:rPr>
                <w:rFonts w:ascii="楷体" w:hAnsi="楷体" w:eastAsia="楷体" w:cs="楷体"/>
                <w:sz w:val="18"/>
                <w:szCs w:val="18"/>
              </w:rPr>
            </w:pPr>
            <w:r>
              <w:rPr>
                <w:rFonts w:ascii="楷体" w:hAnsi="楷体" w:eastAsia="楷体" w:cs="楷体"/>
                <w:b/>
                <w:bCs/>
                <w:spacing w:val="-3"/>
                <w:sz w:val="18"/>
                <w:szCs w:val="18"/>
              </w:rPr>
              <w:t>评估空间</w:t>
            </w:r>
          </w:p>
        </w:tc>
        <w:tc>
          <w:tcPr>
            <w:tcW w:w="549" w:type="dxa"/>
            <w:vAlign w:val="top"/>
          </w:tcPr>
          <w:p>
            <w:pPr>
              <w:rPr>
                <w:rFonts w:ascii="Arial"/>
                <w:sz w:val="21"/>
              </w:rPr>
            </w:pPr>
          </w:p>
        </w:tc>
        <w:tc>
          <w:tcPr>
            <w:tcW w:w="550" w:type="dxa"/>
            <w:vAlign w:val="top"/>
          </w:tcPr>
          <w:p>
            <w:pPr>
              <w:spacing w:before="82" w:line="177" w:lineRule="auto"/>
              <w:ind w:left="245"/>
              <w:rPr>
                <w:rFonts w:ascii="楷体" w:hAnsi="楷体" w:eastAsia="楷体" w:cs="楷体"/>
                <w:sz w:val="18"/>
                <w:szCs w:val="18"/>
              </w:rPr>
            </w:pPr>
            <w:r>
              <w:rPr>
                <w:rFonts w:ascii="楷体" w:hAnsi="楷体" w:eastAsia="楷体" w:cs="楷体"/>
                <w:b/>
                <w:bCs/>
                <w:spacing w:val="-2"/>
                <w:sz w:val="18"/>
                <w:szCs w:val="18"/>
              </w:rPr>
              <w:t>5</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2"/>
              <w:rPr>
                <w:rFonts w:ascii="楷体" w:hAnsi="楷体" w:eastAsia="楷体" w:cs="楷体"/>
                <w:sz w:val="18"/>
                <w:szCs w:val="18"/>
              </w:rPr>
            </w:pPr>
            <w:r>
              <w:fldChar w:fldCharType="begin"/>
            </w:r>
            <w:r>
              <w:instrText xml:space="preserve"> HYPERLINK "2.10.1.1" </w:instrText>
            </w:r>
            <w:r>
              <w:fldChar w:fldCharType="separate"/>
            </w:r>
            <w:r>
              <w:rPr>
                <w:rFonts w:ascii="楷体" w:hAnsi="楷体" w:eastAsia="楷体" w:cs="楷体"/>
                <w:spacing w:val="-2"/>
                <w:sz w:val="18"/>
                <w:szCs w:val="18"/>
              </w:rPr>
              <w:t>2.10.1.1</w:t>
            </w:r>
            <w:r>
              <w:rPr>
                <w:rFonts w:ascii="楷体" w:hAnsi="楷体" w:eastAsia="楷体" w:cs="楷体"/>
                <w:spacing w:val="-2"/>
                <w:sz w:val="18"/>
                <w:szCs w:val="18"/>
              </w:rPr>
              <w:fldChar w:fldCharType="end"/>
            </w:r>
          </w:p>
        </w:tc>
        <w:tc>
          <w:tcPr>
            <w:tcW w:w="8484" w:type="dxa"/>
            <w:vAlign w:val="top"/>
          </w:tcPr>
          <w:p>
            <w:pPr>
              <w:spacing w:before="48" w:line="211" w:lineRule="auto"/>
              <w:ind w:left="105"/>
              <w:rPr>
                <w:rFonts w:ascii="楷体" w:hAnsi="楷体" w:eastAsia="楷体" w:cs="楷体"/>
                <w:sz w:val="18"/>
                <w:szCs w:val="18"/>
              </w:rPr>
            </w:pPr>
            <w:r>
              <w:rPr>
                <w:rFonts w:ascii="楷体" w:hAnsi="楷体" w:eastAsia="楷体" w:cs="楷体"/>
                <w:sz w:val="18"/>
                <w:szCs w:val="18"/>
              </w:rPr>
              <w:t>设有评估室，或与其他空间合设评估空间，满足实施老年人能力评估的环境</w:t>
            </w:r>
            <w:r>
              <w:rPr>
                <w:rFonts w:ascii="楷体" w:hAnsi="楷体" w:eastAsia="楷体" w:cs="楷体"/>
                <w:spacing w:val="-1"/>
                <w:sz w:val="18"/>
                <w:szCs w:val="18"/>
              </w:rPr>
              <w:t>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7" w:line="203"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2"/>
              <w:rPr>
                <w:rFonts w:ascii="楷体" w:hAnsi="楷体" w:eastAsia="楷体" w:cs="楷体"/>
                <w:sz w:val="18"/>
                <w:szCs w:val="18"/>
              </w:rPr>
            </w:pPr>
            <w:r>
              <w:fldChar w:fldCharType="begin"/>
            </w:r>
            <w:r>
              <w:instrText xml:space="preserve"> HYPERLINK "2.10.1.2" </w:instrText>
            </w:r>
            <w:r>
              <w:fldChar w:fldCharType="separate"/>
            </w:r>
            <w:r>
              <w:rPr>
                <w:rFonts w:ascii="楷体" w:hAnsi="楷体" w:eastAsia="楷体" w:cs="楷体"/>
                <w:spacing w:val="-2"/>
                <w:sz w:val="18"/>
                <w:szCs w:val="18"/>
              </w:rPr>
              <w:t>2.10.1.2</w:t>
            </w:r>
            <w:r>
              <w:rPr>
                <w:rFonts w:ascii="楷体" w:hAnsi="楷体" w:eastAsia="楷体" w:cs="楷体"/>
                <w:spacing w:val="-2"/>
                <w:sz w:val="18"/>
                <w:szCs w:val="18"/>
              </w:rPr>
              <w:fldChar w:fldCharType="end"/>
            </w:r>
          </w:p>
        </w:tc>
        <w:tc>
          <w:tcPr>
            <w:tcW w:w="8484" w:type="dxa"/>
            <w:vAlign w:val="top"/>
          </w:tcPr>
          <w:p>
            <w:pPr>
              <w:spacing w:before="49" w:line="211" w:lineRule="auto"/>
              <w:ind w:left="106"/>
              <w:rPr>
                <w:rFonts w:ascii="楷体" w:hAnsi="楷体" w:eastAsia="楷体" w:cs="楷体"/>
                <w:sz w:val="18"/>
                <w:szCs w:val="18"/>
              </w:rPr>
            </w:pPr>
            <w:r>
              <w:rPr>
                <w:rFonts w:ascii="楷体" w:hAnsi="楷体" w:eastAsia="楷体" w:cs="楷体"/>
                <w:sz w:val="18"/>
                <w:szCs w:val="18"/>
              </w:rPr>
              <w:t>评估室内配有桌椅及评估用台阶（或使用机构内楼梯）等评</w:t>
            </w:r>
            <w:r>
              <w:rPr>
                <w:rFonts w:ascii="楷体" w:hAnsi="楷体" w:eastAsia="楷体" w:cs="楷体"/>
                <w:spacing w:val="-1"/>
                <w:sz w:val="18"/>
                <w:szCs w:val="18"/>
              </w:rPr>
              <w:t>估设备。</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6" w:line="204"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2"/>
              <w:rPr>
                <w:rFonts w:ascii="楷体" w:hAnsi="楷体" w:eastAsia="楷体" w:cs="楷体"/>
                <w:sz w:val="18"/>
                <w:szCs w:val="18"/>
              </w:rPr>
            </w:pPr>
            <w:r>
              <w:fldChar w:fldCharType="begin"/>
            </w:r>
            <w:r>
              <w:instrText xml:space="preserve"> HYPERLINK "2.10.1.3" </w:instrText>
            </w:r>
            <w:r>
              <w:fldChar w:fldCharType="separate"/>
            </w:r>
            <w:r>
              <w:rPr>
                <w:rFonts w:ascii="楷体" w:hAnsi="楷体" w:eastAsia="楷体" w:cs="楷体"/>
                <w:spacing w:val="-2"/>
                <w:sz w:val="18"/>
                <w:szCs w:val="18"/>
              </w:rPr>
              <w:t>2.10.1.3</w:t>
            </w:r>
            <w:r>
              <w:rPr>
                <w:rFonts w:ascii="楷体" w:hAnsi="楷体" w:eastAsia="楷体" w:cs="楷体"/>
                <w:spacing w:val="-2"/>
                <w:sz w:val="18"/>
                <w:szCs w:val="18"/>
              </w:rPr>
              <w:fldChar w:fldCharType="end"/>
            </w:r>
          </w:p>
        </w:tc>
        <w:tc>
          <w:tcPr>
            <w:tcW w:w="8484" w:type="dxa"/>
            <w:vAlign w:val="top"/>
          </w:tcPr>
          <w:p>
            <w:pPr>
              <w:spacing w:before="48" w:line="211" w:lineRule="auto"/>
              <w:ind w:left="105"/>
              <w:rPr>
                <w:rFonts w:ascii="楷体" w:hAnsi="楷体" w:eastAsia="楷体" w:cs="楷体"/>
                <w:sz w:val="18"/>
                <w:szCs w:val="18"/>
              </w:rPr>
            </w:pPr>
            <w:r>
              <w:rPr>
                <w:rFonts w:ascii="楷体" w:hAnsi="楷体" w:eastAsia="楷体" w:cs="楷体"/>
                <w:spacing w:val="-1"/>
                <w:sz w:val="18"/>
                <w:szCs w:val="18"/>
              </w:rPr>
              <w:t>设有员工的培训空间（含独立用房或共用空间</w:t>
            </w:r>
            <w:r>
              <w:rPr>
                <w:rFonts w:ascii="楷体" w:hAnsi="楷体" w:eastAsia="楷体" w:cs="楷体"/>
                <w:spacing w:val="-29"/>
                <w:sz w:val="18"/>
                <w:szCs w:val="18"/>
              </w:rPr>
              <w:t>），</w:t>
            </w:r>
            <w:r>
              <w:rPr>
                <w:rFonts w:ascii="楷体" w:hAnsi="楷体" w:eastAsia="楷体" w:cs="楷体"/>
                <w:spacing w:val="-1"/>
                <w:sz w:val="18"/>
                <w:szCs w:val="18"/>
              </w:rPr>
              <w:t>满足机构内部教学培训的需求。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03"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2"/>
              <w:rPr>
                <w:rFonts w:ascii="楷体" w:hAnsi="楷体" w:eastAsia="楷体" w:cs="楷体"/>
                <w:sz w:val="18"/>
                <w:szCs w:val="18"/>
              </w:rPr>
            </w:pPr>
            <w:r>
              <w:rPr>
                <w:rFonts w:ascii="楷体" w:hAnsi="楷体" w:eastAsia="楷体" w:cs="楷体"/>
                <w:b/>
                <w:bCs/>
                <w:spacing w:val="-5"/>
                <w:sz w:val="18"/>
                <w:szCs w:val="18"/>
              </w:rPr>
              <w:t>2.11</w:t>
            </w:r>
          </w:p>
        </w:tc>
        <w:tc>
          <w:tcPr>
            <w:tcW w:w="8484" w:type="dxa"/>
            <w:vAlign w:val="top"/>
          </w:tcPr>
          <w:p>
            <w:pPr>
              <w:spacing w:before="49" w:line="211" w:lineRule="auto"/>
              <w:ind w:left="104"/>
              <w:rPr>
                <w:rFonts w:ascii="楷体" w:hAnsi="楷体" w:eastAsia="楷体" w:cs="楷体"/>
                <w:sz w:val="18"/>
                <w:szCs w:val="18"/>
              </w:rPr>
            </w:pPr>
            <w:r>
              <w:rPr>
                <w:rFonts w:ascii="楷体" w:hAnsi="楷体" w:eastAsia="楷体" w:cs="楷体"/>
                <w:b/>
                <w:bCs/>
                <w:spacing w:val="-2"/>
                <w:sz w:val="18"/>
                <w:szCs w:val="18"/>
              </w:rPr>
              <w:t>康复空间</w:t>
            </w:r>
          </w:p>
        </w:tc>
        <w:tc>
          <w:tcPr>
            <w:tcW w:w="549" w:type="dxa"/>
            <w:vAlign w:val="top"/>
          </w:tcPr>
          <w:p>
            <w:pPr>
              <w:rPr>
                <w:rFonts w:ascii="Arial"/>
                <w:sz w:val="21"/>
              </w:rPr>
            </w:pPr>
          </w:p>
        </w:tc>
        <w:tc>
          <w:tcPr>
            <w:tcW w:w="550" w:type="dxa"/>
            <w:vAlign w:val="top"/>
          </w:tcPr>
          <w:p>
            <w:pPr>
              <w:spacing w:before="79" w:line="180" w:lineRule="auto"/>
              <w:ind w:left="204"/>
              <w:rPr>
                <w:rFonts w:ascii="楷体" w:hAnsi="楷体" w:eastAsia="楷体" w:cs="楷体"/>
                <w:sz w:val="18"/>
                <w:szCs w:val="18"/>
              </w:rPr>
            </w:pPr>
            <w:r>
              <w:rPr>
                <w:rFonts w:ascii="楷体" w:hAnsi="楷体" w:eastAsia="楷体" w:cs="楷体"/>
                <w:b/>
                <w:bCs/>
                <w:spacing w:val="-11"/>
                <w:sz w:val="18"/>
                <w:szCs w:val="18"/>
              </w:rPr>
              <w:t>10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2"/>
              <w:rPr>
                <w:rFonts w:ascii="楷体" w:hAnsi="楷体" w:eastAsia="楷体" w:cs="楷体"/>
                <w:sz w:val="18"/>
                <w:szCs w:val="18"/>
              </w:rPr>
            </w:pPr>
            <w:r>
              <w:fldChar w:fldCharType="begin"/>
            </w:r>
            <w:r>
              <w:instrText xml:space="preserve"> HYPERLINK "2.11.1.1" </w:instrText>
            </w:r>
            <w:r>
              <w:fldChar w:fldCharType="separate"/>
            </w:r>
            <w:r>
              <w:rPr>
                <w:rFonts w:ascii="楷体" w:hAnsi="楷体" w:eastAsia="楷体" w:cs="楷体"/>
                <w:spacing w:val="-2"/>
                <w:sz w:val="18"/>
                <w:szCs w:val="18"/>
              </w:rPr>
              <w:t>2.11.1.1</w:t>
            </w:r>
            <w:r>
              <w:rPr>
                <w:rFonts w:ascii="楷体" w:hAnsi="楷体" w:eastAsia="楷体" w:cs="楷体"/>
                <w:spacing w:val="-2"/>
                <w:sz w:val="18"/>
                <w:szCs w:val="18"/>
              </w:rPr>
              <w:fldChar w:fldCharType="end"/>
            </w:r>
          </w:p>
        </w:tc>
        <w:tc>
          <w:tcPr>
            <w:tcW w:w="8484" w:type="dxa"/>
            <w:vAlign w:val="top"/>
          </w:tcPr>
          <w:p>
            <w:pPr>
              <w:spacing w:before="48" w:line="212" w:lineRule="auto"/>
              <w:ind w:left="105"/>
              <w:rPr>
                <w:rFonts w:ascii="楷体" w:hAnsi="楷体" w:eastAsia="楷体" w:cs="楷体"/>
                <w:sz w:val="18"/>
                <w:szCs w:val="18"/>
              </w:rPr>
            </w:pPr>
            <w:r>
              <w:rPr>
                <w:rFonts w:ascii="楷体" w:hAnsi="楷体" w:eastAsia="楷体" w:cs="楷体"/>
                <w:spacing w:val="-1"/>
                <w:sz w:val="18"/>
                <w:szCs w:val="18"/>
              </w:rPr>
              <w:t>设有用于为老年人提供康复服务的空间。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03"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104" w:hRule="atLeast"/>
        </w:trPr>
        <w:tc>
          <w:tcPr>
            <w:tcW w:w="1058" w:type="dxa"/>
            <w:vAlign w:val="top"/>
          </w:tcPr>
          <w:p>
            <w:pPr>
              <w:spacing w:line="437" w:lineRule="auto"/>
              <w:rPr>
                <w:rFonts w:ascii="Arial"/>
                <w:sz w:val="21"/>
              </w:rPr>
            </w:pPr>
          </w:p>
          <w:p>
            <w:pPr>
              <w:spacing w:before="59" w:line="188" w:lineRule="auto"/>
              <w:ind w:left="122"/>
              <w:rPr>
                <w:rFonts w:ascii="楷体" w:hAnsi="楷体" w:eastAsia="楷体" w:cs="楷体"/>
                <w:sz w:val="18"/>
                <w:szCs w:val="18"/>
              </w:rPr>
            </w:pPr>
            <w:r>
              <w:fldChar w:fldCharType="begin"/>
            </w:r>
            <w:r>
              <w:instrText xml:space="preserve"> HYPERLINK "2.11.1.2" </w:instrText>
            </w:r>
            <w:r>
              <w:fldChar w:fldCharType="separate"/>
            </w:r>
            <w:r>
              <w:rPr>
                <w:rFonts w:ascii="楷体" w:hAnsi="楷体" w:eastAsia="楷体" w:cs="楷体"/>
                <w:spacing w:val="-2"/>
                <w:sz w:val="18"/>
                <w:szCs w:val="18"/>
              </w:rPr>
              <w:t>2.11.1.2</w:t>
            </w:r>
            <w:r>
              <w:rPr>
                <w:rFonts w:ascii="楷体" w:hAnsi="楷体" w:eastAsia="楷体" w:cs="楷体"/>
                <w:spacing w:val="-2"/>
                <w:sz w:val="18"/>
                <w:szCs w:val="18"/>
              </w:rPr>
              <w:fldChar w:fldCharType="end"/>
            </w:r>
          </w:p>
        </w:tc>
        <w:tc>
          <w:tcPr>
            <w:tcW w:w="8484" w:type="dxa"/>
            <w:vAlign w:val="top"/>
          </w:tcPr>
          <w:p>
            <w:pPr>
              <w:spacing w:before="24" w:line="216" w:lineRule="auto"/>
              <w:ind w:left="104"/>
              <w:rPr>
                <w:rFonts w:ascii="楷体" w:hAnsi="楷体" w:eastAsia="楷体" w:cs="楷体"/>
                <w:sz w:val="18"/>
                <w:szCs w:val="18"/>
              </w:rPr>
            </w:pPr>
            <w:r>
              <w:rPr>
                <w:rFonts w:ascii="楷体" w:hAnsi="楷体" w:eastAsia="楷体" w:cs="楷体"/>
                <w:spacing w:val="-1"/>
                <w:sz w:val="18"/>
                <w:szCs w:val="18"/>
              </w:rPr>
              <w:t>康复空间和器械配置状况符合以下条件：</w:t>
            </w:r>
          </w:p>
          <w:p>
            <w:pPr>
              <w:spacing w:before="10" w:line="214"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31"/>
                <w:sz w:val="18"/>
                <w:szCs w:val="18"/>
              </w:rPr>
              <w:t xml:space="preserve"> </w:t>
            </w:r>
            <w:r>
              <w:rPr>
                <w:rFonts w:ascii="楷体" w:hAnsi="楷体" w:eastAsia="楷体" w:cs="楷体"/>
                <w:spacing w:val="-2"/>
                <w:sz w:val="18"/>
                <w:szCs w:val="18"/>
              </w:rPr>
              <w:t>1）设有可供进行运动治疗（PT）和作业治疗（OT）的康复空间；</w:t>
            </w:r>
          </w:p>
          <w:p>
            <w:pPr>
              <w:spacing w:before="9" w:line="216"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39"/>
                <w:sz w:val="18"/>
                <w:szCs w:val="18"/>
              </w:rPr>
              <w:t xml:space="preserve"> </w:t>
            </w:r>
            <w:r>
              <w:rPr>
                <w:rFonts w:ascii="楷体" w:hAnsi="楷体" w:eastAsia="楷体" w:cs="楷体"/>
                <w:spacing w:val="-4"/>
                <w:sz w:val="18"/>
                <w:szCs w:val="18"/>
              </w:rPr>
              <w:t>2）设有≥2</w:t>
            </w:r>
            <w:r>
              <w:rPr>
                <w:rFonts w:ascii="楷体" w:hAnsi="楷体" w:eastAsia="楷体" w:cs="楷体"/>
                <w:spacing w:val="-42"/>
                <w:sz w:val="18"/>
                <w:szCs w:val="18"/>
              </w:rPr>
              <w:t xml:space="preserve"> </w:t>
            </w:r>
            <w:r>
              <w:rPr>
                <w:rFonts w:ascii="楷体" w:hAnsi="楷体" w:eastAsia="楷体" w:cs="楷体"/>
                <w:spacing w:val="-4"/>
                <w:sz w:val="18"/>
                <w:szCs w:val="18"/>
              </w:rPr>
              <w:t>种运动康复器械；</w:t>
            </w:r>
          </w:p>
          <w:p>
            <w:pPr>
              <w:spacing w:before="10" w:line="214"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39"/>
                <w:sz w:val="18"/>
                <w:szCs w:val="18"/>
              </w:rPr>
              <w:t xml:space="preserve"> </w:t>
            </w:r>
            <w:r>
              <w:rPr>
                <w:rFonts w:ascii="楷体" w:hAnsi="楷体" w:eastAsia="楷体" w:cs="楷体"/>
                <w:spacing w:val="-4"/>
                <w:sz w:val="18"/>
                <w:szCs w:val="18"/>
              </w:rPr>
              <w:t>3）设有≥2</w:t>
            </w:r>
            <w:r>
              <w:rPr>
                <w:rFonts w:ascii="楷体" w:hAnsi="楷体" w:eastAsia="楷体" w:cs="楷体"/>
                <w:spacing w:val="-42"/>
                <w:sz w:val="18"/>
                <w:szCs w:val="18"/>
              </w:rPr>
              <w:t xml:space="preserve"> </w:t>
            </w:r>
            <w:r>
              <w:rPr>
                <w:rFonts w:ascii="楷体" w:hAnsi="楷体" w:eastAsia="楷体" w:cs="楷体"/>
                <w:spacing w:val="-4"/>
                <w:sz w:val="18"/>
                <w:szCs w:val="18"/>
              </w:rPr>
              <w:t>种作业康复器械。</w:t>
            </w:r>
          </w:p>
          <w:p>
            <w:pPr>
              <w:spacing w:before="12" w:line="193" w:lineRule="auto"/>
              <w:ind w:left="116"/>
              <w:rPr>
                <w:rFonts w:ascii="楷体" w:hAnsi="楷体" w:eastAsia="楷体" w:cs="楷体"/>
                <w:sz w:val="18"/>
                <w:szCs w:val="18"/>
              </w:rPr>
            </w:pPr>
            <w:r>
              <w:rPr>
                <w:rFonts w:ascii="楷体" w:hAnsi="楷体" w:eastAsia="楷体" w:cs="楷体"/>
                <w:spacing w:val="-6"/>
                <w:sz w:val="18"/>
                <w:szCs w:val="18"/>
              </w:rPr>
              <w:t>注：符合</w:t>
            </w:r>
            <w:r>
              <w:rPr>
                <w:rFonts w:ascii="楷体" w:hAnsi="楷体" w:eastAsia="楷体" w:cs="楷体"/>
                <w:spacing w:val="-26"/>
                <w:sz w:val="18"/>
                <w:szCs w:val="18"/>
              </w:rPr>
              <w:t xml:space="preserve"> </w:t>
            </w:r>
            <w:r>
              <w:rPr>
                <w:rFonts w:ascii="楷体" w:hAnsi="楷体" w:eastAsia="楷体" w:cs="楷体"/>
                <w:spacing w:val="-6"/>
                <w:sz w:val="18"/>
                <w:szCs w:val="18"/>
              </w:rPr>
              <w:t>1</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25"/>
                <w:sz w:val="18"/>
                <w:szCs w:val="18"/>
              </w:rPr>
              <w:t xml:space="preserve"> </w:t>
            </w:r>
            <w:r>
              <w:rPr>
                <w:rFonts w:ascii="楷体" w:hAnsi="楷体" w:eastAsia="楷体" w:cs="楷体"/>
                <w:spacing w:val="-6"/>
                <w:sz w:val="18"/>
                <w:szCs w:val="18"/>
              </w:rPr>
              <w:t>0.5</w:t>
            </w:r>
            <w:r>
              <w:rPr>
                <w:rFonts w:ascii="楷体" w:hAnsi="楷体" w:eastAsia="楷体" w:cs="楷体"/>
                <w:spacing w:val="-39"/>
                <w:sz w:val="18"/>
                <w:szCs w:val="18"/>
              </w:rPr>
              <w:t xml:space="preserve"> </w:t>
            </w:r>
            <w:r>
              <w:rPr>
                <w:rFonts w:ascii="楷体" w:hAnsi="楷体" w:eastAsia="楷体" w:cs="楷体"/>
                <w:spacing w:val="-6"/>
                <w:sz w:val="18"/>
                <w:szCs w:val="18"/>
              </w:rPr>
              <w:t>分，符合</w:t>
            </w:r>
            <w:r>
              <w:rPr>
                <w:rFonts w:ascii="楷体" w:hAnsi="楷体" w:eastAsia="楷体" w:cs="楷体"/>
                <w:spacing w:val="-31"/>
                <w:sz w:val="18"/>
                <w:szCs w:val="18"/>
              </w:rPr>
              <w:t xml:space="preserve"> </w:t>
            </w:r>
            <w:r>
              <w:rPr>
                <w:rFonts w:ascii="楷体" w:hAnsi="楷体" w:eastAsia="楷体" w:cs="楷体"/>
                <w:spacing w:val="-6"/>
                <w:sz w:val="18"/>
                <w:szCs w:val="18"/>
              </w:rPr>
              <w:t>2</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26"/>
                <w:sz w:val="18"/>
                <w:szCs w:val="18"/>
              </w:rPr>
              <w:t xml:space="preserve"> </w:t>
            </w:r>
            <w:r>
              <w:rPr>
                <w:rFonts w:ascii="楷体" w:hAnsi="楷体" w:eastAsia="楷体" w:cs="楷体"/>
                <w:spacing w:val="-6"/>
                <w:sz w:val="18"/>
                <w:szCs w:val="18"/>
              </w:rPr>
              <w:t>1</w:t>
            </w:r>
            <w:r>
              <w:rPr>
                <w:rFonts w:ascii="楷体" w:hAnsi="楷体" w:eastAsia="楷体" w:cs="楷体"/>
                <w:spacing w:val="-39"/>
                <w:sz w:val="18"/>
                <w:szCs w:val="18"/>
              </w:rPr>
              <w:t xml:space="preserve"> </w:t>
            </w:r>
            <w:r>
              <w:rPr>
                <w:rFonts w:ascii="楷体" w:hAnsi="楷体" w:eastAsia="楷体" w:cs="楷体"/>
                <w:spacing w:val="-6"/>
                <w:sz w:val="18"/>
                <w:szCs w:val="18"/>
              </w:rPr>
              <w:t>分，符合</w:t>
            </w:r>
            <w:r>
              <w:rPr>
                <w:rFonts w:ascii="楷体" w:hAnsi="楷体" w:eastAsia="楷体" w:cs="楷体"/>
                <w:spacing w:val="-23"/>
                <w:sz w:val="18"/>
                <w:szCs w:val="18"/>
              </w:rPr>
              <w:t xml:space="preserve"> </w:t>
            </w:r>
            <w:r>
              <w:rPr>
                <w:rFonts w:ascii="楷体" w:hAnsi="楷体" w:eastAsia="楷体" w:cs="楷体"/>
                <w:spacing w:val="-6"/>
                <w:sz w:val="18"/>
                <w:szCs w:val="18"/>
              </w:rPr>
              <w:t>3</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31"/>
                <w:sz w:val="18"/>
                <w:szCs w:val="18"/>
              </w:rPr>
              <w:t xml:space="preserve"> </w:t>
            </w:r>
            <w:r>
              <w:rPr>
                <w:rFonts w:ascii="楷体" w:hAnsi="楷体" w:eastAsia="楷体" w:cs="楷体"/>
                <w:spacing w:val="-7"/>
                <w:sz w:val="18"/>
                <w:szCs w:val="18"/>
              </w:rPr>
              <w:t>2</w:t>
            </w:r>
            <w:r>
              <w:rPr>
                <w:rFonts w:ascii="楷体" w:hAnsi="楷体" w:eastAsia="楷体" w:cs="楷体"/>
                <w:spacing w:val="-39"/>
                <w:sz w:val="18"/>
                <w:szCs w:val="18"/>
              </w:rPr>
              <w:t xml:space="preserve"> </w:t>
            </w:r>
            <w:r>
              <w:rPr>
                <w:rFonts w:ascii="楷体" w:hAnsi="楷体" w:eastAsia="楷体" w:cs="楷体"/>
                <w:spacing w:val="-7"/>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438" w:lineRule="auto"/>
              <w:rPr>
                <w:rFonts w:ascii="Arial"/>
                <w:sz w:val="21"/>
              </w:rPr>
            </w:pPr>
          </w:p>
          <w:p>
            <w:pPr>
              <w:spacing w:before="5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line="287" w:lineRule="auto"/>
              <w:rPr>
                <w:rFonts w:ascii="Arial"/>
                <w:sz w:val="21"/>
              </w:rPr>
            </w:pPr>
          </w:p>
          <w:p>
            <w:pPr>
              <w:spacing w:before="58" w:line="254" w:lineRule="auto"/>
              <w:ind w:left="124" w:right="284" w:hanging="12"/>
              <w:rPr>
                <w:rFonts w:ascii="楷体" w:hAnsi="楷体" w:eastAsia="楷体" w:cs="楷体"/>
                <w:sz w:val="18"/>
                <w:szCs w:val="18"/>
              </w:rPr>
            </w:pPr>
            <w:r>
              <w:rPr>
                <w:rFonts w:ascii="楷体" w:hAnsi="楷体" w:eastAsia="楷体" w:cs="楷体"/>
                <w:spacing w:val="-1"/>
                <w:sz w:val="18"/>
                <w:szCs w:val="18"/>
              </w:rPr>
              <w:t>现场查看康复空间及康复</w:t>
            </w:r>
            <w:r>
              <w:rPr>
                <w:rFonts w:ascii="楷体" w:hAnsi="楷体" w:eastAsia="楷体" w:cs="楷体"/>
                <w:spacing w:val="5"/>
                <w:sz w:val="18"/>
                <w:szCs w:val="18"/>
              </w:rPr>
              <w:t xml:space="preserve"> </w:t>
            </w:r>
            <w:r>
              <w:rPr>
                <w:rFonts w:ascii="楷体" w:hAnsi="楷体" w:eastAsia="楷体" w:cs="楷体"/>
                <w:spacing w:val="-9"/>
                <w:sz w:val="18"/>
                <w:szCs w:val="18"/>
              </w:rPr>
              <w:t>器械</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104" w:hRule="atLeast"/>
        </w:trPr>
        <w:tc>
          <w:tcPr>
            <w:tcW w:w="1058" w:type="dxa"/>
            <w:vAlign w:val="top"/>
          </w:tcPr>
          <w:p>
            <w:pPr>
              <w:spacing w:line="440" w:lineRule="auto"/>
              <w:rPr>
                <w:rFonts w:ascii="Arial"/>
                <w:sz w:val="21"/>
              </w:rPr>
            </w:pPr>
          </w:p>
          <w:p>
            <w:pPr>
              <w:spacing w:before="58" w:line="188" w:lineRule="auto"/>
              <w:ind w:left="122"/>
              <w:rPr>
                <w:rFonts w:ascii="楷体" w:hAnsi="楷体" w:eastAsia="楷体" w:cs="楷体"/>
                <w:sz w:val="18"/>
                <w:szCs w:val="18"/>
              </w:rPr>
            </w:pPr>
            <w:r>
              <w:fldChar w:fldCharType="begin"/>
            </w:r>
            <w:r>
              <w:instrText xml:space="preserve"> HYPERLINK "2.11.1.3" </w:instrText>
            </w:r>
            <w:r>
              <w:fldChar w:fldCharType="separate"/>
            </w:r>
            <w:r>
              <w:rPr>
                <w:rFonts w:ascii="楷体" w:hAnsi="楷体" w:eastAsia="楷体" w:cs="楷体"/>
                <w:spacing w:val="-2"/>
                <w:sz w:val="18"/>
                <w:szCs w:val="18"/>
              </w:rPr>
              <w:t>2.11.1.3</w:t>
            </w:r>
            <w:r>
              <w:rPr>
                <w:rFonts w:ascii="楷体" w:hAnsi="楷体" w:eastAsia="楷体" w:cs="楷体"/>
                <w:spacing w:val="-2"/>
                <w:sz w:val="18"/>
                <w:szCs w:val="18"/>
              </w:rPr>
              <w:fldChar w:fldCharType="end"/>
            </w:r>
          </w:p>
        </w:tc>
        <w:tc>
          <w:tcPr>
            <w:tcW w:w="8484" w:type="dxa"/>
            <w:vAlign w:val="top"/>
          </w:tcPr>
          <w:p>
            <w:pPr>
              <w:spacing w:before="24" w:line="216" w:lineRule="auto"/>
              <w:ind w:left="104"/>
              <w:rPr>
                <w:rFonts w:ascii="楷体" w:hAnsi="楷体" w:eastAsia="楷体" w:cs="楷体"/>
                <w:sz w:val="18"/>
                <w:szCs w:val="18"/>
              </w:rPr>
            </w:pPr>
            <w:r>
              <w:rPr>
                <w:rFonts w:ascii="楷体" w:hAnsi="楷体" w:eastAsia="楷体" w:cs="楷体"/>
                <w:spacing w:val="-1"/>
                <w:sz w:val="18"/>
                <w:szCs w:val="18"/>
              </w:rPr>
              <w:t>康复空间的布置符合以下条件：</w:t>
            </w:r>
          </w:p>
          <w:p>
            <w:pPr>
              <w:spacing w:before="10" w:line="211"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1"/>
                <w:sz w:val="18"/>
                <w:szCs w:val="18"/>
              </w:rPr>
              <w:t xml:space="preserve"> </w:t>
            </w:r>
            <w:r>
              <w:rPr>
                <w:rFonts w:ascii="楷体" w:hAnsi="楷体" w:eastAsia="楷体" w:cs="楷体"/>
                <w:spacing w:val="-3"/>
                <w:sz w:val="18"/>
                <w:szCs w:val="18"/>
              </w:rPr>
              <w:t>1）康复器械布置合理，无安全隐患；</w:t>
            </w:r>
          </w:p>
          <w:p>
            <w:pPr>
              <w:spacing w:before="14" w:line="214"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4"/>
                <w:sz w:val="18"/>
                <w:szCs w:val="18"/>
              </w:rPr>
              <w:t xml:space="preserve"> </w:t>
            </w:r>
            <w:r>
              <w:rPr>
                <w:rFonts w:ascii="楷体" w:hAnsi="楷体" w:eastAsia="楷体" w:cs="楷体"/>
                <w:spacing w:val="-3"/>
                <w:sz w:val="18"/>
                <w:szCs w:val="18"/>
              </w:rPr>
              <w:t>2）适应不同康复器械的布置需求；</w:t>
            </w:r>
          </w:p>
          <w:p>
            <w:pPr>
              <w:spacing w:before="9" w:line="210" w:lineRule="auto"/>
              <w:ind w:left="116" w:right="2745" w:hanging="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39"/>
                <w:sz w:val="18"/>
                <w:szCs w:val="18"/>
              </w:rPr>
              <w:t xml:space="preserve"> </w:t>
            </w:r>
            <w:r>
              <w:rPr>
                <w:rFonts w:ascii="楷体" w:hAnsi="楷体" w:eastAsia="楷体" w:cs="楷体"/>
                <w:spacing w:val="-3"/>
                <w:sz w:val="18"/>
                <w:szCs w:val="18"/>
              </w:rPr>
              <w:t>3）满足通行需求，方便乘坐轮椅的老年人接近和使用各类康复器</w:t>
            </w:r>
            <w:r>
              <w:rPr>
                <w:rFonts w:ascii="楷体" w:hAnsi="楷体" w:eastAsia="楷体" w:cs="楷体"/>
                <w:spacing w:val="-4"/>
                <w:sz w:val="18"/>
                <w:szCs w:val="18"/>
              </w:rPr>
              <w:t>械。</w:t>
            </w:r>
            <w:r>
              <w:rPr>
                <w:rFonts w:ascii="楷体" w:hAnsi="楷体" w:eastAsia="楷体" w:cs="楷体"/>
                <w:sz w:val="18"/>
                <w:szCs w:val="18"/>
              </w:rPr>
              <w:t xml:space="preserve"> </w:t>
            </w:r>
            <w:r>
              <w:rPr>
                <w:rFonts w:ascii="楷体" w:hAnsi="楷体" w:eastAsia="楷体" w:cs="楷体"/>
                <w:spacing w:val="-6"/>
                <w:sz w:val="18"/>
                <w:szCs w:val="18"/>
              </w:rPr>
              <w:t>注：符合</w:t>
            </w:r>
            <w:r>
              <w:rPr>
                <w:rFonts w:ascii="楷体" w:hAnsi="楷体" w:eastAsia="楷体" w:cs="楷体"/>
                <w:spacing w:val="-26"/>
                <w:sz w:val="18"/>
                <w:szCs w:val="18"/>
              </w:rPr>
              <w:t xml:space="preserve"> </w:t>
            </w:r>
            <w:r>
              <w:rPr>
                <w:rFonts w:ascii="楷体" w:hAnsi="楷体" w:eastAsia="楷体" w:cs="楷体"/>
                <w:spacing w:val="-6"/>
                <w:sz w:val="18"/>
                <w:szCs w:val="18"/>
              </w:rPr>
              <w:t>1</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25"/>
                <w:sz w:val="18"/>
                <w:szCs w:val="18"/>
              </w:rPr>
              <w:t xml:space="preserve"> </w:t>
            </w:r>
            <w:r>
              <w:rPr>
                <w:rFonts w:ascii="楷体" w:hAnsi="楷体" w:eastAsia="楷体" w:cs="楷体"/>
                <w:spacing w:val="-6"/>
                <w:sz w:val="18"/>
                <w:szCs w:val="18"/>
              </w:rPr>
              <w:t>0.5</w:t>
            </w:r>
            <w:r>
              <w:rPr>
                <w:rFonts w:ascii="楷体" w:hAnsi="楷体" w:eastAsia="楷体" w:cs="楷体"/>
                <w:spacing w:val="-39"/>
                <w:sz w:val="18"/>
                <w:szCs w:val="18"/>
              </w:rPr>
              <w:t xml:space="preserve"> </w:t>
            </w:r>
            <w:r>
              <w:rPr>
                <w:rFonts w:ascii="楷体" w:hAnsi="楷体" w:eastAsia="楷体" w:cs="楷体"/>
                <w:spacing w:val="-6"/>
                <w:sz w:val="18"/>
                <w:szCs w:val="18"/>
              </w:rPr>
              <w:t>分，符合</w:t>
            </w:r>
            <w:r>
              <w:rPr>
                <w:rFonts w:ascii="楷体" w:hAnsi="楷体" w:eastAsia="楷体" w:cs="楷体"/>
                <w:spacing w:val="-31"/>
                <w:sz w:val="18"/>
                <w:szCs w:val="18"/>
              </w:rPr>
              <w:t xml:space="preserve"> </w:t>
            </w:r>
            <w:r>
              <w:rPr>
                <w:rFonts w:ascii="楷体" w:hAnsi="楷体" w:eastAsia="楷体" w:cs="楷体"/>
                <w:spacing w:val="-6"/>
                <w:sz w:val="18"/>
                <w:szCs w:val="18"/>
              </w:rPr>
              <w:t>2</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26"/>
                <w:sz w:val="18"/>
                <w:szCs w:val="18"/>
              </w:rPr>
              <w:t xml:space="preserve"> </w:t>
            </w:r>
            <w:r>
              <w:rPr>
                <w:rFonts w:ascii="楷体" w:hAnsi="楷体" w:eastAsia="楷体" w:cs="楷体"/>
                <w:spacing w:val="-6"/>
                <w:sz w:val="18"/>
                <w:szCs w:val="18"/>
              </w:rPr>
              <w:t>1</w:t>
            </w:r>
            <w:r>
              <w:rPr>
                <w:rFonts w:ascii="楷体" w:hAnsi="楷体" w:eastAsia="楷体" w:cs="楷体"/>
                <w:spacing w:val="-39"/>
                <w:sz w:val="18"/>
                <w:szCs w:val="18"/>
              </w:rPr>
              <w:t xml:space="preserve"> </w:t>
            </w:r>
            <w:r>
              <w:rPr>
                <w:rFonts w:ascii="楷体" w:hAnsi="楷体" w:eastAsia="楷体" w:cs="楷体"/>
                <w:spacing w:val="-6"/>
                <w:sz w:val="18"/>
                <w:szCs w:val="18"/>
              </w:rPr>
              <w:t>分，符合</w:t>
            </w:r>
            <w:r>
              <w:rPr>
                <w:rFonts w:ascii="楷体" w:hAnsi="楷体" w:eastAsia="楷体" w:cs="楷体"/>
                <w:spacing w:val="-23"/>
                <w:sz w:val="18"/>
                <w:szCs w:val="18"/>
              </w:rPr>
              <w:t xml:space="preserve"> </w:t>
            </w:r>
            <w:r>
              <w:rPr>
                <w:rFonts w:ascii="楷体" w:hAnsi="楷体" w:eastAsia="楷体" w:cs="楷体"/>
                <w:spacing w:val="-6"/>
                <w:sz w:val="18"/>
                <w:szCs w:val="18"/>
              </w:rPr>
              <w:t>3</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31"/>
                <w:sz w:val="18"/>
                <w:szCs w:val="18"/>
              </w:rPr>
              <w:t xml:space="preserve"> </w:t>
            </w:r>
            <w:r>
              <w:rPr>
                <w:rFonts w:ascii="楷体" w:hAnsi="楷体" w:eastAsia="楷体" w:cs="楷体"/>
                <w:spacing w:val="-7"/>
                <w:sz w:val="18"/>
                <w:szCs w:val="18"/>
              </w:rPr>
              <w:t>2</w:t>
            </w:r>
            <w:r>
              <w:rPr>
                <w:rFonts w:ascii="楷体" w:hAnsi="楷体" w:eastAsia="楷体" w:cs="楷体"/>
                <w:spacing w:val="-39"/>
                <w:sz w:val="18"/>
                <w:szCs w:val="18"/>
              </w:rPr>
              <w:t xml:space="preserve"> </w:t>
            </w:r>
            <w:r>
              <w:rPr>
                <w:rFonts w:ascii="楷体" w:hAnsi="楷体" w:eastAsia="楷体" w:cs="楷体"/>
                <w:spacing w:val="-7"/>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440" w:lineRule="auto"/>
              <w:rPr>
                <w:rFonts w:ascii="Arial"/>
                <w:sz w:val="21"/>
              </w:rPr>
            </w:pPr>
          </w:p>
          <w:p>
            <w:pPr>
              <w:spacing w:before="5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line="417"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1"/>
                <w:sz w:val="18"/>
                <w:szCs w:val="18"/>
              </w:rPr>
              <w:t>现场查看康复空间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2"/>
              <w:rPr>
                <w:rFonts w:ascii="楷体" w:hAnsi="楷体" w:eastAsia="楷体" w:cs="楷体"/>
                <w:sz w:val="18"/>
                <w:szCs w:val="18"/>
              </w:rPr>
            </w:pPr>
            <w:r>
              <w:fldChar w:fldCharType="begin"/>
            </w:r>
            <w:r>
              <w:instrText xml:space="preserve"> HYPERLINK "2.11.1.4" </w:instrText>
            </w:r>
            <w:r>
              <w:fldChar w:fldCharType="separate"/>
            </w:r>
            <w:r>
              <w:rPr>
                <w:rFonts w:ascii="楷体" w:hAnsi="楷体" w:eastAsia="楷体" w:cs="楷体"/>
                <w:spacing w:val="-2"/>
                <w:sz w:val="18"/>
                <w:szCs w:val="18"/>
              </w:rPr>
              <w:t>2.11.1.4</w:t>
            </w:r>
            <w:r>
              <w:rPr>
                <w:rFonts w:ascii="楷体" w:hAnsi="楷体" w:eastAsia="楷体" w:cs="楷体"/>
                <w:spacing w:val="-2"/>
                <w:sz w:val="18"/>
                <w:szCs w:val="18"/>
              </w:rPr>
              <w:fldChar w:fldCharType="end"/>
            </w:r>
          </w:p>
        </w:tc>
        <w:tc>
          <w:tcPr>
            <w:tcW w:w="8484" w:type="dxa"/>
            <w:vAlign w:val="top"/>
          </w:tcPr>
          <w:p>
            <w:pPr>
              <w:spacing w:before="46" w:line="214" w:lineRule="auto"/>
              <w:ind w:left="105"/>
              <w:rPr>
                <w:rFonts w:ascii="楷体" w:hAnsi="楷体" w:eastAsia="楷体" w:cs="楷体"/>
                <w:sz w:val="18"/>
                <w:szCs w:val="18"/>
              </w:rPr>
            </w:pPr>
            <w:r>
              <w:rPr>
                <w:rFonts w:ascii="楷体" w:hAnsi="楷体" w:eastAsia="楷体" w:cs="楷体"/>
                <w:sz w:val="18"/>
                <w:szCs w:val="18"/>
              </w:rPr>
              <w:t>设有康复治疗师办公、更衣、休息和储藏的</w:t>
            </w:r>
            <w:r>
              <w:rPr>
                <w:rFonts w:ascii="楷体" w:hAnsi="楷体" w:eastAsia="楷体" w:cs="楷体"/>
                <w:spacing w:val="-1"/>
                <w:sz w:val="18"/>
                <w:szCs w:val="18"/>
              </w:rPr>
              <w:t>空间。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24" w:hRule="atLeast"/>
        </w:trPr>
        <w:tc>
          <w:tcPr>
            <w:tcW w:w="1058" w:type="dxa"/>
            <w:vAlign w:val="top"/>
          </w:tcPr>
          <w:p>
            <w:pPr>
              <w:spacing w:line="275" w:lineRule="auto"/>
              <w:rPr>
                <w:rFonts w:ascii="Arial"/>
                <w:sz w:val="21"/>
              </w:rPr>
            </w:pPr>
          </w:p>
          <w:p>
            <w:pPr>
              <w:spacing w:line="276" w:lineRule="auto"/>
              <w:rPr>
                <w:rFonts w:ascii="Arial"/>
                <w:sz w:val="21"/>
              </w:rPr>
            </w:pPr>
          </w:p>
          <w:p>
            <w:pPr>
              <w:spacing w:before="58" w:line="187" w:lineRule="auto"/>
              <w:ind w:left="122"/>
              <w:rPr>
                <w:rFonts w:ascii="楷体" w:hAnsi="楷体" w:eastAsia="楷体" w:cs="楷体"/>
                <w:sz w:val="18"/>
                <w:szCs w:val="18"/>
              </w:rPr>
            </w:pPr>
            <w:r>
              <w:fldChar w:fldCharType="begin"/>
            </w:r>
            <w:r>
              <w:instrText xml:space="preserve"> HYPERLINK "2.11.1.5" </w:instrText>
            </w:r>
            <w:r>
              <w:fldChar w:fldCharType="separate"/>
            </w:r>
            <w:r>
              <w:rPr>
                <w:rFonts w:ascii="楷体" w:hAnsi="楷体" w:eastAsia="楷体" w:cs="楷体"/>
                <w:spacing w:val="-2"/>
                <w:sz w:val="18"/>
                <w:szCs w:val="18"/>
              </w:rPr>
              <w:t>2.11.1.5</w:t>
            </w:r>
            <w:r>
              <w:rPr>
                <w:rFonts w:ascii="楷体" w:hAnsi="楷体" w:eastAsia="楷体" w:cs="楷体"/>
                <w:spacing w:val="-2"/>
                <w:sz w:val="18"/>
                <w:szCs w:val="18"/>
              </w:rPr>
              <w:fldChar w:fldCharType="end"/>
            </w:r>
          </w:p>
        </w:tc>
        <w:tc>
          <w:tcPr>
            <w:tcW w:w="8484" w:type="dxa"/>
            <w:vAlign w:val="top"/>
          </w:tcPr>
          <w:p>
            <w:pPr>
              <w:spacing w:before="26" w:line="211" w:lineRule="auto"/>
              <w:ind w:left="105"/>
              <w:rPr>
                <w:rFonts w:ascii="楷体" w:hAnsi="楷体" w:eastAsia="楷体" w:cs="楷体"/>
                <w:sz w:val="18"/>
                <w:szCs w:val="18"/>
              </w:rPr>
            </w:pPr>
            <w:r>
              <w:rPr>
                <w:rFonts w:ascii="楷体" w:hAnsi="楷体" w:eastAsia="楷体" w:cs="楷体"/>
                <w:spacing w:val="-1"/>
                <w:sz w:val="18"/>
                <w:szCs w:val="18"/>
              </w:rPr>
              <w:t>设有特色康复空间，符合以下条件：</w:t>
            </w:r>
          </w:p>
          <w:p>
            <w:pPr>
              <w:spacing w:before="15" w:line="211" w:lineRule="auto"/>
              <w:ind w:left="108"/>
              <w:rPr>
                <w:rFonts w:ascii="楷体" w:hAnsi="楷体" w:eastAsia="楷体" w:cs="楷体"/>
                <w:sz w:val="18"/>
                <w:szCs w:val="18"/>
              </w:rPr>
            </w:pPr>
            <w:r>
              <w:rPr>
                <w:rFonts w:ascii="楷体" w:hAnsi="楷体" w:eastAsia="楷体" w:cs="楷体"/>
                <w:spacing w:val="-1"/>
                <w:sz w:val="18"/>
                <w:szCs w:val="18"/>
              </w:rPr>
              <w:t>（</w:t>
            </w:r>
            <w:r>
              <w:rPr>
                <w:rFonts w:ascii="楷体" w:hAnsi="楷体" w:eastAsia="楷体" w:cs="楷体"/>
                <w:spacing w:val="-41"/>
                <w:sz w:val="18"/>
                <w:szCs w:val="18"/>
              </w:rPr>
              <w:t xml:space="preserve"> </w:t>
            </w:r>
            <w:r>
              <w:rPr>
                <w:rFonts w:ascii="楷体" w:hAnsi="楷体" w:eastAsia="楷体" w:cs="楷体"/>
                <w:spacing w:val="-1"/>
                <w:sz w:val="18"/>
                <w:szCs w:val="18"/>
              </w:rPr>
              <w:t>1）设有认知康复空间，可供开展小组活动、音乐治疗、怀旧疗法、感</w:t>
            </w:r>
            <w:r>
              <w:rPr>
                <w:rFonts w:ascii="楷体" w:hAnsi="楷体" w:eastAsia="楷体" w:cs="楷体"/>
                <w:spacing w:val="-2"/>
                <w:sz w:val="18"/>
                <w:szCs w:val="18"/>
              </w:rPr>
              <w:t>官刺激等认知康复活动；</w:t>
            </w:r>
          </w:p>
          <w:p>
            <w:pPr>
              <w:spacing w:before="15" w:line="211"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31"/>
                <w:sz w:val="18"/>
                <w:szCs w:val="18"/>
              </w:rPr>
              <w:t xml:space="preserve"> </w:t>
            </w:r>
            <w:r>
              <w:rPr>
                <w:rFonts w:ascii="楷体" w:hAnsi="楷体" w:eastAsia="楷体" w:cs="楷体"/>
                <w:spacing w:val="-2"/>
                <w:sz w:val="18"/>
                <w:szCs w:val="18"/>
              </w:rPr>
              <w:t>2）设有文体康复空间，可供开展针对性的体育运动和文化娱乐活动；</w:t>
            </w:r>
          </w:p>
          <w:p>
            <w:pPr>
              <w:spacing w:before="12" w:line="211"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27"/>
                <w:sz w:val="18"/>
                <w:szCs w:val="18"/>
              </w:rPr>
              <w:t xml:space="preserve"> </w:t>
            </w:r>
            <w:r>
              <w:rPr>
                <w:rFonts w:ascii="楷体" w:hAnsi="楷体" w:eastAsia="楷体" w:cs="楷体"/>
                <w:spacing w:val="-2"/>
                <w:sz w:val="18"/>
                <w:szCs w:val="18"/>
              </w:rPr>
              <w:t>3）设有疗愈性康复景观，提供五感刺激，可供开展园艺疗法等康复活动；</w:t>
            </w:r>
          </w:p>
          <w:p>
            <w:pPr>
              <w:spacing w:before="14" w:line="209" w:lineRule="auto"/>
              <w:ind w:left="116" w:right="4005" w:hanging="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37"/>
                <w:sz w:val="18"/>
                <w:szCs w:val="18"/>
              </w:rPr>
              <w:t xml:space="preserve"> </w:t>
            </w:r>
            <w:r>
              <w:rPr>
                <w:rFonts w:ascii="楷体" w:hAnsi="楷体" w:eastAsia="楷体" w:cs="楷体"/>
                <w:spacing w:val="-4"/>
                <w:sz w:val="18"/>
                <w:szCs w:val="18"/>
              </w:rPr>
              <w:t>4）其他有别于作业康复和运动康复的特色康复空间。</w:t>
            </w:r>
            <w:r>
              <w:rPr>
                <w:rFonts w:ascii="楷体" w:hAnsi="楷体" w:eastAsia="楷体" w:cs="楷体"/>
                <w:sz w:val="18"/>
                <w:szCs w:val="18"/>
              </w:rPr>
              <w:t xml:space="preserve"> </w:t>
            </w:r>
            <w:r>
              <w:rPr>
                <w:rFonts w:ascii="楷体" w:hAnsi="楷体" w:eastAsia="楷体" w:cs="楷体"/>
                <w:spacing w:val="-6"/>
                <w:sz w:val="18"/>
                <w:szCs w:val="18"/>
              </w:rPr>
              <w:t>注：符合</w:t>
            </w:r>
            <w:r>
              <w:rPr>
                <w:rFonts w:ascii="楷体" w:hAnsi="楷体" w:eastAsia="楷体" w:cs="楷体"/>
                <w:spacing w:val="-14"/>
                <w:sz w:val="18"/>
                <w:szCs w:val="18"/>
              </w:rPr>
              <w:t xml:space="preserve"> </w:t>
            </w:r>
            <w:r>
              <w:rPr>
                <w:rFonts w:ascii="楷体" w:hAnsi="楷体" w:eastAsia="楷体" w:cs="楷体"/>
                <w:spacing w:val="-6"/>
                <w:sz w:val="18"/>
                <w:szCs w:val="18"/>
              </w:rPr>
              <w:t>1</w:t>
            </w:r>
            <w:r>
              <w:rPr>
                <w:rFonts w:ascii="楷体" w:hAnsi="楷体" w:eastAsia="楷体" w:cs="楷体"/>
                <w:spacing w:val="-34"/>
                <w:sz w:val="18"/>
                <w:szCs w:val="18"/>
              </w:rPr>
              <w:t xml:space="preserve"> </w:t>
            </w:r>
            <w:r>
              <w:rPr>
                <w:rFonts w:ascii="楷体" w:hAnsi="楷体" w:eastAsia="楷体" w:cs="楷体"/>
                <w:spacing w:val="-6"/>
                <w:sz w:val="18"/>
                <w:szCs w:val="18"/>
              </w:rPr>
              <w:t>项得</w:t>
            </w:r>
            <w:r>
              <w:rPr>
                <w:rFonts w:ascii="楷体" w:hAnsi="楷体" w:eastAsia="楷体" w:cs="楷体"/>
                <w:spacing w:val="-27"/>
                <w:sz w:val="18"/>
                <w:szCs w:val="18"/>
              </w:rPr>
              <w:t xml:space="preserve"> </w:t>
            </w:r>
            <w:r>
              <w:rPr>
                <w:rFonts w:ascii="楷体" w:hAnsi="楷体" w:eastAsia="楷体" w:cs="楷体"/>
                <w:spacing w:val="-6"/>
                <w:sz w:val="18"/>
                <w:szCs w:val="18"/>
              </w:rPr>
              <w:t>1</w:t>
            </w:r>
            <w:r>
              <w:rPr>
                <w:rFonts w:ascii="楷体" w:hAnsi="楷体" w:eastAsia="楷体" w:cs="楷体"/>
                <w:spacing w:val="-39"/>
                <w:sz w:val="18"/>
                <w:szCs w:val="18"/>
              </w:rPr>
              <w:t xml:space="preserve"> </w:t>
            </w:r>
            <w:r>
              <w:rPr>
                <w:rFonts w:ascii="楷体" w:hAnsi="楷体" w:eastAsia="楷体" w:cs="楷体"/>
                <w:spacing w:val="-6"/>
                <w:sz w:val="18"/>
                <w:szCs w:val="18"/>
              </w:rPr>
              <w:t>分，符合</w:t>
            </w:r>
            <w:r>
              <w:rPr>
                <w:rFonts w:ascii="楷体" w:hAnsi="楷体" w:eastAsia="楷体" w:cs="楷体"/>
                <w:spacing w:val="-30"/>
                <w:sz w:val="18"/>
                <w:szCs w:val="18"/>
              </w:rPr>
              <w:t xml:space="preserve"> </w:t>
            </w:r>
            <w:r>
              <w:rPr>
                <w:rFonts w:ascii="楷体" w:hAnsi="楷体" w:eastAsia="楷体" w:cs="楷体"/>
                <w:spacing w:val="-6"/>
                <w:sz w:val="18"/>
                <w:szCs w:val="18"/>
              </w:rPr>
              <w:t>2</w:t>
            </w:r>
            <w:r>
              <w:rPr>
                <w:rFonts w:ascii="楷体" w:hAnsi="楷体" w:eastAsia="楷体" w:cs="楷体"/>
                <w:spacing w:val="-35"/>
                <w:sz w:val="18"/>
                <w:szCs w:val="18"/>
              </w:rPr>
              <w:t xml:space="preserve"> </w:t>
            </w:r>
            <w:r>
              <w:rPr>
                <w:rFonts w:ascii="楷体" w:hAnsi="楷体" w:eastAsia="楷体" w:cs="楷体"/>
                <w:spacing w:val="-6"/>
                <w:sz w:val="18"/>
                <w:szCs w:val="18"/>
              </w:rPr>
              <w:t>项及以上得</w:t>
            </w:r>
            <w:r>
              <w:rPr>
                <w:rFonts w:ascii="楷体" w:hAnsi="楷体" w:eastAsia="楷体" w:cs="楷体"/>
                <w:spacing w:val="-31"/>
                <w:sz w:val="18"/>
                <w:szCs w:val="18"/>
              </w:rPr>
              <w:t xml:space="preserve"> </w:t>
            </w:r>
            <w:r>
              <w:rPr>
                <w:rFonts w:ascii="楷体" w:hAnsi="楷体" w:eastAsia="楷体" w:cs="楷体"/>
                <w:spacing w:val="-6"/>
                <w:sz w:val="18"/>
                <w:szCs w:val="18"/>
              </w:rPr>
              <w:t>2</w:t>
            </w:r>
            <w:r>
              <w:rPr>
                <w:rFonts w:ascii="楷体" w:hAnsi="楷体" w:eastAsia="楷体" w:cs="楷体"/>
                <w:spacing w:val="-39"/>
                <w:sz w:val="18"/>
                <w:szCs w:val="18"/>
              </w:rPr>
              <w:t xml:space="preserve"> </w:t>
            </w:r>
            <w:r>
              <w:rPr>
                <w:rFonts w:ascii="楷体" w:hAnsi="楷体" w:eastAsia="楷体" w:cs="楷体"/>
                <w:spacing w:val="-6"/>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5" w:lineRule="auto"/>
              <w:rPr>
                <w:rFonts w:ascii="Arial"/>
                <w:sz w:val="21"/>
              </w:rPr>
            </w:pPr>
          </w:p>
          <w:p>
            <w:pPr>
              <w:spacing w:line="276" w:lineRule="auto"/>
              <w:rPr>
                <w:rFonts w:ascii="Arial"/>
                <w:sz w:val="21"/>
              </w:rPr>
            </w:pPr>
          </w:p>
          <w:p>
            <w:pPr>
              <w:spacing w:before="5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line="264" w:lineRule="auto"/>
              <w:rPr>
                <w:rFonts w:ascii="Arial"/>
                <w:sz w:val="21"/>
              </w:rPr>
            </w:pPr>
          </w:p>
          <w:p>
            <w:pPr>
              <w:spacing w:line="264"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3" w:line="178" w:lineRule="auto"/>
              <w:ind w:left="122"/>
              <w:rPr>
                <w:rFonts w:ascii="楷体" w:hAnsi="楷体" w:eastAsia="楷体" w:cs="楷体"/>
                <w:sz w:val="18"/>
                <w:szCs w:val="18"/>
              </w:rPr>
            </w:pPr>
            <w:r>
              <w:fldChar w:fldCharType="begin"/>
            </w:r>
            <w:r>
              <w:instrText xml:space="preserve"> HYPERLINK "2.11.1.6" </w:instrText>
            </w:r>
            <w:r>
              <w:fldChar w:fldCharType="separate"/>
            </w:r>
            <w:r>
              <w:rPr>
                <w:rFonts w:ascii="楷体" w:hAnsi="楷体" w:eastAsia="楷体" w:cs="楷体"/>
                <w:spacing w:val="-2"/>
                <w:sz w:val="18"/>
                <w:szCs w:val="18"/>
              </w:rPr>
              <w:t>2.11.1.6</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48" w:line="211" w:lineRule="auto"/>
              <w:ind w:left="104"/>
              <w:rPr>
                <w:rFonts w:ascii="楷体" w:hAnsi="楷体" w:eastAsia="楷体" w:cs="楷体"/>
                <w:sz w:val="18"/>
                <w:szCs w:val="18"/>
              </w:rPr>
            </w:pPr>
            <w:r>
              <w:rPr>
                <w:rFonts w:ascii="楷体" w:hAnsi="楷体" w:eastAsia="楷体" w:cs="楷体"/>
                <w:sz w:val="18"/>
                <w:szCs w:val="18"/>
              </w:rPr>
              <w:t>康复空间的整体氛围温馨、轻松、舒适，符合以下条件时得相应分</w:t>
            </w:r>
            <w:r>
              <w:rPr>
                <w:rFonts w:ascii="楷体" w:hAnsi="楷体" w:eastAsia="楷体" w:cs="楷体"/>
                <w:spacing w:val="-1"/>
                <w:sz w:val="18"/>
                <w:szCs w:val="18"/>
              </w:rPr>
              <w:t>数：</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3"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60" w:line="202" w:lineRule="auto"/>
              <w:ind w:left="112"/>
              <w:rPr>
                <w:rFonts w:ascii="楷体" w:hAnsi="楷体" w:eastAsia="楷体" w:cs="楷体"/>
                <w:sz w:val="18"/>
                <w:szCs w:val="18"/>
              </w:rPr>
            </w:pPr>
            <w:r>
              <w:rPr>
                <w:rFonts w:ascii="楷体" w:hAnsi="楷体" w:eastAsia="楷体" w:cs="楷体"/>
                <w:spacing w:val="-1"/>
                <w:sz w:val="18"/>
                <w:szCs w:val="18"/>
              </w:rPr>
              <w:t>现场查看康复空间</w:t>
            </w:r>
          </w:p>
        </w:tc>
      </w:tr>
    </w:tbl>
    <w:p>
      <w:pPr>
        <w:pStyle w:val="2"/>
        <w:spacing w:line="243" w:lineRule="auto"/>
      </w:pPr>
    </w:p>
    <w:p>
      <w:pPr>
        <w:pStyle w:val="2"/>
        <w:spacing w:line="243" w:lineRule="auto"/>
      </w:pPr>
    </w:p>
    <w:p>
      <w:pPr>
        <w:spacing w:before="91" w:line="183" w:lineRule="auto"/>
        <w:ind w:left="12854"/>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4"/>
          <w:sz w:val="28"/>
          <w:szCs w:val="28"/>
        </w:rPr>
        <w:t xml:space="preserve"> </w:t>
      </w:r>
      <w:r>
        <w:rPr>
          <w:rFonts w:ascii="宋体" w:hAnsi="宋体" w:eastAsia="宋体" w:cs="宋体"/>
          <w:spacing w:val="-3"/>
          <w:sz w:val="28"/>
          <w:szCs w:val="28"/>
        </w:rPr>
        <w:t>27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82"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664" w:hRule="atLeast"/>
        </w:trPr>
        <w:tc>
          <w:tcPr>
            <w:tcW w:w="1058" w:type="dxa"/>
            <w:vAlign w:val="top"/>
          </w:tcPr>
          <w:p>
            <w:pPr>
              <w:rPr>
                <w:rFonts w:ascii="Arial"/>
                <w:sz w:val="21"/>
              </w:rPr>
            </w:pPr>
          </w:p>
        </w:tc>
        <w:tc>
          <w:tcPr>
            <w:tcW w:w="8484" w:type="dxa"/>
            <w:vAlign w:val="top"/>
          </w:tcPr>
          <w:p>
            <w:pPr>
              <w:spacing w:before="25" w:line="211" w:lineRule="auto"/>
              <w:ind w:left="146"/>
              <w:rPr>
                <w:rFonts w:ascii="楷体" w:hAnsi="楷体" w:eastAsia="楷体" w:cs="楷体"/>
                <w:sz w:val="18"/>
                <w:szCs w:val="18"/>
              </w:rPr>
            </w:pPr>
            <w:r>
              <w:rPr>
                <w:rFonts w:ascii="楷体" w:hAnsi="楷体" w:eastAsia="楷体" w:cs="楷体"/>
                <w:spacing w:val="-5"/>
                <w:sz w:val="18"/>
                <w:szCs w:val="18"/>
              </w:rPr>
              <w:t>● 完全符合以上描述，得</w:t>
            </w:r>
            <w:r>
              <w:rPr>
                <w:rFonts w:ascii="楷体" w:hAnsi="楷体" w:eastAsia="楷体" w:cs="楷体"/>
                <w:spacing w:val="-21"/>
                <w:sz w:val="18"/>
                <w:szCs w:val="18"/>
              </w:rPr>
              <w:t xml:space="preserve"> </w:t>
            </w:r>
            <w:r>
              <w:rPr>
                <w:rFonts w:ascii="楷体" w:hAnsi="楷体" w:eastAsia="楷体" w:cs="楷体"/>
                <w:spacing w:val="-5"/>
                <w:sz w:val="18"/>
                <w:szCs w:val="18"/>
              </w:rPr>
              <w:t>2</w:t>
            </w:r>
            <w:r>
              <w:rPr>
                <w:rFonts w:ascii="楷体" w:hAnsi="楷体" w:eastAsia="楷体" w:cs="楷体"/>
                <w:spacing w:val="-37"/>
                <w:sz w:val="18"/>
                <w:szCs w:val="18"/>
              </w:rPr>
              <w:t xml:space="preserve"> </w:t>
            </w:r>
            <w:r>
              <w:rPr>
                <w:rFonts w:ascii="楷体" w:hAnsi="楷体" w:eastAsia="楷体" w:cs="楷体"/>
                <w:spacing w:val="-5"/>
                <w:sz w:val="18"/>
                <w:szCs w:val="18"/>
              </w:rPr>
              <w:t>分；</w:t>
            </w:r>
          </w:p>
          <w:p>
            <w:pPr>
              <w:spacing w:before="12" w:line="211" w:lineRule="auto"/>
              <w:ind w:left="146"/>
              <w:rPr>
                <w:rFonts w:ascii="楷体" w:hAnsi="楷体" w:eastAsia="楷体" w:cs="楷体"/>
                <w:sz w:val="18"/>
                <w:szCs w:val="18"/>
              </w:rPr>
            </w:pPr>
            <w:r>
              <w:rPr>
                <w:rFonts w:ascii="楷体" w:hAnsi="楷体" w:eastAsia="楷体" w:cs="楷体"/>
                <w:spacing w:val="-5"/>
                <w:sz w:val="18"/>
                <w:szCs w:val="18"/>
              </w:rPr>
              <w:t>● 部分符合以上描述，得</w:t>
            </w:r>
            <w:r>
              <w:rPr>
                <w:rFonts w:ascii="楷体" w:hAnsi="楷体" w:eastAsia="楷体" w:cs="楷体"/>
                <w:spacing w:val="-21"/>
                <w:sz w:val="18"/>
                <w:szCs w:val="18"/>
              </w:rPr>
              <w:t xml:space="preserve"> </w:t>
            </w:r>
            <w:r>
              <w:rPr>
                <w:rFonts w:ascii="楷体" w:hAnsi="楷体" w:eastAsia="楷体" w:cs="楷体"/>
                <w:spacing w:val="-5"/>
                <w:sz w:val="18"/>
                <w:szCs w:val="18"/>
              </w:rPr>
              <w:t>1</w:t>
            </w:r>
            <w:r>
              <w:rPr>
                <w:rFonts w:ascii="楷体" w:hAnsi="楷体" w:eastAsia="楷体" w:cs="楷体"/>
                <w:spacing w:val="-37"/>
                <w:sz w:val="18"/>
                <w:szCs w:val="18"/>
              </w:rPr>
              <w:t xml:space="preserve"> </w:t>
            </w:r>
            <w:r>
              <w:rPr>
                <w:rFonts w:ascii="楷体" w:hAnsi="楷体" w:eastAsia="楷体" w:cs="楷体"/>
                <w:spacing w:val="-5"/>
                <w:sz w:val="18"/>
                <w:szCs w:val="18"/>
              </w:rPr>
              <w:t>分；</w:t>
            </w:r>
          </w:p>
          <w:p>
            <w:pPr>
              <w:spacing w:before="14" w:line="195" w:lineRule="auto"/>
              <w:ind w:left="146"/>
              <w:rPr>
                <w:rFonts w:ascii="楷体" w:hAnsi="楷体" w:eastAsia="楷体" w:cs="楷体"/>
                <w:sz w:val="18"/>
                <w:szCs w:val="18"/>
              </w:rPr>
            </w:pPr>
            <w:r>
              <w:rPr>
                <w:rFonts w:ascii="楷体" w:hAnsi="楷体" w:eastAsia="楷体" w:cs="楷体"/>
                <w:spacing w:val="-5"/>
                <w:sz w:val="18"/>
                <w:szCs w:val="18"/>
              </w:rPr>
              <w:t>● 完全不符合以上描述，得</w:t>
            </w:r>
            <w:r>
              <w:rPr>
                <w:rFonts w:ascii="楷体" w:hAnsi="楷体" w:eastAsia="楷体" w:cs="楷体"/>
                <w:spacing w:val="-16"/>
                <w:sz w:val="18"/>
                <w:szCs w:val="18"/>
              </w:rPr>
              <w:t xml:space="preserve"> </w:t>
            </w:r>
            <w:r>
              <w:rPr>
                <w:rFonts w:ascii="楷体" w:hAnsi="楷体" w:eastAsia="楷体" w:cs="楷体"/>
                <w:spacing w:val="-5"/>
                <w:sz w:val="18"/>
                <w:szCs w:val="18"/>
              </w:rPr>
              <w:t>0</w:t>
            </w:r>
            <w:r>
              <w:rPr>
                <w:rFonts w:ascii="楷体" w:hAnsi="楷体" w:eastAsia="楷体" w:cs="楷体"/>
                <w:spacing w:val="-37"/>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4" w:hRule="atLeast"/>
        </w:trPr>
        <w:tc>
          <w:tcPr>
            <w:tcW w:w="1058" w:type="dxa"/>
            <w:vAlign w:val="top"/>
          </w:tcPr>
          <w:p>
            <w:pPr>
              <w:spacing w:before="79" w:line="179" w:lineRule="auto"/>
              <w:ind w:left="122"/>
              <w:rPr>
                <w:rFonts w:ascii="楷体" w:hAnsi="楷体" w:eastAsia="楷体" w:cs="楷体"/>
                <w:sz w:val="18"/>
                <w:szCs w:val="18"/>
              </w:rPr>
            </w:pPr>
            <w:r>
              <w:rPr>
                <w:rFonts w:ascii="楷体" w:hAnsi="楷体" w:eastAsia="楷体" w:cs="楷体"/>
                <w:b/>
                <w:bCs/>
                <w:spacing w:val="-5"/>
                <w:sz w:val="18"/>
                <w:szCs w:val="18"/>
              </w:rPr>
              <w:t>2.12</w:t>
            </w:r>
          </w:p>
        </w:tc>
        <w:tc>
          <w:tcPr>
            <w:tcW w:w="8484" w:type="dxa"/>
            <w:vAlign w:val="top"/>
          </w:tcPr>
          <w:p>
            <w:pPr>
              <w:spacing w:before="52" w:line="207" w:lineRule="auto"/>
              <w:ind w:left="105"/>
              <w:rPr>
                <w:rFonts w:ascii="楷体" w:hAnsi="楷体" w:eastAsia="楷体" w:cs="楷体"/>
                <w:sz w:val="18"/>
                <w:szCs w:val="18"/>
              </w:rPr>
            </w:pPr>
            <w:r>
              <w:rPr>
                <w:rFonts w:ascii="楷体" w:hAnsi="楷体" w:eastAsia="楷体" w:cs="楷体"/>
                <w:b/>
                <w:bCs/>
                <w:spacing w:val="-2"/>
                <w:sz w:val="18"/>
                <w:szCs w:val="18"/>
              </w:rPr>
              <w:t>社会工作室/心理咨询空间（含管理服务用房及设施）</w:t>
            </w:r>
          </w:p>
        </w:tc>
        <w:tc>
          <w:tcPr>
            <w:tcW w:w="549" w:type="dxa"/>
            <w:vAlign w:val="top"/>
          </w:tcPr>
          <w:p>
            <w:pPr>
              <w:rPr>
                <w:rFonts w:ascii="Arial"/>
                <w:sz w:val="21"/>
              </w:rPr>
            </w:pPr>
          </w:p>
        </w:tc>
        <w:tc>
          <w:tcPr>
            <w:tcW w:w="550" w:type="dxa"/>
            <w:vAlign w:val="top"/>
          </w:tcPr>
          <w:p>
            <w:pPr>
              <w:spacing w:before="79" w:line="179" w:lineRule="auto"/>
              <w:ind w:left="204"/>
              <w:rPr>
                <w:rFonts w:ascii="楷体" w:hAnsi="楷体" w:eastAsia="楷体" w:cs="楷体"/>
                <w:sz w:val="18"/>
                <w:szCs w:val="18"/>
              </w:rPr>
            </w:pPr>
            <w:r>
              <w:rPr>
                <w:rFonts w:ascii="楷体" w:hAnsi="楷体" w:eastAsia="楷体" w:cs="楷体"/>
                <w:b/>
                <w:bCs/>
                <w:spacing w:val="-11"/>
                <w:sz w:val="18"/>
                <w:szCs w:val="18"/>
              </w:rPr>
              <w:t>10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2"/>
              <w:rPr>
                <w:rFonts w:ascii="楷体" w:hAnsi="楷体" w:eastAsia="楷体" w:cs="楷体"/>
                <w:sz w:val="18"/>
                <w:szCs w:val="18"/>
              </w:rPr>
            </w:pPr>
            <w:r>
              <w:rPr>
                <w:rFonts w:ascii="楷体" w:hAnsi="楷体" w:eastAsia="楷体" w:cs="楷体"/>
                <w:b/>
                <w:bCs/>
                <w:spacing w:val="-4"/>
                <w:sz w:val="18"/>
                <w:szCs w:val="18"/>
              </w:rPr>
              <w:t>2.12.1</w:t>
            </w:r>
          </w:p>
        </w:tc>
        <w:tc>
          <w:tcPr>
            <w:tcW w:w="8484" w:type="dxa"/>
            <w:vAlign w:val="top"/>
          </w:tcPr>
          <w:p>
            <w:pPr>
              <w:spacing w:before="51" w:line="209" w:lineRule="auto"/>
              <w:ind w:left="105"/>
              <w:rPr>
                <w:rFonts w:ascii="楷体" w:hAnsi="楷体" w:eastAsia="楷体" w:cs="楷体"/>
                <w:sz w:val="18"/>
                <w:szCs w:val="18"/>
              </w:rPr>
            </w:pPr>
            <w:r>
              <w:rPr>
                <w:rFonts w:ascii="楷体" w:hAnsi="楷体" w:eastAsia="楷体" w:cs="楷体"/>
                <w:b/>
                <w:bCs/>
                <w:spacing w:val="-2"/>
                <w:sz w:val="18"/>
                <w:szCs w:val="18"/>
              </w:rPr>
              <w:t>社会工作空间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2"/>
              <w:rPr>
                <w:rFonts w:ascii="楷体" w:hAnsi="楷体" w:eastAsia="楷体" w:cs="楷体"/>
                <w:sz w:val="18"/>
                <w:szCs w:val="18"/>
              </w:rPr>
            </w:pPr>
            <w:r>
              <w:fldChar w:fldCharType="begin"/>
            </w:r>
            <w:r>
              <w:instrText xml:space="preserve"> HYPERLINK "2.12.1.1" </w:instrText>
            </w:r>
            <w:r>
              <w:fldChar w:fldCharType="separate"/>
            </w:r>
            <w:r>
              <w:rPr>
                <w:rFonts w:ascii="楷体" w:hAnsi="楷体" w:eastAsia="楷体" w:cs="楷体"/>
                <w:spacing w:val="-2"/>
                <w:sz w:val="18"/>
                <w:szCs w:val="18"/>
              </w:rPr>
              <w:t>2.12.1.1</w:t>
            </w:r>
            <w:r>
              <w:rPr>
                <w:rFonts w:ascii="楷体" w:hAnsi="楷体" w:eastAsia="楷体" w:cs="楷体"/>
                <w:spacing w:val="-2"/>
                <w:sz w:val="18"/>
                <w:szCs w:val="18"/>
              </w:rPr>
              <w:fldChar w:fldCharType="end"/>
            </w:r>
          </w:p>
        </w:tc>
        <w:tc>
          <w:tcPr>
            <w:tcW w:w="8484" w:type="dxa"/>
            <w:vAlign w:val="top"/>
          </w:tcPr>
          <w:p>
            <w:pPr>
              <w:spacing w:before="53" w:line="207" w:lineRule="auto"/>
              <w:ind w:left="105"/>
              <w:rPr>
                <w:rFonts w:ascii="楷体" w:hAnsi="楷体" w:eastAsia="楷体" w:cs="楷体"/>
                <w:sz w:val="18"/>
                <w:szCs w:val="18"/>
              </w:rPr>
            </w:pPr>
            <w:r>
              <w:rPr>
                <w:rFonts w:ascii="楷体" w:hAnsi="楷体" w:eastAsia="楷体" w:cs="楷体"/>
                <w:sz w:val="18"/>
                <w:szCs w:val="18"/>
              </w:rPr>
              <w:t>设有社工工作室或与其他空间合设的社会工</w:t>
            </w:r>
            <w:r>
              <w:rPr>
                <w:rFonts w:ascii="楷体" w:hAnsi="楷体" w:eastAsia="楷体" w:cs="楷体"/>
                <w:spacing w:val="-1"/>
                <w:sz w:val="18"/>
                <w:szCs w:val="18"/>
              </w:rPr>
              <w:t>作区。</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2"/>
              <w:rPr>
                <w:rFonts w:ascii="楷体" w:hAnsi="楷体" w:eastAsia="楷体" w:cs="楷体"/>
                <w:sz w:val="18"/>
                <w:szCs w:val="18"/>
              </w:rPr>
            </w:pPr>
            <w:r>
              <w:fldChar w:fldCharType="begin"/>
            </w:r>
            <w:r>
              <w:instrText xml:space="preserve"> HYPERLINK "2.12.1.2" </w:instrText>
            </w:r>
            <w:r>
              <w:fldChar w:fldCharType="separate"/>
            </w:r>
            <w:r>
              <w:rPr>
                <w:rFonts w:ascii="楷体" w:hAnsi="楷体" w:eastAsia="楷体" w:cs="楷体"/>
                <w:spacing w:val="-2"/>
                <w:sz w:val="18"/>
                <w:szCs w:val="18"/>
              </w:rPr>
              <w:t>2.12.1.2</w:t>
            </w:r>
            <w:r>
              <w:rPr>
                <w:rFonts w:ascii="楷体" w:hAnsi="楷体" w:eastAsia="楷体" w:cs="楷体"/>
                <w:spacing w:val="-2"/>
                <w:sz w:val="18"/>
                <w:szCs w:val="18"/>
              </w:rPr>
              <w:fldChar w:fldCharType="end"/>
            </w:r>
          </w:p>
        </w:tc>
        <w:tc>
          <w:tcPr>
            <w:tcW w:w="8484" w:type="dxa"/>
            <w:vAlign w:val="top"/>
          </w:tcPr>
          <w:p>
            <w:pPr>
              <w:spacing w:before="51" w:line="209" w:lineRule="auto"/>
              <w:ind w:left="105"/>
              <w:rPr>
                <w:rFonts w:ascii="楷体" w:hAnsi="楷体" w:eastAsia="楷体" w:cs="楷体"/>
                <w:sz w:val="18"/>
                <w:szCs w:val="18"/>
              </w:rPr>
            </w:pPr>
            <w:r>
              <w:rPr>
                <w:rFonts w:ascii="楷体" w:hAnsi="楷体" w:eastAsia="楷体" w:cs="楷体"/>
                <w:sz w:val="18"/>
                <w:szCs w:val="18"/>
              </w:rPr>
              <w:t>社会工作空间能够满足社工和志愿者开展活动培训、研讨活动计划、存放活动用品等的空</w:t>
            </w:r>
            <w:r>
              <w:rPr>
                <w:rFonts w:ascii="楷体" w:hAnsi="楷体" w:eastAsia="楷体" w:cs="楷体"/>
                <w:spacing w:val="-1"/>
                <w:sz w:val="18"/>
                <w:szCs w:val="18"/>
              </w:rPr>
              <w:t>间需求。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2"/>
              <w:rPr>
                <w:rFonts w:ascii="楷体" w:hAnsi="楷体" w:eastAsia="楷体" w:cs="楷体"/>
                <w:sz w:val="18"/>
                <w:szCs w:val="18"/>
              </w:rPr>
            </w:pPr>
            <w:r>
              <w:rPr>
                <w:rFonts w:ascii="楷体" w:hAnsi="楷体" w:eastAsia="楷体" w:cs="楷体"/>
                <w:b/>
                <w:bCs/>
                <w:spacing w:val="-4"/>
                <w:sz w:val="18"/>
                <w:szCs w:val="18"/>
              </w:rPr>
              <w:t>2.12.2</w:t>
            </w:r>
          </w:p>
        </w:tc>
        <w:tc>
          <w:tcPr>
            <w:tcW w:w="8484" w:type="dxa"/>
            <w:vAlign w:val="top"/>
          </w:tcPr>
          <w:p>
            <w:pPr>
              <w:spacing w:before="53" w:line="207" w:lineRule="auto"/>
              <w:ind w:left="119"/>
              <w:rPr>
                <w:rFonts w:ascii="楷体" w:hAnsi="楷体" w:eastAsia="楷体" w:cs="楷体"/>
                <w:sz w:val="18"/>
                <w:szCs w:val="18"/>
              </w:rPr>
            </w:pPr>
            <w:r>
              <w:rPr>
                <w:rFonts w:ascii="楷体" w:hAnsi="楷体" w:eastAsia="楷体" w:cs="楷体"/>
                <w:b/>
                <w:bCs/>
                <w:spacing w:val="-5"/>
                <w:sz w:val="18"/>
                <w:szCs w:val="18"/>
              </w:rPr>
              <w:t>心理咨询空间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2"/>
              <w:rPr>
                <w:rFonts w:ascii="楷体" w:hAnsi="楷体" w:eastAsia="楷体" w:cs="楷体"/>
                <w:sz w:val="18"/>
                <w:szCs w:val="18"/>
              </w:rPr>
            </w:pPr>
            <w:r>
              <w:fldChar w:fldCharType="begin"/>
            </w:r>
            <w:r>
              <w:instrText xml:space="preserve"> HYPERLINK "2.12.2.1" </w:instrText>
            </w:r>
            <w:r>
              <w:fldChar w:fldCharType="separate"/>
            </w:r>
            <w:r>
              <w:rPr>
                <w:rFonts w:ascii="楷体" w:hAnsi="楷体" w:eastAsia="楷体" w:cs="楷体"/>
                <w:spacing w:val="-2"/>
                <w:sz w:val="18"/>
                <w:szCs w:val="18"/>
              </w:rPr>
              <w:t>2.12.2.1</w:t>
            </w:r>
            <w:r>
              <w:rPr>
                <w:rFonts w:ascii="楷体" w:hAnsi="楷体" w:eastAsia="楷体" w:cs="楷体"/>
                <w:spacing w:val="-2"/>
                <w:sz w:val="18"/>
                <w:szCs w:val="18"/>
              </w:rPr>
              <w:fldChar w:fldCharType="end"/>
            </w:r>
          </w:p>
        </w:tc>
        <w:tc>
          <w:tcPr>
            <w:tcW w:w="8484" w:type="dxa"/>
            <w:vAlign w:val="top"/>
          </w:tcPr>
          <w:p>
            <w:pPr>
              <w:spacing w:before="51" w:line="209" w:lineRule="auto"/>
              <w:ind w:left="105"/>
              <w:rPr>
                <w:rFonts w:ascii="楷体" w:hAnsi="楷体" w:eastAsia="楷体" w:cs="楷体"/>
                <w:sz w:val="18"/>
                <w:szCs w:val="18"/>
              </w:rPr>
            </w:pPr>
            <w:r>
              <w:rPr>
                <w:rFonts w:ascii="楷体" w:hAnsi="楷体" w:eastAsia="楷体" w:cs="楷体"/>
                <w:sz w:val="18"/>
                <w:szCs w:val="18"/>
              </w:rPr>
              <w:t>设有心理咨询室或与其他空间合设的心理咨</w:t>
            </w:r>
            <w:r>
              <w:rPr>
                <w:rFonts w:ascii="楷体" w:hAnsi="楷体" w:eastAsia="楷体" w:cs="楷体"/>
                <w:spacing w:val="-1"/>
                <w:sz w:val="18"/>
                <w:szCs w:val="18"/>
              </w:rPr>
              <w:t>询区。</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04" w:hRule="atLeast"/>
        </w:trPr>
        <w:tc>
          <w:tcPr>
            <w:tcW w:w="1058" w:type="dxa"/>
            <w:vAlign w:val="top"/>
          </w:tcPr>
          <w:p>
            <w:pPr>
              <w:spacing w:line="244" w:lineRule="auto"/>
              <w:rPr>
                <w:rFonts w:ascii="Arial"/>
                <w:sz w:val="21"/>
              </w:rPr>
            </w:pPr>
          </w:p>
          <w:p>
            <w:pPr>
              <w:spacing w:line="245" w:lineRule="auto"/>
              <w:rPr>
                <w:rFonts w:ascii="Arial"/>
                <w:sz w:val="21"/>
              </w:rPr>
            </w:pPr>
          </w:p>
          <w:p>
            <w:pPr>
              <w:spacing w:before="58" w:line="188" w:lineRule="auto"/>
              <w:ind w:left="122"/>
              <w:rPr>
                <w:rFonts w:ascii="楷体" w:hAnsi="楷体" w:eastAsia="楷体" w:cs="楷体"/>
                <w:sz w:val="18"/>
                <w:szCs w:val="18"/>
              </w:rPr>
            </w:pPr>
            <w:r>
              <w:fldChar w:fldCharType="begin"/>
            </w:r>
            <w:r>
              <w:instrText xml:space="preserve"> HYPERLINK "2.12.2.2" </w:instrText>
            </w:r>
            <w:r>
              <w:fldChar w:fldCharType="separate"/>
            </w:r>
            <w:r>
              <w:rPr>
                <w:rFonts w:ascii="楷体" w:hAnsi="楷体" w:eastAsia="楷体" w:cs="楷体"/>
                <w:spacing w:val="-2"/>
                <w:sz w:val="18"/>
                <w:szCs w:val="18"/>
              </w:rPr>
              <w:t>2.12.2.2</w:t>
            </w:r>
            <w:r>
              <w:rPr>
                <w:rFonts w:ascii="楷体" w:hAnsi="楷体" w:eastAsia="楷体" w:cs="楷体"/>
                <w:spacing w:val="-2"/>
                <w:sz w:val="18"/>
                <w:szCs w:val="18"/>
              </w:rPr>
              <w:fldChar w:fldCharType="end"/>
            </w:r>
          </w:p>
        </w:tc>
        <w:tc>
          <w:tcPr>
            <w:tcW w:w="8484" w:type="dxa"/>
            <w:vAlign w:val="top"/>
          </w:tcPr>
          <w:p>
            <w:pPr>
              <w:spacing w:before="40" w:line="216" w:lineRule="auto"/>
              <w:ind w:left="119"/>
              <w:rPr>
                <w:rFonts w:ascii="楷体" w:hAnsi="楷体" w:eastAsia="楷体" w:cs="楷体"/>
                <w:sz w:val="18"/>
                <w:szCs w:val="18"/>
              </w:rPr>
            </w:pPr>
            <w:r>
              <w:rPr>
                <w:rFonts w:ascii="楷体" w:hAnsi="楷体" w:eastAsia="楷体" w:cs="楷体"/>
                <w:spacing w:val="-2"/>
                <w:sz w:val="18"/>
                <w:szCs w:val="18"/>
              </w:rPr>
              <w:t>心理咨询空间符合以下条件：</w:t>
            </w:r>
          </w:p>
          <w:p>
            <w:pPr>
              <w:spacing w:before="30" w:line="216"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5"/>
                <w:sz w:val="18"/>
                <w:szCs w:val="18"/>
              </w:rPr>
              <w:t xml:space="preserve"> </w:t>
            </w:r>
            <w:r>
              <w:rPr>
                <w:rFonts w:ascii="楷体" w:hAnsi="楷体" w:eastAsia="楷体" w:cs="楷体"/>
                <w:spacing w:val="-5"/>
                <w:sz w:val="18"/>
                <w:szCs w:val="18"/>
              </w:rPr>
              <w:t>1）具有较好的私密性；</w:t>
            </w:r>
          </w:p>
          <w:p>
            <w:pPr>
              <w:spacing w:before="29" w:line="211"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5"/>
                <w:sz w:val="18"/>
                <w:szCs w:val="18"/>
              </w:rPr>
              <w:t xml:space="preserve"> </w:t>
            </w:r>
            <w:r>
              <w:rPr>
                <w:rFonts w:ascii="楷体" w:hAnsi="楷体" w:eastAsia="楷体" w:cs="楷体"/>
                <w:spacing w:val="-2"/>
                <w:sz w:val="18"/>
                <w:szCs w:val="18"/>
              </w:rPr>
              <w:t>2）空间氛围轻松明快，有助于放松身心、舒缓情绪；</w:t>
            </w:r>
          </w:p>
          <w:p>
            <w:pPr>
              <w:spacing w:before="34" w:line="216"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29"/>
                <w:sz w:val="18"/>
                <w:szCs w:val="18"/>
              </w:rPr>
              <w:t xml:space="preserve"> </w:t>
            </w:r>
            <w:r>
              <w:rPr>
                <w:rFonts w:ascii="楷体" w:hAnsi="楷体" w:eastAsia="楷体" w:cs="楷体"/>
                <w:spacing w:val="-6"/>
                <w:sz w:val="18"/>
                <w:szCs w:val="18"/>
              </w:rPr>
              <w:t>3）设有舒适的家具。</w:t>
            </w:r>
          </w:p>
          <w:p>
            <w:pPr>
              <w:spacing w:before="29" w:line="198" w:lineRule="auto"/>
              <w:ind w:left="116"/>
              <w:rPr>
                <w:rFonts w:ascii="楷体" w:hAnsi="楷体" w:eastAsia="楷体" w:cs="楷体"/>
                <w:sz w:val="18"/>
                <w:szCs w:val="18"/>
              </w:rPr>
            </w:pPr>
            <w:r>
              <w:rPr>
                <w:rFonts w:ascii="楷体" w:hAnsi="楷体" w:eastAsia="楷体" w:cs="楷体"/>
                <w:spacing w:val="-6"/>
                <w:sz w:val="18"/>
                <w:szCs w:val="18"/>
              </w:rPr>
              <w:t>注：符合</w:t>
            </w:r>
            <w:r>
              <w:rPr>
                <w:rFonts w:ascii="楷体" w:hAnsi="楷体" w:eastAsia="楷体" w:cs="楷体"/>
                <w:spacing w:val="-13"/>
                <w:sz w:val="18"/>
                <w:szCs w:val="18"/>
              </w:rPr>
              <w:t xml:space="preserve"> </w:t>
            </w:r>
            <w:r>
              <w:rPr>
                <w:rFonts w:ascii="楷体" w:hAnsi="楷体" w:eastAsia="楷体" w:cs="楷体"/>
                <w:spacing w:val="-6"/>
                <w:sz w:val="18"/>
                <w:szCs w:val="18"/>
              </w:rPr>
              <w:t>1</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25"/>
                <w:sz w:val="18"/>
                <w:szCs w:val="18"/>
              </w:rPr>
              <w:t xml:space="preserve"> </w:t>
            </w:r>
            <w:r>
              <w:rPr>
                <w:rFonts w:ascii="楷体" w:hAnsi="楷体" w:eastAsia="楷体" w:cs="楷体"/>
                <w:spacing w:val="-6"/>
                <w:sz w:val="18"/>
                <w:szCs w:val="18"/>
              </w:rPr>
              <w:t>0.5</w:t>
            </w:r>
            <w:r>
              <w:rPr>
                <w:rFonts w:ascii="楷体" w:hAnsi="楷体" w:eastAsia="楷体" w:cs="楷体"/>
                <w:spacing w:val="-39"/>
                <w:sz w:val="18"/>
                <w:szCs w:val="18"/>
              </w:rPr>
              <w:t xml:space="preserve"> </w:t>
            </w:r>
            <w:r>
              <w:rPr>
                <w:rFonts w:ascii="楷体" w:hAnsi="楷体" w:eastAsia="楷体" w:cs="楷体"/>
                <w:spacing w:val="-6"/>
                <w:sz w:val="18"/>
                <w:szCs w:val="18"/>
              </w:rPr>
              <w:t>分，符合</w:t>
            </w:r>
            <w:r>
              <w:rPr>
                <w:rFonts w:ascii="楷体" w:hAnsi="楷体" w:eastAsia="楷体" w:cs="楷体"/>
                <w:spacing w:val="-31"/>
                <w:sz w:val="18"/>
                <w:szCs w:val="18"/>
              </w:rPr>
              <w:t xml:space="preserve"> </w:t>
            </w:r>
            <w:r>
              <w:rPr>
                <w:rFonts w:ascii="楷体" w:hAnsi="楷体" w:eastAsia="楷体" w:cs="楷体"/>
                <w:spacing w:val="-6"/>
                <w:sz w:val="18"/>
                <w:szCs w:val="18"/>
              </w:rPr>
              <w:t>2-3</w:t>
            </w:r>
            <w:r>
              <w:rPr>
                <w:rFonts w:ascii="楷体" w:hAnsi="楷体" w:eastAsia="楷体" w:cs="楷体"/>
                <w:spacing w:val="-34"/>
                <w:sz w:val="18"/>
                <w:szCs w:val="18"/>
              </w:rPr>
              <w:t xml:space="preserve"> </w:t>
            </w:r>
            <w:r>
              <w:rPr>
                <w:rFonts w:ascii="楷体" w:hAnsi="楷体" w:eastAsia="楷体" w:cs="楷体"/>
                <w:spacing w:val="-6"/>
                <w:sz w:val="18"/>
                <w:szCs w:val="18"/>
              </w:rPr>
              <w:t>项得</w:t>
            </w:r>
            <w:r>
              <w:rPr>
                <w:rFonts w:ascii="楷体" w:hAnsi="楷体" w:eastAsia="楷体" w:cs="楷体"/>
                <w:spacing w:val="-27"/>
                <w:sz w:val="18"/>
                <w:szCs w:val="18"/>
              </w:rPr>
              <w:t xml:space="preserve"> </w:t>
            </w:r>
            <w:r>
              <w:rPr>
                <w:rFonts w:ascii="楷体" w:hAnsi="楷体" w:eastAsia="楷体" w:cs="楷体"/>
                <w:spacing w:val="-6"/>
                <w:sz w:val="18"/>
                <w:szCs w:val="18"/>
              </w:rPr>
              <w:t>1</w:t>
            </w:r>
            <w:r>
              <w:rPr>
                <w:rFonts w:ascii="楷体" w:hAnsi="楷体" w:eastAsia="楷体" w:cs="楷体"/>
                <w:spacing w:val="-39"/>
                <w:sz w:val="18"/>
                <w:szCs w:val="18"/>
              </w:rPr>
              <w:t xml:space="preserve"> </w:t>
            </w:r>
            <w:r>
              <w:rPr>
                <w:rFonts w:ascii="楷体" w:hAnsi="楷体" w:eastAsia="楷体" w:cs="楷体"/>
                <w:spacing w:val="-6"/>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44" w:lineRule="auto"/>
              <w:rPr>
                <w:rFonts w:ascii="Arial"/>
                <w:sz w:val="21"/>
              </w:rPr>
            </w:pPr>
          </w:p>
          <w:p>
            <w:pPr>
              <w:spacing w:line="245"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467"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2"/>
              <w:rPr>
                <w:rFonts w:ascii="楷体" w:hAnsi="楷体" w:eastAsia="楷体" w:cs="楷体"/>
                <w:sz w:val="18"/>
                <w:szCs w:val="18"/>
              </w:rPr>
            </w:pPr>
            <w:r>
              <w:rPr>
                <w:rFonts w:ascii="楷体" w:hAnsi="楷体" w:eastAsia="楷体" w:cs="楷体"/>
                <w:b/>
                <w:bCs/>
                <w:spacing w:val="-4"/>
                <w:sz w:val="18"/>
                <w:szCs w:val="18"/>
              </w:rPr>
              <w:t>2.12.3</w:t>
            </w:r>
          </w:p>
        </w:tc>
        <w:tc>
          <w:tcPr>
            <w:tcW w:w="8484" w:type="dxa"/>
            <w:vAlign w:val="top"/>
          </w:tcPr>
          <w:p>
            <w:pPr>
              <w:spacing w:before="53" w:line="207" w:lineRule="auto"/>
              <w:ind w:left="122"/>
              <w:rPr>
                <w:rFonts w:ascii="楷体" w:hAnsi="楷体" w:eastAsia="楷体" w:cs="楷体"/>
                <w:sz w:val="18"/>
                <w:szCs w:val="18"/>
              </w:rPr>
            </w:pPr>
            <w:r>
              <w:rPr>
                <w:rFonts w:ascii="楷体" w:hAnsi="楷体" w:eastAsia="楷体" w:cs="楷体"/>
                <w:b/>
                <w:bCs/>
                <w:spacing w:val="-4"/>
                <w:sz w:val="18"/>
                <w:szCs w:val="18"/>
              </w:rPr>
              <w:t>员工办公及生活区域</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4" w:hRule="atLeast"/>
        </w:trPr>
        <w:tc>
          <w:tcPr>
            <w:tcW w:w="1058" w:type="dxa"/>
            <w:vAlign w:val="top"/>
          </w:tcPr>
          <w:p>
            <w:pPr>
              <w:spacing w:before="192" w:line="188" w:lineRule="auto"/>
              <w:ind w:left="122"/>
              <w:rPr>
                <w:rFonts w:ascii="楷体" w:hAnsi="楷体" w:eastAsia="楷体" w:cs="楷体"/>
                <w:sz w:val="18"/>
                <w:szCs w:val="18"/>
              </w:rPr>
            </w:pPr>
            <w:r>
              <w:fldChar w:fldCharType="begin"/>
            </w:r>
            <w:r>
              <w:instrText xml:space="preserve"> HYPERLINK "2.12.3.1" </w:instrText>
            </w:r>
            <w:r>
              <w:fldChar w:fldCharType="separate"/>
            </w:r>
            <w:r>
              <w:rPr>
                <w:rFonts w:ascii="楷体" w:hAnsi="楷体" w:eastAsia="楷体" w:cs="楷体"/>
                <w:spacing w:val="-2"/>
                <w:sz w:val="18"/>
                <w:szCs w:val="18"/>
              </w:rPr>
              <w:t>2.12.3.1</w:t>
            </w:r>
            <w:r>
              <w:rPr>
                <w:rFonts w:ascii="楷体" w:hAnsi="楷体" w:eastAsia="楷体" w:cs="楷体"/>
                <w:spacing w:val="-2"/>
                <w:sz w:val="18"/>
                <w:szCs w:val="18"/>
              </w:rPr>
              <w:fldChar w:fldCharType="end"/>
            </w:r>
          </w:p>
        </w:tc>
        <w:tc>
          <w:tcPr>
            <w:tcW w:w="8484" w:type="dxa"/>
            <w:vAlign w:val="top"/>
          </w:tcPr>
          <w:p>
            <w:pPr>
              <w:spacing w:before="43" w:line="221" w:lineRule="auto"/>
              <w:ind w:left="105" w:right="105"/>
              <w:rPr>
                <w:rFonts w:ascii="楷体" w:hAnsi="楷体" w:eastAsia="楷体" w:cs="楷体"/>
                <w:sz w:val="18"/>
                <w:szCs w:val="18"/>
              </w:rPr>
            </w:pPr>
            <w:r>
              <w:rPr>
                <w:rFonts w:ascii="楷体" w:hAnsi="楷体" w:eastAsia="楷体" w:cs="楷体"/>
                <w:sz w:val="18"/>
                <w:szCs w:val="18"/>
              </w:rPr>
              <w:t>设有员工办公室或办公区，例如护理员值班室、行政办公室、财务室、院长</w:t>
            </w:r>
            <w:r>
              <w:rPr>
                <w:rFonts w:ascii="楷体" w:hAnsi="楷体" w:eastAsia="楷体" w:cs="楷体"/>
                <w:spacing w:val="-1"/>
                <w:sz w:val="18"/>
                <w:szCs w:val="18"/>
              </w:rPr>
              <w:t>室等。办公空间充足，设施设</w:t>
            </w:r>
            <w:r>
              <w:rPr>
                <w:rFonts w:ascii="楷体" w:hAnsi="楷体" w:eastAsia="楷体" w:cs="楷体"/>
                <w:sz w:val="18"/>
                <w:szCs w:val="18"/>
              </w:rPr>
              <w:t xml:space="preserve"> </w:t>
            </w:r>
            <w:r>
              <w:rPr>
                <w:rFonts w:ascii="楷体" w:hAnsi="楷体" w:eastAsia="楷体" w:cs="楷体"/>
                <w:spacing w:val="-1"/>
                <w:sz w:val="18"/>
                <w:szCs w:val="18"/>
              </w:rPr>
              <w:t>备能够满足日常工作需求。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9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70"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2"/>
              <w:rPr>
                <w:rFonts w:ascii="楷体" w:hAnsi="楷体" w:eastAsia="楷体" w:cs="楷体"/>
                <w:sz w:val="18"/>
                <w:szCs w:val="18"/>
              </w:rPr>
            </w:pPr>
            <w:r>
              <w:fldChar w:fldCharType="begin"/>
            </w:r>
            <w:r>
              <w:instrText xml:space="preserve"> HYPERLINK "2.12.3.2" </w:instrText>
            </w:r>
            <w:r>
              <w:fldChar w:fldCharType="separate"/>
            </w:r>
            <w:r>
              <w:rPr>
                <w:rFonts w:ascii="楷体" w:hAnsi="楷体" w:eastAsia="楷体" w:cs="楷体"/>
                <w:spacing w:val="-2"/>
                <w:sz w:val="18"/>
                <w:szCs w:val="18"/>
              </w:rPr>
              <w:t>2.12.3.2</w:t>
            </w:r>
            <w:r>
              <w:rPr>
                <w:rFonts w:ascii="楷体" w:hAnsi="楷体" w:eastAsia="楷体" w:cs="楷体"/>
                <w:spacing w:val="-2"/>
                <w:sz w:val="18"/>
                <w:szCs w:val="18"/>
              </w:rPr>
              <w:fldChar w:fldCharType="end"/>
            </w:r>
          </w:p>
        </w:tc>
        <w:tc>
          <w:tcPr>
            <w:tcW w:w="8484" w:type="dxa"/>
            <w:vAlign w:val="top"/>
          </w:tcPr>
          <w:p>
            <w:pPr>
              <w:spacing w:before="53" w:line="207" w:lineRule="auto"/>
              <w:ind w:left="105"/>
              <w:rPr>
                <w:rFonts w:ascii="楷体" w:hAnsi="楷体" w:eastAsia="楷体" w:cs="楷体"/>
                <w:sz w:val="18"/>
                <w:szCs w:val="18"/>
              </w:rPr>
            </w:pPr>
            <w:r>
              <w:rPr>
                <w:rFonts w:ascii="楷体" w:hAnsi="楷体" w:eastAsia="楷体" w:cs="楷体"/>
                <w:sz w:val="18"/>
                <w:szCs w:val="18"/>
              </w:rPr>
              <w:t>设有员工餐厅、员工更衣和卫浴空间，能为员工的日常工作提供基本</w:t>
            </w:r>
            <w:r>
              <w:rPr>
                <w:rFonts w:ascii="楷体" w:hAnsi="楷体" w:eastAsia="楷体" w:cs="楷体"/>
                <w:spacing w:val="-1"/>
                <w:sz w:val="18"/>
                <w:szCs w:val="18"/>
              </w:rPr>
              <w:t>保障。</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2"/>
              <w:rPr>
                <w:rFonts w:ascii="楷体" w:hAnsi="楷体" w:eastAsia="楷体" w:cs="楷体"/>
                <w:sz w:val="18"/>
                <w:szCs w:val="18"/>
              </w:rPr>
            </w:pPr>
            <w:r>
              <w:rPr>
                <w:rFonts w:ascii="楷体" w:hAnsi="楷体" w:eastAsia="楷体" w:cs="楷体"/>
                <w:b/>
                <w:bCs/>
                <w:spacing w:val="-4"/>
                <w:sz w:val="18"/>
                <w:szCs w:val="18"/>
              </w:rPr>
              <w:t>2.12.4</w:t>
            </w:r>
          </w:p>
        </w:tc>
        <w:tc>
          <w:tcPr>
            <w:tcW w:w="8484" w:type="dxa"/>
            <w:vAlign w:val="top"/>
          </w:tcPr>
          <w:p>
            <w:pPr>
              <w:spacing w:before="54" w:line="206" w:lineRule="auto"/>
              <w:ind w:left="121"/>
              <w:rPr>
                <w:rFonts w:ascii="楷体" w:hAnsi="楷体" w:eastAsia="楷体" w:cs="楷体"/>
                <w:sz w:val="18"/>
                <w:szCs w:val="18"/>
              </w:rPr>
            </w:pPr>
            <w:r>
              <w:rPr>
                <w:rFonts w:ascii="楷体" w:hAnsi="楷体" w:eastAsia="楷体" w:cs="楷体"/>
                <w:b/>
                <w:bCs/>
                <w:spacing w:val="-6"/>
                <w:sz w:val="18"/>
                <w:szCs w:val="18"/>
              </w:rPr>
              <w:t>消防设施</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2"/>
              <w:rPr>
                <w:rFonts w:ascii="楷体" w:hAnsi="楷体" w:eastAsia="楷体" w:cs="楷体"/>
                <w:sz w:val="18"/>
                <w:szCs w:val="18"/>
              </w:rPr>
            </w:pPr>
            <w:r>
              <w:fldChar w:fldCharType="begin"/>
            </w:r>
            <w:r>
              <w:instrText xml:space="preserve"> HYPERLINK "2.12.4.1" </w:instrText>
            </w:r>
            <w:r>
              <w:fldChar w:fldCharType="separate"/>
            </w:r>
            <w:r>
              <w:rPr>
                <w:rFonts w:ascii="楷体" w:hAnsi="楷体" w:eastAsia="楷体" w:cs="楷体"/>
                <w:spacing w:val="-2"/>
                <w:sz w:val="18"/>
                <w:szCs w:val="18"/>
              </w:rPr>
              <w:t>2.12.4.1</w:t>
            </w:r>
            <w:r>
              <w:rPr>
                <w:rFonts w:ascii="楷体" w:hAnsi="楷体" w:eastAsia="楷体" w:cs="楷体"/>
                <w:spacing w:val="-2"/>
                <w:sz w:val="18"/>
                <w:szCs w:val="18"/>
              </w:rPr>
              <w:fldChar w:fldCharType="end"/>
            </w:r>
          </w:p>
        </w:tc>
        <w:tc>
          <w:tcPr>
            <w:tcW w:w="8484" w:type="dxa"/>
            <w:vAlign w:val="top"/>
          </w:tcPr>
          <w:p>
            <w:pPr>
              <w:spacing w:before="53" w:line="207" w:lineRule="auto"/>
              <w:ind w:left="106"/>
              <w:rPr>
                <w:rFonts w:ascii="楷体" w:hAnsi="楷体" w:eastAsia="楷体" w:cs="楷体"/>
                <w:sz w:val="18"/>
                <w:szCs w:val="18"/>
              </w:rPr>
            </w:pPr>
            <w:r>
              <w:rPr>
                <w:rFonts w:ascii="楷体" w:hAnsi="楷体" w:eastAsia="楷体" w:cs="楷体"/>
                <w:spacing w:val="-1"/>
                <w:sz w:val="18"/>
                <w:szCs w:val="18"/>
              </w:rPr>
              <w:t>按照消防技术标准配置灭火器、火灾自动报警系统、</w:t>
            </w:r>
            <w:r>
              <w:rPr>
                <w:rFonts w:ascii="楷体" w:hAnsi="楷体" w:eastAsia="楷体" w:cs="楷体"/>
                <w:spacing w:val="-37"/>
                <w:sz w:val="18"/>
                <w:szCs w:val="18"/>
              </w:rPr>
              <w:t xml:space="preserve"> </w:t>
            </w:r>
            <w:r>
              <w:rPr>
                <w:rFonts w:ascii="楷体" w:hAnsi="楷体" w:eastAsia="楷体" w:cs="楷体"/>
                <w:spacing w:val="-1"/>
                <w:sz w:val="18"/>
                <w:szCs w:val="18"/>
              </w:rPr>
              <w:t>自动喷水灭火系统</w:t>
            </w:r>
            <w:r>
              <w:rPr>
                <w:rFonts w:ascii="楷体" w:hAnsi="楷体" w:eastAsia="楷体" w:cs="楷体"/>
                <w:spacing w:val="-2"/>
                <w:sz w:val="18"/>
                <w:szCs w:val="18"/>
              </w:rPr>
              <w:t>、应急照明等消防设施设备。</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sz w:val="18"/>
                <w:szCs w:val="18"/>
              </w:rPr>
              <w:t>1</w:t>
            </w:r>
          </w:p>
        </w:tc>
        <w:tc>
          <w:tcPr>
            <w:tcW w:w="397" w:type="dxa"/>
            <w:vAlign w:val="top"/>
          </w:tcPr>
          <w:p>
            <w:pPr>
              <w:rPr>
                <w:rFonts w:ascii="Arial"/>
                <w:sz w:val="21"/>
              </w:rPr>
            </w:pPr>
          </w:p>
        </w:tc>
        <w:tc>
          <w:tcPr>
            <w:tcW w:w="2378" w:type="dxa"/>
            <w:vAlign w:val="top"/>
          </w:tcPr>
          <w:p>
            <w:pPr>
              <w:spacing w:before="59" w:line="200" w:lineRule="auto"/>
              <w:ind w:left="112"/>
              <w:rPr>
                <w:rFonts w:ascii="楷体" w:hAnsi="楷体" w:eastAsia="楷体" w:cs="楷体"/>
                <w:sz w:val="18"/>
                <w:szCs w:val="18"/>
              </w:rPr>
            </w:pPr>
            <w:r>
              <w:rPr>
                <w:rFonts w:ascii="楷体" w:hAnsi="楷体" w:eastAsia="楷体" w:cs="楷体"/>
                <w:spacing w:val="-1"/>
                <w:sz w:val="18"/>
                <w:szCs w:val="18"/>
              </w:rPr>
              <w:t>现场查看能否正常使用</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2"/>
              <w:rPr>
                <w:rFonts w:ascii="楷体" w:hAnsi="楷体" w:eastAsia="楷体" w:cs="楷体"/>
                <w:sz w:val="18"/>
                <w:szCs w:val="18"/>
              </w:rPr>
            </w:pPr>
            <w:r>
              <w:fldChar w:fldCharType="begin"/>
            </w:r>
            <w:r>
              <w:instrText xml:space="preserve"> HYPERLINK "2.12.4.2" </w:instrText>
            </w:r>
            <w:r>
              <w:fldChar w:fldCharType="separate"/>
            </w:r>
            <w:r>
              <w:rPr>
                <w:rFonts w:ascii="楷体" w:hAnsi="楷体" w:eastAsia="楷体" w:cs="楷体"/>
                <w:spacing w:val="-2"/>
                <w:sz w:val="18"/>
                <w:szCs w:val="18"/>
              </w:rPr>
              <w:t>2.12.4.2</w:t>
            </w:r>
            <w:r>
              <w:rPr>
                <w:rFonts w:ascii="楷体" w:hAnsi="楷体" w:eastAsia="楷体" w:cs="楷体"/>
                <w:spacing w:val="-2"/>
                <w:sz w:val="18"/>
                <w:szCs w:val="18"/>
              </w:rPr>
              <w:fldChar w:fldCharType="end"/>
            </w:r>
          </w:p>
        </w:tc>
        <w:tc>
          <w:tcPr>
            <w:tcW w:w="8484" w:type="dxa"/>
            <w:vAlign w:val="top"/>
          </w:tcPr>
          <w:p>
            <w:pPr>
              <w:spacing w:before="54" w:line="206" w:lineRule="auto"/>
              <w:ind w:left="105"/>
              <w:rPr>
                <w:rFonts w:ascii="楷体" w:hAnsi="楷体" w:eastAsia="楷体" w:cs="楷体"/>
                <w:sz w:val="18"/>
                <w:szCs w:val="18"/>
              </w:rPr>
            </w:pPr>
            <w:r>
              <w:rPr>
                <w:rFonts w:ascii="楷体" w:hAnsi="楷体" w:eastAsia="楷体" w:cs="楷体"/>
                <w:spacing w:val="-1"/>
                <w:sz w:val="18"/>
                <w:szCs w:val="18"/>
              </w:rPr>
              <w:t>设有微型消防站。</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1"/>
                <w:sz w:val="18"/>
                <w:szCs w:val="18"/>
              </w:rPr>
              <w:t>现场查看能否正常使用</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2"/>
              <w:rPr>
                <w:rFonts w:ascii="楷体" w:hAnsi="楷体" w:eastAsia="楷体" w:cs="楷体"/>
                <w:sz w:val="18"/>
                <w:szCs w:val="18"/>
              </w:rPr>
            </w:pPr>
            <w:r>
              <w:fldChar w:fldCharType="begin"/>
            </w:r>
            <w:r>
              <w:instrText xml:space="preserve"> HYPERLINK "2.12.4.3" </w:instrText>
            </w:r>
            <w:r>
              <w:fldChar w:fldCharType="separate"/>
            </w:r>
            <w:r>
              <w:rPr>
                <w:rFonts w:ascii="楷体" w:hAnsi="楷体" w:eastAsia="楷体" w:cs="楷体"/>
                <w:spacing w:val="-2"/>
                <w:sz w:val="18"/>
                <w:szCs w:val="18"/>
              </w:rPr>
              <w:t>2.12.4.3</w:t>
            </w:r>
            <w:r>
              <w:rPr>
                <w:rFonts w:ascii="楷体" w:hAnsi="楷体" w:eastAsia="楷体" w:cs="楷体"/>
                <w:spacing w:val="-2"/>
                <w:sz w:val="18"/>
                <w:szCs w:val="18"/>
              </w:rPr>
              <w:fldChar w:fldCharType="end"/>
            </w:r>
          </w:p>
        </w:tc>
        <w:tc>
          <w:tcPr>
            <w:tcW w:w="8484" w:type="dxa"/>
            <w:vAlign w:val="top"/>
          </w:tcPr>
          <w:p>
            <w:pPr>
              <w:spacing w:before="53" w:line="207" w:lineRule="auto"/>
              <w:ind w:left="105"/>
              <w:rPr>
                <w:rFonts w:ascii="楷体" w:hAnsi="楷体" w:eastAsia="楷体" w:cs="楷体"/>
                <w:sz w:val="18"/>
                <w:szCs w:val="18"/>
              </w:rPr>
            </w:pPr>
            <w:r>
              <w:rPr>
                <w:rFonts w:ascii="楷体" w:hAnsi="楷体" w:eastAsia="楷体" w:cs="楷体"/>
                <w:spacing w:val="-10"/>
                <w:sz w:val="18"/>
                <w:szCs w:val="18"/>
              </w:rPr>
              <w:t>设有消防控制室（</w:t>
            </w:r>
            <w:r>
              <w:rPr>
                <w:rFonts w:ascii="楷体" w:hAnsi="楷体" w:eastAsia="楷体" w:cs="楷体"/>
                <w:spacing w:val="-32"/>
                <w:sz w:val="18"/>
                <w:szCs w:val="18"/>
              </w:rPr>
              <w:t xml:space="preserve"> </w:t>
            </w:r>
            <w:r>
              <w:rPr>
                <w:rFonts w:ascii="楷体" w:hAnsi="楷体" w:eastAsia="楷体" w:cs="楷体"/>
                <w:spacing w:val="-10"/>
                <w:sz w:val="18"/>
                <w:szCs w:val="18"/>
              </w:rPr>
              <w:t>中控室）。</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6"/>
              <w:rPr>
                <w:rFonts w:ascii="楷体" w:hAnsi="楷体" w:eastAsia="楷体" w:cs="楷体"/>
                <w:sz w:val="18"/>
                <w:szCs w:val="18"/>
              </w:rPr>
            </w:pPr>
            <w:r>
              <w:rPr>
                <w:rFonts w:ascii="楷体" w:hAnsi="楷体" w:eastAsia="楷体" w:cs="楷体"/>
                <w:sz w:val="18"/>
                <w:szCs w:val="18"/>
              </w:rPr>
              <w:t>2</w:t>
            </w:r>
          </w:p>
        </w:tc>
        <w:tc>
          <w:tcPr>
            <w:tcW w:w="397" w:type="dxa"/>
            <w:vAlign w:val="top"/>
          </w:tcPr>
          <w:p>
            <w:pPr>
              <w:rPr>
                <w:rFonts w:ascii="Arial"/>
                <w:sz w:val="21"/>
              </w:rPr>
            </w:pPr>
          </w:p>
        </w:tc>
        <w:tc>
          <w:tcPr>
            <w:tcW w:w="2378" w:type="dxa"/>
            <w:vAlign w:val="top"/>
          </w:tcPr>
          <w:p>
            <w:pPr>
              <w:spacing w:before="59" w:line="200"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rPr>
                <w:rFonts w:ascii="楷体" w:hAnsi="楷体" w:eastAsia="楷体" w:cs="楷体"/>
                <w:b/>
                <w:bCs/>
                <w:spacing w:val="-2"/>
                <w:sz w:val="18"/>
                <w:szCs w:val="18"/>
              </w:rPr>
              <w:t>3</w:t>
            </w:r>
          </w:p>
        </w:tc>
        <w:tc>
          <w:tcPr>
            <w:tcW w:w="8484" w:type="dxa"/>
            <w:vAlign w:val="top"/>
          </w:tcPr>
          <w:p>
            <w:pPr>
              <w:spacing w:before="54" w:line="206" w:lineRule="auto"/>
              <w:ind w:left="103"/>
              <w:rPr>
                <w:rFonts w:ascii="楷体" w:hAnsi="楷体" w:eastAsia="楷体" w:cs="楷体"/>
                <w:sz w:val="18"/>
                <w:szCs w:val="18"/>
              </w:rPr>
            </w:pPr>
            <w:r>
              <w:rPr>
                <w:rFonts w:ascii="楷体" w:hAnsi="楷体" w:eastAsia="楷体" w:cs="楷体"/>
                <w:b/>
                <w:bCs/>
                <w:spacing w:val="-2"/>
                <w:sz w:val="18"/>
                <w:szCs w:val="18"/>
              </w:rPr>
              <w:t>运营管理</w:t>
            </w:r>
          </w:p>
        </w:tc>
        <w:tc>
          <w:tcPr>
            <w:tcW w:w="549" w:type="dxa"/>
            <w:vAlign w:val="top"/>
          </w:tcPr>
          <w:p>
            <w:pPr>
              <w:spacing w:before="82" w:line="177" w:lineRule="auto"/>
              <w:ind w:left="157"/>
              <w:rPr>
                <w:rFonts w:ascii="楷体" w:hAnsi="楷体" w:eastAsia="楷体" w:cs="楷体"/>
                <w:sz w:val="18"/>
                <w:szCs w:val="18"/>
              </w:rPr>
            </w:pPr>
            <w:r>
              <w:rPr>
                <w:rFonts w:ascii="楷体" w:hAnsi="楷体" w:eastAsia="楷体" w:cs="楷体"/>
                <w:b/>
                <w:bCs/>
                <w:spacing w:val="-8"/>
                <w:sz w:val="18"/>
                <w:szCs w:val="18"/>
              </w:rPr>
              <w:t>150</w:t>
            </w: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9"/>
              <w:rPr>
                <w:rFonts w:ascii="楷体" w:hAnsi="楷体" w:eastAsia="楷体" w:cs="楷体"/>
                <w:sz w:val="18"/>
                <w:szCs w:val="18"/>
              </w:rPr>
            </w:pPr>
            <w:r>
              <w:rPr>
                <w:rFonts w:ascii="楷体" w:hAnsi="楷体" w:eastAsia="楷体" w:cs="楷体"/>
                <w:b/>
                <w:bCs/>
                <w:spacing w:val="-9"/>
                <w:sz w:val="18"/>
                <w:szCs w:val="18"/>
              </w:rPr>
              <w:t>3.1</w:t>
            </w:r>
          </w:p>
        </w:tc>
        <w:tc>
          <w:tcPr>
            <w:tcW w:w="8484" w:type="dxa"/>
            <w:vAlign w:val="top"/>
          </w:tcPr>
          <w:p>
            <w:pPr>
              <w:spacing w:before="53" w:line="207" w:lineRule="auto"/>
              <w:ind w:left="107"/>
              <w:rPr>
                <w:rFonts w:ascii="楷体" w:hAnsi="楷体" w:eastAsia="楷体" w:cs="楷体"/>
                <w:sz w:val="18"/>
                <w:szCs w:val="18"/>
              </w:rPr>
            </w:pPr>
            <w:r>
              <w:rPr>
                <w:rFonts w:ascii="楷体" w:hAnsi="楷体" w:eastAsia="楷体" w:cs="楷体"/>
                <w:b/>
                <w:bCs/>
                <w:spacing w:val="-3"/>
                <w:sz w:val="18"/>
                <w:szCs w:val="18"/>
              </w:rPr>
              <w:t>行政办公管理</w:t>
            </w:r>
          </w:p>
        </w:tc>
        <w:tc>
          <w:tcPr>
            <w:tcW w:w="549" w:type="dxa"/>
            <w:vAlign w:val="top"/>
          </w:tcPr>
          <w:p>
            <w:pPr>
              <w:rPr>
                <w:rFonts w:ascii="Arial"/>
                <w:sz w:val="21"/>
              </w:rPr>
            </w:pPr>
          </w:p>
        </w:tc>
        <w:tc>
          <w:tcPr>
            <w:tcW w:w="550" w:type="dxa"/>
            <w:vAlign w:val="top"/>
          </w:tcPr>
          <w:p>
            <w:pPr>
              <w:spacing w:before="83" w:line="176" w:lineRule="auto"/>
              <w:ind w:left="204"/>
              <w:rPr>
                <w:rFonts w:ascii="楷体" w:hAnsi="楷体" w:eastAsia="楷体" w:cs="楷体"/>
                <w:sz w:val="18"/>
                <w:szCs w:val="18"/>
              </w:rPr>
            </w:pPr>
            <w:r>
              <w:rPr>
                <w:rFonts w:ascii="楷体" w:hAnsi="楷体" w:eastAsia="楷体" w:cs="楷体"/>
                <w:b/>
                <w:bCs/>
                <w:spacing w:val="-11"/>
                <w:sz w:val="18"/>
                <w:szCs w:val="18"/>
              </w:rPr>
              <w:t>10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rPr>
                <w:rFonts w:ascii="楷体" w:hAnsi="楷体" w:eastAsia="楷体" w:cs="楷体"/>
                <w:b/>
                <w:bCs/>
                <w:spacing w:val="-6"/>
                <w:sz w:val="18"/>
                <w:szCs w:val="18"/>
              </w:rPr>
              <w:t>3.1.1</w:t>
            </w:r>
          </w:p>
        </w:tc>
        <w:tc>
          <w:tcPr>
            <w:tcW w:w="8484" w:type="dxa"/>
            <w:vAlign w:val="top"/>
          </w:tcPr>
          <w:p>
            <w:pPr>
              <w:spacing w:before="54" w:line="206" w:lineRule="auto"/>
              <w:ind w:left="109"/>
              <w:rPr>
                <w:rFonts w:ascii="楷体" w:hAnsi="楷体" w:eastAsia="楷体" w:cs="楷体"/>
                <w:sz w:val="18"/>
                <w:szCs w:val="18"/>
              </w:rPr>
            </w:pPr>
            <w:r>
              <w:rPr>
                <w:rFonts w:ascii="楷体" w:hAnsi="楷体" w:eastAsia="楷体" w:cs="楷体"/>
                <w:b/>
                <w:bCs/>
                <w:spacing w:val="-3"/>
                <w:sz w:val="18"/>
                <w:szCs w:val="18"/>
              </w:rPr>
              <w:t>组织规划</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9"/>
              <w:rPr>
                <w:rFonts w:ascii="楷体" w:hAnsi="楷体" w:eastAsia="楷体" w:cs="楷体"/>
                <w:sz w:val="18"/>
                <w:szCs w:val="18"/>
              </w:rPr>
            </w:pPr>
            <w:r>
              <w:fldChar w:fldCharType="begin"/>
            </w:r>
            <w:r>
              <w:instrText xml:space="preserve"> HYPERLINK "3.1.1.1" </w:instrText>
            </w:r>
            <w:r>
              <w:fldChar w:fldCharType="separate"/>
            </w:r>
            <w:r>
              <w:rPr>
                <w:rFonts w:ascii="楷体" w:hAnsi="楷体" w:eastAsia="楷体" w:cs="楷体"/>
                <w:spacing w:val="-3"/>
                <w:sz w:val="18"/>
                <w:szCs w:val="18"/>
              </w:rPr>
              <w:t>3.1.1.1</w:t>
            </w:r>
            <w:r>
              <w:rPr>
                <w:rFonts w:ascii="楷体" w:hAnsi="楷体" w:eastAsia="楷体" w:cs="楷体"/>
                <w:spacing w:val="-3"/>
                <w:sz w:val="18"/>
                <w:szCs w:val="18"/>
              </w:rPr>
              <w:fldChar w:fldCharType="end"/>
            </w:r>
          </w:p>
        </w:tc>
        <w:tc>
          <w:tcPr>
            <w:tcW w:w="8484" w:type="dxa"/>
            <w:vAlign w:val="top"/>
          </w:tcPr>
          <w:p>
            <w:pPr>
              <w:spacing w:before="53" w:line="207" w:lineRule="auto"/>
              <w:ind w:left="105"/>
              <w:rPr>
                <w:rFonts w:ascii="楷体" w:hAnsi="楷体" w:eastAsia="楷体" w:cs="楷体"/>
                <w:sz w:val="18"/>
                <w:szCs w:val="18"/>
              </w:rPr>
            </w:pPr>
            <w:r>
              <w:rPr>
                <w:rFonts w:ascii="楷体" w:hAnsi="楷体" w:eastAsia="楷体" w:cs="楷体"/>
                <w:spacing w:val="-1"/>
                <w:sz w:val="18"/>
                <w:szCs w:val="18"/>
              </w:rPr>
              <w:t>有组织结构图及部门划分。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9"/>
              <w:rPr>
                <w:rFonts w:ascii="楷体" w:hAnsi="楷体" w:eastAsia="楷体" w:cs="楷体"/>
                <w:sz w:val="18"/>
                <w:szCs w:val="18"/>
              </w:rPr>
            </w:pPr>
            <w:r>
              <w:rPr>
                <w:rFonts w:ascii="楷体" w:hAnsi="楷体" w:eastAsia="楷体" w:cs="楷体"/>
                <w:spacing w:val="-3"/>
                <w:sz w:val="18"/>
                <w:szCs w:val="18"/>
              </w:rPr>
              <w:t>查看结构图</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2" w:line="179" w:lineRule="auto"/>
              <w:ind w:left="129"/>
              <w:rPr>
                <w:rFonts w:ascii="楷体" w:hAnsi="楷体" w:eastAsia="楷体" w:cs="楷体"/>
                <w:sz w:val="18"/>
                <w:szCs w:val="18"/>
              </w:rPr>
            </w:pPr>
            <w:r>
              <w:fldChar w:fldCharType="begin"/>
            </w:r>
            <w:r>
              <w:instrText xml:space="preserve"> HYPERLINK "3.1.1.2" </w:instrText>
            </w:r>
            <w:r>
              <w:fldChar w:fldCharType="separate"/>
            </w:r>
            <w:r>
              <w:rPr>
                <w:rFonts w:ascii="楷体" w:hAnsi="楷体" w:eastAsia="楷体" w:cs="楷体"/>
                <w:spacing w:val="-3"/>
                <w:sz w:val="18"/>
                <w:szCs w:val="18"/>
              </w:rPr>
              <w:t>3.1.1.2</w:t>
            </w:r>
            <w:r>
              <w:rPr>
                <w:rFonts w:ascii="楷体" w:hAnsi="楷体" w:eastAsia="楷体" w:cs="楷体"/>
                <w:spacing w:val="-3"/>
                <w:sz w:val="18"/>
                <w:szCs w:val="18"/>
              </w:rPr>
              <w:fldChar w:fldCharType="end"/>
            </w:r>
          </w:p>
        </w:tc>
        <w:tc>
          <w:tcPr>
            <w:tcW w:w="8484" w:type="dxa"/>
            <w:tcBorders>
              <w:bottom w:val="single" w:color="000000" w:sz="2" w:space="0"/>
            </w:tcBorders>
            <w:vAlign w:val="top"/>
          </w:tcPr>
          <w:p>
            <w:pPr>
              <w:spacing w:before="54" w:line="208" w:lineRule="auto"/>
              <w:ind w:left="105"/>
              <w:rPr>
                <w:rFonts w:ascii="楷体" w:hAnsi="楷体" w:eastAsia="楷体" w:cs="楷体"/>
                <w:sz w:val="18"/>
                <w:szCs w:val="18"/>
              </w:rPr>
            </w:pPr>
            <w:r>
              <w:rPr>
                <w:rFonts w:ascii="楷体" w:hAnsi="楷体" w:eastAsia="楷体" w:cs="楷体"/>
                <w:spacing w:val="-1"/>
                <w:sz w:val="18"/>
                <w:szCs w:val="18"/>
              </w:rPr>
              <w:t>有年度、月度工作计划、年终总结。</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2"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59" w:line="203" w:lineRule="auto"/>
              <w:ind w:left="119"/>
              <w:rPr>
                <w:rFonts w:ascii="楷体" w:hAnsi="楷体" w:eastAsia="楷体" w:cs="楷体"/>
                <w:sz w:val="18"/>
                <w:szCs w:val="18"/>
              </w:rPr>
            </w:pPr>
            <w:r>
              <w:rPr>
                <w:rFonts w:ascii="楷体" w:hAnsi="楷体" w:eastAsia="楷体" w:cs="楷体"/>
                <w:spacing w:val="-2"/>
                <w:sz w:val="18"/>
                <w:szCs w:val="18"/>
              </w:rPr>
              <w:t>查看工作计划、年终总结</w:t>
            </w:r>
          </w:p>
        </w:tc>
      </w:tr>
    </w:tbl>
    <w:p>
      <w:pPr>
        <w:pStyle w:val="2"/>
        <w:spacing w:line="317" w:lineRule="auto"/>
      </w:pPr>
    </w:p>
    <w:p>
      <w:pPr>
        <w:pStyle w:val="2"/>
        <w:spacing w:line="318" w:lineRule="auto"/>
      </w:pPr>
    </w:p>
    <w:p>
      <w:pPr>
        <w:spacing w:before="91" w:line="183" w:lineRule="auto"/>
        <w:ind w:left="225"/>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28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32"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45" w:hRule="atLeast"/>
        </w:trPr>
        <w:tc>
          <w:tcPr>
            <w:tcW w:w="1058" w:type="dxa"/>
            <w:vAlign w:val="top"/>
          </w:tcPr>
          <w:p>
            <w:pPr>
              <w:spacing w:line="235" w:lineRule="exact"/>
              <w:rPr>
                <w:rFonts w:ascii="Arial"/>
                <w:sz w:val="20"/>
              </w:rPr>
            </w:pPr>
          </w:p>
        </w:tc>
        <w:tc>
          <w:tcPr>
            <w:tcW w:w="8484" w:type="dxa"/>
            <w:vAlign w:val="top"/>
          </w:tcPr>
          <w:p>
            <w:pPr>
              <w:spacing w:before="39" w:line="201" w:lineRule="auto"/>
              <w:ind w:left="116"/>
              <w:rPr>
                <w:rFonts w:ascii="楷体" w:hAnsi="楷体" w:eastAsia="楷体" w:cs="楷体"/>
                <w:sz w:val="18"/>
                <w:szCs w:val="18"/>
              </w:rPr>
            </w:pPr>
            <w:r>
              <w:rPr>
                <w:rFonts w:ascii="楷体" w:hAnsi="楷体" w:eastAsia="楷体" w:cs="楷体"/>
                <w:spacing w:val="-2"/>
                <w:sz w:val="18"/>
                <w:szCs w:val="18"/>
              </w:rPr>
              <w:t>注：计划或总结内容不全面、不清晰，得</w:t>
            </w:r>
            <w:r>
              <w:rPr>
                <w:rFonts w:ascii="楷体" w:hAnsi="楷体" w:eastAsia="楷体" w:cs="楷体"/>
                <w:spacing w:val="-20"/>
                <w:sz w:val="18"/>
                <w:szCs w:val="18"/>
              </w:rPr>
              <w:t xml:space="preserve"> </w:t>
            </w:r>
            <w:r>
              <w:rPr>
                <w:rFonts w:ascii="楷体" w:hAnsi="楷体" w:eastAsia="楷体" w:cs="楷体"/>
                <w:spacing w:val="-2"/>
                <w:sz w:val="18"/>
                <w:szCs w:val="18"/>
              </w:rPr>
              <w:t>0.5</w:t>
            </w:r>
            <w:r>
              <w:rPr>
                <w:rFonts w:ascii="楷体" w:hAnsi="楷体" w:eastAsia="楷体" w:cs="楷体"/>
                <w:spacing w:val="-39"/>
                <w:sz w:val="18"/>
                <w:szCs w:val="18"/>
              </w:rPr>
              <w:t xml:space="preserve"> </w:t>
            </w:r>
            <w:r>
              <w:rPr>
                <w:rFonts w:ascii="楷体" w:hAnsi="楷体" w:eastAsia="楷体" w:cs="楷体"/>
                <w:spacing w:val="-2"/>
                <w:sz w:val="18"/>
                <w:szCs w:val="18"/>
              </w:rPr>
              <w:t>分。</w:t>
            </w:r>
          </w:p>
        </w:tc>
        <w:tc>
          <w:tcPr>
            <w:tcW w:w="549" w:type="dxa"/>
            <w:vAlign w:val="top"/>
          </w:tcPr>
          <w:p>
            <w:pPr>
              <w:spacing w:line="235" w:lineRule="exact"/>
              <w:rPr>
                <w:rFonts w:ascii="Arial"/>
                <w:sz w:val="20"/>
              </w:rPr>
            </w:pPr>
          </w:p>
        </w:tc>
        <w:tc>
          <w:tcPr>
            <w:tcW w:w="550" w:type="dxa"/>
            <w:vAlign w:val="top"/>
          </w:tcPr>
          <w:p>
            <w:pPr>
              <w:spacing w:line="235" w:lineRule="exact"/>
              <w:rPr>
                <w:rFonts w:ascii="Arial"/>
                <w:sz w:val="20"/>
              </w:rPr>
            </w:pPr>
          </w:p>
        </w:tc>
        <w:tc>
          <w:tcPr>
            <w:tcW w:w="494" w:type="dxa"/>
            <w:vAlign w:val="top"/>
          </w:tcPr>
          <w:p>
            <w:pPr>
              <w:spacing w:line="235" w:lineRule="exact"/>
              <w:rPr>
                <w:rFonts w:ascii="Arial"/>
                <w:sz w:val="20"/>
              </w:rPr>
            </w:pPr>
          </w:p>
        </w:tc>
        <w:tc>
          <w:tcPr>
            <w:tcW w:w="494" w:type="dxa"/>
            <w:vAlign w:val="top"/>
          </w:tcPr>
          <w:p>
            <w:pPr>
              <w:spacing w:line="235" w:lineRule="exact"/>
              <w:rPr>
                <w:rFonts w:ascii="Arial"/>
                <w:sz w:val="20"/>
              </w:rPr>
            </w:pPr>
          </w:p>
        </w:tc>
        <w:tc>
          <w:tcPr>
            <w:tcW w:w="397" w:type="dxa"/>
            <w:vAlign w:val="top"/>
          </w:tcPr>
          <w:p>
            <w:pPr>
              <w:spacing w:line="235" w:lineRule="exact"/>
              <w:rPr>
                <w:rFonts w:ascii="Arial"/>
                <w:sz w:val="20"/>
              </w:rPr>
            </w:pPr>
          </w:p>
        </w:tc>
        <w:tc>
          <w:tcPr>
            <w:tcW w:w="2378" w:type="dxa"/>
            <w:vAlign w:val="top"/>
          </w:tcPr>
          <w:p>
            <w:pPr>
              <w:spacing w:line="235" w:lineRule="exact"/>
              <w:rPr>
                <w:rFonts w:ascii="Arial"/>
                <w:sz w:val="20"/>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9"/>
              <w:rPr>
                <w:rFonts w:ascii="楷体" w:hAnsi="楷体" w:eastAsia="楷体" w:cs="楷体"/>
                <w:sz w:val="18"/>
                <w:szCs w:val="18"/>
              </w:rPr>
            </w:pPr>
            <w:r>
              <w:rPr>
                <w:rFonts w:ascii="楷体" w:hAnsi="楷体" w:eastAsia="楷体" w:cs="楷体"/>
                <w:b/>
                <w:bCs/>
                <w:spacing w:val="-6"/>
                <w:sz w:val="18"/>
                <w:szCs w:val="18"/>
              </w:rPr>
              <w:t>3.1.2</w:t>
            </w:r>
          </w:p>
        </w:tc>
        <w:tc>
          <w:tcPr>
            <w:tcW w:w="8484" w:type="dxa"/>
            <w:vAlign w:val="top"/>
          </w:tcPr>
          <w:p>
            <w:pPr>
              <w:spacing w:before="56" w:line="204" w:lineRule="auto"/>
              <w:ind w:left="107"/>
              <w:rPr>
                <w:rFonts w:ascii="楷体" w:hAnsi="楷体" w:eastAsia="楷体" w:cs="楷体"/>
                <w:sz w:val="18"/>
                <w:szCs w:val="18"/>
              </w:rPr>
            </w:pPr>
            <w:r>
              <w:rPr>
                <w:rFonts w:ascii="楷体" w:hAnsi="楷体" w:eastAsia="楷体" w:cs="楷体"/>
                <w:b/>
                <w:bCs/>
                <w:spacing w:val="-3"/>
                <w:sz w:val="18"/>
                <w:szCs w:val="18"/>
              </w:rPr>
              <w:t>行政办公制度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78" w:line="181" w:lineRule="auto"/>
              <w:ind w:left="217"/>
              <w:rPr>
                <w:rFonts w:ascii="楷体" w:hAnsi="楷体" w:eastAsia="楷体" w:cs="楷体"/>
                <w:sz w:val="18"/>
                <w:szCs w:val="18"/>
              </w:rPr>
            </w:pPr>
            <w:r>
              <w:rPr>
                <w:rFonts w:ascii="楷体" w:hAnsi="楷体" w:eastAsia="楷体" w:cs="楷体"/>
                <w:b/>
                <w:bCs/>
                <w:spacing w:val="-2"/>
                <w:sz w:val="18"/>
                <w:szCs w:val="18"/>
              </w:rPr>
              <w:t>6</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09" w:line="188" w:lineRule="auto"/>
              <w:ind w:left="129"/>
              <w:rPr>
                <w:rFonts w:ascii="楷体" w:hAnsi="楷体" w:eastAsia="楷体" w:cs="楷体"/>
                <w:sz w:val="18"/>
                <w:szCs w:val="18"/>
              </w:rPr>
            </w:pPr>
            <w:r>
              <w:fldChar w:fldCharType="begin"/>
            </w:r>
            <w:r>
              <w:instrText xml:space="preserve"> HYPERLINK "3.1.2.1" </w:instrText>
            </w:r>
            <w:r>
              <w:fldChar w:fldCharType="separate"/>
            </w:r>
            <w:r>
              <w:rPr>
                <w:rFonts w:ascii="楷体" w:hAnsi="楷体" w:eastAsia="楷体" w:cs="楷体"/>
                <w:spacing w:val="-3"/>
                <w:sz w:val="18"/>
                <w:szCs w:val="18"/>
              </w:rPr>
              <w:t>3.1.2.1</w:t>
            </w:r>
            <w:r>
              <w:rPr>
                <w:rFonts w:ascii="楷体" w:hAnsi="楷体" w:eastAsia="楷体" w:cs="楷体"/>
                <w:spacing w:val="-3"/>
                <w:sz w:val="18"/>
                <w:szCs w:val="18"/>
              </w:rPr>
              <w:fldChar w:fldCharType="end"/>
            </w:r>
          </w:p>
        </w:tc>
        <w:tc>
          <w:tcPr>
            <w:tcW w:w="8484" w:type="dxa"/>
            <w:vAlign w:val="top"/>
          </w:tcPr>
          <w:p>
            <w:pPr>
              <w:spacing w:before="57" w:line="234" w:lineRule="auto"/>
              <w:ind w:left="116" w:right="3916" w:hanging="11"/>
              <w:rPr>
                <w:rFonts w:ascii="楷体" w:hAnsi="楷体" w:eastAsia="楷体" w:cs="楷体"/>
                <w:sz w:val="18"/>
                <w:szCs w:val="18"/>
              </w:rPr>
            </w:pPr>
            <w:r>
              <w:rPr>
                <w:rFonts w:ascii="楷体" w:hAnsi="楷体" w:eastAsia="楷体" w:cs="楷体"/>
                <w:spacing w:val="-2"/>
                <w:sz w:val="18"/>
                <w:szCs w:val="18"/>
              </w:rPr>
              <w:t>有会议制度（周例会、月度会、年度会等）及会议记录。</w:t>
            </w:r>
            <w:r>
              <w:rPr>
                <w:rFonts w:ascii="楷体" w:hAnsi="楷体" w:eastAsia="楷体" w:cs="楷体"/>
                <w:spacing w:val="5"/>
                <w:sz w:val="18"/>
                <w:szCs w:val="18"/>
              </w:rPr>
              <w:t xml:space="preserve"> </w:t>
            </w:r>
            <w:r>
              <w:rPr>
                <w:rFonts w:ascii="楷体" w:hAnsi="楷体" w:eastAsia="楷体" w:cs="楷体"/>
                <w:spacing w:val="-3"/>
                <w:sz w:val="18"/>
                <w:szCs w:val="18"/>
              </w:rPr>
              <w:t>注：无会议记录的，得</w:t>
            </w:r>
            <w:r>
              <w:rPr>
                <w:rFonts w:ascii="楷体" w:hAnsi="楷体" w:eastAsia="楷体" w:cs="楷体"/>
                <w:spacing w:val="-21"/>
                <w:sz w:val="18"/>
                <w:szCs w:val="18"/>
              </w:rPr>
              <w:t xml:space="preserve"> </w:t>
            </w:r>
            <w:r>
              <w:rPr>
                <w:rFonts w:ascii="楷体" w:hAnsi="楷体" w:eastAsia="楷体" w:cs="楷体"/>
                <w:spacing w:val="-3"/>
                <w:sz w:val="18"/>
                <w:szCs w:val="18"/>
              </w:rPr>
              <w:t>0.5</w:t>
            </w:r>
            <w:r>
              <w:rPr>
                <w:rFonts w:ascii="楷体" w:hAnsi="楷体" w:eastAsia="楷体" w:cs="楷体"/>
                <w:spacing w:val="-39"/>
                <w:sz w:val="18"/>
                <w:szCs w:val="18"/>
              </w:rPr>
              <w:t xml:space="preserve"> </w:t>
            </w:r>
            <w:r>
              <w:rPr>
                <w:rFonts w:ascii="楷体" w:hAnsi="楷体" w:eastAsia="楷体" w:cs="楷体"/>
                <w:spacing w:val="-3"/>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0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86" w:line="218" w:lineRule="auto"/>
              <w:ind w:left="119"/>
              <w:rPr>
                <w:rFonts w:ascii="楷体" w:hAnsi="楷体" w:eastAsia="楷体" w:cs="楷体"/>
                <w:sz w:val="18"/>
                <w:szCs w:val="18"/>
              </w:rPr>
            </w:pPr>
            <w:r>
              <w:rPr>
                <w:rFonts w:ascii="楷体" w:hAnsi="楷体" w:eastAsia="楷体" w:cs="楷体"/>
                <w:spacing w:val="-2"/>
                <w:sz w:val="18"/>
                <w:szCs w:val="18"/>
              </w:rPr>
              <w:t>查看制度、记录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9"/>
              <w:rPr>
                <w:rFonts w:ascii="楷体" w:hAnsi="楷体" w:eastAsia="楷体" w:cs="楷体"/>
                <w:sz w:val="18"/>
                <w:szCs w:val="18"/>
              </w:rPr>
            </w:pPr>
            <w:r>
              <w:fldChar w:fldCharType="begin"/>
            </w:r>
            <w:r>
              <w:instrText xml:space="preserve"> HYPERLINK "3.1.2.2" </w:instrText>
            </w:r>
            <w:r>
              <w:fldChar w:fldCharType="separate"/>
            </w:r>
            <w:r>
              <w:rPr>
                <w:rFonts w:ascii="楷体" w:hAnsi="楷体" w:eastAsia="楷体" w:cs="楷体"/>
                <w:spacing w:val="-3"/>
                <w:sz w:val="18"/>
                <w:szCs w:val="18"/>
              </w:rPr>
              <w:t>3.1.2.2</w:t>
            </w:r>
            <w:r>
              <w:rPr>
                <w:rFonts w:ascii="楷体" w:hAnsi="楷体" w:eastAsia="楷体" w:cs="楷体"/>
                <w:spacing w:val="-3"/>
                <w:sz w:val="18"/>
                <w:szCs w:val="18"/>
              </w:rPr>
              <w:fldChar w:fldCharType="end"/>
            </w:r>
          </w:p>
        </w:tc>
        <w:tc>
          <w:tcPr>
            <w:tcW w:w="8484" w:type="dxa"/>
            <w:vAlign w:val="top"/>
          </w:tcPr>
          <w:p>
            <w:pPr>
              <w:spacing w:before="56" w:line="204" w:lineRule="auto"/>
              <w:ind w:left="105"/>
              <w:rPr>
                <w:rFonts w:ascii="楷体" w:hAnsi="楷体" w:eastAsia="楷体" w:cs="楷体"/>
                <w:sz w:val="18"/>
                <w:szCs w:val="18"/>
              </w:rPr>
            </w:pPr>
            <w:r>
              <w:rPr>
                <w:rFonts w:ascii="楷体" w:hAnsi="楷体" w:eastAsia="楷体" w:cs="楷体"/>
                <w:spacing w:val="-1"/>
                <w:sz w:val="18"/>
                <w:szCs w:val="18"/>
              </w:rPr>
              <w:t>有行政办公审批流程。</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131"/>
              <w:rPr>
                <w:rFonts w:ascii="楷体" w:hAnsi="楷体" w:eastAsia="楷体" w:cs="楷体"/>
                <w:sz w:val="18"/>
                <w:szCs w:val="18"/>
              </w:rPr>
            </w:pPr>
            <w:r>
              <w:rPr>
                <w:rFonts w:ascii="楷体" w:hAnsi="楷体" w:eastAsia="楷体" w:cs="楷体"/>
                <w:b/>
                <w:bCs/>
                <w:spacing w:val="-8"/>
                <w:sz w:val="18"/>
                <w:szCs w:val="18"/>
              </w:rPr>
              <w:t>0.5</w:t>
            </w:r>
          </w:p>
        </w:tc>
        <w:tc>
          <w:tcPr>
            <w:tcW w:w="397" w:type="dxa"/>
            <w:vAlign w:val="top"/>
          </w:tcPr>
          <w:p>
            <w:pPr>
              <w:rPr>
                <w:rFonts w:ascii="Arial"/>
                <w:sz w:val="21"/>
              </w:rPr>
            </w:pPr>
          </w:p>
        </w:tc>
        <w:tc>
          <w:tcPr>
            <w:tcW w:w="2378" w:type="dxa"/>
            <w:vAlign w:val="top"/>
          </w:tcPr>
          <w:p>
            <w:pPr>
              <w:spacing w:before="56" w:line="204" w:lineRule="auto"/>
              <w:ind w:left="119"/>
              <w:rPr>
                <w:rFonts w:ascii="楷体" w:hAnsi="楷体" w:eastAsia="楷体" w:cs="楷体"/>
                <w:sz w:val="18"/>
                <w:szCs w:val="18"/>
              </w:rPr>
            </w:pPr>
            <w:r>
              <w:rPr>
                <w:rFonts w:ascii="楷体" w:hAnsi="楷体" w:eastAsia="楷体" w:cs="楷体"/>
                <w:spacing w:val="-3"/>
                <w:sz w:val="18"/>
                <w:szCs w:val="18"/>
              </w:rPr>
              <w:t>查看流程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fldChar w:fldCharType="begin"/>
            </w:r>
            <w:r>
              <w:instrText xml:space="preserve"> HYPERLINK "3.1.2.3" </w:instrText>
            </w:r>
            <w:r>
              <w:fldChar w:fldCharType="separate"/>
            </w:r>
            <w:r>
              <w:rPr>
                <w:rFonts w:ascii="楷体" w:hAnsi="楷体" w:eastAsia="楷体" w:cs="楷体"/>
                <w:spacing w:val="-3"/>
                <w:sz w:val="18"/>
                <w:szCs w:val="18"/>
              </w:rPr>
              <w:t>3.1.2.3</w:t>
            </w:r>
            <w:r>
              <w:rPr>
                <w:rFonts w:ascii="楷体" w:hAnsi="楷体" w:eastAsia="楷体" w:cs="楷体"/>
                <w:spacing w:val="-3"/>
                <w:sz w:val="18"/>
                <w:szCs w:val="18"/>
              </w:rPr>
              <w:fldChar w:fldCharType="end"/>
            </w:r>
          </w:p>
        </w:tc>
        <w:tc>
          <w:tcPr>
            <w:tcW w:w="8484" w:type="dxa"/>
            <w:vAlign w:val="top"/>
          </w:tcPr>
          <w:p>
            <w:pPr>
              <w:spacing w:before="57" w:line="203" w:lineRule="auto"/>
              <w:ind w:left="105"/>
              <w:rPr>
                <w:rFonts w:ascii="楷体" w:hAnsi="楷体" w:eastAsia="楷体" w:cs="楷体"/>
                <w:sz w:val="18"/>
                <w:szCs w:val="18"/>
              </w:rPr>
            </w:pPr>
            <w:r>
              <w:rPr>
                <w:rFonts w:ascii="楷体" w:hAnsi="楷体" w:eastAsia="楷体" w:cs="楷体"/>
                <w:spacing w:val="-1"/>
                <w:sz w:val="18"/>
                <w:szCs w:val="18"/>
              </w:rPr>
              <w:t>有行政档案管理制度并予以执行。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03"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9"/>
              <w:rPr>
                <w:rFonts w:ascii="楷体" w:hAnsi="楷体" w:eastAsia="楷体" w:cs="楷体"/>
                <w:sz w:val="18"/>
                <w:szCs w:val="18"/>
              </w:rPr>
            </w:pPr>
            <w:r>
              <w:fldChar w:fldCharType="begin"/>
            </w:r>
            <w:r>
              <w:instrText xml:space="preserve"> HYPERLINK "3.1.2.4" </w:instrText>
            </w:r>
            <w:r>
              <w:fldChar w:fldCharType="separate"/>
            </w:r>
            <w:r>
              <w:rPr>
                <w:rFonts w:ascii="楷体" w:hAnsi="楷体" w:eastAsia="楷体" w:cs="楷体"/>
                <w:spacing w:val="-3"/>
                <w:sz w:val="18"/>
                <w:szCs w:val="18"/>
              </w:rPr>
              <w:t>3.1.2.4</w:t>
            </w:r>
            <w:r>
              <w:rPr>
                <w:rFonts w:ascii="楷体" w:hAnsi="楷体" w:eastAsia="楷体" w:cs="楷体"/>
                <w:spacing w:val="-3"/>
                <w:sz w:val="18"/>
                <w:szCs w:val="18"/>
              </w:rPr>
              <w:fldChar w:fldCharType="end"/>
            </w:r>
          </w:p>
        </w:tc>
        <w:tc>
          <w:tcPr>
            <w:tcW w:w="8484" w:type="dxa"/>
            <w:vAlign w:val="top"/>
          </w:tcPr>
          <w:p>
            <w:pPr>
              <w:spacing w:before="56" w:line="204" w:lineRule="auto"/>
              <w:ind w:left="105"/>
              <w:rPr>
                <w:rFonts w:ascii="楷体" w:hAnsi="楷体" w:eastAsia="楷体" w:cs="楷体"/>
                <w:sz w:val="18"/>
                <w:szCs w:val="18"/>
              </w:rPr>
            </w:pPr>
            <w:r>
              <w:rPr>
                <w:rFonts w:ascii="楷体" w:hAnsi="楷体" w:eastAsia="楷体" w:cs="楷体"/>
                <w:spacing w:val="-1"/>
                <w:sz w:val="18"/>
                <w:szCs w:val="18"/>
              </w:rPr>
              <w:t>有印章管理制度并予以执行。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131"/>
              <w:rPr>
                <w:rFonts w:ascii="楷体" w:hAnsi="楷体" w:eastAsia="楷体" w:cs="楷体"/>
                <w:sz w:val="18"/>
                <w:szCs w:val="18"/>
              </w:rPr>
            </w:pPr>
            <w:r>
              <w:rPr>
                <w:rFonts w:ascii="楷体" w:hAnsi="楷体" w:eastAsia="楷体" w:cs="楷体"/>
                <w:b/>
                <w:bCs/>
                <w:spacing w:val="-8"/>
                <w:sz w:val="18"/>
                <w:szCs w:val="18"/>
              </w:rPr>
              <w:t>0.5</w:t>
            </w:r>
          </w:p>
        </w:tc>
        <w:tc>
          <w:tcPr>
            <w:tcW w:w="397" w:type="dxa"/>
            <w:vAlign w:val="top"/>
          </w:tcPr>
          <w:p>
            <w:pPr>
              <w:rPr>
                <w:rFonts w:ascii="Arial"/>
                <w:sz w:val="21"/>
              </w:rPr>
            </w:pPr>
          </w:p>
        </w:tc>
        <w:tc>
          <w:tcPr>
            <w:tcW w:w="2378" w:type="dxa"/>
            <w:vAlign w:val="top"/>
          </w:tcPr>
          <w:p>
            <w:pPr>
              <w:spacing w:before="56" w:line="204"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fldChar w:fldCharType="begin"/>
            </w:r>
            <w:r>
              <w:instrText xml:space="preserve"> HYPERLINK "3.1.2.5" </w:instrText>
            </w:r>
            <w:r>
              <w:fldChar w:fldCharType="separate"/>
            </w:r>
            <w:r>
              <w:rPr>
                <w:rFonts w:ascii="楷体" w:hAnsi="楷体" w:eastAsia="楷体" w:cs="楷体"/>
                <w:spacing w:val="-3"/>
                <w:sz w:val="18"/>
                <w:szCs w:val="18"/>
              </w:rPr>
              <w:t>3.1.2.5</w:t>
            </w:r>
            <w:r>
              <w:rPr>
                <w:rFonts w:ascii="楷体" w:hAnsi="楷体" w:eastAsia="楷体" w:cs="楷体"/>
                <w:spacing w:val="-3"/>
                <w:sz w:val="18"/>
                <w:szCs w:val="18"/>
              </w:rPr>
              <w:fldChar w:fldCharType="end"/>
            </w:r>
          </w:p>
        </w:tc>
        <w:tc>
          <w:tcPr>
            <w:tcW w:w="8484" w:type="dxa"/>
            <w:vAlign w:val="top"/>
          </w:tcPr>
          <w:p>
            <w:pPr>
              <w:spacing w:before="57" w:line="203" w:lineRule="auto"/>
              <w:ind w:left="105"/>
              <w:rPr>
                <w:rFonts w:ascii="楷体" w:hAnsi="楷体" w:eastAsia="楷体" w:cs="楷体"/>
                <w:sz w:val="18"/>
                <w:szCs w:val="18"/>
              </w:rPr>
            </w:pPr>
            <w:r>
              <w:rPr>
                <w:rFonts w:ascii="楷体" w:hAnsi="楷体" w:eastAsia="楷体" w:cs="楷体"/>
                <w:spacing w:val="-1"/>
                <w:sz w:val="18"/>
                <w:szCs w:val="18"/>
              </w:rPr>
              <w:t>有合同管理制度并予以执行。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03"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9"/>
              <w:rPr>
                <w:rFonts w:ascii="楷体" w:hAnsi="楷体" w:eastAsia="楷体" w:cs="楷体"/>
                <w:sz w:val="18"/>
                <w:szCs w:val="18"/>
              </w:rPr>
            </w:pPr>
            <w:r>
              <w:fldChar w:fldCharType="begin"/>
            </w:r>
            <w:r>
              <w:instrText xml:space="preserve"> HYPERLINK "3.1.2.6" </w:instrText>
            </w:r>
            <w:r>
              <w:fldChar w:fldCharType="separate"/>
            </w:r>
            <w:r>
              <w:rPr>
                <w:rFonts w:ascii="楷体" w:hAnsi="楷体" w:eastAsia="楷体" w:cs="楷体"/>
                <w:spacing w:val="-3"/>
                <w:sz w:val="18"/>
                <w:szCs w:val="18"/>
              </w:rPr>
              <w:t>3.1.2.6</w:t>
            </w:r>
            <w:r>
              <w:rPr>
                <w:rFonts w:ascii="楷体" w:hAnsi="楷体" w:eastAsia="楷体" w:cs="楷体"/>
                <w:spacing w:val="-3"/>
                <w:sz w:val="18"/>
                <w:szCs w:val="18"/>
              </w:rPr>
              <w:fldChar w:fldCharType="end"/>
            </w:r>
          </w:p>
        </w:tc>
        <w:tc>
          <w:tcPr>
            <w:tcW w:w="8484" w:type="dxa"/>
            <w:vAlign w:val="top"/>
          </w:tcPr>
          <w:p>
            <w:pPr>
              <w:spacing w:before="56" w:line="204" w:lineRule="auto"/>
              <w:ind w:left="107"/>
              <w:rPr>
                <w:rFonts w:ascii="楷体" w:hAnsi="楷体" w:eastAsia="楷体" w:cs="楷体"/>
                <w:sz w:val="18"/>
                <w:szCs w:val="18"/>
              </w:rPr>
            </w:pPr>
            <w:r>
              <w:rPr>
                <w:rFonts w:ascii="楷体" w:hAnsi="楷体" w:eastAsia="楷体" w:cs="楷体"/>
                <w:spacing w:val="-11"/>
                <w:sz w:val="18"/>
                <w:szCs w:val="18"/>
              </w:rPr>
              <w:t>在接待空间的显著位置公布服务管理信息，</w:t>
            </w:r>
            <w:r>
              <w:rPr>
                <w:rFonts w:ascii="楷体" w:hAnsi="楷体" w:eastAsia="楷体" w:cs="楷体"/>
                <w:spacing w:val="-12"/>
                <w:sz w:val="18"/>
                <w:szCs w:val="18"/>
              </w:rPr>
              <w:t>包括服务管理部门、人员资质、相关证照、服务项目、收费标准等。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6" w:line="204" w:lineRule="auto"/>
              <w:ind w:left="119"/>
              <w:rPr>
                <w:rFonts w:ascii="楷体" w:hAnsi="楷体" w:eastAsia="楷体" w:cs="楷体"/>
                <w:sz w:val="18"/>
                <w:szCs w:val="18"/>
              </w:rPr>
            </w:pPr>
            <w:r>
              <w:rPr>
                <w:rFonts w:ascii="楷体" w:hAnsi="楷体" w:eastAsia="楷体" w:cs="楷体"/>
                <w:spacing w:val="-2"/>
                <w:sz w:val="18"/>
                <w:szCs w:val="18"/>
              </w:rPr>
              <w:t>查看文件材料</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restart"/>
            <w:tcBorders>
              <w:bottom w:val="nil"/>
            </w:tcBorders>
            <w:vAlign w:val="top"/>
          </w:tcPr>
          <w:p>
            <w:pPr>
              <w:spacing w:before="214" w:line="188" w:lineRule="auto"/>
              <w:ind w:left="129"/>
              <w:rPr>
                <w:rFonts w:ascii="楷体" w:hAnsi="楷体" w:eastAsia="楷体" w:cs="楷体"/>
                <w:sz w:val="18"/>
                <w:szCs w:val="18"/>
              </w:rPr>
            </w:pPr>
            <w:r>
              <w:fldChar w:fldCharType="begin"/>
            </w:r>
            <w:r>
              <w:instrText xml:space="preserve"> HYPERLINK "3.1.2.7" </w:instrText>
            </w:r>
            <w:r>
              <w:fldChar w:fldCharType="separate"/>
            </w:r>
            <w:r>
              <w:rPr>
                <w:rFonts w:ascii="楷体" w:hAnsi="楷体" w:eastAsia="楷体" w:cs="楷体"/>
                <w:spacing w:val="-3"/>
                <w:sz w:val="18"/>
                <w:szCs w:val="18"/>
              </w:rPr>
              <w:t>3.1.2.7</w:t>
            </w:r>
            <w:r>
              <w:rPr>
                <w:rFonts w:ascii="楷体" w:hAnsi="楷体" w:eastAsia="楷体" w:cs="楷体"/>
                <w:spacing w:val="-3"/>
                <w:sz w:val="18"/>
                <w:szCs w:val="18"/>
              </w:rPr>
              <w:fldChar w:fldCharType="end"/>
            </w:r>
          </w:p>
        </w:tc>
        <w:tc>
          <w:tcPr>
            <w:tcW w:w="8484" w:type="dxa"/>
            <w:vAlign w:val="top"/>
          </w:tcPr>
          <w:p>
            <w:pPr>
              <w:spacing w:before="57" w:line="203" w:lineRule="auto"/>
              <w:ind w:left="105"/>
              <w:rPr>
                <w:rFonts w:ascii="楷体" w:hAnsi="楷体" w:eastAsia="楷体" w:cs="楷体"/>
                <w:sz w:val="18"/>
                <w:szCs w:val="18"/>
              </w:rPr>
            </w:pPr>
            <w:r>
              <w:rPr>
                <w:rFonts w:ascii="楷体" w:hAnsi="楷体" w:eastAsia="楷体" w:cs="楷体"/>
                <w:sz w:val="18"/>
                <w:szCs w:val="18"/>
              </w:rPr>
              <w:t>有行政信息公开措施，包括机构宣传片、微信公众号、机构</w:t>
            </w:r>
            <w:r>
              <w:rPr>
                <w:rFonts w:ascii="楷体" w:hAnsi="楷体" w:eastAsia="楷体" w:cs="楷体"/>
                <w:spacing w:val="-1"/>
                <w:sz w:val="18"/>
                <w:szCs w:val="18"/>
              </w:rPr>
              <w:t>网站等。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before="191"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tcBorders>
            <w:vAlign w:val="top"/>
          </w:tcPr>
          <w:p>
            <w:pPr>
              <w:rPr>
                <w:rFonts w:ascii="Arial"/>
                <w:sz w:val="21"/>
              </w:rPr>
            </w:pPr>
          </w:p>
        </w:tc>
        <w:tc>
          <w:tcPr>
            <w:tcW w:w="8484" w:type="dxa"/>
            <w:vAlign w:val="top"/>
          </w:tcPr>
          <w:p>
            <w:pPr>
              <w:spacing w:before="56" w:line="204" w:lineRule="auto"/>
              <w:ind w:left="105"/>
              <w:rPr>
                <w:rFonts w:ascii="楷体" w:hAnsi="楷体" w:eastAsia="楷体" w:cs="楷体"/>
                <w:sz w:val="18"/>
                <w:szCs w:val="18"/>
              </w:rPr>
            </w:pPr>
            <w:r>
              <w:rPr>
                <w:rFonts w:ascii="楷体" w:hAnsi="楷体" w:eastAsia="楷体" w:cs="楷体"/>
                <w:sz w:val="18"/>
                <w:szCs w:val="18"/>
              </w:rPr>
              <w:t>有行政信息公开措施，通过小黑板、公告栏或电子显示屏发</w:t>
            </w:r>
            <w:r>
              <w:rPr>
                <w:rFonts w:ascii="楷体" w:hAnsi="楷体" w:eastAsia="楷体" w:cs="楷体"/>
                <w:spacing w:val="-1"/>
                <w:sz w:val="18"/>
                <w:szCs w:val="18"/>
              </w:rPr>
              <w:t>布信息。</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131"/>
              <w:rPr>
                <w:rFonts w:ascii="楷体" w:hAnsi="楷体" w:eastAsia="楷体" w:cs="楷体"/>
                <w:sz w:val="18"/>
                <w:szCs w:val="18"/>
              </w:rPr>
            </w:pPr>
            <w:r>
              <w:rPr>
                <w:rFonts w:ascii="楷体" w:hAnsi="楷体" w:eastAsia="楷体" w:cs="楷体"/>
                <w:b/>
                <w:bCs/>
                <w:spacing w:val="-8"/>
                <w:sz w:val="18"/>
                <w:szCs w:val="18"/>
              </w:rPr>
              <w:t>0.5</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rPr>
                <w:rFonts w:ascii="楷体" w:hAnsi="楷体" w:eastAsia="楷体" w:cs="楷体"/>
                <w:b/>
                <w:bCs/>
                <w:spacing w:val="-6"/>
                <w:sz w:val="18"/>
                <w:szCs w:val="18"/>
              </w:rPr>
              <w:t>3.1.3</w:t>
            </w:r>
          </w:p>
        </w:tc>
        <w:tc>
          <w:tcPr>
            <w:tcW w:w="8484" w:type="dxa"/>
            <w:vAlign w:val="top"/>
          </w:tcPr>
          <w:p>
            <w:pPr>
              <w:spacing w:before="57" w:line="203" w:lineRule="auto"/>
              <w:ind w:left="105"/>
              <w:rPr>
                <w:rFonts w:ascii="楷体" w:hAnsi="楷体" w:eastAsia="楷体" w:cs="楷体"/>
                <w:sz w:val="18"/>
                <w:szCs w:val="18"/>
              </w:rPr>
            </w:pPr>
            <w:r>
              <w:rPr>
                <w:rFonts w:ascii="楷体" w:hAnsi="楷体" w:eastAsia="楷体" w:cs="楷体"/>
                <w:b/>
                <w:bCs/>
                <w:spacing w:val="-2"/>
                <w:sz w:val="18"/>
                <w:szCs w:val="18"/>
              </w:rPr>
              <w:t>信息管理平台</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80" w:lineRule="auto"/>
              <w:rPr>
                <w:rFonts w:ascii="Arial"/>
                <w:sz w:val="21"/>
              </w:rPr>
            </w:pPr>
          </w:p>
          <w:p>
            <w:pPr>
              <w:spacing w:before="58" w:line="188" w:lineRule="auto"/>
              <w:ind w:left="129"/>
              <w:rPr>
                <w:rFonts w:ascii="楷体" w:hAnsi="楷体" w:eastAsia="楷体" w:cs="楷体"/>
                <w:sz w:val="18"/>
                <w:szCs w:val="18"/>
              </w:rPr>
            </w:pPr>
            <w:r>
              <w:fldChar w:fldCharType="begin"/>
            </w:r>
            <w:r>
              <w:instrText xml:space="preserve"> HYPERLINK "3.1.3.1" </w:instrText>
            </w:r>
            <w:r>
              <w:fldChar w:fldCharType="separate"/>
            </w:r>
            <w:r>
              <w:rPr>
                <w:rFonts w:ascii="楷体" w:hAnsi="楷体" w:eastAsia="楷体" w:cs="楷体"/>
                <w:spacing w:val="-3"/>
                <w:sz w:val="18"/>
                <w:szCs w:val="18"/>
              </w:rPr>
              <w:t>3.1.3.1</w:t>
            </w:r>
            <w:r>
              <w:rPr>
                <w:rFonts w:ascii="楷体" w:hAnsi="楷体" w:eastAsia="楷体" w:cs="楷体"/>
                <w:spacing w:val="-3"/>
                <w:sz w:val="18"/>
                <w:szCs w:val="18"/>
              </w:rPr>
              <w:fldChar w:fldCharType="end"/>
            </w:r>
          </w:p>
        </w:tc>
        <w:tc>
          <w:tcPr>
            <w:tcW w:w="8484" w:type="dxa"/>
            <w:vAlign w:val="top"/>
          </w:tcPr>
          <w:p>
            <w:pPr>
              <w:spacing w:before="55" w:line="253" w:lineRule="auto"/>
              <w:ind w:left="112" w:right="105" w:hanging="7"/>
              <w:rPr>
                <w:rFonts w:ascii="楷体" w:hAnsi="楷体" w:eastAsia="楷体" w:cs="楷体"/>
                <w:sz w:val="18"/>
                <w:szCs w:val="18"/>
              </w:rPr>
            </w:pPr>
            <w:r>
              <w:rPr>
                <w:rFonts w:ascii="楷体" w:hAnsi="楷体" w:eastAsia="楷体" w:cs="楷体"/>
                <w:sz w:val="18"/>
                <w:szCs w:val="18"/>
              </w:rPr>
              <w:t>有信息管理平台，含行政办公管理系统、人力资源管理系统、服务管理系统</w:t>
            </w:r>
            <w:r>
              <w:rPr>
                <w:rFonts w:ascii="楷体" w:hAnsi="楷体" w:eastAsia="楷体" w:cs="楷体"/>
                <w:spacing w:val="-1"/>
                <w:sz w:val="18"/>
                <w:szCs w:val="18"/>
              </w:rPr>
              <w:t>、财务管理系统、安全管理系</w:t>
            </w:r>
            <w:r>
              <w:rPr>
                <w:rFonts w:ascii="楷体" w:hAnsi="楷体" w:eastAsia="楷体" w:cs="楷体"/>
                <w:sz w:val="18"/>
                <w:szCs w:val="18"/>
              </w:rPr>
              <w:t xml:space="preserve"> </w:t>
            </w:r>
            <w:r>
              <w:rPr>
                <w:rFonts w:ascii="楷体" w:hAnsi="楷体" w:eastAsia="楷体" w:cs="楷体"/>
                <w:spacing w:val="-1"/>
                <w:sz w:val="18"/>
                <w:szCs w:val="18"/>
              </w:rPr>
              <w:t>统、后勤管理系统、评价与改进系统。</w:t>
            </w:r>
          </w:p>
          <w:p>
            <w:pPr>
              <w:spacing w:before="27" w:line="202" w:lineRule="auto"/>
              <w:ind w:left="116"/>
              <w:rPr>
                <w:rFonts w:ascii="楷体" w:hAnsi="楷体" w:eastAsia="楷体" w:cs="楷体"/>
                <w:sz w:val="18"/>
                <w:szCs w:val="18"/>
              </w:rPr>
            </w:pPr>
            <w:r>
              <w:rPr>
                <w:rFonts w:ascii="楷体" w:hAnsi="楷体" w:eastAsia="楷体" w:cs="楷体"/>
                <w:spacing w:val="-4"/>
                <w:sz w:val="18"/>
                <w:szCs w:val="18"/>
              </w:rPr>
              <w:t>注：满足</w:t>
            </w:r>
            <w:r>
              <w:rPr>
                <w:rFonts w:ascii="楷体" w:hAnsi="楷体" w:eastAsia="楷体" w:cs="楷体"/>
                <w:spacing w:val="-31"/>
                <w:sz w:val="18"/>
                <w:szCs w:val="18"/>
              </w:rPr>
              <w:t xml:space="preserve"> </w:t>
            </w:r>
            <w:r>
              <w:rPr>
                <w:rFonts w:ascii="楷体" w:hAnsi="楷体" w:eastAsia="楷体" w:cs="楷体"/>
                <w:spacing w:val="-4"/>
                <w:sz w:val="18"/>
                <w:szCs w:val="18"/>
              </w:rPr>
              <w:t>4</w:t>
            </w:r>
            <w:r>
              <w:rPr>
                <w:rFonts w:ascii="楷体" w:hAnsi="楷体" w:eastAsia="楷体" w:cs="楷体"/>
                <w:spacing w:val="-35"/>
                <w:sz w:val="18"/>
                <w:szCs w:val="18"/>
              </w:rPr>
              <w:t xml:space="preserve"> </w:t>
            </w:r>
            <w:r>
              <w:rPr>
                <w:rFonts w:ascii="楷体" w:hAnsi="楷体" w:eastAsia="楷体" w:cs="楷体"/>
                <w:spacing w:val="-4"/>
                <w:sz w:val="18"/>
                <w:szCs w:val="18"/>
              </w:rPr>
              <w:t>项及以上得</w:t>
            </w:r>
            <w:r>
              <w:rPr>
                <w:rFonts w:ascii="楷体" w:hAnsi="楷体" w:eastAsia="楷体" w:cs="楷体"/>
                <w:spacing w:val="-26"/>
                <w:sz w:val="18"/>
                <w:szCs w:val="18"/>
              </w:rPr>
              <w:t xml:space="preserve"> </w:t>
            </w:r>
            <w:r>
              <w:rPr>
                <w:rFonts w:ascii="楷体" w:hAnsi="楷体" w:eastAsia="楷体" w:cs="楷体"/>
                <w:spacing w:val="-4"/>
                <w:sz w:val="18"/>
                <w:szCs w:val="18"/>
              </w:rPr>
              <w:t>1</w:t>
            </w:r>
            <w:r>
              <w:rPr>
                <w:rFonts w:ascii="楷体" w:hAnsi="楷体" w:eastAsia="楷体" w:cs="楷体"/>
                <w:spacing w:val="-39"/>
                <w:sz w:val="18"/>
                <w:szCs w:val="18"/>
              </w:rPr>
              <w:t xml:space="preserve"> </w:t>
            </w:r>
            <w:r>
              <w:rPr>
                <w:rFonts w:ascii="楷体" w:hAnsi="楷体" w:eastAsia="楷体" w:cs="楷体"/>
                <w:spacing w:val="-4"/>
                <w:sz w:val="18"/>
                <w:szCs w:val="18"/>
              </w:rPr>
              <w:t>分，全部满足得</w:t>
            </w:r>
            <w:r>
              <w:rPr>
                <w:rFonts w:ascii="楷体" w:hAnsi="楷体" w:eastAsia="楷体" w:cs="楷体"/>
                <w:spacing w:val="-31"/>
                <w:sz w:val="18"/>
                <w:szCs w:val="18"/>
              </w:rPr>
              <w:t xml:space="preserve"> </w:t>
            </w:r>
            <w:r>
              <w:rPr>
                <w:rFonts w:ascii="楷体" w:hAnsi="楷体" w:eastAsia="楷体" w:cs="楷体"/>
                <w:spacing w:val="-4"/>
                <w:sz w:val="18"/>
                <w:szCs w:val="18"/>
              </w:rPr>
              <w:t>2</w:t>
            </w:r>
            <w:r>
              <w:rPr>
                <w:rFonts w:ascii="楷体" w:hAnsi="楷体" w:eastAsia="楷体" w:cs="楷体"/>
                <w:spacing w:val="-39"/>
                <w:sz w:val="18"/>
                <w:szCs w:val="18"/>
              </w:rPr>
              <w:t xml:space="preserve"> </w:t>
            </w:r>
            <w:r>
              <w:rPr>
                <w:rFonts w:ascii="楷体" w:hAnsi="楷体" w:eastAsia="楷体" w:cs="楷体"/>
                <w:spacing w:val="-4"/>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80" w:lineRule="auto"/>
              <w:rPr>
                <w:rFonts w:ascii="Arial"/>
                <w:sz w:val="21"/>
              </w:rPr>
            </w:pPr>
          </w:p>
          <w:p>
            <w:pPr>
              <w:spacing w:before="5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line="257" w:lineRule="auto"/>
              <w:rPr>
                <w:rFonts w:ascii="Arial"/>
                <w:sz w:val="21"/>
              </w:rPr>
            </w:pPr>
          </w:p>
          <w:p>
            <w:pPr>
              <w:spacing w:before="58" w:line="215" w:lineRule="auto"/>
              <w:ind w:left="119"/>
              <w:rPr>
                <w:rFonts w:ascii="楷体" w:hAnsi="楷体" w:eastAsia="楷体" w:cs="楷体"/>
                <w:sz w:val="18"/>
                <w:szCs w:val="18"/>
              </w:rPr>
            </w:pPr>
            <w:r>
              <w:rPr>
                <w:rFonts w:ascii="楷体" w:hAnsi="楷体" w:eastAsia="楷体" w:cs="楷体"/>
                <w:spacing w:val="-2"/>
                <w:sz w:val="18"/>
                <w:szCs w:val="18"/>
              </w:rPr>
              <w:t>查看平台功能</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rPr>
                <w:rFonts w:ascii="楷体" w:hAnsi="楷体" w:eastAsia="楷体" w:cs="楷体"/>
                <w:b/>
                <w:bCs/>
                <w:spacing w:val="-9"/>
                <w:sz w:val="18"/>
                <w:szCs w:val="18"/>
              </w:rPr>
              <w:t>3.2</w:t>
            </w:r>
          </w:p>
        </w:tc>
        <w:tc>
          <w:tcPr>
            <w:tcW w:w="8484" w:type="dxa"/>
            <w:vAlign w:val="top"/>
          </w:tcPr>
          <w:p>
            <w:pPr>
              <w:spacing w:before="47" w:line="213" w:lineRule="auto"/>
              <w:ind w:left="105"/>
              <w:rPr>
                <w:rFonts w:ascii="楷体" w:hAnsi="楷体" w:eastAsia="楷体" w:cs="楷体"/>
                <w:sz w:val="18"/>
                <w:szCs w:val="18"/>
              </w:rPr>
            </w:pPr>
            <w:r>
              <w:rPr>
                <w:rFonts w:ascii="楷体" w:hAnsi="楷体" w:eastAsia="楷体" w:cs="楷体"/>
                <w:b/>
                <w:bCs/>
                <w:spacing w:val="-2"/>
                <w:sz w:val="18"/>
                <w:szCs w:val="18"/>
              </w:rPr>
              <w:t>人力资源管理</w:t>
            </w:r>
          </w:p>
        </w:tc>
        <w:tc>
          <w:tcPr>
            <w:tcW w:w="549" w:type="dxa"/>
            <w:vAlign w:val="top"/>
          </w:tcPr>
          <w:p>
            <w:pPr>
              <w:rPr>
                <w:rFonts w:ascii="Arial"/>
                <w:sz w:val="21"/>
              </w:rPr>
            </w:pPr>
          </w:p>
        </w:tc>
        <w:tc>
          <w:tcPr>
            <w:tcW w:w="550" w:type="dxa"/>
            <w:vAlign w:val="top"/>
          </w:tcPr>
          <w:p>
            <w:pPr>
              <w:spacing w:before="82" w:line="177" w:lineRule="auto"/>
              <w:ind w:left="199"/>
              <w:rPr>
                <w:rFonts w:ascii="楷体" w:hAnsi="楷体" w:eastAsia="楷体" w:cs="楷体"/>
                <w:sz w:val="18"/>
                <w:szCs w:val="18"/>
              </w:rPr>
            </w:pPr>
            <w:r>
              <w:rPr>
                <w:rFonts w:ascii="楷体" w:hAnsi="楷体" w:eastAsia="楷体" w:cs="楷体"/>
                <w:b/>
                <w:bCs/>
                <w:spacing w:val="-9"/>
                <w:sz w:val="18"/>
                <w:szCs w:val="18"/>
              </w:rPr>
              <w:t>20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rPr>
                <w:rFonts w:ascii="楷体" w:hAnsi="楷体" w:eastAsia="楷体" w:cs="楷体"/>
                <w:b/>
                <w:bCs/>
                <w:spacing w:val="-6"/>
                <w:sz w:val="18"/>
                <w:szCs w:val="18"/>
              </w:rPr>
              <w:t>3.2.1</w:t>
            </w:r>
          </w:p>
        </w:tc>
        <w:tc>
          <w:tcPr>
            <w:tcW w:w="8484" w:type="dxa"/>
            <w:vAlign w:val="top"/>
          </w:tcPr>
          <w:p>
            <w:pPr>
              <w:spacing w:before="45" w:line="214" w:lineRule="auto"/>
              <w:ind w:left="122"/>
              <w:rPr>
                <w:rFonts w:ascii="楷体" w:hAnsi="楷体" w:eastAsia="楷体" w:cs="楷体"/>
                <w:sz w:val="18"/>
                <w:szCs w:val="18"/>
              </w:rPr>
            </w:pPr>
            <w:r>
              <w:rPr>
                <w:rFonts w:ascii="楷体" w:hAnsi="楷体" w:eastAsia="楷体" w:cs="楷体"/>
                <w:b/>
                <w:bCs/>
                <w:spacing w:val="-5"/>
                <w:sz w:val="18"/>
                <w:szCs w:val="18"/>
              </w:rPr>
              <w:t>员工基本管理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"3.2.1.1" </w:instrText>
            </w:r>
            <w:r>
              <w:fldChar w:fldCharType="separate"/>
            </w:r>
            <w:r>
              <w:rPr>
                <w:rFonts w:ascii="楷体" w:hAnsi="楷体" w:eastAsia="楷体" w:cs="楷体"/>
                <w:spacing w:val="-3"/>
                <w:sz w:val="18"/>
                <w:szCs w:val="18"/>
              </w:rPr>
              <w:t>3.2.1.1</w:t>
            </w:r>
            <w:r>
              <w:rPr>
                <w:rFonts w:ascii="楷体" w:hAnsi="楷体" w:eastAsia="楷体" w:cs="楷体"/>
                <w:spacing w:val="-3"/>
                <w:sz w:val="18"/>
                <w:szCs w:val="18"/>
              </w:rPr>
              <w:fldChar w:fldCharType="end"/>
            </w:r>
          </w:p>
        </w:tc>
        <w:tc>
          <w:tcPr>
            <w:tcW w:w="8484" w:type="dxa"/>
            <w:vAlign w:val="top"/>
          </w:tcPr>
          <w:p>
            <w:pPr>
              <w:spacing w:before="47" w:line="213" w:lineRule="auto"/>
              <w:ind w:left="116"/>
              <w:rPr>
                <w:rFonts w:ascii="楷体" w:hAnsi="楷体" w:eastAsia="楷体" w:cs="楷体"/>
                <w:sz w:val="18"/>
                <w:szCs w:val="18"/>
              </w:rPr>
            </w:pPr>
            <w:r>
              <w:rPr>
                <w:rFonts w:ascii="楷体" w:hAnsi="楷体" w:eastAsia="楷体" w:cs="楷体"/>
                <w:spacing w:val="-1"/>
                <w:sz w:val="18"/>
                <w:szCs w:val="18"/>
              </w:rPr>
              <w:t>与所有员工签订劳动、劳务合同。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查看合同</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44" w:hRule="atLeast"/>
        </w:trPr>
        <w:tc>
          <w:tcPr>
            <w:tcW w:w="1058" w:type="dxa"/>
            <w:vAlign w:val="top"/>
          </w:tcPr>
          <w:p>
            <w:pPr>
              <w:spacing w:before="171" w:line="188" w:lineRule="auto"/>
              <w:ind w:left="129"/>
              <w:rPr>
                <w:rFonts w:ascii="楷体" w:hAnsi="楷体" w:eastAsia="楷体" w:cs="楷体"/>
                <w:sz w:val="18"/>
                <w:szCs w:val="18"/>
              </w:rPr>
            </w:pPr>
            <w:r>
              <w:fldChar w:fldCharType="begin"/>
            </w:r>
            <w:r>
              <w:instrText xml:space="preserve"> HYPERLINK "3.2.1.2" </w:instrText>
            </w:r>
            <w:r>
              <w:fldChar w:fldCharType="separate"/>
            </w:r>
            <w:r>
              <w:rPr>
                <w:rFonts w:ascii="楷体" w:hAnsi="楷体" w:eastAsia="楷体" w:cs="楷体"/>
                <w:spacing w:val="-3"/>
                <w:sz w:val="18"/>
                <w:szCs w:val="18"/>
              </w:rPr>
              <w:t>3.2.1.2</w:t>
            </w:r>
            <w:r>
              <w:rPr>
                <w:rFonts w:ascii="楷体" w:hAnsi="楷体" w:eastAsia="楷体" w:cs="楷体"/>
                <w:spacing w:val="-3"/>
                <w:sz w:val="18"/>
                <w:szCs w:val="18"/>
              </w:rPr>
              <w:fldChar w:fldCharType="end"/>
            </w:r>
          </w:p>
        </w:tc>
        <w:tc>
          <w:tcPr>
            <w:tcW w:w="8484" w:type="dxa"/>
            <w:vAlign w:val="top"/>
          </w:tcPr>
          <w:p>
            <w:pPr>
              <w:spacing w:before="26" w:line="209" w:lineRule="auto"/>
              <w:ind w:left="112" w:right="184" w:hanging="7"/>
              <w:rPr>
                <w:rFonts w:ascii="楷体" w:hAnsi="楷体" w:eastAsia="楷体" w:cs="楷体"/>
                <w:sz w:val="18"/>
                <w:szCs w:val="18"/>
              </w:rPr>
            </w:pPr>
            <w:r>
              <w:rPr>
                <w:rFonts w:ascii="楷体" w:hAnsi="楷体" w:eastAsia="楷体" w:cs="楷体"/>
                <w:spacing w:val="-1"/>
                <w:sz w:val="18"/>
                <w:szCs w:val="18"/>
              </w:rPr>
              <w:t>有全部工作人员名册，各项目登记、证件齐全（姓名、性别、身份证号、入职日期、入职部门、</w:t>
            </w:r>
            <w:r>
              <w:rPr>
                <w:rFonts w:ascii="楷体" w:hAnsi="楷体" w:eastAsia="楷体" w:cs="楷体"/>
                <w:spacing w:val="-46"/>
                <w:sz w:val="18"/>
                <w:szCs w:val="18"/>
              </w:rPr>
              <w:t xml:space="preserve"> </w:t>
            </w:r>
            <w:r>
              <w:rPr>
                <w:rFonts w:ascii="楷体" w:hAnsi="楷体" w:eastAsia="楷体" w:cs="楷体"/>
                <w:spacing w:val="-1"/>
                <w:sz w:val="18"/>
                <w:szCs w:val="18"/>
              </w:rPr>
              <w:t>岗位/职</w:t>
            </w:r>
            <w:r>
              <w:rPr>
                <w:rFonts w:ascii="楷体" w:hAnsi="楷体" w:eastAsia="楷体" w:cs="楷体"/>
                <w:sz w:val="18"/>
                <w:szCs w:val="18"/>
              </w:rPr>
              <w:t xml:space="preserve"> </w:t>
            </w:r>
            <w:r>
              <w:rPr>
                <w:rFonts w:ascii="楷体" w:hAnsi="楷体" w:eastAsia="楷体" w:cs="楷体"/>
                <w:spacing w:val="-20"/>
                <w:sz w:val="18"/>
                <w:szCs w:val="18"/>
              </w:rPr>
              <w:t>务等）。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7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49" w:line="219" w:lineRule="auto"/>
              <w:ind w:left="119"/>
              <w:rPr>
                <w:rFonts w:ascii="楷体" w:hAnsi="楷体" w:eastAsia="楷体" w:cs="楷体"/>
                <w:sz w:val="18"/>
                <w:szCs w:val="18"/>
              </w:rPr>
            </w:pPr>
            <w:r>
              <w:rPr>
                <w:rFonts w:ascii="楷体" w:hAnsi="楷体" w:eastAsia="楷体" w:cs="楷体"/>
                <w:spacing w:val="-3"/>
                <w:sz w:val="18"/>
                <w:szCs w:val="18"/>
              </w:rPr>
              <w:t>查看花名册</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9"/>
              <w:rPr>
                <w:rFonts w:ascii="楷体" w:hAnsi="楷体" w:eastAsia="楷体" w:cs="楷体"/>
                <w:sz w:val="18"/>
                <w:szCs w:val="18"/>
              </w:rPr>
            </w:pPr>
            <w:r>
              <w:rPr>
                <w:rFonts w:ascii="楷体" w:hAnsi="楷体" w:eastAsia="楷体" w:cs="楷体"/>
                <w:b/>
                <w:bCs/>
                <w:spacing w:val="-6"/>
                <w:sz w:val="18"/>
                <w:szCs w:val="18"/>
              </w:rPr>
              <w:t>3.2.2</w:t>
            </w:r>
          </w:p>
        </w:tc>
        <w:tc>
          <w:tcPr>
            <w:tcW w:w="8484" w:type="dxa"/>
            <w:vAlign w:val="top"/>
          </w:tcPr>
          <w:p>
            <w:pPr>
              <w:spacing w:before="48" w:line="212" w:lineRule="auto"/>
              <w:ind w:left="122"/>
              <w:rPr>
                <w:rFonts w:ascii="楷体" w:hAnsi="楷体" w:eastAsia="楷体" w:cs="楷体"/>
                <w:sz w:val="18"/>
                <w:szCs w:val="18"/>
              </w:rPr>
            </w:pPr>
            <w:r>
              <w:rPr>
                <w:rFonts w:ascii="楷体" w:hAnsi="楷体" w:eastAsia="楷体" w:cs="楷体"/>
                <w:b/>
                <w:bCs/>
                <w:spacing w:val="-5"/>
                <w:sz w:val="18"/>
                <w:szCs w:val="18"/>
              </w:rPr>
              <w:t>员工岗位职责</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3" w:line="176" w:lineRule="auto"/>
              <w:ind w:left="129"/>
              <w:rPr>
                <w:rFonts w:ascii="楷体" w:hAnsi="楷体" w:eastAsia="楷体" w:cs="楷体"/>
                <w:sz w:val="18"/>
                <w:szCs w:val="18"/>
              </w:rPr>
            </w:pPr>
            <w:r>
              <w:rPr>
                <w:rFonts w:ascii="楷体" w:hAnsi="楷体" w:eastAsia="楷体" w:cs="楷体"/>
                <w:b/>
                <w:bCs/>
                <w:spacing w:val="-8"/>
                <w:sz w:val="18"/>
                <w:szCs w:val="18"/>
              </w:rPr>
              <w:t>1.5</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fldChar w:fldCharType="begin"/>
            </w:r>
            <w:r>
              <w:instrText xml:space="preserve"> HYPERLINK "3.2.2.1" </w:instrText>
            </w:r>
            <w:r>
              <w:fldChar w:fldCharType="separate"/>
            </w:r>
            <w:r>
              <w:rPr>
                <w:rFonts w:ascii="楷体" w:hAnsi="楷体" w:eastAsia="楷体" w:cs="楷体"/>
                <w:spacing w:val="-3"/>
                <w:sz w:val="18"/>
                <w:szCs w:val="18"/>
              </w:rPr>
              <w:t>3.2.2.1</w:t>
            </w:r>
            <w:r>
              <w:rPr>
                <w:rFonts w:ascii="楷体" w:hAnsi="楷体" w:eastAsia="楷体" w:cs="楷体"/>
                <w:spacing w:val="-3"/>
                <w:sz w:val="18"/>
                <w:szCs w:val="18"/>
              </w:rPr>
              <w:fldChar w:fldCharType="end"/>
            </w:r>
          </w:p>
        </w:tc>
        <w:tc>
          <w:tcPr>
            <w:tcW w:w="8484" w:type="dxa"/>
            <w:vAlign w:val="top"/>
          </w:tcPr>
          <w:p>
            <w:pPr>
              <w:spacing w:before="46" w:line="214" w:lineRule="auto"/>
              <w:ind w:left="105"/>
              <w:rPr>
                <w:rFonts w:ascii="楷体" w:hAnsi="楷体" w:eastAsia="楷体" w:cs="楷体"/>
                <w:sz w:val="18"/>
                <w:szCs w:val="18"/>
              </w:rPr>
            </w:pPr>
            <w:r>
              <w:rPr>
                <w:rFonts w:ascii="楷体" w:hAnsi="楷体" w:eastAsia="楷体" w:cs="楷体"/>
                <w:spacing w:val="-1"/>
                <w:sz w:val="18"/>
                <w:szCs w:val="18"/>
              </w:rPr>
              <w:t>有岗位职责。</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查看文本</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9"/>
              <w:rPr>
                <w:rFonts w:ascii="楷体" w:hAnsi="楷体" w:eastAsia="楷体" w:cs="楷体"/>
                <w:sz w:val="18"/>
                <w:szCs w:val="18"/>
              </w:rPr>
            </w:pPr>
            <w:r>
              <w:fldChar w:fldCharType="begin"/>
            </w:r>
            <w:r>
              <w:instrText xml:space="preserve"> HYPERLINK "3.2.2.2" </w:instrText>
            </w:r>
            <w:r>
              <w:fldChar w:fldCharType="separate"/>
            </w:r>
            <w:r>
              <w:rPr>
                <w:rFonts w:ascii="楷体" w:hAnsi="楷体" w:eastAsia="楷体" w:cs="楷体"/>
                <w:spacing w:val="-3"/>
                <w:sz w:val="18"/>
                <w:szCs w:val="18"/>
              </w:rPr>
              <w:t>3.2.2.2</w:t>
            </w:r>
            <w:r>
              <w:rPr>
                <w:rFonts w:ascii="楷体" w:hAnsi="楷体" w:eastAsia="楷体" w:cs="楷体"/>
                <w:spacing w:val="-3"/>
                <w:sz w:val="18"/>
                <w:szCs w:val="18"/>
              </w:rPr>
              <w:fldChar w:fldCharType="end"/>
            </w:r>
          </w:p>
        </w:tc>
        <w:tc>
          <w:tcPr>
            <w:tcW w:w="8484" w:type="dxa"/>
            <w:vAlign w:val="top"/>
          </w:tcPr>
          <w:p>
            <w:pPr>
              <w:spacing w:before="48" w:line="212" w:lineRule="auto"/>
              <w:ind w:left="105"/>
              <w:rPr>
                <w:rFonts w:ascii="楷体" w:hAnsi="楷体" w:eastAsia="楷体" w:cs="楷体"/>
                <w:sz w:val="18"/>
                <w:szCs w:val="18"/>
              </w:rPr>
            </w:pPr>
            <w:r>
              <w:rPr>
                <w:rFonts w:ascii="楷体" w:hAnsi="楷体" w:eastAsia="楷体" w:cs="楷体"/>
                <w:spacing w:val="-1"/>
                <w:sz w:val="18"/>
                <w:szCs w:val="18"/>
              </w:rPr>
              <w:t>有员工手册。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131"/>
              <w:rPr>
                <w:rFonts w:ascii="楷体" w:hAnsi="楷体" w:eastAsia="楷体" w:cs="楷体"/>
                <w:sz w:val="18"/>
                <w:szCs w:val="18"/>
              </w:rPr>
            </w:pPr>
            <w:r>
              <w:rPr>
                <w:rFonts w:ascii="楷体" w:hAnsi="楷体" w:eastAsia="楷体" w:cs="楷体"/>
                <w:b/>
                <w:bCs/>
                <w:spacing w:val="-8"/>
                <w:sz w:val="18"/>
                <w:szCs w:val="18"/>
              </w:rPr>
              <w:t>0.5</w:t>
            </w:r>
          </w:p>
        </w:tc>
        <w:tc>
          <w:tcPr>
            <w:tcW w:w="397" w:type="dxa"/>
            <w:vAlign w:val="top"/>
          </w:tcPr>
          <w:p>
            <w:pPr>
              <w:rPr>
                <w:rFonts w:ascii="Arial"/>
                <w:sz w:val="21"/>
              </w:rPr>
            </w:pPr>
          </w:p>
        </w:tc>
        <w:tc>
          <w:tcPr>
            <w:tcW w:w="2378" w:type="dxa"/>
            <w:vAlign w:val="top"/>
          </w:tcPr>
          <w:p>
            <w:pPr>
              <w:spacing w:before="59" w:line="200" w:lineRule="auto"/>
              <w:ind w:left="119"/>
              <w:rPr>
                <w:rFonts w:ascii="楷体" w:hAnsi="楷体" w:eastAsia="楷体" w:cs="楷体"/>
                <w:sz w:val="18"/>
                <w:szCs w:val="18"/>
              </w:rPr>
            </w:pPr>
            <w:r>
              <w:rPr>
                <w:rFonts w:ascii="楷体" w:hAnsi="楷体" w:eastAsia="楷体" w:cs="楷体"/>
                <w:spacing w:val="-3"/>
                <w:sz w:val="18"/>
                <w:szCs w:val="18"/>
              </w:rPr>
              <w:t>查看文本</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rPr>
                <w:rFonts w:ascii="楷体" w:hAnsi="楷体" w:eastAsia="楷体" w:cs="楷体"/>
                <w:b/>
                <w:bCs/>
                <w:spacing w:val="-6"/>
                <w:sz w:val="18"/>
                <w:szCs w:val="18"/>
              </w:rPr>
              <w:t>3.2.3</w:t>
            </w:r>
          </w:p>
        </w:tc>
        <w:tc>
          <w:tcPr>
            <w:tcW w:w="8484" w:type="dxa"/>
            <w:vAlign w:val="top"/>
          </w:tcPr>
          <w:p>
            <w:pPr>
              <w:spacing w:before="46" w:line="214" w:lineRule="auto"/>
              <w:ind w:left="122"/>
              <w:rPr>
                <w:rFonts w:ascii="楷体" w:hAnsi="楷体" w:eastAsia="楷体" w:cs="楷体"/>
                <w:sz w:val="18"/>
                <w:szCs w:val="18"/>
              </w:rPr>
            </w:pPr>
            <w:r>
              <w:rPr>
                <w:rFonts w:ascii="楷体" w:hAnsi="楷体" w:eastAsia="楷体" w:cs="楷体"/>
                <w:b/>
                <w:bCs/>
                <w:spacing w:val="-4"/>
                <w:sz w:val="18"/>
                <w:szCs w:val="18"/>
              </w:rPr>
              <w:t>员工学历及资质情况</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1" w:line="178" w:lineRule="auto"/>
              <w:ind w:left="132"/>
              <w:rPr>
                <w:rFonts w:ascii="楷体" w:hAnsi="楷体" w:eastAsia="楷体" w:cs="楷体"/>
                <w:sz w:val="18"/>
                <w:szCs w:val="18"/>
              </w:rPr>
            </w:pPr>
            <w:r>
              <w:rPr>
                <w:rFonts w:ascii="楷体" w:hAnsi="楷体" w:eastAsia="楷体" w:cs="楷体"/>
                <w:b/>
                <w:bCs/>
                <w:spacing w:val="-9"/>
                <w:sz w:val="18"/>
                <w:szCs w:val="18"/>
              </w:rPr>
              <w:t>3.5</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44" w:hRule="atLeast"/>
        </w:trPr>
        <w:tc>
          <w:tcPr>
            <w:tcW w:w="1058" w:type="dxa"/>
            <w:vMerge w:val="restart"/>
            <w:tcBorders>
              <w:bottom w:val="nil"/>
            </w:tcBorders>
            <w:vAlign w:val="top"/>
          </w:tcPr>
          <w:p>
            <w:pPr>
              <w:spacing w:line="245" w:lineRule="auto"/>
              <w:rPr>
                <w:rFonts w:ascii="Arial"/>
                <w:sz w:val="21"/>
              </w:rPr>
            </w:pPr>
          </w:p>
          <w:p>
            <w:pPr>
              <w:spacing w:before="59" w:line="188" w:lineRule="auto"/>
              <w:ind w:left="129"/>
              <w:rPr>
                <w:rFonts w:ascii="楷体" w:hAnsi="楷体" w:eastAsia="楷体" w:cs="楷体"/>
                <w:sz w:val="18"/>
                <w:szCs w:val="18"/>
              </w:rPr>
            </w:pPr>
            <w:r>
              <w:fldChar w:fldCharType="begin"/>
            </w:r>
            <w:r>
              <w:instrText xml:space="preserve"> HYPERLINK "3.2.3.1" </w:instrText>
            </w:r>
            <w:r>
              <w:fldChar w:fldCharType="separate"/>
            </w:r>
            <w:r>
              <w:rPr>
                <w:rFonts w:ascii="楷体" w:hAnsi="楷体" w:eastAsia="楷体" w:cs="楷体"/>
                <w:spacing w:val="-3"/>
                <w:sz w:val="18"/>
                <w:szCs w:val="18"/>
              </w:rPr>
              <w:t>3.2.3.1</w:t>
            </w:r>
            <w:r>
              <w:rPr>
                <w:rFonts w:ascii="楷体" w:hAnsi="楷体" w:eastAsia="楷体" w:cs="楷体"/>
                <w:spacing w:val="-3"/>
                <w:sz w:val="18"/>
                <w:szCs w:val="18"/>
              </w:rPr>
              <w:fldChar w:fldCharType="end"/>
            </w:r>
          </w:p>
        </w:tc>
        <w:tc>
          <w:tcPr>
            <w:tcW w:w="8484" w:type="dxa"/>
            <w:vAlign w:val="top"/>
          </w:tcPr>
          <w:p>
            <w:pPr>
              <w:spacing w:before="25" w:line="216" w:lineRule="auto"/>
              <w:ind w:left="114"/>
              <w:rPr>
                <w:rFonts w:ascii="楷体" w:hAnsi="楷体" w:eastAsia="楷体" w:cs="楷体"/>
                <w:sz w:val="18"/>
                <w:szCs w:val="18"/>
              </w:rPr>
            </w:pPr>
            <w:r>
              <w:rPr>
                <w:rFonts w:ascii="楷体" w:hAnsi="楷体" w:eastAsia="楷体" w:cs="楷体"/>
                <w:b/>
                <w:bCs/>
                <w:spacing w:val="-2"/>
                <w:sz w:val="18"/>
                <w:szCs w:val="18"/>
              </w:rPr>
              <w:t>养老机构院长、副院长具有大专及以上文化程度。</w:t>
            </w:r>
          </w:p>
          <w:p>
            <w:pPr>
              <w:spacing w:before="10" w:line="192" w:lineRule="auto"/>
              <w:ind w:left="116"/>
              <w:rPr>
                <w:rFonts w:ascii="楷体" w:hAnsi="楷体" w:eastAsia="楷体" w:cs="楷体"/>
                <w:sz w:val="18"/>
                <w:szCs w:val="18"/>
              </w:rPr>
            </w:pPr>
            <w:r>
              <w:rPr>
                <w:rFonts w:ascii="楷体" w:hAnsi="楷体" w:eastAsia="楷体" w:cs="楷体"/>
                <w:b/>
                <w:bCs/>
                <w:spacing w:val="-5"/>
                <w:sz w:val="18"/>
                <w:szCs w:val="18"/>
              </w:rPr>
              <w:t>注：</w:t>
            </w:r>
            <w:r>
              <w:rPr>
                <w:rFonts w:ascii="楷体" w:hAnsi="楷体" w:eastAsia="楷体" w:cs="楷体"/>
                <w:spacing w:val="-46"/>
                <w:sz w:val="18"/>
                <w:szCs w:val="18"/>
              </w:rPr>
              <w:t xml:space="preserve"> </w:t>
            </w:r>
            <w:r>
              <w:rPr>
                <w:rFonts w:ascii="楷体" w:hAnsi="楷体" w:eastAsia="楷体" w:cs="楷体"/>
                <w:b/>
                <w:bCs/>
                <w:spacing w:val="-5"/>
                <w:sz w:val="18"/>
                <w:szCs w:val="18"/>
              </w:rPr>
              <w:t>申请</w:t>
            </w:r>
            <w:r>
              <w:rPr>
                <w:rFonts w:ascii="楷体" w:hAnsi="楷体" w:eastAsia="楷体" w:cs="楷体"/>
                <w:spacing w:val="-31"/>
                <w:sz w:val="18"/>
                <w:szCs w:val="18"/>
              </w:rPr>
              <w:t xml:space="preserve"> </w:t>
            </w:r>
            <w:r>
              <w:rPr>
                <w:rFonts w:ascii="楷体" w:hAnsi="楷体" w:eastAsia="楷体" w:cs="楷体"/>
                <w:b/>
                <w:bCs/>
                <w:spacing w:val="-5"/>
                <w:sz w:val="18"/>
                <w:szCs w:val="18"/>
              </w:rPr>
              <w:t>4-5</w:t>
            </w:r>
            <w:r>
              <w:rPr>
                <w:rFonts w:ascii="楷体" w:hAnsi="楷体" w:eastAsia="楷体" w:cs="楷体"/>
                <w:spacing w:val="-36"/>
                <w:sz w:val="18"/>
                <w:szCs w:val="18"/>
              </w:rPr>
              <w:t xml:space="preserve"> </w:t>
            </w:r>
            <w:r>
              <w:rPr>
                <w:rFonts w:ascii="楷体" w:hAnsi="楷体" w:eastAsia="楷体" w:cs="楷体"/>
                <w:b/>
                <w:bCs/>
                <w:spacing w:val="-5"/>
                <w:sz w:val="18"/>
                <w:szCs w:val="18"/>
              </w:rPr>
              <w:t>级评定的养老机构如不符合此项要求，则</w:t>
            </w:r>
            <w:r>
              <w:rPr>
                <w:rFonts w:ascii="楷体" w:hAnsi="楷体" w:eastAsia="楷体" w:cs="楷体"/>
                <w:spacing w:val="-45"/>
                <w:sz w:val="18"/>
                <w:szCs w:val="18"/>
              </w:rPr>
              <w:t xml:space="preserve"> </w:t>
            </w:r>
            <w:r>
              <w:rPr>
                <w:rFonts w:ascii="楷体" w:hAnsi="楷体" w:eastAsia="楷体" w:cs="楷体"/>
                <w:b/>
                <w:bCs/>
                <w:spacing w:val="-5"/>
                <w:sz w:val="18"/>
                <w:szCs w:val="18"/>
              </w:rPr>
              <w:t>自动终止评定程序。</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71" w:line="187" w:lineRule="auto"/>
              <w:ind w:left="129"/>
              <w:rPr>
                <w:rFonts w:ascii="楷体" w:hAnsi="楷体" w:eastAsia="楷体" w:cs="楷体"/>
                <w:sz w:val="18"/>
                <w:szCs w:val="18"/>
              </w:rPr>
            </w:pPr>
            <w:r>
              <w:rPr>
                <w:rFonts w:ascii="楷体" w:hAnsi="楷体" w:eastAsia="楷体" w:cs="楷体"/>
                <w:b/>
                <w:bCs/>
                <w:spacing w:val="-8"/>
                <w:sz w:val="18"/>
                <w:szCs w:val="18"/>
              </w:rPr>
              <w:t>1.5</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before="283" w:line="219" w:lineRule="auto"/>
              <w:ind w:left="119"/>
              <w:rPr>
                <w:rFonts w:ascii="楷体" w:hAnsi="楷体" w:eastAsia="楷体" w:cs="楷体"/>
                <w:sz w:val="18"/>
                <w:szCs w:val="18"/>
              </w:rPr>
            </w:pPr>
            <w:r>
              <w:rPr>
                <w:rFonts w:ascii="楷体" w:hAnsi="楷体" w:eastAsia="楷体" w:cs="楷体"/>
                <w:spacing w:val="-3"/>
                <w:sz w:val="18"/>
                <w:szCs w:val="18"/>
              </w:rPr>
              <w:t>查看证书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vMerge w:val="continue"/>
            <w:tcBorders>
              <w:top w:val="nil"/>
              <w:bottom w:val="single" w:color="000000" w:sz="2" w:space="0"/>
            </w:tcBorders>
            <w:vAlign w:val="top"/>
          </w:tcPr>
          <w:p>
            <w:pPr>
              <w:rPr>
                <w:rFonts w:ascii="Arial"/>
                <w:sz w:val="21"/>
              </w:rPr>
            </w:pPr>
          </w:p>
        </w:tc>
        <w:tc>
          <w:tcPr>
            <w:tcW w:w="8484" w:type="dxa"/>
            <w:tcBorders>
              <w:bottom w:val="single" w:color="000000" w:sz="2" w:space="0"/>
            </w:tcBorders>
            <w:vAlign w:val="top"/>
          </w:tcPr>
          <w:p>
            <w:pPr>
              <w:spacing w:before="47" w:line="215" w:lineRule="auto"/>
              <w:ind w:left="114"/>
              <w:rPr>
                <w:rFonts w:ascii="楷体" w:hAnsi="楷体" w:eastAsia="楷体" w:cs="楷体"/>
                <w:sz w:val="18"/>
                <w:szCs w:val="18"/>
              </w:rPr>
            </w:pPr>
            <w:r>
              <w:rPr>
                <w:rFonts w:ascii="楷体" w:hAnsi="楷体" w:eastAsia="楷体" w:cs="楷体"/>
                <w:b/>
                <w:bCs/>
                <w:spacing w:val="-2"/>
                <w:sz w:val="18"/>
                <w:szCs w:val="18"/>
              </w:rPr>
              <w:t>养老机构院长、副院长具有高中及以上文化程度。</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2"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continue"/>
            <w:tcBorders>
              <w:top w:val="nil"/>
              <w:bottom w:val="single" w:color="000000" w:sz="2" w:space="0"/>
            </w:tcBorders>
            <w:vAlign w:val="top"/>
          </w:tcPr>
          <w:p>
            <w:pPr>
              <w:rPr>
                <w:rFonts w:ascii="Arial"/>
                <w:sz w:val="21"/>
              </w:rPr>
            </w:pPr>
          </w:p>
        </w:tc>
        <w:tc>
          <w:tcPr>
            <w:tcW w:w="2378" w:type="dxa"/>
            <w:vMerge w:val="continue"/>
            <w:tcBorders>
              <w:top w:val="nil"/>
              <w:bottom w:val="single" w:color="000000" w:sz="2" w:space="0"/>
            </w:tcBorders>
            <w:vAlign w:val="top"/>
          </w:tcPr>
          <w:p>
            <w:pPr>
              <w:rPr>
                <w:rFonts w:ascii="Arial"/>
                <w:sz w:val="21"/>
              </w:rPr>
            </w:pPr>
          </w:p>
        </w:tc>
      </w:tr>
    </w:tbl>
    <w:p>
      <w:pPr>
        <w:pStyle w:val="2"/>
        <w:spacing w:line="268" w:lineRule="auto"/>
      </w:pPr>
    </w:p>
    <w:p>
      <w:pPr>
        <w:pStyle w:val="2"/>
        <w:spacing w:line="268" w:lineRule="auto"/>
      </w:pPr>
    </w:p>
    <w:p>
      <w:pPr>
        <w:spacing w:before="91" w:line="183" w:lineRule="auto"/>
        <w:ind w:left="12854"/>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4"/>
          <w:sz w:val="28"/>
          <w:szCs w:val="28"/>
        </w:rPr>
        <w:t xml:space="preserve"> </w:t>
      </w:r>
      <w:r>
        <w:rPr>
          <w:rFonts w:ascii="宋体" w:hAnsi="宋体" w:eastAsia="宋体" w:cs="宋体"/>
          <w:spacing w:val="-3"/>
          <w:sz w:val="28"/>
          <w:szCs w:val="28"/>
        </w:rPr>
        <w:t>29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49"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25" w:hRule="atLeast"/>
        </w:trPr>
        <w:tc>
          <w:tcPr>
            <w:tcW w:w="1058" w:type="dxa"/>
            <w:vMerge w:val="restart"/>
            <w:tcBorders>
              <w:bottom w:val="nil"/>
            </w:tcBorders>
            <w:vAlign w:val="top"/>
          </w:tcPr>
          <w:p>
            <w:pPr>
              <w:rPr>
                <w:rFonts w:ascii="Arial"/>
                <w:sz w:val="21"/>
              </w:rPr>
            </w:pPr>
          </w:p>
        </w:tc>
        <w:tc>
          <w:tcPr>
            <w:tcW w:w="8484" w:type="dxa"/>
            <w:vAlign w:val="top"/>
          </w:tcPr>
          <w:p>
            <w:pPr>
              <w:spacing w:before="24" w:line="195" w:lineRule="auto"/>
              <w:ind w:left="116"/>
              <w:rPr>
                <w:rFonts w:ascii="楷体" w:hAnsi="楷体" w:eastAsia="楷体" w:cs="楷体"/>
                <w:sz w:val="18"/>
                <w:szCs w:val="18"/>
              </w:rPr>
            </w:pPr>
            <w:r>
              <w:rPr>
                <w:rFonts w:ascii="楷体" w:hAnsi="楷体" w:eastAsia="楷体" w:cs="楷体"/>
                <w:b/>
                <w:bCs/>
                <w:spacing w:val="-6"/>
                <w:sz w:val="18"/>
                <w:szCs w:val="18"/>
              </w:rPr>
              <w:t>注：</w:t>
            </w:r>
            <w:r>
              <w:rPr>
                <w:rFonts w:ascii="楷体" w:hAnsi="楷体" w:eastAsia="楷体" w:cs="楷体"/>
                <w:spacing w:val="-30"/>
                <w:sz w:val="18"/>
                <w:szCs w:val="18"/>
              </w:rPr>
              <w:t xml:space="preserve"> </w:t>
            </w:r>
            <w:r>
              <w:rPr>
                <w:rFonts w:ascii="楷体" w:hAnsi="楷体" w:eastAsia="楷体" w:cs="楷体"/>
                <w:b/>
                <w:bCs/>
                <w:spacing w:val="-6"/>
                <w:sz w:val="18"/>
                <w:szCs w:val="18"/>
              </w:rPr>
              <w:t>申请</w:t>
            </w:r>
            <w:r>
              <w:rPr>
                <w:rFonts w:ascii="楷体" w:hAnsi="楷体" w:eastAsia="楷体" w:cs="楷体"/>
                <w:spacing w:val="-23"/>
                <w:sz w:val="18"/>
                <w:szCs w:val="18"/>
              </w:rPr>
              <w:t xml:space="preserve"> </w:t>
            </w:r>
            <w:r>
              <w:rPr>
                <w:rFonts w:ascii="楷体" w:hAnsi="楷体" w:eastAsia="楷体" w:cs="楷体"/>
                <w:b/>
                <w:bCs/>
                <w:spacing w:val="-6"/>
                <w:sz w:val="18"/>
                <w:szCs w:val="18"/>
              </w:rPr>
              <w:t>3</w:t>
            </w:r>
            <w:r>
              <w:rPr>
                <w:rFonts w:ascii="楷体" w:hAnsi="楷体" w:eastAsia="楷体" w:cs="楷体"/>
                <w:spacing w:val="-37"/>
                <w:sz w:val="18"/>
                <w:szCs w:val="18"/>
              </w:rPr>
              <w:t xml:space="preserve"> </w:t>
            </w:r>
            <w:r>
              <w:rPr>
                <w:rFonts w:ascii="楷体" w:hAnsi="楷体" w:eastAsia="楷体" w:cs="楷体"/>
                <w:b/>
                <w:bCs/>
                <w:spacing w:val="-6"/>
                <w:sz w:val="18"/>
                <w:szCs w:val="18"/>
              </w:rPr>
              <w:t>级评定的养老机构如不符合此项要求，则</w:t>
            </w:r>
            <w:r>
              <w:rPr>
                <w:rFonts w:ascii="楷体" w:hAnsi="楷体" w:eastAsia="楷体" w:cs="楷体"/>
                <w:spacing w:val="-44"/>
                <w:sz w:val="18"/>
                <w:szCs w:val="18"/>
              </w:rPr>
              <w:t xml:space="preserve"> </w:t>
            </w:r>
            <w:r>
              <w:rPr>
                <w:rFonts w:ascii="楷体" w:hAnsi="楷体" w:eastAsia="楷体" w:cs="楷体"/>
                <w:b/>
                <w:bCs/>
                <w:spacing w:val="-6"/>
                <w:sz w:val="18"/>
                <w:szCs w:val="18"/>
              </w:rPr>
              <w:t>自动终止评定程序。</w:t>
            </w:r>
          </w:p>
        </w:tc>
        <w:tc>
          <w:tcPr>
            <w:tcW w:w="549" w:type="dxa"/>
            <w:vAlign w:val="top"/>
          </w:tcPr>
          <w:p>
            <w:pPr>
              <w:spacing w:line="215" w:lineRule="exact"/>
              <w:rPr>
                <w:rFonts w:ascii="Arial"/>
                <w:sz w:val="18"/>
              </w:rPr>
            </w:pPr>
          </w:p>
        </w:tc>
        <w:tc>
          <w:tcPr>
            <w:tcW w:w="550" w:type="dxa"/>
            <w:vAlign w:val="top"/>
          </w:tcPr>
          <w:p>
            <w:pPr>
              <w:spacing w:line="215" w:lineRule="exact"/>
              <w:rPr>
                <w:rFonts w:ascii="Arial"/>
                <w:sz w:val="18"/>
              </w:rPr>
            </w:pPr>
          </w:p>
        </w:tc>
        <w:tc>
          <w:tcPr>
            <w:tcW w:w="494" w:type="dxa"/>
            <w:vAlign w:val="top"/>
          </w:tcPr>
          <w:p>
            <w:pPr>
              <w:spacing w:line="215" w:lineRule="exact"/>
              <w:rPr>
                <w:rFonts w:ascii="Arial"/>
                <w:sz w:val="18"/>
              </w:rPr>
            </w:pPr>
          </w:p>
        </w:tc>
        <w:tc>
          <w:tcPr>
            <w:tcW w:w="494" w:type="dxa"/>
            <w:vAlign w:val="top"/>
          </w:tcPr>
          <w:p>
            <w:pPr>
              <w:spacing w:line="215" w:lineRule="exact"/>
              <w:rPr>
                <w:rFonts w:ascii="Arial"/>
                <w:sz w:val="18"/>
              </w:rPr>
            </w:pP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tcBorders>
            <w:vAlign w:val="top"/>
          </w:tcPr>
          <w:p>
            <w:pPr>
              <w:rPr>
                <w:rFonts w:ascii="Arial"/>
                <w:sz w:val="21"/>
              </w:rPr>
            </w:pPr>
          </w:p>
        </w:tc>
        <w:tc>
          <w:tcPr>
            <w:tcW w:w="8484" w:type="dxa"/>
            <w:vAlign w:val="top"/>
          </w:tcPr>
          <w:p>
            <w:pPr>
              <w:spacing w:before="44" w:line="216" w:lineRule="auto"/>
              <w:ind w:left="114"/>
              <w:rPr>
                <w:rFonts w:ascii="楷体" w:hAnsi="楷体" w:eastAsia="楷体" w:cs="楷体"/>
                <w:sz w:val="18"/>
                <w:szCs w:val="18"/>
              </w:rPr>
            </w:pPr>
            <w:r>
              <w:rPr>
                <w:rFonts w:ascii="楷体" w:hAnsi="楷体" w:eastAsia="楷体" w:cs="楷体"/>
                <w:b/>
                <w:bCs/>
                <w:spacing w:val="-2"/>
                <w:sz w:val="18"/>
                <w:szCs w:val="18"/>
              </w:rPr>
              <w:t>养老机构院长、副院长具有初中及以上文化程度。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131"/>
              <w:rPr>
                <w:rFonts w:ascii="楷体" w:hAnsi="楷体" w:eastAsia="楷体" w:cs="楷体"/>
                <w:sz w:val="18"/>
                <w:szCs w:val="18"/>
              </w:rPr>
            </w:pPr>
            <w:r>
              <w:rPr>
                <w:rFonts w:ascii="楷体" w:hAnsi="楷体" w:eastAsia="楷体" w:cs="楷体"/>
                <w:b/>
                <w:bCs/>
                <w:spacing w:val="-8"/>
                <w:sz w:val="18"/>
                <w:szCs w:val="18"/>
              </w:rPr>
              <w:t>0.5</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restart"/>
            <w:tcBorders>
              <w:bottom w:val="nil"/>
            </w:tcBorders>
            <w:vAlign w:val="top"/>
          </w:tcPr>
          <w:p>
            <w:pPr>
              <w:spacing w:before="214" w:line="188" w:lineRule="auto"/>
              <w:ind w:left="129"/>
              <w:rPr>
                <w:rFonts w:ascii="楷体" w:hAnsi="楷体" w:eastAsia="楷体" w:cs="楷体"/>
                <w:sz w:val="18"/>
                <w:szCs w:val="18"/>
              </w:rPr>
            </w:pPr>
            <w:r>
              <w:fldChar w:fldCharType="begin"/>
            </w:r>
            <w:r>
              <w:instrText xml:space="preserve"> HYPERLINK "3.2.3.2" </w:instrText>
            </w:r>
            <w:r>
              <w:fldChar w:fldCharType="separate"/>
            </w:r>
            <w:r>
              <w:rPr>
                <w:rFonts w:ascii="楷体" w:hAnsi="楷体" w:eastAsia="楷体" w:cs="楷体"/>
                <w:spacing w:val="-3"/>
                <w:sz w:val="18"/>
                <w:szCs w:val="18"/>
              </w:rPr>
              <w:t>3.2.3.2</w:t>
            </w:r>
            <w:r>
              <w:rPr>
                <w:rFonts w:ascii="楷体" w:hAnsi="楷体" w:eastAsia="楷体" w:cs="楷体"/>
                <w:spacing w:val="-3"/>
                <w:sz w:val="18"/>
                <w:szCs w:val="18"/>
              </w:rPr>
              <w:fldChar w:fldCharType="end"/>
            </w:r>
          </w:p>
        </w:tc>
        <w:tc>
          <w:tcPr>
            <w:tcW w:w="8484" w:type="dxa"/>
            <w:vAlign w:val="top"/>
          </w:tcPr>
          <w:p>
            <w:pPr>
              <w:spacing w:before="43" w:line="214" w:lineRule="auto"/>
              <w:ind w:left="129"/>
              <w:rPr>
                <w:rFonts w:ascii="楷体" w:hAnsi="楷体" w:eastAsia="楷体" w:cs="楷体"/>
                <w:sz w:val="18"/>
                <w:szCs w:val="18"/>
              </w:rPr>
            </w:pPr>
            <w:r>
              <w:rPr>
                <w:rFonts w:ascii="楷体" w:hAnsi="楷体" w:eastAsia="楷体" w:cs="楷体"/>
                <w:spacing w:val="-2"/>
                <w:sz w:val="18"/>
                <w:szCs w:val="18"/>
              </w:rPr>
              <w:t>中专及以上学历占工作人员总数比例达到</w:t>
            </w:r>
            <w:r>
              <w:rPr>
                <w:rFonts w:ascii="楷体" w:hAnsi="楷体" w:eastAsia="楷体" w:cs="楷体"/>
                <w:spacing w:val="-23"/>
                <w:sz w:val="18"/>
                <w:szCs w:val="18"/>
              </w:rPr>
              <w:t xml:space="preserve"> </w:t>
            </w:r>
            <w:r>
              <w:rPr>
                <w:rFonts w:ascii="楷体" w:hAnsi="楷体" w:eastAsia="楷体" w:cs="楷体"/>
                <w:spacing w:val="-2"/>
                <w:sz w:val="18"/>
                <w:szCs w:val="18"/>
              </w:rPr>
              <w:t>20%及以上。</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8" w:line="181"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before="192" w:line="219" w:lineRule="auto"/>
              <w:ind w:left="119"/>
              <w:rPr>
                <w:rFonts w:ascii="楷体" w:hAnsi="楷体" w:eastAsia="楷体" w:cs="楷体"/>
                <w:sz w:val="18"/>
                <w:szCs w:val="18"/>
              </w:rPr>
            </w:pPr>
            <w:r>
              <w:rPr>
                <w:rFonts w:ascii="楷体" w:hAnsi="楷体" w:eastAsia="楷体" w:cs="楷体"/>
                <w:spacing w:val="-3"/>
                <w:sz w:val="18"/>
                <w:szCs w:val="18"/>
              </w:rPr>
              <w:t>查看证书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tcBorders>
            <w:vAlign w:val="top"/>
          </w:tcPr>
          <w:p>
            <w:pPr>
              <w:rPr>
                <w:rFonts w:ascii="Arial"/>
                <w:sz w:val="21"/>
              </w:rPr>
            </w:pPr>
          </w:p>
        </w:tc>
        <w:tc>
          <w:tcPr>
            <w:tcW w:w="8484" w:type="dxa"/>
            <w:vAlign w:val="top"/>
          </w:tcPr>
          <w:p>
            <w:pPr>
              <w:spacing w:before="44" w:line="214" w:lineRule="auto"/>
              <w:ind w:left="129"/>
              <w:rPr>
                <w:rFonts w:ascii="楷体" w:hAnsi="楷体" w:eastAsia="楷体" w:cs="楷体"/>
                <w:sz w:val="18"/>
                <w:szCs w:val="18"/>
              </w:rPr>
            </w:pPr>
            <w:r>
              <w:rPr>
                <w:rFonts w:ascii="楷体" w:hAnsi="楷体" w:eastAsia="楷体" w:cs="楷体"/>
                <w:spacing w:val="-2"/>
                <w:sz w:val="18"/>
                <w:szCs w:val="18"/>
              </w:rPr>
              <w:t>中专及以上学历占工作人员总数比例达到</w:t>
            </w:r>
            <w:r>
              <w:rPr>
                <w:rFonts w:ascii="楷体" w:hAnsi="楷体" w:eastAsia="楷体" w:cs="楷体"/>
                <w:spacing w:val="-23"/>
                <w:sz w:val="18"/>
                <w:szCs w:val="18"/>
              </w:rPr>
              <w:t xml:space="preserve"> </w:t>
            </w:r>
            <w:r>
              <w:rPr>
                <w:rFonts w:ascii="楷体" w:hAnsi="楷体" w:eastAsia="楷体" w:cs="楷体"/>
                <w:spacing w:val="-2"/>
                <w:sz w:val="18"/>
                <w:szCs w:val="18"/>
              </w:rPr>
              <w:t>10%及以上。</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131"/>
              <w:rPr>
                <w:rFonts w:ascii="楷体" w:hAnsi="楷体" w:eastAsia="楷体" w:cs="楷体"/>
                <w:sz w:val="18"/>
                <w:szCs w:val="18"/>
              </w:rPr>
            </w:pPr>
            <w:r>
              <w:rPr>
                <w:rFonts w:ascii="楷体" w:hAnsi="楷体" w:eastAsia="楷体" w:cs="楷体"/>
                <w:b/>
                <w:bCs/>
                <w:spacing w:val="-8"/>
                <w:sz w:val="18"/>
                <w:szCs w:val="18"/>
              </w:rPr>
              <w:t>0.5</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44" w:hRule="atLeast"/>
        </w:trPr>
        <w:tc>
          <w:tcPr>
            <w:tcW w:w="1058" w:type="dxa"/>
            <w:vMerge w:val="restart"/>
            <w:tcBorders>
              <w:bottom w:val="nil"/>
            </w:tcBorders>
            <w:vAlign w:val="top"/>
          </w:tcPr>
          <w:p>
            <w:pPr>
              <w:spacing w:line="334" w:lineRule="auto"/>
              <w:rPr>
                <w:rFonts w:ascii="Arial"/>
                <w:sz w:val="21"/>
              </w:rPr>
            </w:pPr>
          </w:p>
          <w:p>
            <w:pPr>
              <w:spacing w:before="58" w:line="188" w:lineRule="auto"/>
              <w:ind w:left="129"/>
              <w:rPr>
                <w:rFonts w:ascii="楷体" w:hAnsi="楷体" w:eastAsia="楷体" w:cs="楷体"/>
                <w:sz w:val="18"/>
                <w:szCs w:val="18"/>
              </w:rPr>
            </w:pPr>
            <w:r>
              <w:fldChar w:fldCharType="begin"/>
            </w:r>
            <w:r>
              <w:instrText xml:space="preserve"> HYPERLINK "3.2.3.3" </w:instrText>
            </w:r>
            <w:r>
              <w:fldChar w:fldCharType="separate"/>
            </w:r>
            <w:r>
              <w:rPr>
                <w:rFonts w:ascii="楷体" w:hAnsi="楷体" w:eastAsia="楷体" w:cs="楷体"/>
                <w:spacing w:val="-3"/>
                <w:sz w:val="18"/>
                <w:szCs w:val="18"/>
              </w:rPr>
              <w:t>3.2.3.3</w:t>
            </w:r>
            <w:r>
              <w:rPr>
                <w:rFonts w:ascii="楷体" w:hAnsi="楷体" w:eastAsia="楷体" w:cs="楷体"/>
                <w:spacing w:val="-3"/>
                <w:sz w:val="18"/>
                <w:szCs w:val="18"/>
              </w:rPr>
              <w:fldChar w:fldCharType="end"/>
            </w:r>
          </w:p>
        </w:tc>
        <w:tc>
          <w:tcPr>
            <w:tcW w:w="8484" w:type="dxa"/>
            <w:vAlign w:val="top"/>
          </w:tcPr>
          <w:p>
            <w:pPr>
              <w:spacing w:before="24" w:line="210" w:lineRule="auto"/>
              <w:ind w:left="116" w:right="2092" w:hanging="12"/>
              <w:rPr>
                <w:rFonts w:ascii="楷体" w:hAnsi="楷体" w:eastAsia="楷体" w:cs="楷体"/>
                <w:sz w:val="18"/>
                <w:szCs w:val="18"/>
              </w:rPr>
            </w:pPr>
            <w:r>
              <w:rPr>
                <w:rFonts w:ascii="楷体" w:hAnsi="楷体" w:eastAsia="楷体" w:cs="楷体"/>
                <w:b/>
                <w:bCs/>
                <w:spacing w:val="-4"/>
                <w:sz w:val="18"/>
                <w:szCs w:val="18"/>
              </w:rPr>
              <w:t>每</w:t>
            </w:r>
            <w:r>
              <w:rPr>
                <w:rFonts w:ascii="楷体" w:hAnsi="楷体" w:eastAsia="楷体" w:cs="楷体"/>
                <w:spacing w:val="-30"/>
                <w:sz w:val="18"/>
                <w:szCs w:val="18"/>
              </w:rPr>
              <w:t xml:space="preserve"> </w:t>
            </w:r>
            <w:r>
              <w:rPr>
                <w:rFonts w:ascii="楷体" w:hAnsi="楷体" w:eastAsia="楷体" w:cs="楷体"/>
                <w:b/>
                <w:bCs/>
                <w:spacing w:val="-4"/>
                <w:sz w:val="18"/>
                <w:szCs w:val="18"/>
              </w:rPr>
              <w:t>200</w:t>
            </w:r>
            <w:r>
              <w:rPr>
                <w:rFonts w:ascii="楷体" w:hAnsi="楷体" w:eastAsia="楷体" w:cs="楷体"/>
                <w:spacing w:val="-43"/>
                <w:sz w:val="18"/>
                <w:szCs w:val="18"/>
              </w:rPr>
              <w:t xml:space="preserve"> </w:t>
            </w:r>
            <w:r>
              <w:rPr>
                <w:rFonts w:ascii="楷体" w:hAnsi="楷体" w:eastAsia="楷体" w:cs="楷体"/>
                <w:b/>
                <w:bCs/>
                <w:spacing w:val="-4"/>
                <w:sz w:val="18"/>
                <w:szCs w:val="18"/>
              </w:rPr>
              <w:t>名老年人（不足</w:t>
            </w:r>
            <w:r>
              <w:rPr>
                <w:rFonts w:ascii="楷体" w:hAnsi="楷体" w:eastAsia="楷体" w:cs="楷体"/>
                <w:spacing w:val="-30"/>
                <w:sz w:val="18"/>
                <w:szCs w:val="18"/>
              </w:rPr>
              <w:t xml:space="preserve"> </w:t>
            </w:r>
            <w:r>
              <w:rPr>
                <w:rFonts w:ascii="楷体" w:hAnsi="楷体" w:eastAsia="楷体" w:cs="楷体"/>
                <w:b/>
                <w:bCs/>
                <w:spacing w:val="-4"/>
                <w:sz w:val="18"/>
                <w:szCs w:val="18"/>
              </w:rPr>
              <w:t>200</w:t>
            </w:r>
            <w:r>
              <w:rPr>
                <w:rFonts w:ascii="楷体" w:hAnsi="楷体" w:eastAsia="楷体" w:cs="楷体"/>
                <w:spacing w:val="-43"/>
                <w:sz w:val="18"/>
                <w:szCs w:val="18"/>
              </w:rPr>
              <w:t xml:space="preserve"> </w:t>
            </w:r>
            <w:r>
              <w:rPr>
                <w:rFonts w:ascii="楷体" w:hAnsi="楷体" w:eastAsia="楷体" w:cs="楷体"/>
                <w:b/>
                <w:bCs/>
                <w:spacing w:val="-4"/>
                <w:sz w:val="18"/>
                <w:szCs w:val="18"/>
              </w:rPr>
              <w:t>名的按</w:t>
            </w:r>
            <w:r>
              <w:rPr>
                <w:rFonts w:ascii="楷体" w:hAnsi="楷体" w:eastAsia="楷体" w:cs="楷体"/>
                <w:spacing w:val="-33"/>
                <w:sz w:val="18"/>
                <w:szCs w:val="18"/>
              </w:rPr>
              <w:t xml:space="preserve"> </w:t>
            </w:r>
            <w:r>
              <w:rPr>
                <w:rFonts w:ascii="楷体" w:hAnsi="楷体" w:eastAsia="楷体" w:cs="楷体"/>
                <w:b/>
                <w:bCs/>
                <w:spacing w:val="-4"/>
                <w:sz w:val="18"/>
                <w:szCs w:val="18"/>
              </w:rPr>
              <w:t>200</w:t>
            </w:r>
            <w:r>
              <w:rPr>
                <w:rFonts w:ascii="楷体" w:hAnsi="楷体" w:eastAsia="楷体" w:cs="楷体"/>
                <w:spacing w:val="-40"/>
                <w:sz w:val="18"/>
                <w:szCs w:val="18"/>
              </w:rPr>
              <w:t xml:space="preserve"> </w:t>
            </w:r>
            <w:r>
              <w:rPr>
                <w:rFonts w:ascii="楷体" w:hAnsi="楷体" w:eastAsia="楷体" w:cs="楷体"/>
                <w:b/>
                <w:bCs/>
                <w:spacing w:val="-4"/>
                <w:sz w:val="18"/>
                <w:szCs w:val="18"/>
              </w:rPr>
              <w:t>名计算）至少</w:t>
            </w:r>
            <w:r>
              <w:rPr>
                <w:rFonts w:ascii="楷体" w:hAnsi="楷体" w:eastAsia="楷体" w:cs="楷体"/>
                <w:b/>
                <w:bCs/>
                <w:spacing w:val="-5"/>
                <w:sz w:val="18"/>
                <w:szCs w:val="18"/>
              </w:rPr>
              <w:t>配有</w:t>
            </w:r>
            <w:r>
              <w:rPr>
                <w:rFonts w:ascii="楷体" w:hAnsi="楷体" w:eastAsia="楷体" w:cs="楷体"/>
                <w:spacing w:val="-26"/>
                <w:sz w:val="18"/>
                <w:szCs w:val="18"/>
              </w:rPr>
              <w:t xml:space="preserve"> </w:t>
            </w:r>
            <w:r>
              <w:rPr>
                <w:rFonts w:ascii="楷体" w:hAnsi="楷体" w:eastAsia="楷体" w:cs="楷体"/>
                <w:b/>
                <w:bCs/>
                <w:spacing w:val="-5"/>
                <w:sz w:val="18"/>
                <w:szCs w:val="18"/>
              </w:rPr>
              <w:t>1</w:t>
            </w:r>
            <w:r>
              <w:rPr>
                <w:rFonts w:ascii="楷体" w:hAnsi="楷体" w:eastAsia="楷体" w:cs="楷体"/>
                <w:spacing w:val="-43"/>
                <w:sz w:val="18"/>
                <w:szCs w:val="18"/>
              </w:rPr>
              <w:t xml:space="preserve"> </w:t>
            </w:r>
            <w:r>
              <w:rPr>
                <w:rFonts w:ascii="楷体" w:hAnsi="楷体" w:eastAsia="楷体" w:cs="楷体"/>
                <w:b/>
                <w:bCs/>
                <w:spacing w:val="-5"/>
                <w:sz w:val="18"/>
                <w:szCs w:val="18"/>
              </w:rPr>
              <w:t>名专职社会工作者。</w:t>
            </w:r>
            <w:r>
              <w:rPr>
                <w:rFonts w:ascii="楷体" w:hAnsi="楷体" w:eastAsia="楷体" w:cs="楷体"/>
                <w:sz w:val="18"/>
                <w:szCs w:val="18"/>
              </w:rPr>
              <w:t xml:space="preserve"> </w:t>
            </w:r>
            <w:r>
              <w:rPr>
                <w:rFonts w:ascii="楷体" w:hAnsi="楷体" w:eastAsia="楷体" w:cs="楷体"/>
                <w:b/>
                <w:bCs/>
                <w:spacing w:val="-5"/>
                <w:sz w:val="18"/>
                <w:szCs w:val="18"/>
              </w:rPr>
              <w:t>注：</w:t>
            </w:r>
            <w:r>
              <w:rPr>
                <w:rFonts w:ascii="楷体" w:hAnsi="楷体" w:eastAsia="楷体" w:cs="楷体"/>
                <w:spacing w:val="-46"/>
                <w:sz w:val="18"/>
                <w:szCs w:val="18"/>
              </w:rPr>
              <w:t xml:space="preserve"> </w:t>
            </w:r>
            <w:r>
              <w:rPr>
                <w:rFonts w:ascii="楷体" w:hAnsi="楷体" w:eastAsia="楷体" w:cs="楷体"/>
                <w:b/>
                <w:bCs/>
                <w:spacing w:val="-5"/>
                <w:sz w:val="18"/>
                <w:szCs w:val="18"/>
              </w:rPr>
              <w:t>申请</w:t>
            </w:r>
            <w:r>
              <w:rPr>
                <w:rFonts w:ascii="楷体" w:hAnsi="楷体" w:eastAsia="楷体" w:cs="楷体"/>
                <w:spacing w:val="-31"/>
                <w:sz w:val="18"/>
                <w:szCs w:val="18"/>
              </w:rPr>
              <w:t xml:space="preserve"> </w:t>
            </w:r>
            <w:r>
              <w:rPr>
                <w:rFonts w:ascii="楷体" w:hAnsi="楷体" w:eastAsia="楷体" w:cs="楷体"/>
                <w:b/>
                <w:bCs/>
                <w:spacing w:val="-5"/>
                <w:sz w:val="18"/>
                <w:szCs w:val="18"/>
              </w:rPr>
              <w:t>4-5</w:t>
            </w:r>
            <w:r>
              <w:rPr>
                <w:rFonts w:ascii="楷体" w:hAnsi="楷体" w:eastAsia="楷体" w:cs="楷体"/>
                <w:spacing w:val="-36"/>
                <w:sz w:val="18"/>
                <w:szCs w:val="18"/>
              </w:rPr>
              <w:t xml:space="preserve"> </w:t>
            </w:r>
            <w:r>
              <w:rPr>
                <w:rFonts w:ascii="楷体" w:hAnsi="楷体" w:eastAsia="楷体" w:cs="楷体"/>
                <w:b/>
                <w:bCs/>
                <w:spacing w:val="-5"/>
                <w:sz w:val="18"/>
                <w:szCs w:val="18"/>
              </w:rPr>
              <w:t>级评定的养老机构如不符合此项要求，则</w:t>
            </w:r>
            <w:r>
              <w:rPr>
                <w:rFonts w:ascii="楷体" w:hAnsi="楷体" w:eastAsia="楷体" w:cs="楷体"/>
                <w:spacing w:val="-45"/>
                <w:sz w:val="18"/>
                <w:szCs w:val="18"/>
              </w:rPr>
              <w:t xml:space="preserve"> </w:t>
            </w:r>
            <w:r>
              <w:rPr>
                <w:rFonts w:ascii="楷体" w:hAnsi="楷体" w:eastAsia="楷体" w:cs="楷体"/>
                <w:b/>
                <w:bCs/>
                <w:spacing w:val="-5"/>
                <w:sz w:val="18"/>
                <w:szCs w:val="18"/>
              </w:rPr>
              <w:t>自动终止评定程序。</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6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before="240" w:line="254" w:lineRule="auto"/>
              <w:ind w:left="114" w:right="195" w:firstLine="5"/>
              <w:rPr>
                <w:rFonts w:ascii="楷体" w:hAnsi="楷体" w:eastAsia="楷体" w:cs="楷体"/>
                <w:sz w:val="18"/>
                <w:szCs w:val="18"/>
              </w:rPr>
            </w:pPr>
            <w:r>
              <w:rPr>
                <w:rFonts w:ascii="楷体" w:hAnsi="楷体" w:eastAsia="楷体" w:cs="楷体"/>
                <w:spacing w:val="-2"/>
                <w:sz w:val="18"/>
                <w:szCs w:val="18"/>
              </w:rPr>
              <w:t>查看证书（或聘书</w:t>
            </w:r>
            <w:r>
              <w:rPr>
                <w:rFonts w:ascii="楷体" w:hAnsi="楷体" w:eastAsia="楷体" w:cs="楷体"/>
                <w:spacing w:val="-39"/>
                <w:w w:val="98"/>
                <w:sz w:val="18"/>
                <w:szCs w:val="18"/>
              </w:rPr>
              <w:t>），</w:t>
            </w:r>
            <w:r>
              <w:rPr>
                <w:rFonts w:ascii="楷体" w:hAnsi="楷体" w:eastAsia="楷体" w:cs="楷体"/>
                <w:spacing w:val="-2"/>
                <w:sz w:val="18"/>
                <w:szCs w:val="18"/>
              </w:rPr>
              <w:t>对照</w:t>
            </w:r>
            <w:r>
              <w:rPr>
                <w:rFonts w:ascii="楷体" w:hAnsi="楷体" w:eastAsia="楷体" w:cs="楷体"/>
                <w:spacing w:val="1"/>
                <w:sz w:val="18"/>
                <w:szCs w:val="18"/>
              </w:rPr>
              <w:t xml:space="preserve"> </w:t>
            </w:r>
            <w:r>
              <w:rPr>
                <w:rFonts w:ascii="楷体" w:hAnsi="楷体" w:eastAsia="楷体" w:cs="楷体"/>
                <w:spacing w:val="-4"/>
                <w:sz w:val="18"/>
                <w:szCs w:val="18"/>
              </w:rPr>
              <w:t>本人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44" w:hRule="atLeast"/>
        </w:trPr>
        <w:tc>
          <w:tcPr>
            <w:tcW w:w="1058" w:type="dxa"/>
            <w:vMerge w:val="continue"/>
            <w:tcBorders>
              <w:top w:val="nil"/>
            </w:tcBorders>
            <w:vAlign w:val="top"/>
          </w:tcPr>
          <w:p>
            <w:pPr>
              <w:rPr>
                <w:rFonts w:ascii="Arial"/>
                <w:sz w:val="21"/>
              </w:rPr>
            </w:pPr>
          </w:p>
        </w:tc>
        <w:tc>
          <w:tcPr>
            <w:tcW w:w="8484" w:type="dxa"/>
            <w:vAlign w:val="top"/>
          </w:tcPr>
          <w:p>
            <w:pPr>
              <w:spacing w:before="24" w:line="214" w:lineRule="auto"/>
              <w:ind w:left="114"/>
              <w:rPr>
                <w:rFonts w:ascii="楷体" w:hAnsi="楷体" w:eastAsia="楷体" w:cs="楷体"/>
                <w:sz w:val="18"/>
                <w:szCs w:val="18"/>
              </w:rPr>
            </w:pPr>
            <w:r>
              <w:rPr>
                <w:rFonts w:ascii="楷体" w:hAnsi="楷体" w:eastAsia="楷体" w:cs="楷体"/>
                <w:b/>
                <w:bCs/>
                <w:spacing w:val="-3"/>
                <w:sz w:val="18"/>
                <w:szCs w:val="18"/>
              </w:rPr>
              <w:t>至少有</w:t>
            </w:r>
            <w:r>
              <w:rPr>
                <w:rFonts w:ascii="楷体" w:hAnsi="楷体" w:eastAsia="楷体" w:cs="楷体"/>
                <w:spacing w:val="-25"/>
                <w:sz w:val="18"/>
                <w:szCs w:val="18"/>
              </w:rPr>
              <w:t xml:space="preserve"> </w:t>
            </w:r>
            <w:r>
              <w:rPr>
                <w:rFonts w:ascii="楷体" w:hAnsi="楷体" w:eastAsia="楷体" w:cs="楷体"/>
                <w:b/>
                <w:bCs/>
                <w:spacing w:val="-3"/>
                <w:sz w:val="18"/>
                <w:szCs w:val="18"/>
              </w:rPr>
              <w:t>1</w:t>
            </w:r>
            <w:r>
              <w:rPr>
                <w:rFonts w:ascii="楷体" w:hAnsi="楷体" w:eastAsia="楷体" w:cs="楷体"/>
                <w:spacing w:val="-43"/>
                <w:sz w:val="18"/>
                <w:szCs w:val="18"/>
              </w:rPr>
              <w:t xml:space="preserve"> </w:t>
            </w:r>
            <w:r>
              <w:rPr>
                <w:rFonts w:ascii="楷体" w:hAnsi="楷体" w:eastAsia="楷体" w:cs="楷体"/>
                <w:b/>
                <w:bCs/>
                <w:spacing w:val="-3"/>
                <w:sz w:val="18"/>
                <w:szCs w:val="18"/>
              </w:rPr>
              <w:t>名社会工作者指导开展社会工作服务。</w:t>
            </w:r>
          </w:p>
          <w:p>
            <w:pPr>
              <w:spacing w:before="12" w:line="194" w:lineRule="auto"/>
              <w:ind w:left="116"/>
              <w:rPr>
                <w:rFonts w:ascii="楷体" w:hAnsi="楷体" w:eastAsia="楷体" w:cs="楷体"/>
                <w:sz w:val="18"/>
                <w:szCs w:val="18"/>
              </w:rPr>
            </w:pPr>
            <w:r>
              <w:rPr>
                <w:rFonts w:ascii="楷体" w:hAnsi="楷体" w:eastAsia="楷体" w:cs="楷体"/>
                <w:b/>
                <w:bCs/>
                <w:spacing w:val="-6"/>
                <w:sz w:val="18"/>
                <w:szCs w:val="18"/>
              </w:rPr>
              <w:t>注：</w:t>
            </w:r>
            <w:r>
              <w:rPr>
                <w:rFonts w:ascii="楷体" w:hAnsi="楷体" w:eastAsia="楷体" w:cs="楷体"/>
                <w:spacing w:val="-30"/>
                <w:sz w:val="18"/>
                <w:szCs w:val="18"/>
              </w:rPr>
              <w:t xml:space="preserve"> </w:t>
            </w:r>
            <w:r>
              <w:rPr>
                <w:rFonts w:ascii="楷体" w:hAnsi="楷体" w:eastAsia="楷体" w:cs="楷体"/>
                <w:b/>
                <w:bCs/>
                <w:spacing w:val="-6"/>
                <w:sz w:val="18"/>
                <w:szCs w:val="18"/>
              </w:rPr>
              <w:t>申请</w:t>
            </w:r>
            <w:r>
              <w:rPr>
                <w:rFonts w:ascii="楷体" w:hAnsi="楷体" w:eastAsia="楷体" w:cs="楷体"/>
                <w:spacing w:val="-23"/>
                <w:sz w:val="18"/>
                <w:szCs w:val="18"/>
              </w:rPr>
              <w:t xml:space="preserve"> </w:t>
            </w:r>
            <w:r>
              <w:rPr>
                <w:rFonts w:ascii="楷体" w:hAnsi="楷体" w:eastAsia="楷体" w:cs="楷体"/>
                <w:b/>
                <w:bCs/>
                <w:spacing w:val="-6"/>
                <w:sz w:val="18"/>
                <w:szCs w:val="18"/>
              </w:rPr>
              <w:t>3</w:t>
            </w:r>
            <w:r>
              <w:rPr>
                <w:rFonts w:ascii="楷体" w:hAnsi="楷体" w:eastAsia="楷体" w:cs="楷体"/>
                <w:spacing w:val="-37"/>
                <w:sz w:val="18"/>
                <w:szCs w:val="18"/>
              </w:rPr>
              <w:t xml:space="preserve"> </w:t>
            </w:r>
            <w:r>
              <w:rPr>
                <w:rFonts w:ascii="楷体" w:hAnsi="楷体" w:eastAsia="楷体" w:cs="楷体"/>
                <w:b/>
                <w:bCs/>
                <w:spacing w:val="-6"/>
                <w:sz w:val="18"/>
                <w:szCs w:val="18"/>
              </w:rPr>
              <w:t>级评定的养老机构如不符合此项要求，则</w:t>
            </w:r>
            <w:r>
              <w:rPr>
                <w:rFonts w:ascii="楷体" w:hAnsi="楷体" w:eastAsia="楷体" w:cs="楷体"/>
                <w:spacing w:val="-44"/>
                <w:sz w:val="18"/>
                <w:szCs w:val="18"/>
              </w:rPr>
              <w:t xml:space="preserve"> </w:t>
            </w:r>
            <w:r>
              <w:rPr>
                <w:rFonts w:ascii="楷体" w:hAnsi="楷体" w:eastAsia="楷体" w:cs="楷体"/>
                <w:b/>
                <w:bCs/>
                <w:spacing w:val="-6"/>
                <w:sz w:val="18"/>
                <w:szCs w:val="18"/>
              </w:rPr>
              <w:t>自动终止评定程序。</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69" w:line="185" w:lineRule="auto"/>
              <w:ind w:left="131"/>
              <w:rPr>
                <w:rFonts w:ascii="楷体" w:hAnsi="楷体" w:eastAsia="楷体" w:cs="楷体"/>
                <w:sz w:val="18"/>
                <w:szCs w:val="18"/>
              </w:rPr>
            </w:pPr>
            <w:r>
              <w:rPr>
                <w:rFonts w:ascii="楷体" w:hAnsi="楷体" w:eastAsia="楷体" w:cs="楷体"/>
                <w:b/>
                <w:bCs/>
                <w:spacing w:val="-8"/>
                <w:sz w:val="18"/>
                <w:szCs w:val="18"/>
              </w:rPr>
              <w:t>0.5</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rPr>
                <w:rFonts w:ascii="楷体" w:hAnsi="楷体" w:eastAsia="楷体" w:cs="楷体"/>
                <w:b/>
                <w:bCs/>
                <w:spacing w:val="-6"/>
                <w:sz w:val="18"/>
                <w:szCs w:val="18"/>
              </w:rPr>
              <w:t>3.2.4</w:t>
            </w:r>
          </w:p>
        </w:tc>
        <w:tc>
          <w:tcPr>
            <w:tcW w:w="8484" w:type="dxa"/>
            <w:vAlign w:val="top"/>
          </w:tcPr>
          <w:p>
            <w:pPr>
              <w:spacing w:before="45" w:line="214" w:lineRule="auto"/>
              <w:ind w:left="122"/>
              <w:rPr>
                <w:rFonts w:ascii="楷体" w:hAnsi="楷体" w:eastAsia="楷体" w:cs="楷体"/>
                <w:sz w:val="18"/>
                <w:szCs w:val="18"/>
              </w:rPr>
            </w:pPr>
            <w:r>
              <w:rPr>
                <w:rFonts w:ascii="楷体" w:hAnsi="楷体" w:eastAsia="楷体" w:cs="楷体"/>
                <w:b/>
                <w:bCs/>
                <w:spacing w:val="-3"/>
                <w:sz w:val="18"/>
                <w:szCs w:val="18"/>
              </w:rPr>
              <w:t>员工招录、管理的相关制度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fldChar w:fldCharType="begin"/>
            </w:r>
            <w:r>
              <w:instrText xml:space="preserve"> HYPERLINK "3.2.4.1" </w:instrText>
            </w:r>
            <w:r>
              <w:fldChar w:fldCharType="separate"/>
            </w:r>
            <w:r>
              <w:rPr>
                <w:rFonts w:ascii="楷体" w:hAnsi="楷体" w:eastAsia="楷体" w:cs="楷体"/>
                <w:spacing w:val="-3"/>
                <w:sz w:val="18"/>
                <w:szCs w:val="18"/>
              </w:rPr>
              <w:t>3.2.4.1</w:t>
            </w:r>
            <w:r>
              <w:rPr>
                <w:rFonts w:ascii="楷体" w:hAnsi="楷体" w:eastAsia="楷体" w:cs="楷体"/>
                <w:spacing w:val="-3"/>
                <w:sz w:val="18"/>
                <w:szCs w:val="18"/>
              </w:rPr>
              <w:fldChar w:fldCharType="end"/>
            </w:r>
          </w:p>
        </w:tc>
        <w:tc>
          <w:tcPr>
            <w:tcW w:w="8484" w:type="dxa"/>
            <w:vAlign w:val="top"/>
          </w:tcPr>
          <w:p>
            <w:pPr>
              <w:spacing w:before="46" w:line="211" w:lineRule="auto"/>
              <w:ind w:left="105"/>
              <w:rPr>
                <w:rFonts w:ascii="楷体" w:hAnsi="楷体" w:eastAsia="楷体" w:cs="楷体"/>
                <w:sz w:val="18"/>
                <w:szCs w:val="18"/>
              </w:rPr>
            </w:pPr>
            <w:r>
              <w:rPr>
                <w:rFonts w:ascii="楷体" w:hAnsi="楷体" w:eastAsia="楷体" w:cs="楷体"/>
                <w:spacing w:val="-1"/>
                <w:sz w:val="18"/>
                <w:szCs w:val="18"/>
              </w:rPr>
              <w:t>有招聘制度、招聘流程，有记录。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131"/>
              <w:rPr>
                <w:rFonts w:ascii="楷体" w:hAnsi="楷体" w:eastAsia="楷体" w:cs="楷体"/>
                <w:sz w:val="18"/>
                <w:szCs w:val="18"/>
              </w:rPr>
            </w:pPr>
            <w:r>
              <w:rPr>
                <w:rFonts w:ascii="楷体" w:hAnsi="楷体" w:eastAsia="楷体" w:cs="楷体"/>
                <w:b/>
                <w:bCs/>
                <w:spacing w:val="-8"/>
                <w:sz w:val="18"/>
                <w:szCs w:val="18"/>
              </w:rPr>
              <w:t>0.5</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2"/>
                <w:sz w:val="18"/>
                <w:szCs w:val="18"/>
              </w:rPr>
              <w:t>查看制度、记录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fldChar w:fldCharType="begin"/>
            </w:r>
            <w:r>
              <w:instrText xml:space="preserve"> HYPERLINK "3.2.4.2" </w:instrText>
            </w:r>
            <w:r>
              <w:fldChar w:fldCharType="separate"/>
            </w:r>
            <w:r>
              <w:rPr>
                <w:rFonts w:ascii="楷体" w:hAnsi="楷体" w:eastAsia="楷体" w:cs="楷体"/>
                <w:spacing w:val="-3"/>
                <w:sz w:val="18"/>
                <w:szCs w:val="18"/>
              </w:rPr>
              <w:t>3.2.4.2</w:t>
            </w:r>
            <w:r>
              <w:rPr>
                <w:rFonts w:ascii="楷体" w:hAnsi="楷体" w:eastAsia="楷体" w:cs="楷体"/>
                <w:spacing w:val="-3"/>
                <w:sz w:val="18"/>
                <w:szCs w:val="18"/>
              </w:rPr>
              <w:fldChar w:fldCharType="end"/>
            </w:r>
          </w:p>
        </w:tc>
        <w:tc>
          <w:tcPr>
            <w:tcW w:w="8484" w:type="dxa"/>
            <w:vAlign w:val="top"/>
          </w:tcPr>
          <w:p>
            <w:pPr>
              <w:spacing w:before="45" w:line="215" w:lineRule="auto"/>
              <w:ind w:left="105"/>
              <w:rPr>
                <w:rFonts w:ascii="楷体" w:hAnsi="楷体" w:eastAsia="楷体" w:cs="楷体"/>
                <w:sz w:val="18"/>
                <w:szCs w:val="18"/>
              </w:rPr>
            </w:pPr>
            <w:r>
              <w:rPr>
                <w:rFonts w:ascii="楷体" w:hAnsi="楷体" w:eastAsia="楷体" w:cs="楷体"/>
                <w:spacing w:val="-1"/>
                <w:sz w:val="18"/>
                <w:szCs w:val="18"/>
              </w:rPr>
              <w:t>有人员考勤制度及考勤记录。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03" w:lineRule="auto"/>
              <w:ind w:left="119"/>
              <w:rPr>
                <w:rFonts w:ascii="楷体" w:hAnsi="楷体" w:eastAsia="楷体" w:cs="楷体"/>
                <w:sz w:val="18"/>
                <w:szCs w:val="18"/>
              </w:rPr>
            </w:pPr>
            <w:r>
              <w:rPr>
                <w:rFonts w:ascii="楷体" w:hAnsi="楷体" w:eastAsia="楷体" w:cs="楷体"/>
                <w:spacing w:val="-2"/>
                <w:sz w:val="18"/>
                <w:szCs w:val="18"/>
              </w:rPr>
              <w:t>查看制度、记录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fldChar w:fldCharType="begin"/>
            </w:r>
            <w:r>
              <w:instrText xml:space="preserve"> HYPERLINK "3.2.4.3" </w:instrText>
            </w:r>
            <w:r>
              <w:fldChar w:fldCharType="separate"/>
            </w:r>
            <w:r>
              <w:rPr>
                <w:rFonts w:ascii="楷体" w:hAnsi="楷体" w:eastAsia="楷体" w:cs="楷体"/>
                <w:spacing w:val="-3"/>
                <w:sz w:val="18"/>
                <w:szCs w:val="18"/>
              </w:rPr>
              <w:t>3.2.4.3</w:t>
            </w:r>
            <w:r>
              <w:rPr>
                <w:rFonts w:ascii="楷体" w:hAnsi="楷体" w:eastAsia="楷体" w:cs="楷体"/>
                <w:spacing w:val="-3"/>
                <w:sz w:val="18"/>
                <w:szCs w:val="18"/>
              </w:rPr>
              <w:fldChar w:fldCharType="end"/>
            </w:r>
          </w:p>
        </w:tc>
        <w:tc>
          <w:tcPr>
            <w:tcW w:w="8484" w:type="dxa"/>
            <w:vAlign w:val="top"/>
          </w:tcPr>
          <w:p>
            <w:pPr>
              <w:spacing w:before="46" w:line="214" w:lineRule="auto"/>
              <w:ind w:left="105"/>
              <w:rPr>
                <w:rFonts w:ascii="楷体" w:hAnsi="楷体" w:eastAsia="楷体" w:cs="楷体"/>
                <w:sz w:val="18"/>
                <w:szCs w:val="18"/>
              </w:rPr>
            </w:pPr>
            <w:r>
              <w:rPr>
                <w:rFonts w:ascii="楷体" w:hAnsi="楷体" w:eastAsia="楷体" w:cs="楷体"/>
                <w:spacing w:val="-1"/>
                <w:sz w:val="18"/>
                <w:szCs w:val="18"/>
              </w:rPr>
              <w:t>有请销假制度并有记录。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131"/>
              <w:rPr>
                <w:rFonts w:ascii="楷体" w:hAnsi="楷体" w:eastAsia="楷体" w:cs="楷体"/>
                <w:sz w:val="18"/>
                <w:szCs w:val="18"/>
              </w:rPr>
            </w:pPr>
            <w:r>
              <w:rPr>
                <w:rFonts w:ascii="楷体" w:hAnsi="楷体" w:eastAsia="楷体" w:cs="楷体"/>
                <w:b/>
                <w:bCs/>
                <w:spacing w:val="-8"/>
                <w:sz w:val="18"/>
                <w:szCs w:val="18"/>
              </w:rPr>
              <w:t>0.5</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2"/>
                <w:sz w:val="18"/>
                <w:szCs w:val="18"/>
              </w:rPr>
              <w:t>查看制度、记录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rPr>
                <w:rFonts w:ascii="楷体" w:hAnsi="楷体" w:eastAsia="楷体" w:cs="楷体"/>
                <w:b/>
                <w:bCs/>
                <w:spacing w:val="-6"/>
                <w:sz w:val="18"/>
                <w:szCs w:val="18"/>
              </w:rPr>
              <w:t>3.2.5</w:t>
            </w:r>
          </w:p>
        </w:tc>
        <w:tc>
          <w:tcPr>
            <w:tcW w:w="8484" w:type="dxa"/>
            <w:vAlign w:val="top"/>
          </w:tcPr>
          <w:p>
            <w:pPr>
              <w:spacing w:before="45" w:line="213" w:lineRule="auto"/>
              <w:ind w:left="122"/>
              <w:rPr>
                <w:rFonts w:ascii="楷体" w:hAnsi="楷体" w:eastAsia="楷体" w:cs="楷体"/>
                <w:sz w:val="18"/>
                <w:szCs w:val="18"/>
              </w:rPr>
            </w:pPr>
            <w:r>
              <w:rPr>
                <w:rFonts w:ascii="楷体" w:hAnsi="楷体" w:eastAsia="楷体" w:cs="楷体"/>
                <w:b/>
                <w:bCs/>
                <w:spacing w:val="-3"/>
                <w:sz w:val="18"/>
                <w:szCs w:val="18"/>
              </w:rPr>
              <w:t>员工薪酬及福利管理制度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129"/>
              <w:rPr>
                <w:rFonts w:ascii="楷体" w:hAnsi="楷体" w:eastAsia="楷体" w:cs="楷体"/>
                <w:sz w:val="18"/>
                <w:szCs w:val="18"/>
              </w:rPr>
            </w:pPr>
            <w:r>
              <w:rPr>
                <w:rFonts w:ascii="楷体" w:hAnsi="楷体" w:eastAsia="楷体" w:cs="楷体"/>
                <w:b/>
                <w:bCs/>
                <w:spacing w:val="-8"/>
                <w:sz w:val="18"/>
                <w:szCs w:val="18"/>
              </w:rPr>
              <w:t>1.5</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fldChar w:fldCharType="begin"/>
            </w:r>
            <w:r>
              <w:instrText xml:space="preserve"> HYPERLINK "3.2.5.1" </w:instrText>
            </w:r>
            <w:r>
              <w:fldChar w:fldCharType="separate"/>
            </w:r>
            <w:r>
              <w:rPr>
                <w:rFonts w:ascii="楷体" w:hAnsi="楷体" w:eastAsia="楷体" w:cs="楷体"/>
                <w:spacing w:val="-3"/>
                <w:sz w:val="18"/>
                <w:szCs w:val="18"/>
              </w:rPr>
              <w:t>3.2.5.1</w:t>
            </w:r>
            <w:r>
              <w:rPr>
                <w:rFonts w:ascii="楷体" w:hAnsi="楷体" w:eastAsia="楷体" w:cs="楷体"/>
                <w:spacing w:val="-3"/>
                <w:sz w:val="18"/>
                <w:szCs w:val="18"/>
              </w:rPr>
              <w:fldChar w:fldCharType="end"/>
            </w:r>
          </w:p>
        </w:tc>
        <w:tc>
          <w:tcPr>
            <w:tcW w:w="8484" w:type="dxa"/>
            <w:vAlign w:val="top"/>
          </w:tcPr>
          <w:p>
            <w:pPr>
              <w:spacing w:before="46" w:line="211" w:lineRule="auto"/>
              <w:ind w:left="113"/>
              <w:rPr>
                <w:rFonts w:ascii="楷体" w:hAnsi="楷体" w:eastAsia="楷体" w:cs="楷体"/>
                <w:sz w:val="18"/>
                <w:szCs w:val="18"/>
              </w:rPr>
            </w:pPr>
            <w:r>
              <w:rPr>
                <w:rFonts w:ascii="楷体" w:hAnsi="楷体" w:eastAsia="楷体" w:cs="楷体"/>
                <w:spacing w:val="-1"/>
                <w:sz w:val="18"/>
                <w:szCs w:val="18"/>
              </w:rPr>
              <w:t>薪酬依据岗位级别设置合理，有管理制度，发放及时。</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fldChar w:fldCharType="begin"/>
            </w:r>
            <w:r>
              <w:instrText xml:space="preserve"> HYPERLINK "3.2.5.2" </w:instrText>
            </w:r>
            <w:r>
              <w:fldChar w:fldCharType="separate"/>
            </w:r>
            <w:r>
              <w:rPr>
                <w:rFonts w:ascii="楷体" w:hAnsi="楷体" w:eastAsia="楷体" w:cs="楷体"/>
                <w:spacing w:val="-3"/>
                <w:sz w:val="18"/>
                <w:szCs w:val="18"/>
              </w:rPr>
              <w:t>3.2.5.2</w:t>
            </w:r>
            <w:r>
              <w:rPr>
                <w:rFonts w:ascii="楷体" w:hAnsi="楷体" w:eastAsia="楷体" w:cs="楷体"/>
                <w:spacing w:val="-3"/>
                <w:sz w:val="18"/>
                <w:szCs w:val="18"/>
              </w:rPr>
              <w:fldChar w:fldCharType="end"/>
            </w:r>
          </w:p>
        </w:tc>
        <w:tc>
          <w:tcPr>
            <w:tcW w:w="8484" w:type="dxa"/>
            <w:vAlign w:val="top"/>
          </w:tcPr>
          <w:p>
            <w:pPr>
              <w:spacing w:before="45" w:line="215" w:lineRule="auto"/>
              <w:ind w:left="105"/>
              <w:rPr>
                <w:rFonts w:ascii="楷体" w:hAnsi="楷体" w:eastAsia="楷体" w:cs="楷体"/>
                <w:sz w:val="18"/>
                <w:szCs w:val="18"/>
              </w:rPr>
            </w:pPr>
            <w:r>
              <w:rPr>
                <w:rFonts w:ascii="楷体" w:hAnsi="楷体" w:eastAsia="楷体" w:cs="楷体"/>
                <w:spacing w:val="-1"/>
                <w:sz w:val="18"/>
                <w:szCs w:val="18"/>
              </w:rPr>
              <w:t>有晋升和奖励制度。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131"/>
              <w:rPr>
                <w:rFonts w:ascii="楷体" w:hAnsi="楷体" w:eastAsia="楷体" w:cs="楷体"/>
                <w:sz w:val="18"/>
                <w:szCs w:val="18"/>
              </w:rPr>
            </w:pPr>
            <w:r>
              <w:rPr>
                <w:rFonts w:ascii="楷体" w:hAnsi="楷体" w:eastAsia="楷体" w:cs="楷体"/>
                <w:b/>
                <w:bCs/>
                <w:spacing w:val="-8"/>
                <w:sz w:val="18"/>
                <w:szCs w:val="18"/>
              </w:rPr>
              <w:t>0.5</w:t>
            </w:r>
          </w:p>
        </w:tc>
        <w:tc>
          <w:tcPr>
            <w:tcW w:w="397" w:type="dxa"/>
            <w:vAlign w:val="top"/>
          </w:tcPr>
          <w:p>
            <w:pPr>
              <w:rPr>
                <w:rFonts w:ascii="Arial"/>
                <w:sz w:val="21"/>
              </w:rPr>
            </w:pPr>
          </w:p>
        </w:tc>
        <w:tc>
          <w:tcPr>
            <w:tcW w:w="2378" w:type="dxa"/>
            <w:vAlign w:val="top"/>
          </w:tcPr>
          <w:p>
            <w:pPr>
              <w:spacing w:before="57" w:line="203"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rPr>
                <w:rFonts w:ascii="楷体" w:hAnsi="楷体" w:eastAsia="楷体" w:cs="楷体"/>
                <w:b/>
                <w:bCs/>
                <w:spacing w:val="-6"/>
                <w:sz w:val="18"/>
                <w:szCs w:val="18"/>
              </w:rPr>
              <w:t>3.2.6</w:t>
            </w:r>
          </w:p>
        </w:tc>
        <w:tc>
          <w:tcPr>
            <w:tcW w:w="8484" w:type="dxa"/>
            <w:vAlign w:val="top"/>
          </w:tcPr>
          <w:p>
            <w:pPr>
              <w:spacing w:before="46" w:line="214" w:lineRule="auto"/>
              <w:ind w:left="122"/>
              <w:rPr>
                <w:rFonts w:ascii="楷体" w:hAnsi="楷体" w:eastAsia="楷体" w:cs="楷体"/>
                <w:sz w:val="18"/>
                <w:szCs w:val="18"/>
              </w:rPr>
            </w:pPr>
            <w:r>
              <w:rPr>
                <w:rFonts w:ascii="楷体" w:hAnsi="楷体" w:eastAsia="楷体" w:cs="楷体"/>
                <w:b/>
                <w:bCs/>
                <w:spacing w:val="-3"/>
                <w:sz w:val="18"/>
                <w:szCs w:val="18"/>
              </w:rPr>
              <w:t>员工劳动保障及劳动保护</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1" w:line="178"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44" w:hRule="atLeast"/>
        </w:trPr>
        <w:tc>
          <w:tcPr>
            <w:tcW w:w="1058" w:type="dxa"/>
            <w:vAlign w:val="top"/>
          </w:tcPr>
          <w:p>
            <w:pPr>
              <w:spacing w:before="171" w:line="187" w:lineRule="auto"/>
              <w:ind w:left="129"/>
              <w:rPr>
                <w:rFonts w:ascii="楷体" w:hAnsi="楷体" w:eastAsia="楷体" w:cs="楷体"/>
                <w:sz w:val="18"/>
                <w:szCs w:val="18"/>
              </w:rPr>
            </w:pPr>
            <w:r>
              <w:fldChar w:fldCharType="begin"/>
            </w:r>
            <w:r>
              <w:instrText xml:space="preserve"> HYPERLINK "3.2.6.1" </w:instrText>
            </w:r>
            <w:r>
              <w:fldChar w:fldCharType="separate"/>
            </w:r>
            <w:r>
              <w:rPr>
                <w:rFonts w:ascii="楷体" w:hAnsi="楷体" w:eastAsia="楷体" w:cs="楷体"/>
                <w:spacing w:val="-3"/>
                <w:sz w:val="18"/>
                <w:szCs w:val="18"/>
              </w:rPr>
              <w:t>3.2.6.1</w:t>
            </w:r>
            <w:r>
              <w:rPr>
                <w:rFonts w:ascii="楷体" w:hAnsi="楷体" w:eastAsia="楷体" w:cs="楷体"/>
                <w:spacing w:val="-3"/>
                <w:sz w:val="18"/>
                <w:szCs w:val="18"/>
              </w:rPr>
              <w:fldChar w:fldCharType="end"/>
            </w:r>
          </w:p>
        </w:tc>
        <w:tc>
          <w:tcPr>
            <w:tcW w:w="8484" w:type="dxa"/>
            <w:vAlign w:val="top"/>
          </w:tcPr>
          <w:p>
            <w:pPr>
              <w:spacing w:before="25" w:line="218" w:lineRule="auto"/>
              <w:ind w:left="116"/>
              <w:rPr>
                <w:rFonts w:ascii="楷体" w:hAnsi="楷体" w:eastAsia="楷体" w:cs="楷体"/>
                <w:sz w:val="18"/>
                <w:szCs w:val="18"/>
              </w:rPr>
            </w:pPr>
            <w:r>
              <w:rPr>
                <w:rFonts w:ascii="楷体" w:hAnsi="楷体" w:eastAsia="楷体" w:cs="楷体"/>
                <w:spacing w:val="-2"/>
                <w:sz w:val="18"/>
                <w:szCs w:val="18"/>
              </w:rPr>
              <w:t>为员工缴纳社会保险。</w:t>
            </w:r>
          </w:p>
          <w:p>
            <w:pPr>
              <w:spacing w:before="8" w:line="192" w:lineRule="auto"/>
              <w:ind w:left="116"/>
              <w:rPr>
                <w:rFonts w:ascii="楷体" w:hAnsi="楷体" w:eastAsia="楷体" w:cs="楷体"/>
                <w:sz w:val="18"/>
                <w:szCs w:val="18"/>
              </w:rPr>
            </w:pPr>
            <w:r>
              <w:rPr>
                <w:rFonts w:ascii="楷体" w:hAnsi="楷体" w:eastAsia="楷体" w:cs="楷体"/>
                <w:spacing w:val="-1"/>
                <w:sz w:val="18"/>
                <w:szCs w:val="18"/>
              </w:rPr>
              <w:t>注：为达到法定退休年龄职工购买意外保险。</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7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48" w:line="218"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"3.2.6.2" </w:instrText>
            </w:r>
            <w:r>
              <w:fldChar w:fldCharType="separate"/>
            </w:r>
            <w:r>
              <w:rPr>
                <w:rFonts w:ascii="楷体" w:hAnsi="楷体" w:eastAsia="楷体" w:cs="楷体"/>
                <w:spacing w:val="-3"/>
                <w:sz w:val="18"/>
                <w:szCs w:val="18"/>
              </w:rPr>
              <w:t>3.2.6.2</w:t>
            </w:r>
            <w:r>
              <w:rPr>
                <w:rFonts w:ascii="楷体" w:hAnsi="楷体" w:eastAsia="楷体" w:cs="楷体"/>
                <w:spacing w:val="-3"/>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pacing w:val="-1"/>
                <w:sz w:val="18"/>
                <w:szCs w:val="18"/>
              </w:rPr>
              <w:t>有劳动保护措施和员工心理支持。</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2"/>
                <w:sz w:val="18"/>
                <w:szCs w:val="18"/>
              </w:rPr>
              <w:t>现场询问</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fldChar w:fldCharType="begin"/>
            </w:r>
            <w:r>
              <w:instrText xml:space="preserve"> HYPERLINK "3.2.6.3" </w:instrText>
            </w:r>
            <w:r>
              <w:fldChar w:fldCharType="separate"/>
            </w:r>
            <w:r>
              <w:rPr>
                <w:rFonts w:ascii="楷体" w:hAnsi="楷体" w:eastAsia="楷体" w:cs="楷体"/>
                <w:spacing w:val="-3"/>
                <w:sz w:val="18"/>
                <w:szCs w:val="18"/>
              </w:rPr>
              <w:t>3.2.6.3</w:t>
            </w:r>
            <w:r>
              <w:rPr>
                <w:rFonts w:ascii="楷体" w:hAnsi="楷体" w:eastAsia="楷体" w:cs="楷体"/>
                <w:spacing w:val="-3"/>
                <w:sz w:val="18"/>
                <w:szCs w:val="18"/>
              </w:rPr>
              <w:fldChar w:fldCharType="end"/>
            </w:r>
          </w:p>
        </w:tc>
        <w:tc>
          <w:tcPr>
            <w:tcW w:w="8484" w:type="dxa"/>
            <w:vAlign w:val="top"/>
          </w:tcPr>
          <w:p>
            <w:pPr>
              <w:spacing w:before="56" w:line="204" w:lineRule="auto"/>
              <w:ind w:left="109"/>
              <w:rPr>
                <w:rFonts w:ascii="楷体" w:hAnsi="楷体" w:eastAsia="楷体" w:cs="楷体"/>
                <w:sz w:val="18"/>
                <w:szCs w:val="18"/>
              </w:rPr>
            </w:pPr>
            <w:r>
              <w:rPr>
                <w:rFonts w:ascii="楷体" w:hAnsi="楷体" w:eastAsia="楷体" w:cs="楷体"/>
                <w:spacing w:val="-3"/>
                <w:sz w:val="18"/>
                <w:szCs w:val="18"/>
              </w:rPr>
              <w:t>组织员工每年参加体检</w:t>
            </w:r>
            <w:r>
              <w:rPr>
                <w:rFonts w:ascii="楷体" w:hAnsi="楷体" w:eastAsia="楷体" w:cs="楷体"/>
                <w:spacing w:val="-24"/>
                <w:sz w:val="18"/>
                <w:szCs w:val="18"/>
              </w:rPr>
              <w:t xml:space="preserve"> </w:t>
            </w:r>
            <w:r>
              <w:rPr>
                <w:rFonts w:ascii="楷体" w:hAnsi="楷体" w:eastAsia="楷体" w:cs="楷体"/>
                <w:spacing w:val="-3"/>
                <w:sz w:val="18"/>
                <w:szCs w:val="18"/>
              </w:rPr>
              <w:t>1</w:t>
            </w:r>
            <w:r>
              <w:rPr>
                <w:rFonts w:ascii="楷体" w:hAnsi="楷体" w:eastAsia="楷体" w:cs="楷体"/>
                <w:spacing w:val="-34"/>
                <w:sz w:val="18"/>
                <w:szCs w:val="18"/>
              </w:rPr>
              <w:t xml:space="preserve"> </w:t>
            </w:r>
            <w:r>
              <w:rPr>
                <w:rFonts w:ascii="楷体" w:hAnsi="楷体" w:eastAsia="楷体" w:cs="楷体"/>
                <w:spacing w:val="-3"/>
                <w:sz w:val="18"/>
                <w:szCs w:val="18"/>
              </w:rPr>
              <w:t>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rPr>
                <w:rFonts w:ascii="楷体" w:hAnsi="楷体" w:eastAsia="楷体" w:cs="楷体"/>
                <w:b/>
                <w:bCs/>
                <w:spacing w:val="-6"/>
                <w:sz w:val="18"/>
                <w:szCs w:val="18"/>
              </w:rPr>
              <w:t>3.2.7</w:t>
            </w:r>
          </w:p>
        </w:tc>
        <w:tc>
          <w:tcPr>
            <w:tcW w:w="8484" w:type="dxa"/>
            <w:vAlign w:val="top"/>
          </w:tcPr>
          <w:p>
            <w:pPr>
              <w:spacing w:before="59" w:line="201" w:lineRule="auto"/>
              <w:ind w:left="122"/>
              <w:rPr>
                <w:rFonts w:ascii="楷体" w:hAnsi="楷体" w:eastAsia="楷体" w:cs="楷体"/>
                <w:sz w:val="18"/>
                <w:szCs w:val="18"/>
              </w:rPr>
            </w:pPr>
            <w:r>
              <w:rPr>
                <w:rFonts w:ascii="楷体" w:hAnsi="楷体" w:eastAsia="楷体" w:cs="楷体"/>
                <w:b/>
                <w:bCs/>
                <w:spacing w:val="-7"/>
                <w:sz w:val="18"/>
                <w:szCs w:val="18"/>
              </w:rPr>
              <w:t>员工培训</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124"/>
              <w:rPr>
                <w:rFonts w:ascii="楷体" w:hAnsi="楷体" w:eastAsia="楷体" w:cs="楷体"/>
                <w:sz w:val="18"/>
                <w:szCs w:val="18"/>
              </w:rPr>
            </w:pPr>
            <w:r>
              <w:rPr>
                <w:rFonts w:ascii="楷体" w:hAnsi="楷体" w:eastAsia="楷体" w:cs="楷体"/>
                <w:b/>
                <w:bCs/>
                <w:spacing w:val="-6"/>
                <w:sz w:val="18"/>
                <w:szCs w:val="18"/>
              </w:rPr>
              <w:t>4.5</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3" w:line="188" w:lineRule="auto"/>
              <w:ind w:left="129"/>
              <w:rPr>
                <w:rFonts w:ascii="楷体" w:hAnsi="楷体" w:eastAsia="楷体" w:cs="楷体"/>
                <w:sz w:val="18"/>
                <w:szCs w:val="18"/>
              </w:rPr>
            </w:pPr>
            <w:r>
              <w:fldChar w:fldCharType="begin"/>
            </w:r>
            <w:r>
              <w:instrText xml:space="preserve"> HYPERLINK "3.2.7.1" </w:instrText>
            </w:r>
            <w:r>
              <w:fldChar w:fldCharType="separate"/>
            </w:r>
            <w:r>
              <w:rPr>
                <w:rFonts w:ascii="楷体" w:hAnsi="楷体" w:eastAsia="楷体" w:cs="楷体"/>
                <w:spacing w:val="-3"/>
                <w:sz w:val="18"/>
                <w:szCs w:val="18"/>
              </w:rPr>
              <w:t>3.2.7.1</w:t>
            </w:r>
            <w:r>
              <w:rPr>
                <w:rFonts w:ascii="楷体" w:hAnsi="楷体" w:eastAsia="楷体" w:cs="楷体"/>
                <w:spacing w:val="-3"/>
                <w:sz w:val="18"/>
                <w:szCs w:val="18"/>
              </w:rPr>
              <w:fldChar w:fldCharType="end"/>
            </w:r>
          </w:p>
        </w:tc>
        <w:tc>
          <w:tcPr>
            <w:tcW w:w="8484" w:type="dxa"/>
            <w:vAlign w:val="top"/>
          </w:tcPr>
          <w:p>
            <w:pPr>
              <w:spacing w:before="70" w:line="211" w:lineRule="auto"/>
              <w:ind w:left="105"/>
              <w:rPr>
                <w:rFonts w:ascii="楷体" w:hAnsi="楷体" w:eastAsia="楷体" w:cs="楷体"/>
                <w:sz w:val="18"/>
                <w:szCs w:val="18"/>
              </w:rPr>
            </w:pPr>
            <w:r>
              <w:rPr>
                <w:rFonts w:ascii="楷体" w:hAnsi="楷体" w:eastAsia="楷体" w:cs="楷体"/>
                <w:sz w:val="18"/>
                <w:szCs w:val="18"/>
              </w:rPr>
              <w:t>机构负责人应每年接受专业培训，具有养老服务专</w:t>
            </w:r>
            <w:r>
              <w:rPr>
                <w:rFonts w:ascii="楷体" w:hAnsi="楷体" w:eastAsia="楷体" w:cs="楷体"/>
                <w:spacing w:val="-1"/>
                <w:sz w:val="18"/>
                <w:szCs w:val="18"/>
              </w:rPr>
              <w:t>业知识。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3" w:line="185" w:lineRule="auto"/>
              <w:ind w:left="131"/>
              <w:rPr>
                <w:rFonts w:ascii="楷体" w:hAnsi="楷体" w:eastAsia="楷体" w:cs="楷体"/>
                <w:sz w:val="18"/>
                <w:szCs w:val="18"/>
              </w:rPr>
            </w:pPr>
            <w:r>
              <w:rPr>
                <w:rFonts w:ascii="楷体" w:hAnsi="楷体" w:eastAsia="楷体" w:cs="楷体"/>
                <w:b/>
                <w:bCs/>
                <w:spacing w:val="-8"/>
                <w:sz w:val="18"/>
                <w:szCs w:val="18"/>
              </w:rPr>
              <w:t>0.5</w:t>
            </w:r>
          </w:p>
        </w:tc>
        <w:tc>
          <w:tcPr>
            <w:tcW w:w="397" w:type="dxa"/>
            <w:vAlign w:val="top"/>
          </w:tcPr>
          <w:p>
            <w:pPr>
              <w:rPr>
                <w:rFonts w:ascii="Arial"/>
                <w:sz w:val="21"/>
              </w:rPr>
            </w:pPr>
          </w:p>
        </w:tc>
        <w:tc>
          <w:tcPr>
            <w:tcW w:w="2378" w:type="dxa"/>
            <w:vAlign w:val="top"/>
          </w:tcPr>
          <w:p>
            <w:pPr>
              <w:spacing w:before="70" w:line="213" w:lineRule="auto"/>
              <w:ind w:left="119"/>
              <w:rPr>
                <w:rFonts w:ascii="楷体" w:hAnsi="楷体" w:eastAsia="楷体" w:cs="楷体"/>
                <w:sz w:val="18"/>
                <w:szCs w:val="18"/>
              </w:rPr>
            </w:pPr>
            <w:r>
              <w:rPr>
                <w:rFonts w:ascii="楷体" w:hAnsi="楷体" w:eastAsia="楷体" w:cs="楷体"/>
                <w:spacing w:val="-2"/>
                <w:sz w:val="18"/>
                <w:szCs w:val="18"/>
              </w:rPr>
              <w:t>查看培训记录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2" w:line="188" w:lineRule="auto"/>
              <w:ind w:left="129"/>
              <w:rPr>
                <w:rFonts w:ascii="楷体" w:hAnsi="楷体" w:eastAsia="楷体" w:cs="楷体"/>
                <w:sz w:val="18"/>
                <w:szCs w:val="18"/>
              </w:rPr>
            </w:pPr>
            <w:r>
              <w:fldChar w:fldCharType="begin"/>
            </w:r>
            <w:r>
              <w:instrText xml:space="preserve"> HYPERLINK "3.2.7.2" </w:instrText>
            </w:r>
            <w:r>
              <w:fldChar w:fldCharType="separate"/>
            </w:r>
            <w:r>
              <w:rPr>
                <w:rFonts w:ascii="楷体" w:hAnsi="楷体" w:eastAsia="楷体" w:cs="楷体"/>
                <w:spacing w:val="-3"/>
                <w:sz w:val="18"/>
                <w:szCs w:val="18"/>
              </w:rPr>
              <w:t>3.2.7.2</w:t>
            </w:r>
            <w:r>
              <w:rPr>
                <w:rFonts w:ascii="楷体" w:hAnsi="楷体" w:eastAsia="楷体" w:cs="楷体"/>
                <w:spacing w:val="-3"/>
                <w:sz w:val="18"/>
                <w:szCs w:val="18"/>
              </w:rPr>
              <w:fldChar w:fldCharType="end"/>
            </w:r>
          </w:p>
        </w:tc>
        <w:tc>
          <w:tcPr>
            <w:tcW w:w="8484" w:type="dxa"/>
            <w:vAlign w:val="top"/>
          </w:tcPr>
          <w:p>
            <w:pPr>
              <w:spacing w:before="70" w:line="213" w:lineRule="auto"/>
              <w:ind w:left="112"/>
              <w:rPr>
                <w:rFonts w:ascii="楷体" w:hAnsi="楷体" w:eastAsia="楷体" w:cs="楷体"/>
                <w:sz w:val="18"/>
                <w:szCs w:val="18"/>
              </w:rPr>
            </w:pPr>
            <w:r>
              <w:rPr>
                <w:rFonts w:ascii="楷体" w:hAnsi="楷体" w:eastAsia="楷体" w:cs="楷体"/>
                <w:spacing w:val="-3"/>
                <w:sz w:val="18"/>
                <w:szCs w:val="18"/>
              </w:rPr>
              <w:t>开展入职培训、</w:t>
            </w:r>
            <w:r>
              <w:rPr>
                <w:rFonts w:ascii="楷体" w:hAnsi="楷体" w:eastAsia="楷体" w:cs="楷体"/>
                <w:spacing w:val="-50"/>
                <w:sz w:val="18"/>
                <w:szCs w:val="18"/>
              </w:rPr>
              <w:t xml:space="preserve"> </w:t>
            </w:r>
            <w:r>
              <w:rPr>
                <w:rFonts w:ascii="楷体" w:hAnsi="楷体" w:eastAsia="楷体" w:cs="楷体"/>
                <w:spacing w:val="-3"/>
                <w:sz w:val="18"/>
                <w:szCs w:val="18"/>
              </w:rPr>
              <w:t>岗前培训和岗位培训。</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0" w:line="213" w:lineRule="auto"/>
              <w:ind w:left="119"/>
              <w:rPr>
                <w:rFonts w:ascii="楷体" w:hAnsi="楷体" w:eastAsia="楷体" w:cs="楷体"/>
                <w:sz w:val="18"/>
                <w:szCs w:val="18"/>
              </w:rPr>
            </w:pPr>
            <w:r>
              <w:rPr>
                <w:rFonts w:ascii="楷体" w:hAnsi="楷体" w:eastAsia="楷体" w:cs="楷体"/>
                <w:spacing w:val="-2"/>
                <w:sz w:val="18"/>
                <w:szCs w:val="18"/>
              </w:rPr>
              <w:t>查看培训记录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2" w:line="188" w:lineRule="auto"/>
              <w:ind w:left="129"/>
              <w:rPr>
                <w:rFonts w:ascii="楷体" w:hAnsi="楷体" w:eastAsia="楷体" w:cs="楷体"/>
                <w:sz w:val="18"/>
                <w:szCs w:val="18"/>
              </w:rPr>
            </w:pPr>
            <w:r>
              <w:fldChar w:fldCharType="begin"/>
            </w:r>
            <w:r>
              <w:instrText xml:space="preserve"> HYPERLINK "3.2.7.3" </w:instrText>
            </w:r>
            <w:r>
              <w:fldChar w:fldCharType="separate"/>
            </w:r>
            <w:r>
              <w:rPr>
                <w:rFonts w:ascii="楷体" w:hAnsi="楷体" w:eastAsia="楷体" w:cs="楷体"/>
                <w:spacing w:val="-3"/>
                <w:sz w:val="18"/>
                <w:szCs w:val="18"/>
              </w:rPr>
              <w:t>3.2.7.3</w:t>
            </w:r>
            <w:r>
              <w:rPr>
                <w:rFonts w:ascii="楷体" w:hAnsi="楷体" w:eastAsia="楷体" w:cs="楷体"/>
                <w:spacing w:val="-3"/>
                <w:sz w:val="18"/>
                <w:szCs w:val="18"/>
              </w:rPr>
              <w:fldChar w:fldCharType="end"/>
            </w:r>
          </w:p>
        </w:tc>
        <w:tc>
          <w:tcPr>
            <w:tcW w:w="8484" w:type="dxa"/>
            <w:vAlign w:val="top"/>
          </w:tcPr>
          <w:p>
            <w:pPr>
              <w:spacing w:before="70" w:line="211" w:lineRule="auto"/>
              <w:ind w:left="104"/>
              <w:rPr>
                <w:rFonts w:ascii="楷体" w:hAnsi="楷体" w:eastAsia="楷体" w:cs="楷体"/>
                <w:sz w:val="18"/>
                <w:szCs w:val="18"/>
              </w:rPr>
            </w:pPr>
            <w:r>
              <w:rPr>
                <w:rFonts w:ascii="楷体" w:hAnsi="楷体" w:eastAsia="楷体" w:cs="楷体"/>
                <w:spacing w:val="-1"/>
                <w:sz w:val="18"/>
                <w:szCs w:val="18"/>
              </w:rPr>
              <w:t>每年开展不少于</w:t>
            </w:r>
            <w:r>
              <w:rPr>
                <w:rFonts w:ascii="楷体" w:hAnsi="楷体" w:eastAsia="楷体" w:cs="楷体"/>
                <w:spacing w:val="-12"/>
                <w:sz w:val="18"/>
                <w:szCs w:val="18"/>
              </w:rPr>
              <w:t xml:space="preserve"> </w:t>
            </w:r>
            <w:r>
              <w:rPr>
                <w:rFonts w:ascii="楷体" w:hAnsi="楷体" w:eastAsia="楷体" w:cs="楷体"/>
                <w:spacing w:val="-1"/>
                <w:sz w:val="18"/>
                <w:szCs w:val="18"/>
              </w:rPr>
              <w:t>2</w:t>
            </w:r>
            <w:r>
              <w:rPr>
                <w:rFonts w:ascii="楷体" w:hAnsi="楷体" w:eastAsia="楷体" w:cs="楷体"/>
                <w:spacing w:val="-34"/>
                <w:sz w:val="18"/>
                <w:szCs w:val="18"/>
              </w:rPr>
              <w:t xml:space="preserve"> </w:t>
            </w:r>
            <w:r>
              <w:rPr>
                <w:rFonts w:ascii="楷体" w:hAnsi="楷体" w:eastAsia="楷体" w:cs="楷体"/>
                <w:spacing w:val="-1"/>
                <w:sz w:val="18"/>
                <w:szCs w:val="18"/>
              </w:rPr>
              <w:t>次员工常规培训，包括职业道德、行业规范教育、国家及行业相关标准规范、政策等。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0" w:line="213" w:lineRule="auto"/>
              <w:ind w:left="119"/>
              <w:rPr>
                <w:rFonts w:ascii="楷体" w:hAnsi="楷体" w:eastAsia="楷体" w:cs="楷体"/>
                <w:sz w:val="18"/>
                <w:szCs w:val="18"/>
              </w:rPr>
            </w:pPr>
            <w:r>
              <w:rPr>
                <w:rFonts w:ascii="楷体" w:hAnsi="楷体" w:eastAsia="楷体" w:cs="楷体"/>
                <w:spacing w:val="-2"/>
                <w:sz w:val="18"/>
                <w:szCs w:val="18"/>
              </w:rPr>
              <w:t>查看培训记录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Merge w:val="restart"/>
            <w:tcBorders>
              <w:bottom w:val="nil"/>
            </w:tcBorders>
            <w:vAlign w:val="top"/>
          </w:tcPr>
          <w:p>
            <w:pPr>
              <w:spacing w:line="298" w:lineRule="auto"/>
              <w:rPr>
                <w:rFonts w:ascii="Arial"/>
                <w:sz w:val="21"/>
              </w:rPr>
            </w:pPr>
          </w:p>
          <w:p>
            <w:pPr>
              <w:spacing w:before="59" w:line="188" w:lineRule="auto"/>
              <w:ind w:left="129"/>
              <w:rPr>
                <w:rFonts w:ascii="楷体" w:hAnsi="楷体" w:eastAsia="楷体" w:cs="楷体"/>
                <w:sz w:val="18"/>
                <w:szCs w:val="18"/>
              </w:rPr>
            </w:pPr>
            <w:r>
              <w:fldChar w:fldCharType="begin"/>
            </w:r>
            <w:r>
              <w:instrText xml:space="preserve"> HYPERLINK "3.2.7.4" </w:instrText>
            </w:r>
            <w:r>
              <w:fldChar w:fldCharType="separate"/>
            </w:r>
            <w:r>
              <w:rPr>
                <w:rFonts w:ascii="楷体" w:hAnsi="楷体" w:eastAsia="楷体" w:cs="楷体"/>
                <w:spacing w:val="-3"/>
                <w:sz w:val="18"/>
                <w:szCs w:val="18"/>
              </w:rPr>
              <w:t>3.2.7.4</w:t>
            </w:r>
            <w:r>
              <w:rPr>
                <w:rFonts w:ascii="楷体" w:hAnsi="楷体" w:eastAsia="楷体" w:cs="楷体"/>
                <w:spacing w:val="-3"/>
                <w:sz w:val="18"/>
                <w:szCs w:val="18"/>
              </w:rPr>
              <w:fldChar w:fldCharType="end"/>
            </w:r>
          </w:p>
        </w:tc>
        <w:tc>
          <w:tcPr>
            <w:tcW w:w="8484" w:type="dxa"/>
            <w:vAlign w:val="top"/>
          </w:tcPr>
          <w:p>
            <w:pPr>
              <w:spacing w:before="59" w:line="233" w:lineRule="auto"/>
              <w:ind w:left="107" w:right="51" w:firstLine="7"/>
              <w:rPr>
                <w:rFonts w:ascii="楷体" w:hAnsi="楷体" w:eastAsia="楷体" w:cs="楷体"/>
                <w:sz w:val="18"/>
                <w:szCs w:val="18"/>
              </w:rPr>
            </w:pPr>
            <w:r>
              <w:rPr>
                <w:rFonts w:ascii="楷体" w:hAnsi="楷体" w:eastAsia="楷体" w:cs="楷体"/>
                <w:spacing w:val="-2"/>
                <w:sz w:val="18"/>
                <w:szCs w:val="18"/>
              </w:rPr>
              <w:t>养老护理员每月接受超过</w:t>
            </w:r>
            <w:r>
              <w:rPr>
                <w:rFonts w:ascii="楷体" w:hAnsi="楷体" w:eastAsia="楷体" w:cs="楷体"/>
                <w:spacing w:val="-26"/>
                <w:sz w:val="18"/>
                <w:szCs w:val="18"/>
              </w:rPr>
              <w:t xml:space="preserve"> </w:t>
            </w:r>
            <w:r>
              <w:rPr>
                <w:rFonts w:ascii="楷体" w:hAnsi="楷体" w:eastAsia="楷体" w:cs="楷体"/>
                <w:spacing w:val="-2"/>
                <w:sz w:val="18"/>
                <w:szCs w:val="18"/>
              </w:rPr>
              <w:t>1</w:t>
            </w:r>
            <w:r>
              <w:rPr>
                <w:rFonts w:ascii="楷体" w:hAnsi="楷体" w:eastAsia="楷体" w:cs="楷体"/>
                <w:spacing w:val="-34"/>
                <w:sz w:val="18"/>
                <w:szCs w:val="18"/>
              </w:rPr>
              <w:t xml:space="preserve"> </w:t>
            </w:r>
            <w:r>
              <w:rPr>
                <w:rFonts w:ascii="楷体" w:hAnsi="楷体" w:eastAsia="楷体" w:cs="楷体"/>
                <w:spacing w:val="-2"/>
                <w:sz w:val="18"/>
                <w:szCs w:val="18"/>
              </w:rPr>
              <w:t>次或每年接受多于</w:t>
            </w:r>
            <w:r>
              <w:rPr>
                <w:rFonts w:ascii="楷体" w:hAnsi="楷体" w:eastAsia="楷体" w:cs="楷体"/>
                <w:spacing w:val="-26"/>
                <w:sz w:val="18"/>
                <w:szCs w:val="18"/>
              </w:rPr>
              <w:t xml:space="preserve"> </w:t>
            </w:r>
            <w:r>
              <w:rPr>
                <w:rFonts w:ascii="楷体" w:hAnsi="楷体" w:eastAsia="楷体" w:cs="楷体"/>
                <w:spacing w:val="-2"/>
                <w:sz w:val="18"/>
                <w:szCs w:val="18"/>
              </w:rPr>
              <w:t>12</w:t>
            </w:r>
            <w:r>
              <w:rPr>
                <w:rFonts w:ascii="楷体" w:hAnsi="楷体" w:eastAsia="楷体" w:cs="楷体"/>
                <w:spacing w:val="-34"/>
                <w:sz w:val="18"/>
                <w:szCs w:val="18"/>
              </w:rPr>
              <w:t xml:space="preserve"> </w:t>
            </w:r>
            <w:r>
              <w:rPr>
                <w:rFonts w:ascii="楷体" w:hAnsi="楷体" w:eastAsia="楷体" w:cs="楷体"/>
                <w:spacing w:val="-3"/>
                <w:sz w:val="18"/>
                <w:szCs w:val="18"/>
              </w:rPr>
              <w:t>次技能培训，有记录，内容包括培训时间、时长、地点、</w:t>
            </w:r>
            <w:r>
              <w:rPr>
                <w:rFonts w:ascii="楷体" w:hAnsi="楷体" w:eastAsia="楷体" w:cs="楷体"/>
                <w:sz w:val="18"/>
                <w:szCs w:val="18"/>
              </w:rPr>
              <w:t xml:space="preserve"> </w:t>
            </w:r>
            <w:r>
              <w:rPr>
                <w:rFonts w:ascii="楷体" w:hAnsi="楷体" w:eastAsia="楷体" w:cs="楷体"/>
                <w:spacing w:val="-1"/>
                <w:sz w:val="18"/>
                <w:szCs w:val="18"/>
              </w:rPr>
              <w:t>培训内容等。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line="275" w:lineRule="auto"/>
              <w:rPr>
                <w:rFonts w:ascii="Arial"/>
                <w:sz w:val="21"/>
              </w:rPr>
            </w:pPr>
          </w:p>
          <w:p>
            <w:pPr>
              <w:spacing w:before="59" w:line="218" w:lineRule="auto"/>
              <w:ind w:left="119"/>
              <w:rPr>
                <w:rFonts w:ascii="楷体" w:hAnsi="楷体" w:eastAsia="楷体" w:cs="楷体"/>
                <w:sz w:val="18"/>
                <w:szCs w:val="18"/>
              </w:rPr>
            </w:pPr>
            <w:r>
              <w:rPr>
                <w:rFonts w:ascii="楷体" w:hAnsi="楷体" w:eastAsia="楷体" w:cs="楷体"/>
                <w:spacing w:val="-2"/>
                <w:sz w:val="18"/>
                <w:szCs w:val="18"/>
              </w:rPr>
              <w:t>查看培训记录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90" w:hRule="atLeast"/>
        </w:trPr>
        <w:tc>
          <w:tcPr>
            <w:tcW w:w="1058" w:type="dxa"/>
            <w:vMerge w:val="continue"/>
            <w:tcBorders>
              <w:top w:val="nil"/>
              <w:bottom w:val="single" w:color="000000" w:sz="2" w:space="0"/>
            </w:tcBorders>
            <w:vAlign w:val="top"/>
          </w:tcPr>
          <w:p>
            <w:pPr>
              <w:rPr>
                <w:rFonts w:ascii="Arial"/>
                <w:sz w:val="21"/>
              </w:rPr>
            </w:pPr>
          </w:p>
        </w:tc>
        <w:tc>
          <w:tcPr>
            <w:tcW w:w="8484" w:type="dxa"/>
            <w:tcBorders>
              <w:bottom w:val="single" w:color="000000" w:sz="2" w:space="0"/>
            </w:tcBorders>
            <w:vAlign w:val="top"/>
          </w:tcPr>
          <w:p>
            <w:pPr>
              <w:spacing w:before="71" w:line="211" w:lineRule="auto"/>
              <w:ind w:left="114"/>
              <w:rPr>
                <w:rFonts w:ascii="楷体" w:hAnsi="楷体" w:eastAsia="楷体" w:cs="楷体"/>
                <w:sz w:val="18"/>
                <w:szCs w:val="18"/>
              </w:rPr>
            </w:pPr>
            <w:r>
              <w:rPr>
                <w:rFonts w:ascii="楷体" w:hAnsi="楷体" w:eastAsia="楷体" w:cs="楷体"/>
                <w:spacing w:val="-1"/>
                <w:sz w:val="18"/>
                <w:szCs w:val="18"/>
              </w:rPr>
              <w:t>养老护理员每月接受</w:t>
            </w:r>
            <w:r>
              <w:rPr>
                <w:rFonts w:ascii="楷体" w:hAnsi="楷体" w:eastAsia="楷体" w:cs="楷体"/>
                <w:spacing w:val="-26"/>
                <w:sz w:val="18"/>
                <w:szCs w:val="18"/>
              </w:rPr>
              <w:t xml:space="preserve"> </w:t>
            </w:r>
            <w:r>
              <w:rPr>
                <w:rFonts w:ascii="楷体" w:hAnsi="楷体" w:eastAsia="楷体" w:cs="楷体"/>
                <w:spacing w:val="-1"/>
                <w:sz w:val="18"/>
                <w:szCs w:val="18"/>
              </w:rPr>
              <w:t>1</w:t>
            </w:r>
            <w:r>
              <w:rPr>
                <w:rFonts w:ascii="楷体" w:hAnsi="楷体" w:eastAsia="楷体" w:cs="楷体"/>
                <w:spacing w:val="-34"/>
                <w:sz w:val="18"/>
                <w:szCs w:val="18"/>
              </w:rPr>
              <w:t xml:space="preserve"> </w:t>
            </w:r>
            <w:r>
              <w:rPr>
                <w:rFonts w:ascii="楷体" w:hAnsi="楷体" w:eastAsia="楷体" w:cs="楷体"/>
                <w:spacing w:val="-1"/>
                <w:sz w:val="18"/>
                <w:szCs w:val="18"/>
              </w:rPr>
              <w:t>次或每年接受</w:t>
            </w:r>
            <w:r>
              <w:rPr>
                <w:rFonts w:ascii="楷体" w:hAnsi="楷体" w:eastAsia="楷体" w:cs="楷体"/>
                <w:spacing w:val="-26"/>
                <w:sz w:val="18"/>
                <w:szCs w:val="18"/>
              </w:rPr>
              <w:t xml:space="preserve"> </w:t>
            </w:r>
            <w:r>
              <w:rPr>
                <w:rFonts w:ascii="楷体" w:hAnsi="楷体" w:eastAsia="楷体" w:cs="楷体"/>
                <w:spacing w:val="-1"/>
                <w:sz w:val="18"/>
                <w:szCs w:val="18"/>
              </w:rPr>
              <w:t>12</w:t>
            </w:r>
            <w:r>
              <w:rPr>
                <w:rFonts w:ascii="楷体" w:hAnsi="楷体" w:eastAsia="楷体" w:cs="楷体"/>
                <w:spacing w:val="-35"/>
                <w:sz w:val="18"/>
                <w:szCs w:val="18"/>
              </w:rPr>
              <w:t xml:space="preserve"> </w:t>
            </w:r>
            <w:r>
              <w:rPr>
                <w:rFonts w:ascii="楷体" w:hAnsi="楷体" w:eastAsia="楷体" w:cs="楷体"/>
                <w:spacing w:val="-1"/>
                <w:sz w:val="18"/>
                <w:szCs w:val="18"/>
              </w:rPr>
              <w:t>次技能</w:t>
            </w:r>
            <w:r>
              <w:rPr>
                <w:rFonts w:ascii="楷体" w:hAnsi="楷体" w:eastAsia="楷体" w:cs="楷体"/>
                <w:spacing w:val="-2"/>
                <w:sz w:val="18"/>
                <w:szCs w:val="18"/>
              </w:rPr>
              <w:t>培训，有记录，内容包括培训时间、时长、地点、培训内</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94" w:line="185" w:lineRule="auto"/>
              <w:ind w:left="131"/>
              <w:rPr>
                <w:rFonts w:ascii="楷体" w:hAnsi="楷体" w:eastAsia="楷体" w:cs="楷体"/>
                <w:sz w:val="18"/>
                <w:szCs w:val="18"/>
              </w:rPr>
            </w:pPr>
            <w:r>
              <w:rPr>
                <w:rFonts w:ascii="楷体" w:hAnsi="楷体" w:eastAsia="楷体" w:cs="楷体"/>
                <w:b/>
                <w:bCs/>
                <w:spacing w:val="-8"/>
                <w:sz w:val="18"/>
                <w:szCs w:val="18"/>
              </w:rPr>
              <w:t>0.5</w:t>
            </w:r>
          </w:p>
        </w:tc>
        <w:tc>
          <w:tcPr>
            <w:tcW w:w="397" w:type="dxa"/>
            <w:vMerge w:val="continue"/>
            <w:tcBorders>
              <w:top w:val="nil"/>
              <w:bottom w:val="single" w:color="000000" w:sz="2" w:space="0"/>
            </w:tcBorders>
            <w:vAlign w:val="top"/>
          </w:tcPr>
          <w:p>
            <w:pPr>
              <w:rPr>
                <w:rFonts w:ascii="Arial"/>
                <w:sz w:val="21"/>
              </w:rPr>
            </w:pPr>
          </w:p>
        </w:tc>
        <w:tc>
          <w:tcPr>
            <w:tcW w:w="2378" w:type="dxa"/>
            <w:vMerge w:val="continue"/>
            <w:tcBorders>
              <w:top w:val="nil"/>
              <w:bottom w:val="single" w:color="000000" w:sz="2" w:space="0"/>
            </w:tcBorders>
            <w:vAlign w:val="top"/>
          </w:tcPr>
          <w:p>
            <w:pPr>
              <w:rPr>
                <w:rFonts w:ascii="Arial"/>
                <w:sz w:val="21"/>
              </w:rPr>
            </w:pPr>
          </w:p>
        </w:tc>
      </w:tr>
    </w:tbl>
    <w:p>
      <w:pPr>
        <w:pStyle w:val="2"/>
        <w:spacing w:line="267" w:lineRule="auto"/>
      </w:pPr>
    </w:p>
    <w:p>
      <w:pPr>
        <w:pStyle w:val="2"/>
        <w:spacing w:line="267" w:lineRule="auto"/>
      </w:pPr>
    </w:p>
    <w:p>
      <w:pPr>
        <w:spacing w:before="91" w:line="183" w:lineRule="auto"/>
        <w:ind w:left="225"/>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30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82"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rPr>
                <w:rFonts w:ascii="Arial"/>
                <w:sz w:val="21"/>
              </w:rPr>
            </w:pPr>
          </w:p>
        </w:tc>
        <w:tc>
          <w:tcPr>
            <w:tcW w:w="8484" w:type="dxa"/>
            <w:vAlign w:val="top"/>
          </w:tcPr>
          <w:p>
            <w:pPr>
              <w:spacing w:before="56" w:line="217" w:lineRule="auto"/>
              <w:ind w:left="110"/>
              <w:rPr>
                <w:rFonts w:ascii="楷体" w:hAnsi="楷体" w:eastAsia="楷体" w:cs="楷体"/>
                <w:sz w:val="18"/>
                <w:szCs w:val="18"/>
              </w:rPr>
            </w:pPr>
            <w:r>
              <w:rPr>
                <w:rFonts w:ascii="楷体" w:hAnsi="楷体" w:eastAsia="楷体" w:cs="楷体"/>
                <w:spacing w:val="-3"/>
                <w:sz w:val="18"/>
                <w:szCs w:val="18"/>
              </w:rPr>
              <w:t>容等。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Merge w:val="restart"/>
            <w:tcBorders>
              <w:bottom w:val="nil"/>
            </w:tcBorders>
            <w:vAlign w:val="top"/>
          </w:tcPr>
          <w:p>
            <w:pPr>
              <w:spacing w:before="237" w:line="187" w:lineRule="auto"/>
              <w:ind w:left="129"/>
              <w:rPr>
                <w:rFonts w:ascii="楷体" w:hAnsi="楷体" w:eastAsia="楷体" w:cs="楷体"/>
                <w:sz w:val="18"/>
                <w:szCs w:val="18"/>
              </w:rPr>
            </w:pPr>
            <w:r>
              <w:fldChar w:fldCharType="begin"/>
            </w:r>
            <w:r>
              <w:instrText xml:space="preserve"> HYPERLINK "3.2.7.5" </w:instrText>
            </w:r>
            <w:r>
              <w:fldChar w:fldCharType="separate"/>
            </w:r>
            <w:r>
              <w:rPr>
                <w:rFonts w:ascii="楷体" w:hAnsi="楷体" w:eastAsia="楷体" w:cs="楷体"/>
                <w:spacing w:val="-3"/>
                <w:sz w:val="18"/>
                <w:szCs w:val="18"/>
              </w:rPr>
              <w:t>3.2.7.5</w:t>
            </w:r>
            <w:r>
              <w:rPr>
                <w:rFonts w:ascii="楷体" w:hAnsi="楷体" w:eastAsia="楷体" w:cs="楷体"/>
                <w:spacing w:val="-3"/>
                <w:sz w:val="18"/>
                <w:szCs w:val="18"/>
              </w:rPr>
              <w:fldChar w:fldCharType="end"/>
            </w:r>
          </w:p>
        </w:tc>
        <w:tc>
          <w:tcPr>
            <w:tcW w:w="8484" w:type="dxa"/>
            <w:vAlign w:val="top"/>
          </w:tcPr>
          <w:p>
            <w:pPr>
              <w:spacing w:before="68" w:line="215" w:lineRule="auto"/>
              <w:ind w:left="114"/>
              <w:rPr>
                <w:rFonts w:ascii="楷体" w:hAnsi="楷体" w:eastAsia="楷体" w:cs="楷体"/>
                <w:sz w:val="18"/>
                <w:szCs w:val="18"/>
              </w:rPr>
            </w:pPr>
            <w:r>
              <w:rPr>
                <w:rFonts w:ascii="楷体" w:hAnsi="楷体" w:eastAsia="楷体" w:cs="楷体"/>
                <w:spacing w:val="-2"/>
                <w:sz w:val="18"/>
                <w:szCs w:val="18"/>
              </w:rPr>
              <w:t>养老护理员培训合格率为</w:t>
            </w:r>
            <w:r>
              <w:rPr>
                <w:rFonts w:ascii="楷体" w:hAnsi="楷体" w:eastAsia="楷体" w:cs="楷体"/>
                <w:spacing w:val="-24"/>
                <w:sz w:val="18"/>
                <w:szCs w:val="18"/>
              </w:rPr>
              <w:t xml:space="preserve"> </w:t>
            </w:r>
            <w:r>
              <w:rPr>
                <w:rFonts w:ascii="楷体" w:hAnsi="楷体" w:eastAsia="楷体" w:cs="楷体"/>
                <w:spacing w:val="-2"/>
                <w:sz w:val="18"/>
                <w:szCs w:val="18"/>
              </w:rPr>
              <w:t>100%。</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before="214" w:line="218" w:lineRule="auto"/>
              <w:ind w:left="119"/>
              <w:rPr>
                <w:rFonts w:ascii="楷体" w:hAnsi="楷体" w:eastAsia="楷体" w:cs="楷体"/>
                <w:sz w:val="18"/>
                <w:szCs w:val="18"/>
              </w:rPr>
            </w:pPr>
            <w:r>
              <w:rPr>
                <w:rFonts w:ascii="楷体" w:hAnsi="楷体" w:eastAsia="楷体" w:cs="楷体"/>
                <w:spacing w:val="-2"/>
                <w:sz w:val="18"/>
                <w:szCs w:val="18"/>
              </w:rPr>
              <w:t>查看培训记录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Merge w:val="continue"/>
            <w:tcBorders>
              <w:top w:val="nil"/>
            </w:tcBorders>
            <w:vAlign w:val="top"/>
          </w:tcPr>
          <w:p>
            <w:pPr>
              <w:rPr>
                <w:rFonts w:ascii="Arial"/>
                <w:sz w:val="21"/>
              </w:rPr>
            </w:pPr>
          </w:p>
        </w:tc>
        <w:tc>
          <w:tcPr>
            <w:tcW w:w="8484" w:type="dxa"/>
            <w:vAlign w:val="top"/>
          </w:tcPr>
          <w:p>
            <w:pPr>
              <w:spacing w:before="67" w:line="216" w:lineRule="auto"/>
              <w:ind w:left="114"/>
              <w:rPr>
                <w:rFonts w:ascii="楷体" w:hAnsi="楷体" w:eastAsia="楷体" w:cs="楷体"/>
                <w:sz w:val="18"/>
                <w:szCs w:val="18"/>
              </w:rPr>
            </w:pPr>
            <w:r>
              <w:rPr>
                <w:rFonts w:ascii="楷体" w:hAnsi="楷体" w:eastAsia="楷体" w:cs="楷体"/>
                <w:spacing w:val="-2"/>
                <w:sz w:val="18"/>
                <w:szCs w:val="18"/>
              </w:rPr>
              <w:t>养老护理员培训合格率不低于</w:t>
            </w:r>
            <w:r>
              <w:rPr>
                <w:rFonts w:ascii="楷体" w:hAnsi="楷体" w:eastAsia="楷体" w:cs="楷体"/>
                <w:spacing w:val="-23"/>
                <w:sz w:val="18"/>
                <w:szCs w:val="18"/>
              </w:rPr>
              <w:t xml:space="preserve"> </w:t>
            </w:r>
            <w:r>
              <w:rPr>
                <w:rFonts w:ascii="楷体" w:hAnsi="楷体" w:eastAsia="楷体" w:cs="楷体"/>
                <w:spacing w:val="-2"/>
                <w:sz w:val="18"/>
                <w:szCs w:val="18"/>
              </w:rPr>
              <w:t>90%。</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5" w:lineRule="auto"/>
              <w:ind w:left="131"/>
              <w:rPr>
                <w:rFonts w:ascii="楷体" w:hAnsi="楷体" w:eastAsia="楷体" w:cs="楷体"/>
                <w:sz w:val="18"/>
                <w:szCs w:val="18"/>
              </w:rPr>
            </w:pPr>
            <w:r>
              <w:rPr>
                <w:rFonts w:ascii="楷体" w:hAnsi="楷体" w:eastAsia="楷体" w:cs="楷体"/>
                <w:b/>
                <w:bCs/>
                <w:spacing w:val="-8"/>
                <w:sz w:val="18"/>
                <w:szCs w:val="18"/>
              </w:rPr>
              <w:t>0.5</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317" w:hRule="atLeast"/>
        </w:trPr>
        <w:tc>
          <w:tcPr>
            <w:tcW w:w="1058" w:type="dxa"/>
            <w:vAlign w:val="top"/>
          </w:tcPr>
          <w:p>
            <w:pPr>
              <w:spacing w:before="104" w:line="188" w:lineRule="auto"/>
              <w:ind w:left="129"/>
              <w:rPr>
                <w:rFonts w:ascii="楷体" w:hAnsi="楷体" w:eastAsia="楷体" w:cs="楷体"/>
                <w:sz w:val="18"/>
                <w:szCs w:val="18"/>
              </w:rPr>
            </w:pPr>
            <w:r>
              <w:rPr>
                <w:rFonts w:ascii="楷体" w:hAnsi="楷体" w:eastAsia="楷体" w:cs="楷体"/>
                <w:b/>
                <w:bCs/>
                <w:spacing w:val="-6"/>
                <w:sz w:val="18"/>
                <w:szCs w:val="18"/>
              </w:rPr>
              <w:t>3.2.8</w:t>
            </w:r>
          </w:p>
        </w:tc>
        <w:tc>
          <w:tcPr>
            <w:tcW w:w="8484" w:type="dxa"/>
            <w:vAlign w:val="top"/>
          </w:tcPr>
          <w:p>
            <w:pPr>
              <w:spacing w:before="82" w:line="214" w:lineRule="auto"/>
              <w:ind w:left="114"/>
              <w:rPr>
                <w:rFonts w:ascii="楷体" w:hAnsi="楷体" w:eastAsia="楷体" w:cs="楷体"/>
                <w:sz w:val="18"/>
                <w:szCs w:val="18"/>
              </w:rPr>
            </w:pPr>
            <w:r>
              <w:rPr>
                <w:rFonts w:ascii="楷体" w:hAnsi="楷体" w:eastAsia="楷体" w:cs="楷体"/>
                <w:b/>
                <w:bCs/>
                <w:spacing w:val="-3"/>
                <w:sz w:val="18"/>
                <w:szCs w:val="18"/>
              </w:rPr>
              <w:t>志愿者、实习生管理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105"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316" w:hRule="atLeast"/>
        </w:trPr>
        <w:tc>
          <w:tcPr>
            <w:tcW w:w="1058" w:type="dxa"/>
            <w:vAlign w:val="top"/>
          </w:tcPr>
          <w:p>
            <w:pPr>
              <w:spacing w:before="104" w:line="188" w:lineRule="auto"/>
              <w:ind w:left="129"/>
              <w:rPr>
                <w:rFonts w:ascii="楷体" w:hAnsi="楷体" w:eastAsia="楷体" w:cs="楷体"/>
                <w:sz w:val="18"/>
                <w:szCs w:val="18"/>
              </w:rPr>
            </w:pPr>
            <w:r>
              <w:fldChar w:fldCharType="begin"/>
            </w:r>
            <w:r>
              <w:instrText xml:space="preserve"> HYPERLINK "3.2.8.1" </w:instrText>
            </w:r>
            <w:r>
              <w:fldChar w:fldCharType="separate"/>
            </w:r>
            <w:r>
              <w:rPr>
                <w:rFonts w:ascii="楷体" w:hAnsi="楷体" w:eastAsia="楷体" w:cs="楷体"/>
                <w:spacing w:val="-3"/>
                <w:sz w:val="18"/>
                <w:szCs w:val="18"/>
              </w:rPr>
              <w:t>3.2.8.1</w:t>
            </w:r>
            <w:r>
              <w:rPr>
                <w:rFonts w:ascii="楷体" w:hAnsi="楷体" w:eastAsia="楷体" w:cs="楷体"/>
                <w:spacing w:val="-3"/>
                <w:sz w:val="18"/>
                <w:szCs w:val="18"/>
              </w:rPr>
              <w:fldChar w:fldCharType="end"/>
            </w:r>
          </w:p>
        </w:tc>
        <w:tc>
          <w:tcPr>
            <w:tcW w:w="8484" w:type="dxa"/>
            <w:vAlign w:val="top"/>
          </w:tcPr>
          <w:p>
            <w:pPr>
              <w:spacing w:before="81" w:line="216" w:lineRule="auto"/>
              <w:ind w:left="114"/>
              <w:rPr>
                <w:rFonts w:ascii="楷体" w:hAnsi="楷体" w:eastAsia="楷体" w:cs="楷体"/>
                <w:sz w:val="18"/>
                <w:szCs w:val="18"/>
              </w:rPr>
            </w:pPr>
            <w:r>
              <w:rPr>
                <w:rFonts w:ascii="楷体" w:hAnsi="楷体" w:eastAsia="楷体" w:cs="楷体"/>
                <w:spacing w:val="-1"/>
                <w:sz w:val="18"/>
                <w:szCs w:val="18"/>
              </w:rPr>
              <w:t>志愿者登记、有活动记录。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04"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81" w:line="218"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317" w:hRule="atLeast"/>
        </w:trPr>
        <w:tc>
          <w:tcPr>
            <w:tcW w:w="1058" w:type="dxa"/>
            <w:vAlign w:val="top"/>
          </w:tcPr>
          <w:p>
            <w:pPr>
              <w:spacing w:before="104" w:line="188" w:lineRule="auto"/>
              <w:ind w:left="129"/>
              <w:rPr>
                <w:rFonts w:ascii="楷体" w:hAnsi="楷体" w:eastAsia="楷体" w:cs="楷体"/>
                <w:sz w:val="18"/>
                <w:szCs w:val="18"/>
              </w:rPr>
            </w:pPr>
            <w:r>
              <w:fldChar w:fldCharType="begin"/>
            </w:r>
            <w:r>
              <w:instrText xml:space="preserve"> HYPERLINK "3.2.8.2" </w:instrText>
            </w:r>
            <w:r>
              <w:fldChar w:fldCharType="separate"/>
            </w:r>
            <w:r>
              <w:rPr>
                <w:rFonts w:ascii="楷体" w:hAnsi="楷体" w:eastAsia="楷体" w:cs="楷体"/>
                <w:spacing w:val="-3"/>
                <w:sz w:val="18"/>
                <w:szCs w:val="18"/>
              </w:rPr>
              <w:t>3.2.8.2</w:t>
            </w:r>
            <w:r>
              <w:rPr>
                <w:rFonts w:ascii="楷体" w:hAnsi="楷体" w:eastAsia="楷体" w:cs="楷体"/>
                <w:spacing w:val="-3"/>
                <w:sz w:val="18"/>
                <w:szCs w:val="18"/>
              </w:rPr>
              <w:fldChar w:fldCharType="end"/>
            </w:r>
          </w:p>
        </w:tc>
        <w:tc>
          <w:tcPr>
            <w:tcW w:w="8484" w:type="dxa"/>
            <w:vAlign w:val="top"/>
          </w:tcPr>
          <w:p>
            <w:pPr>
              <w:spacing w:before="82" w:line="216" w:lineRule="auto"/>
              <w:ind w:left="114"/>
              <w:rPr>
                <w:rFonts w:ascii="楷体" w:hAnsi="楷体" w:eastAsia="楷体" w:cs="楷体"/>
                <w:sz w:val="18"/>
                <w:szCs w:val="18"/>
              </w:rPr>
            </w:pPr>
            <w:r>
              <w:rPr>
                <w:rFonts w:ascii="楷体" w:hAnsi="楷体" w:eastAsia="楷体" w:cs="楷体"/>
                <w:spacing w:val="-2"/>
                <w:sz w:val="18"/>
                <w:szCs w:val="18"/>
              </w:rPr>
              <w:t>志愿者活动前有培训。</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05" w:line="185" w:lineRule="auto"/>
              <w:ind w:left="131"/>
              <w:rPr>
                <w:rFonts w:ascii="楷体" w:hAnsi="楷体" w:eastAsia="楷体" w:cs="楷体"/>
                <w:sz w:val="18"/>
                <w:szCs w:val="18"/>
              </w:rPr>
            </w:pPr>
            <w:r>
              <w:rPr>
                <w:rFonts w:ascii="楷体" w:hAnsi="楷体" w:eastAsia="楷体" w:cs="楷体"/>
                <w:b/>
                <w:bCs/>
                <w:spacing w:val="-8"/>
                <w:sz w:val="18"/>
                <w:szCs w:val="18"/>
              </w:rPr>
              <w:t>0.5</w:t>
            </w:r>
          </w:p>
        </w:tc>
        <w:tc>
          <w:tcPr>
            <w:tcW w:w="397" w:type="dxa"/>
            <w:vAlign w:val="top"/>
          </w:tcPr>
          <w:p>
            <w:pPr>
              <w:rPr>
                <w:rFonts w:ascii="Arial"/>
                <w:sz w:val="21"/>
              </w:rPr>
            </w:pPr>
          </w:p>
        </w:tc>
        <w:tc>
          <w:tcPr>
            <w:tcW w:w="2378" w:type="dxa"/>
            <w:vAlign w:val="top"/>
          </w:tcPr>
          <w:p>
            <w:pPr>
              <w:spacing w:before="81" w:line="218" w:lineRule="auto"/>
              <w:ind w:left="119"/>
              <w:rPr>
                <w:rFonts w:ascii="楷体" w:hAnsi="楷体" w:eastAsia="楷体" w:cs="楷体"/>
                <w:sz w:val="18"/>
                <w:szCs w:val="18"/>
              </w:rPr>
            </w:pPr>
            <w:r>
              <w:rPr>
                <w:rFonts w:ascii="楷体" w:hAnsi="楷体" w:eastAsia="楷体" w:cs="楷体"/>
                <w:spacing w:val="-2"/>
                <w:sz w:val="18"/>
                <w:szCs w:val="18"/>
              </w:rPr>
              <w:t>查看培训记录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317" w:hRule="atLeast"/>
        </w:trPr>
        <w:tc>
          <w:tcPr>
            <w:tcW w:w="1058" w:type="dxa"/>
            <w:vAlign w:val="top"/>
          </w:tcPr>
          <w:p>
            <w:pPr>
              <w:spacing w:before="106" w:line="188" w:lineRule="auto"/>
              <w:ind w:left="129"/>
              <w:rPr>
                <w:rFonts w:ascii="楷体" w:hAnsi="楷体" w:eastAsia="楷体" w:cs="楷体"/>
                <w:sz w:val="18"/>
                <w:szCs w:val="18"/>
              </w:rPr>
            </w:pPr>
            <w:r>
              <w:fldChar w:fldCharType="begin"/>
            </w:r>
            <w:r>
              <w:instrText xml:space="preserve"> HYPERLINK "3.2.8.3" </w:instrText>
            </w:r>
            <w:r>
              <w:fldChar w:fldCharType="separate"/>
            </w:r>
            <w:r>
              <w:rPr>
                <w:rFonts w:ascii="楷体" w:hAnsi="楷体" w:eastAsia="楷体" w:cs="楷体"/>
                <w:spacing w:val="-3"/>
                <w:sz w:val="18"/>
                <w:szCs w:val="18"/>
              </w:rPr>
              <w:t>3.2.8.3</w:t>
            </w:r>
            <w:r>
              <w:rPr>
                <w:rFonts w:ascii="楷体" w:hAnsi="楷体" w:eastAsia="楷体" w:cs="楷体"/>
                <w:spacing w:val="-3"/>
                <w:sz w:val="18"/>
                <w:szCs w:val="18"/>
              </w:rPr>
              <w:fldChar w:fldCharType="end"/>
            </w:r>
          </w:p>
        </w:tc>
        <w:tc>
          <w:tcPr>
            <w:tcW w:w="8484" w:type="dxa"/>
            <w:vAlign w:val="top"/>
          </w:tcPr>
          <w:p>
            <w:pPr>
              <w:spacing w:before="84" w:line="214" w:lineRule="auto"/>
              <w:ind w:left="105"/>
              <w:rPr>
                <w:rFonts w:ascii="楷体" w:hAnsi="楷体" w:eastAsia="楷体" w:cs="楷体"/>
                <w:sz w:val="18"/>
                <w:szCs w:val="18"/>
              </w:rPr>
            </w:pPr>
            <w:r>
              <w:rPr>
                <w:rFonts w:ascii="楷体" w:hAnsi="楷体" w:eastAsia="楷体" w:cs="楷体"/>
                <w:spacing w:val="-1"/>
                <w:sz w:val="18"/>
                <w:szCs w:val="18"/>
              </w:rPr>
              <w:t>有实习生管理规范。</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07" w:line="185" w:lineRule="auto"/>
              <w:ind w:left="131"/>
              <w:rPr>
                <w:rFonts w:ascii="楷体" w:hAnsi="楷体" w:eastAsia="楷体" w:cs="楷体"/>
                <w:sz w:val="18"/>
                <w:szCs w:val="18"/>
              </w:rPr>
            </w:pPr>
            <w:r>
              <w:rPr>
                <w:rFonts w:ascii="楷体" w:hAnsi="楷体" w:eastAsia="楷体" w:cs="楷体"/>
                <w:b/>
                <w:bCs/>
                <w:spacing w:val="-8"/>
                <w:sz w:val="18"/>
                <w:szCs w:val="18"/>
              </w:rPr>
              <w:t>0.5</w:t>
            </w:r>
          </w:p>
        </w:tc>
        <w:tc>
          <w:tcPr>
            <w:tcW w:w="397" w:type="dxa"/>
            <w:vAlign w:val="top"/>
          </w:tcPr>
          <w:p>
            <w:pPr>
              <w:rPr>
                <w:rFonts w:ascii="Arial"/>
                <w:sz w:val="21"/>
              </w:rPr>
            </w:pPr>
          </w:p>
        </w:tc>
        <w:tc>
          <w:tcPr>
            <w:tcW w:w="2378" w:type="dxa"/>
            <w:vAlign w:val="top"/>
          </w:tcPr>
          <w:p>
            <w:pPr>
              <w:spacing w:before="84" w:line="216" w:lineRule="auto"/>
              <w:ind w:left="119"/>
              <w:rPr>
                <w:rFonts w:ascii="楷体" w:hAnsi="楷体" w:eastAsia="楷体" w:cs="楷体"/>
                <w:sz w:val="18"/>
                <w:szCs w:val="18"/>
              </w:rPr>
            </w:pPr>
            <w:r>
              <w:rPr>
                <w:rFonts w:ascii="楷体" w:hAnsi="楷体" w:eastAsia="楷体" w:cs="楷体"/>
                <w:spacing w:val="-3"/>
                <w:sz w:val="18"/>
                <w:szCs w:val="18"/>
              </w:rPr>
              <w:t>查看文本</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317" w:hRule="atLeast"/>
        </w:trPr>
        <w:tc>
          <w:tcPr>
            <w:tcW w:w="1058" w:type="dxa"/>
            <w:vAlign w:val="top"/>
          </w:tcPr>
          <w:p>
            <w:pPr>
              <w:spacing w:before="106" w:line="188" w:lineRule="auto"/>
              <w:ind w:left="129"/>
              <w:rPr>
                <w:rFonts w:ascii="楷体" w:hAnsi="楷体" w:eastAsia="楷体" w:cs="楷体"/>
                <w:sz w:val="18"/>
                <w:szCs w:val="18"/>
              </w:rPr>
            </w:pPr>
            <w:r>
              <w:rPr>
                <w:rFonts w:ascii="楷体" w:hAnsi="楷体" w:eastAsia="楷体" w:cs="楷体"/>
                <w:b/>
                <w:bCs/>
                <w:spacing w:val="-9"/>
                <w:sz w:val="18"/>
                <w:szCs w:val="18"/>
              </w:rPr>
              <w:t>3.3</w:t>
            </w:r>
          </w:p>
        </w:tc>
        <w:tc>
          <w:tcPr>
            <w:tcW w:w="8484" w:type="dxa"/>
            <w:vAlign w:val="top"/>
          </w:tcPr>
          <w:p>
            <w:pPr>
              <w:spacing w:before="83" w:line="214" w:lineRule="auto"/>
              <w:ind w:left="106"/>
              <w:rPr>
                <w:rFonts w:ascii="楷体" w:hAnsi="楷体" w:eastAsia="楷体" w:cs="楷体"/>
                <w:sz w:val="18"/>
                <w:szCs w:val="18"/>
              </w:rPr>
            </w:pPr>
            <w:r>
              <w:rPr>
                <w:rFonts w:ascii="楷体" w:hAnsi="楷体" w:eastAsia="楷体" w:cs="楷体"/>
                <w:b/>
                <w:bCs/>
                <w:spacing w:val="-3"/>
                <w:sz w:val="18"/>
                <w:szCs w:val="18"/>
              </w:rPr>
              <w:t>服务管理</w:t>
            </w:r>
          </w:p>
        </w:tc>
        <w:tc>
          <w:tcPr>
            <w:tcW w:w="549" w:type="dxa"/>
            <w:vAlign w:val="top"/>
          </w:tcPr>
          <w:p>
            <w:pPr>
              <w:rPr>
                <w:rFonts w:ascii="Arial"/>
                <w:sz w:val="21"/>
              </w:rPr>
            </w:pPr>
          </w:p>
        </w:tc>
        <w:tc>
          <w:tcPr>
            <w:tcW w:w="550" w:type="dxa"/>
            <w:vAlign w:val="top"/>
          </w:tcPr>
          <w:p>
            <w:pPr>
              <w:spacing w:before="106" w:line="182" w:lineRule="auto"/>
              <w:ind w:left="206"/>
              <w:rPr>
                <w:rFonts w:ascii="楷体" w:hAnsi="楷体" w:eastAsia="楷体" w:cs="楷体"/>
                <w:sz w:val="18"/>
                <w:szCs w:val="18"/>
              </w:rPr>
            </w:pPr>
            <w:r>
              <w:rPr>
                <w:rFonts w:ascii="楷体" w:hAnsi="楷体" w:eastAsia="楷体" w:cs="楷体"/>
                <w:b/>
                <w:bCs/>
                <w:spacing w:val="-12"/>
                <w:sz w:val="18"/>
                <w:szCs w:val="18"/>
              </w:rPr>
              <w:t>30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317" w:hRule="atLeast"/>
        </w:trPr>
        <w:tc>
          <w:tcPr>
            <w:tcW w:w="1058" w:type="dxa"/>
            <w:vAlign w:val="top"/>
          </w:tcPr>
          <w:p>
            <w:pPr>
              <w:spacing w:before="106" w:line="188" w:lineRule="auto"/>
              <w:ind w:left="129"/>
              <w:rPr>
                <w:rFonts w:ascii="楷体" w:hAnsi="楷体" w:eastAsia="楷体" w:cs="楷体"/>
                <w:sz w:val="18"/>
                <w:szCs w:val="18"/>
              </w:rPr>
            </w:pPr>
            <w:r>
              <w:rPr>
                <w:rFonts w:ascii="楷体" w:hAnsi="楷体" w:eastAsia="楷体" w:cs="楷体"/>
                <w:b/>
                <w:bCs/>
                <w:spacing w:val="-6"/>
                <w:sz w:val="18"/>
                <w:szCs w:val="18"/>
              </w:rPr>
              <w:t>3.3.1</w:t>
            </w:r>
          </w:p>
        </w:tc>
        <w:tc>
          <w:tcPr>
            <w:tcW w:w="8484" w:type="dxa"/>
            <w:vAlign w:val="top"/>
          </w:tcPr>
          <w:p>
            <w:pPr>
              <w:spacing w:before="83" w:line="216" w:lineRule="auto"/>
              <w:ind w:left="112"/>
              <w:rPr>
                <w:rFonts w:ascii="楷体" w:hAnsi="楷体" w:eastAsia="楷体" w:cs="楷体"/>
                <w:sz w:val="18"/>
                <w:szCs w:val="18"/>
              </w:rPr>
            </w:pPr>
            <w:r>
              <w:rPr>
                <w:rFonts w:ascii="楷体" w:hAnsi="楷体" w:eastAsia="楷体" w:cs="楷体"/>
                <w:b/>
                <w:bCs/>
                <w:spacing w:val="-3"/>
                <w:sz w:val="18"/>
                <w:szCs w:val="18"/>
              </w:rPr>
              <w:t>老年人权益保护</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106"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317" w:hRule="atLeast"/>
        </w:trPr>
        <w:tc>
          <w:tcPr>
            <w:tcW w:w="1058" w:type="dxa"/>
            <w:vAlign w:val="top"/>
          </w:tcPr>
          <w:p>
            <w:pPr>
              <w:spacing w:before="105" w:line="188" w:lineRule="auto"/>
              <w:ind w:left="129"/>
              <w:rPr>
                <w:rFonts w:ascii="楷体" w:hAnsi="楷体" w:eastAsia="楷体" w:cs="楷体"/>
                <w:sz w:val="18"/>
                <w:szCs w:val="18"/>
              </w:rPr>
            </w:pPr>
            <w:r>
              <w:fldChar w:fldCharType="begin"/>
            </w:r>
            <w:r>
              <w:instrText xml:space="preserve"> HYPERLINK "3.3.1.1" </w:instrText>
            </w:r>
            <w:r>
              <w:fldChar w:fldCharType="separate"/>
            </w:r>
            <w:r>
              <w:rPr>
                <w:rFonts w:ascii="楷体" w:hAnsi="楷体" w:eastAsia="楷体" w:cs="楷体"/>
                <w:spacing w:val="-3"/>
                <w:sz w:val="18"/>
                <w:szCs w:val="18"/>
              </w:rPr>
              <w:t>3.3.1.1</w:t>
            </w:r>
            <w:r>
              <w:rPr>
                <w:rFonts w:ascii="楷体" w:hAnsi="楷体" w:eastAsia="楷体" w:cs="楷体"/>
                <w:spacing w:val="-3"/>
                <w:sz w:val="18"/>
                <w:szCs w:val="18"/>
              </w:rPr>
              <w:fldChar w:fldCharType="end"/>
            </w:r>
          </w:p>
        </w:tc>
        <w:tc>
          <w:tcPr>
            <w:tcW w:w="8484" w:type="dxa"/>
            <w:vAlign w:val="top"/>
          </w:tcPr>
          <w:p>
            <w:pPr>
              <w:spacing w:before="80" w:line="218" w:lineRule="auto"/>
              <w:ind w:left="121"/>
              <w:rPr>
                <w:rFonts w:ascii="楷体" w:hAnsi="楷体" w:eastAsia="楷体" w:cs="楷体"/>
                <w:sz w:val="18"/>
                <w:szCs w:val="18"/>
              </w:rPr>
            </w:pPr>
            <w:r>
              <w:rPr>
                <w:rFonts w:ascii="楷体" w:hAnsi="楷体" w:eastAsia="楷体" w:cs="楷体"/>
                <w:b/>
                <w:bCs/>
                <w:spacing w:val="-4"/>
                <w:sz w:val="18"/>
                <w:szCs w:val="18"/>
              </w:rPr>
              <w:t>1</w:t>
            </w:r>
            <w:r>
              <w:rPr>
                <w:rFonts w:ascii="楷体" w:hAnsi="楷体" w:eastAsia="楷体" w:cs="楷体"/>
                <w:spacing w:val="-37"/>
                <w:sz w:val="18"/>
                <w:szCs w:val="18"/>
              </w:rPr>
              <w:t xml:space="preserve"> </w:t>
            </w:r>
            <w:r>
              <w:rPr>
                <w:rFonts w:ascii="楷体" w:hAnsi="楷体" w:eastAsia="楷体" w:cs="楷体"/>
                <w:b/>
                <w:bCs/>
                <w:spacing w:val="-4"/>
                <w:sz w:val="18"/>
                <w:szCs w:val="18"/>
              </w:rPr>
              <w:t>年内无责任事故发生。</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06"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82" w:line="213" w:lineRule="auto"/>
              <w:ind w:left="119"/>
              <w:rPr>
                <w:rFonts w:ascii="楷体" w:hAnsi="楷体" w:eastAsia="楷体" w:cs="楷体"/>
                <w:sz w:val="18"/>
                <w:szCs w:val="18"/>
              </w:rPr>
            </w:pPr>
            <w:r>
              <w:rPr>
                <w:rFonts w:ascii="楷体" w:hAnsi="楷体" w:eastAsia="楷体" w:cs="楷体"/>
                <w:spacing w:val="-2"/>
                <w:sz w:val="18"/>
                <w:szCs w:val="18"/>
              </w:rPr>
              <w:t>查阅当地民政部门记录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824" w:hRule="atLeast"/>
        </w:trPr>
        <w:tc>
          <w:tcPr>
            <w:tcW w:w="105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59" w:line="188" w:lineRule="auto"/>
              <w:ind w:left="129"/>
              <w:rPr>
                <w:rFonts w:ascii="楷体" w:hAnsi="楷体" w:eastAsia="楷体" w:cs="楷体"/>
                <w:sz w:val="18"/>
                <w:szCs w:val="18"/>
              </w:rPr>
            </w:pPr>
            <w:r>
              <w:fldChar w:fldCharType="begin"/>
            </w:r>
            <w:r>
              <w:instrText xml:space="preserve"> HYPERLINK "3.3.1.2" </w:instrText>
            </w:r>
            <w:r>
              <w:fldChar w:fldCharType="separate"/>
            </w:r>
            <w:r>
              <w:rPr>
                <w:rFonts w:ascii="楷体" w:hAnsi="楷体" w:eastAsia="楷体" w:cs="楷体"/>
                <w:spacing w:val="-3"/>
                <w:sz w:val="18"/>
                <w:szCs w:val="18"/>
              </w:rPr>
              <w:t>3.3.1.2</w:t>
            </w:r>
            <w:r>
              <w:rPr>
                <w:rFonts w:ascii="楷体" w:hAnsi="楷体" w:eastAsia="楷体" w:cs="楷体"/>
                <w:spacing w:val="-3"/>
                <w:sz w:val="18"/>
                <w:szCs w:val="18"/>
              </w:rPr>
              <w:fldChar w:fldCharType="end"/>
            </w:r>
          </w:p>
        </w:tc>
        <w:tc>
          <w:tcPr>
            <w:tcW w:w="8484" w:type="dxa"/>
            <w:vAlign w:val="top"/>
          </w:tcPr>
          <w:p>
            <w:pPr>
              <w:spacing w:before="56" w:line="211" w:lineRule="auto"/>
              <w:ind w:left="114"/>
              <w:rPr>
                <w:rFonts w:ascii="楷体" w:hAnsi="楷体" w:eastAsia="楷体" w:cs="楷体"/>
                <w:sz w:val="18"/>
                <w:szCs w:val="18"/>
              </w:rPr>
            </w:pPr>
            <w:r>
              <w:rPr>
                <w:rFonts w:ascii="楷体" w:hAnsi="楷体" w:eastAsia="楷体" w:cs="楷体"/>
                <w:sz w:val="18"/>
                <w:szCs w:val="18"/>
              </w:rPr>
              <w:t>养老机构建立保障老年人权益和防范欺老、</w:t>
            </w:r>
            <w:r>
              <w:rPr>
                <w:rFonts w:ascii="楷体" w:hAnsi="楷体" w:eastAsia="楷体" w:cs="楷体"/>
                <w:spacing w:val="-1"/>
                <w:sz w:val="18"/>
                <w:szCs w:val="18"/>
              </w:rPr>
              <w:t>虐老的措施，包括但不限于：</w:t>
            </w:r>
          </w:p>
          <w:p>
            <w:pPr>
              <w:spacing w:before="55" w:line="216"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35"/>
                <w:sz w:val="18"/>
                <w:szCs w:val="18"/>
              </w:rPr>
              <w:t xml:space="preserve"> </w:t>
            </w:r>
            <w:r>
              <w:rPr>
                <w:rFonts w:ascii="楷体" w:hAnsi="楷体" w:eastAsia="楷体" w:cs="楷体"/>
                <w:spacing w:val="-4"/>
                <w:sz w:val="18"/>
                <w:szCs w:val="18"/>
              </w:rPr>
              <w:t>1）不得向老年人推销保健品。</w:t>
            </w:r>
          </w:p>
          <w:p>
            <w:pPr>
              <w:spacing w:before="48" w:line="215"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1"/>
                <w:sz w:val="18"/>
                <w:szCs w:val="18"/>
              </w:rPr>
              <w:t xml:space="preserve"> </w:t>
            </w:r>
            <w:r>
              <w:rPr>
                <w:rFonts w:ascii="楷体" w:hAnsi="楷体" w:eastAsia="楷体" w:cs="楷体"/>
                <w:spacing w:val="-3"/>
                <w:sz w:val="18"/>
                <w:szCs w:val="18"/>
              </w:rPr>
              <w:t>2）不得向老年人开展非法集资活动。</w:t>
            </w:r>
          </w:p>
          <w:p>
            <w:pPr>
              <w:spacing w:before="49" w:line="216"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31"/>
                <w:sz w:val="18"/>
                <w:szCs w:val="18"/>
              </w:rPr>
              <w:t xml:space="preserve"> </w:t>
            </w:r>
            <w:r>
              <w:rPr>
                <w:rFonts w:ascii="楷体" w:hAnsi="楷体" w:eastAsia="楷体" w:cs="楷体"/>
                <w:spacing w:val="-2"/>
                <w:sz w:val="18"/>
                <w:szCs w:val="18"/>
              </w:rPr>
              <w:t>3）不得为机构外单位或个人等推销保健品、非法集资提供任何便利。</w:t>
            </w:r>
          </w:p>
          <w:p>
            <w:pPr>
              <w:spacing w:before="51" w:line="216"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39"/>
                <w:sz w:val="18"/>
                <w:szCs w:val="18"/>
              </w:rPr>
              <w:t xml:space="preserve"> </w:t>
            </w:r>
            <w:r>
              <w:rPr>
                <w:rFonts w:ascii="楷体" w:hAnsi="楷体" w:eastAsia="楷体" w:cs="楷体"/>
                <w:spacing w:val="-2"/>
                <w:sz w:val="18"/>
                <w:szCs w:val="18"/>
              </w:rPr>
              <w:t>4）不得有殴打、辱骂、变相体罚老年人等欺老、虐老行为。</w:t>
            </w:r>
          </w:p>
          <w:p>
            <w:pPr>
              <w:spacing w:before="49" w:line="234" w:lineRule="auto"/>
              <w:ind w:left="116" w:right="2565" w:hanging="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38"/>
                <w:sz w:val="18"/>
                <w:szCs w:val="18"/>
              </w:rPr>
              <w:t xml:space="preserve"> </w:t>
            </w:r>
            <w:r>
              <w:rPr>
                <w:rFonts w:ascii="楷体" w:hAnsi="楷体" w:eastAsia="楷体" w:cs="楷体"/>
                <w:spacing w:val="-3"/>
                <w:sz w:val="18"/>
                <w:szCs w:val="18"/>
              </w:rPr>
              <w:t>5）未经老年人及相关第三方同意，不得泄露老年人及相关第三方信息。</w:t>
            </w:r>
            <w:r>
              <w:rPr>
                <w:rFonts w:ascii="楷体" w:hAnsi="楷体" w:eastAsia="楷体" w:cs="楷体"/>
                <w:sz w:val="18"/>
                <w:szCs w:val="18"/>
              </w:rPr>
              <w:t xml:space="preserve"> </w:t>
            </w:r>
            <w:r>
              <w:rPr>
                <w:rFonts w:ascii="楷体" w:hAnsi="楷体" w:eastAsia="楷体" w:cs="楷体"/>
                <w:spacing w:val="-3"/>
                <w:sz w:val="18"/>
                <w:szCs w:val="18"/>
              </w:rPr>
              <w:t>注：以上任何</w:t>
            </w:r>
            <w:r>
              <w:rPr>
                <w:rFonts w:ascii="楷体" w:hAnsi="楷体" w:eastAsia="楷体" w:cs="楷体"/>
                <w:spacing w:val="-16"/>
                <w:sz w:val="18"/>
                <w:szCs w:val="18"/>
              </w:rPr>
              <w:t xml:space="preserve"> </w:t>
            </w:r>
            <w:r>
              <w:rPr>
                <w:rFonts w:ascii="楷体" w:hAnsi="楷体" w:eastAsia="楷体" w:cs="楷体"/>
                <w:spacing w:val="-3"/>
                <w:sz w:val="18"/>
                <w:szCs w:val="18"/>
              </w:rPr>
              <w:t>1</w:t>
            </w:r>
            <w:r>
              <w:rPr>
                <w:rFonts w:ascii="楷体" w:hAnsi="楷体" w:eastAsia="楷体" w:cs="楷体"/>
                <w:spacing w:val="-35"/>
                <w:sz w:val="18"/>
                <w:szCs w:val="18"/>
              </w:rPr>
              <w:t xml:space="preserve"> </w:t>
            </w:r>
            <w:r>
              <w:rPr>
                <w:rFonts w:ascii="楷体" w:hAnsi="楷体" w:eastAsia="楷体" w:cs="楷体"/>
                <w:spacing w:val="-3"/>
                <w:sz w:val="18"/>
                <w:szCs w:val="18"/>
              </w:rPr>
              <w:t>项不符要求，则不得分。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5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line="322" w:lineRule="auto"/>
              <w:rPr>
                <w:rFonts w:ascii="Arial"/>
                <w:sz w:val="21"/>
              </w:rPr>
            </w:pPr>
          </w:p>
          <w:p>
            <w:pPr>
              <w:spacing w:line="322" w:lineRule="auto"/>
              <w:rPr>
                <w:rFonts w:ascii="Arial"/>
                <w:sz w:val="21"/>
              </w:rPr>
            </w:pPr>
          </w:p>
          <w:p>
            <w:pPr>
              <w:spacing w:before="58" w:line="254" w:lineRule="auto"/>
              <w:ind w:left="133" w:right="107" w:hanging="14"/>
              <w:rPr>
                <w:rFonts w:ascii="楷体" w:hAnsi="楷体" w:eastAsia="楷体" w:cs="楷体"/>
                <w:sz w:val="18"/>
                <w:szCs w:val="18"/>
              </w:rPr>
            </w:pPr>
            <w:r>
              <w:rPr>
                <w:rFonts w:ascii="楷体" w:hAnsi="楷体" w:eastAsia="楷体" w:cs="楷体"/>
                <w:spacing w:val="-2"/>
                <w:sz w:val="18"/>
                <w:szCs w:val="18"/>
              </w:rPr>
              <w:t>查阅当地民政部门记录、询</w:t>
            </w:r>
            <w:r>
              <w:rPr>
                <w:rFonts w:ascii="楷体" w:hAnsi="楷体" w:eastAsia="楷体" w:cs="楷体"/>
                <w:spacing w:val="9"/>
                <w:sz w:val="18"/>
                <w:szCs w:val="18"/>
              </w:rPr>
              <w:t xml:space="preserve"> </w:t>
            </w:r>
            <w:r>
              <w:rPr>
                <w:rFonts w:ascii="楷体" w:hAnsi="楷体" w:eastAsia="楷体" w:cs="楷体"/>
                <w:spacing w:val="-7"/>
                <w:sz w:val="18"/>
                <w:szCs w:val="18"/>
              </w:rPr>
              <w:t>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fldChar w:fldCharType="begin"/>
            </w:r>
            <w:r>
              <w:instrText xml:space="preserve"> HYPERLINK "3.3.1.3" </w:instrText>
            </w:r>
            <w:r>
              <w:fldChar w:fldCharType="separate"/>
            </w:r>
            <w:r>
              <w:rPr>
                <w:rFonts w:ascii="楷体" w:hAnsi="楷体" w:eastAsia="楷体" w:cs="楷体"/>
                <w:spacing w:val="-3"/>
                <w:sz w:val="18"/>
                <w:szCs w:val="18"/>
              </w:rPr>
              <w:t>3.3.1.3</w:t>
            </w:r>
            <w:r>
              <w:rPr>
                <w:rFonts w:ascii="楷体" w:hAnsi="楷体" w:eastAsia="楷体" w:cs="楷体"/>
                <w:spacing w:val="-3"/>
                <w:sz w:val="18"/>
                <w:szCs w:val="18"/>
              </w:rPr>
              <w:fldChar w:fldCharType="end"/>
            </w:r>
          </w:p>
        </w:tc>
        <w:tc>
          <w:tcPr>
            <w:tcW w:w="8484" w:type="dxa"/>
            <w:vAlign w:val="top"/>
          </w:tcPr>
          <w:p>
            <w:pPr>
              <w:spacing w:before="58" w:line="202" w:lineRule="auto"/>
              <w:ind w:left="105"/>
              <w:rPr>
                <w:rFonts w:ascii="楷体" w:hAnsi="楷体" w:eastAsia="楷体" w:cs="楷体"/>
                <w:sz w:val="18"/>
                <w:szCs w:val="18"/>
              </w:rPr>
            </w:pPr>
            <w:r>
              <w:rPr>
                <w:rFonts w:ascii="楷体" w:hAnsi="楷体" w:eastAsia="楷体" w:cs="楷体"/>
                <w:spacing w:val="-1"/>
                <w:sz w:val="18"/>
                <w:szCs w:val="18"/>
              </w:rPr>
              <w:t>有服务纠纷调解制度。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rPr>
                <w:rFonts w:ascii="楷体" w:hAnsi="楷体" w:eastAsia="楷体" w:cs="楷体"/>
                <w:b/>
                <w:bCs/>
                <w:spacing w:val="-6"/>
                <w:sz w:val="18"/>
                <w:szCs w:val="18"/>
              </w:rPr>
              <w:t>3.3.2</w:t>
            </w:r>
          </w:p>
        </w:tc>
        <w:tc>
          <w:tcPr>
            <w:tcW w:w="8484" w:type="dxa"/>
            <w:vAlign w:val="top"/>
          </w:tcPr>
          <w:p>
            <w:pPr>
              <w:spacing w:before="57" w:line="203" w:lineRule="auto"/>
              <w:ind w:left="106"/>
              <w:rPr>
                <w:rFonts w:ascii="楷体" w:hAnsi="楷体" w:eastAsia="楷体" w:cs="楷体"/>
                <w:sz w:val="18"/>
                <w:szCs w:val="18"/>
              </w:rPr>
            </w:pPr>
            <w:r>
              <w:rPr>
                <w:rFonts w:ascii="楷体" w:hAnsi="楷体" w:eastAsia="楷体" w:cs="楷体"/>
                <w:b/>
                <w:bCs/>
                <w:spacing w:val="-2"/>
                <w:sz w:val="18"/>
                <w:szCs w:val="18"/>
              </w:rPr>
              <w:t>服务管理制度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174"/>
              <w:rPr>
                <w:rFonts w:ascii="楷体" w:hAnsi="楷体" w:eastAsia="楷体" w:cs="楷体"/>
                <w:sz w:val="18"/>
                <w:szCs w:val="18"/>
              </w:rPr>
            </w:pPr>
            <w:r>
              <w:rPr>
                <w:rFonts w:ascii="楷体" w:hAnsi="楷体" w:eastAsia="楷体" w:cs="楷体"/>
                <w:b/>
                <w:bCs/>
                <w:spacing w:val="-11"/>
                <w:sz w:val="18"/>
                <w:szCs w:val="18"/>
              </w:rPr>
              <w:t>14</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8" w:lineRule="auto"/>
              <w:ind w:left="129"/>
              <w:rPr>
                <w:rFonts w:ascii="楷体" w:hAnsi="楷体" w:eastAsia="楷体" w:cs="楷体"/>
                <w:sz w:val="18"/>
                <w:szCs w:val="18"/>
              </w:rPr>
            </w:pPr>
            <w:r>
              <w:fldChar w:fldCharType="begin"/>
            </w:r>
            <w:r>
              <w:instrText xml:space="preserve"> HYPERLINK "3.3.2.1" </w:instrText>
            </w:r>
            <w:r>
              <w:fldChar w:fldCharType="separate"/>
            </w:r>
            <w:r>
              <w:rPr>
                <w:rFonts w:ascii="楷体" w:hAnsi="楷体" w:eastAsia="楷体" w:cs="楷体"/>
                <w:spacing w:val="-3"/>
                <w:sz w:val="18"/>
                <w:szCs w:val="18"/>
              </w:rPr>
              <w:t>3.3.2.1</w:t>
            </w:r>
            <w:r>
              <w:rPr>
                <w:rFonts w:ascii="楷体" w:hAnsi="楷体" w:eastAsia="楷体" w:cs="楷体"/>
                <w:spacing w:val="-3"/>
                <w:sz w:val="18"/>
                <w:szCs w:val="18"/>
              </w:rPr>
              <w:fldChar w:fldCharType="end"/>
            </w:r>
          </w:p>
        </w:tc>
        <w:tc>
          <w:tcPr>
            <w:tcW w:w="8484" w:type="dxa"/>
            <w:vAlign w:val="top"/>
          </w:tcPr>
          <w:p>
            <w:pPr>
              <w:spacing w:before="57" w:line="234" w:lineRule="auto"/>
              <w:ind w:left="116" w:right="3465" w:hanging="13"/>
              <w:rPr>
                <w:rFonts w:ascii="楷体" w:hAnsi="楷体" w:eastAsia="楷体" w:cs="楷体"/>
                <w:sz w:val="18"/>
                <w:szCs w:val="18"/>
              </w:rPr>
            </w:pPr>
            <w:r>
              <w:rPr>
                <w:rFonts w:ascii="楷体" w:hAnsi="楷体" w:eastAsia="楷体" w:cs="楷体"/>
                <w:spacing w:val="-2"/>
                <w:sz w:val="18"/>
                <w:szCs w:val="18"/>
              </w:rPr>
              <w:t>根据机构提供的服务项目（</w:t>
            </w:r>
            <w:r>
              <w:rPr>
                <w:rFonts w:ascii="楷体" w:hAnsi="楷体" w:eastAsia="楷体" w:cs="楷体"/>
                <w:spacing w:val="-45"/>
                <w:sz w:val="18"/>
                <w:szCs w:val="18"/>
              </w:rPr>
              <w:t xml:space="preserve"> </w:t>
            </w:r>
            <w:r>
              <w:rPr>
                <w:rFonts w:ascii="楷体" w:hAnsi="楷体" w:eastAsia="楷体" w:cs="楷体"/>
                <w:spacing w:val="-2"/>
                <w:sz w:val="18"/>
                <w:szCs w:val="18"/>
              </w:rPr>
              <w:t>4.1-4.13</w:t>
            </w:r>
            <w:r>
              <w:rPr>
                <w:rFonts w:ascii="楷体" w:hAnsi="楷体" w:eastAsia="楷体" w:cs="楷体"/>
                <w:spacing w:val="-35"/>
                <w:w w:val="87"/>
                <w:sz w:val="18"/>
                <w:szCs w:val="18"/>
              </w:rPr>
              <w:t>），</w:t>
            </w:r>
            <w:r>
              <w:rPr>
                <w:rFonts w:ascii="楷体" w:hAnsi="楷体" w:eastAsia="楷体" w:cs="楷体"/>
                <w:spacing w:val="-2"/>
                <w:sz w:val="18"/>
                <w:szCs w:val="18"/>
              </w:rPr>
              <w:t>有相对应的服务流程。</w:t>
            </w:r>
            <w:r>
              <w:rPr>
                <w:rFonts w:ascii="楷体" w:hAnsi="楷体" w:eastAsia="楷体" w:cs="楷体"/>
                <w:sz w:val="18"/>
                <w:szCs w:val="18"/>
              </w:rPr>
              <w:t xml:space="preserve"> </w:t>
            </w:r>
            <w:r>
              <w:rPr>
                <w:rFonts w:ascii="楷体" w:hAnsi="楷体" w:eastAsia="楷体" w:cs="楷体"/>
                <w:spacing w:val="-3"/>
                <w:sz w:val="18"/>
                <w:szCs w:val="18"/>
              </w:rPr>
              <w:t>注：服务流程不全，得</w:t>
            </w:r>
            <w:r>
              <w:rPr>
                <w:rFonts w:ascii="楷体" w:hAnsi="楷体" w:eastAsia="楷体" w:cs="楷体"/>
                <w:spacing w:val="-27"/>
                <w:sz w:val="18"/>
                <w:szCs w:val="18"/>
              </w:rPr>
              <w:t xml:space="preserve"> </w:t>
            </w:r>
            <w:r>
              <w:rPr>
                <w:rFonts w:ascii="楷体" w:hAnsi="楷体" w:eastAsia="楷体" w:cs="楷体"/>
                <w:spacing w:val="-3"/>
                <w:sz w:val="18"/>
                <w:szCs w:val="18"/>
              </w:rPr>
              <w:t>1</w:t>
            </w:r>
            <w:r>
              <w:rPr>
                <w:rFonts w:ascii="楷体" w:hAnsi="楷体" w:eastAsia="楷体" w:cs="楷体"/>
                <w:spacing w:val="-39"/>
                <w:sz w:val="18"/>
                <w:szCs w:val="18"/>
              </w:rPr>
              <w:t xml:space="preserve"> </w:t>
            </w:r>
            <w:r>
              <w:rPr>
                <w:rFonts w:ascii="楷体" w:hAnsi="楷体" w:eastAsia="楷体" w:cs="楷体"/>
                <w:spacing w:val="-3"/>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1"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88" w:line="219" w:lineRule="auto"/>
              <w:ind w:left="119"/>
              <w:rPr>
                <w:rFonts w:ascii="楷体" w:hAnsi="楷体" w:eastAsia="楷体" w:cs="楷体"/>
                <w:sz w:val="18"/>
                <w:szCs w:val="18"/>
              </w:rPr>
            </w:pPr>
            <w:r>
              <w:rPr>
                <w:rFonts w:ascii="楷体" w:hAnsi="楷体" w:eastAsia="楷体" w:cs="楷体"/>
                <w:spacing w:val="-3"/>
                <w:sz w:val="18"/>
                <w:szCs w:val="18"/>
              </w:rPr>
              <w:t>查看流程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2" w:line="188" w:lineRule="auto"/>
              <w:ind w:left="129"/>
              <w:rPr>
                <w:rFonts w:ascii="楷体" w:hAnsi="楷体" w:eastAsia="楷体" w:cs="楷体"/>
                <w:sz w:val="18"/>
                <w:szCs w:val="18"/>
              </w:rPr>
            </w:pPr>
            <w:r>
              <w:fldChar w:fldCharType="begin"/>
            </w:r>
            <w:r>
              <w:instrText xml:space="preserve"> HYPERLINK "3.3.2.2" </w:instrText>
            </w:r>
            <w:r>
              <w:fldChar w:fldCharType="separate"/>
            </w:r>
            <w:r>
              <w:rPr>
                <w:rFonts w:ascii="楷体" w:hAnsi="楷体" w:eastAsia="楷体" w:cs="楷体"/>
                <w:spacing w:val="-3"/>
                <w:sz w:val="18"/>
                <w:szCs w:val="18"/>
              </w:rPr>
              <w:t>3.3.2.2</w:t>
            </w:r>
            <w:r>
              <w:rPr>
                <w:rFonts w:ascii="楷体" w:hAnsi="楷体" w:eastAsia="楷体" w:cs="楷体"/>
                <w:spacing w:val="-3"/>
                <w:sz w:val="18"/>
                <w:szCs w:val="18"/>
              </w:rPr>
              <w:fldChar w:fldCharType="end"/>
            </w:r>
          </w:p>
        </w:tc>
        <w:tc>
          <w:tcPr>
            <w:tcW w:w="8484" w:type="dxa"/>
            <w:vAlign w:val="top"/>
          </w:tcPr>
          <w:p>
            <w:pPr>
              <w:spacing w:before="59" w:line="233" w:lineRule="auto"/>
              <w:ind w:left="116" w:right="3556" w:hanging="11"/>
              <w:rPr>
                <w:rFonts w:ascii="楷体" w:hAnsi="楷体" w:eastAsia="楷体" w:cs="楷体"/>
                <w:sz w:val="18"/>
                <w:szCs w:val="18"/>
              </w:rPr>
            </w:pPr>
            <w:r>
              <w:rPr>
                <w:rFonts w:ascii="楷体" w:hAnsi="楷体" w:eastAsia="楷体" w:cs="楷体"/>
                <w:spacing w:val="-2"/>
                <w:sz w:val="18"/>
                <w:szCs w:val="18"/>
              </w:rPr>
              <w:t>有老年人能力评估制度，含入院评估、定期评估、即时评估。</w:t>
            </w:r>
            <w:r>
              <w:rPr>
                <w:rFonts w:ascii="楷体" w:hAnsi="楷体" w:eastAsia="楷体" w:cs="楷体"/>
                <w:spacing w:val="9"/>
                <w:sz w:val="18"/>
                <w:szCs w:val="18"/>
              </w:rPr>
              <w:t xml:space="preserve"> </w:t>
            </w:r>
            <w:r>
              <w:rPr>
                <w:rFonts w:ascii="楷体" w:hAnsi="楷体" w:eastAsia="楷体" w:cs="楷体"/>
                <w:spacing w:val="-5"/>
                <w:sz w:val="18"/>
                <w:szCs w:val="18"/>
              </w:rPr>
              <w:t>注：符合</w:t>
            </w:r>
            <w:r>
              <w:rPr>
                <w:rFonts w:ascii="楷体" w:hAnsi="楷体" w:eastAsia="楷体" w:cs="楷体"/>
                <w:spacing w:val="-25"/>
                <w:sz w:val="18"/>
                <w:szCs w:val="18"/>
              </w:rPr>
              <w:t xml:space="preserve"> </w:t>
            </w:r>
            <w:r>
              <w:rPr>
                <w:rFonts w:ascii="楷体" w:hAnsi="楷体" w:eastAsia="楷体" w:cs="楷体"/>
                <w:spacing w:val="-5"/>
                <w:sz w:val="18"/>
                <w:szCs w:val="18"/>
              </w:rPr>
              <w:t>2</w:t>
            </w:r>
            <w:r>
              <w:rPr>
                <w:rFonts w:ascii="楷体" w:hAnsi="楷体" w:eastAsia="楷体" w:cs="楷体"/>
                <w:spacing w:val="-35"/>
                <w:sz w:val="18"/>
                <w:szCs w:val="18"/>
              </w:rPr>
              <w:t xml:space="preserve"> </w:t>
            </w:r>
            <w:r>
              <w:rPr>
                <w:rFonts w:ascii="楷体" w:hAnsi="楷体" w:eastAsia="楷体" w:cs="楷体"/>
                <w:spacing w:val="-5"/>
                <w:sz w:val="18"/>
                <w:szCs w:val="18"/>
              </w:rPr>
              <w:t>项得</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9"/>
                <w:sz w:val="18"/>
                <w:szCs w:val="18"/>
              </w:rPr>
              <w:t xml:space="preserve"> </w:t>
            </w:r>
            <w:r>
              <w:rPr>
                <w:rFonts w:ascii="楷体" w:hAnsi="楷体" w:eastAsia="楷体" w:cs="楷体"/>
                <w:spacing w:val="-5"/>
                <w:sz w:val="18"/>
                <w:szCs w:val="18"/>
              </w:rPr>
              <w:t>分，全部满足得</w:t>
            </w:r>
            <w:r>
              <w:rPr>
                <w:rFonts w:ascii="楷体" w:hAnsi="楷体" w:eastAsia="楷体" w:cs="楷体"/>
                <w:spacing w:val="-31"/>
                <w:sz w:val="18"/>
                <w:szCs w:val="18"/>
              </w:rPr>
              <w:t xml:space="preserve"> </w:t>
            </w:r>
            <w:r>
              <w:rPr>
                <w:rFonts w:ascii="楷体" w:hAnsi="楷体" w:eastAsia="楷体" w:cs="楷体"/>
                <w:spacing w:val="-5"/>
                <w:sz w:val="18"/>
                <w:szCs w:val="18"/>
              </w:rPr>
              <w:t>2</w:t>
            </w:r>
            <w:r>
              <w:rPr>
                <w:rFonts w:ascii="楷体" w:hAnsi="楷体" w:eastAsia="楷体" w:cs="楷体"/>
                <w:spacing w:val="-39"/>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2"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89" w:line="219"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9"/>
              <w:rPr>
                <w:rFonts w:ascii="楷体" w:hAnsi="楷体" w:eastAsia="楷体" w:cs="楷体"/>
                <w:sz w:val="18"/>
                <w:szCs w:val="18"/>
              </w:rPr>
            </w:pPr>
            <w:r>
              <w:fldChar w:fldCharType="begin"/>
            </w:r>
            <w:r>
              <w:instrText xml:space="preserve"> HYPERLINK "3.3.2.3" </w:instrText>
            </w:r>
            <w:r>
              <w:fldChar w:fldCharType="separate"/>
            </w:r>
            <w:r>
              <w:rPr>
                <w:rFonts w:ascii="楷体" w:hAnsi="楷体" w:eastAsia="楷体" w:cs="楷体"/>
                <w:spacing w:val="-3"/>
                <w:sz w:val="18"/>
                <w:szCs w:val="18"/>
              </w:rPr>
              <w:t>3.3.2.3</w:t>
            </w:r>
            <w:r>
              <w:rPr>
                <w:rFonts w:ascii="楷体" w:hAnsi="楷体" w:eastAsia="楷体" w:cs="楷体"/>
                <w:spacing w:val="-3"/>
                <w:sz w:val="18"/>
                <w:szCs w:val="18"/>
              </w:rPr>
              <w:fldChar w:fldCharType="end"/>
            </w:r>
          </w:p>
        </w:tc>
        <w:tc>
          <w:tcPr>
            <w:tcW w:w="8484" w:type="dxa"/>
            <w:vAlign w:val="top"/>
          </w:tcPr>
          <w:p>
            <w:pPr>
              <w:spacing w:before="60" w:line="199" w:lineRule="auto"/>
              <w:ind w:left="105"/>
              <w:rPr>
                <w:rFonts w:ascii="楷体" w:hAnsi="楷体" w:eastAsia="楷体" w:cs="楷体"/>
                <w:sz w:val="18"/>
                <w:szCs w:val="18"/>
              </w:rPr>
            </w:pPr>
            <w:r>
              <w:rPr>
                <w:rFonts w:ascii="楷体" w:hAnsi="楷体" w:eastAsia="楷体" w:cs="楷体"/>
                <w:sz w:val="18"/>
                <w:szCs w:val="18"/>
              </w:rPr>
              <w:t>有工作交接班制度，明确交接班制度的岗位及交</w:t>
            </w:r>
            <w:r>
              <w:rPr>
                <w:rFonts w:ascii="楷体" w:hAnsi="楷体" w:eastAsia="楷体" w:cs="楷体"/>
                <w:spacing w:val="-1"/>
                <w:sz w:val="18"/>
                <w:szCs w:val="18"/>
              </w:rPr>
              <w:t>接要求。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4" w:line="175"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0" w:line="199"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3" w:line="178" w:lineRule="auto"/>
              <w:ind w:left="129"/>
              <w:rPr>
                <w:rFonts w:ascii="楷体" w:hAnsi="楷体" w:eastAsia="楷体" w:cs="楷体"/>
                <w:sz w:val="18"/>
                <w:szCs w:val="18"/>
              </w:rPr>
            </w:pPr>
            <w:r>
              <w:fldChar w:fldCharType="begin"/>
            </w:r>
            <w:r>
              <w:instrText xml:space="preserve"> HYPERLINK "3.3.2.4" </w:instrText>
            </w:r>
            <w:r>
              <w:fldChar w:fldCharType="separate"/>
            </w:r>
            <w:r>
              <w:rPr>
                <w:rFonts w:ascii="楷体" w:hAnsi="楷体" w:eastAsia="楷体" w:cs="楷体"/>
                <w:spacing w:val="-3"/>
                <w:sz w:val="18"/>
                <w:szCs w:val="18"/>
              </w:rPr>
              <w:t>3.3.2.4</w:t>
            </w:r>
            <w:r>
              <w:rPr>
                <w:rFonts w:ascii="楷体" w:hAnsi="楷体" w:eastAsia="楷体" w:cs="楷体"/>
                <w:spacing w:val="-3"/>
                <w:sz w:val="18"/>
                <w:szCs w:val="18"/>
              </w:rPr>
              <w:fldChar w:fldCharType="end"/>
            </w:r>
          </w:p>
        </w:tc>
        <w:tc>
          <w:tcPr>
            <w:tcW w:w="8484" w:type="dxa"/>
            <w:tcBorders>
              <w:bottom w:val="single" w:color="000000" w:sz="2" w:space="0"/>
            </w:tcBorders>
            <w:vAlign w:val="top"/>
          </w:tcPr>
          <w:p>
            <w:pPr>
              <w:spacing w:before="60" w:line="202" w:lineRule="auto"/>
              <w:ind w:left="111"/>
              <w:rPr>
                <w:rFonts w:ascii="楷体" w:hAnsi="楷体" w:eastAsia="楷体" w:cs="楷体"/>
                <w:sz w:val="18"/>
                <w:szCs w:val="18"/>
              </w:rPr>
            </w:pPr>
            <w:r>
              <w:rPr>
                <w:rFonts w:ascii="楷体" w:hAnsi="楷体" w:eastAsia="楷体" w:cs="楷体"/>
                <w:spacing w:val="-1"/>
                <w:sz w:val="18"/>
                <w:szCs w:val="18"/>
              </w:rPr>
              <w:t>建立值班管理制度，明确值班职责和规范。</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3"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60" w:line="202" w:lineRule="auto"/>
              <w:ind w:left="119"/>
              <w:rPr>
                <w:rFonts w:ascii="楷体" w:hAnsi="楷体" w:eastAsia="楷体" w:cs="楷体"/>
                <w:sz w:val="18"/>
                <w:szCs w:val="18"/>
              </w:rPr>
            </w:pPr>
            <w:r>
              <w:rPr>
                <w:rFonts w:ascii="楷体" w:hAnsi="楷体" w:eastAsia="楷体" w:cs="楷体"/>
                <w:spacing w:val="-3"/>
                <w:sz w:val="18"/>
                <w:szCs w:val="18"/>
              </w:rPr>
              <w:t>查看制度</w:t>
            </w:r>
          </w:p>
        </w:tc>
      </w:tr>
    </w:tbl>
    <w:p>
      <w:pPr>
        <w:pStyle w:val="2"/>
        <w:spacing w:line="245" w:lineRule="auto"/>
      </w:pPr>
    </w:p>
    <w:p>
      <w:pPr>
        <w:pStyle w:val="2"/>
        <w:spacing w:line="246" w:lineRule="auto"/>
      </w:pPr>
    </w:p>
    <w:p>
      <w:pPr>
        <w:spacing w:before="91" w:line="184" w:lineRule="auto"/>
        <w:ind w:left="12854"/>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31 —</w:t>
      </w:r>
    </w:p>
    <w:p>
      <w:pPr>
        <w:spacing w:line="184"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82"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9"/>
              <w:rPr>
                <w:rFonts w:ascii="楷体" w:hAnsi="楷体" w:eastAsia="楷体" w:cs="楷体"/>
                <w:sz w:val="18"/>
                <w:szCs w:val="18"/>
              </w:rPr>
            </w:pPr>
            <w:r>
              <w:fldChar w:fldCharType="begin"/>
            </w:r>
            <w:r>
              <w:instrText xml:space="preserve"> HYPERLINK "3.3.2.5" </w:instrText>
            </w:r>
            <w:r>
              <w:fldChar w:fldCharType="separate"/>
            </w:r>
            <w:r>
              <w:rPr>
                <w:rFonts w:ascii="楷体" w:hAnsi="楷体" w:eastAsia="楷体" w:cs="楷体"/>
                <w:spacing w:val="-3"/>
                <w:sz w:val="18"/>
                <w:szCs w:val="18"/>
              </w:rPr>
              <w:t>3.3.2.5</w:t>
            </w:r>
            <w:r>
              <w:rPr>
                <w:rFonts w:ascii="楷体" w:hAnsi="楷体" w:eastAsia="楷体" w:cs="楷体"/>
                <w:spacing w:val="-3"/>
                <w:sz w:val="18"/>
                <w:szCs w:val="18"/>
              </w:rPr>
              <w:fldChar w:fldCharType="end"/>
            </w:r>
          </w:p>
        </w:tc>
        <w:tc>
          <w:tcPr>
            <w:tcW w:w="8484" w:type="dxa"/>
            <w:vAlign w:val="top"/>
          </w:tcPr>
          <w:p>
            <w:pPr>
              <w:spacing w:before="54" w:line="206" w:lineRule="auto"/>
              <w:ind w:left="103"/>
              <w:rPr>
                <w:rFonts w:ascii="楷体" w:hAnsi="楷体" w:eastAsia="楷体" w:cs="楷体"/>
                <w:sz w:val="18"/>
                <w:szCs w:val="18"/>
              </w:rPr>
            </w:pPr>
            <w:r>
              <w:rPr>
                <w:rFonts w:ascii="楷体" w:hAnsi="楷体" w:eastAsia="楷体" w:cs="楷体"/>
                <w:sz w:val="18"/>
                <w:szCs w:val="18"/>
              </w:rPr>
              <w:t>接待工作规范，有流程、接待记录。接待记录包括时间、来访人员、来访事项</w:t>
            </w:r>
            <w:r>
              <w:rPr>
                <w:rFonts w:ascii="楷体" w:hAnsi="楷体" w:eastAsia="楷体" w:cs="楷体"/>
                <w:spacing w:val="-1"/>
                <w:sz w:val="18"/>
                <w:szCs w:val="18"/>
              </w:rPr>
              <w:t>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6" w:line="204" w:lineRule="auto"/>
              <w:ind w:left="119"/>
              <w:rPr>
                <w:rFonts w:ascii="楷体" w:hAnsi="楷体" w:eastAsia="楷体" w:cs="楷体"/>
                <w:sz w:val="18"/>
                <w:szCs w:val="18"/>
              </w:rPr>
            </w:pPr>
            <w:r>
              <w:rPr>
                <w:rFonts w:ascii="楷体" w:hAnsi="楷体" w:eastAsia="楷体" w:cs="楷体"/>
                <w:spacing w:val="-2"/>
                <w:sz w:val="18"/>
                <w:szCs w:val="18"/>
              </w:rPr>
              <w:t>查看流程、记录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79" w:lineRule="auto"/>
              <w:rPr>
                <w:rFonts w:ascii="Arial"/>
                <w:sz w:val="21"/>
              </w:rPr>
            </w:pPr>
          </w:p>
          <w:p>
            <w:pPr>
              <w:spacing w:before="58" w:line="187" w:lineRule="auto"/>
              <w:ind w:left="129"/>
              <w:rPr>
                <w:rFonts w:ascii="楷体" w:hAnsi="楷体" w:eastAsia="楷体" w:cs="楷体"/>
                <w:sz w:val="18"/>
                <w:szCs w:val="18"/>
              </w:rPr>
            </w:pPr>
            <w:r>
              <w:fldChar w:fldCharType="begin"/>
            </w:r>
            <w:r>
              <w:instrText xml:space="preserve"> HYPERLINK "3.3.2.6" </w:instrText>
            </w:r>
            <w:r>
              <w:fldChar w:fldCharType="separate"/>
            </w:r>
            <w:r>
              <w:rPr>
                <w:rFonts w:ascii="楷体" w:hAnsi="楷体" w:eastAsia="楷体" w:cs="楷体"/>
                <w:spacing w:val="-3"/>
                <w:sz w:val="18"/>
                <w:szCs w:val="18"/>
              </w:rPr>
              <w:t>3.3.2.6</w:t>
            </w:r>
            <w:r>
              <w:rPr>
                <w:rFonts w:ascii="楷体" w:hAnsi="楷体" w:eastAsia="楷体" w:cs="楷体"/>
                <w:spacing w:val="-3"/>
                <w:sz w:val="18"/>
                <w:szCs w:val="18"/>
              </w:rPr>
              <w:fldChar w:fldCharType="end"/>
            </w:r>
          </w:p>
        </w:tc>
        <w:tc>
          <w:tcPr>
            <w:tcW w:w="8484" w:type="dxa"/>
            <w:vAlign w:val="top"/>
          </w:tcPr>
          <w:p>
            <w:pPr>
              <w:spacing w:before="55" w:line="256" w:lineRule="auto"/>
              <w:ind w:left="105" w:right="184"/>
              <w:rPr>
                <w:rFonts w:ascii="楷体" w:hAnsi="楷体" w:eastAsia="楷体" w:cs="楷体"/>
                <w:sz w:val="18"/>
                <w:szCs w:val="18"/>
              </w:rPr>
            </w:pPr>
            <w:r>
              <w:rPr>
                <w:rFonts w:ascii="楷体" w:hAnsi="楷体" w:eastAsia="楷体" w:cs="楷体"/>
                <w:sz w:val="18"/>
                <w:szCs w:val="18"/>
              </w:rPr>
              <w:t>有外包服务管理制度，有入驻机制、服务合同/协议，有记录，外包服务有单位资质审核及服务能力</w:t>
            </w:r>
            <w:r>
              <w:rPr>
                <w:rFonts w:ascii="楷体" w:hAnsi="楷体" w:eastAsia="楷体" w:cs="楷体"/>
                <w:spacing w:val="-1"/>
                <w:sz w:val="18"/>
                <w:szCs w:val="18"/>
              </w:rPr>
              <w:t>评估</w:t>
            </w:r>
            <w:r>
              <w:rPr>
                <w:rFonts w:ascii="楷体" w:hAnsi="楷体" w:eastAsia="楷体" w:cs="楷体"/>
                <w:sz w:val="18"/>
                <w:szCs w:val="18"/>
              </w:rPr>
              <w:t xml:space="preserve"> </w:t>
            </w:r>
            <w:r>
              <w:rPr>
                <w:rFonts w:ascii="楷体" w:hAnsi="楷体" w:eastAsia="楷体" w:cs="楷体"/>
                <w:spacing w:val="-1"/>
                <w:sz w:val="18"/>
                <w:szCs w:val="18"/>
              </w:rPr>
              <w:t>机制。</w:t>
            </w:r>
          </w:p>
          <w:p>
            <w:pPr>
              <w:spacing w:before="21" w:line="203" w:lineRule="auto"/>
              <w:ind w:left="116"/>
              <w:rPr>
                <w:rFonts w:ascii="楷体" w:hAnsi="楷体" w:eastAsia="楷体" w:cs="楷体"/>
                <w:sz w:val="18"/>
                <w:szCs w:val="18"/>
              </w:rPr>
            </w:pPr>
            <w:r>
              <w:rPr>
                <w:rFonts w:ascii="楷体" w:hAnsi="楷体" w:eastAsia="楷体" w:cs="楷体"/>
                <w:spacing w:val="-1"/>
                <w:sz w:val="18"/>
                <w:szCs w:val="18"/>
              </w:rPr>
              <w:t>注：如完全无任何外包服务，此项可得分。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9" w:lineRule="auto"/>
              <w:rPr>
                <w:rFonts w:ascii="Arial"/>
                <w:sz w:val="21"/>
              </w:rPr>
            </w:pPr>
          </w:p>
          <w:p>
            <w:pPr>
              <w:spacing w:before="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line="256" w:lineRule="auto"/>
              <w:rPr>
                <w:rFonts w:ascii="Arial"/>
                <w:sz w:val="21"/>
              </w:rPr>
            </w:pPr>
          </w:p>
          <w:p>
            <w:pPr>
              <w:spacing w:before="59" w:line="214" w:lineRule="auto"/>
              <w:ind w:left="119"/>
              <w:rPr>
                <w:rFonts w:ascii="楷体" w:hAnsi="楷体" w:eastAsia="楷体" w:cs="楷体"/>
                <w:sz w:val="18"/>
                <w:szCs w:val="18"/>
              </w:rPr>
            </w:pPr>
            <w:r>
              <w:rPr>
                <w:rFonts w:ascii="楷体" w:hAnsi="楷体" w:eastAsia="楷体" w:cs="楷体"/>
                <w:spacing w:val="-2"/>
                <w:sz w:val="18"/>
                <w:szCs w:val="18"/>
              </w:rPr>
              <w:t>查看制度、合同或记录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fldChar w:fldCharType="begin"/>
            </w:r>
            <w:r>
              <w:instrText xml:space="preserve"> HYPERLINK "3.3.2.7" </w:instrText>
            </w:r>
            <w:r>
              <w:fldChar w:fldCharType="separate"/>
            </w:r>
            <w:r>
              <w:rPr>
                <w:rFonts w:ascii="楷体" w:hAnsi="楷体" w:eastAsia="楷体" w:cs="楷体"/>
                <w:spacing w:val="-3"/>
                <w:sz w:val="18"/>
                <w:szCs w:val="18"/>
              </w:rPr>
              <w:t>3.3.2.7</w:t>
            </w:r>
            <w:r>
              <w:rPr>
                <w:rFonts w:ascii="楷体" w:hAnsi="楷体" w:eastAsia="楷体" w:cs="楷体"/>
                <w:spacing w:val="-3"/>
                <w:sz w:val="18"/>
                <w:szCs w:val="18"/>
              </w:rPr>
              <w:fldChar w:fldCharType="end"/>
            </w:r>
          </w:p>
        </w:tc>
        <w:tc>
          <w:tcPr>
            <w:tcW w:w="8484" w:type="dxa"/>
            <w:vAlign w:val="top"/>
          </w:tcPr>
          <w:p>
            <w:pPr>
              <w:spacing w:before="58" w:line="202" w:lineRule="auto"/>
              <w:ind w:left="105"/>
              <w:rPr>
                <w:rFonts w:ascii="楷体" w:hAnsi="楷体" w:eastAsia="楷体" w:cs="楷体"/>
                <w:sz w:val="18"/>
                <w:szCs w:val="18"/>
              </w:rPr>
            </w:pPr>
            <w:r>
              <w:rPr>
                <w:rFonts w:ascii="楷体" w:hAnsi="楷体" w:eastAsia="楷体" w:cs="楷体"/>
                <w:sz w:val="18"/>
                <w:szCs w:val="18"/>
              </w:rPr>
              <w:t>有老年人及相关第三方出入、探视、请销假</w:t>
            </w:r>
            <w:r>
              <w:rPr>
                <w:rFonts w:ascii="楷体" w:hAnsi="楷体" w:eastAsia="楷体" w:cs="楷体"/>
                <w:spacing w:val="-1"/>
                <w:sz w:val="18"/>
                <w:szCs w:val="18"/>
              </w:rPr>
              <w:t>等制度。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09" w:line="188" w:lineRule="auto"/>
              <w:ind w:left="129"/>
              <w:rPr>
                <w:rFonts w:ascii="楷体" w:hAnsi="楷体" w:eastAsia="楷体" w:cs="楷体"/>
                <w:sz w:val="18"/>
                <w:szCs w:val="18"/>
              </w:rPr>
            </w:pPr>
            <w:r>
              <w:fldChar w:fldCharType="begin"/>
            </w:r>
            <w:r>
              <w:instrText xml:space="preserve"> HYPERLINK "3.3.2.8" </w:instrText>
            </w:r>
            <w:r>
              <w:fldChar w:fldCharType="separate"/>
            </w:r>
            <w:r>
              <w:rPr>
                <w:rFonts w:ascii="楷体" w:hAnsi="楷体" w:eastAsia="楷体" w:cs="楷体"/>
                <w:spacing w:val="-3"/>
                <w:sz w:val="18"/>
                <w:szCs w:val="18"/>
              </w:rPr>
              <w:t>3.3.2.8</w:t>
            </w:r>
            <w:r>
              <w:rPr>
                <w:rFonts w:ascii="楷体" w:hAnsi="楷体" w:eastAsia="楷体" w:cs="楷体"/>
                <w:spacing w:val="-3"/>
                <w:sz w:val="18"/>
                <w:szCs w:val="18"/>
              </w:rPr>
              <w:fldChar w:fldCharType="end"/>
            </w:r>
          </w:p>
        </w:tc>
        <w:tc>
          <w:tcPr>
            <w:tcW w:w="8484" w:type="dxa"/>
            <w:vAlign w:val="top"/>
          </w:tcPr>
          <w:p>
            <w:pPr>
              <w:spacing w:before="53" w:line="236" w:lineRule="auto"/>
              <w:ind w:left="116" w:right="316" w:hanging="11"/>
              <w:rPr>
                <w:rFonts w:ascii="楷体" w:hAnsi="楷体" w:eastAsia="楷体" w:cs="楷体"/>
                <w:sz w:val="18"/>
                <w:szCs w:val="18"/>
              </w:rPr>
            </w:pPr>
            <w:r>
              <w:rPr>
                <w:rFonts w:ascii="楷体" w:hAnsi="楷体" w:eastAsia="楷体" w:cs="楷体"/>
                <w:spacing w:val="-1"/>
                <w:sz w:val="18"/>
                <w:szCs w:val="18"/>
              </w:rPr>
              <w:t>对自伤、伤人、跌倒、坠床、噎食、误吸、走失、烫伤、食物中毒等事件有应急处理流程和报告制度。</w:t>
            </w:r>
            <w:r>
              <w:rPr>
                <w:rFonts w:ascii="楷体" w:hAnsi="楷体" w:eastAsia="楷体" w:cs="楷体"/>
                <w:sz w:val="18"/>
                <w:szCs w:val="18"/>
              </w:rPr>
              <w:t xml:space="preserve"> </w:t>
            </w:r>
            <w:r>
              <w:rPr>
                <w:rFonts w:ascii="楷体" w:hAnsi="楷体" w:eastAsia="楷体" w:cs="楷体"/>
                <w:spacing w:val="-4"/>
                <w:sz w:val="18"/>
                <w:szCs w:val="18"/>
              </w:rPr>
              <w:t>注：部分满足的，得</w:t>
            </w:r>
            <w:r>
              <w:rPr>
                <w:rFonts w:ascii="楷体" w:hAnsi="楷体" w:eastAsia="楷体" w:cs="楷体"/>
                <w:spacing w:val="-18"/>
                <w:sz w:val="18"/>
                <w:szCs w:val="18"/>
              </w:rPr>
              <w:t xml:space="preserve"> </w:t>
            </w:r>
            <w:r>
              <w:rPr>
                <w:rFonts w:ascii="楷体" w:hAnsi="楷体" w:eastAsia="楷体" w:cs="楷体"/>
                <w:spacing w:val="-4"/>
                <w:sz w:val="18"/>
                <w:szCs w:val="18"/>
              </w:rPr>
              <w:t>1</w:t>
            </w:r>
            <w:r>
              <w:rPr>
                <w:rFonts w:ascii="楷体" w:hAnsi="楷体" w:eastAsia="楷体" w:cs="楷体"/>
                <w:spacing w:val="-39"/>
                <w:sz w:val="18"/>
                <w:szCs w:val="18"/>
              </w:rPr>
              <w:t xml:space="preserve"> </w:t>
            </w:r>
            <w:r>
              <w:rPr>
                <w:rFonts w:ascii="楷体" w:hAnsi="楷体" w:eastAsia="楷体" w:cs="楷体"/>
                <w:spacing w:val="-4"/>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0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86" w:line="219" w:lineRule="auto"/>
              <w:ind w:left="119"/>
              <w:rPr>
                <w:rFonts w:ascii="楷体" w:hAnsi="楷体" w:eastAsia="楷体" w:cs="楷体"/>
                <w:sz w:val="18"/>
                <w:szCs w:val="18"/>
              </w:rPr>
            </w:pPr>
            <w:r>
              <w:rPr>
                <w:rFonts w:ascii="楷体" w:hAnsi="楷体" w:eastAsia="楷体" w:cs="楷体"/>
                <w:spacing w:val="-2"/>
                <w:sz w:val="18"/>
                <w:szCs w:val="18"/>
              </w:rPr>
              <w:t>查看流程、制度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Merge w:val="restart"/>
            <w:tcBorders>
              <w:bottom w:val="nil"/>
            </w:tcBorders>
            <w:vAlign w:val="top"/>
          </w:tcPr>
          <w:p>
            <w:pPr>
              <w:spacing w:line="284" w:lineRule="auto"/>
              <w:rPr>
                <w:rFonts w:ascii="Arial"/>
                <w:sz w:val="21"/>
              </w:rPr>
            </w:pPr>
          </w:p>
          <w:p>
            <w:pPr>
              <w:spacing w:before="59" w:line="188" w:lineRule="auto"/>
              <w:ind w:left="129"/>
              <w:rPr>
                <w:rFonts w:ascii="楷体" w:hAnsi="楷体" w:eastAsia="楷体" w:cs="楷体"/>
                <w:sz w:val="18"/>
                <w:szCs w:val="18"/>
              </w:rPr>
            </w:pPr>
            <w:r>
              <w:fldChar w:fldCharType="begin"/>
            </w:r>
            <w:r>
              <w:instrText xml:space="preserve"> HYPERLINK "3.3.2.9" </w:instrText>
            </w:r>
            <w:r>
              <w:fldChar w:fldCharType="separate"/>
            </w:r>
            <w:r>
              <w:rPr>
                <w:rFonts w:ascii="楷体" w:hAnsi="楷体" w:eastAsia="楷体" w:cs="楷体"/>
                <w:spacing w:val="-3"/>
                <w:sz w:val="18"/>
                <w:szCs w:val="18"/>
              </w:rPr>
              <w:t>3.3.2.9</w:t>
            </w:r>
            <w:r>
              <w:rPr>
                <w:rFonts w:ascii="楷体" w:hAnsi="楷体" w:eastAsia="楷体" w:cs="楷体"/>
                <w:spacing w:val="-3"/>
                <w:sz w:val="18"/>
                <w:szCs w:val="18"/>
              </w:rPr>
              <w:fldChar w:fldCharType="end"/>
            </w:r>
          </w:p>
        </w:tc>
        <w:tc>
          <w:tcPr>
            <w:tcW w:w="8484" w:type="dxa"/>
            <w:vAlign w:val="top"/>
          </w:tcPr>
          <w:p>
            <w:pPr>
              <w:spacing w:before="58" w:line="234" w:lineRule="auto"/>
              <w:ind w:left="105" w:right="105" w:firstLine="7"/>
              <w:rPr>
                <w:rFonts w:ascii="楷体" w:hAnsi="楷体" w:eastAsia="楷体" w:cs="楷体"/>
                <w:sz w:val="18"/>
                <w:szCs w:val="18"/>
              </w:rPr>
            </w:pPr>
            <w:r>
              <w:rPr>
                <w:rFonts w:ascii="楷体" w:hAnsi="楷体" w:eastAsia="楷体" w:cs="楷体"/>
                <w:spacing w:val="-2"/>
                <w:sz w:val="18"/>
                <w:szCs w:val="18"/>
              </w:rPr>
              <w:t>开展服务标准化建设，并建立标准体系（</w:t>
            </w:r>
            <w:r>
              <w:rPr>
                <w:rFonts w:ascii="楷体" w:hAnsi="楷体" w:eastAsia="楷体" w:cs="楷体"/>
                <w:spacing w:val="-18"/>
                <w:sz w:val="18"/>
                <w:szCs w:val="18"/>
              </w:rPr>
              <w:t xml:space="preserve"> </w:t>
            </w:r>
            <w:r>
              <w:rPr>
                <w:rFonts w:ascii="楷体" w:hAnsi="楷体" w:eastAsia="楷体" w:cs="楷体"/>
                <w:spacing w:val="-2"/>
                <w:sz w:val="18"/>
                <w:szCs w:val="18"/>
              </w:rPr>
              <w:t>包含服务通用基础标准体系、服务保障标准体系、服务提供标准</w:t>
            </w:r>
            <w:r>
              <w:rPr>
                <w:rFonts w:ascii="楷体" w:hAnsi="楷体" w:eastAsia="楷体" w:cs="楷体"/>
                <w:sz w:val="18"/>
                <w:szCs w:val="18"/>
              </w:rPr>
              <w:t xml:space="preserve"> </w:t>
            </w:r>
            <w:r>
              <w:rPr>
                <w:rFonts w:ascii="楷体" w:hAnsi="楷体" w:eastAsia="楷体" w:cs="楷体"/>
                <w:spacing w:val="-18"/>
                <w:sz w:val="18"/>
                <w:szCs w:val="18"/>
              </w:rPr>
              <w:t>体系）。</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line="261" w:lineRule="auto"/>
              <w:rPr>
                <w:rFonts w:ascii="Arial"/>
                <w:sz w:val="21"/>
              </w:rPr>
            </w:pPr>
          </w:p>
          <w:p>
            <w:pPr>
              <w:spacing w:before="59" w:line="218" w:lineRule="auto"/>
              <w:ind w:left="119"/>
              <w:rPr>
                <w:rFonts w:ascii="楷体" w:hAnsi="楷体" w:eastAsia="楷体" w:cs="楷体"/>
                <w:sz w:val="18"/>
                <w:szCs w:val="18"/>
              </w:rPr>
            </w:pPr>
            <w:r>
              <w:rPr>
                <w:rFonts w:ascii="楷体" w:hAnsi="楷体" w:eastAsia="楷体" w:cs="楷体"/>
                <w:spacing w:val="-2"/>
                <w:sz w:val="18"/>
                <w:szCs w:val="18"/>
              </w:rPr>
              <w:t>查看标准文件</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tcBorders>
            <w:vAlign w:val="top"/>
          </w:tcPr>
          <w:p>
            <w:pPr>
              <w:rPr>
                <w:rFonts w:ascii="Arial"/>
                <w:sz w:val="21"/>
              </w:rPr>
            </w:pPr>
          </w:p>
        </w:tc>
        <w:tc>
          <w:tcPr>
            <w:tcW w:w="8484" w:type="dxa"/>
            <w:vAlign w:val="top"/>
          </w:tcPr>
          <w:p>
            <w:pPr>
              <w:spacing w:before="58" w:line="202" w:lineRule="auto"/>
              <w:ind w:left="105"/>
              <w:rPr>
                <w:rFonts w:ascii="楷体" w:hAnsi="楷体" w:eastAsia="楷体" w:cs="楷体"/>
                <w:sz w:val="18"/>
                <w:szCs w:val="18"/>
              </w:rPr>
            </w:pPr>
            <w:r>
              <w:rPr>
                <w:rFonts w:ascii="楷体" w:hAnsi="楷体" w:eastAsia="楷体" w:cs="楷体"/>
                <w:spacing w:val="-1"/>
                <w:sz w:val="18"/>
                <w:szCs w:val="18"/>
              </w:rPr>
              <w:t>有服务管理标准、操作规范。</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rPr>
                <w:rFonts w:ascii="楷体" w:hAnsi="楷体" w:eastAsia="楷体" w:cs="楷体"/>
                <w:b/>
                <w:bCs/>
                <w:spacing w:val="-6"/>
                <w:sz w:val="18"/>
                <w:szCs w:val="18"/>
              </w:rPr>
              <w:t>3.3.3</w:t>
            </w:r>
          </w:p>
        </w:tc>
        <w:tc>
          <w:tcPr>
            <w:tcW w:w="8484" w:type="dxa"/>
            <w:vAlign w:val="top"/>
          </w:tcPr>
          <w:p>
            <w:pPr>
              <w:spacing w:before="57" w:line="203" w:lineRule="auto"/>
              <w:ind w:left="106"/>
              <w:rPr>
                <w:rFonts w:ascii="楷体" w:hAnsi="楷体" w:eastAsia="楷体" w:cs="楷体"/>
                <w:sz w:val="18"/>
                <w:szCs w:val="18"/>
              </w:rPr>
            </w:pPr>
            <w:r>
              <w:rPr>
                <w:rFonts w:ascii="楷体" w:hAnsi="楷体" w:eastAsia="楷体" w:cs="楷体"/>
                <w:b/>
                <w:bCs/>
                <w:spacing w:val="-2"/>
                <w:sz w:val="18"/>
                <w:szCs w:val="18"/>
              </w:rPr>
              <w:t>服务管理的人员要求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3" w:line="176" w:lineRule="auto"/>
              <w:ind w:left="218"/>
              <w:rPr>
                <w:rFonts w:ascii="楷体" w:hAnsi="楷体" w:eastAsia="楷体" w:cs="楷体"/>
                <w:sz w:val="18"/>
                <w:szCs w:val="18"/>
              </w:rPr>
            </w:pPr>
            <w:r>
              <w:rPr>
                <w:rFonts w:ascii="楷体" w:hAnsi="楷体" w:eastAsia="楷体" w:cs="楷体"/>
                <w:b/>
                <w:bCs/>
                <w:spacing w:val="-2"/>
                <w:sz w:val="18"/>
                <w:szCs w:val="18"/>
              </w:rPr>
              <w:t>5</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fldChar w:fldCharType="begin"/>
            </w:r>
            <w:r>
              <w:instrText xml:space="preserve"> HYPERLINK "3.3.3.1" </w:instrText>
            </w:r>
            <w:r>
              <w:fldChar w:fldCharType="separate"/>
            </w:r>
            <w:r>
              <w:rPr>
                <w:rFonts w:ascii="楷体" w:hAnsi="楷体" w:eastAsia="楷体" w:cs="楷体"/>
                <w:spacing w:val="-3"/>
                <w:sz w:val="18"/>
                <w:szCs w:val="18"/>
              </w:rPr>
              <w:t>3.3.3.1</w:t>
            </w:r>
            <w:r>
              <w:rPr>
                <w:rFonts w:ascii="楷体" w:hAnsi="楷体" w:eastAsia="楷体" w:cs="楷体"/>
                <w:spacing w:val="-3"/>
                <w:sz w:val="18"/>
                <w:szCs w:val="18"/>
              </w:rPr>
              <w:fldChar w:fldCharType="end"/>
            </w:r>
          </w:p>
        </w:tc>
        <w:tc>
          <w:tcPr>
            <w:tcW w:w="8484" w:type="dxa"/>
            <w:vAlign w:val="top"/>
          </w:tcPr>
          <w:p>
            <w:pPr>
              <w:spacing w:before="58" w:line="202" w:lineRule="auto"/>
              <w:ind w:left="114"/>
              <w:rPr>
                <w:rFonts w:ascii="楷体" w:hAnsi="楷体" w:eastAsia="楷体" w:cs="楷体"/>
                <w:sz w:val="18"/>
                <w:szCs w:val="18"/>
              </w:rPr>
            </w:pPr>
            <w:r>
              <w:rPr>
                <w:rFonts w:ascii="楷体" w:hAnsi="楷体" w:eastAsia="楷体" w:cs="楷体"/>
                <w:spacing w:val="-1"/>
                <w:sz w:val="18"/>
                <w:szCs w:val="18"/>
              </w:rPr>
              <w:t>养老机构院长或至少有一名负责人负责养老服务管理工作。</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3"/>
              <w:rPr>
                <w:rFonts w:ascii="楷体" w:hAnsi="楷体" w:eastAsia="楷体" w:cs="楷体"/>
                <w:sz w:val="18"/>
                <w:szCs w:val="18"/>
              </w:rPr>
            </w:pPr>
            <w:r>
              <w:rPr>
                <w:rFonts w:ascii="楷体" w:hAnsi="楷体" w:eastAsia="楷体" w:cs="楷体"/>
                <w:spacing w:val="-1"/>
                <w:sz w:val="18"/>
                <w:szCs w:val="18"/>
              </w:rPr>
              <w:t>询问工作人员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664" w:hRule="atLeast"/>
        </w:trPr>
        <w:tc>
          <w:tcPr>
            <w:tcW w:w="1058" w:type="dxa"/>
            <w:vMerge w:val="restart"/>
            <w:tcBorders>
              <w:bottom w:val="nil"/>
            </w:tcBorders>
            <w:vAlign w:val="top"/>
          </w:tcPr>
          <w:p>
            <w:pPr>
              <w:spacing w:line="276" w:lineRule="auto"/>
              <w:rPr>
                <w:rFonts w:ascii="Arial"/>
                <w:sz w:val="21"/>
              </w:rPr>
            </w:pPr>
          </w:p>
          <w:p>
            <w:pPr>
              <w:spacing w:line="277" w:lineRule="auto"/>
              <w:rPr>
                <w:rFonts w:ascii="Arial"/>
                <w:sz w:val="21"/>
              </w:rPr>
            </w:pPr>
          </w:p>
          <w:p>
            <w:pPr>
              <w:spacing w:before="58" w:line="188" w:lineRule="auto"/>
              <w:ind w:left="129"/>
              <w:rPr>
                <w:rFonts w:ascii="楷体" w:hAnsi="楷体" w:eastAsia="楷体" w:cs="楷体"/>
                <w:sz w:val="18"/>
                <w:szCs w:val="18"/>
              </w:rPr>
            </w:pPr>
            <w:r>
              <w:fldChar w:fldCharType="begin"/>
            </w:r>
            <w:r>
              <w:instrText xml:space="preserve"> HYPERLINK "3.3.3.2" </w:instrText>
            </w:r>
            <w:r>
              <w:fldChar w:fldCharType="separate"/>
            </w:r>
            <w:r>
              <w:rPr>
                <w:rFonts w:ascii="楷体" w:hAnsi="楷体" w:eastAsia="楷体" w:cs="楷体"/>
                <w:spacing w:val="-3"/>
                <w:sz w:val="18"/>
                <w:szCs w:val="18"/>
              </w:rPr>
              <w:t>3.3.3.2</w:t>
            </w:r>
            <w:r>
              <w:rPr>
                <w:rFonts w:ascii="楷体" w:hAnsi="楷体" w:eastAsia="楷体" w:cs="楷体"/>
                <w:spacing w:val="-3"/>
                <w:sz w:val="18"/>
                <w:szCs w:val="18"/>
              </w:rPr>
              <w:fldChar w:fldCharType="end"/>
            </w:r>
          </w:p>
        </w:tc>
        <w:tc>
          <w:tcPr>
            <w:tcW w:w="8484" w:type="dxa"/>
            <w:vAlign w:val="top"/>
          </w:tcPr>
          <w:p>
            <w:pPr>
              <w:spacing w:before="26" w:line="221" w:lineRule="auto"/>
              <w:ind w:left="121" w:right="105" w:hanging="7"/>
              <w:rPr>
                <w:rFonts w:ascii="楷体" w:hAnsi="楷体" w:eastAsia="楷体" w:cs="楷体"/>
                <w:sz w:val="18"/>
                <w:szCs w:val="18"/>
              </w:rPr>
            </w:pPr>
            <w:r>
              <w:rPr>
                <w:rFonts w:ascii="楷体" w:hAnsi="楷体" w:eastAsia="楷体" w:cs="楷体"/>
                <w:spacing w:val="1"/>
                <w:sz w:val="18"/>
                <w:szCs w:val="18"/>
              </w:rPr>
              <w:t>养老护理员与重度失能老年人配比不低于</w:t>
            </w:r>
            <w:r>
              <w:rPr>
                <w:rFonts w:ascii="楷体" w:hAnsi="楷体" w:eastAsia="楷体" w:cs="楷体"/>
                <w:spacing w:val="-24"/>
                <w:sz w:val="18"/>
                <w:szCs w:val="18"/>
              </w:rPr>
              <w:t xml:space="preserve"> </w:t>
            </w:r>
            <w:r>
              <w:rPr>
                <w:rFonts w:ascii="楷体" w:hAnsi="楷体" w:eastAsia="楷体" w:cs="楷体"/>
                <w:spacing w:val="1"/>
                <w:sz w:val="18"/>
                <w:szCs w:val="18"/>
              </w:rPr>
              <w:t>1:2；养老护</w:t>
            </w:r>
            <w:r>
              <w:rPr>
                <w:rFonts w:ascii="楷体" w:hAnsi="楷体" w:eastAsia="楷体" w:cs="楷体"/>
                <w:sz w:val="18"/>
                <w:szCs w:val="18"/>
              </w:rPr>
              <w:t>理员与中度失能老年人配比不低于</w:t>
            </w:r>
            <w:r>
              <w:rPr>
                <w:rFonts w:ascii="楷体" w:hAnsi="楷体" w:eastAsia="楷体" w:cs="楷体"/>
                <w:spacing w:val="-23"/>
                <w:sz w:val="18"/>
                <w:szCs w:val="18"/>
              </w:rPr>
              <w:t xml:space="preserve"> </w:t>
            </w:r>
            <w:r>
              <w:rPr>
                <w:rFonts w:ascii="楷体" w:hAnsi="楷体" w:eastAsia="楷体" w:cs="楷体"/>
                <w:sz w:val="18"/>
                <w:szCs w:val="18"/>
              </w:rPr>
              <w:t xml:space="preserve">1:4；养老护理 </w:t>
            </w:r>
            <w:r>
              <w:rPr>
                <w:rFonts w:ascii="楷体" w:hAnsi="楷体" w:eastAsia="楷体" w:cs="楷体"/>
                <w:spacing w:val="-2"/>
                <w:sz w:val="18"/>
                <w:szCs w:val="18"/>
              </w:rPr>
              <w:t>员与轻度失能及能力完好老年人配比不低于</w:t>
            </w:r>
            <w:r>
              <w:rPr>
                <w:rFonts w:ascii="楷体" w:hAnsi="楷体" w:eastAsia="楷体" w:cs="楷体"/>
                <w:spacing w:val="-16"/>
                <w:sz w:val="18"/>
                <w:szCs w:val="18"/>
              </w:rPr>
              <w:t xml:space="preserve"> </w:t>
            </w:r>
            <w:r>
              <w:rPr>
                <w:rFonts w:ascii="楷体" w:hAnsi="楷体" w:eastAsia="楷体" w:cs="楷体"/>
                <w:spacing w:val="-2"/>
                <w:sz w:val="18"/>
                <w:szCs w:val="18"/>
              </w:rPr>
              <w:t>1:10。</w:t>
            </w:r>
          </w:p>
          <w:p>
            <w:pPr>
              <w:spacing w:before="6" w:line="194" w:lineRule="auto"/>
              <w:ind w:left="116"/>
              <w:rPr>
                <w:rFonts w:ascii="楷体" w:hAnsi="楷体" w:eastAsia="楷体" w:cs="楷体"/>
                <w:sz w:val="18"/>
                <w:szCs w:val="18"/>
              </w:rPr>
            </w:pPr>
            <w:r>
              <w:rPr>
                <w:rFonts w:ascii="楷体" w:hAnsi="楷体" w:eastAsia="楷体" w:cs="楷体"/>
                <w:spacing w:val="-1"/>
                <w:sz w:val="18"/>
                <w:szCs w:val="18"/>
              </w:rPr>
              <w:t>注：此处不限定养老护理员等级。</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82"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line="401" w:lineRule="auto"/>
              <w:rPr>
                <w:rFonts w:ascii="Arial"/>
                <w:sz w:val="21"/>
              </w:rPr>
            </w:pPr>
          </w:p>
          <w:p>
            <w:pPr>
              <w:spacing w:before="59" w:line="252" w:lineRule="auto"/>
              <w:ind w:left="110" w:right="107" w:firstLine="9"/>
              <w:rPr>
                <w:rFonts w:ascii="楷体" w:hAnsi="楷体" w:eastAsia="楷体" w:cs="楷体"/>
                <w:sz w:val="18"/>
                <w:szCs w:val="18"/>
              </w:rPr>
            </w:pPr>
            <w:r>
              <w:rPr>
                <w:rFonts w:ascii="楷体" w:hAnsi="楷体" w:eastAsia="楷体" w:cs="楷体"/>
                <w:spacing w:val="-2"/>
                <w:sz w:val="18"/>
                <w:szCs w:val="18"/>
              </w:rPr>
              <w:t>查看排班记录表、入住老年</w:t>
            </w:r>
            <w:r>
              <w:rPr>
                <w:rFonts w:ascii="楷体" w:hAnsi="楷体" w:eastAsia="楷体" w:cs="楷体"/>
                <w:spacing w:val="9"/>
                <w:sz w:val="18"/>
                <w:szCs w:val="18"/>
              </w:rPr>
              <w:t xml:space="preserve"> </w:t>
            </w:r>
            <w:r>
              <w:rPr>
                <w:rFonts w:ascii="楷体" w:hAnsi="楷体" w:eastAsia="楷体" w:cs="楷体"/>
                <w:spacing w:val="-1"/>
                <w:sz w:val="18"/>
                <w:szCs w:val="18"/>
              </w:rPr>
              <w:t>人能力等级统计</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664" w:hRule="atLeast"/>
        </w:trPr>
        <w:tc>
          <w:tcPr>
            <w:tcW w:w="1058" w:type="dxa"/>
            <w:vMerge w:val="continue"/>
            <w:tcBorders>
              <w:top w:val="nil"/>
            </w:tcBorders>
            <w:vAlign w:val="top"/>
          </w:tcPr>
          <w:p>
            <w:pPr>
              <w:rPr>
                <w:rFonts w:ascii="Arial"/>
                <w:sz w:val="21"/>
              </w:rPr>
            </w:pPr>
          </w:p>
        </w:tc>
        <w:tc>
          <w:tcPr>
            <w:tcW w:w="8484" w:type="dxa"/>
            <w:vAlign w:val="top"/>
          </w:tcPr>
          <w:p>
            <w:pPr>
              <w:spacing w:before="27" w:line="221" w:lineRule="auto"/>
              <w:ind w:left="121" w:right="105" w:hanging="7"/>
              <w:rPr>
                <w:rFonts w:ascii="楷体" w:hAnsi="楷体" w:eastAsia="楷体" w:cs="楷体"/>
                <w:sz w:val="18"/>
                <w:szCs w:val="18"/>
              </w:rPr>
            </w:pPr>
            <w:r>
              <w:rPr>
                <w:rFonts w:ascii="楷体" w:hAnsi="楷体" w:eastAsia="楷体" w:cs="楷体"/>
                <w:spacing w:val="1"/>
                <w:sz w:val="18"/>
                <w:szCs w:val="18"/>
              </w:rPr>
              <w:t>养老护理员与重度失能老年人配比不低于</w:t>
            </w:r>
            <w:r>
              <w:rPr>
                <w:rFonts w:ascii="楷体" w:hAnsi="楷体" w:eastAsia="楷体" w:cs="楷体"/>
                <w:spacing w:val="-24"/>
                <w:sz w:val="18"/>
                <w:szCs w:val="18"/>
              </w:rPr>
              <w:t xml:space="preserve"> </w:t>
            </w:r>
            <w:r>
              <w:rPr>
                <w:rFonts w:ascii="楷体" w:hAnsi="楷体" w:eastAsia="楷体" w:cs="楷体"/>
                <w:spacing w:val="1"/>
                <w:sz w:val="18"/>
                <w:szCs w:val="18"/>
              </w:rPr>
              <w:t>1:3；养老护</w:t>
            </w:r>
            <w:r>
              <w:rPr>
                <w:rFonts w:ascii="楷体" w:hAnsi="楷体" w:eastAsia="楷体" w:cs="楷体"/>
                <w:sz w:val="18"/>
                <w:szCs w:val="18"/>
              </w:rPr>
              <w:t>理员与中度失能老年人配比不低于</w:t>
            </w:r>
            <w:r>
              <w:rPr>
                <w:rFonts w:ascii="楷体" w:hAnsi="楷体" w:eastAsia="楷体" w:cs="楷体"/>
                <w:spacing w:val="-23"/>
                <w:sz w:val="18"/>
                <w:szCs w:val="18"/>
              </w:rPr>
              <w:t xml:space="preserve"> </w:t>
            </w:r>
            <w:r>
              <w:rPr>
                <w:rFonts w:ascii="楷体" w:hAnsi="楷体" w:eastAsia="楷体" w:cs="楷体"/>
                <w:sz w:val="18"/>
                <w:szCs w:val="18"/>
              </w:rPr>
              <w:t xml:space="preserve">1:6；养老护理 </w:t>
            </w:r>
            <w:r>
              <w:rPr>
                <w:rFonts w:ascii="楷体" w:hAnsi="楷体" w:eastAsia="楷体" w:cs="楷体"/>
                <w:spacing w:val="-2"/>
                <w:sz w:val="18"/>
                <w:szCs w:val="18"/>
              </w:rPr>
              <w:t>员与轻度失能及能力完好老年人配比不低于</w:t>
            </w:r>
            <w:r>
              <w:rPr>
                <w:rFonts w:ascii="楷体" w:hAnsi="楷体" w:eastAsia="楷体" w:cs="楷体"/>
                <w:spacing w:val="-16"/>
                <w:sz w:val="18"/>
                <w:szCs w:val="18"/>
              </w:rPr>
              <w:t xml:space="preserve"> </w:t>
            </w:r>
            <w:r>
              <w:rPr>
                <w:rFonts w:ascii="楷体" w:hAnsi="楷体" w:eastAsia="楷体" w:cs="楷体"/>
                <w:spacing w:val="-2"/>
                <w:sz w:val="18"/>
                <w:szCs w:val="18"/>
              </w:rPr>
              <w:t>1:15。</w:t>
            </w:r>
          </w:p>
          <w:p>
            <w:pPr>
              <w:spacing w:before="7" w:line="193" w:lineRule="auto"/>
              <w:ind w:left="116"/>
              <w:rPr>
                <w:rFonts w:ascii="楷体" w:hAnsi="楷体" w:eastAsia="楷体" w:cs="楷体"/>
                <w:sz w:val="18"/>
                <w:szCs w:val="18"/>
              </w:rPr>
            </w:pPr>
            <w:r>
              <w:rPr>
                <w:rFonts w:ascii="楷体" w:hAnsi="楷体" w:eastAsia="楷体" w:cs="楷体"/>
                <w:spacing w:val="-1"/>
                <w:sz w:val="18"/>
                <w:szCs w:val="18"/>
              </w:rPr>
              <w:t>注：此处不限定养老护理员等级。</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82"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9"/>
              <w:rPr>
                <w:rFonts w:ascii="楷体" w:hAnsi="楷体" w:eastAsia="楷体" w:cs="楷体"/>
                <w:sz w:val="18"/>
                <w:szCs w:val="18"/>
              </w:rPr>
            </w:pPr>
            <w:r>
              <w:rPr>
                <w:rFonts w:ascii="楷体" w:hAnsi="楷体" w:eastAsia="楷体" w:cs="楷体"/>
                <w:b/>
                <w:bCs/>
                <w:spacing w:val="-6"/>
                <w:sz w:val="18"/>
                <w:szCs w:val="18"/>
              </w:rPr>
              <w:t>3.3.4</w:t>
            </w:r>
          </w:p>
        </w:tc>
        <w:tc>
          <w:tcPr>
            <w:tcW w:w="8484" w:type="dxa"/>
            <w:vAlign w:val="top"/>
          </w:tcPr>
          <w:p>
            <w:pPr>
              <w:spacing w:before="60" w:line="199" w:lineRule="auto"/>
              <w:ind w:left="106"/>
              <w:rPr>
                <w:rFonts w:ascii="楷体" w:hAnsi="楷体" w:eastAsia="楷体" w:cs="楷体"/>
                <w:sz w:val="18"/>
                <w:szCs w:val="18"/>
              </w:rPr>
            </w:pPr>
            <w:r>
              <w:rPr>
                <w:rFonts w:ascii="楷体" w:hAnsi="楷体" w:eastAsia="楷体" w:cs="楷体"/>
                <w:b/>
                <w:bCs/>
                <w:spacing w:val="-2"/>
                <w:sz w:val="18"/>
                <w:szCs w:val="18"/>
              </w:rPr>
              <w:t>服务质量要求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7" w:line="172" w:lineRule="auto"/>
              <w:ind w:left="217"/>
              <w:rPr>
                <w:rFonts w:ascii="楷体" w:hAnsi="楷体" w:eastAsia="楷体" w:cs="楷体"/>
                <w:sz w:val="18"/>
                <w:szCs w:val="18"/>
              </w:rPr>
            </w:pPr>
            <w:r>
              <w:rPr>
                <w:rFonts w:ascii="楷体" w:hAnsi="楷体" w:eastAsia="楷体" w:cs="楷体"/>
                <w:b/>
                <w:bCs/>
                <w:spacing w:val="-2"/>
                <w:sz w:val="18"/>
                <w:szCs w:val="18"/>
              </w:rPr>
              <w:t>7</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9"/>
              <w:rPr>
                <w:rFonts w:ascii="楷体" w:hAnsi="楷体" w:eastAsia="楷体" w:cs="楷体"/>
                <w:sz w:val="18"/>
                <w:szCs w:val="18"/>
              </w:rPr>
            </w:pPr>
            <w:r>
              <w:fldChar w:fldCharType="begin"/>
            </w:r>
            <w:r>
              <w:instrText xml:space="preserve"> HYPERLINK "3.3.4.1" </w:instrText>
            </w:r>
            <w:r>
              <w:fldChar w:fldCharType="separate"/>
            </w:r>
            <w:r>
              <w:rPr>
                <w:rFonts w:ascii="楷体" w:hAnsi="楷体" w:eastAsia="楷体" w:cs="楷体"/>
                <w:spacing w:val="-3"/>
                <w:sz w:val="18"/>
                <w:szCs w:val="18"/>
              </w:rPr>
              <w:t>3.3.4.1</w:t>
            </w:r>
            <w:r>
              <w:rPr>
                <w:rFonts w:ascii="楷体" w:hAnsi="楷体" w:eastAsia="楷体" w:cs="楷体"/>
                <w:spacing w:val="-3"/>
                <w:sz w:val="18"/>
                <w:szCs w:val="18"/>
              </w:rPr>
              <w:fldChar w:fldCharType="end"/>
            </w:r>
          </w:p>
        </w:tc>
        <w:tc>
          <w:tcPr>
            <w:tcW w:w="8484" w:type="dxa"/>
            <w:vAlign w:val="top"/>
          </w:tcPr>
          <w:p>
            <w:pPr>
              <w:spacing w:before="59" w:line="200" w:lineRule="auto"/>
              <w:ind w:left="106"/>
              <w:rPr>
                <w:rFonts w:ascii="楷体" w:hAnsi="楷体" w:eastAsia="楷体" w:cs="楷体"/>
                <w:sz w:val="18"/>
                <w:szCs w:val="18"/>
              </w:rPr>
            </w:pPr>
            <w:r>
              <w:rPr>
                <w:rFonts w:ascii="楷体" w:hAnsi="楷体" w:eastAsia="楷体" w:cs="楷体"/>
                <w:spacing w:val="-2"/>
                <w:sz w:val="18"/>
                <w:szCs w:val="18"/>
              </w:rPr>
              <w:t>服务要求执行率达到</w:t>
            </w:r>
            <w:r>
              <w:rPr>
                <w:rFonts w:ascii="楷体" w:hAnsi="楷体" w:eastAsia="楷体" w:cs="楷体"/>
                <w:spacing w:val="-20"/>
                <w:sz w:val="18"/>
                <w:szCs w:val="18"/>
              </w:rPr>
              <w:t xml:space="preserve"> </w:t>
            </w:r>
            <w:r>
              <w:rPr>
                <w:rFonts w:ascii="楷体" w:hAnsi="楷体" w:eastAsia="楷体" w:cs="楷体"/>
                <w:spacing w:val="-2"/>
                <w:sz w:val="18"/>
                <w:szCs w:val="18"/>
              </w:rPr>
              <w:t>100%。</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0" w:lineRule="auto"/>
              <w:ind w:left="125"/>
              <w:rPr>
                <w:rFonts w:ascii="楷体" w:hAnsi="楷体" w:eastAsia="楷体" w:cs="楷体"/>
                <w:sz w:val="18"/>
                <w:szCs w:val="18"/>
              </w:rPr>
            </w:pPr>
            <w:r>
              <w:rPr>
                <w:rFonts w:ascii="楷体" w:hAnsi="楷体" w:eastAsia="楷体" w:cs="楷体"/>
                <w:spacing w:val="-5"/>
                <w:sz w:val="18"/>
                <w:szCs w:val="18"/>
              </w:rPr>
              <w:t>随机抽查</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9"/>
              <w:rPr>
                <w:rFonts w:ascii="楷体" w:hAnsi="楷体" w:eastAsia="楷体" w:cs="楷体"/>
                <w:sz w:val="18"/>
                <w:szCs w:val="18"/>
              </w:rPr>
            </w:pPr>
            <w:r>
              <w:fldChar w:fldCharType="begin"/>
            </w:r>
            <w:r>
              <w:instrText xml:space="preserve"> HYPERLINK "3.3.4.2" </w:instrText>
            </w:r>
            <w:r>
              <w:fldChar w:fldCharType="separate"/>
            </w:r>
            <w:r>
              <w:rPr>
                <w:rFonts w:ascii="楷体" w:hAnsi="楷体" w:eastAsia="楷体" w:cs="楷体"/>
                <w:spacing w:val="-3"/>
                <w:sz w:val="18"/>
                <w:szCs w:val="18"/>
              </w:rPr>
              <w:t>3.3.4.2</w:t>
            </w:r>
            <w:r>
              <w:rPr>
                <w:rFonts w:ascii="楷体" w:hAnsi="楷体" w:eastAsia="楷体" w:cs="楷体"/>
                <w:spacing w:val="-3"/>
                <w:sz w:val="18"/>
                <w:szCs w:val="18"/>
              </w:rPr>
              <w:fldChar w:fldCharType="end"/>
            </w:r>
          </w:p>
        </w:tc>
        <w:tc>
          <w:tcPr>
            <w:tcW w:w="8484" w:type="dxa"/>
            <w:vAlign w:val="top"/>
          </w:tcPr>
          <w:p>
            <w:pPr>
              <w:spacing w:before="60" w:line="199" w:lineRule="auto"/>
              <w:ind w:left="112"/>
              <w:rPr>
                <w:rFonts w:ascii="楷体" w:hAnsi="楷体" w:eastAsia="楷体" w:cs="楷体"/>
                <w:sz w:val="18"/>
                <w:szCs w:val="18"/>
              </w:rPr>
            </w:pPr>
            <w:r>
              <w:rPr>
                <w:rFonts w:ascii="楷体" w:hAnsi="楷体" w:eastAsia="楷体" w:cs="楷体"/>
                <w:b/>
                <w:bCs/>
                <w:spacing w:val="-4"/>
                <w:sz w:val="18"/>
                <w:szCs w:val="18"/>
              </w:rPr>
              <w:t>老年人能力评估执行率</w:t>
            </w:r>
            <w:r>
              <w:rPr>
                <w:rFonts w:ascii="楷体" w:hAnsi="楷体" w:eastAsia="楷体" w:cs="楷体"/>
                <w:spacing w:val="-13"/>
                <w:sz w:val="18"/>
                <w:szCs w:val="18"/>
              </w:rPr>
              <w:t xml:space="preserve"> </w:t>
            </w:r>
            <w:r>
              <w:rPr>
                <w:rFonts w:ascii="楷体" w:hAnsi="楷体" w:eastAsia="楷体" w:cs="楷体"/>
                <w:b/>
                <w:bCs/>
                <w:spacing w:val="-4"/>
                <w:sz w:val="18"/>
                <w:szCs w:val="18"/>
              </w:rPr>
              <w:t>100%。</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4" w:line="175"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0" w:line="199" w:lineRule="auto"/>
              <w:ind w:left="125"/>
              <w:rPr>
                <w:rFonts w:ascii="楷体" w:hAnsi="楷体" w:eastAsia="楷体" w:cs="楷体"/>
                <w:sz w:val="18"/>
                <w:szCs w:val="18"/>
              </w:rPr>
            </w:pPr>
            <w:r>
              <w:rPr>
                <w:rFonts w:ascii="楷体" w:hAnsi="楷体" w:eastAsia="楷体" w:cs="楷体"/>
                <w:spacing w:val="-5"/>
                <w:sz w:val="18"/>
                <w:szCs w:val="18"/>
              </w:rPr>
              <w:t>随机抽查</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9"/>
              <w:rPr>
                <w:rFonts w:ascii="楷体" w:hAnsi="楷体" w:eastAsia="楷体" w:cs="楷体"/>
                <w:sz w:val="18"/>
                <w:szCs w:val="18"/>
              </w:rPr>
            </w:pPr>
            <w:r>
              <w:fldChar w:fldCharType="begin"/>
            </w:r>
            <w:r>
              <w:instrText xml:space="preserve"> HYPERLINK "3.3.4.3" </w:instrText>
            </w:r>
            <w:r>
              <w:fldChar w:fldCharType="separate"/>
            </w:r>
            <w:r>
              <w:rPr>
                <w:rFonts w:ascii="楷体" w:hAnsi="楷体" w:eastAsia="楷体" w:cs="楷体"/>
                <w:spacing w:val="-3"/>
                <w:sz w:val="18"/>
                <w:szCs w:val="18"/>
              </w:rPr>
              <w:t>3.3.4.3</w:t>
            </w:r>
            <w:r>
              <w:rPr>
                <w:rFonts w:ascii="楷体" w:hAnsi="楷体" w:eastAsia="楷体" w:cs="楷体"/>
                <w:spacing w:val="-3"/>
                <w:sz w:val="18"/>
                <w:szCs w:val="18"/>
              </w:rPr>
              <w:fldChar w:fldCharType="end"/>
            </w:r>
          </w:p>
        </w:tc>
        <w:tc>
          <w:tcPr>
            <w:tcW w:w="8484" w:type="dxa"/>
            <w:vAlign w:val="top"/>
          </w:tcPr>
          <w:p>
            <w:pPr>
              <w:spacing w:before="59" w:line="200" w:lineRule="auto"/>
              <w:ind w:left="105"/>
              <w:rPr>
                <w:rFonts w:ascii="楷体" w:hAnsi="楷体" w:eastAsia="楷体" w:cs="楷体"/>
                <w:sz w:val="18"/>
                <w:szCs w:val="18"/>
              </w:rPr>
            </w:pPr>
            <w:r>
              <w:rPr>
                <w:rFonts w:ascii="楷体" w:hAnsi="楷体" w:eastAsia="楷体" w:cs="楷体"/>
                <w:spacing w:val="-2"/>
                <w:sz w:val="18"/>
                <w:szCs w:val="18"/>
              </w:rPr>
              <w:t>健康档案合格率</w:t>
            </w:r>
            <w:r>
              <w:rPr>
                <w:rFonts w:ascii="楷体" w:hAnsi="楷体" w:eastAsia="楷体" w:cs="楷体"/>
                <w:spacing w:val="-22"/>
                <w:sz w:val="18"/>
                <w:szCs w:val="18"/>
              </w:rPr>
              <w:t xml:space="preserve"> </w:t>
            </w:r>
            <w:r>
              <w:rPr>
                <w:rFonts w:ascii="楷体" w:hAnsi="楷体" w:eastAsia="楷体" w:cs="楷体"/>
                <w:spacing w:val="-2"/>
                <w:sz w:val="18"/>
                <w:szCs w:val="18"/>
              </w:rPr>
              <w:t>100%。</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25"/>
              <w:rPr>
                <w:rFonts w:ascii="楷体" w:hAnsi="楷体" w:eastAsia="楷体" w:cs="楷体"/>
                <w:sz w:val="18"/>
                <w:szCs w:val="18"/>
              </w:rPr>
            </w:pPr>
            <w:r>
              <w:rPr>
                <w:rFonts w:ascii="楷体" w:hAnsi="楷体" w:eastAsia="楷体" w:cs="楷体"/>
                <w:spacing w:val="-5"/>
                <w:sz w:val="18"/>
                <w:szCs w:val="18"/>
              </w:rPr>
              <w:t>随机抽查</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9"/>
              <w:rPr>
                <w:rFonts w:ascii="楷体" w:hAnsi="楷体" w:eastAsia="楷体" w:cs="楷体"/>
                <w:sz w:val="18"/>
                <w:szCs w:val="18"/>
              </w:rPr>
            </w:pPr>
            <w:r>
              <w:fldChar w:fldCharType="begin"/>
            </w:r>
            <w:r>
              <w:instrText xml:space="preserve"> HYPERLINK "3.3.4.4" </w:instrText>
            </w:r>
            <w:r>
              <w:fldChar w:fldCharType="separate"/>
            </w:r>
            <w:r>
              <w:rPr>
                <w:rFonts w:ascii="楷体" w:hAnsi="楷体" w:eastAsia="楷体" w:cs="楷体"/>
                <w:spacing w:val="-3"/>
                <w:sz w:val="18"/>
                <w:szCs w:val="18"/>
              </w:rPr>
              <w:t>3.3.4.4</w:t>
            </w:r>
            <w:r>
              <w:rPr>
                <w:rFonts w:ascii="楷体" w:hAnsi="楷体" w:eastAsia="楷体" w:cs="楷体"/>
                <w:spacing w:val="-3"/>
                <w:sz w:val="18"/>
                <w:szCs w:val="18"/>
              </w:rPr>
              <w:fldChar w:fldCharType="end"/>
            </w:r>
          </w:p>
        </w:tc>
        <w:tc>
          <w:tcPr>
            <w:tcW w:w="8484" w:type="dxa"/>
            <w:vAlign w:val="top"/>
          </w:tcPr>
          <w:p>
            <w:pPr>
              <w:spacing w:before="60" w:line="199" w:lineRule="auto"/>
              <w:ind w:left="106"/>
              <w:rPr>
                <w:rFonts w:ascii="楷体" w:hAnsi="楷体" w:eastAsia="楷体" w:cs="楷体"/>
                <w:sz w:val="18"/>
                <w:szCs w:val="18"/>
              </w:rPr>
            </w:pPr>
            <w:r>
              <w:rPr>
                <w:rFonts w:ascii="楷体" w:hAnsi="楷体" w:eastAsia="楷体" w:cs="楷体"/>
                <w:b/>
                <w:bCs/>
                <w:spacing w:val="-3"/>
                <w:sz w:val="18"/>
                <w:szCs w:val="18"/>
              </w:rPr>
              <w:t>服务合同签订率</w:t>
            </w:r>
            <w:r>
              <w:rPr>
                <w:rFonts w:ascii="楷体" w:hAnsi="楷体" w:eastAsia="楷体" w:cs="楷体"/>
                <w:spacing w:val="-29"/>
                <w:sz w:val="18"/>
                <w:szCs w:val="18"/>
              </w:rPr>
              <w:t xml:space="preserve"> </w:t>
            </w:r>
            <w:r>
              <w:rPr>
                <w:rFonts w:ascii="楷体" w:hAnsi="楷体" w:eastAsia="楷体" w:cs="楷体"/>
                <w:b/>
                <w:bCs/>
                <w:spacing w:val="-3"/>
                <w:sz w:val="18"/>
                <w:szCs w:val="18"/>
              </w:rPr>
              <w:t>100%。</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4" w:line="175"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0" w:line="199" w:lineRule="auto"/>
              <w:ind w:left="125"/>
              <w:rPr>
                <w:rFonts w:ascii="楷体" w:hAnsi="楷体" w:eastAsia="楷体" w:cs="楷体"/>
                <w:sz w:val="18"/>
                <w:szCs w:val="18"/>
              </w:rPr>
            </w:pPr>
            <w:r>
              <w:rPr>
                <w:rFonts w:ascii="楷体" w:hAnsi="楷体" w:eastAsia="楷体" w:cs="楷体"/>
                <w:spacing w:val="-5"/>
                <w:sz w:val="18"/>
                <w:szCs w:val="18"/>
              </w:rPr>
              <w:t>随机抽查</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9"/>
              <w:rPr>
                <w:rFonts w:ascii="楷体" w:hAnsi="楷体" w:eastAsia="楷体" w:cs="楷体"/>
                <w:sz w:val="18"/>
                <w:szCs w:val="18"/>
              </w:rPr>
            </w:pPr>
            <w:r>
              <w:fldChar w:fldCharType="begin"/>
            </w:r>
            <w:r>
              <w:instrText xml:space="preserve"> HYPERLINK "3.3.4.5" </w:instrText>
            </w:r>
            <w:r>
              <w:fldChar w:fldCharType="separate"/>
            </w:r>
            <w:r>
              <w:rPr>
                <w:rFonts w:ascii="楷体" w:hAnsi="楷体" w:eastAsia="楷体" w:cs="楷体"/>
                <w:spacing w:val="-3"/>
                <w:sz w:val="18"/>
                <w:szCs w:val="18"/>
              </w:rPr>
              <w:t>3.3.4.5</w:t>
            </w:r>
            <w:r>
              <w:rPr>
                <w:rFonts w:ascii="楷体" w:hAnsi="楷体" w:eastAsia="楷体" w:cs="楷体"/>
                <w:spacing w:val="-3"/>
                <w:sz w:val="18"/>
                <w:szCs w:val="18"/>
              </w:rPr>
              <w:fldChar w:fldCharType="end"/>
            </w:r>
          </w:p>
        </w:tc>
        <w:tc>
          <w:tcPr>
            <w:tcW w:w="8484" w:type="dxa"/>
            <w:vAlign w:val="top"/>
          </w:tcPr>
          <w:p>
            <w:pPr>
              <w:spacing w:before="43" w:line="216" w:lineRule="auto"/>
              <w:ind w:left="105"/>
              <w:rPr>
                <w:rFonts w:ascii="楷体" w:hAnsi="楷体" w:eastAsia="楷体" w:cs="楷体"/>
                <w:sz w:val="18"/>
                <w:szCs w:val="18"/>
              </w:rPr>
            </w:pPr>
            <w:r>
              <w:rPr>
                <w:rFonts w:ascii="楷体" w:hAnsi="楷体" w:eastAsia="楷体" w:cs="楷体"/>
                <w:spacing w:val="-2"/>
                <w:sz w:val="18"/>
                <w:szCs w:val="18"/>
              </w:rPr>
              <w:t>入住档案合格率</w:t>
            </w:r>
            <w:r>
              <w:rPr>
                <w:rFonts w:ascii="楷体" w:hAnsi="楷体" w:eastAsia="楷体" w:cs="楷体"/>
                <w:spacing w:val="-23"/>
                <w:sz w:val="18"/>
                <w:szCs w:val="18"/>
              </w:rPr>
              <w:t xml:space="preserve"> </w:t>
            </w:r>
            <w:r>
              <w:rPr>
                <w:rFonts w:ascii="楷体" w:hAnsi="楷体" w:eastAsia="楷体" w:cs="楷体"/>
                <w:spacing w:val="-2"/>
                <w:sz w:val="18"/>
                <w:szCs w:val="18"/>
              </w:rPr>
              <w:t>100%。</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25"/>
              <w:rPr>
                <w:rFonts w:ascii="楷体" w:hAnsi="楷体" w:eastAsia="楷体" w:cs="楷体"/>
                <w:sz w:val="18"/>
                <w:szCs w:val="18"/>
              </w:rPr>
            </w:pPr>
            <w:r>
              <w:rPr>
                <w:rFonts w:ascii="楷体" w:hAnsi="楷体" w:eastAsia="楷体" w:cs="楷体"/>
                <w:spacing w:val="-5"/>
                <w:sz w:val="18"/>
                <w:szCs w:val="18"/>
              </w:rPr>
              <w:t>随机抽查</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9"/>
              <w:rPr>
                <w:rFonts w:ascii="楷体" w:hAnsi="楷体" w:eastAsia="楷体" w:cs="楷体"/>
                <w:sz w:val="18"/>
                <w:szCs w:val="18"/>
              </w:rPr>
            </w:pPr>
            <w:r>
              <w:fldChar w:fldCharType="begin"/>
            </w:r>
            <w:r>
              <w:instrText xml:space="preserve"> HYPERLINK "3.3.4.6" </w:instrText>
            </w:r>
            <w:r>
              <w:fldChar w:fldCharType="separate"/>
            </w:r>
            <w:r>
              <w:rPr>
                <w:rFonts w:ascii="楷体" w:hAnsi="楷体" w:eastAsia="楷体" w:cs="楷体"/>
                <w:spacing w:val="-3"/>
                <w:sz w:val="18"/>
                <w:szCs w:val="18"/>
              </w:rPr>
              <w:t>3.3.4.6</w:t>
            </w:r>
            <w:r>
              <w:rPr>
                <w:rFonts w:ascii="楷体" w:hAnsi="楷体" w:eastAsia="楷体" w:cs="楷体"/>
                <w:spacing w:val="-3"/>
                <w:sz w:val="18"/>
                <w:szCs w:val="18"/>
              </w:rPr>
              <w:fldChar w:fldCharType="end"/>
            </w:r>
          </w:p>
        </w:tc>
        <w:tc>
          <w:tcPr>
            <w:tcW w:w="8484" w:type="dxa"/>
            <w:vAlign w:val="top"/>
          </w:tcPr>
          <w:p>
            <w:pPr>
              <w:spacing w:before="42" w:line="211" w:lineRule="auto"/>
              <w:ind w:left="106"/>
              <w:rPr>
                <w:rFonts w:ascii="楷体" w:hAnsi="楷体" w:eastAsia="楷体" w:cs="楷体"/>
                <w:sz w:val="18"/>
                <w:szCs w:val="18"/>
              </w:rPr>
            </w:pPr>
            <w:r>
              <w:rPr>
                <w:rFonts w:ascii="楷体" w:hAnsi="楷体" w:eastAsia="楷体" w:cs="楷体"/>
                <w:sz w:val="18"/>
                <w:szCs w:val="18"/>
              </w:rPr>
              <w:t>服务质量实行督查管理，做到日检查、月考核、年评估，</w:t>
            </w:r>
            <w:r>
              <w:rPr>
                <w:rFonts w:ascii="楷体" w:hAnsi="楷体" w:eastAsia="楷体" w:cs="楷体"/>
                <w:spacing w:val="-1"/>
                <w:sz w:val="18"/>
                <w:szCs w:val="18"/>
              </w:rPr>
              <w:t>有奖惩。</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4" w:line="175"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0" w:line="199" w:lineRule="auto"/>
              <w:ind w:left="108"/>
              <w:rPr>
                <w:rFonts w:ascii="楷体" w:hAnsi="楷体" w:eastAsia="楷体" w:cs="楷体"/>
                <w:sz w:val="18"/>
                <w:szCs w:val="18"/>
              </w:rPr>
            </w:pPr>
            <w:r>
              <w:rPr>
                <w:rFonts w:ascii="楷体" w:hAnsi="楷体" w:eastAsia="楷体" w:cs="楷体"/>
                <w:sz w:val="18"/>
                <w:szCs w:val="18"/>
              </w:rPr>
              <w:t>检查记录及奖惩措施</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9"/>
              <w:rPr>
                <w:rFonts w:ascii="楷体" w:hAnsi="楷体" w:eastAsia="楷体" w:cs="楷体"/>
                <w:sz w:val="18"/>
                <w:szCs w:val="18"/>
              </w:rPr>
            </w:pPr>
            <w:r>
              <w:rPr>
                <w:rFonts w:ascii="楷体" w:hAnsi="楷体" w:eastAsia="楷体" w:cs="楷体"/>
                <w:b/>
                <w:bCs/>
                <w:spacing w:val="-9"/>
                <w:sz w:val="18"/>
                <w:szCs w:val="18"/>
              </w:rPr>
              <w:t>3.4</w:t>
            </w:r>
          </w:p>
        </w:tc>
        <w:tc>
          <w:tcPr>
            <w:tcW w:w="8484" w:type="dxa"/>
            <w:vAlign w:val="top"/>
          </w:tcPr>
          <w:p>
            <w:pPr>
              <w:spacing w:before="43" w:line="214" w:lineRule="auto"/>
              <w:ind w:left="114"/>
              <w:rPr>
                <w:rFonts w:ascii="楷体" w:hAnsi="楷体" w:eastAsia="楷体" w:cs="楷体"/>
                <w:sz w:val="18"/>
                <w:szCs w:val="18"/>
              </w:rPr>
            </w:pPr>
            <w:r>
              <w:rPr>
                <w:rFonts w:ascii="楷体" w:hAnsi="楷体" w:eastAsia="楷体" w:cs="楷体"/>
                <w:b/>
                <w:bCs/>
                <w:spacing w:val="-5"/>
                <w:sz w:val="18"/>
                <w:szCs w:val="18"/>
              </w:rPr>
              <w:t>财务管理</w:t>
            </w:r>
          </w:p>
        </w:tc>
        <w:tc>
          <w:tcPr>
            <w:tcW w:w="549" w:type="dxa"/>
            <w:vAlign w:val="top"/>
          </w:tcPr>
          <w:p>
            <w:pPr>
              <w:rPr>
                <w:rFonts w:ascii="Arial"/>
                <w:sz w:val="21"/>
              </w:rPr>
            </w:pPr>
          </w:p>
        </w:tc>
        <w:tc>
          <w:tcPr>
            <w:tcW w:w="550" w:type="dxa"/>
            <w:vAlign w:val="top"/>
          </w:tcPr>
          <w:p>
            <w:pPr>
              <w:spacing w:before="83" w:line="176" w:lineRule="auto"/>
              <w:ind w:left="204"/>
              <w:rPr>
                <w:rFonts w:ascii="楷体" w:hAnsi="楷体" w:eastAsia="楷体" w:cs="楷体"/>
                <w:sz w:val="18"/>
                <w:szCs w:val="18"/>
              </w:rPr>
            </w:pPr>
            <w:r>
              <w:rPr>
                <w:rFonts w:ascii="楷体" w:hAnsi="楷体" w:eastAsia="楷体" w:cs="楷体"/>
                <w:b/>
                <w:bCs/>
                <w:spacing w:val="-11"/>
                <w:sz w:val="18"/>
                <w:szCs w:val="18"/>
              </w:rPr>
              <w:t>15</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4" w:line="177" w:lineRule="auto"/>
              <w:ind w:left="129"/>
              <w:rPr>
                <w:rFonts w:ascii="楷体" w:hAnsi="楷体" w:eastAsia="楷体" w:cs="楷体"/>
                <w:sz w:val="18"/>
                <w:szCs w:val="18"/>
              </w:rPr>
            </w:pPr>
            <w:r>
              <w:rPr>
                <w:rFonts w:ascii="楷体" w:hAnsi="楷体" w:eastAsia="楷体" w:cs="楷体"/>
                <w:b/>
                <w:bCs/>
                <w:spacing w:val="-6"/>
                <w:sz w:val="18"/>
                <w:szCs w:val="18"/>
              </w:rPr>
              <w:t>3.4.1</w:t>
            </w:r>
          </w:p>
        </w:tc>
        <w:tc>
          <w:tcPr>
            <w:tcW w:w="8484" w:type="dxa"/>
            <w:tcBorders>
              <w:bottom w:val="single" w:color="000000" w:sz="2" w:space="0"/>
            </w:tcBorders>
            <w:vAlign w:val="top"/>
          </w:tcPr>
          <w:p>
            <w:pPr>
              <w:spacing w:before="41" w:line="214" w:lineRule="auto"/>
              <w:ind w:left="114"/>
              <w:rPr>
                <w:rFonts w:ascii="楷体" w:hAnsi="楷体" w:eastAsia="楷体" w:cs="楷体"/>
                <w:sz w:val="18"/>
                <w:szCs w:val="18"/>
              </w:rPr>
            </w:pPr>
            <w:r>
              <w:rPr>
                <w:rFonts w:ascii="楷体" w:hAnsi="楷体" w:eastAsia="楷体" w:cs="楷体"/>
                <w:b/>
                <w:bCs/>
                <w:spacing w:val="-4"/>
                <w:sz w:val="18"/>
                <w:szCs w:val="18"/>
              </w:rPr>
              <w:t>财务管理制度</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4" w:line="177" w:lineRule="auto"/>
              <w:ind w:left="174"/>
              <w:rPr>
                <w:rFonts w:ascii="楷体" w:hAnsi="楷体" w:eastAsia="楷体" w:cs="楷体"/>
                <w:sz w:val="18"/>
                <w:szCs w:val="18"/>
              </w:rPr>
            </w:pPr>
            <w:r>
              <w:rPr>
                <w:rFonts w:ascii="楷体" w:hAnsi="楷体" w:eastAsia="楷体" w:cs="楷体"/>
                <w:b/>
                <w:bCs/>
                <w:spacing w:val="-11"/>
                <w:sz w:val="18"/>
                <w:szCs w:val="18"/>
              </w:rPr>
              <w:t>12</w:t>
            </w:r>
          </w:p>
        </w:tc>
        <w:tc>
          <w:tcPr>
            <w:tcW w:w="494" w:type="dxa"/>
            <w:tcBorders>
              <w:bottom w:val="single" w:color="000000" w:sz="2" w:space="0"/>
            </w:tcBorders>
            <w:vAlign w:val="top"/>
          </w:tcPr>
          <w:p>
            <w:pPr>
              <w:rPr>
                <w:rFonts w:ascii="Arial"/>
                <w:sz w:val="21"/>
              </w:rPr>
            </w:pP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rPr>
                <w:rFonts w:ascii="Arial"/>
                <w:sz w:val="21"/>
              </w:rPr>
            </w:pPr>
          </w:p>
        </w:tc>
      </w:tr>
    </w:tbl>
    <w:p>
      <w:pPr>
        <w:pStyle w:val="2"/>
        <w:spacing w:line="312" w:lineRule="auto"/>
      </w:pPr>
    </w:p>
    <w:p>
      <w:pPr>
        <w:pStyle w:val="2"/>
        <w:spacing w:line="313" w:lineRule="auto"/>
      </w:pPr>
    </w:p>
    <w:p>
      <w:pPr>
        <w:spacing w:before="91" w:line="183" w:lineRule="auto"/>
        <w:ind w:left="225"/>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32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99"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9"/>
              <w:rPr>
                <w:rFonts w:ascii="楷体" w:hAnsi="楷体" w:eastAsia="楷体" w:cs="楷体"/>
                <w:sz w:val="18"/>
                <w:szCs w:val="18"/>
              </w:rPr>
            </w:pPr>
            <w:r>
              <w:fldChar w:fldCharType="begin"/>
            </w:r>
            <w:r>
              <w:instrText xml:space="preserve"> HYPERLINK "3.4.1.1" </w:instrText>
            </w:r>
            <w:r>
              <w:fldChar w:fldCharType="separate"/>
            </w:r>
            <w:r>
              <w:rPr>
                <w:rFonts w:ascii="楷体" w:hAnsi="楷体" w:eastAsia="楷体" w:cs="楷体"/>
                <w:spacing w:val="-3"/>
                <w:sz w:val="18"/>
                <w:szCs w:val="18"/>
              </w:rPr>
              <w:t>3.4.1.1</w:t>
            </w:r>
            <w:r>
              <w:rPr>
                <w:rFonts w:ascii="楷体" w:hAnsi="楷体" w:eastAsia="楷体" w:cs="楷体"/>
                <w:spacing w:val="-3"/>
                <w:sz w:val="18"/>
                <w:szCs w:val="18"/>
              </w:rPr>
              <w:fldChar w:fldCharType="end"/>
            </w:r>
          </w:p>
        </w:tc>
        <w:tc>
          <w:tcPr>
            <w:tcW w:w="8484" w:type="dxa"/>
            <w:vAlign w:val="top"/>
          </w:tcPr>
          <w:p>
            <w:pPr>
              <w:spacing w:before="36" w:line="214" w:lineRule="auto"/>
              <w:ind w:left="111"/>
              <w:rPr>
                <w:rFonts w:ascii="楷体" w:hAnsi="楷体" w:eastAsia="楷体" w:cs="楷体"/>
                <w:sz w:val="18"/>
                <w:szCs w:val="18"/>
              </w:rPr>
            </w:pPr>
            <w:r>
              <w:rPr>
                <w:rFonts w:ascii="楷体" w:hAnsi="楷体" w:eastAsia="楷体" w:cs="楷体"/>
                <w:spacing w:val="-1"/>
                <w:sz w:val="18"/>
                <w:szCs w:val="18"/>
              </w:rPr>
              <w:t>建立支付管理制度、支付实行审批流程并予以执行。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6" w:line="204"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9"/>
              <w:rPr>
                <w:rFonts w:ascii="楷体" w:hAnsi="楷体" w:eastAsia="楷体" w:cs="楷体"/>
                <w:sz w:val="18"/>
                <w:szCs w:val="18"/>
              </w:rPr>
            </w:pPr>
            <w:r>
              <w:fldChar w:fldCharType="begin"/>
            </w:r>
            <w:r>
              <w:instrText xml:space="preserve"> HYPERLINK "3.4.1.2" </w:instrText>
            </w:r>
            <w:r>
              <w:fldChar w:fldCharType="separate"/>
            </w:r>
            <w:r>
              <w:rPr>
                <w:rFonts w:ascii="楷体" w:hAnsi="楷体" w:eastAsia="楷体" w:cs="楷体"/>
                <w:spacing w:val="-3"/>
                <w:sz w:val="18"/>
                <w:szCs w:val="18"/>
              </w:rPr>
              <w:t>3.4.1.2</w:t>
            </w:r>
            <w:r>
              <w:rPr>
                <w:rFonts w:ascii="楷体" w:hAnsi="楷体" w:eastAsia="楷体" w:cs="楷体"/>
                <w:spacing w:val="-3"/>
                <w:sz w:val="18"/>
                <w:szCs w:val="18"/>
              </w:rPr>
              <w:fldChar w:fldCharType="end"/>
            </w:r>
          </w:p>
        </w:tc>
        <w:tc>
          <w:tcPr>
            <w:tcW w:w="8484" w:type="dxa"/>
            <w:vAlign w:val="top"/>
          </w:tcPr>
          <w:p>
            <w:pPr>
              <w:spacing w:before="37" w:line="214" w:lineRule="auto"/>
              <w:ind w:left="105"/>
              <w:rPr>
                <w:rFonts w:ascii="楷体" w:hAnsi="楷体" w:eastAsia="楷体" w:cs="楷体"/>
                <w:sz w:val="18"/>
                <w:szCs w:val="18"/>
              </w:rPr>
            </w:pPr>
            <w:r>
              <w:rPr>
                <w:rFonts w:ascii="楷体" w:hAnsi="楷体" w:eastAsia="楷体" w:cs="楷体"/>
                <w:spacing w:val="-1"/>
                <w:sz w:val="18"/>
                <w:szCs w:val="18"/>
              </w:rPr>
              <w:t>有老年人押金管理制度并予以执行。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8" w:line="181"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5" w:line="205"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9"/>
              <w:rPr>
                <w:rFonts w:ascii="楷体" w:hAnsi="楷体" w:eastAsia="楷体" w:cs="楷体"/>
                <w:sz w:val="18"/>
                <w:szCs w:val="18"/>
              </w:rPr>
            </w:pPr>
            <w:r>
              <w:fldChar w:fldCharType="begin"/>
            </w:r>
            <w:r>
              <w:instrText xml:space="preserve"> HYPERLINK "3.4.1.3" </w:instrText>
            </w:r>
            <w:r>
              <w:fldChar w:fldCharType="separate"/>
            </w:r>
            <w:r>
              <w:rPr>
                <w:rFonts w:ascii="楷体" w:hAnsi="楷体" w:eastAsia="楷体" w:cs="楷体"/>
                <w:spacing w:val="-3"/>
                <w:sz w:val="18"/>
                <w:szCs w:val="18"/>
              </w:rPr>
              <w:t>3.4.1.3</w:t>
            </w:r>
            <w:r>
              <w:rPr>
                <w:rFonts w:ascii="楷体" w:hAnsi="楷体" w:eastAsia="楷体" w:cs="楷体"/>
                <w:spacing w:val="-3"/>
                <w:sz w:val="18"/>
                <w:szCs w:val="18"/>
              </w:rPr>
              <w:fldChar w:fldCharType="end"/>
            </w:r>
          </w:p>
        </w:tc>
        <w:tc>
          <w:tcPr>
            <w:tcW w:w="8484" w:type="dxa"/>
            <w:vAlign w:val="top"/>
          </w:tcPr>
          <w:p>
            <w:pPr>
              <w:spacing w:before="37" w:line="211" w:lineRule="auto"/>
              <w:ind w:left="105"/>
              <w:rPr>
                <w:rFonts w:ascii="楷体" w:hAnsi="楷体" w:eastAsia="楷体" w:cs="楷体"/>
                <w:sz w:val="18"/>
                <w:szCs w:val="18"/>
              </w:rPr>
            </w:pPr>
            <w:r>
              <w:rPr>
                <w:rFonts w:ascii="楷体" w:hAnsi="楷体" w:eastAsia="楷体" w:cs="楷体"/>
                <w:sz w:val="18"/>
                <w:szCs w:val="18"/>
              </w:rPr>
              <w:t>有捐赠资金管理制度，并按捐赠方意愿和相关规定使用受</w:t>
            </w:r>
            <w:r>
              <w:rPr>
                <w:rFonts w:ascii="楷体" w:hAnsi="楷体" w:eastAsia="楷体" w:cs="楷体"/>
                <w:spacing w:val="-1"/>
                <w:sz w:val="18"/>
                <w:szCs w:val="18"/>
              </w:rPr>
              <w:t>赠资金。</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6" w:line="204"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9"/>
              <w:rPr>
                <w:rFonts w:ascii="楷体" w:hAnsi="楷体" w:eastAsia="楷体" w:cs="楷体"/>
                <w:sz w:val="18"/>
                <w:szCs w:val="18"/>
              </w:rPr>
            </w:pPr>
            <w:r>
              <w:fldChar w:fldCharType="begin"/>
            </w:r>
            <w:r>
              <w:instrText xml:space="preserve"> HYPERLINK "3.4.1.4" </w:instrText>
            </w:r>
            <w:r>
              <w:fldChar w:fldCharType="separate"/>
            </w:r>
            <w:r>
              <w:rPr>
                <w:rFonts w:ascii="楷体" w:hAnsi="楷体" w:eastAsia="楷体" w:cs="楷体"/>
                <w:spacing w:val="-3"/>
                <w:sz w:val="18"/>
                <w:szCs w:val="18"/>
              </w:rPr>
              <w:t>3.4.1.4</w:t>
            </w:r>
            <w:r>
              <w:rPr>
                <w:rFonts w:ascii="楷体" w:hAnsi="楷体" w:eastAsia="楷体" w:cs="楷体"/>
                <w:spacing w:val="-3"/>
                <w:sz w:val="18"/>
                <w:szCs w:val="18"/>
              </w:rPr>
              <w:fldChar w:fldCharType="end"/>
            </w:r>
          </w:p>
        </w:tc>
        <w:tc>
          <w:tcPr>
            <w:tcW w:w="8484" w:type="dxa"/>
            <w:vAlign w:val="top"/>
          </w:tcPr>
          <w:p>
            <w:pPr>
              <w:spacing w:before="37" w:line="214" w:lineRule="auto"/>
              <w:ind w:left="105"/>
              <w:rPr>
                <w:rFonts w:ascii="楷体" w:hAnsi="楷体" w:eastAsia="楷体" w:cs="楷体"/>
                <w:sz w:val="18"/>
                <w:szCs w:val="18"/>
              </w:rPr>
            </w:pPr>
            <w:r>
              <w:rPr>
                <w:rFonts w:ascii="楷体" w:hAnsi="楷体" w:eastAsia="楷体" w:cs="楷体"/>
                <w:spacing w:val="-1"/>
                <w:sz w:val="18"/>
                <w:szCs w:val="18"/>
              </w:rPr>
              <w:t>有固定资产、流动资产管理制度并予以执行。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8" w:line="181"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5" w:line="205"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04" w:hRule="atLeast"/>
        </w:trPr>
        <w:tc>
          <w:tcPr>
            <w:tcW w:w="1058" w:type="dxa"/>
            <w:vAlign w:val="top"/>
          </w:tcPr>
          <w:p>
            <w:pPr>
              <w:spacing w:before="148" w:line="187" w:lineRule="auto"/>
              <w:ind w:left="129"/>
              <w:rPr>
                <w:rFonts w:ascii="楷体" w:hAnsi="楷体" w:eastAsia="楷体" w:cs="楷体"/>
                <w:sz w:val="18"/>
                <w:szCs w:val="18"/>
              </w:rPr>
            </w:pPr>
            <w:r>
              <w:fldChar w:fldCharType="begin"/>
            </w:r>
            <w:r>
              <w:instrText xml:space="preserve"> HYPERLINK "3.4.1.5" </w:instrText>
            </w:r>
            <w:r>
              <w:fldChar w:fldCharType="separate"/>
            </w:r>
            <w:r>
              <w:rPr>
                <w:rFonts w:ascii="楷体" w:hAnsi="楷体" w:eastAsia="楷体" w:cs="楷体"/>
                <w:spacing w:val="-3"/>
                <w:sz w:val="18"/>
                <w:szCs w:val="18"/>
              </w:rPr>
              <w:t>3.4.1.5</w:t>
            </w:r>
            <w:r>
              <w:rPr>
                <w:rFonts w:ascii="楷体" w:hAnsi="楷体" w:eastAsia="楷体" w:cs="楷体"/>
                <w:spacing w:val="-3"/>
                <w:sz w:val="18"/>
                <w:szCs w:val="18"/>
              </w:rPr>
              <w:fldChar w:fldCharType="end"/>
            </w:r>
          </w:p>
        </w:tc>
        <w:tc>
          <w:tcPr>
            <w:tcW w:w="8484" w:type="dxa"/>
            <w:vAlign w:val="top"/>
          </w:tcPr>
          <w:p>
            <w:pPr>
              <w:spacing w:before="8" w:line="202" w:lineRule="auto"/>
              <w:ind w:left="105"/>
              <w:rPr>
                <w:rFonts w:ascii="楷体" w:hAnsi="楷体" w:eastAsia="楷体" w:cs="楷体"/>
                <w:sz w:val="18"/>
                <w:szCs w:val="18"/>
              </w:rPr>
            </w:pPr>
            <w:r>
              <w:rPr>
                <w:rFonts w:ascii="楷体" w:hAnsi="楷体" w:eastAsia="楷体" w:cs="楷体"/>
                <w:spacing w:val="-1"/>
                <w:sz w:val="18"/>
                <w:szCs w:val="18"/>
              </w:rPr>
              <w:t>有年度财务审计与审计报告。</w:t>
            </w:r>
          </w:p>
          <w:p>
            <w:pPr>
              <w:spacing w:line="193" w:lineRule="auto"/>
              <w:ind w:left="116"/>
              <w:rPr>
                <w:rFonts w:ascii="楷体" w:hAnsi="楷体" w:eastAsia="楷体" w:cs="楷体"/>
                <w:sz w:val="18"/>
                <w:szCs w:val="18"/>
              </w:rPr>
            </w:pPr>
            <w:r>
              <w:rPr>
                <w:rFonts w:ascii="楷体" w:hAnsi="楷体" w:eastAsia="楷体" w:cs="楷体"/>
                <w:spacing w:val="-1"/>
                <w:sz w:val="18"/>
                <w:szCs w:val="18"/>
              </w:rPr>
              <w:t>注：事业单位由上级主管部门审计的，出具审计结果。</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4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26" w:line="219"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fldChar w:fldCharType="begin"/>
            </w:r>
            <w:r>
              <w:instrText xml:space="preserve"> HYPERLINK "3.4.1.6" </w:instrText>
            </w:r>
            <w:r>
              <w:fldChar w:fldCharType="separate"/>
            </w:r>
            <w:r>
              <w:rPr>
                <w:rFonts w:ascii="楷体" w:hAnsi="楷体" w:eastAsia="楷体" w:cs="楷体"/>
                <w:spacing w:val="-3"/>
                <w:sz w:val="18"/>
                <w:szCs w:val="18"/>
              </w:rPr>
              <w:t>3.4.1.6</w:t>
            </w:r>
            <w:r>
              <w:rPr>
                <w:rFonts w:ascii="楷体" w:hAnsi="楷体" w:eastAsia="楷体" w:cs="楷体"/>
                <w:spacing w:val="-3"/>
                <w:sz w:val="18"/>
                <w:szCs w:val="18"/>
              </w:rPr>
              <w:fldChar w:fldCharType="end"/>
            </w:r>
          </w:p>
        </w:tc>
        <w:tc>
          <w:tcPr>
            <w:tcW w:w="8484" w:type="dxa"/>
            <w:vAlign w:val="top"/>
          </w:tcPr>
          <w:p>
            <w:pPr>
              <w:spacing w:before="37" w:line="214" w:lineRule="auto"/>
              <w:ind w:left="105"/>
              <w:rPr>
                <w:rFonts w:ascii="楷体" w:hAnsi="楷体" w:eastAsia="楷体" w:cs="楷体"/>
                <w:sz w:val="18"/>
                <w:szCs w:val="18"/>
              </w:rPr>
            </w:pPr>
            <w:r>
              <w:rPr>
                <w:rFonts w:ascii="楷体" w:hAnsi="楷体" w:eastAsia="楷体" w:cs="楷体"/>
                <w:spacing w:val="-1"/>
                <w:sz w:val="18"/>
                <w:szCs w:val="18"/>
              </w:rPr>
              <w:t>有会计档案管理制度并予以执行。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7" w:line="203"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04" w:hRule="atLeast"/>
        </w:trPr>
        <w:tc>
          <w:tcPr>
            <w:tcW w:w="1058" w:type="dxa"/>
            <w:vAlign w:val="top"/>
          </w:tcPr>
          <w:p>
            <w:pPr>
              <w:spacing w:before="148" w:line="188" w:lineRule="auto"/>
              <w:ind w:left="129"/>
              <w:rPr>
                <w:rFonts w:ascii="楷体" w:hAnsi="楷体" w:eastAsia="楷体" w:cs="楷体"/>
                <w:sz w:val="18"/>
                <w:szCs w:val="18"/>
              </w:rPr>
            </w:pPr>
            <w:r>
              <w:fldChar w:fldCharType="begin"/>
            </w:r>
            <w:r>
              <w:instrText xml:space="preserve"> HYPERLINK "3.4.1.7" </w:instrText>
            </w:r>
            <w:r>
              <w:fldChar w:fldCharType="separate"/>
            </w:r>
            <w:r>
              <w:rPr>
                <w:rFonts w:ascii="楷体" w:hAnsi="楷体" w:eastAsia="楷体" w:cs="楷体"/>
                <w:spacing w:val="-3"/>
                <w:sz w:val="18"/>
                <w:szCs w:val="18"/>
              </w:rPr>
              <w:t>3.4.1.7</w:t>
            </w:r>
            <w:r>
              <w:rPr>
                <w:rFonts w:ascii="楷体" w:hAnsi="楷体" w:eastAsia="楷体" w:cs="楷体"/>
                <w:spacing w:val="-3"/>
                <w:sz w:val="18"/>
                <w:szCs w:val="18"/>
              </w:rPr>
              <w:fldChar w:fldCharType="end"/>
            </w:r>
          </w:p>
        </w:tc>
        <w:tc>
          <w:tcPr>
            <w:tcW w:w="8484" w:type="dxa"/>
            <w:vAlign w:val="top"/>
          </w:tcPr>
          <w:p>
            <w:pPr>
              <w:spacing w:before="7" w:line="198" w:lineRule="auto"/>
              <w:ind w:left="116" w:right="5536" w:hanging="9"/>
              <w:rPr>
                <w:rFonts w:ascii="楷体" w:hAnsi="楷体" w:eastAsia="楷体" w:cs="楷体"/>
                <w:sz w:val="18"/>
                <w:szCs w:val="18"/>
              </w:rPr>
            </w:pPr>
            <w:r>
              <w:rPr>
                <w:rFonts w:ascii="楷体" w:hAnsi="楷体" w:eastAsia="楷体" w:cs="楷体"/>
                <w:spacing w:val="-3"/>
                <w:sz w:val="18"/>
                <w:szCs w:val="18"/>
              </w:rPr>
              <w:t>政府补贴经费单独建账，账目清晰。</w:t>
            </w:r>
            <w:r>
              <w:rPr>
                <w:rFonts w:ascii="楷体" w:hAnsi="楷体" w:eastAsia="楷体" w:cs="楷体"/>
                <w:spacing w:val="1"/>
                <w:sz w:val="18"/>
                <w:szCs w:val="18"/>
              </w:rPr>
              <w:t xml:space="preserve"> </w:t>
            </w:r>
            <w:r>
              <w:rPr>
                <w:rFonts w:ascii="楷体" w:hAnsi="楷体" w:eastAsia="楷体" w:cs="楷体"/>
                <w:spacing w:val="-1"/>
                <w:sz w:val="18"/>
                <w:szCs w:val="18"/>
              </w:rPr>
              <w:t>注：如无政府补贴，可自动得分。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4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26" w:line="219" w:lineRule="auto"/>
              <w:ind w:left="119"/>
              <w:rPr>
                <w:rFonts w:ascii="楷体" w:hAnsi="楷体" w:eastAsia="楷体" w:cs="楷体"/>
                <w:sz w:val="18"/>
                <w:szCs w:val="18"/>
              </w:rPr>
            </w:pPr>
            <w:r>
              <w:rPr>
                <w:rFonts w:ascii="楷体" w:hAnsi="楷体" w:eastAsia="楷体" w:cs="楷体"/>
                <w:spacing w:val="-3"/>
                <w:sz w:val="18"/>
                <w:szCs w:val="18"/>
              </w:rPr>
              <w:t>查看账目</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fldChar w:fldCharType="begin"/>
            </w:r>
            <w:r>
              <w:instrText xml:space="preserve"> HYPERLINK "3.4.1.8" </w:instrText>
            </w:r>
            <w:r>
              <w:fldChar w:fldCharType="separate"/>
            </w:r>
            <w:r>
              <w:rPr>
                <w:rFonts w:ascii="楷体" w:hAnsi="楷体" w:eastAsia="楷体" w:cs="楷体"/>
                <w:spacing w:val="-3"/>
                <w:sz w:val="18"/>
                <w:szCs w:val="18"/>
              </w:rPr>
              <w:t>3.4.1.8</w:t>
            </w:r>
            <w:r>
              <w:rPr>
                <w:rFonts w:ascii="楷体" w:hAnsi="楷体" w:eastAsia="楷体" w:cs="楷体"/>
                <w:spacing w:val="-3"/>
                <w:sz w:val="18"/>
                <w:szCs w:val="18"/>
              </w:rPr>
              <w:fldChar w:fldCharType="end"/>
            </w:r>
          </w:p>
        </w:tc>
        <w:tc>
          <w:tcPr>
            <w:tcW w:w="8484" w:type="dxa"/>
            <w:vAlign w:val="top"/>
          </w:tcPr>
          <w:p>
            <w:pPr>
              <w:spacing w:before="40" w:line="214" w:lineRule="auto"/>
              <w:ind w:left="105"/>
              <w:rPr>
                <w:rFonts w:ascii="楷体" w:hAnsi="楷体" w:eastAsia="楷体" w:cs="楷体"/>
                <w:sz w:val="18"/>
                <w:szCs w:val="18"/>
              </w:rPr>
            </w:pPr>
            <w:r>
              <w:rPr>
                <w:rFonts w:ascii="楷体" w:hAnsi="楷体" w:eastAsia="楷体" w:cs="楷体"/>
                <w:spacing w:val="-1"/>
                <w:sz w:val="18"/>
                <w:szCs w:val="18"/>
              </w:rPr>
              <w:t>有预算及成本管理制度并予以执行。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"3.4.1.9" </w:instrText>
            </w:r>
            <w:r>
              <w:fldChar w:fldCharType="separate"/>
            </w:r>
            <w:r>
              <w:rPr>
                <w:rFonts w:ascii="楷体" w:hAnsi="楷体" w:eastAsia="楷体" w:cs="楷体"/>
                <w:spacing w:val="-3"/>
                <w:sz w:val="18"/>
                <w:szCs w:val="18"/>
              </w:rPr>
              <w:t>3.4.1.9</w:t>
            </w:r>
            <w:r>
              <w:rPr>
                <w:rFonts w:ascii="楷体" w:hAnsi="楷体" w:eastAsia="楷体" w:cs="楷体"/>
                <w:spacing w:val="-3"/>
                <w:sz w:val="18"/>
                <w:szCs w:val="18"/>
              </w:rPr>
              <w:fldChar w:fldCharType="end"/>
            </w:r>
          </w:p>
        </w:tc>
        <w:tc>
          <w:tcPr>
            <w:tcW w:w="8484" w:type="dxa"/>
            <w:vAlign w:val="top"/>
          </w:tcPr>
          <w:p>
            <w:pPr>
              <w:spacing w:before="40" w:line="211" w:lineRule="auto"/>
              <w:ind w:left="105"/>
              <w:rPr>
                <w:rFonts w:ascii="楷体" w:hAnsi="楷体" w:eastAsia="楷体" w:cs="楷体"/>
                <w:sz w:val="18"/>
                <w:szCs w:val="18"/>
              </w:rPr>
            </w:pPr>
            <w:r>
              <w:rPr>
                <w:rFonts w:ascii="楷体" w:hAnsi="楷体" w:eastAsia="楷体" w:cs="楷体"/>
                <w:sz w:val="18"/>
                <w:szCs w:val="18"/>
              </w:rPr>
              <w:t>有价格管理制度并予以执行，向老年人收取的服务费价格产生变动应提前告知老年人，不得强</w:t>
            </w:r>
            <w:r>
              <w:rPr>
                <w:rFonts w:ascii="楷体" w:hAnsi="楷体" w:eastAsia="楷体" w:cs="楷体"/>
                <w:spacing w:val="-1"/>
                <w:sz w:val="18"/>
                <w:szCs w:val="18"/>
              </w:rPr>
              <w:t>制收费。</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rPr>
                <w:rFonts w:ascii="楷体" w:hAnsi="楷体" w:eastAsia="楷体" w:cs="楷体"/>
                <w:b/>
                <w:bCs/>
                <w:spacing w:val="-6"/>
                <w:sz w:val="18"/>
                <w:szCs w:val="18"/>
              </w:rPr>
              <w:t>3.4.2</w:t>
            </w:r>
          </w:p>
        </w:tc>
        <w:tc>
          <w:tcPr>
            <w:tcW w:w="8484" w:type="dxa"/>
            <w:vAlign w:val="top"/>
          </w:tcPr>
          <w:p>
            <w:pPr>
              <w:spacing w:before="41" w:line="214" w:lineRule="auto"/>
              <w:ind w:left="114"/>
              <w:rPr>
                <w:rFonts w:ascii="楷体" w:hAnsi="楷体" w:eastAsia="楷体" w:cs="楷体"/>
                <w:sz w:val="18"/>
                <w:szCs w:val="18"/>
              </w:rPr>
            </w:pPr>
            <w:r>
              <w:rPr>
                <w:rFonts w:ascii="楷体" w:hAnsi="楷体" w:eastAsia="楷体" w:cs="楷体"/>
                <w:b/>
                <w:bCs/>
                <w:spacing w:val="-3"/>
                <w:sz w:val="18"/>
                <w:szCs w:val="18"/>
              </w:rPr>
              <w:t>财务管理人员要求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"3.4.2.1" </w:instrText>
            </w:r>
            <w:r>
              <w:fldChar w:fldCharType="separate"/>
            </w:r>
            <w:r>
              <w:rPr>
                <w:rFonts w:ascii="楷体" w:hAnsi="楷体" w:eastAsia="楷体" w:cs="楷体"/>
                <w:spacing w:val="-3"/>
                <w:sz w:val="18"/>
                <w:szCs w:val="18"/>
              </w:rPr>
              <w:t>3.4.2.1</w:t>
            </w:r>
            <w:r>
              <w:rPr>
                <w:rFonts w:ascii="楷体" w:hAnsi="楷体" w:eastAsia="楷体" w:cs="楷体"/>
                <w:spacing w:val="-3"/>
                <w:sz w:val="18"/>
                <w:szCs w:val="18"/>
              </w:rPr>
              <w:fldChar w:fldCharType="end"/>
            </w:r>
          </w:p>
        </w:tc>
        <w:tc>
          <w:tcPr>
            <w:tcW w:w="8484" w:type="dxa"/>
            <w:vAlign w:val="top"/>
          </w:tcPr>
          <w:p>
            <w:pPr>
              <w:spacing w:before="40" w:line="216" w:lineRule="auto"/>
              <w:ind w:left="105"/>
              <w:rPr>
                <w:rFonts w:ascii="楷体" w:hAnsi="楷体" w:eastAsia="楷体" w:cs="楷体"/>
                <w:sz w:val="18"/>
                <w:szCs w:val="18"/>
              </w:rPr>
            </w:pPr>
            <w:r>
              <w:rPr>
                <w:rFonts w:ascii="楷体" w:hAnsi="楷体" w:eastAsia="楷体" w:cs="楷体"/>
                <w:b/>
                <w:bCs/>
                <w:spacing w:val="-2"/>
                <w:sz w:val="18"/>
                <w:szCs w:val="18"/>
              </w:rPr>
              <w:t>会计人员持有会计资格证书。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查看证书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fldChar w:fldCharType="begin"/>
            </w:r>
            <w:r>
              <w:instrText xml:space="preserve"> HYPERLINK "3.4.2.2" </w:instrText>
            </w:r>
            <w:r>
              <w:fldChar w:fldCharType="separate"/>
            </w:r>
            <w:r>
              <w:rPr>
                <w:rFonts w:ascii="楷体" w:hAnsi="楷体" w:eastAsia="楷体" w:cs="楷体"/>
                <w:spacing w:val="-3"/>
                <w:sz w:val="18"/>
                <w:szCs w:val="18"/>
              </w:rPr>
              <w:t>3.4.2.2</w:t>
            </w:r>
            <w:r>
              <w:rPr>
                <w:rFonts w:ascii="楷体" w:hAnsi="楷体" w:eastAsia="楷体" w:cs="楷体"/>
                <w:spacing w:val="-3"/>
                <w:sz w:val="18"/>
                <w:szCs w:val="18"/>
              </w:rPr>
              <w:fldChar w:fldCharType="end"/>
            </w:r>
          </w:p>
        </w:tc>
        <w:tc>
          <w:tcPr>
            <w:tcW w:w="8484" w:type="dxa"/>
            <w:vAlign w:val="top"/>
          </w:tcPr>
          <w:p>
            <w:pPr>
              <w:spacing w:before="41" w:line="216" w:lineRule="auto"/>
              <w:ind w:left="114"/>
              <w:rPr>
                <w:rFonts w:ascii="楷体" w:hAnsi="楷体" w:eastAsia="楷体" w:cs="楷体"/>
                <w:sz w:val="18"/>
                <w:szCs w:val="18"/>
              </w:rPr>
            </w:pPr>
            <w:r>
              <w:rPr>
                <w:rFonts w:ascii="楷体" w:hAnsi="楷体" w:eastAsia="楷体" w:cs="楷体"/>
                <w:spacing w:val="-1"/>
                <w:sz w:val="18"/>
                <w:szCs w:val="18"/>
              </w:rPr>
              <w:t>财务人员熟练使用会计电算化设备。</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3"/>
                <w:sz w:val="18"/>
                <w:szCs w:val="18"/>
              </w:rPr>
              <w:t>查看操作</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04" w:hRule="atLeast"/>
        </w:trPr>
        <w:tc>
          <w:tcPr>
            <w:tcW w:w="1058" w:type="dxa"/>
            <w:vAlign w:val="top"/>
          </w:tcPr>
          <w:p>
            <w:pPr>
              <w:spacing w:before="151" w:line="188" w:lineRule="auto"/>
              <w:ind w:left="129"/>
              <w:rPr>
                <w:rFonts w:ascii="楷体" w:hAnsi="楷体" w:eastAsia="楷体" w:cs="楷体"/>
                <w:sz w:val="18"/>
                <w:szCs w:val="18"/>
              </w:rPr>
            </w:pPr>
            <w:r>
              <w:fldChar w:fldCharType="begin"/>
            </w:r>
            <w:r>
              <w:instrText xml:space="preserve"> HYPERLINK "3.4.2.3" </w:instrText>
            </w:r>
            <w:r>
              <w:fldChar w:fldCharType="separate"/>
            </w:r>
            <w:r>
              <w:rPr>
                <w:rFonts w:ascii="楷体" w:hAnsi="楷体" w:eastAsia="楷体" w:cs="楷体"/>
                <w:spacing w:val="-3"/>
                <w:sz w:val="18"/>
                <w:szCs w:val="18"/>
              </w:rPr>
              <w:t>3.4.2.3</w:t>
            </w:r>
            <w:r>
              <w:rPr>
                <w:rFonts w:ascii="楷体" w:hAnsi="楷体" w:eastAsia="楷体" w:cs="楷体"/>
                <w:spacing w:val="-3"/>
                <w:sz w:val="18"/>
                <w:szCs w:val="18"/>
              </w:rPr>
              <w:fldChar w:fldCharType="end"/>
            </w:r>
          </w:p>
        </w:tc>
        <w:tc>
          <w:tcPr>
            <w:tcW w:w="8484" w:type="dxa"/>
            <w:vAlign w:val="top"/>
          </w:tcPr>
          <w:p>
            <w:pPr>
              <w:spacing w:before="11" w:line="196" w:lineRule="auto"/>
              <w:ind w:left="109" w:right="105" w:firstLine="5"/>
              <w:rPr>
                <w:rFonts w:ascii="楷体" w:hAnsi="楷体" w:eastAsia="楷体" w:cs="楷体"/>
                <w:sz w:val="18"/>
                <w:szCs w:val="18"/>
              </w:rPr>
            </w:pPr>
            <w:r>
              <w:rPr>
                <w:rFonts w:ascii="楷体" w:hAnsi="楷体" w:eastAsia="楷体" w:cs="楷体"/>
                <w:spacing w:val="-1"/>
                <w:sz w:val="18"/>
                <w:szCs w:val="18"/>
              </w:rPr>
              <w:t>财务部负责人未同时兼任采购员职务；填写票据及收据的人员未同</w:t>
            </w:r>
            <w:r>
              <w:rPr>
                <w:rFonts w:ascii="楷体" w:hAnsi="楷体" w:eastAsia="楷体" w:cs="楷体"/>
                <w:spacing w:val="-2"/>
                <w:sz w:val="18"/>
                <w:szCs w:val="18"/>
              </w:rPr>
              <w:t>时兼任审计人员；</w:t>
            </w:r>
            <w:r>
              <w:rPr>
                <w:rFonts w:ascii="楷体" w:hAnsi="楷体" w:eastAsia="楷体" w:cs="楷体"/>
                <w:spacing w:val="-49"/>
                <w:sz w:val="18"/>
                <w:szCs w:val="18"/>
              </w:rPr>
              <w:t xml:space="preserve"> </w:t>
            </w:r>
            <w:r>
              <w:rPr>
                <w:rFonts w:ascii="楷体" w:hAnsi="楷体" w:eastAsia="楷体" w:cs="楷体"/>
                <w:spacing w:val="-2"/>
                <w:sz w:val="18"/>
                <w:szCs w:val="18"/>
              </w:rPr>
              <w:t>出纳人员与记账人员</w:t>
            </w:r>
            <w:r>
              <w:rPr>
                <w:rFonts w:ascii="楷体" w:hAnsi="楷体" w:eastAsia="楷体" w:cs="楷体"/>
                <w:sz w:val="18"/>
                <w:szCs w:val="18"/>
              </w:rPr>
              <w:t xml:space="preserve"> </w:t>
            </w:r>
            <w:r>
              <w:rPr>
                <w:rFonts w:ascii="楷体" w:hAnsi="楷体" w:eastAsia="楷体" w:cs="楷体"/>
                <w:spacing w:val="-1"/>
                <w:sz w:val="18"/>
                <w:szCs w:val="18"/>
              </w:rPr>
              <w:t>分离，未相互兼任。</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5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28" w:line="214" w:lineRule="auto"/>
              <w:ind w:left="119"/>
              <w:rPr>
                <w:rFonts w:ascii="楷体" w:hAnsi="楷体" w:eastAsia="楷体" w:cs="楷体"/>
                <w:sz w:val="18"/>
                <w:szCs w:val="18"/>
              </w:rPr>
            </w:pPr>
            <w:r>
              <w:rPr>
                <w:rFonts w:ascii="楷体" w:hAnsi="楷体" w:eastAsia="楷体" w:cs="楷体"/>
                <w:spacing w:val="-2"/>
                <w:sz w:val="18"/>
                <w:szCs w:val="18"/>
              </w:rPr>
              <w:t>查看记录并询问工作人员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rPr>
                <w:rFonts w:ascii="楷体" w:hAnsi="楷体" w:eastAsia="楷体" w:cs="楷体"/>
                <w:b/>
                <w:bCs/>
                <w:spacing w:val="-9"/>
                <w:sz w:val="18"/>
                <w:szCs w:val="18"/>
              </w:rPr>
              <w:t>3.5</w:t>
            </w:r>
          </w:p>
        </w:tc>
        <w:tc>
          <w:tcPr>
            <w:tcW w:w="8484" w:type="dxa"/>
            <w:vAlign w:val="top"/>
          </w:tcPr>
          <w:p>
            <w:pPr>
              <w:spacing w:before="41" w:line="214" w:lineRule="auto"/>
              <w:ind w:left="111"/>
              <w:rPr>
                <w:rFonts w:ascii="楷体" w:hAnsi="楷体" w:eastAsia="楷体" w:cs="楷体"/>
                <w:sz w:val="18"/>
                <w:szCs w:val="18"/>
              </w:rPr>
            </w:pPr>
            <w:r>
              <w:rPr>
                <w:rFonts w:ascii="楷体" w:hAnsi="楷体" w:eastAsia="楷体" w:cs="楷体"/>
                <w:b/>
                <w:bCs/>
                <w:spacing w:val="-4"/>
                <w:sz w:val="18"/>
                <w:szCs w:val="18"/>
              </w:rPr>
              <w:t>安全管理</w:t>
            </w:r>
          </w:p>
        </w:tc>
        <w:tc>
          <w:tcPr>
            <w:tcW w:w="549" w:type="dxa"/>
            <w:vAlign w:val="top"/>
          </w:tcPr>
          <w:p>
            <w:pPr>
              <w:rPr>
                <w:rFonts w:ascii="Arial"/>
                <w:sz w:val="21"/>
              </w:rPr>
            </w:pPr>
          </w:p>
        </w:tc>
        <w:tc>
          <w:tcPr>
            <w:tcW w:w="550" w:type="dxa"/>
            <w:vAlign w:val="top"/>
          </w:tcPr>
          <w:p>
            <w:pPr>
              <w:spacing w:before="81" w:line="178" w:lineRule="auto"/>
              <w:ind w:left="206"/>
              <w:rPr>
                <w:rFonts w:ascii="楷体" w:hAnsi="楷体" w:eastAsia="楷体" w:cs="楷体"/>
                <w:sz w:val="18"/>
                <w:szCs w:val="18"/>
              </w:rPr>
            </w:pPr>
            <w:r>
              <w:rPr>
                <w:rFonts w:ascii="楷体" w:hAnsi="楷体" w:eastAsia="楷体" w:cs="楷体"/>
                <w:b/>
                <w:bCs/>
                <w:spacing w:val="-12"/>
                <w:sz w:val="18"/>
                <w:szCs w:val="18"/>
              </w:rPr>
              <w:t>30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rPr>
                <w:rFonts w:ascii="楷体" w:hAnsi="楷体" w:eastAsia="楷体" w:cs="楷体"/>
                <w:b/>
                <w:bCs/>
                <w:spacing w:val="-6"/>
                <w:sz w:val="18"/>
                <w:szCs w:val="18"/>
              </w:rPr>
              <w:t>3.5.1</w:t>
            </w:r>
          </w:p>
        </w:tc>
        <w:tc>
          <w:tcPr>
            <w:tcW w:w="8484" w:type="dxa"/>
            <w:vAlign w:val="top"/>
          </w:tcPr>
          <w:p>
            <w:pPr>
              <w:spacing w:before="40" w:line="214" w:lineRule="auto"/>
              <w:ind w:left="111"/>
              <w:rPr>
                <w:rFonts w:ascii="楷体" w:hAnsi="楷体" w:eastAsia="楷体" w:cs="楷体"/>
                <w:sz w:val="18"/>
                <w:szCs w:val="18"/>
              </w:rPr>
            </w:pPr>
            <w:r>
              <w:rPr>
                <w:rFonts w:ascii="楷体" w:hAnsi="楷体" w:eastAsia="楷体" w:cs="楷体"/>
                <w:b/>
                <w:bCs/>
                <w:spacing w:val="-3"/>
                <w:sz w:val="18"/>
                <w:szCs w:val="18"/>
              </w:rPr>
              <w:t>安全管理制度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804" w:hRule="atLeast"/>
        </w:trPr>
        <w:tc>
          <w:tcPr>
            <w:tcW w:w="105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58" w:line="187" w:lineRule="auto"/>
              <w:ind w:left="129"/>
              <w:rPr>
                <w:rFonts w:ascii="楷体" w:hAnsi="楷体" w:eastAsia="楷体" w:cs="楷体"/>
                <w:sz w:val="18"/>
                <w:szCs w:val="18"/>
              </w:rPr>
            </w:pPr>
            <w:r>
              <w:fldChar w:fldCharType="begin"/>
            </w:r>
            <w:r>
              <w:instrText xml:space="preserve"> HYPERLINK "3.5.1.1" </w:instrText>
            </w:r>
            <w:r>
              <w:fldChar w:fldCharType="separate"/>
            </w:r>
            <w:r>
              <w:rPr>
                <w:rFonts w:ascii="楷体" w:hAnsi="楷体" w:eastAsia="楷体" w:cs="楷体"/>
                <w:spacing w:val="-3"/>
                <w:sz w:val="18"/>
                <w:szCs w:val="18"/>
              </w:rPr>
              <w:t>3.5.1.1</w:t>
            </w:r>
            <w:r>
              <w:rPr>
                <w:rFonts w:ascii="楷体" w:hAnsi="楷体" w:eastAsia="楷体" w:cs="楷体"/>
                <w:spacing w:val="-3"/>
                <w:sz w:val="18"/>
                <w:szCs w:val="18"/>
              </w:rPr>
              <w:fldChar w:fldCharType="end"/>
            </w:r>
          </w:p>
        </w:tc>
        <w:tc>
          <w:tcPr>
            <w:tcW w:w="8484" w:type="dxa"/>
            <w:vAlign w:val="top"/>
          </w:tcPr>
          <w:p>
            <w:pPr>
              <w:spacing w:before="9" w:line="207" w:lineRule="auto"/>
              <w:ind w:left="105"/>
              <w:rPr>
                <w:rFonts w:ascii="楷体" w:hAnsi="楷体" w:eastAsia="楷体" w:cs="楷体"/>
                <w:sz w:val="18"/>
                <w:szCs w:val="18"/>
              </w:rPr>
            </w:pPr>
            <w:r>
              <w:rPr>
                <w:rFonts w:ascii="楷体" w:hAnsi="楷体" w:eastAsia="楷体" w:cs="楷体"/>
                <w:spacing w:val="-1"/>
                <w:sz w:val="18"/>
                <w:szCs w:val="18"/>
              </w:rPr>
              <w:t>有安全管理制度，包括：</w:t>
            </w:r>
          </w:p>
          <w:p>
            <w:pPr>
              <w:spacing w:line="204"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35"/>
                <w:sz w:val="18"/>
                <w:szCs w:val="18"/>
              </w:rPr>
              <w:t xml:space="preserve"> </w:t>
            </w:r>
            <w:r>
              <w:rPr>
                <w:rFonts w:ascii="楷体" w:hAnsi="楷体" w:eastAsia="楷体" w:cs="楷体"/>
                <w:spacing w:val="-6"/>
                <w:sz w:val="18"/>
                <w:szCs w:val="18"/>
              </w:rPr>
              <w:t>1）安全责任制度；</w:t>
            </w:r>
          </w:p>
          <w:p>
            <w:pPr>
              <w:spacing w:line="204"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45"/>
                <w:sz w:val="18"/>
                <w:szCs w:val="18"/>
              </w:rPr>
              <w:t xml:space="preserve"> </w:t>
            </w:r>
            <w:r>
              <w:rPr>
                <w:rFonts w:ascii="楷体" w:hAnsi="楷体" w:eastAsia="楷体" w:cs="楷体"/>
                <w:spacing w:val="-5"/>
                <w:sz w:val="18"/>
                <w:szCs w:val="18"/>
              </w:rPr>
              <w:t>2）安全教育制度；</w:t>
            </w:r>
          </w:p>
          <w:p>
            <w:pPr>
              <w:spacing w:line="206"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0"/>
                <w:sz w:val="18"/>
                <w:szCs w:val="18"/>
              </w:rPr>
              <w:t xml:space="preserve"> </w:t>
            </w:r>
            <w:r>
              <w:rPr>
                <w:rFonts w:ascii="楷体" w:hAnsi="楷体" w:eastAsia="楷体" w:cs="楷体"/>
                <w:spacing w:val="-5"/>
                <w:sz w:val="18"/>
                <w:szCs w:val="18"/>
              </w:rPr>
              <w:t>3）安全宣传及培训制度；</w:t>
            </w:r>
          </w:p>
          <w:p>
            <w:pPr>
              <w:spacing w:line="204"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43"/>
                <w:sz w:val="18"/>
                <w:szCs w:val="18"/>
              </w:rPr>
              <w:t xml:space="preserve"> </w:t>
            </w:r>
            <w:r>
              <w:rPr>
                <w:rFonts w:ascii="楷体" w:hAnsi="楷体" w:eastAsia="楷体" w:cs="楷体"/>
                <w:spacing w:val="-4"/>
                <w:sz w:val="18"/>
                <w:szCs w:val="18"/>
              </w:rPr>
              <w:t>4）安全操作规范或规程；</w:t>
            </w:r>
          </w:p>
          <w:p>
            <w:pPr>
              <w:spacing w:line="202"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35"/>
                <w:sz w:val="18"/>
                <w:szCs w:val="18"/>
              </w:rPr>
              <w:t xml:space="preserve"> </w:t>
            </w:r>
            <w:r>
              <w:rPr>
                <w:rFonts w:ascii="楷体" w:hAnsi="楷体" w:eastAsia="楷体" w:cs="楷体"/>
                <w:spacing w:val="-6"/>
                <w:sz w:val="18"/>
                <w:szCs w:val="18"/>
              </w:rPr>
              <w:t>5）安全检查制度；</w:t>
            </w:r>
          </w:p>
          <w:p>
            <w:pPr>
              <w:spacing w:before="1" w:line="208"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43"/>
                <w:sz w:val="18"/>
                <w:szCs w:val="18"/>
              </w:rPr>
              <w:t xml:space="preserve"> </w:t>
            </w:r>
            <w:r>
              <w:rPr>
                <w:rFonts w:ascii="楷体" w:hAnsi="楷体" w:eastAsia="楷体" w:cs="楷体"/>
                <w:spacing w:val="-4"/>
                <w:sz w:val="18"/>
                <w:szCs w:val="18"/>
              </w:rPr>
              <w:t>6）事故处理与报告制度；</w:t>
            </w:r>
          </w:p>
          <w:p>
            <w:pPr>
              <w:spacing w:line="204"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40"/>
                <w:sz w:val="18"/>
                <w:szCs w:val="18"/>
              </w:rPr>
              <w:t xml:space="preserve"> </w:t>
            </w:r>
            <w:r>
              <w:rPr>
                <w:rFonts w:ascii="楷体" w:hAnsi="楷体" w:eastAsia="楷体" w:cs="楷体"/>
                <w:spacing w:val="-5"/>
                <w:sz w:val="18"/>
                <w:szCs w:val="18"/>
              </w:rPr>
              <w:t>7）考核与奖惩制度。</w:t>
            </w:r>
          </w:p>
          <w:p>
            <w:pPr>
              <w:spacing w:line="188" w:lineRule="auto"/>
              <w:ind w:left="116"/>
              <w:rPr>
                <w:rFonts w:ascii="楷体" w:hAnsi="楷体" w:eastAsia="楷体" w:cs="楷体"/>
                <w:sz w:val="18"/>
                <w:szCs w:val="18"/>
              </w:rPr>
            </w:pPr>
            <w:r>
              <w:rPr>
                <w:rFonts w:ascii="楷体" w:hAnsi="楷体" w:eastAsia="楷体" w:cs="楷体"/>
                <w:spacing w:val="-7"/>
                <w:sz w:val="18"/>
                <w:szCs w:val="18"/>
              </w:rPr>
              <w:t>注：</w:t>
            </w:r>
            <w:r>
              <w:rPr>
                <w:rFonts w:ascii="楷体" w:hAnsi="楷体" w:eastAsia="楷体" w:cs="楷体"/>
                <w:spacing w:val="-48"/>
                <w:sz w:val="18"/>
                <w:szCs w:val="18"/>
              </w:rPr>
              <w:t xml:space="preserve"> </w:t>
            </w:r>
            <w:r>
              <w:rPr>
                <w:rFonts w:ascii="楷体" w:hAnsi="楷体" w:eastAsia="楷体" w:cs="楷体"/>
                <w:spacing w:val="-7"/>
                <w:sz w:val="18"/>
                <w:szCs w:val="18"/>
              </w:rPr>
              <w:t>包含</w:t>
            </w:r>
            <w:r>
              <w:rPr>
                <w:rFonts w:ascii="楷体" w:hAnsi="楷体" w:eastAsia="楷体" w:cs="楷体"/>
                <w:spacing w:val="-23"/>
                <w:sz w:val="18"/>
                <w:szCs w:val="18"/>
              </w:rPr>
              <w:t xml:space="preserve"> </w:t>
            </w:r>
            <w:r>
              <w:rPr>
                <w:rFonts w:ascii="楷体" w:hAnsi="楷体" w:eastAsia="楷体" w:cs="楷体"/>
                <w:spacing w:val="-7"/>
                <w:sz w:val="18"/>
                <w:szCs w:val="18"/>
              </w:rPr>
              <w:t>3-5</w:t>
            </w:r>
            <w:r>
              <w:rPr>
                <w:rFonts w:ascii="楷体" w:hAnsi="楷体" w:eastAsia="楷体" w:cs="楷体"/>
                <w:spacing w:val="-35"/>
                <w:sz w:val="18"/>
                <w:szCs w:val="18"/>
              </w:rPr>
              <w:t xml:space="preserve"> </w:t>
            </w:r>
            <w:r>
              <w:rPr>
                <w:rFonts w:ascii="楷体" w:hAnsi="楷体" w:eastAsia="楷体" w:cs="楷体"/>
                <w:spacing w:val="-7"/>
                <w:sz w:val="18"/>
                <w:szCs w:val="18"/>
              </w:rPr>
              <w:t>项，得</w:t>
            </w:r>
            <w:r>
              <w:rPr>
                <w:rFonts w:ascii="楷体" w:hAnsi="楷体" w:eastAsia="楷体" w:cs="楷体"/>
                <w:spacing w:val="-26"/>
                <w:sz w:val="18"/>
                <w:szCs w:val="18"/>
              </w:rPr>
              <w:t xml:space="preserve"> </w:t>
            </w:r>
            <w:r>
              <w:rPr>
                <w:rFonts w:ascii="楷体" w:hAnsi="楷体" w:eastAsia="楷体" w:cs="楷体"/>
                <w:spacing w:val="-7"/>
                <w:sz w:val="18"/>
                <w:szCs w:val="18"/>
              </w:rPr>
              <w:t>1</w:t>
            </w:r>
            <w:r>
              <w:rPr>
                <w:rFonts w:ascii="楷体" w:hAnsi="楷体" w:eastAsia="楷体" w:cs="楷体"/>
                <w:spacing w:val="-40"/>
                <w:sz w:val="18"/>
                <w:szCs w:val="18"/>
              </w:rPr>
              <w:t xml:space="preserve"> </w:t>
            </w:r>
            <w:r>
              <w:rPr>
                <w:rFonts w:ascii="楷体" w:hAnsi="楷体" w:eastAsia="楷体" w:cs="楷体"/>
                <w:spacing w:val="-7"/>
                <w:sz w:val="18"/>
                <w:szCs w:val="18"/>
              </w:rPr>
              <w:t>分；</w:t>
            </w:r>
            <w:r>
              <w:rPr>
                <w:rFonts w:ascii="楷体" w:hAnsi="楷体" w:eastAsia="楷体" w:cs="楷体"/>
                <w:spacing w:val="-48"/>
                <w:sz w:val="18"/>
                <w:szCs w:val="18"/>
              </w:rPr>
              <w:t xml:space="preserve"> </w:t>
            </w:r>
            <w:r>
              <w:rPr>
                <w:rFonts w:ascii="楷体" w:hAnsi="楷体" w:eastAsia="楷体" w:cs="楷体"/>
                <w:spacing w:val="-7"/>
                <w:sz w:val="18"/>
                <w:szCs w:val="18"/>
              </w:rPr>
              <w:t>包含以上所有内容得</w:t>
            </w:r>
            <w:r>
              <w:rPr>
                <w:rFonts w:ascii="楷体" w:hAnsi="楷体" w:eastAsia="楷体" w:cs="楷体"/>
                <w:spacing w:val="-31"/>
                <w:sz w:val="18"/>
                <w:szCs w:val="18"/>
              </w:rPr>
              <w:t xml:space="preserve"> </w:t>
            </w:r>
            <w:r>
              <w:rPr>
                <w:rFonts w:ascii="楷体" w:hAnsi="楷体" w:eastAsia="楷体" w:cs="楷体"/>
                <w:spacing w:val="-7"/>
                <w:sz w:val="18"/>
                <w:szCs w:val="18"/>
              </w:rPr>
              <w:t>2</w:t>
            </w:r>
            <w:r>
              <w:rPr>
                <w:rFonts w:ascii="楷体" w:hAnsi="楷体" w:eastAsia="楷体" w:cs="楷体"/>
                <w:spacing w:val="-39"/>
                <w:sz w:val="18"/>
                <w:szCs w:val="18"/>
              </w:rPr>
              <w:t xml:space="preserve"> </w:t>
            </w:r>
            <w:r>
              <w:rPr>
                <w:rFonts w:ascii="楷体" w:hAnsi="楷体" w:eastAsia="楷体" w:cs="楷体"/>
                <w:spacing w:val="-7"/>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5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58" w:line="219"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9"/>
              <w:rPr>
                <w:rFonts w:ascii="楷体" w:hAnsi="楷体" w:eastAsia="楷体" w:cs="楷体"/>
                <w:sz w:val="18"/>
                <w:szCs w:val="18"/>
              </w:rPr>
            </w:pPr>
            <w:r>
              <w:fldChar w:fldCharType="begin"/>
            </w:r>
            <w:r>
              <w:instrText xml:space="preserve"> HYPERLINK "3.5.1.2" </w:instrText>
            </w:r>
            <w:r>
              <w:fldChar w:fldCharType="separate"/>
            </w:r>
            <w:r>
              <w:rPr>
                <w:rFonts w:ascii="楷体" w:hAnsi="楷体" w:eastAsia="楷体" w:cs="楷体"/>
                <w:spacing w:val="-3"/>
                <w:sz w:val="18"/>
                <w:szCs w:val="18"/>
              </w:rPr>
              <w:t>3.5.1.2</w:t>
            </w:r>
            <w:r>
              <w:rPr>
                <w:rFonts w:ascii="楷体" w:hAnsi="楷体" w:eastAsia="楷体" w:cs="楷体"/>
                <w:spacing w:val="-3"/>
                <w:sz w:val="18"/>
                <w:szCs w:val="18"/>
              </w:rPr>
              <w:fldChar w:fldCharType="end"/>
            </w:r>
          </w:p>
        </w:tc>
        <w:tc>
          <w:tcPr>
            <w:tcW w:w="8484" w:type="dxa"/>
            <w:vAlign w:val="top"/>
          </w:tcPr>
          <w:p>
            <w:pPr>
              <w:spacing w:before="60" w:line="199" w:lineRule="auto"/>
              <w:ind w:left="111"/>
              <w:rPr>
                <w:rFonts w:ascii="楷体" w:hAnsi="楷体" w:eastAsia="楷体" w:cs="楷体"/>
                <w:sz w:val="18"/>
                <w:szCs w:val="18"/>
              </w:rPr>
            </w:pPr>
            <w:r>
              <w:rPr>
                <w:rFonts w:ascii="楷体" w:hAnsi="楷体" w:eastAsia="楷体" w:cs="楷体"/>
                <w:spacing w:val="-1"/>
                <w:sz w:val="18"/>
                <w:szCs w:val="18"/>
              </w:rPr>
              <w:t>安全管理组织及机制健全，有年度安全工作计划</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4" w:line="175"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0" w:line="199" w:lineRule="auto"/>
              <w:ind w:left="119"/>
              <w:rPr>
                <w:rFonts w:ascii="楷体" w:hAnsi="楷体" w:eastAsia="楷体" w:cs="楷体"/>
                <w:sz w:val="18"/>
                <w:szCs w:val="18"/>
              </w:rPr>
            </w:pPr>
            <w:r>
              <w:rPr>
                <w:rFonts w:ascii="楷体" w:hAnsi="楷体" w:eastAsia="楷体" w:cs="楷体"/>
                <w:spacing w:val="-3"/>
                <w:sz w:val="18"/>
                <w:szCs w:val="18"/>
              </w:rPr>
              <w:t>查看文件</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tcBorders>
              <w:bottom w:val="single" w:color="000000" w:sz="2" w:space="0"/>
            </w:tcBorders>
            <w:vAlign w:val="top"/>
          </w:tcPr>
          <w:p>
            <w:pPr>
              <w:spacing w:before="83" w:line="176" w:lineRule="auto"/>
              <w:ind w:left="129"/>
              <w:rPr>
                <w:rFonts w:ascii="楷体" w:hAnsi="楷体" w:eastAsia="楷体" w:cs="楷体"/>
                <w:sz w:val="18"/>
                <w:szCs w:val="18"/>
              </w:rPr>
            </w:pPr>
            <w:r>
              <w:fldChar w:fldCharType="begin"/>
            </w:r>
            <w:r>
              <w:instrText xml:space="preserve"> HYPERLINK "3.5.1.3" </w:instrText>
            </w:r>
            <w:r>
              <w:fldChar w:fldCharType="separate"/>
            </w:r>
            <w:r>
              <w:rPr>
                <w:rFonts w:ascii="楷体" w:hAnsi="楷体" w:eastAsia="楷体" w:cs="楷体"/>
                <w:spacing w:val="-3"/>
                <w:sz w:val="18"/>
                <w:szCs w:val="18"/>
              </w:rPr>
              <w:t>3.5.1.3</w:t>
            </w:r>
            <w:r>
              <w:rPr>
                <w:rFonts w:ascii="楷体" w:hAnsi="楷体" w:eastAsia="楷体" w:cs="楷体"/>
                <w:spacing w:val="-3"/>
                <w:sz w:val="18"/>
                <w:szCs w:val="18"/>
              </w:rPr>
              <w:fldChar w:fldCharType="end"/>
            </w:r>
          </w:p>
        </w:tc>
        <w:tc>
          <w:tcPr>
            <w:tcW w:w="8484" w:type="dxa"/>
            <w:tcBorders>
              <w:bottom w:val="single" w:color="000000" w:sz="2" w:space="0"/>
            </w:tcBorders>
            <w:vAlign w:val="top"/>
          </w:tcPr>
          <w:p>
            <w:pPr>
              <w:spacing w:before="59" w:line="200" w:lineRule="auto"/>
              <w:ind w:left="106"/>
              <w:rPr>
                <w:rFonts w:ascii="楷体" w:hAnsi="楷体" w:eastAsia="楷体" w:cs="楷体"/>
                <w:sz w:val="18"/>
                <w:szCs w:val="18"/>
              </w:rPr>
            </w:pPr>
            <w:r>
              <w:rPr>
                <w:rFonts w:ascii="楷体" w:hAnsi="楷体" w:eastAsia="楷体" w:cs="楷体"/>
                <w:spacing w:val="-1"/>
                <w:sz w:val="18"/>
                <w:szCs w:val="18"/>
              </w:rPr>
              <w:t>各部门、各层级签订安全责任书。</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59" w:line="200" w:lineRule="auto"/>
              <w:ind w:left="119"/>
              <w:rPr>
                <w:rFonts w:ascii="楷体" w:hAnsi="楷体" w:eastAsia="楷体" w:cs="楷体"/>
                <w:sz w:val="18"/>
                <w:szCs w:val="18"/>
              </w:rPr>
            </w:pPr>
            <w:r>
              <w:rPr>
                <w:rFonts w:ascii="楷体" w:hAnsi="楷体" w:eastAsia="楷体" w:cs="楷体"/>
                <w:spacing w:val="-2"/>
                <w:sz w:val="18"/>
                <w:szCs w:val="18"/>
              </w:rPr>
              <w:t>查看安全责任书文本</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top w:val="single" w:color="000000" w:sz="2" w:space="0"/>
              <w:bottom w:val="single" w:color="000000" w:sz="2" w:space="0"/>
            </w:tcBorders>
            <w:vAlign w:val="top"/>
          </w:tcPr>
          <w:p>
            <w:pPr>
              <w:spacing w:before="84" w:line="177" w:lineRule="auto"/>
              <w:ind w:left="129"/>
              <w:rPr>
                <w:rFonts w:ascii="楷体" w:hAnsi="楷体" w:eastAsia="楷体" w:cs="楷体"/>
                <w:sz w:val="18"/>
                <w:szCs w:val="18"/>
              </w:rPr>
            </w:pPr>
            <w:r>
              <w:rPr>
                <w:rFonts w:ascii="楷体" w:hAnsi="楷体" w:eastAsia="楷体" w:cs="楷体"/>
                <w:b/>
                <w:bCs/>
                <w:spacing w:val="-6"/>
                <w:sz w:val="18"/>
                <w:szCs w:val="18"/>
              </w:rPr>
              <w:t>3.5.2</w:t>
            </w:r>
          </w:p>
        </w:tc>
        <w:tc>
          <w:tcPr>
            <w:tcW w:w="8484" w:type="dxa"/>
            <w:tcBorders>
              <w:top w:val="single" w:color="000000" w:sz="2" w:space="0"/>
              <w:bottom w:val="single" w:color="000000" w:sz="2" w:space="0"/>
            </w:tcBorders>
            <w:vAlign w:val="top"/>
          </w:tcPr>
          <w:p>
            <w:pPr>
              <w:spacing w:before="59" w:line="203" w:lineRule="auto"/>
              <w:ind w:left="123"/>
              <w:rPr>
                <w:rFonts w:ascii="楷体" w:hAnsi="楷体" w:eastAsia="楷体" w:cs="楷体"/>
                <w:sz w:val="18"/>
                <w:szCs w:val="18"/>
              </w:rPr>
            </w:pPr>
            <w:r>
              <w:rPr>
                <w:rFonts w:ascii="楷体" w:hAnsi="楷体" w:eastAsia="楷体" w:cs="楷体"/>
                <w:b/>
                <w:bCs/>
                <w:spacing w:val="-5"/>
                <w:sz w:val="18"/>
                <w:szCs w:val="18"/>
              </w:rPr>
              <w:t>突发事件应对</w:t>
            </w:r>
          </w:p>
        </w:tc>
        <w:tc>
          <w:tcPr>
            <w:tcW w:w="549" w:type="dxa"/>
            <w:tcBorders>
              <w:top w:val="single" w:color="000000" w:sz="2" w:space="0"/>
              <w:bottom w:val="single" w:color="000000" w:sz="2" w:space="0"/>
            </w:tcBorders>
            <w:vAlign w:val="top"/>
          </w:tcPr>
          <w:p>
            <w:pPr>
              <w:rPr>
                <w:rFonts w:ascii="Arial"/>
                <w:sz w:val="21"/>
              </w:rPr>
            </w:pPr>
          </w:p>
        </w:tc>
        <w:tc>
          <w:tcPr>
            <w:tcW w:w="550" w:type="dxa"/>
            <w:tcBorders>
              <w:top w:val="single" w:color="000000" w:sz="2" w:space="0"/>
              <w:bottom w:val="single" w:color="000000" w:sz="2" w:space="0"/>
            </w:tcBorders>
            <w:vAlign w:val="top"/>
          </w:tcPr>
          <w:p>
            <w:pPr>
              <w:rPr>
                <w:rFonts w:ascii="Arial"/>
                <w:sz w:val="21"/>
              </w:rPr>
            </w:pPr>
          </w:p>
        </w:tc>
        <w:tc>
          <w:tcPr>
            <w:tcW w:w="494" w:type="dxa"/>
            <w:tcBorders>
              <w:top w:val="single" w:color="000000" w:sz="2" w:space="0"/>
              <w:bottom w:val="single" w:color="000000" w:sz="2" w:space="0"/>
            </w:tcBorders>
            <w:vAlign w:val="top"/>
          </w:tcPr>
          <w:p>
            <w:pPr>
              <w:spacing w:before="84" w:line="177"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494" w:type="dxa"/>
            <w:tcBorders>
              <w:top w:val="single" w:color="000000" w:sz="2" w:space="0"/>
              <w:bottom w:val="single" w:color="000000" w:sz="2" w:space="0"/>
            </w:tcBorders>
            <w:vAlign w:val="top"/>
          </w:tcPr>
          <w:p>
            <w:pPr>
              <w:rPr>
                <w:rFonts w:ascii="Arial"/>
                <w:sz w:val="21"/>
              </w:rPr>
            </w:pPr>
          </w:p>
        </w:tc>
        <w:tc>
          <w:tcPr>
            <w:tcW w:w="397" w:type="dxa"/>
            <w:tcBorders>
              <w:top w:val="single" w:color="000000" w:sz="2" w:space="0"/>
              <w:bottom w:val="single" w:color="000000" w:sz="2" w:space="0"/>
            </w:tcBorders>
            <w:vAlign w:val="top"/>
          </w:tcPr>
          <w:p>
            <w:pPr>
              <w:rPr>
                <w:rFonts w:ascii="Arial"/>
                <w:sz w:val="21"/>
              </w:rPr>
            </w:pPr>
          </w:p>
        </w:tc>
        <w:tc>
          <w:tcPr>
            <w:tcW w:w="2378" w:type="dxa"/>
            <w:tcBorders>
              <w:top w:val="single" w:color="000000" w:sz="2" w:space="0"/>
              <w:bottom w:val="single" w:color="000000" w:sz="2" w:space="0"/>
            </w:tcBorders>
            <w:vAlign w:val="top"/>
          </w:tcPr>
          <w:p>
            <w:pPr>
              <w:rPr>
                <w:rFonts w:ascii="Arial"/>
                <w:sz w:val="21"/>
              </w:rPr>
            </w:pPr>
          </w:p>
        </w:tc>
      </w:tr>
    </w:tbl>
    <w:p>
      <w:pPr>
        <w:pStyle w:val="2"/>
        <w:spacing w:line="253" w:lineRule="auto"/>
      </w:pPr>
    </w:p>
    <w:p>
      <w:pPr>
        <w:pStyle w:val="2"/>
        <w:spacing w:line="253" w:lineRule="auto"/>
      </w:pPr>
    </w:p>
    <w:p>
      <w:pPr>
        <w:spacing w:before="91" w:line="183" w:lineRule="auto"/>
        <w:ind w:left="12854"/>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33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99"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08" w:line="187" w:lineRule="auto"/>
              <w:ind w:left="129"/>
              <w:rPr>
                <w:rFonts w:ascii="楷体" w:hAnsi="楷体" w:eastAsia="楷体" w:cs="楷体"/>
                <w:sz w:val="18"/>
                <w:szCs w:val="18"/>
              </w:rPr>
            </w:pPr>
            <w:r>
              <w:fldChar w:fldCharType="begin"/>
            </w:r>
            <w:r>
              <w:instrText xml:space="preserve"> HYPERLINK "3.5.2.1" </w:instrText>
            </w:r>
            <w:r>
              <w:fldChar w:fldCharType="separate"/>
            </w:r>
            <w:r>
              <w:rPr>
                <w:rFonts w:ascii="楷体" w:hAnsi="楷体" w:eastAsia="楷体" w:cs="楷体"/>
                <w:spacing w:val="-3"/>
                <w:sz w:val="18"/>
                <w:szCs w:val="18"/>
              </w:rPr>
              <w:t>3.5.2.1</w:t>
            </w:r>
            <w:r>
              <w:rPr>
                <w:rFonts w:ascii="楷体" w:hAnsi="楷体" w:eastAsia="楷体" w:cs="楷体"/>
                <w:spacing w:val="-3"/>
                <w:sz w:val="18"/>
                <w:szCs w:val="18"/>
              </w:rPr>
              <w:fldChar w:fldCharType="end"/>
            </w:r>
          </w:p>
        </w:tc>
        <w:tc>
          <w:tcPr>
            <w:tcW w:w="8484" w:type="dxa"/>
            <w:vAlign w:val="top"/>
          </w:tcPr>
          <w:p>
            <w:pPr>
              <w:spacing w:before="53" w:line="236" w:lineRule="auto"/>
              <w:ind w:left="116" w:right="316" w:hanging="11"/>
              <w:rPr>
                <w:rFonts w:ascii="楷体" w:hAnsi="楷体" w:eastAsia="楷体" w:cs="楷体"/>
                <w:sz w:val="18"/>
                <w:szCs w:val="18"/>
              </w:rPr>
            </w:pPr>
            <w:r>
              <w:rPr>
                <w:rFonts w:ascii="楷体" w:hAnsi="楷体" w:eastAsia="楷体" w:cs="楷体"/>
                <w:spacing w:val="-2"/>
                <w:sz w:val="18"/>
                <w:szCs w:val="18"/>
              </w:rPr>
              <w:t>有自然灾害、事故灾难、公共卫生事件和社会安全事件等事件的应急预案，每半年至少开展</w:t>
            </w:r>
            <w:r>
              <w:rPr>
                <w:rFonts w:ascii="楷体" w:hAnsi="楷体" w:eastAsia="楷体" w:cs="楷体"/>
                <w:spacing w:val="-11"/>
                <w:sz w:val="18"/>
                <w:szCs w:val="18"/>
              </w:rPr>
              <w:t xml:space="preserve"> </w:t>
            </w:r>
            <w:r>
              <w:rPr>
                <w:rFonts w:ascii="楷体" w:hAnsi="楷体" w:eastAsia="楷体" w:cs="楷体"/>
                <w:spacing w:val="-2"/>
                <w:sz w:val="18"/>
                <w:szCs w:val="18"/>
              </w:rPr>
              <w:t>1</w:t>
            </w:r>
            <w:r>
              <w:rPr>
                <w:rFonts w:ascii="楷体" w:hAnsi="楷体" w:eastAsia="楷体" w:cs="楷体"/>
                <w:spacing w:val="-34"/>
                <w:sz w:val="18"/>
                <w:szCs w:val="18"/>
              </w:rPr>
              <w:t xml:space="preserve"> </w:t>
            </w:r>
            <w:r>
              <w:rPr>
                <w:rFonts w:ascii="楷体" w:hAnsi="楷体" w:eastAsia="楷体" w:cs="楷体"/>
                <w:spacing w:val="-2"/>
                <w:sz w:val="18"/>
                <w:szCs w:val="18"/>
              </w:rPr>
              <w:t>次演练。</w:t>
            </w:r>
            <w:r>
              <w:rPr>
                <w:rFonts w:ascii="楷体" w:hAnsi="楷体" w:eastAsia="楷体" w:cs="楷体"/>
                <w:sz w:val="18"/>
                <w:szCs w:val="18"/>
              </w:rPr>
              <w:t xml:space="preserve"> </w:t>
            </w:r>
            <w:r>
              <w:rPr>
                <w:rFonts w:ascii="楷体" w:hAnsi="楷体" w:eastAsia="楷体" w:cs="楷体"/>
                <w:spacing w:val="-3"/>
                <w:sz w:val="18"/>
                <w:szCs w:val="18"/>
              </w:rPr>
              <w:t>注：有预案但无演练的，得</w:t>
            </w:r>
            <w:r>
              <w:rPr>
                <w:rFonts w:ascii="楷体" w:hAnsi="楷体" w:eastAsia="楷体" w:cs="楷体"/>
                <w:spacing w:val="-21"/>
                <w:sz w:val="18"/>
                <w:szCs w:val="18"/>
              </w:rPr>
              <w:t xml:space="preserve"> </w:t>
            </w:r>
            <w:r>
              <w:rPr>
                <w:rFonts w:ascii="楷体" w:hAnsi="楷体" w:eastAsia="楷体" w:cs="楷体"/>
                <w:spacing w:val="-3"/>
                <w:sz w:val="18"/>
                <w:szCs w:val="18"/>
              </w:rPr>
              <w:t>1</w:t>
            </w:r>
            <w:r>
              <w:rPr>
                <w:rFonts w:ascii="楷体" w:hAnsi="楷体" w:eastAsia="楷体" w:cs="楷体"/>
                <w:spacing w:val="-39"/>
                <w:sz w:val="18"/>
                <w:szCs w:val="18"/>
              </w:rPr>
              <w:t xml:space="preserve"> </w:t>
            </w:r>
            <w:r>
              <w:rPr>
                <w:rFonts w:ascii="楷体" w:hAnsi="楷体" w:eastAsia="楷体" w:cs="楷体"/>
                <w:spacing w:val="-3"/>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0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5" w:line="235" w:lineRule="auto"/>
              <w:ind w:left="113" w:right="284" w:firstLine="5"/>
              <w:rPr>
                <w:rFonts w:ascii="楷体" w:hAnsi="楷体" w:eastAsia="楷体" w:cs="楷体"/>
                <w:sz w:val="18"/>
                <w:szCs w:val="18"/>
              </w:rPr>
            </w:pPr>
            <w:r>
              <w:rPr>
                <w:rFonts w:ascii="楷体" w:hAnsi="楷体" w:eastAsia="楷体" w:cs="楷体"/>
                <w:spacing w:val="-2"/>
                <w:sz w:val="18"/>
                <w:szCs w:val="18"/>
              </w:rPr>
              <w:t>查看应急预案文本及演练</w:t>
            </w:r>
            <w:r>
              <w:rPr>
                <w:rFonts w:ascii="楷体" w:hAnsi="楷体" w:eastAsia="楷体" w:cs="楷体"/>
                <w:spacing w:val="9"/>
                <w:sz w:val="18"/>
                <w:szCs w:val="18"/>
              </w:rPr>
              <w:t xml:space="preserve"> </w:t>
            </w:r>
            <w:r>
              <w:rPr>
                <w:rFonts w:ascii="楷体" w:hAnsi="楷体" w:eastAsia="楷体" w:cs="楷体"/>
                <w:spacing w:val="-3"/>
                <w:sz w:val="18"/>
                <w:szCs w:val="18"/>
              </w:rPr>
              <w:t>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fldChar w:fldCharType="begin"/>
            </w:r>
            <w:r>
              <w:instrText xml:space="preserve"> HYPERLINK "3.5.2.2" </w:instrText>
            </w:r>
            <w:r>
              <w:fldChar w:fldCharType="separate"/>
            </w:r>
            <w:r>
              <w:rPr>
                <w:rFonts w:ascii="楷体" w:hAnsi="楷体" w:eastAsia="楷体" w:cs="楷体"/>
                <w:spacing w:val="-3"/>
                <w:sz w:val="18"/>
                <w:szCs w:val="18"/>
              </w:rPr>
              <w:t>3.5.2.2</w:t>
            </w:r>
            <w:r>
              <w:rPr>
                <w:rFonts w:ascii="楷体" w:hAnsi="楷体" w:eastAsia="楷体" w:cs="楷体"/>
                <w:spacing w:val="-3"/>
                <w:sz w:val="18"/>
                <w:szCs w:val="18"/>
              </w:rPr>
              <w:fldChar w:fldCharType="end"/>
            </w:r>
          </w:p>
        </w:tc>
        <w:tc>
          <w:tcPr>
            <w:tcW w:w="8484" w:type="dxa"/>
            <w:vAlign w:val="top"/>
          </w:tcPr>
          <w:p>
            <w:pPr>
              <w:spacing w:before="56" w:line="204" w:lineRule="auto"/>
              <w:ind w:left="112"/>
              <w:rPr>
                <w:rFonts w:ascii="楷体" w:hAnsi="楷体" w:eastAsia="楷体" w:cs="楷体"/>
                <w:sz w:val="18"/>
                <w:szCs w:val="18"/>
              </w:rPr>
            </w:pPr>
            <w:r>
              <w:rPr>
                <w:rFonts w:ascii="楷体" w:hAnsi="楷体" w:eastAsia="楷体" w:cs="楷体"/>
                <w:spacing w:val="-1"/>
                <w:sz w:val="18"/>
                <w:szCs w:val="18"/>
              </w:rPr>
              <w:t>开展突发事件应急知识的宣传普及、建立健全应急管理培训制度。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03" w:lineRule="auto"/>
              <w:ind w:left="119"/>
              <w:rPr>
                <w:rFonts w:ascii="楷体" w:hAnsi="楷体" w:eastAsia="楷体" w:cs="楷体"/>
                <w:sz w:val="18"/>
                <w:szCs w:val="18"/>
              </w:rPr>
            </w:pPr>
            <w:r>
              <w:rPr>
                <w:rFonts w:ascii="楷体" w:hAnsi="楷体" w:eastAsia="楷体" w:cs="楷体"/>
                <w:spacing w:val="-2"/>
                <w:sz w:val="18"/>
                <w:szCs w:val="18"/>
              </w:rPr>
              <w:t>查看文件、资料</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9"/>
              <w:rPr>
                <w:rFonts w:ascii="楷体" w:hAnsi="楷体" w:eastAsia="楷体" w:cs="楷体"/>
                <w:sz w:val="18"/>
                <w:szCs w:val="18"/>
              </w:rPr>
            </w:pPr>
            <w:r>
              <w:rPr>
                <w:rFonts w:ascii="楷体" w:hAnsi="楷体" w:eastAsia="楷体" w:cs="楷体"/>
                <w:b/>
                <w:bCs/>
                <w:spacing w:val="-6"/>
                <w:sz w:val="18"/>
                <w:szCs w:val="18"/>
              </w:rPr>
              <w:t>3.5.3</w:t>
            </w:r>
          </w:p>
        </w:tc>
        <w:tc>
          <w:tcPr>
            <w:tcW w:w="8484" w:type="dxa"/>
            <w:vAlign w:val="top"/>
          </w:tcPr>
          <w:p>
            <w:pPr>
              <w:spacing w:before="56" w:line="204" w:lineRule="auto"/>
              <w:ind w:left="111"/>
              <w:rPr>
                <w:rFonts w:ascii="楷体" w:hAnsi="楷体" w:eastAsia="楷体" w:cs="楷体"/>
                <w:sz w:val="18"/>
                <w:szCs w:val="18"/>
              </w:rPr>
            </w:pPr>
            <w:r>
              <w:rPr>
                <w:rFonts w:ascii="楷体" w:hAnsi="楷体" w:eastAsia="楷体" w:cs="楷体"/>
                <w:b/>
                <w:bCs/>
                <w:spacing w:val="-3"/>
                <w:sz w:val="18"/>
                <w:szCs w:val="18"/>
              </w:rPr>
              <w:t>安全管理人员配备</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79" w:line="180"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7" w:lineRule="auto"/>
              <w:ind w:left="129"/>
              <w:rPr>
                <w:rFonts w:ascii="楷体" w:hAnsi="楷体" w:eastAsia="楷体" w:cs="楷体"/>
                <w:sz w:val="18"/>
                <w:szCs w:val="18"/>
              </w:rPr>
            </w:pPr>
            <w:r>
              <w:fldChar w:fldCharType="begin"/>
            </w:r>
            <w:r>
              <w:instrText xml:space="preserve"> HYPERLINK "3.5.3.1" </w:instrText>
            </w:r>
            <w:r>
              <w:fldChar w:fldCharType="separate"/>
            </w:r>
            <w:r>
              <w:rPr>
                <w:rFonts w:ascii="楷体" w:hAnsi="楷体" w:eastAsia="楷体" w:cs="楷体"/>
                <w:spacing w:val="-3"/>
                <w:sz w:val="18"/>
                <w:szCs w:val="18"/>
              </w:rPr>
              <w:t>3.5.3.1</w:t>
            </w:r>
            <w:r>
              <w:rPr>
                <w:rFonts w:ascii="楷体" w:hAnsi="楷体" w:eastAsia="楷体" w:cs="楷体"/>
                <w:spacing w:val="-3"/>
                <w:sz w:val="18"/>
                <w:szCs w:val="18"/>
              </w:rPr>
              <w:fldChar w:fldCharType="end"/>
            </w:r>
          </w:p>
        </w:tc>
        <w:tc>
          <w:tcPr>
            <w:tcW w:w="8484" w:type="dxa"/>
            <w:vAlign w:val="top"/>
          </w:tcPr>
          <w:p>
            <w:pPr>
              <w:spacing w:before="57" w:line="234" w:lineRule="auto"/>
              <w:ind w:left="111" w:right="141" w:firstLine="13"/>
              <w:rPr>
                <w:rFonts w:ascii="楷体" w:hAnsi="楷体" w:eastAsia="楷体" w:cs="楷体"/>
                <w:sz w:val="18"/>
                <w:szCs w:val="18"/>
              </w:rPr>
            </w:pPr>
            <w:r>
              <w:rPr>
                <w:rFonts w:ascii="楷体" w:hAnsi="楷体" w:eastAsia="楷体" w:cs="楷体"/>
                <w:spacing w:val="-2"/>
                <w:sz w:val="18"/>
                <w:szCs w:val="18"/>
              </w:rPr>
              <w:t>300</w:t>
            </w:r>
            <w:r>
              <w:rPr>
                <w:rFonts w:ascii="楷体" w:hAnsi="楷体" w:eastAsia="楷体" w:cs="楷体"/>
                <w:spacing w:val="-43"/>
                <w:sz w:val="18"/>
                <w:szCs w:val="18"/>
              </w:rPr>
              <w:t xml:space="preserve"> </w:t>
            </w:r>
            <w:r>
              <w:rPr>
                <w:rFonts w:ascii="楷体" w:hAnsi="楷体" w:eastAsia="楷体" w:cs="楷体"/>
                <w:spacing w:val="-2"/>
                <w:sz w:val="18"/>
                <w:szCs w:val="18"/>
              </w:rPr>
              <w:t>人以下(服务对象和工作人员总数)应至少配备</w:t>
            </w:r>
            <w:r>
              <w:rPr>
                <w:rFonts w:ascii="楷体" w:hAnsi="楷体" w:eastAsia="楷体" w:cs="楷体"/>
                <w:spacing w:val="-31"/>
                <w:sz w:val="18"/>
                <w:szCs w:val="18"/>
              </w:rPr>
              <w:t xml:space="preserve"> </w:t>
            </w:r>
            <w:r>
              <w:rPr>
                <w:rFonts w:ascii="楷体" w:hAnsi="楷体" w:eastAsia="楷体" w:cs="楷体"/>
                <w:spacing w:val="-2"/>
                <w:sz w:val="18"/>
                <w:szCs w:val="18"/>
              </w:rPr>
              <w:t>2</w:t>
            </w:r>
            <w:r>
              <w:rPr>
                <w:rFonts w:ascii="楷体" w:hAnsi="楷体" w:eastAsia="楷体" w:cs="楷体"/>
                <w:spacing w:val="-42"/>
                <w:sz w:val="18"/>
                <w:szCs w:val="18"/>
              </w:rPr>
              <w:t xml:space="preserve"> </w:t>
            </w:r>
            <w:r>
              <w:rPr>
                <w:rFonts w:ascii="楷体" w:hAnsi="楷体" w:eastAsia="楷体" w:cs="楷体"/>
                <w:spacing w:val="-2"/>
                <w:sz w:val="18"/>
                <w:szCs w:val="18"/>
              </w:rPr>
              <w:t>名专(兼)职安全管理人员（</w:t>
            </w:r>
            <w:r>
              <w:rPr>
                <w:rFonts w:ascii="楷体" w:hAnsi="楷体" w:eastAsia="楷体" w:cs="楷体"/>
                <w:spacing w:val="-34"/>
                <w:sz w:val="18"/>
                <w:szCs w:val="18"/>
              </w:rPr>
              <w:t xml:space="preserve"> </w:t>
            </w:r>
            <w:r>
              <w:rPr>
                <w:rFonts w:ascii="楷体" w:hAnsi="楷体" w:eastAsia="楷体" w:cs="楷体"/>
                <w:spacing w:val="-2"/>
                <w:sz w:val="18"/>
                <w:szCs w:val="18"/>
              </w:rPr>
              <w:t>包括但不限于消防安全管</w:t>
            </w:r>
            <w:r>
              <w:rPr>
                <w:rFonts w:ascii="楷体" w:hAnsi="楷体" w:eastAsia="楷体" w:cs="楷体"/>
                <w:sz w:val="18"/>
                <w:szCs w:val="18"/>
              </w:rPr>
              <w:t xml:space="preserve"> </w:t>
            </w:r>
            <w:r>
              <w:rPr>
                <w:rFonts w:ascii="楷体" w:hAnsi="楷体" w:eastAsia="楷体" w:cs="楷体"/>
                <w:spacing w:val="-2"/>
                <w:sz w:val="18"/>
                <w:szCs w:val="18"/>
              </w:rPr>
              <w:t>理人员</w:t>
            </w:r>
            <w:r>
              <w:rPr>
                <w:rFonts w:ascii="楷体" w:hAnsi="楷体" w:eastAsia="楷体" w:cs="楷体"/>
                <w:spacing w:val="-32"/>
                <w:sz w:val="18"/>
                <w:szCs w:val="18"/>
              </w:rPr>
              <w:t>），</w:t>
            </w:r>
            <w:r>
              <w:rPr>
                <w:rFonts w:ascii="楷体" w:hAnsi="楷体" w:eastAsia="楷体" w:cs="楷体"/>
                <w:spacing w:val="-2"/>
                <w:sz w:val="18"/>
                <w:szCs w:val="18"/>
              </w:rPr>
              <w:t>300</w:t>
            </w:r>
            <w:r>
              <w:rPr>
                <w:rFonts w:ascii="楷体" w:hAnsi="楷体" w:eastAsia="楷体" w:cs="楷体"/>
                <w:spacing w:val="-43"/>
                <w:sz w:val="18"/>
                <w:szCs w:val="18"/>
              </w:rPr>
              <w:t xml:space="preserve"> </w:t>
            </w:r>
            <w:r>
              <w:rPr>
                <w:rFonts w:ascii="楷体" w:hAnsi="楷体" w:eastAsia="楷体" w:cs="楷体"/>
                <w:spacing w:val="-2"/>
                <w:sz w:val="18"/>
                <w:szCs w:val="18"/>
              </w:rPr>
              <w:t>人以上应至少配备</w:t>
            </w:r>
            <w:r>
              <w:rPr>
                <w:rFonts w:ascii="楷体" w:hAnsi="楷体" w:eastAsia="楷体" w:cs="楷体"/>
                <w:spacing w:val="-28"/>
                <w:sz w:val="18"/>
                <w:szCs w:val="18"/>
              </w:rPr>
              <w:t xml:space="preserve"> </w:t>
            </w:r>
            <w:r>
              <w:rPr>
                <w:rFonts w:ascii="楷体" w:hAnsi="楷体" w:eastAsia="楷体" w:cs="楷体"/>
                <w:spacing w:val="-2"/>
                <w:sz w:val="18"/>
                <w:szCs w:val="18"/>
              </w:rPr>
              <w:t>5</w:t>
            </w:r>
            <w:r>
              <w:rPr>
                <w:rFonts w:ascii="楷体" w:hAnsi="楷体" w:eastAsia="楷体" w:cs="楷体"/>
                <w:spacing w:val="-43"/>
                <w:sz w:val="18"/>
                <w:szCs w:val="18"/>
              </w:rPr>
              <w:t xml:space="preserve"> </w:t>
            </w:r>
            <w:r>
              <w:rPr>
                <w:rFonts w:ascii="楷体" w:hAnsi="楷体" w:eastAsia="楷体" w:cs="楷体"/>
                <w:spacing w:val="-2"/>
                <w:sz w:val="18"/>
                <w:szCs w:val="18"/>
              </w:rPr>
              <w:t>名专(兼)职安全管理人员。</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87" w:line="219" w:lineRule="auto"/>
              <w:ind w:left="119"/>
              <w:rPr>
                <w:rFonts w:ascii="楷体" w:hAnsi="楷体" w:eastAsia="楷体" w:cs="楷体"/>
                <w:sz w:val="18"/>
                <w:szCs w:val="18"/>
              </w:rPr>
            </w:pPr>
            <w:r>
              <w:rPr>
                <w:rFonts w:ascii="楷体" w:hAnsi="楷体" w:eastAsia="楷体" w:cs="楷体"/>
                <w:spacing w:val="-3"/>
                <w:sz w:val="18"/>
                <w:szCs w:val="18"/>
              </w:rPr>
              <w:t>查看证照</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"3.5.3.2" </w:instrText>
            </w:r>
            <w:r>
              <w:fldChar w:fldCharType="separate"/>
            </w:r>
            <w:r>
              <w:rPr>
                <w:rFonts w:ascii="楷体" w:hAnsi="楷体" w:eastAsia="楷体" w:cs="楷体"/>
                <w:spacing w:val="-3"/>
                <w:sz w:val="18"/>
                <w:szCs w:val="18"/>
              </w:rPr>
              <w:t>3.5.3.2</w:t>
            </w:r>
            <w:r>
              <w:rPr>
                <w:rFonts w:ascii="楷体" w:hAnsi="楷体" w:eastAsia="楷体" w:cs="楷体"/>
                <w:spacing w:val="-3"/>
                <w:sz w:val="18"/>
                <w:szCs w:val="18"/>
              </w:rPr>
              <w:fldChar w:fldCharType="end"/>
            </w:r>
          </w:p>
        </w:tc>
        <w:tc>
          <w:tcPr>
            <w:tcW w:w="8484" w:type="dxa"/>
            <w:vAlign w:val="top"/>
          </w:tcPr>
          <w:p>
            <w:pPr>
              <w:spacing w:before="59" w:line="201" w:lineRule="auto"/>
              <w:ind w:left="104"/>
              <w:rPr>
                <w:rFonts w:ascii="楷体" w:hAnsi="楷体" w:eastAsia="楷体" w:cs="楷体"/>
                <w:sz w:val="18"/>
                <w:szCs w:val="18"/>
              </w:rPr>
            </w:pPr>
            <w:r>
              <w:rPr>
                <w:rFonts w:ascii="楷体" w:hAnsi="楷体" w:eastAsia="楷体" w:cs="楷体"/>
                <w:spacing w:val="-1"/>
                <w:sz w:val="18"/>
                <w:szCs w:val="18"/>
              </w:rPr>
              <w:t>每班至少有</w:t>
            </w:r>
            <w:r>
              <w:rPr>
                <w:rFonts w:ascii="楷体" w:hAnsi="楷体" w:eastAsia="楷体" w:cs="楷体"/>
                <w:spacing w:val="-27"/>
                <w:sz w:val="18"/>
                <w:szCs w:val="18"/>
              </w:rPr>
              <w:t xml:space="preserve"> </w:t>
            </w:r>
            <w:r>
              <w:rPr>
                <w:rFonts w:ascii="楷体" w:hAnsi="楷体" w:eastAsia="楷体" w:cs="楷体"/>
                <w:spacing w:val="-1"/>
                <w:sz w:val="18"/>
                <w:szCs w:val="18"/>
              </w:rPr>
              <w:t>2</w:t>
            </w:r>
            <w:r>
              <w:rPr>
                <w:rFonts w:ascii="楷体" w:hAnsi="楷体" w:eastAsia="楷体" w:cs="楷体"/>
                <w:spacing w:val="-42"/>
                <w:sz w:val="18"/>
                <w:szCs w:val="18"/>
              </w:rPr>
              <w:t xml:space="preserve"> </w:t>
            </w:r>
            <w:r>
              <w:rPr>
                <w:rFonts w:ascii="楷体" w:hAnsi="楷体" w:eastAsia="楷体" w:cs="楷体"/>
                <w:spacing w:val="-1"/>
                <w:sz w:val="18"/>
                <w:szCs w:val="18"/>
              </w:rPr>
              <w:t>名持证消防安全员在消防控制室在岗。</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rPr>
                <w:rFonts w:ascii="楷体" w:hAnsi="楷体" w:eastAsia="楷体" w:cs="楷体"/>
                <w:b/>
                <w:bCs/>
                <w:spacing w:val="-6"/>
                <w:sz w:val="18"/>
                <w:szCs w:val="18"/>
              </w:rPr>
              <w:t>3.5.4</w:t>
            </w:r>
          </w:p>
        </w:tc>
        <w:tc>
          <w:tcPr>
            <w:tcW w:w="8484" w:type="dxa"/>
            <w:vAlign w:val="top"/>
          </w:tcPr>
          <w:p>
            <w:pPr>
              <w:spacing w:before="58" w:line="202" w:lineRule="auto"/>
              <w:ind w:left="111"/>
              <w:rPr>
                <w:rFonts w:ascii="楷体" w:hAnsi="楷体" w:eastAsia="楷体" w:cs="楷体"/>
                <w:sz w:val="18"/>
                <w:szCs w:val="18"/>
              </w:rPr>
            </w:pPr>
            <w:r>
              <w:rPr>
                <w:rFonts w:ascii="楷体" w:hAnsi="楷体" w:eastAsia="楷体" w:cs="楷体"/>
                <w:b/>
                <w:bCs/>
                <w:spacing w:val="-4"/>
                <w:sz w:val="18"/>
                <w:szCs w:val="18"/>
              </w:rPr>
              <w:t>安全培训</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"3.5.4.1" </w:instrText>
            </w:r>
            <w:r>
              <w:fldChar w:fldCharType="separate"/>
            </w:r>
            <w:r>
              <w:rPr>
                <w:rFonts w:ascii="楷体" w:hAnsi="楷体" w:eastAsia="楷体" w:cs="楷体"/>
                <w:spacing w:val="-3"/>
                <w:sz w:val="18"/>
                <w:szCs w:val="18"/>
              </w:rPr>
              <w:t>3.5.4.1</w:t>
            </w:r>
            <w:r>
              <w:rPr>
                <w:rFonts w:ascii="楷体" w:hAnsi="楷体" w:eastAsia="楷体" w:cs="楷体"/>
                <w:spacing w:val="-3"/>
                <w:sz w:val="18"/>
                <w:szCs w:val="18"/>
              </w:rPr>
              <w:fldChar w:fldCharType="end"/>
            </w:r>
          </w:p>
        </w:tc>
        <w:tc>
          <w:tcPr>
            <w:tcW w:w="8484" w:type="dxa"/>
            <w:vAlign w:val="top"/>
          </w:tcPr>
          <w:p>
            <w:pPr>
              <w:spacing w:before="59" w:line="201" w:lineRule="auto"/>
              <w:ind w:left="114"/>
              <w:rPr>
                <w:rFonts w:ascii="楷体" w:hAnsi="楷体" w:eastAsia="楷体" w:cs="楷体"/>
                <w:sz w:val="18"/>
                <w:szCs w:val="18"/>
              </w:rPr>
            </w:pPr>
            <w:r>
              <w:rPr>
                <w:rFonts w:ascii="楷体" w:hAnsi="楷体" w:eastAsia="楷体" w:cs="楷体"/>
                <w:sz w:val="18"/>
                <w:szCs w:val="18"/>
              </w:rPr>
              <w:t>养老机构院长、安全责任人、安全管理人员,每年接受在岗</w:t>
            </w:r>
            <w:r>
              <w:rPr>
                <w:rFonts w:ascii="楷体" w:hAnsi="楷体" w:eastAsia="楷体" w:cs="楷体"/>
                <w:spacing w:val="-1"/>
                <w:sz w:val="18"/>
                <w:szCs w:val="18"/>
              </w:rPr>
              <w:t>安全教育与培训，有记录。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2"/>
                <w:sz w:val="18"/>
                <w:szCs w:val="18"/>
              </w:rPr>
              <w:t>查看培训记录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7" w:lineRule="auto"/>
              <w:ind w:left="129"/>
              <w:rPr>
                <w:rFonts w:ascii="楷体" w:hAnsi="楷体" w:eastAsia="楷体" w:cs="楷体"/>
                <w:sz w:val="18"/>
                <w:szCs w:val="18"/>
              </w:rPr>
            </w:pPr>
            <w:r>
              <w:fldChar w:fldCharType="begin"/>
            </w:r>
            <w:r>
              <w:instrText xml:space="preserve"> HYPERLINK "3.5.4.2" </w:instrText>
            </w:r>
            <w:r>
              <w:fldChar w:fldCharType="separate"/>
            </w:r>
            <w:r>
              <w:rPr>
                <w:rFonts w:ascii="楷体" w:hAnsi="楷体" w:eastAsia="楷体" w:cs="楷体"/>
                <w:spacing w:val="-3"/>
                <w:sz w:val="18"/>
                <w:szCs w:val="18"/>
              </w:rPr>
              <w:t>3.5.4.2</w:t>
            </w:r>
            <w:r>
              <w:rPr>
                <w:rFonts w:ascii="楷体" w:hAnsi="楷体" w:eastAsia="楷体" w:cs="楷体"/>
                <w:spacing w:val="-3"/>
                <w:sz w:val="18"/>
                <w:szCs w:val="18"/>
              </w:rPr>
              <w:fldChar w:fldCharType="end"/>
            </w:r>
          </w:p>
        </w:tc>
        <w:tc>
          <w:tcPr>
            <w:tcW w:w="8484" w:type="dxa"/>
            <w:vAlign w:val="top"/>
          </w:tcPr>
          <w:p>
            <w:pPr>
              <w:spacing w:before="58" w:line="211" w:lineRule="auto"/>
              <w:ind w:left="107"/>
              <w:rPr>
                <w:rFonts w:ascii="楷体" w:hAnsi="楷体" w:eastAsia="楷体" w:cs="楷体"/>
                <w:sz w:val="18"/>
                <w:szCs w:val="18"/>
              </w:rPr>
            </w:pPr>
            <w:r>
              <w:rPr>
                <w:rFonts w:ascii="楷体" w:hAnsi="楷体" w:eastAsia="楷体" w:cs="楷体"/>
                <w:sz w:val="18"/>
                <w:szCs w:val="18"/>
              </w:rPr>
              <w:t>新员工、上岗前应接受岗前安全教育与培训，并做好培训记录； 换岗、离</w:t>
            </w:r>
            <w:r>
              <w:rPr>
                <w:rFonts w:ascii="楷体" w:hAnsi="楷体" w:eastAsia="楷体" w:cs="楷体"/>
                <w:spacing w:val="-1"/>
                <w:sz w:val="18"/>
                <w:szCs w:val="18"/>
              </w:rPr>
              <w:t>岗 6 个月以上的，以及采用新</w:t>
            </w:r>
          </w:p>
          <w:p>
            <w:pPr>
              <w:spacing w:before="53" w:line="202" w:lineRule="auto"/>
              <w:ind w:left="105"/>
              <w:rPr>
                <w:rFonts w:ascii="楷体" w:hAnsi="楷体" w:eastAsia="楷体" w:cs="楷体"/>
                <w:sz w:val="18"/>
                <w:szCs w:val="18"/>
              </w:rPr>
            </w:pPr>
            <w:r>
              <w:rPr>
                <w:rFonts w:ascii="楷体" w:hAnsi="楷体" w:eastAsia="楷体" w:cs="楷体"/>
                <w:sz w:val="18"/>
                <w:szCs w:val="18"/>
              </w:rPr>
              <w:t>技术或者使用新设备的，均应接受岗前安全教育</w:t>
            </w:r>
            <w:r>
              <w:rPr>
                <w:rFonts w:ascii="楷体" w:hAnsi="楷体" w:eastAsia="楷体" w:cs="楷体"/>
                <w:spacing w:val="-1"/>
                <w:sz w:val="18"/>
                <w:szCs w:val="18"/>
              </w:rPr>
              <w:t>与培训。</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87" w:line="218" w:lineRule="auto"/>
              <w:ind w:left="119"/>
              <w:rPr>
                <w:rFonts w:ascii="楷体" w:hAnsi="楷体" w:eastAsia="楷体" w:cs="楷体"/>
                <w:sz w:val="18"/>
                <w:szCs w:val="18"/>
              </w:rPr>
            </w:pPr>
            <w:r>
              <w:rPr>
                <w:rFonts w:ascii="楷体" w:hAnsi="楷体" w:eastAsia="楷体" w:cs="楷体"/>
                <w:spacing w:val="-2"/>
                <w:sz w:val="18"/>
                <w:szCs w:val="18"/>
              </w:rPr>
              <w:t>查看培训记录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"3.5.4.3" </w:instrText>
            </w:r>
            <w:r>
              <w:fldChar w:fldCharType="separate"/>
            </w:r>
            <w:r>
              <w:rPr>
                <w:rFonts w:ascii="楷体" w:hAnsi="楷体" w:eastAsia="楷体" w:cs="楷体"/>
                <w:spacing w:val="-3"/>
                <w:sz w:val="18"/>
                <w:szCs w:val="18"/>
              </w:rPr>
              <w:t>3.5.4.3</w:t>
            </w:r>
            <w:r>
              <w:rPr>
                <w:rFonts w:ascii="楷体" w:hAnsi="楷体" w:eastAsia="楷体" w:cs="楷体"/>
                <w:spacing w:val="-3"/>
                <w:sz w:val="18"/>
                <w:szCs w:val="18"/>
              </w:rPr>
              <w:fldChar w:fldCharType="end"/>
            </w:r>
          </w:p>
        </w:tc>
        <w:tc>
          <w:tcPr>
            <w:tcW w:w="8484" w:type="dxa"/>
            <w:vAlign w:val="top"/>
          </w:tcPr>
          <w:p>
            <w:pPr>
              <w:spacing w:before="57" w:line="203" w:lineRule="auto"/>
              <w:ind w:left="111"/>
              <w:rPr>
                <w:rFonts w:ascii="楷体" w:hAnsi="楷体" w:eastAsia="楷体" w:cs="楷体"/>
                <w:sz w:val="18"/>
                <w:szCs w:val="18"/>
              </w:rPr>
            </w:pPr>
            <w:r>
              <w:rPr>
                <w:rFonts w:ascii="楷体" w:hAnsi="楷体" w:eastAsia="楷体" w:cs="楷体"/>
                <w:sz w:val="18"/>
                <w:szCs w:val="18"/>
              </w:rPr>
              <w:t>安全管理人员组织机构工作人员开展安全教育</w:t>
            </w:r>
            <w:r>
              <w:rPr>
                <w:rFonts w:ascii="楷体" w:hAnsi="楷体" w:eastAsia="楷体" w:cs="楷体"/>
                <w:spacing w:val="-1"/>
                <w:sz w:val="18"/>
                <w:szCs w:val="18"/>
              </w:rPr>
              <w:t>和培训，全员参训率达</w:t>
            </w:r>
            <w:r>
              <w:rPr>
                <w:rFonts w:ascii="楷体" w:hAnsi="楷体" w:eastAsia="楷体" w:cs="楷体"/>
                <w:spacing w:val="-29"/>
                <w:sz w:val="18"/>
                <w:szCs w:val="18"/>
              </w:rPr>
              <w:t xml:space="preserve"> </w:t>
            </w:r>
            <w:r>
              <w:rPr>
                <w:rFonts w:ascii="楷体" w:hAnsi="楷体" w:eastAsia="楷体" w:cs="楷体"/>
                <w:spacing w:val="-1"/>
                <w:sz w:val="18"/>
                <w:szCs w:val="18"/>
              </w:rPr>
              <w:t>90%以上，有培训效果检查结果。</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2"/>
                <w:sz w:val="18"/>
                <w:szCs w:val="18"/>
              </w:rPr>
              <w:t>查看培训记录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rPr>
                <w:rFonts w:ascii="楷体" w:hAnsi="楷体" w:eastAsia="楷体" w:cs="楷体"/>
                <w:b/>
                <w:bCs/>
                <w:spacing w:val="-6"/>
                <w:sz w:val="18"/>
                <w:szCs w:val="18"/>
              </w:rPr>
              <w:t>3.5.5</w:t>
            </w:r>
          </w:p>
        </w:tc>
        <w:tc>
          <w:tcPr>
            <w:tcW w:w="8484" w:type="dxa"/>
            <w:vAlign w:val="top"/>
          </w:tcPr>
          <w:p>
            <w:pPr>
              <w:spacing w:before="58" w:line="202" w:lineRule="auto"/>
              <w:ind w:left="121"/>
              <w:rPr>
                <w:rFonts w:ascii="楷体" w:hAnsi="楷体" w:eastAsia="楷体" w:cs="楷体"/>
                <w:sz w:val="18"/>
                <w:szCs w:val="18"/>
              </w:rPr>
            </w:pPr>
            <w:r>
              <w:rPr>
                <w:rFonts w:ascii="楷体" w:hAnsi="楷体" w:eastAsia="楷体" w:cs="楷体"/>
                <w:b/>
                <w:bCs/>
                <w:spacing w:val="-6"/>
                <w:sz w:val="18"/>
                <w:szCs w:val="18"/>
              </w:rPr>
              <w:t>消防管理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4" w:line="175" w:lineRule="auto"/>
              <w:ind w:left="217"/>
              <w:rPr>
                <w:rFonts w:ascii="楷体" w:hAnsi="楷体" w:eastAsia="楷体" w:cs="楷体"/>
                <w:sz w:val="18"/>
                <w:szCs w:val="18"/>
              </w:rPr>
            </w:pPr>
            <w:r>
              <w:rPr>
                <w:rFonts w:ascii="楷体" w:hAnsi="楷体" w:eastAsia="楷体" w:cs="楷体"/>
                <w:b/>
                <w:bCs/>
                <w:spacing w:val="-2"/>
                <w:sz w:val="18"/>
                <w:szCs w:val="18"/>
              </w:rPr>
              <w:t>7</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"3.5.5.1" </w:instrText>
            </w:r>
            <w:r>
              <w:fldChar w:fldCharType="separate"/>
            </w:r>
            <w:r>
              <w:rPr>
                <w:rFonts w:ascii="楷体" w:hAnsi="楷体" w:eastAsia="楷体" w:cs="楷体"/>
                <w:spacing w:val="-3"/>
                <w:sz w:val="18"/>
                <w:szCs w:val="18"/>
              </w:rPr>
              <w:t>3.5.5.1</w:t>
            </w:r>
            <w:r>
              <w:rPr>
                <w:rFonts w:ascii="楷体" w:hAnsi="楷体" w:eastAsia="楷体" w:cs="楷体"/>
                <w:spacing w:val="-3"/>
                <w:sz w:val="18"/>
                <w:szCs w:val="18"/>
              </w:rPr>
              <w:fldChar w:fldCharType="end"/>
            </w:r>
          </w:p>
        </w:tc>
        <w:tc>
          <w:tcPr>
            <w:tcW w:w="8484" w:type="dxa"/>
            <w:vAlign w:val="top"/>
          </w:tcPr>
          <w:p>
            <w:pPr>
              <w:spacing w:before="59" w:line="201" w:lineRule="auto"/>
              <w:ind w:left="121"/>
              <w:rPr>
                <w:rFonts w:ascii="楷体" w:hAnsi="楷体" w:eastAsia="楷体" w:cs="楷体"/>
                <w:sz w:val="18"/>
                <w:szCs w:val="18"/>
              </w:rPr>
            </w:pPr>
            <w:r>
              <w:rPr>
                <w:rFonts w:ascii="楷体" w:hAnsi="楷体" w:eastAsia="楷体" w:cs="楷体"/>
                <w:spacing w:val="-2"/>
                <w:sz w:val="18"/>
                <w:szCs w:val="18"/>
              </w:rPr>
              <w:t>消防设施设备完好有效。</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3" w:line="187" w:lineRule="auto"/>
              <w:ind w:left="129"/>
              <w:rPr>
                <w:rFonts w:ascii="楷体" w:hAnsi="楷体" w:eastAsia="楷体" w:cs="楷体"/>
                <w:sz w:val="18"/>
                <w:szCs w:val="18"/>
              </w:rPr>
            </w:pPr>
            <w:r>
              <w:fldChar w:fldCharType="begin"/>
            </w:r>
            <w:r>
              <w:instrText xml:space="preserve"> HYPERLINK "3.5.5.2" </w:instrText>
            </w:r>
            <w:r>
              <w:fldChar w:fldCharType="separate"/>
            </w:r>
            <w:r>
              <w:rPr>
                <w:rFonts w:ascii="楷体" w:hAnsi="楷体" w:eastAsia="楷体" w:cs="楷体"/>
                <w:spacing w:val="-3"/>
                <w:sz w:val="18"/>
                <w:szCs w:val="18"/>
              </w:rPr>
              <w:t>3.5.5.2</w:t>
            </w:r>
            <w:r>
              <w:rPr>
                <w:rFonts w:ascii="楷体" w:hAnsi="楷体" w:eastAsia="楷体" w:cs="楷体"/>
                <w:spacing w:val="-3"/>
                <w:sz w:val="18"/>
                <w:szCs w:val="18"/>
              </w:rPr>
              <w:fldChar w:fldCharType="end"/>
            </w:r>
          </w:p>
        </w:tc>
        <w:tc>
          <w:tcPr>
            <w:tcW w:w="8484" w:type="dxa"/>
            <w:vAlign w:val="top"/>
          </w:tcPr>
          <w:p>
            <w:pPr>
              <w:spacing w:before="190" w:line="211" w:lineRule="auto"/>
              <w:ind w:left="105"/>
              <w:rPr>
                <w:rFonts w:ascii="楷体" w:hAnsi="楷体" w:eastAsia="楷体" w:cs="楷体"/>
                <w:sz w:val="18"/>
                <w:szCs w:val="18"/>
              </w:rPr>
            </w:pPr>
            <w:r>
              <w:rPr>
                <w:rFonts w:ascii="楷体" w:hAnsi="楷体" w:eastAsia="楷体" w:cs="楷体"/>
                <w:sz w:val="18"/>
                <w:szCs w:val="18"/>
              </w:rPr>
              <w:t>设置可燃气体报警装置，燃气、电器使用正确，及时检查</w:t>
            </w:r>
            <w:r>
              <w:rPr>
                <w:rFonts w:ascii="楷体" w:hAnsi="楷体" w:eastAsia="楷体" w:cs="楷体"/>
                <w:spacing w:val="-1"/>
                <w:sz w:val="18"/>
                <w:szCs w:val="18"/>
              </w:rPr>
              <w:t>维护。</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34" w:lineRule="auto"/>
              <w:ind w:left="121" w:right="107" w:hanging="9"/>
              <w:rPr>
                <w:rFonts w:ascii="楷体" w:hAnsi="楷体" w:eastAsia="楷体" w:cs="楷体"/>
                <w:sz w:val="18"/>
                <w:szCs w:val="18"/>
              </w:rPr>
            </w:pPr>
            <w:r>
              <w:rPr>
                <w:rFonts w:ascii="楷体" w:hAnsi="楷体" w:eastAsia="楷体" w:cs="楷体"/>
                <w:spacing w:val="-1"/>
                <w:sz w:val="18"/>
                <w:szCs w:val="18"/>
              </w:rPr>
              <w:t>现场查看、查看操作、查看</w:t>
            </w:r>
            <w:r>
              <w:rPr>
                <w:rFonts w:ascii="楷体" w:hAnsi="楷体" w:eastAsia="楷体" w:cs="楷体"/>
                <w:spacing w:val="4"/>
                <w:sz w:val="18"/>
                <w:szCs w:val="18"/>
              </w:rPr>
              <w:t xml:space="preserve"> </w:t>
            </w:r>
            <w:r>
              <w:rPr>
                <w:rFonts w:ascii="楷体" w:hAnsi="楷体" w:eastAsia="楷体" w:cs="楷体"/>
                <w:spacing w:val="-4"/>
                <w:sz w:val="18"/>
                <w:szCs w:val="18"/>
              </w:rPr>
              <w:t>维护记录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"3.5.5.3" </w:instrText>
            </w:r>
            <w:r>
              <w:fldChar w:fldCharType="separate"/>
            </w:r>
            <w:r>
              <w:rPr>
                <w:rFonts w:ascii="楷体" w:hAnsi="楷体" w:eastAsia="楷体" w:cs="楷体"/>
                <w:spacing w:val="-3"/>
                <w:sz w:val="18"/>
                <w:szCs w:val="18"/>
              </w:rPr>
              <w:t>3.5.5.3</w:t>
            </w:r>
            <w:r>
              <w:rPr>
                <w:rFonts w:ascii="楷体" w:hAnsi="楷体" w:eastAsia="楷体" w:cs="楷体"/>
                <w:spacing w:val="-3"/>
                <w:sz w:val="18"/>
                <w:szCs w:val="18"/>
              </w:rPr>
              <w:fldChar w:fldCharType="end"/>
            </w:r>
          </w:p>
        </w:tc>
        <w:tc>
          <w:tcPr>
            <w:tcW w:w="8484" w:type="dxa"/>
            <w:vAlign w:val="top"/>
          </w:tcPr>
          <w:p>
            <w:pPr>
              <w:spacing w:before="59" w:line="201" w:lineRule="auto"/>
              <w:ind w:left="121"/>
              <w:rPr>
                <w:rFonts w:ascii="楷体" w:hAnsi="楷体" w:eastAsia="楷体" w:cs="楷体"/>
                <w:sz w:val="18"/>
                <w:szCs w:val="18"/>
              </w:rPr>
            </w:pPr>
            <w:r>
              <w:rPr>
                <w:rFonts w:ascii="楷体" w:hAnsi="楷体" w:eastAsia="楷体" w:cs="楷体"/>
                <w:spacing w:val="-1"/>
                <w:sz w:val="18"/>
                <w:szCs w:val="18"/>
              </w:rPr>
              <w:t>消防设施每年至少进行一次专业检测，并做好维护保养，且有完整记录。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2"/>
                <w:sz w:val="18"/>
                <w:szCs w:val="18"/>
              </w:rPr>
              <w:t>查看维护记录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9"/>
              <w:rPr>
                <w:rFonts w:ascii="楷体" w:hAnsi="楷体" w:eastAsia="楷体" w:cs="楷体"/>
                <w:sz w:val="18"/>
                <w:szCs w:val="18"/>
              </w:rPr>
            </w:pPr>
            <w:r>
              <w:fldChar w:fldCharType="begin"/>
            </w:r>
            <w:r>
              <w:instrText xml:space="preserve"> HYPERLINK "3.5.5.4" </w:instrText>
            </w:r>
            <w:r>
              <w:fldChar w:fldCharType="separate"/>
            </w:r>
            <w:r>
              <w:rPr>
                <w:rFonts w:ascii="楷体" w:hAnsi="楷体" w:eastAsia="楷体" w:cs="楷体"/>
                <w:spacing w:val="-3"/>
                <w:sz w:val="18"/>
                <w:szCs w:val="18"/>
              </w:rPr>
              <w:t>3.5.5.4</w:t>
            </w:r>
            <w:r>
              <w:rPr>
                <w:rFonts w:ascii="楷体" w:hAnsi="楷体" w:eastAsia="楷体" w:cs="楷体"/>
                <w:spacing w:val="-3"/>
                <w:sz w:val="18"/>
                <w:szCs w:val="18"/>
              </w:rPr>
              <w:fldChar w:fldCharType="end"/>
            </w:r>
          </w:p>
        </w:tc>
        <w:tc>
          <w:tcPr>
            <w:tcW w:w="8484" w:type="dxa"/>
            <w:vAlign w:val="top"/>
          </w:tcPr>
          <w:p>
            <w:pPr>
              <w:spacing w:before="60" w:line="199" w:lineRule="auto"/>
              <w:ind w:left="104"/>
              <w:rPr>
                <w:rFonts w:ascii="楷体" w:hAnsi="楷体" w:eastAsia="楷体" w:cs="楷体"/>
                <w:sz w:val="18"/>
                <w:szCs w:val="18"/>
              </w:rPr>
            </w:pPr>
            <w:r>
              <w:rPr>
                <w:rFonts w:ascii="楷体" w:hAnsi="楷体" w:eastAsia="楷体" w:cs="楷体"/>
                <w:sz w:val="18"/>
                <w:szCs w:val="18"/>
              </w:rPr>
              <w:t>每月至少组织一次防火检查，及时消除火灾隐患，有隐患整改闭环管理记</w:t>
            </w:r>
            <w:r>
              <w:rPr>
                <w:rFonts w:ascii="楷体" w:hAnsi="楷体" w:eastAsia="楷体" w:cs="楷体"/>
                <w:spacing w:val="-1"/>
                <w:sz w:val="18"/>
                <w:szCs w:val="18"/>
              </w:rPr>
              <w:t>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0" w:line="199"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"3.5.5.5" </w:instrText>
            </w:r>
            <w:r>
              <w:fldChar w:fldCharType="separate"/>
            </w:r>
            <w:r>
              <w:rPr>
                <w:rFonts w:ascii="楷体" w:hAnsi="楷体" w:eastAsia="楷体" w:cs="楷体"/>
                <w:spacing w:val="-3"/>
                <w:sz w:val="18"/>
                <w:szCs w:val="18"/>
              </w:rPr>
              <w:t>3.5.5.5</w:t>
            </w:r>
            <w:r>
              <w:rPr>
                <w:rFonts w:ascii="楷体" w:hAnsi="楷体" w:eastAsia="楷体" w:cs="楷体"/>
                <w:spacing w:val="-3"/>
                <w:sz w:val="18"/>
                <w:szCs w:val="18"/>
              </w:rPr>
              <w:fldChar w:fldCharType="end"/>
            </w:r>
          </w:p>
        </w:tc>
        <w:tc>
          <w:tcPr>
            <w:tcW w:w="8484" w:type="dxa"/>
            <w:vAlign w:val="top"/>
          </w:tcPr>
          <w:p>
            <w:pPr>
              <w:spacing w:before="59" w:line="201" w:lineRule="auto"/>
              <w:ind w:left="104"/>
              <w:rPr>
                <w:rFonts w:ascii="楷体" w:hAnsi="楷体" w:eastAsia="楷体" w:cs="楷体"/>
                <w:sz w:val="18"/>
                <w:szCs w:val="18"/>
              </w:rPr>
            </w:pPr>
            <w:r>
              <w:rPr>
                <w:rFonts w:ascii="楷体" w:hAnsi="楷体" w:eastAsia="楷体" w:cs="楷体"/>
                <w:sz w:val="18"/>
                <w:szCs w:val="18"/>
              </w:rPr>
              <w:t>每日防火巡查，夜间防火巡查不少于两次，有记</w:t>
            </w:r>
            <w:r>
              <w:rPr>
                <w:rFonts w:ascii="楷体" w:hAnsi="楷体" w:eastAsia="楷体" w:cs="楷体"/>
                <w:spacing w:val="-1"/>
                <w:sz w:val="18"/>
                <w:szCs w:val="18"/>
              </w:rPr>
              <w:t>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9" w:hRule="atLeast"/>
        </w:trPr>
        <w:tc>
          <w:tcPr>
            <w:tcW w:w="1058" w:type="dxa"/>
            <w:vAlign w:val="top"/>
          </w:tcPr>
          <w:p>
            <w:pPr>
              <w:spacing w:before="95" w:line="187" w:lineRule="auto"/>
              <w:ind w:left="129"/>
              <w:rPr>
                <w:rFonts w:ascii="楷体" w:hAnsi="楷体" w:eastAsia="楷体" w:cs="楷体"/>
                <w:sz w:val="18"/>
                <w:szCs w:val="18"/>
              </w:rPr>
            </w:pPr>
            <w:r>
              <w:fldChar w:fldCharType="begin"/>
            </w:r>
            <w:r>
              <w:instrText xml:space="preserve"> HYPERLINK "3.5.5.6" </w:instrText>
            </w:r>
            <w:r>
              <w:fldChar w:fldCharType="separate"/>
            </w:r>
            <w:r>
              <w:rPr>
                <w:rFonts w:ascii="楷体" w:hAnsi="楷体" w:eastAsia="楷体" w:cs="楷体"/>
                <w:spacing w:val="-3"/>
                <w:sz w:val="18"/>
                <w:szCs w:val="18"/>
              </w:rPr>
              <w:t>3.5.5.6</w:t>
            </w:r>
            <w:r>
              <w:rPr>
                <w:rFonts w:ascii="楷体" w:hAnsi="楷体" w:eastAsia="楷体" w:cs="楷体"/>
                <w:spacing w:val="-3"/>
                <w:sz w:val="18"/>
                <w:szCs w:val="18"/>
              </w:rPr>
              <w:fldChar w:fldCharType="end"/>
            </w:r>
          </w:p>
        </w:tc>
        <w:tc>
          <w:tcPr>
            <w:tcW w:w="8484" w:type="dxa"/>
            <w:vAlign w:val="top"/>
          </w:tcPr>
          <w:p>
            <w:pPr>
              <w:spacing w:before="72" w:line="212" w:lineRule="auto"/>
              <w:ind w:left="105"/>
              <w:rPr>
                <w:rFonts w:ascii="楷体" w:hAnsi="楷体" w:eastAsia="楷体" w:cs="楷体"/>
                <w:sz w:val="18"/>
                <w:szCs w:val="18"/>
              </w:rPr>
            </w:pPr>
            <w:r>
              <w:rPr>
                <w:rFonts w:ascii="楷体" w:hAnsi="楷体" w:eastAsia="楷体" w:cs="楷体"/>
                <w:spacing w:val="-1"/>
                <w:sz w:val="18"/>
                <w:szCs w:val="18"/>
              </w:rPr>
              <w:t>有消防演练、应急疏散和灭火预案。</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5"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2" w:line="212" w:lineRule="auto"/>
              <w:ind w:left="119"/>
              <w:rPr>
                <w:rFonts w:ascii="楷体" w:hAnsi="楷体" w:eastAsia="楷体" w:cs="楷体"/>
                <w:sz w:val="18"/>
                <w:szCs w:val="18"/>
              </w:rPr>
            </w:pPr>
            <w:r>
              <w:rPr>
                <w:rFonts w:ascii="楷体" w:hAnsi="楷体" w:eastAsia="楷体" w:cs="楷体"/>
                <w:spacing w:val="-2"/>
                <w:sz w:val="18"/>
                <w:szCs w:val="18"/>
              </w:rPr>
              <w:t>查看预案文本</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"3.5.5.7" </w:instrText>
            </w:r>
            <w:r>
              <w:fldChar w:fldCharType="separate"/>
            </w:r>
            <w:r>
              <w:rPr>
                <w:rFonts w:ascii="楷体" w:hAnsi="楷体" w:eastAsia="楷体" w:cs="楷体"/>
                <w:spacing w:val="-3"/>
                <w:sz w:val="18"/>
                <w:szCs w:val="18"/>
              </w:rPr>
              <w:t>3.5.5.7</w:t>
            </w:r>
            <w:r>
              <w:rPr>
                <w:rFonts w:ascii="楷体" w:hAnsi="楷体" w:eastAsia="楷体" w:cs="楷体"/>
                <w:spacing w:val="-3"/>
                <w:sz w:val="18"/>
                <w:szCs w:val="18"/>
              </w:rPr>
              <w:fldChar w:fldCharType="end"/>
            </w:r>
          </w:p>
        </w:tc>
        <w:tc>
          <w:tcPr>
            <w:tcW w:w="8484" w:type="dxa"/>
            <w:vAlign w:val="top"/>
          </w:tcPr>
          <w:p>
            <w:pPr>
              <w:spacing w:before="59" w:line="201" w:lineRule="auto"/>
              <w:ind w:left="104"/>
              <w:rPr>
                <w:rFonts w:ascii="楷体" w:hAnsi="楷体" w:eastAsia="楷体" w:cs="楷体"/>
                <w:sz w:val="18"/>
                <w:szCs w:val="18"/>
              </w:rPr>
            </w:pPr>
            <w:r>
              <w:rPr>
                <w:rFonts w:ascii="楷体" w:hAnsi="楷体" w:eastAsia="楷体" w:cs="楷体"/>
                <w:spacing w:val="-1"/>
                <w:sz w:val="18"/>
                <w:szCs w:val="18"/>
              </w:rPr>
              <w:t>每半年至少开展一次消防演练。</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9"/>
              <w:rPr>
                <w:rFonts w:ascii="楷体" w:hAnsi="楷体" w:eastAsia="楷体" w:cs="楷体"/>
                <w:sz w:val="18"/>
                <w:szCs w:val="18"/>
              </w:rPr>
            </w:pPr>
            <w:r>
              <w:rPr>
                <w:rFonts w:ascii="楷体" w:hAnsi="楷体" w:eastAsia="楷体" w:cs="楷体"/>
                <w:b/>
                <w:bCs/>
                <w:spacing w:val="-6"/>
                <w:sz w:val="18"/>
                <w:szCs w:val="18"/>
              </w:rPr>
              <w:t>3.5.6</w:t>
            </w:r>
          </w:p>
        </w:tc>
        <w:tc>
          <w:tcPr>
            <w:tcW w:w="8484" w:type="dxa"/>
            <w:vAlign w:val="top"/>
          </w:tcPr>
          <w:p>
            <w:pPr>
              <w:spacing w:before="59" w:line="200" w:lineRule="auto"/>
              <w:ind w:left="109"/>
              <w:rPr>
                <w:rFonts w:ascii="楷体" w:hAnsi="楷体" w:eastAsia="楷体" w:cs="楷体"/>
                <w:sz w:val="18"/>
                <w:szCs w:val="18"/>
              </w:rPr>
            </w:pPr>
            <w:r>
              <w:rPr>
                <w:rFonts w:ascii="楷体" w:hAnsi="楷体" w:eastAsia="楷体" w:cs="楷体"/>
                <w:b/>
                <w:bCs/>
                <w:spacing w:val="-5"/>
                <w:sz w:val="18"/>
                <w:szCs w:val="18"/>
              </w:rPr>
              <w:t>特种设备管理（如无特种设备，</w:t>
            </w:r>
            <w:r>
              <w:rPr>
                <w:rFonts w:ascii="楷体" w:hAnsi="楷体" w:eastAsia="楷体" w:cs="楷体"/>
                <w:spacing w:val="-26"/>
                <w:sz w:val="18"/>
                <w:szCs w:val="18"/>
              </w:rPr>
              <w:t xml:space="preserve"> </w:t>
            </w:r>
            <w:r>
              <w:rPr>
                <w:rFonts w:ascii="楷体" w:hAnsi="楷体" w:eastAsia="楷体" w:cs="楷体"/>
                <w:b/>
                <w:bCs/>
                <w:spacing w:val="-5"/>
                <w:sz w:val="18"/>
                <w:szCs w:val="18"/>
              </w:rPr>
              <w:t>自动得分）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3" w:line="176"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2" w:line="187" w:lineRule="auto"/>
              <w:ind w:left="129"/>
              <w:rPr>
                <w:rFonts w:ascii="楷体" w:hAnsi="楷体" w:eastAsia="楷体" w:cs="楷体"/>
                <w:sz w:val="18"/>
                <w:szCs w:val="18"/>
              </w:rPr>
            </w:pPr>
            <w:r>
              <w:fldChar w:fldCharType="begin"/>
            </w:r>
            <w:r>
              <w:instrText xml:space="preserve"> HYPERLINK "3.5.6.1" </w:instrText>
            </w:r>
            <w:r>
              <w:fldChar w:fldCharType="separate"/>
            </w:r>
            <w:r>
              <w:rPr>
                <w:rFonts w:ascii="楷体" w:hAnsi="楷体" w:eastAsia="楷体" w:cs="楷体"/>
                <w:spacing w:val="-3"/>
                <w:sz w:val="18"/>
                <w:szCs w:val="18"/>
              </w:rPr>
              <w:t>3.5.6.1</w:t>
            </w:r>
            <w:r>
              <w:rPr>
                <w:rFonts w:ascii="楷体" w:hAnsi="楷体" w:eastAsia="楷体" w:cs="楷体"/>
                <w:spacing w:val="-3"/>
                <w:sz w:val="18"/>
                <w:szCs w:val="18"/>
              </w:rPr>
              <w:fldChar w:fldCharType="end"/>
            </w:r>
          </w:p>
        </w:tc>
        <w:tc>
          <w:tcPr>
            <w:tcW w:w="8484" w:type="dxa"/>
            <w:vAlign w:val="top"/>
          </w:tcPr>
          <w:p>
            <w:pPr>
              <w:spacing w:before="58" w:line="234" w:lineRule="auto"/>
              <w:ind w:left="104" w:right="105" w:firstLine="11"/>
              <w:rPr>
                <w:rFonts w:ascii="楷体" w:hAnsi="楷体" w:eastAsia="楷体" w:cs="楷体"/>
                <w:sz w:val="18"/>
                <w:szCs w:val="18"/>
              </w:rPr>
            </w:pPr>
            <w:r>
              <w:rPr>
                <w:rFonts w:ascii="楷体" w:hAnsi="楷体" w:eastAsia="楷体" w:cs="楷体"/>
                <w:sz w:val="18"/>
                <w:szCs w:val="18"/>
              </w:rPr>
              <w:t>购置、使用和更换电梯、锅炉、压力容器（含气瓶）</w:t>
            </w:r>
            <w:r>
              <w:rPr>
                <w:rFonts w:ascii="楷体" w:hAnsi="楷体" w:eastAsia="楷体" w:cs="楷体"/>
                <w:spacing w:val="-1"/>
                <w:sz w:val="18"/>
                <w:szCs w:val="18"/>
              </w:rPr>
              <w:t>、压力管道等特种设备，应符合安全监督管理部门的</w:t>
            </w:r>
            <w:r>
              <w:rPr>
                <w:rFonts w:ascii="楷体" w:hAnsi="楷体" w:eastAsia="楷体" w:cs="楷体"/>
                <w:sz w:val="18"/>
                <w:szCs w:val="18"/>
              </w:rPr>
              <w:t xml:space="preserve"> </w:t>
            </w:r>
            <w:r>
              <w:rPr>
                <w:rFonts w:ascii="楷体" w:hAnsi="楷体" w:eastAsia="楷体" w:cs="楷体"/>
                <w:spacing w:val="-1"/>
                <w:sz w:val="18"/>
                <w:szCs w:val="18"/>
              </w:rPr>
              <w:t>相关规定。</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189"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9"/>
              <w:rPr>
                <w:rFonts w:ascii="楷体" w:hAnsi="楷体" w:eastAsia="楷体" w:cs="楷体"/>
                <w:sz w:val="18"/>
                <w:szCs w:val="18"/>
              </w:rPr>
            </w:pPr>
            <w:r>
              <w:fldChar w:fldCharType="begin"/>
            </w:r>
            <w:r>
              <w:instrText xml:space="preserve"> HYPERLINK "3.5.6.2" </w:instrText>
            </w:r>
            <w:r>
              <w:fldChar w:fldCharType="separate"/>
            </w:r>
            <w:r>
              <w:rPr>
                <w:rFonts w:ascii="楷体" w:hAnsi="楷体" w:eastAsia="楷体" w:cs="楷体"/>
                <w:spacing w:val="-3"/>
                <w:sz w:val="18"/>
                <w:szCs w:val="18"/>
              </w:rPr>
              <w:t>3.5.6.2</w:t>
            </w:r>
            <w:r>
              <w:rPr>
                <w:rFonts w:ascii="楷体" w:hAnsi="楷体" w:eastAsia="楷体" w:cs="楷体"/>
                <w:spacing w:val="-3"/>
                <w:sz w:val="18"/>
                <w:szCs w:val="18"/>
              </w:rPr>
              <w:fldChar w:fldCharType="end"/>
            </w:r>
          </w:p>
        </w:tc>
        <w:tc>
          <w:tcPr>
            <w:tcW w:w="8484" w:type="dxa"/>
            <w:vAlign w:val="top"/>
          </w:tcPr>
          <w:p>
            <w:pPr>
              <w:spacing w:before="59" w:line="200" w:lineRule="auto"/>
              <w:ind w:left="111"/>
              <w:rPr>
                <w:rFonts w:ascii="楷体" w:hAnsi="楷体" w:eastAsia="楷体" w:cs="楷体"/>
                <w:sz w:val="18"/>
                <w:szCs w:val="18"/>
              </w:rPr>
            </w:pPr>
            <w:r>
              <w:rPr>
                <w:rFonts w:ascii="楷体" w:hAnsi="楷体" w:eastAsia="楷体" w:cs="楷体"/>
                <w:spacing w:val="-2"/>
                <w:sz w:val="18"/>
                <w:szCs w:val="18"/>
              </w:rPr>
              <w:t>建立特种设施、设备台帐（</w:t>
            </w:r>
            <w:r>
              <w:rPr>
                <w:rFonts w:ascii="楷体" w:hAnsi="楷体" w:eastAsia="楷体" w:cs="楷体"/>
                <w:spacing w:val="-35"/>
                <w:sz w:val="18"/>
                <w:szCs w:val="18"/>
              </w:rPr>
              <w:t xml:space="preserve"> </w:t>
            </w:r>
            <w:r>
              <w:rPr>
                <w:rFonts w:ascii="楷体" w:hAnsi="楷体" w:eastAsia="楷体" w:cs="楷体"/>
                <w:spacing w:val="-2"/>
                <w:sz w:val="18"/>
                <w:szCs w:val="18"/>
              </w:rPr>
              <w:t>电梯、锅炉等）并定期自</w:t>
            </w:r>
            <w:r>
              <w:rPr>
                <w:rFonts w:ascii="楷体" w:hAnsi="楷体" w:eastAsia="楷体" w:cs="楷体"/>
                <w:spacing w:val="-3"/>
                <w:sz w:val="18"/>
                <w:szCs w:val="18"/>
              </w:rPr>
              <w:t>检，有记录。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4" w:line="177" w:lineRule="auto"/>
              <w:ind w:left="129"/>
              <w:rPr>
                <w:rFonts w:ascii="楷体" w:hAnsi="楷体" w:eastAsia="楷体" w:cs="楷体"/>
                <w:sz w:val="18"/>
                <w:szCs w:val="18"/>
              </w:rPr>
            </w:pPr>
            <w:r>
              <w:fldChar w:fldCharType="begin"/>
            </w:r>
            <w:r>
              <w:instrText xml:space="preserve"> HYPERLINK "3.5.6.3" </w:instrText>
            </w:r>
            <w:r>
              <w:fldChar w:fldCharType="separate"/>
            </w:r>
            <w:r>
              <w:rPr>
                <w:rFonts w:ascii="楷体" w:hAnsi="楷体" w:eastAsia="楷体" w:cs="楷体"/>
                <w:spacing w:val="-3"/>
                <w:sz w:val="18"/>
                <w:szCs w:val="18"/>
              </w:rPr>
              <w:t>3.5.6.3</w:t>
            </w:r>
            <w:r>
              <w:rPr>
                <w:rFonts w:ascii="楷体" w:hAnsi="楷体" w:eastAsia="楷体" w:cs="楷体"/>
                <w:spacing w:val="-3"/>
                <w:sz w:val="18"/>
                <w:szCs w:val="18"/>
              </w:rPr>
              <w:fldChar w:fldCharType="end"/>
            </w:r>
          </w:p>
        </w:tc>
        <w:tc>
          <w:tcPr>
            <w:tcW w:w="8484" w:type="dxa"/>
            <w:tcBorders>
              <w:bottom w:val="single" w:color="000000" w:sz="2" w:space="0"/>
            </w:tcBorders>
            <w:vAlign w:val="top"/>
          </w:tcPr>
          <w:p>
            <w:pPr>
              <w:spacing w:before="49" w:line="211" w:lineRule="auto"/>
              <w:ind w:left="112"/>
              <w:rPr>
                <w:rFonts w:ascii="楷体" w:hAnsi="楷体" w:eastAsia="楷体" w:cs="楷体"/>
                <w:sz w:val="18"/>
                <w:szCs w:val="18"/>
              </w:rPr>
            </w:pPr>
            <w:r>
              <w:rPr>
                <w:rFonts w:ascii="楷体" w:hAnsi="楷体" w:eastAsia="楷体" w:cs="楷体"/>
                <w:sz w:val="18"/>
                <w:szCs w:val="18"/>
              </w:rPr>
              <w:t>定期接受专业单位检验，有正式检测报告并按国家相关要求在</w:t>
            </w:r>
            <w:r>
              <w:rPr>
                <w:rFonts w:ascii="楷体" w:hAnsi="楷体" w:eastAsia="楷体" w:cs="楷体"/>
                <w:spacing w:val="-1"/>
                <w:sz w:val="18"/>
                <w:szCs w:val="18"/>
              </w:rPr>
              <w:t>政府监管部门登记备案。</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7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49" w:line="213" w:lineRule="auto"/>
              <w:ind w:left="119"/>
              <w:rPr>
                <w:rFonts w:ascii="楷体" w:hAnsi="楷体" w:eastAsia="楷体" w:cs="楷体"/>
                <w:sz w:val="18"/>
                <w:szCs w:val="18"/>
              </w:rPr>
            </w:pPr>
            <w:r>
              <w:rPr>
                <w:rFonts w:ascii="楷体" w:hAnsi="楷体" w:eastAsia="楷体" w:cs="楷体"/>
                <w:spacing w:val="-2"/>
                <w:sz w:val="18"/>
                <w:szCs w:val="18"/>
              </w:rPr>
              <w:t>查看检测报告</w:t>
            </w:r>
          </w:p>
        </w:tc>
      </w:tr>
    </w:tbl>
    <w:p>
      <w:pPr>
        <w:pStyle w:val="2"/>
        <w:spacing w:line="300" w:lineRule="auto"/>
      </w:pPr>
    </w:p>
    <w:p>
      <w:pPr>
        <w:pStyle w:val="2"/>
        <w:spacing w:line="301" w:lineRule="auto"/>
      </w:pPr>
    </w:p>
    <w:p>
      <w:pPr>
        <w:spacing w:before="91" w:line="183" w:lineRule="auto"/>
        <w:ind w:left="225"/>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34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679"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653"/>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99"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653"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4" w:hRule="atLeast"/>
        </w:trPr>
        <w:tc>
          <w:tcPr>
            <w:tcW w:w="1058" w:type="dxa"/>
            <w:vAlign w:val="top"/>
          </w:tcPr>
          <w:p>
            <w:pPr>
              <w:spacing w:before="79" w:line="179" w:lineRule="auto"/>
              <w:ind w:left="129"/>
              <w:rPr>
                <w:rFonts w:ascii="楷体" w:hAnsi="楷体" w:eastAsia="楷体" w:cs="楷体"/>
                <w:sz w:val="18"/>
                <w:szCs w:val="18"/>
              </w:rPr>
            </w:pPr>
            <w:r>
              <w:fldChar w:fldCharType="begin"/>
            </w:r>
            <w:r>
              <w:instrText xml:space="preserve"> HYPERLINK "3.5.6.4" </w:instrText>
            </w:r>
            <w:r>
              <w:fldChar w:fldCharType="separate"/>
            </w:r>
            <w:r>
              <w:rPr>
                <w:rFonts w:ascii="楷体" w:hAnsi="楷体" w:eastAsia="楷体" w:cs="楷体"/>
                <w:spacing w:val="-3"/>
                <w:sz w:val="18"/>
                <w:szCs w:val="18"/>
              </w:rPr>
              <w:t>3.5.6.4</w:t>
            </w:r>
            <w:r>
              <w:rPr>
                <w:rFonts w:ascii="楷体" w:hAnsi="楷体" w:eastAsia="楷体" w:cs="楷体"/>
                <w:spacing w:val="-3"/>
                <w:sz w:val="18"/>
                <w:szCs w:val="18"/>
              </w:rPr>
              <w:fldChar w:fldCharType="end"/>
            </w:r>
          </w:p>
        </w:tc>
        <w:tc>
          <w:tcPr>
            <w:tcW w:w="8484" w:type="dxa"/>
            <w:vAlign w:val="top"/>
          </w:tcPr>
          <w:p>
            <w:pPr>
              <w:spacing w:before="44" w:line="214" w:lineRule="auto"/>
              <w:ind w:left="109"/>
              <w:rPr>
                <w:rFonts w:ascii="楷体" w:hAnsi="楷体" w:eastAsia="楷体" w:cs="楷体"/>
                <w:sz w:val="18"/>
                <w:szCs w:val="18"/>
              </w:rPr>
            </w:pPr>
            <w:r>
              <w:rPr>
                <w:rFonts w:ascii="楷体" w:hAnsi="楷体" w:eastAsia="楷体" w:cs="楷体"/>
                <w:b/>
                <w:bCs/>
                <w:spacing w:val="-3"/>
                <w:sz w:val="18"/>
                <w:szCs w:val="18"/>
              </w:rPr>
              <w:t>特种设备操作人员持证上岗率</w:t>
            </w:r>
            <w:r>
              <w:rPr>
                <w:rFonts w:ascii="楷体" w:hAnsi="楷体" w:eastAsia="楷体" w:cs="楷体"/>
                <w:spacing w:val="-18"/>
                <w:sz w:val="18"/>
                <w:szCs w:val="18"/>
              </w:rPr>
              <w:t xml:space="preserve"> </w:t>
            </w:r>
            <w:r>
              <w:rPr>
                <w:rFonts w:ascii="楷体" w:hAnsi="楷体" w:eastAsia="楷体" w:cs="楷体"/>
                <w:b/>
                <w:bCs/>
                <w:spacing w:val="-3"/>
                <w:sz w:val="18"/>
                <w:szCs w:val="18"/>
              </w:rPr>
              <w:t>100%。</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67"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653" w:type="dxa"/>
            <w:vAlign w:val="top"/>
          </w:tcPr>
          <w:p>
            <w:pPr>
              <w:spacing w:before="44" w:line="215" w:lineRule="auto"/>
              <w:ind w:left="119"/>
              <w:rPr>
                <w:rFonts w:ascii="楷体" w:hAnsi="楷体" w:eastAsia="楷体" w:cs="楷体"/>
                <w:sz w:val="18"/>
                <w:szCs w:val="18"/>
              </w:rPr>
            </w:pPr>
            <w:r>
              <w:rPr>
                <w:rFonts w:ascii="楷体" w:hAnsi="楷体" w:eastAsia="楷体" w:cs="楷体"/>
                <w:spacing w:val="-3"/>
                <w:sz w:val="18"/>
                <w:szCs w:val="18"/>
              </w:rPr>
              <w:t>查看证照</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9"/>
              <w:rPr>
                <w:rFonts w:ascii="楷体" w:hAnsi="楷体" w:eastAsia="楷体" w:cs="楷体"/>
                <w:sz w:val="18"/>
                <w:szCs w:val="18"/>
              </w:rPr>
            </w:pPr>
            <w:r>
              <w:rPr>
                <w:rFonts w:ascii="楷体" w:hAnsi="楷体" w:eastAsia="楷体" w:cs="楷体"/>
                <w:b/>
                <w:bCs/>
                <w:spacing w:val="-6"/>
                <w:sz w:val="18"/>
                <w:szCs w:val="18"/>
              </w:rPr>
              <w:t>3.5.7</w:t>
            </w:r>
          </w:p>
        </w:tc>
        <w:tc>
          <w:tcPr>
            <w:tcW w:w="8484" w:type="dxa"/>
            <w:vAlign w:val="top"/>
          </w:tcPr>
          <w:p>
            <w:pPr>
              <w:spacing w:before="44" w:line="214" w:lineRule="auto"/>
              <w:ind w:left="104"/>
              <w:rPr>
                <w:rFonts w:ascii="楷体" w:hAnsi="楷体" w:eastAsia="楷体" w:cs="楷体"/>
                <w:sz w:val="18"/>
                <w:szCs w:val="18"/>
              </w:rPr>
            </w:pPr>
            <w:r>
              <w:rPr>
                <w:rFonts w:ascii="楷体" w:hAnsi="楷体" w:eastAsia="楷体" w:cs="楷体"/>
                <w:b/>
                <w:bCs/>
                <w:spacing w:val="-2"/>
                <w:sz w:val="18"/>
                <w:szCs w:val="18"/>
              </w:rPr>
              <w:t>视频监控系统</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66"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494" w:type="dxa"/>
            <w:vAlign w:val="top"/>
          </w:tcPr>
          <w:p>
            <w:pPr>
              <w:rPr>
                <w:rFonts w:ascii="Arial"/>
                <w:sz w:val="21"/>
              </w:rPr>
            </w:pPr>
          </w:p>
        </w:tc>
        <w:tc>
          <w:tcPr>
            <w:tcW w:w="397" w:type="dxa"/>
            <w:vAlign w:val="top"/>
          </w:tcPr>
          <w:p>
            <w:pPr>
              <w:rPr>
                <w:rFonts w:ascii="Arial"/>
                <w:sz w:val="21"/>
              </w:rPr>
            </w:pPr>
          </w:p>
        </w:tc>
        <w:tc>
          <w:tcPr>
            <w:tcW w:w="2653"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fldChar w:fldCharType="begin"/>
            </w:r>
            <w:r>
              <w:instrText xml:space="preserve"> HYPERLINK "3.5.7.1" </w:instrText>
            </w:r>
            <w:r>
              <w:fldChar w:fldCharType="separate"/>
            </w:r>
            <w:r>
              <w:rPr>
                <w:rFonts w:ascii="楷体" w:hAnsi="楷体" w:eastAsia="楷体" w:cs="楷体"/>
                <w:spacing w:val="-3"/>
                <w:sz w:val="18"/>
                <w:szCs w:val="18"/>
              </w:rPr>
              <w:t>3.5.7.1</w:t>
            </w:r>
            <w:r>
              <w:rPr>
                <w:rFonts w:ascii="楷体" w:hAnsi="楷体" w:eastAsia="楷体" w:cs="楷体"/>
                <w:spacing w:val="-3"/>
                <w:sz w:val="18"/>
                <w:szCs w:val="18"/>
              </w:rPr>
              <w:fldChar w:fldCharType="end"/>
            </w:r>
          </w:p>
        </w:tc>
        <w:tc>
          <w:tcPr>
            <w:tcW w:w="8484" w:type="dxa"/>
            <w:vAlign w:val="top"/>
          </w:tcPr>
          <w:p>
            <w:pPr>
              <w:spacing w:before="45" w:line="214" w:lineRule="auto"/>
              <w:ind w:left="105"/>
              <w:rPr>
                <w:rFonts w:ascii="楷体" w:hAnsi="楷体" w:eastAsia="楷体" w:cs="楷体"/>
                <w:sz w:val="18"/>
                <w:szCs w:val="18"/>
              </w:rPr>
            </w:pPr>
            <w:r>
              <w:rPr>
                <w:rFonts w:ascii="楷体" w:hAnsi="楷体" w:eastAsia="楷体" w:cs="楷体"/>
                <w:spacing w:val="-1"/>
                <w:sz w:val="18"/>
                <w:szCs w:val="18"/>
              </w:rPr>
              <w:t>监控机房有专人值守。</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6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653" w:type="dxa"/>
            <w:vAlign w:val="top"/>
          </w:tcPr>
          <w:p>
            <w:pPr>
              <w:spacing w:before="45" w:line="215"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9"/>
              <w:rPr>
                <w:rFonts w:ascii="楷体" w:hAnsi="楷体" w:eastAsia="楷体" w:cs="楷体"/>
                <w:sz w:val="18"/>
                <w:szCs w:val="18"/>
              </w:rPr>
            </w:pPr>
            <w:r>
              <w:fldChar w:fldCharType="begin"/>
            </w:r>
            <w:r>
              <w:instrText xml:space="preserve"> HYPERLINK "3.5.7.2" </w:instrText>
            </w:r>
            <w:r>
              <w:fldChar w:fldCharType="separate"/>
            </w:r>
            <w:r>
              <w:rPr>
                <w:rFonts w:ascii="楷体" w:hAnsi="楷体" w:eastAsia="楷体" w:cs="楷体"/>
                <w:spacing w:val="-3"/>
                <w:sz w:val="18"/>
                <w:szCs w:val="18"/>
              </w:rPr>
              <w:t>3.5.7.2</w:t>
            </w:r>
            <w:r>
              <w:rPr>
                <w:rFonts w:ascii="楷体" w:hAnsi="楷体" w:eastAsia="楷体" w:cs="楷体"/>
                <w:spacing w:val="-3"/>
                <w:sz w:val="18"/>
                <w:szCs w:val="18"/>
              </w:rPr>
              <w:fldChar w:fldCharType="end"/>
            </w:r>
          </w:p>
        </w:tc>
        <w:tc>
          <w:tcPr>
            <w:tcW w:w="8484" w:type="dxa"/>
            <w:vAlign w:val="top"/>
          </w:tcPr>
          <w:p>
            <w:pPr>
              <w:spacing w:before="44" w:line="214" w:lineRule="auto"/>
              <w:ind w:left="104"/>
              <w:rPr>
                <w:rFonts w:ascii="楷体" w:hAnsi="楷体" w:eastAsia="楷体" w:cs="楷体"/>
                <w:sz w:val="18"/>
                <w:szCs w:val="18"/>
              </w:rPr>
            </w:pPr>
            <w:r>
              <w:rPr>
                <w:rFonts w:ascii="楷体" w:hAnsi="楷体" w:eastAsia="楷体" w:cs="楷体"/>
                <w:b/>
                <w:bCs/>
                <w:spacing w:val="-1"/>
                <w:sz w:val="18"/>
                <w:szCs w:val="18"/>
              </w:rPr>
              <w:t>视频监控系统覆盖养老机构内所有出入口、就餐空间和活动场所</w:t>
            </w:r>
            <w:r>
              <w:rPr>
                <w:rFonts w:ascii="楷体" w:hAnsi="楷体" w:eastAsia="楷体" w:cs="楷体"/>
                <w:spacing w:val="-1"/>
                <w:sz w:val="18"/>
                <w:szCs w:val="18"/>
              </w:rPr>
              <w:t>和其他公共区域。</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67"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653" w:type="dxa"/>
            <w:vAlign w:val="top"/>
          </w:tcPr>
          <w:p>
            <w:pPr>
              <w:spacing w:before="43" w:line="217"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fldChar w:fldCharType="begin"/>
            </w:r>
            <w:r>
              <w:instrText xml:space="preserve"> HYPERLINK "3.5.7.3" </w:instrText>
            </w:r>
            <w:r>
              <w:fldChar w:fldCharType="separate"/>
            </w:r>
            <w:r>
              <w:rPr>
                <w:rFonts w:ascii="楷体" w:hAnsi="楷体" w:eastAsia="楷体" w:cs="楷体"/>
                <w:spacing w:val="-3"/>
                <w:sz w:val="18"/>
                <w:szCs w:val="18"/>
              </w:rPr>
              <w:t>3.5.7.3</w:t>
            </w:r>
            <w:r>
              <w:rPr>
                <w:rFonts w:ascii="楷体" w:hAnsi="楷体" w:eastAsia="楷体" w:cs="楷体"/>
                <w:spacing w:val="-3"/>
                <w:sz w:val="18"/>
                <w:szCs w:val="18"/>
              </w:rPr>
              <w:fldChar w:fldCharType="end"/>
            </w:r>
          </w:p>
        </w:tc>
        <w:tc>
          <w:tcPr>
            <w:tcW w:w="8484" w:type="dxa"/>
            <w:vAlign w:val="top"/>
          </w:tcPr>
          <w:p>
            <w:pPr>
              <w:spacing w:before="45" w:line="211" w:lineRule="auto"/>
              <w:ind w:left="105"/>
              <w:rPr>
                <w:rFonts w:ascii="楷体" w:hAnsi="楷体" w:eastAsia="楷体" w:cs="楷体"/>
                <w:sz w:val="18"/>
                <w:szCs w:val="18"/>
              </w:rPr>
            </w:pPr>
            <w:r>
              <w:rPr>
                <w:rFonts w:ascii="楷体" w:hAnsi="楷体" w:eastAsia="楷体" w:cs="楷体"/>
                <w:spacing w:val="-1"/>
                <w:sz w:val="18"/>
                <w:szCs w:val="18"/>
              </w:rPr>
              <w:t>监控系统能不间断录像且保持</w:t>
            </w:r>
            <w:r>
              <w:rPr>
                <w:rFonts w:ascii="楷体" w:hAnsi="楷体" w:eastAsia="楷体" w:cs="楷体"/>
                <w:spacing w:val="-26"/>
                <w:sz w:val="18"/>
                <w:szCs w:val="18"/>
              </w:rPr>
              <w:t xml:space="preserve"> </w:t>
            </w:r>
            <w:r>
              <w:rPr>
                <w:rFonts w:ascii="楷体" w:hAnsi="楷体" w:eastAsia="楷体" w:cs="楷体"/>
                <w:spacing w:val="-1"/>
                <w:sz w:val="18"/>
                <w:szCs w:val="18"/>
              </w:rPr>
              <w:t>15</w:t>
            </w:r>
            <w:r>
              <w:rPr>
                <w:rFonts w:ascii="楷体" w:hAnsi="楷体" w:eastAsia="楷体" w:cs="楷体"/>
                <w:spacing w:val="-35"/>
                <w:sz w:val="18"/>
                <w:szCs w:val="18"/>
              </w:rPr>
              <w:t xml:space="preserve"> </w:t>
            </w:r>
            <w:r>
              <w:rPr>
                <w:rFonts w:ascii="楷体" w:hAnsi="楷体" w:eastAsia="楷体" w:cs="楷体"/>
                <w:spacing w:val="-1"/>
                <w:sz w:val="18"/>
                <w:szCs w:val="18"/>
              </w:rPr>
              <w:t>天以上记录，</w:t>
            </w:r>
            <w:r>
              <w:rPr>
                <w:rFonts w:ascii="楷体" w:hAnsi="楷体" w:eastAsia="楷体" w:cs="楷体"/>
                <w:spacing w:val="-2"/>
                <w:sz w:val="18"/>
                <w:szCs w:val="18"/>
              </w:rPr>
              <w:t>定期维护。</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6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653" w:type="dxa"/>
            <w:vAlign w:val="top"/>
          </w:tcPr>
          <w:p>
            <w:pPr>
              <w:spacing w:before="45" w:line="214" w:lineRule="auto"/>
              <w:ind w:left="119"/>
              <w:rPr>
                <w:rFonts w:ascii="楷体" w:hAnsi="楷体" w:eastAsia="楷体" w:cs="楷体"/>
                <w:sz w:val="18"/>
                <w:szCs w:val="18"/>
              </w:rPr>
            </w:pPr>
            <w:r>
              <w:rPr>
                <w:rFonts w:ascii="楷体" w:hAnsi="楷体" w:eastAsia="楷体" w:cs="楷体"/>
                <w:spacing w:val="-2"/>
                <w:sz w:val="18"/>
                <w:szCs w:val="18"/>
              </w:rPr>
              <w:t>查看视频监控系统记录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9"/>
              <w:rPr>
                <w:rFonts w:ascii="楷体" w:hAnsi="楷体" w:eastAsia="楷体" w:cs="楷体"/>
                <w:sz w:val="18"/>
                <w:szCs w:val="18"/>
              </w:rPr>
            </w:pPr>
            <w:r>
              <w:rPr>
                <w:rFonts w:ascii="楷体" w:hAnsi="楷体" w:eastAsia="楷体" w:cs="楷体"/>
                <w:b/>
                <w:bCs/>
                <w:spacing w:val="-6"/>
                <w:sz w:val="18"/>
                <w:szCs w:val="18"/>
              </w:rPr>
              <w:t>3.5.8</w:t>
            </w:r>
          </w:p>
        </w:tc>
        <w:tc>
          <w:tcPr>
            <w:tcW w:w="8484" w:type="dxa"/>
            <w:vAlign w:val="top"/>
          </w:tcPr>
          <w:p>
            <w:pPr>
              <w:spacing w:before="44" w:line="214" w:lineRule="auto"/>
              <w:ind w:left="111"/>
              <w:rPr>
                <w:rFonts w:ascii="楷体" w:hAnsi="楷体" w:eastAsia="楷体" w:cs="楷体"/>
                <w:sz w:val="18"/>
                <w:szCs w:val="18"/>
              </w:rPr>
            </w:pPr>
            <w:r>
              <w:rPr>
                <w:rFonts w:ascii="楷体" w:hAnsi="楷体" w:eastAsia="楷体" w:cs="楷体"/>
                <w:b/>
                <w:bCs/>
                <w:spacing w:val="-3"/>
                <w:sz w:val="18"/>
                <w:szCs w:val="18"/>
              </w:rPr>
              <w:t>建筑安全管理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67"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494" w:type="dxa"/>
            <w:vAlign w:val="top"/>
          </w:tcPr>
          <w:p>
            <w:pPr>
              <w:rPr>
                <w:rFonts w:ascii="Arial"/>
                <w:sz w:val="21"/>
              </w:rPr>
            </w:pPr>
          </w:p>
        </w:tc>
        <w:tc>
          <w:tcPr>
            <w:tcW w:w="397" w:type="dxa"/>
            <w:vAlign w:val="top"/>
          </w:tcPr>
          <w:p>
            <w:pPr>
              <w:rPr>
                <w:rFonts w:ascii="Arial"/>
                <w:sz w:val="21"/>
              </w:rPr>
            </w:pPr>
          </w:p>
        </w:tc>
        <w:tc>
          <w:tcPr>
            <w:tcW w:w="2653"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fldChar w:fldCharType="begin"/>
            </w:r>
            <w:r>
              <w:instrText xml:space="preserve"> HYPERLINK "3.5.8.1" </w:instrText>
            </w:r>
            <w:r>
              <w:fldChar w:fldCharType="separate"/>
            </w:r>
            <w:r>
              <w:rPr>
                <w:rFonts w:ascii="楷体" w:hAnsi="楷体" w:eastAsia="楷体" w:cs="楷体"/>
                <w:spacing w:val="-3"/>
                <w:sz w:val="18"/>
                <w:szCs w:val="18"/>
              </w:rPr>
              <w:t>3.5.8.1</w:t>
            </w:r>
            <w:r>
              <w:rPr>
                <w:rFonts w:ascii="楷体" w:hAnsi="楷体" w:eastAsia="楷体" w:cs="楷体"/>
                <w:spacing w:val="-3"/>
                <w:sz w:val="18"/>
                <w:szCs w:val="18"/>
              </w:rPr>
              <w:fldChar w:fldCharType="end"/>
            </w:r>
          </w:p>
        </w:tc>
        <w:tc>
          <w:tcPr>
            <w:tcW w:w="8484" w:type="dxa"/>
            <w:vAlign w:val="top"/>
          </w:tcPr>
          <w:p>
            <w:pPr>
              <w:spacing w:before="45" w:line="211" w:lineRule="auto"/>
              <w:ind w:left="105"/>
              <w:rPr>
                <w:rFonts w:ascii="楷体" w:hAnsi="楷体" w:eastAsia="楷体" w:cs="楷体"/>
                <w:sz w:val="18"/>
                <w:szCs w:val="18"/>
              </w:rPr>
            </w:pPr>
            <w:r>
              <w:rPr>
                <w:rFonts w:ascii="楷体" w:hAnsi="楷体" w:eastAsia="楷体" w:cs="楷体"/>
                <w:spacing w:val="-1"/>
                <w:sz w:val="18"/>
                <w:szCs w:val="18"/>
              </w:rPr>
              <w:t>对建筑物进行日常巡查，发现隐患及时处理。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6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653" w:type="dxa"/>
            <w:vAlign w:val="top"/>
          </w:tcPr>
          <w:p>
            <w:pPr>
              <w:spacing w:before="45" w:line="214" w:lineRule="auto"/>
              <w:ind w:left="112"/>
              <w:rPr>
                <w:rFonts w:ascii="楷体" w:hAnsi="楷体" w:eastAsia="楷体" w:cs="楷体"/>
                <w:sz w:val="18"/>
                <w:szCs w:val="18"/>
              </w:rPr>
            </w:pPr>
            <w:r>
              <w:rPr>
                <w:rFonts w:ascii="楷体" w:hAnsi="楷体" w:eastAsia="楷体" w:cs="楷体"/>
                <w:spacing w:val="-1"/>
                <w:sz w:val="18"/>
                <w:szCs w:val="18"/>
              </w:rPr>
              <w:t>现场查看、询问工作人员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9"/>
              <w:rPr>
                <w:rFonts w:ascii="楷体" w:hAnsi="楷体" w:eastAsia="楷体" w:cs="楷体"/>
                <w:sz w:val="18"/>
                <w:szCs w:val="18"/>
              </w:rPr>
            </w:pPr>
            <w:r>
              <w:fldChar w:fldCharType="begin"/>
            </w:r>
            <w:r>
              <w:instrText xml:space="preserve"> HYPERLINK "3.5.8.2" </w:instrText>
            </w:r>
            <w:r>
              <w:fldChar w:fldCharType="separate"/>
            </w:r>
            <w:r>
              <w:rPr>
                <w:rFonts w:ascii="楷体" w:hAnsi="楷体" w:eastAsia="楷体" w:cs="楷体"/>
                <w:spacing w:val="-3"/>
                <w:sz w:val="18"/>
                <w:szCs w:val="18"/>
              </w:rPr>
              <w:t>3.5.8.2</w:t>
            </w:r>
            <w:r>
              <w:rPr>
                <w:rFonts w:ascii="楷体" w:hAnsi="楷体" w:eastAsia="楷体" w:cs="楷体"/>
                <w:spacing w:val="-3"/>
                <w:sz w:val="18"/>
                <w:szCs w:val="18"/>
              </w:rPr>
              <w:fldChar w:fldCharType="end"/>
            </w:r>
          </w:p>
        </w:tc>
        <w:tc>
          <w:tcPr>
            <w:tcW w:w="8484" w:type="dxa"/>
            <w:vAlign w:val="top"/>
          </w:tcPr>
          <w:p>
            <w:pPr>
              <w:spacing w:before="44" w:line="211" w:lineRule="auto"/>
              <w:ind w:left="105"/>
              <w:rPr>
                <w:rFonts w:ascii="楷体" w:hAnsi="楷体" w:eastAsia="楷体" w:cs="楷体"/>
                <w:sz w:val="18"/>
                <w:szCs w:val="18"/>
              </w:rPr>
            </w:pPr>
            <w:r>
              <w:rPr>
                <w:rFonts w:ascii="楷体" w:hAnsi="楷体" w:eastAsia="楷体" w:cs="楷体"/>
                <w:spacing w:val="-1"/>
                <w:sz w:val="18"/>
                <w:szCs w:val="18"/>
              </w:rPr>
              <w:t>对建筑物进行日常维护，有记录。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67"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653" w:type="dxa"/>
            <w:vAlign w:val="top"/>
          </w:tcPr>
          <w:p>
            <w:pPr>
              <w:spacing w:before="43" w:line="217" w:lineRule="auto"/>
              <w:ind w:left="119"/>
              <w:rPr>
                <w:rFonts w:ascii="楷体" w:hAnsi="楷体" w:eastAsia="楷体" w:cs="楷体"/>
                <w:sz w:val="18"/>
                <w:szCs w:val="18"/>
              </w:rPr>
            </w:pPr>
            <w:r>
              <w:rPr>
                <w:rFonts w:ascii="楷体" w:hAnsi="楷体" w:eastAsia="楷体" w:cs="楷体"/>
                <w:spacing w:val="-2"/>
                <w:sz w:val="18"/>
                <w:szCs w:val="18"/>
              </w:rPr>
              <w:t>查看维护记录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rPr>
                <w:rFonts w:ascii="楷体" w:hAnsi="楷体" w:eastAsia="楷体" w:cs="楷体"/>
                <w:b/>
                <w:bCs/>
                <w:spacing w:val="-9"/>
                <w:sz w:val="18"/>
                <w:szCs w:val="18"/>
              </w:rPr>
              <w:t>3.6</w:t>
            </w:r>
          </w:p>
        </w:tc>
        <w:tc>
          <w:tcPr>
            <w:tcW w:w="8484" w:type="dxa"/>
            <w:vAlign w:val="top"/>
          </w:tcPr>
          <w:p>
            <w:pPr>
              <w:spacing w:before="45" w:line="214" w:lineRule="auto"/>
              <w:ind w:left="106"/>
              <w:rPr>
                <w:rFonts w:ascii="楷体" w:hAnsi="楷体" w:eastAsia="楷体" w:cs="楷体"/>
                <w:sz w:val="18"/>
                <w:szCs w:val="18"/>
              </w:rPr>
            </w:pPr>
            <w:r>
              <w:rPr>
                <w:rFonts w:ascii="楷体" w:hAnsi="楷体" w:eastAsia="楷体" w:cs="楷体"/>
                <w:b/>
                <w:bCs/>
                <w:spacing w:val="-3"/>
                <w:sz w:val="18"/>
                <w:szCs w:val="18"/>
              </w:rPr>
              <w:t>后勤管理</w:t>
            </w:r>
          </w:p>
        </w:tc>
        <w:tc>
          <w:tcPr>
            <w:tcW w:w="549" w:type="dxa"/>
            <w:vAlign w:val="top"/>
          </w:tcPr>
          <w:p>
            <w:pPr>
              <w:rPr>
                <w:rFonts w:ascii="Arial"/>
                <w:sz w:val="21"/>
              </w:rPr>
            </w:pPr>
          </w:p>
        </w:tc>
        <w:tc>
          <w:tcPr>
            <w:tcW w:w="550" w:type="dxa"/>
            <w:vAlign w:val="top"/>
          </w:tcPr>
          <w:p>
            <w:pPr>
              <w:spacing w:before="68" w:line="184" w:lineRule="auto"/>
              <w:ind w:left="204"/>
              <w:rPr>
                <w:rFonts w:ascii="楷体" w:hAnsi="楷体" w:eastAsia="楷体" w:cs="楷体"/>
                <w:sz w:val="18"/>
                <w:szCs w:val="18"/>
              </w:rPr>
            </w:pPr>
            <w:r>
              <w:rPr>
                <w:rFonts w:ascii="楷体" w:hAnsi="楷体" w:eastAsia="楷体" w:cs="楷体"/>
                <w:b/>
                <w:bCs/>
                <w:spacing w:val="-11"/>
                <w:sz w:val="18"/>
                <w:szCs w:val="18"/>
              </w:rPr>
              <w:t>15</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653"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9"/>
              <w:rPr>
                <w:rFonts w:ascii="楷体" w:hAnsi="楷体" w:eastAsia="楷体" w:cs="楷体"/>
                <w:sz w:val="18"/>
                <w:szCs w:val="18"/>
              </w:rPr>
            </w:pPr>
            <w:r>
              <w:rPr>
                <w:rFonts w:ascii="楷体" w:hAnsi="楷体" w:eastAsia="楷体" w:cs="楷体"/>
                <w:b/>
                <w:bCs/>
                <w:spacing w:val="-6"/>
                <w:sz w:val="18"/>
                <w:szCs w:val="18"/>
              </w:rPr>
              <w:t>3.6.1</w:t>
            </w:r>
          </w:p>
        </w:tc>
        <w:tc>
          <w:tcPr>
            <w:tcW w:w="8484" w:type="dxa"/>
            <w:vAlign w:val="top"/>
          </w:tcPr>
          <w:p>
            <w:pPr>
              <w:spacing w:before="44" w:line="214" w:lineRule="auto"/>
              <w:ind w:left="106"/>
              <w:rPr>
                <w:rFonts w:ascii="楷体" w:hAnsi="楷体" w:eastAsia="楷体" w:cs="楷体"/>
                <w:sz w:val="18"/>
                <w:szCs w:val="18"/>
              </w:rPr>
            </w:pPr>
            <w:r>
              <w:rPr>
                <w:rFonts w:ascii="楷体" w:hAnsi="楷体" w:eastAsia="楷体" w:cs="楷体"/>
                <w:b/>
                <w:bCs/>
                <w:spacing w:val="-2"/>
                <w:sz w:val="18"/>
                <w:szCs w:val="18"/>
              </w:rPr>
              <w:t>后勤管理制度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67" w:line="184" w:lineRule="auto"/>
              <w:ind w:left="174"/>
              <w:rPr>
                <w:rFonts w:ascii="楷体" w:hAnsi="楷体" w:eastAsia="楷体" w:cs="楷体"/>
                <w:sz w:val="18"/>
                <w:szCs w:val="18"/>
              </w:rPr>
            </w:pPr>
            <w:r>
              <w:rPr>
                <w:rFonts w:ascii="楷体" w:hAnsi="楷体" w:eastAsia="楷体" w:cs="楷体"/>
                <w:b/>
                <w:bCs/>
                <w:spacing w:val="-11"/>
                <w:sz w:val="18"/>
                <w:szCs w:val="18"/>
              </w:rPr>
              <w:t>15</w:t>
            </w:r>
          </w:p>
        </w:tc>
        <w:tc>
          <w:tcPr>
            <w:tcW w:w="494" w:type="dxa"/>
            <w:vAlign w:val="top"/>
          </w:tcPr>
          <w:p>
            <w:pPr>
              <w:rPr>
                <w:rFonts w:ascii="Arial"/>
                <w:sz w:val="21"/>
              </w:rPr>
            </w:pPr>
          </w:p>
        </w:tc>
        <w:tc>
          <w:tcPr>
            <w:tcW w:w="397" w:type="dxa"/>
            <w:vAlign w:val="top"/>
          </w:tcPr>
          <w:p>
            <w:pPr>
              <w:rPr>
                <w:rFonts w:ascii="Arial"/>
                <w:sz w:val="21"/>
              </w:rPr>
            </w:pPr>
          </w:p>
        </w:tc>
        <w:tc>
          <w:tcPr>
            <w:tcW w:w="2653"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fldChar w:fldCharType="begin"/>
            </w:r>
            <w:r>
              <w:instrText xml:space="preserve"> HYPERLINK "3.6.1.1" </w:instrText>
            </w:r>
            <w:r>
              <w:fldChar w:fldCharType="separate"/>
            </w:r>
            <w:r>
              <w:rPr>
                <w:rFonts w:ascii="楷体" w:hAnsi="楷体" w:eastAsia="楷体" w:cs="楷体"/>
                <w:spacing w:val="-3"/>
                <w:sz w:val="18"/>
                <w:szCs w:val="18"/>
              </w:rPr>
              <w:t>3.6.1.1</w:t>
            </w:r>
            <w:r>
              <w:rPr>
                <w:rFonts w:ascii="楷体" w:hAnsi="楷体" w:eastAsia="楷体" w:cs="楷体"/>
                <w:spacing w:val="-3"/>
                <w:sz w:val="18"/>
                <w:szCs w:val="18"/>
              </w:rPr>
              <w:fldChar w:fldCharType="end"/>
            </w:r>
          </w:p>
        </w:tc>
        <w:tc>
          <w:tcPr>
            <w:tcW w:w="8484" w:type="dxa"/>
            <w:vAlign w:val="top"/>
          </w:tcPr>
          <w:p>
            <w:pPr>
              <w:spacing w:before="45" w:line="211" w:lineRule="auto"/>
              <w:ind w:left="105"/>
              <w:rPr>
                <w:rFonts w:ascii="楷体" w:hAnsi="楷体" w:eastAsia="楷体" w:cs="楷体"/>
                <w:sz w:val="18"/>
                <w:szCs w:val="18"/>
              </w:rPr>
            </w:pPr>
            <w:r>
              <w:rPr>
                <w:rFonts w:ascii="楷体" w:hAnsi="楷体" w:eastAsia="楷体" w:cs="楷体"/>
                <w:spacing w:val="-1"/>
                <w:sz w:val="18"/>
                <w:szCs w:val="18"/>
              </w:rPr>
              <w:t>有物资采购和管理制度，建立台账。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6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653" w:type="dxa"/>
            <w:vAlign w:val="top"/>
          </w:tcPr>
          <w:p>
            <w:pPr>
              <w:spacing w:before="45" w:line="215"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9"/>
              <w:rPr>
                <w:rFonts w:ascii="楷体" w:hAnsi="楷体" w:eastAsia="楷体" w:cs="楷体"/>
                <w:sz w:val="18"/>
                <w:szCs w:val="18"/>
              </w:rPr>
            </w:pPr>
            <w:r>
              <w:fldChar w:fldCharType="begin"/>
            </w:r>
            <w:r>
              <w:instrText xml:space="preserve"> HYPERLINK "3.6.1.2" </w:instrText>
            </w:r>
            <w:r>
              <w:fldChar w:fldCharType="separate"/>
            </w:r>
            <w:r>
              <w:rPr>
                <w:rFonts w:ascii="楷体" w:hAnsi="楷体" w:eastAsia="楷体" w:cs="楷体"/>
                <w:spacing w:val="-3"/>
                <w:sz w:val="18"/>
                <w:szCs w:val="18"/>
              </w:rPr>
              <w:t>3.6.1.2</w:t>
            </w:r>
            <w:r>
              <w:rPr>
                <w:rFonts w:ascii="楷体" w:hAnsi="楷体" w:eastAsia="楷体" w:cs="楷体"/>
                <w:spacing w:val="-3"/>
                <w:sz w:val="18"/>
                <w:szCs w:val="18"/>
              </w:rPr>
              <w:fldChar w:fldCharType="end"/>
            </w:r>
          </w:p>
        </w:tc>
        <w:tc>
          <w:tcPr>
            <w:tcW w:w="8484" w:type="dxa"/>
            <w:vAlign w:val="top"/>
          </w:tcPr>
          <w:p>
            <w:pPr>
              <w:spacing w:before="44" w:line="211" w:lineRule="auto"/>
              <w:ind w:left="105"/>
              <w:rPr>
                <w:rFonts w:ascii="楷体" w:hAnsi="楷体" w:eastAsia="楷体" w:cs="楷体"/>
                <w:sz w:val="18"/>
                <w:szCs w:val="18"/>
              </w:rPr>
            </w:pPr>
            <w:r>
              <w:rPr>
                <w:rFonts w:ascii="楷体" w:hAnsi="楷体" w:eastAsia="楷体" w:cs="楷体"/>
                <w:sz w:val="18"/>
                <w:szCs w:val="18"/>
              </w:rPr>
              <w:t>有库房管理制度，建立库房物资出/入库记录，账物相</w:t>
            </w:r>
            <w:r>
              <w:rPr>
                <w:rFonts w:ascii="楷体" w:hAnsi="楷体" w:eastAsia="楷体" w:cs="楷体"/>
                <w:spacing w:val="-1"/>
                <w:sz w:val="18"/>
                <w:szCs w:val="18"/>
              </w:rPr>
              <w:t>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66"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653" w:type="dxa"/>
            <w:vAlign w:val="top"/>
          </w:tcPr>
          <w:p>
            <w:pPr>
              <w:spacing w:before="43" w:line="217"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44" w:hRule="atLeast"/>
        </w:trPr>
        <w:tc>
          <w:tcPr>
            <w:tcW w:w="1058" w:type="dxa"/>
            <w:vAlign w:val="top"/>
          </w:tcPr>
          <w:p>
            <w:pPr>
              <w:spacing w:before="169" w:line="187" w:lineRule="auto"/>
              <w:ind w:left="129"/>
              <w:rPr>
                <w:rFonts w:ascii="楷体" w:hAnsi="楷体" w:eastAsia="楷体" w:cs="楷体"/>
                <w:sz w:val="18"/>
                <w:szCs w:val="18"/>
              </w:rPr>
            </w:pPr>
            <w:r>
              <w:fldChar w:fldCharType="begin"/>
            </w:r>
            <w:r>
              <w:instrText xml:space="preserve"> HYPERLINK "3.6.1.3" </w:instrText>
            </w:r>
            <w:r>
              <w:fldChar w:fldCharType="separate"/>
            </w:r>
            <w:r>
              <w:rPr>
                <w:rFonts w:ascii="楷体" w:hAnsi="楷体" w:eastAsia="楷体" w:cs="楷体"/>
                <w:spacing w:val="-3"/>
                <w:sz w:val="18"/>
                <w:szCs w:val="18"/>
              </w:rPr>
              <w:t>3.6.1.3</w:t>
            </w:r>
            <w:r>
              <w:rPr>
                <w:rFonts w:ascii="楷体" w:hAnsi="楷体" w:eastAsia="楷体" w:cs="楷体"/>
                <w:spacing w:val="-3"/>
                <w:sz w:val="18"/>
                <w:szCs w:val="18"/>
              </w:rPr>
              <w:fldChar w:fldCharType="end"/>
            </w:r>
          </w:p>
        </w:tc>
        <w:tc>
          <w:tcPr>
            <w:tcW w:w="8484" w:type="dxa"/>
            <w:vAlign w:val="top"/>
          </w:tcPr>
          <w:p>
            <w:pPr>
              <w:spacing w:before="26" w:line="209" w:lineRule="auto"/>
              <w:ind w:left="116" w:right="4096" w:hanging="11"/>
              <w:rPr>
                <w:rFonts w:ascii="楷体" w:hAnsi="楷体" w:eastAsia="楷体" w:cs="楷体"/>
                <w:sz w:val="18"/>
                <w:szCs w:val="18"/>
              </w:rPr>
            </w:pPr>
            <w:r>
              <w:rPr>
                <w:rFonts w:ascii="楷体" w:hAnsi="楷体" w:eastAsia="楷体" w:cs="楷体"/>
                <w:spacing w:val="-2"/>
                <w:sz w:val="18"/>
                <w:szCs w:val="18"/>
              </w:rPr>
              <w:t>设施设备定期检测维护，有维护流程规范及应急预案。</w:t>
            </w:r>
            <w:r>
              <w:rPr>
                <w:rFonts w:ascii="楷体" w:hAnsi="楷体" w:eastAsia="楷体" w:cs="楷体"/>
                <w:spacing w:val="4"/>
                <w:sz w:val="18"/>
                <w:szCs w:val="18"/>
              </w:rPr>
              <w:t xml:space="preserve"> </w:t>
            </w:r>
            <w:r>
              <w:rPr>
                <w:rFonts w:ascii="楷体" w:hAnsi="楷体" w:eastAsia="楷体" w:cs="楷体"/>
                <w:spacing w:val="-2"/>
                <w:sz w:val="18"/>
                <w:szCs w:val="18"/>
              </w:rPr>
              <w:t>注：无维护流程规范或无应急预案的，得</w:t>
            </w:r>
            <w:r>
              <w:rPr>
                <w:rFonts w:ascii="楷体" w:hAnsi="楷体" w:eastAsia="楷体" w:cs="楷体"/>
                <w:spacing w:val="-24"/>
                <w:sz w:val="18"/>
                <w:szCs w:val="18"/>
              </w:rPr>
              <w:t xml:space="preserve"> </w:t>
            </w:r>
            <w:r>
              <w:rPr>
                <w:rFonts w:ascii="楷体" w:hAnsi="楷体" w:eastAsia="楷体" w:cs="楷体"/>
                <w:spacing w:val="-2"/>
                <w:sz w:val="18"/>
                <w:szCs w:val="18"/>
              </w:rPr>
              <w:t>1</w:t>
            </w:r>
            <w:r>
              <w:rPr>
                <w:rFonts w:ascii="楷体" w:hAnsi="楷体" w:eastAsia="楷体" w:cs="楷体"/>
                <w:spacing w:val="-39"/>
                <w:sz w:val="18"/>
                <w:szCs w:val="18"/>
              </w:rPr>
              <w:t xml:space="preserve"> </w:t>
            </w:r>
            <w:r>
              <w:rPr>
                <w:rFonts w:ascii="楷体" w:hAnsi="楷体" w:eastAsia="楷体" w:cs="楷体"/>
                <w:spacing w:val="-2"/>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57"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653" w:type="dxa"/>
            <w:vAlign w:val="top"/>
          </w:tcPr>
          <w:p>
            <w:pPr>
              <w:spacing w:before="134" w:line="219"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44" w:hRule="atLeast"/>
        </w:trPr>
        <w:tc>
          <w:tcPr>
            <w:tcW w:w="1058" w:type="dxa"/>
            <w:vAlign w:val="top"/>
          </w:tcPr>
          <w:p>
            <w:pPr>
              <w:spacing w:before="171" w:line="187" w:lineRule="auto"/>
              <w:ind w:left="129"/>
              <w:rPr>
                <w:rFonts w:ascii="楷体" w:hAnsi="楷体" w:eastAsia="楷体" w:cs="楷体"/>
                <w:sz w:val="18"/>
                <w:szCs w:val="18"/>
              </w:rPr>
            </w:pPr>
            <w:r>
              <w:fldChar w:fldCharType="begin"/>
            </w:r>
            <w:r>
              <w:instrText xml:space="preserve"> HYPERLINK "3.6.1.4" </w:instrText>
            </w:r>
            <w:r>
              <w:fldChar w:fldCharType="separate"/>
            </w:r>
            <w:r>
              <w:rPr>
                <w:rFonts w:ascii="楷体" w:hAnsi="楷体" w:eastAsia="楷体" w:cs="楷体"/>
                <w:spacing w:val="-3"/>
                <w:sz w:val="18"/>
                <w:szCs w:val="18"/>
              </w:rPr>
              <w:t>3.6.1.4</w:t>
            </w:r>
            <w:r>
              <w:rPr>
                <w:rFonts w:ascii="楷体" w:hAnsi="楷体" w:eastAsia="楷体" w:cs="楷体"/>
                <w:spacing w:val="-3"/>
                <w:sz w:val="18"/>
                <w:szCs w:val="18"/>
              </w:rPr>
              <w:fldChar w:fldCharType="end"/>
            </w:r>
          </w:p>
        </w:tc>
        <w:tc>
          <w:tcPr>
            <w:tcW w:w="8484" w:type="dxa"/>
            <w:vAlign w:val="top"/>
          </w:tcPr>
          <w:p>
            <w:pPr>
              <w:spacing w:before="26" w:line="209" w:lineRule="auto"/>
              <w:ind w:left="116" w:right="4456" w:hanging="5"/>
              <w:rPr>
                <w:rFonts w:ascii="楷体" w:hAnsi="楷体" w:eastAsia="楷体" w:cs="楷体"/>
                <w:sz w:val="18"/>
                <w:szCs w:val="18"/>
              </w:rPr>
            </w:pPr>
            <w:r>
              <w:rPr>
                <w:rFonts w:ascii="楷体" w:hAnsi="楷体" w:eastAsia="楷体" w:cs="楷体"/>
                <w:spacing w:val="-3"/>
                <w:sz w:val="18"/>
                <w:szCs w:val="18"/>
              </w:rPr>
              <w:t>建立设施设备档案，有维护记录及检查维修记录。</w:t>
            </w:r>
            <w:r>
              <w:rPr>
                <w:rFonts w:ascii="楷体" w:hAnsi="楷体" w:eastAsia="楷体" w:cs="楷体"/>
                <w:spacing w:val="15"/>
                <w:sz w:val="18"/>
                <w:szCs w:val="18"/>
              </w:rPr>
              <w:t xml:space="preserve"> </w:t>
            </w:r>
            <w:r>
              <w:rPr>
                <w:rFonts w:ascii="楷体" w:hAnsi="楷体" w:eastAsia="楷体" w:cs="楷体"/>
                <w:spacing w:val="-3"/>
                <w:sz w:val="18"/>
                <w:szCs w:val="18"/>
              </w:rPr>
              <w:t>注：无维护记录或维修记录，得</w:t>
            </w:r>
            <w:r>
              <w:rPr>
                <w:rFonts w:ascii="楷体" w:hAnsi="楷体" w:eastAsia="楷体" w:cs="楷体"/>
                <w:spacing w:val="-15"/>
                <w:sz w:val="18"/>
                <w:szCs w:val="18"/>
              </w:rPr>
              <w:t xml:space="preserve"> </w:t>
            </w:r>
            <w:r>
              <w:rPr>
                <w:rFonts w:ascii="楷体" w:hAnsi="楷体" w:eastAsia="楷体" w:cs="楷体"/>
                <w:spacing w:val="-3"/>
                <w:sz w:val="18"/>
                <w:szCs w:val="18"/>
              </w:rPr>
              <w:t>1</w:t>
            </w:r>
            <w:r>
              <w:rPr>
                <w:rFonts w:ascii="楷体" w:hAnsi="楷体" w:eastAsia="楷体" w:cs="楷体"/>
                <w:spacing w:val="-39"/>
                <w:sz w:val="18"/>
                <w:szCs w:val="18"/>
              </w:rPr>
              <w:t xml:space="preserve"> </w:t>
            </w:r>
            <w:r>
              <w:rPr>
                <w:rFonts w:ascii="楷体" w:hAnsi="楷体" w:eastAsia="楷体" w:cs="楷体"/>
                <w:spacing w:val="-3"/>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5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653" w:type="dxa"/>
            <w:vAlign w:val="top"/>
          </w:tcPr>
          <w:p>
            <w:pPr>
              <w:spacing w:before="135" w:line="218" w:lineRule="auto"/>
              <w:ind w:left="119"/>
              <w:rPr>
                <w:rFonts w:ascii="楷体" w:hAnsi="楷体" w:eastAsia="楷体" w:cs="楷体"/>
                <w:sz w:val="18"/>
                <w:szCs w:val="18"/>
              </w:rPr>
            </w:pPr>
            <w:r>
              <w:rPr>
                <w:rFonts w:ascii="楷体" w:hAnsi="楷体" w:eastAsia="楷体" w:cs="楷体"/>
                <w:spacing w:val="-2"/>
                <w:sz w:val="18"/>
                <w:szCs w:val="18"/>
              </w:rPr>
              <w:t>查看档案及维护、维修记录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"3.6.1.5" </w:instrText>
            </w:r>
            <w:r>
              <w:fldChar w:fldCharType="separate"/>
            </w:r>
            <w:r>
              <w:rPr>
                <w:rFonts w:ascii="楷体" w:hAnsi="楷体" w:eastAsia="楷体" w:cs="楷体"/>
                <w:spacing w:val="-3"/>
                <w:sz w:val="18"/>
                <w:szCs w:val="18"/>
              </w:rPr>
              <w:t>3.6.1.5</w:t>
            </w:r>
            <w:r>
              <w:rPr>
                <w:rFonts w:ascii="楷体" w:hAnsi="楷体" w:eastAsia="楷体" w:cs="楷体"/>
                <w:spacing w:val="-3"/>
                <w:sz w:val="18"/>
                <w:szCs w:val="18"/>
              </w:rPr>
              <w:fldChar w:fldCharType="end"/>
            </w:r>
          </w:p>
        </w:tc>
        <w:tc>
          <w:tcPr>
            <w:tcW w:w="8484" w:type="dxa"/>
            <w:vAlign w:val="top"/>
          </w:tcPr>
          <w:p>
            <w:pPr>
              <w:spacing w:before="47" w:line="211" w:lineRule="auto"/>
              <w:ind w:left="112"/>
              <w:rPr>
                <w:rFonts w:ascii="楷体" w:hAnsi="楷体" w:eastAsia="楷体" w:cs="楷体"/>
                <w:sz w:val="18"/>
                <w:szCs w:val="18"/>
              </w:rPr>
            </w:pPr>
            <w:r>
              <w:rPr>
                <w:rFonts w:ascii="楷体" w:hAnsi="楷体" w:eastAsia="楷体" w:cs="楷体"/>
                <w:spacing w:val="-1"/>
                <w:sz w:val="18"/>
                <w:szCs w:val="18"/>
              </w:rPr>
              <w:t>制定环境管理方案并严格执行，包括垃圾、污水、绿化等管理。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653" w:type="dxa"/>
            <w:vAlign w:val="top"/>
          </w:tcPr>
          <w:p>
            <w:pPr>
              <w:spacing w:before="47" w:line="213" w:lineRule="auto"/>
              <w:ind w:left="112"/>
              <w:rPr>
                <w:rFonts w:ascii="楷体" w:hAnsi="楷体" w:eastAsia="楷体" w:cs="楷体"/>
                <w:sz w:val="18"/>
                <w:szCs w:val="18"/>
              </w:rPr>
            </w:pPr>
            <w:r>
              <w:rPr>
                <w:rFonts w:ascii="楷体" w:hAnsi="楷体" w:eastAsia="楷体" w:cs="楷体"/>
                <w:spacing w:val="-1"/>
                <w:sz w:val="18"/>
                <w:szCs w:val="18"/>
              </w:rPr>
              <w:t>现场查看、查看文件</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fldChar w:fldCharType="begin"/>
            </w:r>
            <w:r>
              <w:instrText xml:space="preserve"> HYPERLINK "3.6.1.6" </w:instrText>
            </w:r>
            <w:r>
              <w:fldChar w:fldCharType="separate"/>
            </w:r>
            <w:r>
              <w:rPr>
                <w:rFonts w:ascii="楷体" w:hAnsi="楷体" w:eastAsia="楷体" w:cs="楷体"/>
                <w:spacing w:val="-3"/>
                <w:sz w:val="18"/>
                <w:szCs w:val="18"/>
              </w:rPr>
              <w:t>3.6.1.6</w:t>
            </w:r>
            <w:r>
              <w:rPr>
                <w:rFonts w:ascii="楷体" w:hAnsi="楷体" w:eastAsia="楷体" w:cs="楷体"/>
                <w:spacing w:val="-3"/>
                <w:sz w:val="18"/>
                <w:szCs w:val="18"/>
              </w:rPr>
              <w:fldChar w:fldCharType="end"/>
            </w:r>
          </w:p>
        </w:tc>
        <w:tc>
          <w:tcPr>
            <w:tcW w:w="8484" w:type="dxa"/>
            <w:vAlign w:val="top"/>
          </w:tcPr>
          <w:p>
            <w:pPr>
              <w:spacing w:before="46" w:line="211" w:lineRule="auto"/>
              <w:ind w:left="103"/>
              <w:rPr>
                <w:rFonts w:ascii="楷体" w:hAnsi="楷体" w:eastAsia="楷体" w:cs="楷体"/>
                <w:sz w:val="18"/>
                <w:szCs w:val="18"/>
              </w:rPr>
            </w:pPr>
            <w:r>
              <w:rPr>
                <w:rFonts w:ascii="楷体" w:hAnsi="楷体" w:eastAsia="楷体" w:cs="楷体"/>
                <w:spacing w:val="-1"/>
                <w:sz w:val="18"/>
                <w:szCs w:val="18"/>
              </w:rPr>
              <w:t>做好废弃物管理工作，有记录。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6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653" w:type="dxa"/>
            <w:vAlign w:val="top"/>
          </w:tcPr>
          <w:p>
            <w:pPr>
              <w:spacing w:before="46" w:line="214"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"3.6.1.7" </w:instrText>
            </w:r>
            <w:r>
              <w:fldChar w:fldCharType="separate"/>
            </w:r>
            <w:r>
              <w:rPr>
                <w:rFonts w:ascii="楷体" w:hAnsi="楷体" w:eastAsia="楷体" w:cs="楷体"/>
                <w:spacing w:val="-3"/>
                <w:sz w:val="18"/>
                <w:szCs w:val="18"/>
              </w:rPr>
              <w:t>3.6.1.7</w:t>
            </w:r>
            <w:r>
              <w:rPr>
                <w:rFonts w:ascii="楷体" w:hAnsi="楷体" w:eastAsia="楷体" w:cs="楷体"/>
                <w:spacing w:val="-3"/>
                <w:sz w:val="18"/>
                <w:szCs w:val="18"/>
              </w:rPr>
              <w:fldChar w:fldCharType="end"/>
            </w:r>
          </w:p>
        </w:tc>
        <w:tc>
          <w:tcPr>
            <w:tcW w:w="8484" w:type="dxa"/>
            <w:vAlign w:val="top"/>
          </w:tcPr>
          <w:p>
            <w:pPr>
              <w:spacing w:before="47" w:line="211" w:lineRule="auto"/>
              <w:ind w:left="105"/>
              <w:rPr>
                <w:rFonts w:ascii="楷体" w:hAnsi="楷体" w:eastAsia="楷体" w:cs="楷体"/>
                <w:sz w:val="18"/>
                <w:szCs w:val="18"/>
              </w:rPr>
            </w:pPr>
            <w:r>
              <w:rPr>
                <w:rFonts w:ascii="楷体" w:hAnsi="楷体" w:eastAsia="楷体" w:cs="楷体"/>
                <w:sz w:val="18"/>
                <w:szCs w:val="18"/>
              </w:rPr>
              <w:t>有捐赠物品登记明细表、分配登记表，按捐赠方意愿和相关规定使用受</w:t>
            </w:r>
            <w:r>
              <w:rPr>
                <w:rFonts w:ascii="楷体" w:hAnsi="楷体" w:eastAsia="楷体" w:cs="楷体"/>
                <w:spacing w:val="-1"/>
                <w:sz w:val="18"/>
                <w:szCs w:val="18"/>
              </w:rPr>
              <w:t>赠物品。</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653" w:type="dxa"/>
            <w:vAlign w:val="top"/>
          </w:tcPr>
          <w:p>
            <w:pPr>
              <w:spacing w:before="47" w:line="213" w:lineRule="auto"/>
              <w:ind w:left="119"/>
              <w:rPr>
                <w:rFonts w:ascii="楷体" w:hAnsi="楷体" w:eastAsia="楷体" w:cs="楷体"/>
                <w:sz w:val="18"/>
                <w:szCs w:val="18"/>
              </w:rPr>
            </w:pPr>
            <w:r>
              <w:rPr>
                <w:rFonts w:ascii="楷体" w:hAnsi="楷体" w:eastAsia="楷体" w:cs="楷体"/>
                <w:spacing w:val="-3"/>
                <w:sz w:val="18"/>
                <w:szCs w:val="18"/>
              </w:rPr>
              <w:t>查看明细表</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fldChar w:fldCharType="begin"/>
            </w:r>
            <w:r>
              <w:instrText xml:space="preserve"> HYPERLINK "3.6.1.8" </w:instrText>
            </w:r>
            <w:r>
              <w:fldChar w:fldCharType="separate"/>
            </w:r>
            <w:r>
              <w:rPr>
                <w:rFonts w:ascii="楷体" w:hAnsi="楷体" w:eastAsia="楷体" w:cs="楷体"/>
                <w:spacing w:val="-3"/>
                <w:sz w:val="18"/>
                <w:szCs w:val="18"/>
              </w:rPr>
              <w:t>3.6.1.8</w:t>
            </w:r>
            <w:r>
              <w:rPr>
                <w:rFonts w:ascii="楷体" w:hAnsi="楷体" w:eastAsia="楷体" w:cs="楷体"/>
                <w:spacing w:val="-3"/>
                <w:sz w:val="18"/>
                <w:szCs w:val="18"/>
              </w:rPr>
              <w:fldChar w:fldCharType="end"/>
            </w:r>
          </w:p>
        </w:tc>
        <w:tc>
          <w:tcPr>
            <w:tcW w:w="8484" w:type="dxa"/>
            <w:vAlign w:val="top"/>
          </w:tcPr>
          <w:p>
            <w:pPr>
              <w:spacing w:before="46" w:line="211" w:lineRule="auto"/>
              <w:ind w:left="105"/>
              <w:rPr>
                <w:rFonts w:ascii="楷体" w:hAnsi="楷体" w:eastAsia="楷体" w:cs="楷体"/>
                <w:sz w:val="18"/>
                <w:szCs w:val="18"/>
              </w:rPr>
            </w:pPr>
            <w:r>
              <w:rPr>
                <w:rFonts w:ascii="楷体" w:hAnsi="楷体" w:eastAsia="楷体" w:cs="楷体"/>
                <w:spacing w:val="-1"/>
                <w:sz w:val="18"/>
                <w:szCs w:val="18"/>
              </w:rPr>
              <w:t>有车辆管理制度，车辆购置、检测、维修记录。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6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653" w:type="dxa"/>
            <w:vAlign w:val="top"/>
          </w:tcPr>
          <w:p>
            <w:pPr>
              <w:spacing w:before="46" w:line="214"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"3.6.1.9" </w:instrText>
            </w:r>
            <w:r>
              <w:fldChar w:fldCharType="separate"/>
            </w:r>
            <w:r>
              <w:rPr>
                <w:rFonts w:ascii="楷体" w:hAnsi="楷体" w:eastAsia="楷体" w:cs="楷体"/>
                <w:spacing w:val="-3"/>
                <w:sz w:val="18"/>
                <w:szCs w:val="18"/>
              </w:rPr>
              <w:t>3.6.1.9</w:t>
            </w:r>
            <w:r>
              <w:rPr>
                <w:rFonts w:ascii="楷体" w:hAnsi="楷体" w:eastAsia="楷体" w:cs="楷体"/>
                <w:spacing w:val="-3"/>
                <w:sz w:val="18"/>
                <w:szCs w:val="18"/>
              </w:rPr>
              <w:fldChar w:fldCharType="end"/>
            </w:r>
          </w:p>
        </w:tc>
        <w:tc>
          <w:tcPr>
            <w:tcW w:w="8484" w:type="dxa"/>
            <w:vAlign w:val="top"/>
          </w:tcPr>
          <w:p>
            <w:pPr>
              <w:spacing w:before="47" w:line="213" w:lineRule="auto"/>
              <w:ind w:left="105"/>
              <w:rPr>
                <w:rFonts w:ascii="楷体" w:hAnsi="楷体" w:eastAsia="楷体" w:cs="楷体"/>
                <w:sz w:val="18"/>
                <w:szCs w:val="18"/>
              </w:rPr>
            </w:pPr>
            <w:r>
              <w:rPr>
                <w:rFonts w:ascii="楷体" w:hAnsi="楷体" w:eastAsia="楷体" w:cs="楷体"/>
                <w:spacing w:val="-1"/>
                <w:sz w:val="18"/>
                <w:szCs w:val="18"/>
              </w:rPr>
              <w:t>有员工宿舍管理制度并予以执行。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0"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653" w:type="dxa"/>
            <w:vAlign w:val="top"/>
          </w:tcPr>
          <w:p>
            <w:pPr>
              <w:spacing w:before="47" w:line="213"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rPr>
                <w:rFonts w:ascii="楷体" w:hAnsi="楷体" w:eastAsia="楷体" w:cs="楷体"/>
                <w:b/>
                <w:bCs/>
                <w:spacing w:val="-9"/>
                <w:sz w:val="18"/>
                <w:szCs w:val="18"/>
              </w:rPr>
              <w:t>3.7</w:t>
            </w:r>
          </w:p>
        </w:tc>
        <w:tc>
          <w:tcPr>
            <w:tcW w:w="8484" w:type="dxa"/>
            <w:vAlign w:val="top"/>
          </w:tcPr>
          <w:p>
            <w:pPr>
              <w:spacing w:before="46" w:line="214" w:lineRule="auto"/>
              <w:ind w:left="106"/>
              <w:rPr>
                <w:rFonts w:ascii="楷体" w:hAnsi="楷体" w:eastAsia="楷体" w:cs="楷体"/>
                <w:sz w:val="18"/>
                <w:szCs w:val="18"/>
              </w:rPr>
            </w:pPr>
            <w:r>
              <w:rPr>
                <w:rFonts w:ascii="楷体" w:hAnsi="楷体" w:eastAsia="楷体" w:cs="楷体"/>
                <w:b/>
                <w:bCs/>
                <w:spacing w:val="-2"/>
                <w:sz w:val="18"/>
                <w:szCs w:val="18"/>
              </w:rPr>
              <w:t>评价与改进</w:t>
            </w:r>
          </w:p>
        </w:tc>
        <w:tc>
          <w:tcPr>
            <w:tcW w:w="549" w:type="dxa"/>
            <w:vAlign w:val="top"/>
          </w:tcPr>
          <w:p>
            <w:pPr>
              <w:rPr>
                <w:rFonts w:ascii="Arial"/>
                <w:sz w:val="21"/>
              </w:rPr>
            </w:pPr>
          </w:p>
        </w:tc>
        <w:tc>
          <w:tcPr>
            <w:tcW w:w="550" w:type="dxa"/>
            <w:vAlign w:val="top"/>
          </w:tcPr>
          <w:p>
            <w:pPr>
              <w:spacing w:before="69" w:line="182" w:lineRule="auto"/>
              <w:ind w:left="206"/>
              <w:rPr>
                <w:rFonts w:ascii="楷体" w:hAnsi="楷体" w:eastAsia="楷体" w:cs="楷体"/>
                <w:sz w:val="18"/>
                <w:szCs w:val="18"/>
              </w:rPr>
            </w:pPr>
            <w:r>
              <w:rPr>
                <w:rFonts w:ascii="楷体" w:hAnsi="楷体" w:eastAsia="楷体" w:cs="楷体"/>
                <w:b/>
                <w:bCs/>
                <w:spacing w:val="-12"/>
                <w:sz w:val="18"/>
                <w:szCs w:val="18"/>
              </w:rPr>
              <w:t>30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653"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rPr>
                <w:rFonts w:ascii="楷体" w:hAnsi="楷体" w:eastAsia="楷体" w:cs="楷体"/>
                <w:b/>
                <w:bCs/>
                <w:spacing w:val="-6"/>
                <w:sz w:val="18"/>
                <w:szCs w:val="18"/>
              </w:rPr>
              <w:t>3.7.1</w:t>
            </w:r>
          </w:p>
        </w:tc>
        <w:tc>
          <w:tcPr>
            <w:tcW w:w="8484" w:type="dxa"/>
            <w:vAlign w:val="top"/>
          </w:tcPr>
          <w:p>
            <w:pPr>
              <w:spacing w:before="47" w:line="213" w:lineRule="auto"/>
              <w:ind w:left="103"/>
              <w:rPr>
                <w:rFonts w:ascii="楷体" w:hAnsi="楷体" w:eastAsia="楷体" w:cs="楷体"/>
                <w:sz w:val="18"/>
                <w:szCs w:val="18"/>
              </w:rPr>
            </w:pPr>
            <w:r>
              <w:rPr>
                <w:rFonts w:ascii="楷体" w:hAnsi="楷体" w:eastAsia="楷体" w:cs="楷体"/>
                <w:b/>
                <w:bCs/>
                <w:spacing w:val="-2"/>
                <w:sz w:val="18"/>
                <w:szCs w:val="18"/>
              </w:rPr>
              <w:t>投诉处理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73" w:line="184" w:lineRule="auto"/>
              <w:ind w:left="217"/>
              <w:rPr>
                <w:rFonts w:ascii="楷体" w:hAnsi="楷体" w:eastAsia="楷体" w:cs="楷体"/>
                <w:sz w:val="18"/>
                <w:szCs w:val="18"/>
              </w:rPr>
            </w:pPr>
            <w:r>
              <w:rPr>
                <w:rFonts w:ascii="楷体" w:hAnsi="楷体" w:eastAsia="楷体" w:cs="楷体"/>
                <w:b/>
                <w:bCs/>
                <w:spacing w:val="-2"/>
                <w:sz w:val="18"/>
                <w:szCs w:val="18"/>
              </w:rPr>
              <w:t>7</w:t>
            </w:r>
          </w:p>
        </w:tc>
        <w:tc>
          <w:tcPr>
            <w:tcW w:w="494" w:type="dxa"/>
            <w:vAlign w:val="top"/>
          </w:tcPr>
          <w:p>
            <w:pPr>
              <w:rPr>
                <w:rFonts w:ascii="Arial"/>
                <w:sz w:val="21"/>
              </w:rPr>
            </w:pPr>
          </w:p>
        </w:tc>
        <w:tc>
          <w:tcPr>
            <w:tcW w:w="397" w:type="dxa"/>
            <w:vAlign w:val="top"/>
          </w:tcPr>
          <w:p>
            <w:pPr>
              <w:rPr>
                <w:rFonts w:ascii="Arial"/>
                <w:sz w:val="21"/>
              </w:rPr>
            </w:pPr>
          </w:p>
        </w:tc>
        <w:tc>
          <w:tcPr>
            <w:tcW w:w="2653"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fldChar w:fldCharType="begin"/>
            </w:r>
            <w:r>
              <w:instrText xml:space="preserve"> HYPERLINK "3.7.1.1" </w:instrText>
            </w:r>
            <w:r>
              <w:fldChar w:fldCharType="separate"/>
            </w:r>
            <w:r>
              <w:rPr>
                <w:rFonts w:ascii="楷体" w:hAnsi="楷体" w:eastAsia="楷体" w:cs="楷体"/>
                <w:spacing w:val="-3"/>
                <w:sz w:val="18"/>
                <w:szCs w:val="18"/>
              </w:rPr>
              <w:t>3.7.1.1</w:t>
            </w:r>
            <w:r>
              <w:rPr>
                <w:rFonts w:ascii="楷体" w:hAnsi="楷体" w:eastAsia="楷体" w:cs="楷体"/>
                <w:spacing w:val="-3"/>
                <w:sz w:val="18"/>
                <w:szCs w:val="18"/>
              </w:rPr>
              <w:fldChar w:fldCharType="end"/>
            </w:r>
          </w:p>
        </w:tc>
        <w:tc>
          <w:tcPr>
            <w:tcW w:w="8484" w:type="dxa"/>
            <w:vAlign w:val="top"/>
          </w:tcPr>
          <w:p>
            <w:pPr>
              <w:spacing w:before="46" w:line="214" w:lineRule="auto"/>
              <w:ind w:left="105"/>
              <w:rPr>
                <w:rFonts w:ascii="楷体" w:hAnsi="楷体" w:eastAsia="楷体" w:cs="楷体"/>
                <w:sz w:val="18"/>
                <w:szCs w:val="18"/>
              </w:rPr>
            </w:pPr>
            <w:r>
              <w:rPr>
                <w:rFonts w:ascii="楷体" w:hAnsi="楷体" w:eastAsia="楷体" w:cs="楷体"/>
                <w:spacing w:val="-1"/>
                <w:sz w:val="18"/>
                <w:szCs w:val="18"/>
              </w:rPr>
              <w:t>有投诉处理制度和处理流程。</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6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653" w:type="dxa"/>
            <w:vAlign w:val="top"/>
          </w:tcPr>
          <w:p>
            <w:pPr>
              <w:spacing w:before="46" w:line="214" w:lineRule="auto"/>
              <w:ind w:left="119"/>
              <w:rPr>
                <w:rFonts w:ascii="楷体" w:hAnsi="楷体" w:eastAsia="楷体" w:cs="楷体"/>
                <w:sz w:val="18"/>
                <w:szCs w:val="18"/>
              </w:rPr>
            </w:pPr>
            <w:r>
              <w:rPr>
                <w:rFonts w:ascii="楷体" w:hAnsi="楷体" w:eastAsia="楷体" w:cs="楷体"/>
                <w:spacing w:val="-2"/>
                <w:sz w:val="18"/>
                <w:szCs w:val="18"/>
              </w:rPr>
              <w:t>查看制度、流程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44" w:hRule="atLeast"/>
        </w:trPr>
        <w:tc>
          <w:tcPr>
            <w:tcW w:w="1058" w:type="dxa"/>
            <w:vAlign w:val="top"/>
          </w:tcPr>
          <w:p>
            <w:pPr>
              <w:spacing w:before="170" w:line="188" w:lineRule="auto"/>
              <w:ind w:left="129"/>
              <w:rPr>
                <w:rFonts w:ascii="楷体" w:hAnsi="楷体" w:eastAsia="楷体" w:cs="楷体"/>
                <w:sz w:val="18"/>
                <w:szCs w:val="18"/>
              </w:rPr>
            </w:pPr>
            <w:r>
              <w:fldChar w:fldCharType="begin"/>
            </w:r>
            <w:r>
              <w:instrText xml:space="preserve"> HYPERLINK "3.7.1.2" </w:instrText>
            </w:r>
            <w:r>
              <w:fldChar w:fldCharType="separate"/>
            </w:r>
            <w:r>
              <w:rPr>
                <w:rFonts w:ascii="楷体" w:hAnsi="楷体" w:eastAsia="楷体" w:cs="楷体"/>
                <w:spacing w:val="-3"/>
                <w:sz w:val="18"/>
                <w:szCs w:val="18"/>
              </w:rPr>
              <w:t>3.7.1.2</w:t>
            </w:r>
            <w:r>
              <w:rPr>
                <w:rFonts w:ascii="楷体" w:hAnsi="楷体" w:eastAsia="楷体" w:cs="楷体"/>
                <w:spacing w:val="-3"/>
                <w:sz w:val="18"/>
                <w:szCs w:val="18"/>
              </w:rPr>
              <w:fldChar w:fldCharType="end"/>
            </w:r>
          </w:p>
        </w:tc>
        <w:tc>
          <w:tcPr>
            <w:tcW w:w="8484" w:type="dxa"/>
            <w:vAlign w:val="top"/>
          </w:tcPr>
          <w:p>
            <w:pPr>
              <w:spacing w:before="136" w:line="211" w:lineRule="auto"/>
              <w:ind w:left="112"/>
              <w:rPr>
                <w:rFonts w:ascii="楷体" w:hAnsi="楷体" w:eastAsia="楷体" w:cs="楷体"/>
                <w:sz w:val="18"/>
                <w:szCs w:val="18"/>
              </w:rPr>
            </w:pPr>
            <w:r>
              <w:rPr>
                <w:rFonts w:ascii="楷体" w:hAnsi="楷体" w:eastAsia="楷体" w:cs="楷体"/>
                <w:sz w:val="18"/>
                <w:szCs w:val="18"/>
              </w:rPr>
              <w:t>意见箱设置于醒目处，每周开启一次，对所</w:t>
            </w:r>
            <w:r>
              <w:rPr>
                <w:rFonts w:ascii="楷体" w:hAnsi="楷体" w:eastAsia="楷体" w:cs="楷体"/>
                <w:spacing w:val="-1"/>
                <w:sz w:val="18"/>
                <w:szCs w:val="18"/>
              </w:rPr>
              <w:t>提意见有反馈、有记录。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5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653" w:type="dxa"/>
            <w:vAlign w:val="top"/>
          </w:tcPr>
          <w:p>
            <w:pPr>
              <w:spacing w:before="28" w:line="208" w:lineRule="auto"/>
              <w:ind w:left="113" w:right="142" w:hanging="1"/>
              <w:rPr>
                <w:rFonts w:ascii="楷体" w:hAnsi="楷体" w:eastAsia="楷体" w:cs="楷体"/>
                <w:sz w:val="18"/>
                <w:szCs w:val="18"/>
              </w:rPr>
            </w:pPr>
            <w:r>
              <w:rPr>
                <w:rFonts w:ascii="楷体" w:hAnsi="楷体" w:eastAsia="楷体" w:cs="楷体"/>
                <w:spacing w:val="-4"/>
                <w:sz w:val="18"/>
                <w:szCs w:val="18"/>
              </w:rPr>
              <w:t>现场查看、查看反馈记录、</w:t>
            </w:r>
            <w:r>
              <w:rPr>
                <w:rFonts w:ascii="楷体" w:hAnsi="楷体" w:eastAsia="楷体" w:cs="楷体"/>
                <w:spacing w:val="4"/>
                <w:sz w:val="18"/>
                <w:szCs w:val="18"/>
              </w:rPr>
              <w:t xml:space="preserve"> </w:t>
            </w:r>
            <w:r>
              <w:rPr>
                <w:rFonts w:ascii="楷体" w:hAnsi="楷体" w:eastAsia="楷体" w:cs="楷体"/>
                <w:spacing w:val="-1"/>
                <w:sz w:val="18"/>
                <w:szCs w:val="18"/>
              </w:rPr>
              <w:t>询问老年人是否知晓</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2" w:line="179" w:lineRule="auto"/>
              <w:ind w:left="129"/>
              <w:rPr>
                <w:rFonts w:ascii="楷体" w:hAnsi="楷体" w:eastAsia="楷体" w:cs="楷体"/>
                <w:sz w:val="18"/>
                <w:szCs w:val="18"/>
              </w:rPr>
            </w:pPr>
            <w:r>
              <w:fldChar w:fldCharType="begin"/>
            </w:r>
            <w:r>
              <w:instrText xml:space="preserve"> HYPERLINK "3.7.1.3" </w:instrText>
            </w:r>
            <w:r>
              <w:fldChar w:fldCharType="separate"/>
            </w:r>
            <w:r>
              <w:rPr>
                <w:rFonts w:ascii="楷体" w:hAnsi="楷体" w:eastAsia="楷体" w:cs="楷体"/>
                <w:spacing w:val="-3"/>
                <w:sz w:val="18"/>
                <w:szCs w:val="18"/>
              </w:rPr>
              <w:t>3.7.1.3</w:t>
            </w:r>
            <w:r>
              <w:rPr>
                <w:rFonts w:ascii="楷体" w:hAnsi="楷体" w:eastAsia="楷体" w:cs="楷体"/>
                <w:spacing w:val="-3"/>
                <w:sz w:val="18"/>
                <w:szCs w:val="18"/>
              </w:rPr>
              <w:fldChar w:fldCharType="end"/>
            </w:r>
          </w:p>
        </w:tc>
        <w:tc>
          <w:tcPr>
            <w:tcW w:w="8484" w:type="dxa"/>
            <w:tcBorders>
              <w:bottom w:val="single" w:color="000000" w:sz="2" w:space="0"/>
            </w:tcBorders>
            <w:vAlign w:val="top"/>
          </w:tcPr>
          <w:p>
            <w:pPr>
              <w:spacing w:before="47" w:line="211" w:lineRule="auto"/>
              <w:ind w:left="133"/>
              <w:rPr>
                <w:rFonts w:ascii="楷体" w:hAnsi="楷体" w:eastAsia="楷体" w:cs="楷体"/>
                <w:sz w:val="18"/>
                <w:szCs w:val="18"/>
              </w:rPr>
            </w:pPr>
            <w:r>
              <w:rPr>
                <w:rFonts w:ascii="楷体" w:hAnsi="楷体" w:eastAsia="楷体" w:cs="楷体"/>
                <w:spacing w:val="-3"/>
                <w:sz w:val="18"/>
                <w:szCs w:val="18"/>
              </w:rPr>
              <w:t>当班院长及时接待投诉，有记录。</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7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tcBorders>
              <w:bottom w:val="single" w:color="000000" w:sz="2" w:space="0"/>
            </w:tcBorders>
            <w:vAlign w:val="top"/>
          </w:tcPr>
          <w:p>
            <w:pPr>
              <w:rPr>
                <w:rFonts w:ascii="Arial"/>
                <w:sz w:val="21"/>
              </w:rPr>
            </w:pPr>
          </w:p>
        </w:tc>
        <w:tc>
          <w:tcPr>
            <w:tcW w:w="2653" w:type="dxa"/>
            <w:tcBorders>
              <w:bottom w:val="single" w:color="000000" w:sz="2" w:space="0"/>
            </w:tcBorders>
            <w:vAlign w:val="top"/>
          </w:tcPr>
          <w:p>
            <w:pPr>
              <w:spacing w:before="47" w:line="215" w:lineRule="auto"/>
              <w:ind w:left="113"/>
              <w:rPr>
                <w:rFonts w:ascii="楷体" w:hAnsi="楷体" w:eastAsia="楷体" w:cs="楷体"/>
                <w:sz w:val="18"/>
                <w:szCs w:val="18"/>
              </w:rPr>
            </w:pPr>
            <w:r>
              <w:rPr>
                <w:rFonts w:ascii="楷体" w:hAnsi="楷体" w:eastAsia="楷体" w:cs="楷体"/>
                <w:spacing w:val="-1"/>
                <w:sz w:val="18"/>
                <w:szCs w:val="18"/>
              </w:rPr>
              <w:t>询问老年人是否知晓、查看</w:t>
            </w:r>
          </w:p>
        </w:tc>
      </w:tr>
    </w:tbl>
    <w:p>
      <w:pPr>
        <w:pStyle w:val="2"/>
        <w:spacing w:line="287" w:lineRule="auto"/>
      </w:pPr>
    </w:p>
    <w:p>
      <w:pPr>
        <w:pStyle w:val="2"/>
        <w:spacing w:line="288" w:lineRule="auto"/>
      </w:pPr>
    </w:p>
    <w:p>
      <w:pPr>
        <w:spacing w:before="91" w:line="183" w:lineRule="auto"/>
        <w:ind w:left="12854"/>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35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77"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25" w:hRule="atLeast"/>
        </w:trPr>
        <w:tc>
          <w:tcPr>
            <w:tcW w:w="1058" w:type="dxa"/>
            <w:vAlign w:val="top"/>
          </w:tcPr>
          <w:p>
            <w:pPr>
              <w:spacing w:line="215" w:lineRule="exact"/>
              <w:rPr>
                <w:rFonts w:ascii="Arial"/>
                <w:sz w:val="18"/>
              </w:rPr>
            </w:pPr>
          </w:p>
        </w:tc>
        <w:tc>
          <w:tcPr>
            <w:tcW w:w="8484" w:type="dxa"/>
            <w:vAlign w:val="top"/>
          </w:tcPr>
          <w:p>
            <w:pPr>
              <w:spacing w:line="215" w:lineRule="exact"/>
              <w:rPr>
                <w:rFonts w:ascii="Arial"/>
                <w:sz w:val="18"/>
              </w:rPr>
            </w:pPr>
          </w:p>
        </w:tc>
        <w:tc>
          <w:tcPr>
            <w:tcW w:w="549" w:type="dxa"/>
            <w:vAlign w:val="top"/>
          </w:tcPr>
          <w:p>
            <w:pPr>
              <w:spacing w:line="215" w:lineRule="exact"/>
              <w:rPr>
                <w:rFonts w:ascii="Arial"/>
                <w:sz w:val="18"/>
              </w:rPr>
            </w:pPr>
          </w:p>
        </w:tc>
        <w:tc>
          <w:tcPr>
            <w:tcW w:w="550" w:type="dxa"/>
            <w:vAlign w:val="top"/>
          </w:tcPr>
          <w:p>
            <w:pPr>
              <w:spacing w:line="215" w:lineRule="exact"/>
              <w:rPr>
                <w:rFonts w:ascii="Arial"/>
                <w:sz w:val="18"/>
              </w:rPr>
            </w:pPr>
          </w:p>
        </w:tc>
        <w:tc>
          <w:tcPr>
            <w:tcW w:w="494" w:type="dxa"/>
            <w:vAlign w:val="top"/>
          </w:tcPr>
          <w:p>
            <w:pPr>
              <w:spacing w:line="215" w:lineRule="exact"/>
              <w:rPr>
                <w:rFonts w:ascii="Arial"/>
                <w:sz w:val="18"/>
              </w:rPr>
            </w:pPr>
          </w:p>
        </w:tc>
        <w:tc>
          <w:tcPr>
            <w:tcW w:w="494" w:type="dxa"/>
            <w:vAlign w:val="top"/>
          </w:tcPr>
          <w:p>
            <w:pPr>
              <w:spacing w:line="215" w:lineRule="exact"/>
              <w:rPr>
                <w:rFonts w:ascii="Arial"/>
                <w:sz w:val="18"/>
              </w:rPr>
            </w:pPr>
          </w:p>
        </w:tc>
        <w:tc>
          <w:tcPr>
            <w:tcW w:w="397" w:type="dxa"/>
            <w:vAlign w:val="top"/>
          </w:tcPr>
          <w:p>
            <w:pPr>
              <w:spacing w:line="215" w:lineRule="exact"/>
              <w:rPr>
                <w:rFonts w:ascii="Arial"/>
                <w:sz w:val="18"/>
              </w:rPr>
            </w:pPr>
          </w:p>
        </w:tc>
        <w:tc>
          <w:tcPr>
            <w:tcW w:w="2378" w:type="dxa"/>
            <w:vAlign w:val="top"/>
          </w:tcPr>
          <w:p>
            <w:pPr>
              <w:spacing w:before="24" w:line="195" w:lineRule="auto"/>
              <w:rPr>
                <w:rFonts w:ascii="楷体" w:hAnsi="楷体" w:eastAsia="楷体" w:cs="楷体"/>
                <w:sz w:val="18"/>
                <w:szCs w:val="18"/>
              </w:rPr>
            </w:pPr>
            <w:r>
              <w:rPr>
                <w:rFonts w:ascii="楷体" w:hAnsi="楷体" w:eastAsia="楷体" w:cs="楷体"/>
                <w:spacing w:val="-3"/>
                <w:sz w:val="18"/>
                <w:szCs w:val="18"/>
              </w:rPr>
              <w:t>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08" w:line="188" w:lineRule="auto"/>
              <w:ind w:left="129"/>
              <w:rPr>
                <w:rFonts w:ascii="楷体" w:hAnsi="楷体" w:eastAsia="楷体" w:cs="楷体"/>
                <w:sz w:val="18"/>
                <w:szCs w:val="18"/>
              </w:rPr>
            </w:pPr>
            <w:r>
              <w:fldChar w:fldCharType="begin"/>
            </w:r>
            <w:r>
              <w:instrText xml:space="preserve"> HYPERLINK "3.7.1.4" </w:instrText>
            </w:r>
            <w:r>
              <w:fldChar w:fldCharType="separate"/>
            </w:r>
            <w:r>
              <w:rPr>
                <w:rFonts w:ascii="楷体" w:hAnsi="楷体" w:eastAsia="楷体" w:cs="楷体"/>
                <w:spacing w:val="-3"/>
                <w:sz w:val="18"/>
                <w:szCs w:val="18"/>
              </w:rPr>
              <w:t>3.7.1.4</w:t>
            </w:r>
            <w:r>
              <w:rPr>
                <w:rFonts w:ascii="楷体" w:hAnsi="楷体" w:eastAsia="楷体" w:cs="楷体"/>
                <w:spacing w:val="-3"/>
                <w:sz w:val="18"/>
                <w:szCs w:val="18"/>
              </w:rPr>
              <w:fldChar w:fldCharType="end"/>
            </w:r>
          </w:p>
        </w:tc>
        <w:tc>
          <w:tcPr>
            <w:tcW w:w="8484" w:type="dxa"/>
            <w:vAlign w:val="top"/>
          </w:tcPr>
          <w:p>
            <w:pPr>
              <w:spacing w:before="186" w:line="211" w:lineRule="auto"/>
              <w:ind w:left="114"/>
              <w:rPr>
                <w:rFonts w:ascii="楷体" w:hAnsi="楷体" w:eastAsia="楷体" w:cs="楷体"/>
                <w:sz w:val="18"/>
                <w:szCs w:val="18"/>
              </w:rPr>
            </w:pPr>
            <w:r>
              <w:rPr>
                <w:rFonts w:ascii="楷体" w:hAnsi="楷体" w:eastAsia="楷体" w:cs="楷体"/>
                <w:spacing w:val="-1"/>
                <w:sz w:val="18"/>
                <w:szCs w:val="18"/>
              </w:rPr>
              <w:t>管理人员在巡查过程中收到的投诉，现场受理，有记录。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09"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5" w:line="235" w:lineRule="auto"/>
              <w:ind w:left="113" w:right="107"/>
              <w:rPr>
                <w:rFonts w:ascii="楷体" w:hAnsi="楷体" w:eastAsia="楷体" w:cs="楷体"/>
                <w:sz w:val="18"/>
                <w:szCs w:val="18"/>
              </w:rPr>
            </w:pPr>
            <w:r>
              <w:rPr>
                <w:rFonts w:ascii="楷体" w:hAnsi="楷体" w:eastAsia="楷体" w:cs="楷体"/>
                <w:spacing w:val="-1"/>
                <w:sz w:val="18"/>
                <w:szCs w:val="18"/>
              </w:rPr>
              <w:t>询问老年人是否知晓、查看</w:t>
            </w:r>
            <w:r>
              <w:rPr>
                <w:rFonts w:ascii="楷体" w:hAnsi="楷体" w:eastAsia="楷体" w:cs="楷体"/>
                <w:spacing w:val="2"/>
                <w:sz w:val="18"/>
                <w:szCs w:val="18"/>
              </w:rPr>
              <w:t xml:space="preserve"> </w:t>
            </w:r>
            <w:r>
              <w:rPr>
                <w:rFonts w:ascii="楷体" w:hAnsi="楷体" w:eastAsia="楷体" w:cs="楷体"/>
                <w:spacing w:val="-3"/>
                <w:sz w:val="18"/>
                <w:szCs w:val="18"/>
              </w:rPr>
              <w:t>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7" w:lineRule="auto"/>
              <w:ind w:left="129"/>
              <w:rPr>
                <w:rFonts w:ascii="楷体" w:hAnsi="楷体" w:eastAsia="楷体" w:cs="楷体"/>
                <w:sz w:val="18"/>
                <w:szCs w:val="18"/>
              </w:rPr>
            </w:pPr>
            <w:r>
              <w:fldChar w:fldCharType="begin"/>
            </w:r>
            <w:r>
              <w:instrText xml:space="preserve"> HYPERLINK "3.7.1.5" </w:instrText>
            </w:r>
            <w:r>
              <w:fldChar w:fldCharType="separate"/>
            </w:r>
            <w:r>
              <w:rPr>
                <w:rFonts w:ascii="楷体" w:hAnsi="楷体" w:eastAsia="楷体" w:cs="楷体"/>
                <w:spacing w:val="-3"/>
                <w:sz w:val="18"/>
                <w:szCs w:val="18"/>
              </w:rPr>
              <w:t>3.7.1.5</w:t>
            </w:r>
            <w:r>
              <w:rPr>
                <w:rFonts w:ascii="楷体" w:hAnsi="楷体" w:eastAsia="楷体" w:cs="楷体"/>
                <w:spacing w:val="-3"/>
                <w:sz w:val="18"/>
                <w:szCs w:val="18"/>
              </w:rPr>
              <w:fldChar w:fldCharType="end"/>
            </w:r>
          </w:p>
        </w:tc>
        <w:tc>
          <w:tcPr>
            <w:tcW w:w="8484" w:type="dxa"/>
            <w:vAlign w:val="top"/>
          </w:tcPr>
          <w:p>
            <w:pPr>
              <w:spacing w:before="187" w:line="211" w:lineRule="auto"/>
              <w:ind w:left="103"/>
              <w:rPr>
                <w:rFonts w:ascii="楷体" w:hAnsi="楷体" w:eastAsia="楷体" w:cs="楷体"/>
                <w:sz w:val="18"/>
                <w:szCs w:val="18"/>
              </w:rPr>
            </w:pPr>
            <w:r>
              <w:rPr>
                <w:rFonts w:ascii="楷体" w:hAnsi="楷体" w:eastAsia="楷体" w:cs="楷体"/>
                <w:spacing w:val="-3"/>
                <w:sz w:val="18"/>
                <w:szCs w:val="18"/>
              </w:rPr>
              <w:t>投诉处理由专人负责，3</w:t>
            </w:r>
            <w:r>
              <w:rPr>
                <w:rFonts w:ascii="楷体" w:hAnsi="楷体" w:eastAsia="楷体" w:cs="楷体"/>
                <w:spacing w:val="-25"/>
                <w:sz w:val="18"/>
                <w:szCs w:val="18"/>
              </w:rPr>
              <w:t xml:space="preserve"> </w:t>
            </w:r>
            <w:r>
              <w:rPr>
                <w:rFonts w:ascii="楷体" w:hAnsi="楷体" w:eastAsia="楷体" w:cs="楷体"/>
                <w:spacing w:val="-3"/>
                <w:sz w:val="18"/>
                <w:szCs w:val="18"/>
              </w:rPr>
              <w:t>个工作</w:t>
            </w:r>
            <w:r>
              <w:rPr>
                <w:rFonts w:ascii="楷体" w:hAnsi="楷体" w:eastAsia="楷体" w:cs="楷体"/>
                <w:spacing w:val="-47"/>
                <w:sz w:val="18"/>
                <w:szCs w:val="18"/>
              </w:rPr>
              <w:t xml:space="preserve"> </w:t>
            </w:r>
            <w:r>
              <w:rPr>
                <w:rFonts w:ascii="楷体" w:hAnsi="楷体" w:eastAsia="楷体" w:cs="楷体"/>
                <w:spacing w:val="-3"/>
                <w:sz w:val="18"/>
                <w:szCs w:val="18"/>
              </w:rPr>
              <w:t>日内有初步回复，10</w:t>
            </w:r>
            <w:r>
              <w:rPr>
                <w:rFonts w:ascii="楷体" w:hAnsi="楷体" w:eastAsia="楷体" w:cs="楷体"/>
                <w:spacing w:val="-36"/>
                <w:sz w:val="18"/>
                <w:szCs w:val="18"/>
              </w:rPr>
              <w:t xml:space="preserve"> </w:t>
            </w:r>
            <w:r>
              <w:rPr>
                <w:rFonts w:ascii="楷体" w:hAnsi="楷体" w:eastAsia="楷体" w:cs="楷体"/>
                <w:spacing w:val="-3"/>
                <w:sz w:val="18"/>
                <w:szCs w:val="18"/>
              </w:rPr>
              <w:t>个工作</w:t>
            </w:r>
            <w:r>
              <w:rPr>
                <w:rFonts w:ascii="楷体" w:hAnsi="楷体" w:eastAsia="楷体" w:cs="楷体"/>
                <w:spacing w:val="-46"/>
                <w:sz w:val="18"/>
                <w:szCs w:val="18"/>
              </w:rPr>
              <w:t xml:space="preserve"> </w:t>
            </w:r>
            <w:r>
              <w:rPr>
                <w:rFonts w:ascii="楷体" w:hAnsi="楷体" w:eastAsia="楷体" w:cs="楷体"/>
                <w:spacing w:val="-3"/>
                <w:sz w:val="18"/>
                <w:szCs w:val="18"/>
              </w:rPr>
              <w:t>日内有处理结果，有记录。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7" w:line="234" w:lineRule="auto"/>
              <w:ind w:left="113" w:right="107"/>
              <w:rPr>
                <w:rFonts w:ascii="楷体" w:hAnsi="楷体" w:eastAsia="楷体" w:cs="楷体"/>
                <w:sz w:val="18"/>
                <w:szCs w:val="18"/>
              </w:rPr>
            </w:pPr>
            <w:r>
              <w:rPr>
                <w:rFonts w:ascii="楷体" w:hAnsi="楷体" w:eastAsia="楷体" w:cs="楷体"/>
                <w:spacing w:val="-1"/>
                <w:sz w:val="18"/>
                <w:szCs w:val="18"/>
              </w:rPr>
              <w:t>询问老年人是否知晓、查看</w:t>
            </w:r>
            <w:r>
              <w:rPr>
                <w:rFonts w:ascii="楷体" w:hAnsi="楷体" w:eastAsia="楷体" w:cs="楷体"/>
                <w:spacing w:val="2"/>
                <w:sz w:val="18"/>
                <w:szCs w:val="18"/>
              </w:rPr>
              <w:t xml:space="preserve"> </w:t>
            </w:r>
            <w:r>
              <w:rPr>
                <w:rFonts w:ascii="楷体" w:hAnsi="楷体" w:eastAsia="楷体" w:cs="楷体"/>
                <w:spacing w:val="-3"/>
                <w:sz w:val="18"/>
                <w:szCs w:val="18"/>
              </w:rPr>
              <w:t>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9"/>
              <w:rPr>
                <w:rFonts w:ascii="楷体" w:hAnsi="楷体" w:eastAsia="楷体" w:cs="楷体"/>
                <w:sz w:val="18"/>
                <w:szCs w:val="18"/>
              </w:rPr>
            </w:pPr>
            <w:r>
              <w:rPr>
                <w:rFonts w:ascii="楷体" w:hAnsi="楷体" w:eastAsia="楷体" w:cs="楷体"/>
                <w:b/>
                <w:bCs/>
                <w:spacing w:val="-6"/>
                <w:sz w:val="18"/>
                <w:szCs w:val="18"/>
              </w:rPr>
              <w:t>3.7.2</w:t>
            </w:r>
          </w:p>
        </w:tc>
        <w:tc>
          <w:tcPr>
            <w:tcW w:w="8484" w:type="dxa"/>
            <w:vAlign w:val="top"/>
          </w:tcPr>
          <w:p>
            <w:pPr>
              <w:spacing w:before="57" w:line="203" w:lineRule="auto"/>
              <w:ind w:left="118"/>
              <w:rPr>
                <w:rFonts w:ascii="楷体" w:hAnsi="楷体" w:eastAsia="楷体" w:cs="楷体"/>
                <w:sz w:val="18"/>
                <w:szCs w:val="18"/>
              </w:rPr>
            </w:pPr>
            <w:r>
              <w:rPr>
                <w:rFonts w:ascii="楷体" w:hAnsi="楷体" w:eastAsia="楷体" w:cs="楷体"/>
                <w:b/>
                <w:bCs/>
                <w:spacing w:val="-5"/>
                <w:sz w:val="18"/>
                <w:szCs w:val="18"/>
              </w:rPr>
              <w:t>满意度测评</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217"/>
              <w:rPr>
                <w:rFonts w:ascii="楷体" w:hAnsi="楷体" w:eastAsia="楷体" w:cs="楷体"/>
                <w:sz w:val="18"/>
                <w:szCs w:val="18"/>
              </w:rPr>
            </w:pPr>
            <w:r>
              <w:rPr>
                <w:rFonts w:ascii="楷体" w:hAnsi="楷体" w:eastAsia="楷体" w:cs="楷体"/>
                <w:b/>
                <w:bCs/>
                <w:spacing w:val="-2"/>
                <w:sz w:val="18"/>
                <w:szCs w:val="18"/>
              </w:rPr>
              <w:t>9</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9"/>
              <w:rPr>
                <w:rFonts w:ascii="楷体" w:hAnsi="楷体" w:eastAsia="楷体" w:cs="楷体"/>
                <w:sz w:val="18"/>
                <w:szCs w:val="18"/>
              </w:rPr>
            </w:pPr>
            <w:r>
              <w:fldChar w:fldCharType="begin"/>
            </w:r>
            <w:r>
              <w:instrText xml:space="preserve"> HYPERLINK "3.7.2.1" </w:instrText>
            </w:r>
            <w:r>
              <w:fldChar w:fldCharType="separate"/>
            </w:r>
            <w:r>
              <w:rPr>
                <w:rFonts w:ascii="楷体" w:hAnsi="楷体" w:eastAsia="楷体" w:cs="楷体"/>
                <w:spacing w:val="-3"/>
                <w:sz w:val="18"/>
                <w:szCs w:val="18"/>
              </w:rPr>
              <w:t>3.7.2.1</w:t>
            </w:r>
            <w:r>
              <w:rPr>
                <w:rFonts w:ascii="楷体" w:hAnsi="楷体" w:eastAsia="楷体" w:cs="楷体"/>
                <w:spacing w:val="-3"/>
                <w:sz w:val="18"/>
                <w:szCs w:val="18"/>
              </w:rPr>
              <w:fldChar w:fldCharType="end"/>
            </w:r>
          </w:p>
        </w:tc>
        <w:tc>
          <w:tcPr>
            <w:tcW w:w="8484" w:type="dxa"/>
            <w:vAlign w:val="top"/>
          </w:tcPr>
          <w:p>
            <w:pPr>
              <w:spacing w:before="58" w:line="202" w:lineRule="auto"/>
              <w:ind w:left="147"/>
              <w:rPr>
                <w:rFonts w:ascii="楷体" w:hAnsi="楷体" w:eastAsia="楷体" w:cs="楷体"/>
                <w:sz w:val="18"/>
                <w:szCs w:val="18"/>
              </w:rPr>
            </w:pPr>
            <w:r>
              <w:rPr>
                <w:rFonts w:ascii="楷体" w:hAnsi="楷体" w:eastAsia="楷体" w:cs="楷体"/>
                <w:spacing w:val="-1"/>
                <w:sz w:val="18"/>
                <w:szCs w:val="18"/>
              </w:rPr>
              <w:t>日常采用微信/个别访谈/电话访谈等方式，听取老年人及相关第三方对服务管理的反馈，有记录。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restart"/>
            <w:tcBorders>
              <w:bottom w:val="nil"/>
            </w:tcBorders>
            <w:vAlign w:val="top"/>
          </w:tcPr>
          <w:p>
            <w:pPr>
              <w:spacing w:before="216" w:line="188" w:lineRule="auto"/>
              <w:ind w:left="129"/>
              <w:rPr>
                <w:rFonts w:ascii="楷体" w:hAnsi="楷体" w:eastAsia="楷体" w:cs="楷体"/>
                <w:sz w:val="18"/>
                <w:szCs w:val="18"/>
              </w:rPr>
            </w:pPr>
            <w:r>
              <w:fldChar w:fldCharType="begin"/>
            </w:r>
            <w:r>
              <w:instrText xml:space="preserve"> HYPERLINK "3.7.2.2" </w:instrText>
            </w:r>
            <w:r>
              <w:fldChar w:fldCharType="separate"/>
            </w:r>
            <w:r>
              <w:rPr>
                <w:rFonts w:ascii="楷体" w:hAnsi="楷体" w:eastAsia="楷体" w:cs="楷体"/>
                <w:spacing w:val="-3"/>
                <w:sz w:val="18"/>
                <w:szCs w:val="18"/>
              </w:rPr>
              <w:t>3.7.2.2</w:t>
            </w:r>
            <w:r>
              <w:rPr>
                <w:rFonts w:ascii="楷体" w:hAnsi="楷体" w:eastAsia="楷体" w:cs="楷体"/>
                <w:spacing w:val="-3"/>
                <w:sz w:val="18"/>
                <w:szCs w:val="18"/>
              </w:rPr>
              <w:fldChar w:fldCharType="end"/>
            </w:r>
          </w:p>
        </w:tc>
        <w:tc>
          <w:tcPr>
            <w:tcW w:w="8484" w:type="dxa"/>
            <w:vAlign w:val="top"/>
          </w:tcPr>
          <w:p>
            <w:pPr>
              <w:spacing w:before="57" w:line="203" w:lineRule="auto"/>
              <w:ind w:left="104"/>
              <w:rPr>
                <w:rFonts w:ascii="楷体" w:hAnsi="楷体" w:eastAsia="楷体" w:cs="楷体"/>
                <w:sz w:val="18"/>
                <w:szCs w:val="18"/>
              </w:rPr>
            </w:pPr>
            <w:r>
              <w:rPr>
                <w:rFonts w:ascii="楷体" w:hAnsi="楷体" w:eastAsia="楷体" w:cs="楷体"/>
                <w:spacing w:val="-2"/>
                <w:sz w:val="18"/>
                <w:szCs w:val="18"/>
              </w:rPr>
              <w:t>每半年开展不少于</w:t>
            </w:r>
            <w:r>
              <w:rPr>
                <w:rFonts w:ascii="楷体" w:hAnsi="楷体" w:eastAsia="楷体" w:cs="楷体"/>
                <w:spacing w:val="-26"/>
                <w:sz w:val="18"/>
                <w:szCs w:val="18"/>
              </w:rPr>
              <w:t xml:space="preserve"> </w:t>
            </w:r>
            <w:r>
              <w:rPr>
                <w:rFonts w:ascii="楷体" w:hAnsi="楷体" w:eastAsia="楷体" w:cs="楷体"/>
                <w:spacing w:val="-2"/>
                <w:sz w:val="18"/>
                <w:szCs w:val="18"/>
              </w:rPr>
              <w:t>1</w:t>
            </w:r>
            <w:r>
              <w:rPr>
                <w:rFonts w:ascii="楷体" w:hAnsi="楷体" w:eastAsia="楷体" w:cs="楷体"/>
                <w:spacing w:val="-34"/>
                <w:sz w:val="18"/>
                <w:szCs w:val="18"/>
              </w:rPr>
              <w:t xml:space="preserve"> </w:t>
            </w:r>
            <w:r>
              <w:rPr>
                <w:rFonts w:ascii="楷体" w:hAnsi="楷体" w:eastAsia="楷体" w:cs="楷体"/>
                <w:spacing w:val="-2"/>
                <w:sz w:val="18"/>
                <w:szCs w:val="18"/>
              </w:rPr>
              <w:t>次满意度测评。</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before="193" w:line="218" w:lineRule="auto"/>
              <w:ind w:left="119"/>
              <w:rPr>
                <w:rFonts w:ascii="楷体" w:hAnsi="楷体" w:eastAsia="楷体" w:cs="楷体"/>
                <w:sz w:val="18"/>
                <w:szCs w:val="18"/>
              </w:rPr>
            </w:pPr>
            <w:r>
              <w:rPr>
                <w:rFonts w:ascii="楷体" w:hAnsi="楷体" w:eastAsia="楷体" w:cs="楷体"/>
                <w:spacing w:val="-2"/>
                <w:sz w:val="18"/>
                <w:szCs w:val="18"/>
              </w:rPr>
              <w:t>查看调查记录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tcBorders>
            <w:vAlign w:val="top"/>
          </w:tcPr>
          <w:p>
            <w:pPr>
              <w:rPr>
                <w:rFonts w:ascii="Arial"/>
                <w:sz w:val="21"/>
              </w:rPr>
            </w:pPr>
          </w:p>
        </w:tc>
        <w:tc>
          <w:tcPr>
            <w:tcW w:w="8484" w:type="dxa"/>
            <w:vAlign w:val="top"/>
          </w:tcPr>
          <w:p>
            <w:pPr>
              <w:spacing w:before="58" w:line="202" w:lineRule="auto"/>
              <w:ind w:left="104"/>
              <w:rPr>
                <w:rFonts w:ascii="楷体" w:hAnsi="楷体" w:eastAsia="楷体" w:cs="楷体"/>
                <w:sz w:val="18"/>
                <w:szCs w:val="18"/>
              </w:rPr>
            </w:pPr>
            <w:r>
              <w:rPr>
                <w:rFonts w:ascii="楷体" w:hAnsi="楷体" w:eastAsia="楷体" w:cs="楷体"/>
                <w:spacing w:val="-3"/>
                <w:sz w:val="18"/>
                <w:szCs w:val="18"/>
              </w:rPr>
              <w:t>每年开展不少于</w:t>
            </w:r>
            <w:r>
              <w:rPr>
                <w:rFonts w:ascii="楷体" w:hAnsi="楷体" w:eastAsia="楷体" w:cs="楷体"/>
                <w:spacing w:val="-13"/>
                <w:sz w:val="18"/>
                <w:szCs w:val="18"/>
              </w:rPr>
              <w:t xml:space="preserve"> </w:t>
            </w:r>
            <w:r>
              <w:rPr>
                <w:rFonts w:ascii="楷体" w:hAnsi="楷体" w:eastAsia="楷体" w:cs="楷体"/>
                <w:spacing w:val="-3"/>
                <w:sz w:val="18"/>
                <w:szCs w:val="18"/>
              </w:rPr>
              <w:t>1</w:t>
            </w:r>
            <w:r>
              <w:rPr>
                <w:rFonts w:ascii="楷体" w:hAnsi="楷体" w:eastAsia="楷体" w:cs="楷体"/>
                <w:spacing w:val="-34"/>
                <w:sz w:val="18"/>
                <w:szCs w:val="18"/>
              </w:rPr>
              <w:t xml:space="preserve"> </w:t>
            </w:r>
            <w:r>
              <w:rPr>
                <w:rFonts w:ascii="楷体" w:hAnsi="楷体" w:eastAsia="楷体" w:cs="楷体"/>
                <w:spacing w:val="-3"/>
                <w:sz w:val="18"/>
                <w:szCs w:val="18"/>
              </w:rPr>
              <w:t>次满意度测评。</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964" w:hRule="atLeast"/>
        </w:trPr>
        <w:tc>
          <w:tcPr>
            <w:tcW w:w="1058" w:type="dxa"/>
            <w:vAlign w:val="top"/>
          </w:tcPr>
          <w:p>
            <w:pPr>
              <w:spacing w:line="369" w:lineRule="auto"/>
              <w:rPr>
                <w:rFonts w:ascii="Arial"/>
                <w:sz w:val="21"/>
              </w:rPr>
            </w:pPr>
          </w:p>
          <w:p>
            <w:pPr>
              <w:spacing w:before="58" w:line="188" w:lineRule="auto"/>
              <w:ind w:left="129"/>
              <w:rPr>
                <w:rFonts w:ascii="楷体" w:hAnsi="楷体" w:eastAsia="楷体" w:cs="楷体"/>
                <w:sz w:val="18"/>
                <w:szCs w:val="18"/>
              </w:rPr>
            </w:pPr>
            <w:r>
              <w:fldChar w:fldCharType="begin"/>
            </w:r>
            <w:r>
              <w:instrText xml:space="preserve"> HYPERLINK "3.7.2.3" </w:instrText>
            </w:r>
            <w:r>
              <w:fldChar w:fldCharType="separate"/>
            </w:r>
            <w:r>
              <w:rPr>
                <w:rFonts w:ascii="楷体" w:hAnsi="楷体" w:eastAsia="楷体" w:cs="楷体"/>
                <w:spacing w:val="-3"/>
                <w:sz w:val="18"/>
                <w:szCs w:val="18"/>
              </w:rPr>
              <w:t>3.7.2.3</w:t>
            </w:r>
            <w:r>
              <w:rPr>
                <w:rFonts w:ascii="楷体" w:hAnsi="楷体" w:eastAsia="楷体" w:cs="楷体"/>
                <w:spacing w:val="-3"/>
                <w:sz w:val="18"/>
                <w:szCs w:val="18"/>
              </w:rPr>
              <w:fldChar w:fldCharType="end"/>
            </w:r>
          </w:p>
        </w:tc>
        <w:tc>
          <w:tcPr>
            <w:tcW w:w="8484" w:type="dxa"/>
            <w:vAlign w:val="top"/>
          </w:tcPr>
          <w:p>
            <w:pPr>
              <w:spacing w:before="39" w:line="217" w:lineRule="auto"/>
              <w:ind w:left="111"/>
              <w:rPr>
                <w:rFonts w:ascii="楷体" w:hAnsi="楷体" w:eastAsia="楷体" w:cs="楷体"/>
                <w:sz w:val="18"/>
                <w:szCs w:val="18"/>
              </w:rPr>
            </w:pPr>
            <w:r>
              <w:rPr>
                <w:rFonts w:ascii="楷体" w:hAnsi="楷体" w:eastAsia="楷体" w:cs="楷体"/>
                <w:sz w:val="18"/>
                <w:szCs w:val="18"/>
              </w:rPr>
              <w:t>参与满意度测评的服务对象（含老年人及相关第三方）</w:t>
            </w:r>
            <w:r>
              <w:rPr>
                <w:rFonts w:ascii="楷体" w:hAnsi="楷体" w:eastAsia="楷体" w:cs="楷体"/>
                <w:spacing w:val="-1"/>
                <w:sz w:val="18"/>
                <w:szCs w:val="18"/>
              </w:rPr>
              <w:t>数量满足以下要求：</w:t>
            </w:r>
          </w:p>
          <w:p>
            <w:pPr>
              <w:spacing w:before="31" w:line="229" w:lineRule="auto"/>
              <w:ind w:left="111" w:right="59" w:firstLine="22"/>
              <w:rPr>
                <w:rFonts w:ascii="楷体" w:hAnsi="楷体" w:eastAsia="楷体" w:cs="楷体"/>
                <w:sz w:val="18"/>
                <w:szCs w:val="18"/>
              </w:rPr>
            </w:pPr>
            <w:r>
              <w:rPr>
                <w:rFonts w:ascii="楷体" w:hAnsi="楷体" w:eastAsia="楷体" w:cs="楷体"/>
                <w:spacing w:val="-4"/>
                <w:sz w:val="18"/>
                <w:szCs w:val="18"/>
              </w:rPr>
              <w:t>当入住老年人数量在</w:t>
            </w:r>
            <w:r>
              <w:rPr>
                <w:rFonts w:ascii="楷体" w:hAnsi="楷体" w:eastAsia="楷体" w:cs="楷体"/>
                <w:spacing w:val="-31"/>
                <w:sz w:val="18"/>
                <w:szCs w:val="18"/>
              </w:rPr>
              <w:t xml:space="preserve"> </w:t>
            </w:r>
            <w:r>
              <w:rPr>
                <w:rFonts w:ascii="楷体" w:hAnsi="楷体" w:eastAsia="楷体" w:cs="楷体"/>
                <w:spacing w:val="-4"/>
                <w:sz w:val="18"/>
                <w:szCs w:val="18"/>
              </w:rPr>
              <w:t>200</w:t>
            </w:r>
            <w:r>
              <w:rPr>
                <w:rFonts w:ascii="楷体" w:hAnsi="楷体" w:eastAsia="楷体" w:cs="楷体"/>
                <w:spacing w:val="-43"/>
                <w:sz w:val="18"/>
                <w:szCs w:val="18"/>
              </w:rPr>
              <w:t xml:space="preserve"> </w:t>
            </w:r>
            <w:r>
              <w:rPr>
                <w:rFonts w:ascii="楷体" w:hAnsi="楷体" w:eastAsia="楷体" w:cs="楷体"/>
                <w:spacing w:val="-4"/>
                <w:sz w:val="18"/>
                <w:szCs w:val="18"/>
              </w:rPr>
              <w:t>位（含）以内时，应对每一位老年人进行调查；当入住老</w:t>
            </w:r>
            <w:r>
              <w:rPr>
                <w:rFonts w:ascii="楷体" w:hAnsi="楷体" w:eastAsia="楷体" w:cs="楷体"/>
                <w:spacing w:val="-5"/>
                <w:sz w:val="18"/>
                <w:szCs w:val="18"/>
              </w:rPr>
              <w:t>年人数量大于</w:t>
            </w:r>
            <w:r>
              <w:rPr>
                <w:rFonts w:ascii="楷体" w:hAnsi="楷体" w:eastAsia="楷体" w:cs="楷体"/>
                <w:spacing w:val="-31"/>
                <w:sz w:val="18"/>
                <w:szCs w:val="18"/>
              </w:rPr>
              <w:t xml:space="preserve"> </w:t>
            </w:r>
            <w:r>
              <w:rPr>
                <w:rFonts w:ascii="楷体" w:hAnsi="楷体" w:eastAsia="楷体" w:cs="楷体"/>
                <w:spacing w:val="-5"/>
                <w:sz w:val="18"/>
                <w:szCs w:val="18"/>
              </w:rPr>
              <w:t>200</w:t>
            </w:r>
            <w:r>
              <w:rPr>
                <w:rFonts w:ascii="楷体" w:hAnsi="楷体" w:eastAsia="楷体" w:cs="楷体"/>
                <w:spacing w:val="-43"/>
                <w:sz w:val="18"/>
                <w:szCs w:val="18"/>
              </w:rPr>
              <w:t xml:space="preserve"> </w:t>
            </w:r>
            <w:r>
              <w:rPr>
                <w:rFonts w:ascii="楷体" w:hAnsi="楷体" w:eastAsia="楷体" w:cs="楷体"/>
                <w:spacing w:val="-5"/>
                <w:sz w:val="18"/>
                <w:szCs w:val="18"/>
              </w:rPr>
              <w:t>位时，</w:t>
            </w:r>
            <w:r>
              <w:rPr>
                <w:rFonts w:ascii="楷体" w:hAnsi="楷体" w:eastAsia="楷体" w:cs="楷体"/>
                <w:sz w:val="18"/>
                <w:szCs w:val="18"/>
              </w:rPr>
              <w:t xml:space="preserve"> </w:t>
            </w:r>
            <w:r>
              <w:rPr>
                <w:rFonts w:ascii="楷体" w:hAnsi="楷体" w:eastAsia="楷体" w:cs="楷体"/>
                <w:spacing w:val="-1"/>
                <w:sz w:val="18"/>
                <w:szCs w:val="18"/>
              </w:rPr>
              <w:t>可进行抽样调查，抽样样本数量不低于</w:t>
            </w:r>
            <w:r>
              <w:rPr>
                <w:rFonts w:ascii="楷体" w:hAnsi="楷体" w:eastAsia="楷体" w:cs="楷体"/>
                <w:spacing w:val="-30"/>
                <w:sz w:val="18"/>
                <w:szCs w:val="18"/>
              </w:rPr>
              <w:t xml:space="preserve"> </w:t>
            </w:r>
            <w:r>
              <w:rPr>
                <w:rFonts w:ascii="楷体" w:hAnsi="楷体" w:eastAsia="楷体" w:cs="楷体"/>
                <w:spacing w:val="-1"/>
                <w:sz w:val="18"/>
                <w:szCs w:val="18"/>
              </w:rPr>
              <w:t>200+5%N，N</w:t>
            </w:r>
            <w:r>
              <w:rPr>
                <w:rFonts w:ascii="楷体" w:hAnsi="楷体" w:eastAsia="楷体" w:cs="楷体"/>
                <w:spacing w:val="-31"/>
                <w:sz w:val="18"/>
                <w:szCs w:val="18"/>
              </w:rPr>
              <w:t xml:space="preserve"> </w:t>
            </w:r>
            <w:r>
              <w:rPr>
                <w:rFonts w:ascii="楷体" w:hAnsi="楷体" w:eastAsia="楷体" w:cs="楷体"/>
                <w:spacing w:val="-1"/>
                <w:sz w:val="18"/>
                <w:szCs w:val="18"/>
              </w:rPr>
              <w:t>为入住老年人数</w:t>
            </w:r>
            <w:r>
              <w:rPr>
                <w:rFonts w:ascii="楷体" w:hAnsi="楷体" w:eastAsia="楷体" w:cs="楷体"/>
                <w:spacing w:val="-2"/>
                <w:sz w:val="18"/>
                <w:szCs w:val="18"/>
              </w:rPr>
              <w:t>量。</w:t>
            </w:r>
          </w:p>
          <w:p>
            <w:pPr>
              <w:spacing w:before="33" w:line="196" w:lineRule="auto"/>
              <w:ind w:left="116"/>
              <w:rPr>
                <w:rFonts w:ascii="楷体" w:hAnsi="楷体" w:eastAsia="楷体" w:cs="楷体"/>
                <w:sz w:val="18"/>
                <w:szCs w:val="18"/>
              </w:rPr>
            </w:pPr>
            <w:r>
              <w:rPr>
                <w:rFonts w:ascii="楷体" w:hAnsi="楷体" w:eastAsia="楷体" w:cs="楷体"/>
                <w:spacing w:val="-3"/>
                <w:sz w:val="18"/>
                <w:szCs w:val="18"/>
              </w:rPr>
              <w:t>注：</w:t>
            </w:r>
            <w:r>
              <w:rPr>
                <w:rFonts w:ascii="楷体" w:hAnsi="楷体" w:eastAsia="楷体" w:cs="楷体"/>
                <w:spacing w:val="-27"/>
                <w:sz w:val="18"/>
                <w:szCs w:val="18"/>
              </w:rPr>
              <w:t xml:space="preserve"> </w:t>
            </w:r>
            <w:r>
              <w:rPr>
                <w:rFonts w:ascii="楷体" w:hAnsi="楷体" w:eastAsia="楷体" w:cs="楷体"/>
                <w:spacing w:val="-3"/>
                <w:sz w:val="18"/>
                <w:szCs w:val="18"/>
              </w:rPr>
              <w:t>当抽样样本数大于总体时，则对每一位顾客进行调查。</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65" w:lineRule="auto"/>
              <w:rPr>
                <w:rFonts w:ascii="Arial"/>
                <w:sz w:val="21"/>
              </w:rPr>
            </w:pPr>
          </w:p>
          <w:p>
            <w:pPr>
              <w:spacing w:before="5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line="341" w:lineRule="auto"/>
              <w:rPr>
                <w:rFonts w:ascii="Arial"/>
                <w:sz w:val="21"/>
              </w:rPr>
            </w:pPr>
          </w:p>
          <w:p>
            <w:pPr>
              <w:spacing w:before="59" w:line="218" w:lineRule="auto"/>
              <w:ind w:left="119"/>
              <w:rPr>
                <w:rFonts w:ascii="楷体" w:hAnsi="楷体" w:eastAsia="楷体" w:cs="楷体"/>
                <w:sz w:val="18"/>
                <w:szCs w:val="18"/>
              </w:rPr>
            </w:pPr>
            <w:r>
              <w:rPr>
                <w:rFonts w:ascii="楷体" w:hAnsi="楷体" w:eastAsia="楷体" w:cs="楷体"/>
                <w:spacing w:val="-2"/>
                <w:sz w:val="18"/>
                <w:szCs w:val="18"/>
              </w:rPr>
              <w:t>查看调查记录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45" w:hRule="atLeast"/>
        </w:trPr>
        <w:tc>
          <w:tcPr>
            <w:tcW w:w="1058" w:type="dxa"/>
            <w:vMerge w:val="restart"/>
            <w:tcBorders>
              <w:bottom w:val="nil"/>
            </w:tcBorders>
            <w:vAlign w:val="top"/>
          </w:tcPr>
          <w:p>
            <w:pPr>
              <w:spacing w:line="369" w:lineRule="auto"/>
              <w:rPr>
                <w:rFonts w:ascii="Arial"/>
                <w:sz w:val="21"/>
              </w:rPr>
            </w:pPr>
          </w:p>
          <w:p>
            <w:pPr>
              <w:spacing w:before="59" w:line="188" w:lineRule="auto"/>
              <w:ind w:left="129"/>
              <w:rPr>
                <w:rFonts w:ascii="楷体" w:hAnsi="楷体" w:eastAsia="楷体" w:cs="楷体"/>
                <w:sz w:val="18"/>
                <w:szCs w:val="18"/>
              </w:rPr>
            </w:pPr>
            <w:r>
              <w:fldChar w:fldCharType="begin"/>
            </w:r>
            <w:r>
              <w:instrText xml:space="preserve"> HYPERLINK "3.7.2.4" </w:instrText>
            </w:r>
            <w:r>
              <w:fldChar w:fldCharType="separate"/>
            </w:r>
            <w:r>
              <w:rPr>
                <w:rFonts w:ascii="楷体" w:hAnsi="楷体" w:eastAsia="楷体" w:cs="楷体"/>
                <w:spacing w:val="-3"/>
                <w:sz w:val="18"/>
                <w:szCs w:val="18"/>
              </w:rPr>
              <w:t>3.7.2.4</w:t>
            </w:r>
            <w:r>
              <w:rPr>
                <w:rFonts w:ascii="楷体" w:hAnsi="楷体" w:eastAsia="楷体" w:cs="楷体"/>
                <w:spacing w:val="-3"/>
                <w:sz w:val="18"/>
                <w:szCs w:val="18"/>
              </w:rPr>
              <w:fldChar w:fldCharType="end"/>
            </w:r>
          </w:p>
        </w:tc>
        <w:tc>
          <w:tcPr>
            <w:tcW w:w="8484" w:type="dxa"/>
            <w:vAlign w:val="top"/>
          </w:tcPr>
          <w:p>
            <w:pPr>
              <w:spacing w:before="42" w:line="197" w:lineRule="auto"/>
              <w:ind w:left="106"/>
              <w:rPr>
                <w:rFonts w:ascii="楷体" w:hAnsi="楷体" w:eastAsia="楷体" w:cs="楷体"/>
                <w:sz w:val="18"/>
                <w:szCs w:val="18"/>
              </w:rPr>
            </w:pPr>
            <w:r>
              <w:rPr>
                <w:rFonts w:ascii="楷体" w:hAnsi="楷体" w:eastAsia="楷体" w:cs="楷体"/>
                <w:spacing w:val="-1"/>
                <w:sz w:val="18"/>
                <w:szCs w:val="18"/>
              </w:rPr>
              <w:t>服务对象满意度≥90%。</w:t>
            </w:r>
          </w:p>
        </w:tc>
        <w:tc>
          <w:tcPr>
            <w:tcW w:w="549" w:type="dxa"/>
            <w:vAlign w:val="top"/>
          </w:tcPr>
          <w:p>
            <w:pPr>
              <w:spacing w:line="235" w:lineRule="exact"/>
              <w:rPr>
                <w:rFonts w:ascii="Arial"/>
                <w:sz w:val="20"/>
              </w:rPr>
            </w:pPr>
          </w:p>
        </w:tc>
        <w:tc>
          <w:tcPr>
            <w:tcW w:w="550" w:type="dxa"/>
            <w:vAlign w:val="top"/>
          </w:tcPr>
          <w:p>
            <w:pPr>
              <w:spacing w:line="235" w:lineRule="exact"/>
              <w:rPr>
                <w:rFonts w:ascii="Arial"/>
                <w:sz w:val="20"/>
              </w:rPr>
            </w:pPr>
          </w:p>
        </w:tc>
        <w:tc>
          <w:tcPr>
            <w:tcW w:w="494" w:type="dxa"/>
            <w:vAlign w:val="top"/>
          </w:tcPr>
          <w:p>
            <w:pPr>
              <w:spacing w:line="235" w:lineRule="exact"/>
              <w:rPr>
                <w:rFonts w:ascii="Arial"/>
                <w:sz w:val="20"/>
              </w:rPr>
            </w:pPr>
          </w:p>
        </w:tc>
        <w:tc>
          <w:tcPr>
            <w:tcW w:w="494" w:type="dxa"/>
            <w:vAlign w:val="top"/>
          </w:tcPr>
          <w:p>
            <w:pPr>
              <w:spacing w:before="66" w:line="173"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before="41" w:line="234" w:lineRule="auto"/>
              <w:ind w:left="110" w:right="95" w:firstLine="1"/>
              <w:rPr>
                <w:rFonts w:ascii="楷体" w:hAnsi="楷体" w:eastAsia="楷体" w:cs="楷体"/>
                <w:sz w:val="18"/>
                <w:szCs w:val="18"/>
              </w:rPr>
            </w:pPr>
            <w:r>
              <w:rPr>
                <w:rFonts w:ascii="楷体" w:hAnsi="楷体" w:eastAsia="楷体" w:cs="楷体"/>
                <w:spacing w:val="-12"/>
                <w:sz w:val="18"/>
                <w:szCs w:val="18"/>
              </w:rPr>
              <w:t>现场发放满意度测评问卷并</w:t>
            </w:r>
            <w:r>
              <w:rPr>
                <w:rFonts w:ascii="楷体" w:hAnsi="楷体" w:eastAsia="楷体" w:cs="楷体"/>
                <w:spacing w:val="3"/>
                <w:sz w:val="18"/>
                <w:szCs w:val="18"/>
              </w:rPr>
              <w:t xml:space="preserve">  </w:t>
            </w:r>
            <w:r>
              <w:rPr>
                <w:rFonts w:ascii="楷体" w:hAnsi="楷体" w:eastAsia="楷体" w:cs="楷体"/>
                <w:spacing w:val="-14"/>
                <w:sz w:val="18"/>
                <w:szCs w:val="18"/>
              </w:rPr>
              <w:t>回收计算满意度。发放比例为</w:t>
            </w:r>
            <w:r>
              <w:rPr>
                <w:rFonts w:ascii="楷体" w:hAnsi="楷体" w:eastAsia="楷体" w:cs="楷体"/>
                <w:spacing w:val="8"/>
                <w:sz w:val="18"/>
                <w:szCs w:val="18"/>
              </w:rPr>
              <w:t xml:space="preserve"> </w:t>
            </w:r>
            <w:r>
              <w:rPr>
                <w:rFonts w:ascii="楷体" w:hAnsi="楷体" w:eastAsia="楷体" w:cs="楷体"/>
                <w:spacing w:val="-11"/>
                <w:sz w:val="18"/>
                <w:szCs w:val="18"/>
              </w:rPr>
              <w:t>入住老年人</w:t>
            </w:r>
            <w:r>
              <w:rPr>
                <w:rFonts w:ascii="楷体" w:hAnsi="楷体" w:eastAsia="楷体" w:cs="楷体"/>
                <w:spacing w:val="-41"/>
                <w:sz w:val="18"/>
                <w:szCs w:val="18"/>
              </w:rPr>
              <w:t xml:space="preserve"> </w:t>
            </w:r>
            <w:r>
              <w:rPr>
                <w:rFonts w:ascii="楷体" w:hAnsi="楷体" w:eastAsia="楷体" w:cs="楷体"/>
                <w:spacing w:val="-11"/>
                <w:sz w:val="18"/>
                <w:szCs w:val="18"/>
              </w:rPr>
              <w:t>5%，最多发放</w:t>
            </w:r>
            <w:r>
              <w:rPr>
                <w:rFonts w:ascii="楷体" w:hAnsi="楷体" w:eastAsia="楷体" w:cs="楷体"/>
                <w:spacing w:val="-43"/>
                <w:sz w:val="18"/>
                <w:szCs w:val="18"/>
              </w:rPr>
              <w:t xml:space="preserve"> </w:t>
            </w:r>
            <w:r>
              <w:rPr>
                <w:rFonts w:ascii="楷体" w:hAnsi="楷体" w:eastAsia="楷体" w:cs="楷体"/>
                <w:spacing w:val="-11"/>
                <w:sz w:val="18"/>
                <w:szCs w:val="18"/>
              </w:rPr>
              <w:t>50</w:t>
            </w:r>
            <w:r>
              <w:rPr>
                <w:rFonts w:ascii="楷体" w:hAnsi="楷体" w:eastAsia="楷体" w:cs="楷体"/>
                <w:sz w:val="18"/>
                <w:szCs w:val="18"/>
              </w:rPr>
              <w:t xml:space="preserve"> 份</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14" w:hRule="atLeast"/>
        </w:trPr>
        <w:tc>
          <w:tcPr>
            <w:tcW w:w="1058" w:type="dxa"/>
            <w:vMerge w:val="continue"/>
            <w:tcBorders>
              <w:top w:val="nil"/>
            </w:tcBorders>
            <w:vAlign w:val="top"/>
          </w:tcPr>
          <w:p>
            <w:pPr>
              <w:rPr>
                <w:rFonts w:ascii="Arial"/>
                <w:sz w:val="21"/>
              </w:rPr>
            </w:pPr>
          </w:p>
        </w:tc>
        <w:tc>
          <w:tcPr>
            <w:tcW w:w="8484" w:type="dxa"/>
            <w:vAlign w:val="top"/>
          </w:tcPr>
          <w:p>
            <w:pPr>
              <w:spacing w:before="278" w:line="216" w:lineRule="auto"/>
              <w:ind w:left="106"/>
              <w:rPr>
                <w:rFonts w:ascii="楷体" w:hAnsi="楷体" w:eastAsia="楷体" w:cs="楷体"/>
                <w:sz w:val="18"/>
                <w:szCs w:val="18"/>
              </w:rPr>
            </w:pPr>
            <w:r>
              <w:rPr>
                <w:rFonts w:ascii="楷体" w:hAnsi="楷体" w:eastAsia="楷体" w:cs="楷体"/>
                <w:spacing w:val="-4"/>
                <w:sz w:val="18"/>
                <w:szCs w:val="18"/>
              </w:rPr>
              <w:t>服务对象满意度＜</w:t>
            </w:r>
            <w:r>
              <w:rPr>
                <w:rFonts w:ascii="楷体" w:hAnsi="楷体" w:eastAsia="楷体" w:cs="楷体"/>
                <w:spacing w:val="-46"/>
                <w:sz w:val="18"/>
                <w:szCs w:val="18"/>
              </w:rPr>
              <w:t xml:space="preserve"> </w:t>
            </w:r>
            <w:r>
              <w:rPr>
                <w:rFonts w:ascii="楷体" w:hAnsi="楷体" w:eastAsia="楷体" w:cs="楷体"/>
                <w:spacing w:val="-4"/>
                <w:sz w:val="18"/>
                <w:szCs w:val="18"/>
              </w:rPr>
              <w:t>90%。</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41" w:lineRule="auto"/>
              <w:rPr>
                <w:rFonts w:ascii="Arial"/>
                <w:sz w:val="21"/>
              </w:rPr>
            </w:pPr>
          </w:p>
          <w:p>
            <w:pPr>
              <w:spacing w:before="5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9"/>
              <w:rPr>
                <w:rFonts w:ascii="楷体" w:hAnsi="楷体" w:eastAsia="楷体" w:cs="楷体"/>
                <w:sz w:val="18"/>
                <w:szCs w:val="18"/>
              </w:rPr>
            </w:pPr>
            <w:r>
              <w:fldChar w:fldCharType="begin"/>
            </w:r>
            <w:r>
              <w:instrText xml:space="preserve"> HYPERLINK "3.7.2.5" </w:instrText>
            </w:r>
            <w:r>
              <w:fldChar w:fldCharType="separate"/>
            </w:r>
            <w:r>
              <w:rPr>
                <w:rFonts w:ascii="楷体" w:hAnsi="楷体" w:eastAsia="楷体" w:cs="楷体"/>
                <w:spacing w:val="-3"/>
                <w:sz w:val="18"/>
                <w:szCs w:val="18"/>
              </w:rPr>
              <w:t>3.7.2.5</w:t>
            </w:r>
            <w:r>
              <w:rPr>
                <w:rFonts w:ascii="楷体" w:hAnsi="楷体" w:eastAsia="楷体" w:cs="楷体"/>
                <w:spacing w:val="-3"/>
                <w:sz w:val="18"/>
                <w:szCs w:val="18"/>
              </w:rPr>
              <w:fldChar w:fldCharType="end"/>
            </w:r>
          </w:p>
        </w:tc>
        <w:tc>
          <w:tcPr>
            <w:tcW w:w="8484" w:type="dxa"/>
            <w:vAlign w:val="top"/>
          </w:tcPr>
          <w:p>
            <w:pPr>
              <w:spacing w:before="51" w:line="209" w:lineRule="auto"/>
              <w:ind w:left="105"/>
              <w:rPr>
                <w:rFonts w:ascii="楷体" w:hAnsi="楷体" w:eastAsia="楷体" w:cs="楷体"/>
                <w:sz w:val="18"/>
                <w:szCs w:val="18"/>
              </w:rPr>
            </w:pPr>
            <w:r>
              <w:rPr>
                <w:rFonts w:ascii="楷体" w:hAnsi="楷体" w:eastAsia="楷体" w:cs="楷体"/>
                <w:sz w:val="18"/>
                <w:szCs w:val="18"/>
              </w:rPr>
              <w:t>有老年人参与机构管理的管理委员会，每年至少召开一次会议，</w:t>
            </w:r>
            <w:r>
              <w:rPr>
                <w:rFonts w:ascii="楷体" w:hAnsi="楷体" w:eastAsia="楷体" w:cs="楷体"/>
                <w:spacing w:val="-1"/>
                <w:sz w:val="18"/>
                <w:szCs w:val="18"/>
              </w:rPr>
              <w:t>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6" w:line="183"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3" w:line="207" w:lineRule="auto"/>
              <w:ind w:left="113"/>
              <w:rPr>
                <w:rFonts w:ascii="楷体" w:hAnsi="楷体" w:eastAsia="楷体" w:cs="楷体"/>
                <w:sz w:val="18"/>
                <w:szCs w:val="18"/>
              </w:rPr>
            </w:pPr>
            <w:r>
              <w:rPr>
                <w:rFonts w:ascii="楷体" w:hAnsi="楷体" w:eastAsia="楷体" w:cs="楷体"/>
                <w:spacing w:val="-1"/>
                <w:sz w:val="18"/>
                <w:szCs w:val="18"/>
              </w:rPr>
              <w:t>询问老年人、查看记录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rPr>
                <w:rFonts w:ascii="楷体" w:hAnsi="楷体" w:eastAsia="楷体" w:cs="楷体"/>
                <w:b/>
                <w:bCs/>
                <w:spacing w:val="-6"/>
                <w:sz w:val="18"/>
                <w:szCs w:val="18"/>
              </w:rPr>
              <w:t>3.7.3</w:t>
            </w:r>
          </w:p>
        </w:tc>
        <w:tc>
          <w:tcPr>
            <w:tcW w:w="8484" w:type="dxa"/>
            <w:vAlign w:val="top"/>
          </w:tcPr>
          <w:p>
            <w:pPr>
              <w:spacing w:before="54" w:line="206" w:lineRule="auto"/>
              <w:ind w:left="104"/>
              <w:rPr>
                <w:rFonts w:ascii="楷体" w:hAnsi="楷体" w:eastAsia="楷体" w:cs="楷体"/>
                <w:sz w:val="18"/>
                <w:szCs w:val="18"/>
              </w:rPr>
            </w:pPr>
            <w:r>
              <w:rPr>
                <w:rFonts w:ascii="楷体" w:hAnsi="楷体" w:eastAsia="楷体" w:cs="楷体"/>
                <w:b/>
                <w:bCs/>
                <w:spacing w:val="-2"/>
                <w:sz w:val="18"/>
                <w:szCs w:val="18"/>
              </w:rPr>
              <w:t>质量考核</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77" w:line="182"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9"/>
              <w:rPr>
                <w:rFonts w:ascii="楷体" w:hAnsi="楷体" w:eastAsia="楷体" w:cs="楷体"/>
                <w:sz w:val="18"/>
                <w:szCs w:val="18"/>
              </w:rPr>
            </w:pPr>
            <w:r>
              <w:fldChar w:fldCharType="begin"/>
            </w:r>
            <w:r>
              <w:instrText xml:space="preserve"> HYPERLINK "3.7.3.1" </w:instrText>
            </w:r>
            <w:r>
              <w:fldChar w:fldCharType="separate"/>
            </w:r>
            <w:r>
              <w:rPr>
                <w:rFonts w:ascii="楷体" w:hAnsi="楷体" w:eastAsia="楷体" w:cs="楷体"/>
                <w:spacing w:val="-3"/>
                <w:sz w:val="18"/>
                <w:szCs w:val="18"/>
              </w:rPr>
              <w:t>3.7.3.1</w:t>
            </w:r>
            <w:r>
              <w:rPr>
                <w:rFonts w:ascii="楷体" w:hAnsi="楷体" w:eastAsia="楷体" w:cs="楷体"/>
                <w:spacing w:val="-3"/>
                <w:sz w:val="18"/>
                <w:szCs w:val="18"/>
              </w:rPr>
              <w:fldChar w:fldCharType="end"/>
            </w:r>
          </w:p>
        </w:tc>
        <w:tc>
          <w:tcPr>
            <w:tcW w:w="8484" w:type="dxa"/>
            <w:vAlign w:val="top"/>
          </w:tcPr>
          <w:p>
            <w:pPr>
              <w:spacing w:before="53" w:line="207" w:lineRule="auto"/>
              <w:ind w:left="105"/>
              <w:rPr>
                <w:rFonts w:ascii="楷体" w:hAnsi="楷体" w:eastAsia="楷体" w:cs="楷体"/>
                <w:sz w:val="18"/>
                <w:szCs w:val="18"/>
              </w:rPr>
            </w:pPr>
            <w:r>
              <w:rPr>
                <w:rFonts w:ascii="楷体" w:hAnsi="楷体" w:eastAsia="楷体" w:cs="楷体"/>
                <w:spacing w:val="-1"/>
                <w:sz w:val="18"/>
                <w:szCs w:val="18"/>
              </w:rPr>
              <w:t>有考核制度。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6" w:line="183"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3" w:line="207"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"3.7.3.2" </w:instrText>
            </w:r>
            <w:r>
              <w:fldChar w:fldCharType="separate"/>
            </w:r>
            <w:r>
              <w:rPr>
                <w:rFonts w:ascii="楷体" w:hAnsi="楷体" w:eastAsia="楷体" w:cs="楷体"/>
                <w:spacing w:val="-3"/>
                <w:sz w:val="18"/>
                <w:szCs w:val="18"/>
              </w:rPr>
              <w:t>3.7.3.2</w:t>
            </w:r>
            <w:r>
              <w:rPr>
                <w:rFonts w:ascii="楷体" w:hAnsi="楷体" w:eastAsia="楷体" w:cs="楷体"/>
                <w:spacing w:val="-3"/>
                <w:sz w:val="18"/>
                <w:szCs w:val="18"/>
              </w:rPr>
              <w:fldChar w:fldCharType="end"/>
            </w:r>
          </w:p>
        </w:tc>
        <w:tc>
          <w:tcPr>
            <w:tcW w:w="8484" w:type="dxa"/>
            <w:vAlign w:val="top"/>
          </w:tcPr>
          <w:p>
            <w:pPr>
              <w:spacing w:before="54" w:line="206" w:lineRule="auto"/>
              <w:ind w:left="105"/>
              <w:rPr>
                <w:rFonts w:ascii="楷体" w:hAnsi="楷体" w:eastAsia="楷体" w:cs="楷体"/>
                <w:sz w:val="18"/>
                <w:szCs w:val="18"/>
              </w:rPr>
            </w:pPr>
            <w:r>
              <w:rPr>
                <w:rFonts w:ascii="楷体" w:hAnsi="楷体" w:eastAsia="楷体" w:cs="楷体"/>
                <w:spacing w:val="-1"/>
                <w:sz w:val="18"/>
                <w:szCs w:val="18"/>
              </w:rPr>
              <w:t>有各岗位考核细则。</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7" w:line="182"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4" w:line="206" w:lineRule="auto"/>
              <w:ind w:left="119"/>
              <w:rPr>
                <w:rFonts w:ascii="楷体" w:hAnsi="楷体" w:eastAsia="楷体" w:cs="楷体"/>
                <w:sz w:val="18"/>
                <w:szCs w:val="18"/>
              </w:rPr>
            </w:pPr>
            <w:r>
              <w:rPr>
                <w:rFonts w:ascii="楷体" w:hAnsi="楷体" w:eastAsia="楷体" w:cs="楷体"/>
                <w:spacing w:val="-3"/>
                <w:sz w:val="18"/>
                <w:szCs w:val="18"/>
              </w:rPr>
              <w:t>查看细则</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9"/>
              <w:rPr>
                <w:rFonts w:ascii="楷体" w:hAnsi="楷体" w:eastAsia="楷体" w:cs="楷体"/>
                <w:sz w:val="18"/>
                <w:szCs w:val="18"/>
              </w:rPr>
            </w:pPr>
            <w:r>
              <w:fldChar w:fldCharType="begin"/>
            </w:r>
            <w:r>
              <w:instrText xml:space="preserve"> HYPERLINK "3.7.3.3" </w:instrText>
            </w:r>
            <w:r>
              <w:fldChar w:fldCharType="separate"/>
            </w:r>
            <w:r>
              <w:rPr>
                <w:rFonts w:ascii="楷体" w:hAnsi="楷体" w:eastAsia="楷体" w:cs="楷体"/>
                <w:spacing w:val="-3"/>
                <w:sz w:val="18"/>
                <w:szCs w:val="18"/>
              </w:rPr>
              <w:t>3.7.3.3</w:t>
            </w:r>
            <w:r>
              <w:rPr>
                <w:rFonts w:ascii="楷体" w:hAnsi="楷体" w:eastAsia="楷体" w:cs="楷体"/>
                <w:spacing w:val="-3"/>
                <w:sz w:val="18"/>
                <w:szCs w:val="18"/>
              </w:rPr>
              <w:fldChar w:fldCharType="end"/>
            </w:r>
          </w:p>
        </w:tc>
        <w:tc>
          <w:tcPr>
            <w:tcW w:w="8484" w:type="dxa"/>
            <w:vAlign w:val="top"/>
          </w:tcPr>
          <w:p>
            <w:pPr>
              <w:spacing w:before="53" w:line="207" w:lineRule="auto"/>
              <w:ind w:left="105"/>
              <w:rPr>
                <w:rFonts w:ascii="楷体" w:hAnsi="楷体" w:eastAsia="楷体" w:cs="楷体"/>
                <w:sz w:val="18"/>
                <w:szCs w:val="18"/>
              </w:rPr>
            </w:pPr>
            <w:r>
              <w:rPr>
                <w:rFonts w:ascii="楷体" w:hAnsi="楷体" w:eastAsia="楷体" w:cs="楷体"/>
                <w:spacing w:val="-2"/>
                <w:sz w:val="18"/>
                <w:szCs w:val="18"/>
              </w:rPr>
              <w:t>对服务质量每月进行</w:t>
            </w:r>
            <w:r>
              <w:rPr>
                <w:rFonts w:ascii="楷体" w:hAnsi="楷体" w:eastAsia="楷体" w:cs="楷体"/>
                <w:spacing w:val="-23"/>
                <w:sz w:val="18"/>
                <w:szCs w:val="18"/>
              </w:rPr>
              <w:t xml:space="preserve"> </w:t>
            </w:r>
            <w:r>
              <w:rPr>
                <w:rFonts w:ascii="楷体" w:hAnsi="楷体" w:eastAsia="楷体" w:cs="楷体"/>
                <w:spacing w:val="-2"/>
                <w:sz w:val="18"/>
                <w:szCs w:val="18"/>
              </w:rPr>
              <w:t>1</w:t>
            </w:r>
            <w:r>
              <w:rPr>
                <w:rFonts w:ascii="楷体" w:hAnsi="楷体" w:eastAsia="楷体" w:cs="楷体"/>
                <w:spacing w:val="-35"/>
                <w:sz w:val="18"/>
                <w:szCs w:val="18"/>
              </w:rPr>
              <w:t xml:space="preserve"> </w:t>
            </w:r>
            <w:r>
              <w:rPr>
                <w:rFonts w:ascii="楷体" w:hAnsi="楷体" w:eastAsia="楷体" w:cs="楷体"/>
                <w:spacing w:val="-2"/>
                <w:sz w:val="18"/>
                <w:szCs w:val="18"/>
              </w:rPr>
              <w:t>次考核，有记录。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6" w:line="183"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3" w:line="207" w:lineRule="auto"/>
              <w:ind w:left="119"/>
              <w:rPr>
                <w:rFonts w:ascii="楷体" w:hAnsi="楷体" w:eastAsia="楷体" w:cs="楷体"/>
                <w:sz w:val="18"/>
                <w:szCs w:val="18"/>
              </w:rPr>
            </w:pPr>
            <w:r>
              <w:rPr>
                <w:rFonts w:ascii="楷体" w:hAnsi="楷体" w:eastAsia="楷体" w:cs="楷体"/>
                <w:spacing w:val="-2"/>
                <w:sz w:val="18"/>
                <w:szCs w:val="18"/>
              </w:rPr>
              <w:t>查看考核记录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"3.7.3.4" </w:instrText>
            </w:r>
            <w:r>
              <w:fldChar w:fldCharType="separate"/>
            </w:r>
            <w:r>
              <w:rPr>
                <w:rFonts w:ascii="楷体" w:hAnsi="楷体" w:eastAsia="楷体" w:cs="楷体"/>
                <w:spacing w:val="-3"/>
                <w:sz w:val="18"/>
                <w:szCs w:val="18"/>
              </w:rPr>
              <w:t>3.7.3.4</w:t>
            </w:r>
            <w:r>
              <w:rPr>
                <w:rFonts w:ascii="楷体" w:hAnsi="楷体" w:eastAsia="楷体" w:cs="楷体"/>
                <w:spacing w:val="-3"/>
                <w:sz w:val="18"/>
                <w:szCs w:val="18"/>
              </w:rPr>
              <w:fldChar w:fldCharType="end"/>
            </w:r>
          </w:p>
        </w:tc>
        <w:tc>
          <w:tcPr>
            <w:tcW w:w="8484" w:type="dxa"/>
            <w:vAlign w:val="top"/>
          </w:tcPr>
          <w:p>
            <w:pPr>
              <w:spacing w:before="54" w:line="206" w:lineRule="auto"/>
              <w:ind w:left="121"/>
              <w:rPr>
                <w:rFonts w:ascii="楷体" w:hAnsi="楷体" w:eastAsia="楷体" w:cs="楷体"/>
                <w:sz w:val="18"/>
                <w:szCs w:val="18"/>
              </w:rPr>
            </w:pPr>
            <w:r>
              <w:rPr>
                <w:rFonts w:ascii="楷体" w:hAnsi="楷体" w:eastAsia="楷体" w:cs="楷体"/>
                <w:spacing w:val="-1"/>
                <w:sz w:val="18"/>
                <w:szCs w:val="18"/>
              </w:rPr>
              <w:t>院长实施行政查房及部门负责人现场实施考核。</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7" w:line="182"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4" w:line="206" w:lineRule="auto"/>
              <w:ind w:left="119"/>
              <w:rPr>
                <w:rFonts w:ascii="楷体" w:hAnsi="楷体" w:eastAsia="楷体" w:cs="楷体"/>
                <w:sz w:val="18"/>
                <w:szCs w:val="18"/>
              </w:rPr>
            </w:pPr>
            <w:r>
              <w:rPr>
                <w:rFonts w:ascii="楷体" w:hAnsi="楷体" w:eastAsia="楷体" w:cs="楷体"/>
                <w:spacing w:val="-2"/>
                <w:sz w:val="18"/>
                <w:szCs w:val="18"/>
              </w:rPr>
              <w:t>查看制度、询问工作人员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9"/>
              <w:rPr>
                <w:rFonts w:ascii="楷体" w:hAnsi="楷体" w:eastAsia="楷体" w:cs="楷体"/>
                <w:sz w:val="18"/>
                <w:szCs w:val="18"/>
              </w:rPr>
            </w:pPr>
            <w:r>
              <w:rPr>
                <w:rFonts w:ascii="楷体" w:hAnsi="楷体" w:eastAsia="楷体" w:cs="楷体"/>
                <w:b/>
                <w:bCs/>
                <w:spacing w:val="-6"/>
                <w:sz w:val="18"/>
                <w:szCs w:val="18"/>
              </w:rPr>
              <w:t>3.7.4</w:t>
            </w:r>
          </w:p>
        </w:tc>
        <w:tc>
          <w:tcPr>
            <w:tcW w:w="8484" w:type="dxa"/>
            <w:vAlign w:val="top"/>
          </w:tcPr>
          <w:p>
            <w:pPr>
              <w:spacing w:before="53" w:line="207" w:lineRule="auto"/>
              <w:ind w:left="120"/>
              <w:rPr>
                <w:rFonts w:ascii="楷体" w:hAnsi="楷体" w:eastAsia="楷体" w:cs="楷体"/>
                <w:sz w:val="18"/>
                <w:szCs w:val="18"/>
              </w:rPr>
            </w:pPr>
            <w:r>
              <w:rPr>
                <w:rFonts w:ascii="楷体" w:hAnsi="楷体" w:eastAsia="楷体" w:cs="楷体"/>
                <w:b/>
                <w:bCs/>
                <w:spacing w:val="-6"/>
                <w:sz w:val="18"/>
                <w:szCs w:val="18"/>
              </w:rPr>
              <w:t>改进制度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76" w:line="182" w:lineRule="auto"/>
              <w:ind w:left="174"/>
              <w:rPr>
                <w:rFonts w:ascii="楷体" w:hAnsi="楷体" w:eastAsia="楷体" w:cs="楷体"/>
                <w:sz w:val="18"/>
                <w:szCs w:val="18"/>
              </w:rPr>
            </w:pPr>
            <w:r>
              <w:rPr>
                <w:rFonts w:ascii="楷体" w:hAnsi="楷体" w:eastAsia="楷体" w:cs="楷体"/>
                <w:b/>
                <w:bCs/>
                <w:spacing w:val="-11"/>
                <w:sz w:val="18"/>
                <w:szCs w:val="18"/>
              </w:rPr>
              <w:t>10</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9"/>
              <w:rPr>
                <w:rFonts w:ascii="楷体" w:hAnsi="楷体" w:eastAsia="楷体" w:cs="楷体"/>
                <w:sz w:val="18"/>
                <w:szCs w:val="18"/>
              </w:rPr>
            </w:pPr>
            <w:r>
              <w:fldChar w:fldCharType="begin"/>
            </w:r>
            <w:r>
              <w:instrText xml:space="preserve"> HYPERLINK "3.7.4.1" </w:instrText>
            </w:r>
            <w:r>
              <w:fldChar w:fldCharType="separate"/>
            </w:r>
            <w:r>
              <w:rPr>
                <w:rFonts w:ascii="楷体" w:hAnsi="楷体" w:eastAsia="楷体" w:cs="楷体"/>
                <w:spacing w:val="-3"/>
                <w:sz w:val="18"/>
                <w:szCs w:val="18"/>
              </w:rPr>
              <w:t>3.7.4.1</w:t>
            </w:r>
            <w:r>
              <w:rPr>
                <w:rFonts w:ascii="楷体" w:hAnsi="楷体" w:eastAsia="楷体" w:cs="楷体"/>
                <w:spacing w:val="-3"/>
                <w:sz w:val="18"/>
                <w:szCs w:val="18"/>
              </w:rPr>
              <w:fldChar w:fldCharType="end"/>
            </w:r>
          </w:p>
        </w:tc>
        <w:tc>
          <w:tcPr>
            <w:tcW w:w="8484" w:type="dxa"/>
            <w:vAlign w:val="top"/>
          </w:tcPr>
          <w:p>
            <w:pPr>
              <w:spacing w:before="54" w:line="206" w:lineRule="auto"/>
              <w:ind w:left="105"/>
              <w:rPr>
                <w:rFonts w:ascii="楷体" w:hAnsi="楷体" w:eastAsia="楷体" w:cs="楷体"/>
                <w:sz w:val="18"/>
                <w:szCs w:val="18"/>
              </w:rPr>
            </w:pPr>
            <w:r>
              <w:rPr>
                <w:rFonts w:ascii="楷体" w:hAnsi="楷体" w:eastAsia="楷体" w:cs="楷体"/>
                <w:sz w:val="18"/>
                <w:szCs w:val="18"/>
              </w:rPr>
              <w:t>对满进行分析总结，并形成测评报告，报告内容应包括测评范围、测评过程、测评结论及改进</w:t>
            </w:r>
            <w:r>
              <w:rPr>
                <w:rFonts w:ascii="楷体" w:hAnsi="楷体" w:eastAsia="楷体" w:cs="楷体"/>
                <w:spacing w:val="-1"/>
                <w:sz w:val="18"/>
                <w:szCs w:val="18"/>
              </w:rPr>
              <w:t>建议等。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7" w:line="182"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4" w:line="206" w:lineRule="auto"/>
              <w:ind w:left="119"/>
              <w:rPr>
                <w:rFonts w:ascii="楷体" w:hAnsi="楷体" w:eastAsia="楷体" w:cs="楷体"/>
                <w:sz w:val="18"/>
                <w:szCs w:val="18"/>
              </w:rPr>
            </w:pPr>
            <w:r>
              <w:rPr>
                <w:rFonts w:ascii="楷体" w:hAnsi="楷体" w:eastAsia="楷体" w:cs="楷体"/>
                <w:spacing w:val="-2"/>
                <w:sz w:val="18"/>
                <w:szCs w:val="18"/>
              </w:rPr>
              <w:t>查看满意度测评报告</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9"/>
              <w:rPr>
                <w:rFonts w:ascii="楷体" w:hAnsi="楷体" w:eastAsia="楷体" w:cs="楷体"/>
                <w:sz w:val="18"/>
                <w:szCs w:val="18"/>
              </w:rPr>
            </w:pPr>
            <w:r>
              <w:fldChar w:fldCharType="begin"/>
            </w:r>
            <w:r>
              <w:instrText xml:space="preserve"> HYPERLINK "3.7.4.2" </w:instrText>
            </w:r>
            <w:r>
              <w:fldChar w:fldCharType="separate"/>
            </w:r>
            <w:r>
              <w:rPr>
                <w:rFonts w:ascii="楷体" w:hAnsi="楷体" w:eastAsia="楷体" w:cs="楷体"/>
                <w:spacing w:val="-3"/>
                <w:sz w:val="18"/>
                <w:szCs w:val="18"/>
              </w:rPr>
              <w:t>3.7.4.2</w:t>
            </w:r>
            <w:r>
              <w:rPr>
                <w:rFonts w:ascii="楷体" w:hAnsi="楷体" w:eastAsia="楷体" w:cs="楷体"/>
                <w:spacing w:val="-3"/>
                <w:sz w:val="18"/>
                <w:szCs w:val="18"/>
              </w:rPr>
              <w:fldChar w:fldCharType="end"/>
            </w:r>
          </w:p>
        </w:tc>
        <w:tc>
          <w:tcPr>
            <w:tcW w:w="8484" w:type="dxa"/>
            <w:vAlign w:val="top"/>
          </w:tcPr>
          <w:p>
            <w:pPr>
              <w:spacing w:before="53" w:line="207" w:lineRule="auto"/>
              <w:ind w:left="105"/>
              <w:rPr>
                <w:rFonts w:ascii="楷体" w:hAnsi="楷体" w:eastAsia="楷体" w:cs="楷体"/>
                <w:sz w:val="18"/>
                <w:szCs w:val="18"/>
              </w:rPr>
            </w:pPr>
            <w:r>
              <w:rPr>
                <w:rFonts w:ascii="楷体" w:hAnsi="楷体" w:eastAsia="楷体" w:cs="楷体"/>
                <w:sz w:val="18"/>
                <w:szCs w:val="18"/>
              </w:rPr>
              <w:t>对改进建议采取相应纠正措施，形成纠正措施预防报告，建立持续改</w:t>
            </w:r>
            <w:r>
              <w:rPr>
                <w:rFonts w:ascii="楷体" w:hAnsi="楷体" w:eastAsia="楷体" w:cs="楷体"/>
                <w:spacing w:val="-1"/>
                <w:sz w:val="18"/>
                <w:szCs w:val="18"/>
              </w:rPr>
              <w:t>进机制。</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6" w:line="183"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3" w:line="207" w:lineRule="auto"/>
              <w:ind w:left="119"/>
              <w:rPr>
                <w:rFonts w:ascii="楷体" w:hAnsi="楷体" w:eastAsia="楷体" w:cs="楷体"/>
                <w:sz w:val="18"/>
                <w:szCs w:val="18"/>
              </w:rPr>
            </w:pPr>
            <w:r>
              <w:rPr>
                <w:rFonts w:ascii="楷体" w:hAnsi="楷体" w:eastAsia="楷体" w:cs="楷体"/>
                <w:spacing w:val="-2"/>
                <w:sz w:val="18"/>
                <w:szCs w:val="18"/>
              </w:rPr>
              <w:t>查看纠正措施预防报告</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2" w:line="179" w:lineRule="auto"/>
              <w:ind w:left="129"/>
              <w:rPr>
                <w:rFonts w:ascii="楷体" w:hAnsi="楷体" w:eastAsia="楷体" w:cs="楷体"/>
                <w:sz w:val="18"/>
                <w:szCs w:val="18"/>
              </w:rPr>
            </w:pPr>
            <w:r>
              <w:fldChar w:fldCharType="begin"/>
            </w:r>
            <w:r>
              <w:instrText xml:space="preserve"> HYPERLINK "3.7.4.3" </w:instrText>
            </w:r>
            <w:r>
              <w:fldChar w:fldCharType="separate"/>
            </w:r>
            <w:r>
              <w:rPr>
                <w:rFonts w:ascii="楷体" w:hAnsi="楷体" w:eastAsia="楷体" w:cs="楷体"/>
                <w:spacing w:val="-3"/>
                <w:sz w:val="18"/>
                <w:szCs w:val="18"/>
              </w:rPr>
              <w:t>3.7.4.3</w:t>
            </w:r>
            <w:r>
              <w:rPr>
                <w:rFonts w:ascii="楷体" w:hAnsi="楷体" w:eastAsia="楷体" w:cs="楷体"/>
                <w:spacing w:val="-3"/>
                <w:sz w:val="18"/>
                <w:szCs w:val="18"/>
              </w:rPr>
              <w:fldChar w:fldCharType="end"/>
            </w:r>
          </w:p>
        </w:tc>
        <w:tc>
          <w:tcPr>
            <w:tcW w:w="8484" w:type="dxa"/>
            <w:tcBorders>
              <w:bottom w:val="single" w:color="000000" w:sz="2" w:space="0"/>
            </w:tcBorders>
            <w:vAlign w:val="top"/>
          </w:tcPr>
          <w:p>
            <w:pPr>
              <w:spacing w:before="54" w:line="208" w:lineRule="auto"/>
              <w:ind w:left="105"/>
              <w:rPr>
                <w:rFonts w:ascii="楷体" w:hAnsi="楷体" w:eastAsia="楷体" w:cs="楷体"/>
                <w:sz w:val="18"/>
                <w:szCs w:val="18"/>
              </w:rPr>
            </w:pPr>
            <w:r>
              <w:rPr>
                <w:rFonts w:ascii="楷体" w:hAnsi="楷体" w:eastAsia="楷体" w:cs="楷体"/>
                <w:spacing w:val="-1"/>
                <w:sz w:val="18"/>
                <w:szCs w:val="18"/>
              </w:rPr>
              <w:t>对每月岗位考核情况进行汇总分析，有改进措施。</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77"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54" w:line="208" w:lineRule="auto"/>
              <w:ind w:left="119"/>
              <w:rPr>
                <w:rFonts w:ascii="楷体" w:hAnsi="楷体" w:eastAsia="楷体" w:cs="楷体"/>
                <w:sz w:val="18"/>
                <w:szCs w:val="18"/>
              </w:rPr>
            </w:pPr>
            <w:r>
              <w:rPr>
                <w:rFonts w:ascii="楷体" w:hAnsi="楷体" w:eastAsia="楷体" w:cs="楷体"/>
                <w:spacing w:val="-2"/>
                <w:sz w:val="18"/>
                <w:szCs w:val="18"/>
              </w:rPr>
              <w:t>查看分析、改进措施</w:t>
            </w:r>
          </w:p>
        </w:tc>
      </w:tr>
    </w:tbl>
    <w:p>
      <w:pPr>
        <w:pStyle w:val="2"/>
        <w:spacing w:line="292" w:lineRule="auto"/>
      </w:pPr>
    </w:p>
    <w:p>
      <w:pPr>
        <w:pStyle w:val="2"/>
        <w:spacing w:line="293" w:lineRule="auto"/>
      </w:pPr>
    </w:p>
    <w:p>
      <w:pPr>
        <w:spacing w:before="91" w:line="183" w:lineRule="auto"/>
        <w:ind w:left="225"/>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36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49"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9"/>
              <w:rPr>
                <w:rFonts w:ascii="楷体" w:hAnsi="楷体" w:eastAsia="楷体" w:cs="楷体"/>
                <w:sz w:val="18"/>
                <w:szCs w:val="18"/>
              </w:rPr>
            </w:pPr>
            <w:r>
              <w:fldChar w:fldCharType="begin"/>
            </w:r>
            <w:r>
              <w:instrText xml:space="preserve"> HYPERLINK "3.7.4.4" </w:instrText>
            </w:r>
            <w:r>
              <w:fldChar w:fldCharType="separate"/>
            </w:r>
            <w:r>
              <w:rPr>
                <w:rFonts w:ascii="楷体" w:hAnsi="楷体" w:eastAsia="楷体" w:cs="楷体"/>
                <w:spacing w:val="-3"/>
                <w:sz w:val="18"/>
                <w:szCs w:val="18"/>
              </w:rPr>
              <w:t>3.7.4.4</w:t>
            </w:r>
            <w:r>
              <w:rPr>
                <w:rFonts w:ascii="楷体" w:hAnsi="楷体" w:eastAsia="楷体" w:cs="楷体"/>
                <w:spacing w:val="-3"/>
                <w:sz w:val="18"/>
                <w:szCs w:val="18"/>
              </w:rPr>
              <w:fldChar w:fldCharType="end"/>
            </w:r>
          </w:p>
        </w:tc>
        <w:tc>
          <w:tcPr>
            <w:tcW w:w="8484" w:type="dxa"/>
            <w:vAlign w:val="top"/>
          </w:tcPr>
          <w:p>
            <w:pPr>
              <w:spacing w:before="49" w:line="211" w:lineRule="auto"/>
              <w:ind w:left="104"/>
              <w:rPr>
                <w:rFonts w:ascii="楷体" w:hAnsi="楷体" w:eastAsia="楷体" w:cs="楷体"/>
                <w:sz w:val="18"/>
                <w:szCs w:val="18"/>
              </w:rPr>
            </w:pPr>
            <w:r>
              <w:rPr>
                <w:rFonts w:ascii="楷体" w:hAnsi="楷体" w:eastAsia="楷体" w:cs="楷体"/>
                <w:sz w:val="18"/>
                <w:szCs w:val="18"/>
              </w:rPr>
              <w:t>每半年至少一次服务质量讲评会，有改进措</w:t>
            </w:r>
            <w:r>
              <w:rPr>
                <w:rFonts w:ascii="楷体" w:hAnsi="楷体" w:eastAsia="楷体" w:cs="楷体"/>
                <w:spacing w:val="-1"/>
                <w:sz w:val="18"/>
                <w:szCs w:val="18"/>
              </w:rPr>
              <w:t>施。</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2"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49" w:line="211" w:lineRule="auto"/>
              <w:ind w:left="119"/>
              <w:rPr>
                <w:rFonts w:ascii="楷体" w:hAnsi="楷体" w:eastAsia="楷体" w:cs="楷体"/>
                <w:sz w:val="18"/>
                <w:szCs w:val="18"/>
              </w:rPr>
            </w:pPr>
            <w:r>
              <w:rPr>
                <w:rFonts w:ascii="楷体" w:hAnsi="楷体" w:eastAsia="楷体" w:cs="楷体"/>
                <w:spacing w:val="-2"/>
                <w:sz w:val="18"/>
                <w:szCs w:val="18"/>
              </w:rPr>
              <w:t>查看记录、改进措施</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5" w:hRule="atLeast"/>
        </w:trPr>
        <w:tc>
          <w:tcPr>
            <w:tcW w:w="1058" w:type="dxa"/>
            <w:vAlign w:val="top"/>
          </w:tcPr>
          <w:p>
            <w:pPr>
              <w:spacing w:before="188" w:line="187" w:lineRule="auto"/>
              <w:ind w:left="129"/>
              <w:rPr>
                <w:rFonts w:ascii="楷体" w:hAnsi="楷体" w:eastAsia="楷体" w:cs="楷体"/>
                <w:sz w:val="18"/>
                <w:szCs w:val="18"/>
              </w:rPr>
            </w:pPr>
            <w:r>
              <w:fldChar w:fldCharType="begin"/>
            </w:r>
            <w:r>
              <w:instrText xml:space="preserve"> HYPERLINK "3.7.4.5" </w:instrText>
            </w:r>
            <w:r>
              <w:fldChar w:fldCharType="separate"/>
            </w:r>
            <w:r>
              <w:rPr>
                <w:rFonts w:ascii="楷体" w:hAnsi="楷体" w:eastAsia="楷体" w:cs="楷体"/>
                <w:spacing w:val="-3"/>
                <w:sz w:val="18"/>
                <w:szCs w:val="18"/>
              </w:rPr>
              <w:t>3.7.4.5</w:t>
            </w:r>
            <w:r>
              <w:rPr>
                <w:rFonts w:ascii="楷体" w:hAnsi="楷体" w:eastAsia="楷体" w:cs="楷体"/>
                <w:spacing w:val="-3"/>
                <w:sz w:val="18"/>
                <w:szCs w:val="18"/>
              </w:rPr>
              <w:fldChar w:fldCharType="end"/>
            </w:r>
          </w:p>
        </w:tc>
        <w:tc>
          <w:tcPr>
            <w:tcW w:w="8484" w:type="dxa"/>
            <w:vAlign w:val="top"/>
          </w:tcPr>
          <w:p>
            <w:pPr>
              <w:spacing w:before="40" w:line="214" w:lineRule="auto"/>
              <w:ind w:left="105"/>
              <w:rPr>
                <w:rFonts w:ascii="楷体" w:hAnsi="楷体" w:eastAsia="楷体" w:cs="楷体"/>
                <w:sz w:val="18"/>
                <w:szCs w:val="18"/>
              </w:rPr>
            </w:pPr>
            <w:r>
              <w:rPr>
                <w:rFonts w:ascii="楷体" w:hAnsi="楷体" w:eastAsia="楷体" w:cs="楷体"/>
                <w:spacing w:val="-1"/>
                <w:sz w:val="18"/>
                <w:szCs w:val="18"/>
              </w:rPr>
              <w:t>有服务质量改进效果评估。</w:t>
            </w:r>
          </w:p>
          <w:p>
            <w:pPr>
              <w:spacing w:before="31" w:line="199" w:lineRule="auto"/>
              <w:ind w:left="116"/>
              <w:rPr>
                <w:rFonts w:ascii="楷体" w:hAnsi="楷体" w:eastAsia="楷体" w:cs="楷体"/>
                <w:sz w:val="18"/>
                <w:szCs w:val="18"/>
              </w:rPr>
            </w:pPr>
            <w:r>
              <w:rPr>
                <w:rFonts w:ascii="楷体" w:hAnsi="楷体" w:eastAsia="楷体" w:cs="楷体"/>
                <w:spacing w:val="-1"/>
                <w:sz w:val="18"/>
                <w:szCs w:val="18"/>
              </w:rPr>
              <w:t>注：机构自评或第三方评估皆可。</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83"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60" w:line="214" w:lineRule="auto"/>
              <w:ind w:left="119"/>
              <w:rPr>
                <w:rFonts w:ascii="楷体" w:hAnsi="楷体" w:eastAsia="楷体" w:cs="楷体"/>
                <w:sz w:val="18"/>
                <w:szCs w:val="18"/>
              </w:rPr>
            </w:pPr>
            <w:r>
              <w:rPr>
                <w:rFonts w:ascii="楷体" w:hAnsi="楷体" w:eastAsia="楷体" w:cs="楷体"/>
                <w:spacing w:val="-2"/>
                <w:sz w:val="18"/>
                <w:szCs w:val="18"/>
              </w:rPr>
              <w:t>查看评估报告</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rPr>
                <w:rFonts w:ascii="楷体" w:hAnsi="楷体" w:eastAsia="楷体" w:cs="楷体"/>
                <w:b/>
                <w:bCs/>
                <w:spacing w:val="-2"/>
                <w:sz w:val="18"/>
                <w:szCs w:val="18"/>
              </w:rPr>
              <w:t>4</w:t>
            </w:r>
          </w:p>
        </w:tc>
        <w:tc>
          <w:tcPr>
            <w:tcW w:w="8484" w:type="dxa"/>
            <w:vAlign w:val="top"/>
          </w:tcPr>
          <w:p>
            <w:pPr>
              <w:spacing w:before="49" w:line="211" w:lineRule="auto"/>
              <w:ind w:left="106"/>
              <w:rPr>
                <w:rFonts w:ascii="楷体" w:hAnsi="楷体" w:eastAsia="楷体" w:cs="楷体"/>
                <w:sz w:val="18"/>
                <w:szCs w:val="18"/>
              </w:rPr>
            </w:pPr>
            <w:r>
              <w:rPr>
                <w:rFonts w:ascii="楷体" w:hAnsi="楷体" w:eastAsia="楷体" w:cs="楷体"/>
                <w:b/>
                <w:bCs/>
                <w:spacing w:val="-4"/>
                <w:sz w:val="18"/>
                <w:szCs w:val="18"/>
              </w:rPr>
              <w:t>服务</w:t>
            </w:r>
          </w:p>
        </w:tc>
        <w:tc>
          <w:tcPr>
            <w:tcW w:w="549" w:type="dxa"/>
            <w:vAlign w:val="top"/>
          </w:tcPr>
          <w:p>
            <w:pPr>
              <w:spacing w:before="72" w:line="182" w:lineRule="auto"/>
              <w:ind w:left="155"/>
              <w:rPr>
                <w:rFonts w:ascii="楷体" w:hAnsi="楷体" w:eastAsia="楷体" w:cs="楷体"/>
                <w:sz w:val="18"/>
                <w:szCs w:val="18"/>
              </w:rPr>
            </w:pPr>
            <w:r>
              <w:rPr>
                <w:rFonts w:ascii="楷体" w:hAnsi="楷体" w:eastAsia="楷体" w:cs="楷体"/>
                <w:b/>
                <w:bCs/>
                <w:spacing w:val="-7"/>
                <w:sz w:val="18"/>
                <w:szCs w:val="18"/>
              </w:rPr>
              <w:t>600</w:t>
            </w: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1"/>
              <w:rPr>
                <w:rFonts w:ascii="楷体" w:hAnsi="楷体" w:eastAsia="楷体" w:cs="楷体"/>
                <w:sz w:val="18"/>
                <w:szCs w:val="18"/>
              </w:rPr>
            </w:pPr>
            <w:r>
              <w:rPr>
                <w:rFonts w:ascii="楷体" w:hAnsi="楷体" w:eastAsia="楷体" w:cs="楷体"/>
                <w:b/>
                <w:bCs/>
                <w:spacing w:val="-6"/>
                <w:sz w:val="18"/>
                <w:szCs w:val="18"/>
              </w:rPr>
              <w:t>4.1</w:t>
            </w:r>
          </w:p>
        </w:tc>
        <w:tc>
          <w:tcPr>
            <w:tcW w:w="8484" w:type="dxa"/>
            <w:vAlign w:val="top"/>
          </w:tcPr>
          <w:p>
            <w:pPr>
              <w:spacing w:before="51" w:line="209" w:lineRule="auto"/>
              <w:ind w:left="133"/>
              <w:rPr>
                <w:rFonts w:ascii="楷体" w:hAnsi="楷体" w:eastAsia="楷体" w:cs="楷体"/>
                <w:sz w:val="18"/>
                <w:szCs w:val="18"/>
              </w:rPr>
            </w:pPr>
            <w:r>
              <w:rPr>
                <w:rFonts w:ascii="楷体" w:hAnsi="楷体" w:eastAsia="楷体" w:cs="楷体"/>
                <w:b/>
                <w:bCs/>
                <w:spacing w:val="-8"/>
                <w:sz w:val="18"/>
                <w:szCs w:val="18"/>
              </w:rPr>
              <w:t>出入院服务</w:t>
            </w:r>
          </w:p>
        </w:tc>
        <w:tc>
          <w:tcPr>
            <w:tcW w:w="549" w:type="dxa"/>
            <w:vAlign w:val="top"/>
          </w:tcPr>
          <w:p>
            <w:pPr>
              <w:rPr>
                <w:rFonts w:ascii="Arial"/>
                <w:sz w:val="21"/>
              </w:rPr>
            </w:pPr>
          </w:p>
        </w:tc>
        <w:tc>
          <w:tcPr>
            <w:tcW w:w="550" w:type="dxa"/>
            <w:vAlign w:val="top"/>
          </w:tcPr>
          <w:p>
            <w:pPr>
              <w:spacing w:before="74" w:line="182" w:lineRule="auto"/>
              <w:ind w:left="201"/>
              <w:rPr>
                <w:rFonts w:ascii="楷体" w:hAnsi="楷体" w:eastAsia="楷体" w:cs="楷体"/>
                <w:sz w:val="18"/>
                <w:szCs w:val="18"/>
              </w:rPr>
            </w:pPr>
            <w:r>
              <w:rPr>
                <w:rFonts w:ascii="楷体" w:hAnsi="楷体" w:eastAsia="楷体" w:cs="楷体"/>
                <w:b/>
                <w:bCs/>
                <w:spacing w:val="-10"/>
                <w:sz w:val="18"/>
                <w:szCs w:val="18"/>
              </w:rPr>
              <w:t>50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rPr>
                <w:rFonts w:ascii="楷体" w:hAnsi="楷体" w:eastAsia="楷体" w:cs="楷体"/>
                <w:b/>
                <w:bCs/>
                <w:spacing w:val="-4"/>
                <w:sz w:val="18"/>
                <w:szCs w:val="18"/>
              </w:rPr>
              <w:t>4.1.1</w:t>
            </w:r>
          </w:p>
        </w:tc>
        <w:tc>
          <w:tcPr>
            <w:tcW w:w="8484" w:type="dxa"/>
            <w:vAlign w:val="top"/>
          </w:tcPr>
          <w:p>
            <w:pPr>
              <w:spacing w:before="49" w:line="211" w:lineRule="auto"/>
              <w:ind w:left="106"/>
              <w:rPr>
                <w:rFonts w:ascii="楷体" w:hAnsi="楷体" w:eastAsia="楷体" w:cs="楷体"/>
                <w:sz w:val="18"/>
                <w:szCs w:val="18"/>
              </w:rPr>
            </w:pPr>
            <w:r>
              <w:rPr>
                <w:rFonts w:ascii="楷体" w:hAnsi="楷体" w:eastAsia="楷体" w:cs="楷体"/>
                <w:b/>
                <w:bCs/>
                <w:spacing w:val="-3"/>
                <w:sz w:val="18"/>
                <w:szCs w:val="18"/>
              </w:rPr>
              <w:t>服务内容</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73" w:line="184" w:lineRule="auto"/>
              <w:ind w:left="217"/>
              <w:rPr>
                <w:rFonts w:ascii="楷体" w:hAnsi="楷体" w:eastAsia="楷体" w:cs="楷体"/>
                <w:sz w:val="18"/>
                <w:szCs w:val="18"/>
              </w:rPr>
            </w:pPr>
            <w:r>
              <w:rPr>
                <w:rFonts w:ascii="楷体" w:hAnsi="楷体" w:eastAsia="楷体" w:cs="楷体"/>
                <w:b/>
                <w:bCs/>
                <w:spacing w:val="-2"/>
                <w:sz w:val="18"/>
                <w:szCs w:val="18"/>
              </w:rPr>
              <w:t>6</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1"/>
              <w:rPr>
                <w:rFonts w:ascii="楷体" w:hAnsi="楷体" w:eastAsia="楷体" w:cs="楷体"/>
                <w:sz w:val="18"/>
                <w:szCs w:val="18"/>
              </w:rPr>
            </w:pPr>
            <w:r>
              <w:fldChar w:fldCharType="begin"/>
            </w:r>
            <w:r>
              <w:instrText xml:space="preserve"> HYPERLINK "4.1.1.1" </w:instrText>
            </w:r>
            <w:r>
              <w:fldChar w:fldCharType="separate"/>
            </w:r>
            <w:r>
              <w:rPr>
                <w:rFonts w:ascii="楷体" w:hAnsi="楷体" w:eastAsia="楷体" w:cs="楷体"/>
                <w:spacing w:val="-2"/>
                <w:sz w:val="18"/>
                <w:szCs w:val="18"/>
              </w:rPr>
              <w:t>4.1.1.1</w:t>
            </w:r>
            <w:r>
              <w:rPr>
                <w:rFonts w:ascii="楷体" w:hAnsi="楷体" w:eastAsia="楷体" w:cs="楷体"/>
                <w:spacing w:val="-2"/>
                <w:sz w:val="18"/>
                <w:szCs w:val="18"/>
              </w:rPr>
              <w:fldChar w:fldCharType="end"/>
            </w:r>
          </w:p>
        </w:tc>
        <w:tc>
          <w:tcPr>
            <w:tcW w:w="8484" w:type="dxa"/>
            <w:vAlign w:val="top"/>
          </w:tcPr>
          <w:p>
            <w:pPr>
              <w:spacing w:before="51" w:line="209" w:lineRule="auto"/>
              <w:ind w:left="105"/>
              <w:rPr>
                <w:rFonts w:ascii="楷体" w:hAnsi="楷体" w:eastAsia="楷体" w:cs="楷体"/>
                <w:sz w:val="18"/>
                <w:szCs w:val="18"/>
              </w:rPr>
            </w:pPr>
            <w:r>
              <w:rPr>
                <w:rFonts w:ascii="楷体" w:hAnsi="楷体" w:eastAsia="楷体" w:cs="楷体"/>
                <w:sz w:val="18"/>
                <w:szCs w:val="18"/>
              </w:rPr>
              <w:t>提供入院评估、入院手续办理及出院手续办理</w:t>
            </w:r>
            <w:r>
              <w:rPr>
                <w:rFonts w:ascii="楷体" w:hAnsi="楷体" w:eastAsia="楷体" w:cs="楷体"/>
                <w:spacing w:val="-1"/>
                <w:sz w:val="18"/>
                <w:szCs w:val="18"/>
              </w:rPr>
              <w:t>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4" w:line="184" w:lineRule="auto"/>
              <w:ind w:left="218"/>
              <w:rPr>
                <w:rFonts w:ascii="楷体" w:hAnsi="楷体" w:eastAsia="楷体" w:cs="楷体"/>
                <w:sz w:val="18"/>
                <w:szCs w:val="18"/>
              </w:rPr>
            </w:pPr>
            <w:r>
              <w:rPr>
                <w:rFonts w:ascii="楷体" w:hAnsi="楷体" w:eastAsia="楷体" w:cs="楷体"/>
                <w:b/>
                <w:bCs/>
                <w:spacing w:val="-2"/>
                <w:sz w:val="18"/>
                <w:szCs w:val="18"/>
              </w:rPr>
              <w:t>6</w:t>
            </w:r>
          </w:p>
        </w:tc>
        <w:tc>
          <w:tcPr>
            <w:tcW w:w="397" w:type="dxa"/>
            <w:vAlign w:val="top"/>
          </w:tcPr>
          <w:p>
            <w:pPr>
              <w:rPr>
                <w:rFonts w:ascii="Arial"/>
                <w:sz w:val="21"/>
              </w:rPr>
            </w:pPr>
          </w:p>
        </w:tc>
        <w:tc>
          <w:tcPr>
            <w:tcW w:w="2378" w:type="dxa"/>
            <w:vAlign w:val="top"/>
          </w:tcPr>
          <w:p>
            <w:pPr>
              <w:spacing w:before="51" w:line="209" w:lineRule="auto"/>
              <w:ind w:left="119"/>
              <w:rPr>
                <w:rFonts w:ascii="楷体" w:hAnsi="楷体" w:eastAsia="楷体" w:cs="楷体"/>
                <w:sz w:val="18"/>
                <w:szCs w:val="18"/>
              </w:rPr>
            </w:pPr>
            <w:r>
              <w:rPr>
                <w:rFonts w:ascii="楷体" w:hAnsi="楷体" w:eastAsia="楷体" w:cs="楷体"/>
                <w:spacing w:val="-2"/>
                <w:sz w:val="18"/>
                <w:szCs w:val="18"/>
              </w:rPr>
              <w:t>查看服务记录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rPr>
                <w:rFonts w:ascii="楷体" w:hAnsi="楷体" w:eastAsia="楷体" w:cs="楷体"/>
                <w:b/>
                <w:bCs/>
                <w:spacing w:val="-4"/>
                <w:sz w:val="18"/>
                <w:szCs w:val="18"/>
              </w:rPr>
              <w:t>4.1.2</w:t>
            </w:r>
          </w:p>
        </w:tc>
        <w:tc>
          <w:tcPr>
            <w:tcW w:w="8484" w:type="dxa"/>
            <w:vAlign w:val="top"/>
          </w:tcPr>
          <w:p>
            <w:pPr>
              <w:spacing w:before="49" w:line="211" w:lineRule="auto"/>
              <w:ind w:left="106"/>
              <w:rPr>
                <w:rFonts w:ascii="楷体" w:hAnsi="楷体" w:eastAsia="楷体" w:cs="楷体"/>
                <w:sz w:val="18"/>
                <w:szCs w:val="18"/>
              </w:rPr>
            </w:pPr>
            <w:r>
              <w:rPr>
                <w:rFonts w:ascii="楷体" w:hAnsi="楷体" w:eastAsia="楷体" w:cs="楷体"/>
                <w:b/>
                <w:bCs/>
                <w:spacing w:val="-3"/>
                <w:sz w:val="18"/>
                <w:szCs w:val="18"/>
              </w:rPr>
              <w:t>服务人员</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72" w:line="185" w:lineRule="auto"/>
              <w:ind w:left="217"/>
              <w:rPr>
                <w:rFonts w:ascii="楷体" w:hAnsi="楷体" w:eastAsia="楷体" w:cs="楷体"/>
                <w:sz w:val="18"/>
                <w:szCs w:val="18"/>
              </w:rPr>
            </w:pPr>
            <w:r>
              <w:rPr>
                <w:rFonts w:ascii="楷体" w:hAnsi="楷体" w:eastAsia="楷体" w:cs="楷体"/>
                <w:b/>
                <w:bCs/>
                <w:spacing w:val="-2"/>
                <w:sz w:val="18"/>
                <w:szCs w:val="18"/>
              </w:rPr>
              <w:t>8</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5" w:hRule="atLeast"/>
        </w:trPr>
        <w:tc>
          <w:tcPr>
            <w:tcW w:w="1058" w:type="dxa"/>
            <w:vAlign w:val="top"/>
          </w:tcPr>
          <w:p>
            <w:pPr>
              <w:spacing w:before="188" w:line="188" w:lineRule="auto"/>
              <w:ind w:left="121"/>
              <w:rPr>
                <w:rFonts w:ascii="楷体" w:hAnsi="楷体" w:eastAsia="楷体" w:cs="楷体"/>
                <w:sz w:val="18"/>
                <w:szCs w:val="18"/>
              </w:rPr>
            </w:pPr>
            <w:r>
              <w:fldChar w:fldCharType="begin"/>
            </w:r>
            <w:r>
              <w:instrText xml:space="preserve"> HYPERLINK "4.1.2.1" </w:instrText>
            </w:r>
            <w:r>
              <w:fldChar w:fldCharType="separate"/>
            </w:r>
            <w:r>
              <w:rPr>
                <w:rFonts w:ascii="楷体" w:hAnsi="楷体" w:eastAsia="楷体" w:cs="楷体"/>
                <w:spacing w:val="-2"/>
                <w:sz w:val="18"/>
                <w:szCs w:val="18"/>
              </w:rPr>
              <w:t>4.1.2.1</w:t>
            </w:r>
            <w:r>
              <w:rPr>
                <w:rFonts w:ascii="楷体" w:hAnsi="楷体" w:eastAsia="楷体" w:cs="楷体"/>
                <w:spacing w:val="-2"/>
                <w:sz w:val="18"/>
                <w:szCs w:val="18"/>
              </w:rPr>
              <w:fldChar w:fldCharType="end"/>
            </w:r>
          </w:p>
        </w:tc>
        <w:tc>
          <w:tcPr>
            <w:tcW w:w="8484" w:type="dxa"/>
            <w:vAlign w:val="top"/>
          </w:tcPr>
          <w:p>
            <w:pPr>
              <w:spacing w:before="38" w:line="224" w:lineRule="auto"/>
              <w:ind w:left="105" w:right="105"/>
              <w:rPr>
                <w:rFonts w:ascii="楷体" w:hAnsi="楷体" w:eastAsia="楷体" w:cs="楷体"/>
                <w:sz w:val="18"/>
                <w:szCs w:val="18"/>
              </w:rPr>
            </w:pPr>
            <w:r>
              <w:rPr>
                <w:rFonts w:ascii="楷体" w:hAnsi="楷体" w:eastAsia="楷体" w:cs="楷体"/>
                <w:sz w:val="18"/>
                <w:szCs w:val="18"/>
              </w:rPr>
              <w:t>入院评估由至少两名评估人员同时开展评估工作，且有一人具有医学或护理</w:t>
            </w:r>
            <w:r>
              <w:rPr>
                <w:rFonts w:ascii="楷体" w:hAnsi="楷体" w:eastAsia="楷体" w:cs="楷体"/>
                <w:spacing w:val="-1"/>
                <w:sz w:val="18"/>
                <w:szCs w:val="18"/>
              </w:rPr>
              <w:t>学背景，其他评估员应获得社</w:t>
            </w:r>
            <w:r>
              <w:rPr>
                <w:rFonts w:ascii="楷体" w:hAnsi="楷体" w:eastAsia="楷体" w:cs="楷体"/>
                <w:sz w:val="18"/>
                <w:szCs w:val="18"/>
              </w:rPr>
              <w:t xml:space="preserve"> </w:t>
            </w:r>
            <w:r>
              <w:rPr>
                <w:rFonts w:ascii="楷体" w:hAnsi="楷体" w:eastAsia="楷体" w:cs="楷体"/>
                <w:spacing w:val="-2"/>
                <w:sz w:val="18"/>
                <w:szCs w:val="18"/>
              </w:rPr>
              <w:t>会工作者资格证书，或为养老护理员（取得二级养老护理员及以上职业资格证书）。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81"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159" w:line="219" w:lineRule="auto"/>
              <w:ind w:left="119"/>
              <w:rPr>
                <w:rFonts w:ascii="楷体" w:hAnsi="楷体" w:eastAsia="楷体" w:cs="楷体"/>
                <w:sz w:val="18"/>
                <w:szCs w:val="18"/>
              </w:rPr>
            </w:pPr>
            <w:r>
              <w:rPr>
                <w:rFonts w:ascii="楷体" w:hAnsi="楷体" w:eastAsia="楷体" w:cs="楷体"/>
                <w:spacing w:val="-3"/>
                <w:sz w:val="18"/>
                <w:szCs w:val="18"/>
              </w:rPr>
              <w:t>查看证照</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24" w:hRule="atLeast"/>
        </w:trPr>
        <w:tc>
          <w:tcPr>
            <w:tcW w:w="1058" w:type="dxa"/>
            <w:vAlign w:val="top"/>
          </w:tcPr>
          <w:p>
            <w:pPr>
              <w:spacing w:line="248" w:lineRule="auto"/>
              <w:rPr>
                <w:rFonts w:ascii="Arial"/>
                <w:sz w:val="21"/>
              </w:rPr>
            </w:pPr>
          </w:p>
          <w:p>
            <w:pPr>
              <w:spacing w:before="59" w:line="188" w:lineRule="auto"/>
              <w:ind w:left="121"/>
              <w:rPr>
                <w:rFonts w:ascii="楷体" w:hAnsi="楷体" w:eastAsia="楷体" w:cs="楷体"/>
                <w:sz w:val="18"/>
                <w:szCs w:val="18"/>
              </w:rPr>
            </w:pPr>
            <w:r>
              <w:fldChar w:fldCharType="begin"/>
            </w:r>
            <w:r>
              <w:instrText xml:space="preserve"> HYPERLINK "4.1.2.2" </w:instrText>
            </w:r>
            <w:r>
              <w:fldChar w:fldCharType="separate"/>
            </w:r>
            <w:r>
              <w:rPr>
                <w:rFonts w:ascii="楷体" w:hAnsi="楷体" w:eastAsia="楷体" w:cs="楷体"/>
                <w:spacing w:val="-2"/>
                <w:sz w:val="18"/>
                <w:szCs w:val="18"/>
              </w:rPr>
              <w:t>4.1.2.2</w:t>
            </w:r>
            <w:r>
              <w:rPr>
                <w:rFonts w:ascii="楷体" w:hAnsi="楷体" w:eastAsia="楷体" w:cs="楷体"/>
                <w:spacing w:val="-2"/>
                <w:sz w:val="18"/>
                <w:szCs w:val="18"/>
              </w:rPr>
              <w:fldChar w:fldCharType="end"/>
            </w:r>
          </w:p>
        </w:tc>
        <w:tc>
          <w:tcPr>
            <w:tcW w:w="8484" w:type="dxa"/>
            <w:vAlign w:val="top"/>
          </w:tcPr>
          <w:p>
            <w:pPr>
              <w:spacing w:before="281" w:line="211" w:lineRule="auto"/>
              <w:ind w:left="106"/>
              <w:rPr>
                <w:rFonts w:ascii="楷体" w:hAnsi="楷体" w:eastAsia="楷体" w:cs="楷体"/>
                <w:sz w:val="18"/>
                <w:szCs w:val="18"/>
              </w:rPr>
            </w:pPr>
            <w:r>
              <w:rPr>
                <w:rFonts w:ascii="楷体" w:hAnsi="楷体" w:eastAsia="楷体" w:cs="楷体"/>
                <w:spacing w:val="-1"/>
                <w:sz w:val="18"/>
                <w:szCs w:val="18"/>
              </w:rPr>
              <w:t>评估人员经过评估培训，掌握评估知识和技能。</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44" w:lineRule="auto"/>
              <w:rPr>
                <w:rFonts w:ascii="Arial"/>
                <w:sz w:val="21"/>
              </w:rPr>
            </w:pPr>
          </w:p>
          <w:p>
            <w:pPr>
              <w:spacing w:before="5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41" w:line="230" w:lineRule="auto"/>
              <w:ind w:left="112" w:right="284" w:firstLine="7"/>
              <w:jc w:val="both"/>
              <w:rPr>
                <w:rFonts w:ascii="楷体" w:hAnsi="楷体" w:eastAsia="楷体" w:cs="楷体"/>
                <w:sz w:val="18"/>
                <w:szCs w:val="18"/>
              </w:rPr>
            </w:pPr>
            <w:r>
              <w:rPr>
                <w:rFonts w:ascii="楷体" w:hAnsi="楷体" w:eastAsia="楷体" w:cs="楷体"/>
                <w:spacing w:val="-2"/>
                <w:sz w:val="18"/>
                <w:szCs w:val="18"/>
              </w:rPr>
              <w:t>查看操作或以提问方式考</w:t>
            </w:r>
            <w:r>
              <w:rPr>
                <w:rFonts w:ascii="楷体" w:hAnsi="楷体" w:eastAsia="楷体" w:cs="楷体"/>
                <w:spacing w:val="9"/>
                <w:sz w:val="18"/>
                <w:szCs w:val="18"/>
              </w:rPr>
              <w:t xml:space="preserve"> </w:t>
            </w:r>
            <w:r>
              <w:rPr>
                <w:rFonts w:ascii="楷体" w:hAnsi="楷体" w:eastAsia="楷体" w:cs="楷体"/>
                <w:spacing w:val="-1"/>
                <w:sz w:val="18"/>
                <w:szCs w:val="18"/>
              </w:rPr>
              <w:t>察评估人员是否掌握相关</w:t>
            </w:r>
            <w:r>
              <w:rPr>
                <w:rFonts w:ascii="楷体" w:hAnsi="楷体" w:eastAsia="楷体" w:cs="楷体"/>
                <w:spacing w:val="5"/>
                <w:sz w:val="18"/>
                <w:szCs w:val="18"/>
              </w:rPr>
              <w:t xml:space="preserve"> </w:t>
            </w:r>
            <w:r>
              <w:rPr>
                <w:rFonts w:ascii="楷体" w:hAnsi="楷体" w:eastAsia="楷体" w:cs="楷体"/>
                <w:spacing w:val="-2"/>
                <w:sz w:val="18"/>
                <w:szCs w:val="18"/>
              </w:rPr>
              <w:t>知识技能</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8" w:lineRule="auto"/>
              <w:ind w:left="121"/>
              <w:rPr>
                <w:rFonts w:ascii="楷体" w:hAnsi="楷体" w:eastAsia="楷体" w:cs="楷体"/>
                <w:sz w:val="18"/>
                <w:szCs w:val="18"/>
              </w:rPr>
            </w:pPr>
            <w:r>
              <w:fldChar w:fldCharType="begin"/>
            </w:r>
            <w:r>
              <w:instrText xml:space="preserve"> HYPERLINK "4.1.2.3" </w:instrText>
            </w:r>
            <w:r>
              <w:fldChar w:fldCharType="separate"/>
            </w:r>
            <w:r>
              <w:rPr>
                <w:rFonts w:ascii="楷体" w:hAnsi="楷体" w:eastAsia="楷体" w:cs="楷体"/>
                <w:spacing w:val="-2"/>
                <w:sz w:val="18"/>
                <w:szCs w:val="18"/>
              </w:rPr>
              <w:t>4.1.2.3</w:t>
            </w:r>
            <w:r>
              <w:rPr>
                <w:rFonts w:ascii="楷体" w:hAnsi="楷体" w:eastAsia="楷体" w:cs="楷体"/>
                <w:spacing w:val="-2"/>
                <w:sz w:val="18"/>
                <w:szCs w:val="18"/>
              </w:rPr>
              <w:fldChar w:fldCharType="end"/>
            </w:r>
          </w:p>
        </w:tc>
        <w:tc>
          <w:tcPr>
            <w:tcW w:w="8484" w:type="dxa"/>
            <w:vAlign w:val="top"/>
          </w:tcPr>
          <w:p>
            <w:pPr>
              <w:spacing w:before="187" w:line="216" w:lineRule="auto"/>
              <w:ind w:left="106"/>
              <w:rPr>
                <w:rFonts w:ascii="楷体" w:hAnsi="楷体" w:eastAsia="楷体" w:cs="楷体"/>
                <w:sz w:val="18"/>
                <w:szCs w:val="18"/>
              </w:rPr>
            </w:pPr>
            <w:r>
              <w:rPr>
                <w:rFonts w:ascii="楷体" w:hAnsi="楷体" w:eastAsia="楷体" w:cs="楷体"/>
                <w:spacing w:val="-1"/>
                <w:sz w:val="18"/>
                <w:szCs w:val="18"/>
              </w:rPr>
              <w:t>服务人员熟悉其负责服务流程。</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55" w:line="235" w:lineRule="auto"/>
              <w:ind w:left="111" w:right="284" w:firstLine="15"/>
              <w:rPr>
                <w:rFonts w:ascii="楷体" w:hAnsi="楷体" w:eastAsia="楷体" w:cs="楷体"/>
                <w:sz w:val="18"/>
                <w:szCs w:val="18"/>
              </w:rPr>
            </w:pPr>
            <w:r>
              <w:rPr>
                <w:rFonts w:ascii="楷体" w:hAnsi="楷体" w:eastAsia="楷体" w:cs="楷体"/>
                <w:spacing w:val="-2"/>
                <w:sz w:val="18"/>
                <w:szCs w:val="18"/>
              </w:rPr>
              <w:t>以提问方式考察服务人员</w:t>
            </w:r>
            <w:r>
              <w:rPr>
                <w:rFonts w:ascii="楷体" w:hAnsi="楷体" w:eastAsia="楷体" w:cs="楷体"/>
                <w:spacing w:val="2"/>
                <w:sz w:val="18"/>
                <w:szCs w:val="18"/>
              </w:rPr>
              <w:t xml:space="preserve"> </w:t>
            </w:r>
            <w:r>
              <w:rPr>
                <w:rFonts w:ascii="楷体" w:hAnsi="楷体" w:eastAsia="楷体" w:cs="楷体"/>
                <w:spacing w:val="-1"/>
                <w:sz w:val="18"/>
                <w:szCs w:val="18"/>
              </w:rPr>
              <w:t>是否熟悉服务流程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rPr>
                <w:rFonts w:ascii="楷体" w:hAnsi="楷体" w:eastAsia="楷体" w:cs="楷体"/>
                <w:b/>
                <w:bCs/>
                <w:spacing w:val="-4"/>
                <w:sz w:val="18"/>
                <w:szCs w:val="18"/>
              </w:rPr>
              <w:t>4.1.3</w:t>
            </w:r>
          </w:p>
        </w:tc>
        <w:tc>
          <w:tcPr>
            <w:tcW w:w="8484" w:type="dxa"/>
            <w:vAlign w:val="top"/>
          </w:tcPr>
          <w:p>
            <w:pPr>
              <w:spacing w:before="57" w:line="203" w:lineRule="auto"/>
              <w:ind w:left="106"/>
              <w:rPr>
                <w:rFonts w:ascii="楷体" w:hAnsi="楷体" w:eastAsia="楷体" w:cs="楷体"/>
                <w:sz w:val="18"/>
                <w:szCs w:val="18"/>
              </w:rPr>
            </w:pPr>
            <w:r>
              <w:rPr>
                <w:rFonts w:ascii="楷体" w:hAnsi="楷体" w:eastAsia="楷体" w:cs="楷体"/>
                <w:b/>
                <w:bCs/>
                <w:spacing w:val="-3"/>
                <w:sz w:val="18"/>
                <w:szCs w:val="18"/>
              </w:rPr>
              <w:t>服务要求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177"/>
              <w:rPr>
                <w:rFonts w:ascii="楷体" w:hAnsi="楷体" w:eastAsia="楷体" w:cs="楷体"/>
                <w:sz w:val="18"/>
                <w:szCs w:val="18"/>
              </w:rPr>
            </w:pPr>
            <w:r>
              <w:rPr>
                <w:rFonts w:ascii="楷体" w:hAnsi="楷体" w:eastAsia="楷体" w:cs="楷体"/>
                <w:b/>
                <w:bCs/>
                <w:spacing w:val="-12"/>
                <w:sz w:val="18"/>
                <w:szCs w:val="18"/>
              </w:rPr>
              <w:t>36</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8" w:lineRule="auto"/>
              <w:ind w:left="121"/>
              <w:rPr>
                <w:rFonts w:ascii="楷体" w:hAnsi="楷体" w:eastAsia="楷体" w:cs="楷体"/>
                <w:sz w:val="18"/>
                <w:szCs w:val="18"/>
              </w:rPr>
            </w:pPr>
            <w:r>
              <w:fldChar w:fldCharType="begin"/>
            </w:r>
            <w:r>
              <w:instrText xml:space="preserve"> HYPERLINK "4.1.3.1" </w:instrText>
            </w:r>
            <w:r>
              <w:fldChar w:fldCharType="separate"/>
            </w:r>
            <w:r>
              <w:rPr>
                <w:rFonts w:ascii="楷体" w:hAnsi="楷体" w:eastAsia="楷体" w:cs="楷体"/>
                <w:spacing w:val="-2"/>
                <w:sz w:val="18"/>
                <w:szCs w:val="18"/>
              </w:rPr>
              <w:t>4.1.3.1</w:t>
            </w:r>
            <w:r>
              <w:rPr>
                <w:rFonts w:ascii="楷体" w:hAnsi="楷体" w:eastAsia="楷体" w:cs="楷体"/>
                <w:spacing w:val="-2"/>
                <w:sz w:val="18"/>
                <w:szCs w:val="18"/>
              </w:rPr>
              <w:fldChar w:fldCharType="end"/>
            </w:r>
          </w:p>
        </w:tc>
        <w:tc>
          <w:tcPr>
            <w:tcW w:w="8484" w:type="dxa"/>
            <w:vAlign w:val="top"/>
          </w:tcPr>
          <w:p>
            <w:pPr>
              <w:spacing w:before="55" w:line="235" w:lineRule="auto"/>
              <w:ind w:left="116" w:right="1756" w:hanging="10"/>
              <w:rPr>
                <w:rFonts w:ascii="楷体" w:hAnsi="楷体" w:eastAsia="楷体" w:cs="楷体"/>
                <w:sz w:val="18"/>
                <w:szCs w:val="18"/>
              </w:rPr>
            </w:pPr>
            <w:r>
              <w:rPr>
                <w:rFonts w:ascii="楷体" w:hAnsi="楷体" w:eastAsia="楷体" w:cs="楷体"/>
                <w:spacing w:val="-1"/>
                <w:sz w:val="18"/>
                <w:szCs w:val="18"/>
              </w:rPr>
              <w:t>评估内容至少包括老年人日常生活活动能力、精神状态、感知觉</w:t>
            </w:r>
            <w:r>
              <w:rPr>
                <w:rFonts w:ascii="楷体" w:hAnsi="楷体" w:eastAsia="楷体" w:cs="楷体"/>
                <w:spacing w:val="-2"/>
                <w:sz w:val="18"/>
                <w:szCs w:val="18"/>
              </w:rPr>
              <w:t>与沟通、社会参与。</w:t>
            </w:r>
            <w:r>
              <w:rPr>
                <w:rFonts w:ascii="楷体" w:hAnsi="楷体" w:eastAsia="楷体" w:cs="楷体"/>
                <w:sz w:val="18"/>
                <w:szCs w:val="18"/>
              </w:rPr>
              <w:t xml:space="preserve"> </w:t>
            </w:r>
            <w:r>
              <w:rPr>
                <w:rFonts w:ascii="楷体" w:hAnsi="楷体" w:eastAsia="楷体" w:cs="楷体"/>
                <w:spacing w:val="-2"/>
                <w:sz w:val="18"/>
                <w:szCs w:val="18"/>
              </w:rPr>
              <w:t>注：符合</w:t>
            </w:r>
            <w:r>
              <w:rPr>
                <w:rFonts w:ascii="楷体" w:hAnsi="楷体" w:eastAsia="楷体" w:cs="楷体"/>
                <w:spacing w:val="-27"/>
                <w:sz w:val="18"/>
                <w:szCs w:val="18"/>
              </w:rPr>
              <w:t xml:space="preserve"> </w:t>
            </w:r>
            <w:r>
              <w:rPr>
                <w:rFonts w:ascii="楷体" w:hAnsi="楷体" w:eastAsia="楷体" w:cs="楷体"/>
                <w:spacing w:val="-2"/>
                <w:sz w:val="18"/>
                <w:szCs w:val="18"/>
              </w:rPr>
              <w:t>1</w:t>
            </w:r>
            <w:r>
              <w:rPr>
                <w:rFonts w:ascii="楷体" w:hAnsi="楷体" w:eastAsia="楷体" w:cs="楷体"/>
                <w:spacing w:val="-34"/>
                <w:sz w:val="18"/>
                <w:szCs w:val="18"/>
              </w:rPr>
              <w:t xml:space="preserve"> </w:t>
            </w:r>
            <w:r>
              <w:rPr>
                <w:rFonts w:ascii="楷体" w:hAnsi="楷体" w:eastAsia="楷体" w:cs="楷体"/>
                <w:spacing w:val="-2"/>
                <w:sz w:val="18"/>
                <w:szCs w:val="18"/>
              </w:rPr>
              <w:t>项，得</w:t>
            </w:r>
            <w:r>
              <w:rPr>
                <w:rFonts w:ascii="楷体" w:hAnsi="楷体" w:eastAsia="楷体" w:cs="楷体"/>
                <w:spacing w:val="-27"/>
                <w:sz w:val="18"/>
                <w:szCs w:val="18"/>
              </w:rPr>
              <w:t xml:space="preserve"> </w:t>
            </w:r>
            <w:r>
              <w:rPr>
                <w:rFonts w:ascii="楷体" w:hAnsi="楷体" w:eastAsia="楷体" w:cs="楷体"/>
                <w:spacing w:val="-2"/>
                <w:sz w:val="18"/>
                <w:szCs w:val="18"/>
              </w:rPr>
              <w:t>1</w:t>
            </w:r>
            <w:r>
              <w:rPr>
                <w:rFonts w:ascii="楷体" w:hAnsi="楷体" w:eastAsia="楷体" w:cs="楷体"/>
                <w:spacing w:val="-39"/>
                <w:sz w:val="18"/>
                <w:szCs w:val="18"/>
              </w:rPr>
              <w:t xml:space="preserve"> </w:t>
            </w:r>
            <w:r>
              <w:rPr>
                <w:rFonts w:ascii="楷体" w:hAnsi="楷体" w:eastAsia="楷体" w:cs="楷体"/>
                <w:spacing w:val="-2"/>
                <w:sz w:val="18"/>
                <w:szCs w:val="18"/>
              </w:rPr>
              <w:t>分；如未包含老年人日常生活活动能</w:t>
            </w:r>
            <w:r>
              <w:rPr>
                <w:rFonts w:ascii="楷体" w:hAnsi="楷体" w:eastAsia="楷体" w:cs="楷体"/>
                <w:spacing w:val="-3"/>
                <w:sz w:val="18"/>
                <w:szCs w:val="18"/>
              </w:rPr>
              <w:t>力，不得分。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1"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188" w:line="214" w:lineRule="auto"/>
              <w:ind w:left="119"/>
              <w:rPr>
                <w:rFonts w:ascii="楷体" w:hAnsi="楷体" w:eastAsia="楷体" w:cs="楷体"/>
                <w:sz w:val="18"/>
                <w:szCs w:val="18"/>
              </w:rPr>
            </w:pPr>
            <w:r>
              <w:rPr>
                <w:rFonts w:ascii="楷体" w:hAnsi="楷体" w:eastAsia="楷体" w:cs="楷体"/>
                <w:spacing w:val="-2"/>
                <w:sz w:val="18"/>
                <w:szCs w:val="18"/>
              </w:rPr>
              <w:t>查看评估记录或报告</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"4.1.3.2" </w:instrText>
            </w:r>
            <w:r>
              <w:fldChar w:fldCharType="separate"/>
            </w:r>
            <w:r>
              <w:rPr>
                <w:rFonts w:ascii="楷体" w:hAnsi="楷体" w:eastAsia="楷体" w:cs="楷体"/>
                <w:spacing w:val="-2"/>
                <w:sz w:val="18"/>
                <w:szCs w:val="18"/>
              </w:rPr>
              <w:t>4.1.3.2</w:t>
            </w:r>
            <w:r>
              <w:rPr>
                <w:rFonts w:ascii="楷体" w:hAnsi="楷体" w:eastAsia="楷体" w:cs="楷体"/>
                <w:spacing w:val="-2"/>
                <w:sz w:val="18"/>
                <w:szCs w:val="18"/>
              </w:rPr>
              <w:fldChar w:fldCharType="end"/>
            </w:r>
          </w:p>
        </w:tc>
        <w:tc>
          <w:tcPr>
            <w:tcW w:w="8484" w:type="dxa"/>
            <w:vAlign w:val="top"/>
          </w:tcPr>
          <w:p>
            <w:pPr>
              <w:spacing w:before="59" w:line="200" w:lineRule="auto"/>
              <w:ind w:left="105"/>
              <w:rPr>
                <w:rFonts w:ascii="楷体" w:hAnsi="楷体" w:eastAsia="楷体" w:cs="楷体"/>
                <w:sz w:val="18"/>
                <w:szCs w:val="18"/>
              </w:rPr>
            </w:pPr>
            <w:r>
              <w:rPr>
                <w:rFonts w:ascii="楷体" w:hAnsi="楷体" w:eastAsia="楷体" w:cs="楷体"/>
                <w:spacing w:val="-1"/>
                <w:sz w:val="18"/>
                <w:szCs w:val="18"/>
              </w:rPr>
              <w:t>使用科学量表对老年人开展评估。</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0" w:lineRule="auto"/>
              <w:ind w:left="119"/>
              <w:rPr>
                <w:rFonts w:ascii="楷体" w:hAnsi="楷体" w:eastAsia="楷体" w:cs="楷体"/>
                <w:sz w:val="18"/>
                <w:szCs w:val="18"/>
              </w:rPr>
            </w:pPr>
            <w:r>
              <w:rPr>
                <w:rFonts w:ascii="楷体" w:hAnsi="楷体" w:eastAsia="楷体" w:cs="楷体"/>
                <w:spacing w:val="-2"/>
                <w:sz w:val="18"/>
                <w:szCs w:val="18"/>
              </w:rPr>
              <w:t>查看评估量表</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1" w:line="188" w:lineRule="auto"/>
              <w:ind w:left="121"/>
              <w:rPr>
                <w:rFonts w:ascii="楷体" w:hAnsi="楷体" w:eastAsia="楷体" w:cs="楷体"/>
                <w:sz w:val="18"/>
                <w:szCs w:val="18"/>
              </w:rPr>
            </w:pPr>
            <w:r>
              <w:fldChar w:fldCharType="begin"/>
            </w:r>
            <w:r>
              <w:instrText xml:space="preserve"> HYPERLINK "4.1.3.3" </w:instrText>
            </w:r>
            <w:r>
              <w:fldChar w:fldCharType="separate"/>
            </w:r>
            <w:r>
              <w:rPr>
                <w:rFonts w:ascii="楷体" w:hAnsi="楷体" w:eastAsia="楷体" w:cs="楷体"/>
                <w:spacing w:val="-2"/>
                <w:sz w:val="18"/>
                <w:szCs w:val="18"/>
              </w:rPr>
              <w:t>4.1.3.3</w:t>
            </w:r>
            <w:r>
              <w:rPr>
                <w:rFonts w:ascii="楷体" w:hAnsi="楷体" w:eastAsia="楷体" w:cs="楷体"/>
                <w:spacing w:val="-2"/>
                <w:sz w:val="18"/>
                <w:szCs w:val="18"/>
              </w:rPr>
              <w:fldChar w:fldCharType="end"/>
            </w:r>
          </w:p>
        </w:tc>
        <w:tc>
          <w:tcPr>
            <w:tcW w:w="8484" w:type="dxa"/>
            <w:vAlign w:val="top"/>
          </w:tcPr>
          <w:p>
            <w:pPr>
              <w:spacing w:before="59" w:line="233" w:lineRule="auto"/>
              <w:ind w:left="105" w:right="105" w:firstLine="12"/>
              <w:rPr>
                <w:rFonts w:ascii="楷体" w:hAnsi="楷体" w:eastAsia="楷体" w:cs="楷体"/>
                <w:sz w:val="18"/>
                <w:szCs w:val="18"/>
              </w:rPr>
            </w:pPr>
            <w:r>
              <w:rPr>
                <w:rFonts w:ascii="楷体" w:hAnsi="楷体" w:eastAsia="楷体" w:cs="楷体"/>
                <w:sz w:val="18"/>
                <w:szCs w:val="18"/>
              </w:rPr>
              <w:t>向老年人或相关第三方出具评估结果，由评估</w:t>
            </w:r>
            <w:r>
              <w:rPr>
                <w:rFonts w:ascii="楷体" w:hAnsi="楷体" w:eastAsia="楷体" w:cs="楷体"/>
                <w:spacing w:val="-1"/>
                <w:sz w:val="18"/>
                <w:szCs w:val="18"/>
              </w:rPr>
              <w:t>人员、老年人或相关第三方签字确认。老年人或相关第三方</w:t>
            </w:r>
            <w:r>
              <w:rPr>
                <w:rFonts w:ascii="楷体" w:hAnsi="楷体" w:eastAsia="楷体" w:cs="楷体"/>
                <w:sz w:val="18"/>
                <w:szCs w:val="18"/>
              </w:rPr>
              <w:t xml:space="preserve"> </w:t>
            </w:r>
            <w:r>
              <w:rPr>
                <w:rFonts w:ascii="楷体" w:hAnsi="楷体" w:eastAsia="楷体" w:cs="楷体"/>
                <w:spacing w:val="-1"/>
                <w:sz w:val="18"/>
                <w:szCs w:val="18"/>
              </w:rPr>
              <w:t>对评估结果有异议，组织复核。</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1"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88" w:line="214" w:lineRule="auto"/>
              <w:ind w:left="119"/>
              <w:rPr>
                <w:rFonts w:ascii="楷体" w:hAnsi="楷体" w:eastAsia="楷体" w:cs="楷体"/>
                <w:sz w:val="18"/>
                <w:szCs w:val="18"/>
              </w:rPr>
            </w:pPr>
            <w:r>
              <w:rPr>
                <w:rFonts w:ascii="楷体" w:hAnsi="楷体" w:eastAsia="楷体" w:cs="楷体"/>
                <w:spacing w:val="-2"/>
                <w:sz w:val="18"/>
                <w:szCs w:val="18"/>
              </w:rPr>
              <w:t>查看评估报告</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Merge w:val="restart"/>
            <w:tcBorders>
              <w:bottom w:val="nil"/>
            </w:tcBorders>
            <w:vAlign w:val="top"/>
          </w:tcPr>
          <w:p>
            <w:pPr>
              <w:spacing w:line="422" w:lineRule="auto"/>
              <w:rPr>
                <w:rFonts w:ascii="Arial"/>
                <w:sz w:val="21"/>
              </w:rPr>
            </w:pPr>
          </w:p>
          <w:p>
            <w:pPr>
              <w:spacing w:before="59" w:line="188" w:lineRule="auto"/>
              <w:ind w:left="121"/>
              <w:rPr>
                <w:rFonts w:ascii="楷体" w:hAnsi="楷体" w:eastAsia="楷体" w:cs="楷体"/>
                <w:sz w:val="18"/>
                <w:szCs w:val="18"/>
              </w:rPr>
            </w:pPr>
            <w:r>
              <w:fldChar w:fldCharType="begin"/>
            </w:r>
            <w:r>
              <w:instrText xml:space="preserve"> HYPERLINK "4.1.3.4" </w:instrText>
            </w:r>
            <w:r>
              <w:fldChar w:fldCharType="separate"/>
            </w:r>
            <w:r>
              <w:rPr>
                <w:rFonts w:ascii="楷体" w:hAnsi="楷体" w:eastAsia="楷体" w:cs="楷体"/>
                <w:spacing w:val="-2"/>
                <w:sz w:val="18"/>
                <w:szCs w:val="18"/>
              </w:rPr>
              <w:t>4.1.3.4</w:t>
            </w:r>
            <w:r>
              <w:rPr>
                <w:rFonts w:ascii="楷体" w:hAnsi="楷体" w:eastAsia="楷体" w:cs="楷体"/>
                <w:spacing w:val="-2"/>
                <w:sz w:val="18"/>
                <w:szCs w:val="18"/>
              </w:rPr>
              <w:fldChar w:fldCharType="end"/>
            </w:r>
          </w:p>
        </w:tc>
        <w:tc>
          <w:tcPr>
            <w:tcW w:w="8484" w:type="dxa"/>
            <w:vAlign w:val="top"/>
          </w:tcPr>
          <w:p>
            <w:pPr>
              <w:spacing w:before="60" w:line="233" w:lineRule="auto"/>
              <w:ind w:left="115" w:right="133" w:hanging="12"/>
              <w:rPr>
                <w:rFonts w:ascii="楷体" w:hAnsi="楷体" w:eastAsia="楷体" w:cs="楷体"/>
                <w:sz w:val="18"/>
                <w:szCs w:val="18"/>
              </w:rPr>
            </w:pPr>
            <w:r>
              <w:rPr>
                <w:rFonts w:ascii="楷体" w:hAnsi="楷体" w:eastAsia="楷体" w:cs="楷体"/>
                <w:spacing w:val="-1"/>
                <w:sz w:val="18"/>
                <w:szCs w:val="18"/>
              </w:rPr>
              <w:t>根据评估结果和老年人服务需求，制定照护服务计划，包括服务等级、服务项目、膳食要求、风险防范、</w:t>
            </w:r>
            <w:r>
              <w:rPr>
                <w:rFonts w:ascii="楷体" w:hAnsi="楷体" w:eastAsia="楷体" w:cs="楷体"/>
                <w:spacing w:val="6"/>
                <w:sz w:val="18"/>
                <w:szCs w:val="18"/>
              </w:rPr>
              <w:t xml:space="preserve"> </w:t>
            </w:r>
            <w:r>
              <w:rPr>
                <w:rFonts w:ascii="楷体" w:hAnsi="楷体" w:eastAsia="楷体" w:cs="楷体"/>
                <w:spacing w:val="-3"/>
                <w:sz w:val="18"/>
                <w:szCs w:val="18"/>
              </w:rPr>
              <w:t>照护特点等。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5" w:line="181" w:lineRule="auto"/>
              <w:ind w:left="218"/>
              <w:rPr>
                <w:rFonts w:ascii="楷体" w:hAnsi="楷体" w:eastAsia="楷体" w:cs="楷体"/>
                <w:sz w:val="18"/>
                <w:szCs w:val="18"/>
              </w:rPr>
            </w:pPr>
            <w:r>
              <w:rPr>
                <w:rFonts w:ascii="楷体" w:hAnsi="楷体" w:eastAsia="楷体" w:cs="楷体"/>
                <w:b/>
                <w:bCs/>
                <w:spacing w:val="-2"/>
                <w:sz w:val="18"/>
                <w:szCs w:val="18"/>
              </w:rPr>
              <w:t>5</w:t>
            </w:r>
          </w:p>
        </w:tc>
        <w:tc>
          <w:tcPr>
            <w:tcW w:w="397" w:type="dxa"/>
            <w:vAlign w:val="top"/>
          </w:tcPr>
          <w:p>
            <w:pPr>
              <w:rPr>
                <w:rFonts w:ascii="Arial"/>
                <w:sz w:val="21"/>
              </w:rPr>
            </w:pPr>
          </w:p>
        </w:tc>
        <w:tc>
          <w:tcPr>
            <w:tcW w:w="2378" w:type="dxa"/>
            <w:vMerge w:val="restart"/>
            <w:tcBorders>
              <w:bottom w:val="nil"/>
            </w:tcBorders>
            <w:vAlign w:val="top"/>
          </w:tcPr>
          <w:p>
            <w:pPr>
              <w:spacing w:line="400" w:lineRule="auto"/>
              <w:rPr>
                <w:rFonts w:ascii="Arial"/>
                <w:sz w:val="21"/>
              </w:rPr>
            </w:pPr>
          </w:p>
          <w:p>
            <w:pPr>
              <w:spacing w:before="58" w:line="216" w:lineRule="auto"/>
              <w:ind w:left="119"/>
              <w:rPr>
                <w:rFonts w:ascii="楷体" w:hAnsi="楷体" w:eastAsia="楷体" w:cs="楷体"/>
                <w:sz w:val="18"/>
                <w:szCs w:val="18"/>
              </w:rPr>
            </w:pPr>
            <w:r>
              <w:rPr>
                <w:rFonts w:ascii="楷体" w:hAnsi="楷体" w:eastAsia="楷体" w:cs="楷体"/>
                <w:spacing w:val="-2"/>
                <w:sz w:val="18"/>
                <w:szCs w:val="18"/>
              </w:rPr>
              <w:t>查看照护服务计划</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bottom w:val="nil"/>
            </w:tcBorders>
            <w:vAlign w:val="top"/>
          </w:tcPr>
          <w:p>
            <w:pPr>
              <w:rPr>
                <w:rFonts w:ascii="Arial"/>
                <w:sz w:val="21"/>
              </w:rPr>
            </w:pPr>
          </w:p>
        </w:tc>
        <w:tc>
          <w:tcPr>
            <w:tcW w:w="8484" w:type="dxa"/>
            <w:vAlign w:val="top"/>
          </w:tcPr>
          <w:p>
            <w:pPr>
              <w:spacing w:before="60" w:line="199" w:lineRule="auto"/>
              <w:ind w:left="103"/>
              <w:rPr>
                <w:rFonts w:ascii="楷体" w:hAnsi="楷体" w:eastAsia="楷体" w:cs="楷体"/>
                <w:sz w:val="18"/>
                <w:szCs w:val="18"/>
              </w:rPr>
            </w:pPr>
            <w:r>
              <w:rPr>
                <w:rFonts w:ascii="楷体" w:hAnsi="楷体" w:eastAsia="楷体" w:cs="楷体"/>
                <w:sz w:val="18"/>
                <w:szCs w:val="18"/>
              </w:rPr>
              <w:t>根据评估结果和老年人服务需求，制定照护服务计划，包括服务等级、服务项目、膳食要求</w:t>
            </w:r>
            <w:r>
              <w:rPr>
                <w:rFonts w:ascii="楷体" w:hAnsi="楷体" w:eastAsia="楷体" w:cs="楷体"/>
                <w:spacing w:val="-1"/>
                <w:sz w:val="18"/>
                <w:szCs w:val="18"/>
              </w:rPr>
              <w:t>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Merge w:val="continue"/>
            <w:tcBorders>
              <w:top w:val="nil"/>
              <w:bottom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vMerge w:val="continue"/>
            <w:tcBorders>
              <w:top w:val="nil"/>
              <w:bottom w:val="single" w:color="000000" w:sz="2" w:space="0"/>
            </w:tcBorders>
            <w:vAlign w:val="top"/>
          </w:tcPr>
          <w:p>
            <w:pPr>
              <w:rPr>
                <w:rFonts w:ascii="Arial"/>
                <w:sz w:val="21"/>
              </w:rPr>
            </w:pPr>
          </w:p>
        </w:tc>
        <w:tc>
          <w:tcPr>
            <w:tcW w:w="8484" w:type="dxa"/>
            <w:tcBorders>
              <w:bottom w:val="single" w:color="000000" w:sz="2" w:space="0"/>
            </w:tcBorders>
            <w:vAlign w:val="top"/>
          </w:tcPr>
          <w:p>
            <w:pPr>
              <w:spacing w:before="59" w:line="203" w:lineRule="auto"/>
              <w:ind w:left="103"/>
              <w:rPr>
                <w:rFonts w:ascii="楷体" w:hAnsi="楷体" w:eastAsia="楷体" w:cs="楷体"/>
                <w:sz w:val="18"/>
                <w:szCs w:val="18"/>
              </w:rPr>
            </w:pPr>
            <w:r>
              <w:rPr>
                <w:rFonts w:ascii="楷体" w:hAnsi="楷体" w:eastAsia="楷体" w:cs="楷体"/>
                <w:sz w:val="18"/>
                <w:szCs w:val="18"/>
              </w:rPr>
              <w:t>根据评估结果和老年人服务需求，制定照护服务计划，包括服务等级、服务项</w:t>
            </w:r>
            <w:r>
              <w:rPr>
                <w:rFonts w:ascii="楷体" w:hAnsi="楷体" w:eastAsia="楷体" w:cs="楷体"/>
                <w:spacing w:val="-1"/>
                <w:sz w:val="18"/>
                <w:szCs w:val="18"/>
              </w:rPr>
              <w:t>目。</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2"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tcBorders>
              <w:bottom w:val="single" w:color="000000" w:sz="2" w:space="0"/>
            </w:tcBorders>
            <w:vAlign w:val="top"/>
          </w:tcPr>
          <w:p>
            <w:pPr>
              <w:rPr>
                <w:rFonts w:ascii="Arial"/>
                <w:sz w:val="21"/>
              </w:rPr>
            </w:pPr>
          </w:p>
        </w:tc>
        <w:tc>
          <w:tcPr>
            <w:tcW w:w="2378" w:type="dxa"/>
            <w:vMerge w:val="continue"/>
            <w:tcBorders>
              <w:top w:val="nil"/>
              <w:bottom w:val="single" w:color="000000" w:sz="2" w:space="0"/>
            </w:tcBorders>
            <w:vAlign w:val="top"/>
          </w:tcPr>
          <w:p>
            <w:pPr>
              <w:rPr>
                <w:rFonts w:ascii="Arial"/>
                <w:sz w:val="21"/>
              </w:rPr>
            </w:pPr>
          </w:p>
        </w:tc>
      </w:tr>
    </w:tbl>
    <w:p>
      <w:pPr>
        <w:pStyle w:val="2"/>
        <w:spacing w:line="265" w:lineRule="auto"/>
      </w:pPr>
    </w:p>
    <w:p>
      <w:pPr>
        <w:pStyle w:val="2"/>
        <w:spacing w:line="265" w:lineRule="auto"/>
      </w:pPr>
    </w:p>
    <w:p>
      <w:pPr>
        <w:pStyle w:val="2"/>
        <w:spacing w:line="266" w:lineRule="auto"/>
      </w:pPr>
    </w:p>
    <w:p>
      <w:pPr>
        <w:pStyle w:val="2"/>
        <w:spacing w:line="266" w:lineRule="auto"/>
      </w:pPr>
    </w:p>
    <w:p>
      <w:pPr>
        <w:spacing w:before="91" w:line="183" w:lineRule="auto"/>
        <w:ind w:left="12854"/>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37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82"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830" w:hRule="atLeast"/>
        </w:trPr>
        <w:tc>
          <w:tcPr>
            <w:tcW w:w="1058" w:type="dxa"/>
            <w:vAlign w:val="top"/>
          </w:tcPr>
          <w:p>
            <w:pPr>
              <w:spacing w:line="302" w:lineRule="auto"/>
              <w:rPr>
                <w:rFonts w:ascii="Arial"/>
                <w:sz w:val="21"/>
              </w:rPr>
            </w:pPr>
          </w:p>
          <w:p>
            <w:pPr>
              <w:spacing w:before="58" w:line="187" w:lineRule="auto"/>
              <w:ind w:left="121"/>
              <w:rPr>
                <w:rFonts w:ascii="楷体" w:hAnsi="楷体" w:eastAsia="楷体" w:cs="楷体"/>
                <w:sz w:val="18"/>
                <w:szCs w:val="18"/>
              </w:rPr>
            </w:pPr>
            <w:r>
              <w:fldChar w:fldCharType="begin"/>
            </w:r>
            <w:r>
              <w:instrText xml:space="preserve"> HYPERLINK "4.1.3.5" </w:instrText>
            </w:r>
            <w:r>
              <w:fldChar w:fldCharType="separate"/>
            </w:r>
            <w:r>
              <w:rPr>
                <w:rFonts w:ascii="楷体" w:hAnsi="楷体" w:eastAsia="楷体" w:cs="楷体"/>
                <w:spacing w:val="-2"/>
                <w:sz w:val="18"/>
                <w:szCs w:val="18"/>
              </w:rPr>
              <w:t>4.1.3.5</w:t>
            </w:r>
            <w:r>
              <w:rPr>
                <w:rFonts w:ascii="楷体" w:hAnsi="楷体" w:eastAsia="楷体" w:cs="楷体"/>
                <w:spacing w:val="-2"/>
                <w:sz w:val="18"/>
                <w:szCs w:val="18"/>
              </w:rPr>
              <w:fldChar w:fldCharType="end"/>
            </w:r>
          </w:p>
        </w:tc>
        <w:tc>
          <w:tcPr>
            <w:tcW w:w="8484" w:type="dxa"/>
            <w:vAlign w:val="top"/>
          </w:tcPr>
          <w:p>
            <w:pPr>
              <w:spacing w:before="80" w:line="249" w:lineRule="auto"/>
              <w:ind w:left="129" w:right="105" w:hanging="13"/>
              <w:rPr>
                <w:rFonts w:ascii="楷体" w:hAnsi="楷体" w:eastAsia="楷体" w:cs="楷体"/>
                <w:sz w:val="18"/>
                <w:szCs w:val="18"/>
              </w:rPr>
            </w:pPr>
            <w:r>
              <w:rPr>
                <w:rFonts w:ascii="楷体" w:hAnsi="楷体" w:eastAsia="楷体" w:cs="楷体"/>
                <w:sz w:val="18"/>
                <w:szCs w:val="18"/>
              </w:rPr>
              <w:t>与入住老年人或相关第三方签订服务合同，合同内</w:t>
            </w:r>
            <w:r>
              <w:rPr>
                <w:rFonts w:ascii="楷体" w:hAnsi="楷体" w:eastAsia="楷体" w:cs="楷体"/>
                <w:spacing w:val="-1"/>
                <w:sz w:val="18"/>
                <w:szCs w:val="18"/>
              </w:rPr>
              <w:t>容包括但不限于：权利义务、服务内容、服务标准、收</w:t>
            </w:r>
            <w:r>
              <w:rPr>
                <w:rFonts w:ascii="楷体" w:hAnsi="楷体" w:eastAsia="楷体" w:cs="楷体"/>
                <w:sz w:val="18"/>
                <w:szCs w:val="18"/>
              </w:rPr>
              <w:t xml:space="preserve"> </w:t>
            </w:r>
            <w:r>
              <w:rPr>
                <w:rFonts w:ascii="楷体" w:hAnsi="楷体" w:eastAsia="楷体" w:cs="楷体"/>
                <w:spacing w:val="-1"/>
                <w:sz w:val="18"/>
                <w:szCs w:val="18"/>
              </w:rPr>
              <w:t>费标准、合同的变更和解除；如收住对象为特困老年人，签订供养协议。</w:t>
            </w:r>
          </w:p>
          <w:p>
            <w:pPr>
              <w:spacing w:before="33" w:line="211" w:lineRule="auto"/>
              <w:ind w:left="116"/>
              <w:rPr>
                <w:rFonts w:ascii="楷体" w:hAnsi="楷体" w:eastAsia="楷体" w:cs="楷体"/>
                <w:sz w:val="18"/>
                <w:szCs w:val="18"/>
              </w:rPr>
            </w:pPr>
            <w:r>
              <w:rPr>
                <w:rFonts w:ascii="楷体" w:hAnsi="楷体" w:eastAsia="楷体" w:cs="楷体"/>
                <w:spacing w:val="-6"/>
                <w:sz w:val="18"/>
                <w:szCs w:val="18"/>
              </w:rPr>
              <w:t>注：</w:t>
            </w:r>
            <w:r>
              <w:rPr>
                <w:rFonts w:ascii="楷体" w:hAnsi="楷体" w:eastAsia="楷体" w:cs="楷体"/>
                <w:spacing w:val="-49"/>
                <w:sz w:val="18"/>
                <w:szCs w:val="18"/>
              </w:rPr>
              <w:t xml:space="preserve"> </w:t>
            </w:r>
            <w:r>
              <w:rPr>
                <w:rFonts w:ascii="楷体" w:hAnsi="楷体" w:eastAsia="楷体" w:cs="楷体"/>
                <w:spacing w:val="-6"/>
                <w:sz w:val="18"/>
                <w:szCs w:val="18"/>
              </w:rPr>
              <w:t>包含</w:t>
            </w:r>
            <w:r>
              <w:rPr>
                <w:rFonts w:ascii="楷体" w:hAnsi="楷体" w:eastAsia="楷体" w:cs="楷体"/>
                <w:spacing w:val="-26"/>
                <w:sz w:val="18"/>
                <w:szCs w:val="18"/>
              </w:rPr>
              <w:t xml:space="preserve"> </w:t>
            </w:r>
            <w:r>
              <w:rPr>
                <w:rFonts w:ascii="楷体" w:hAnsi="楷体" w:eastAsia="楷体" w:cs="楷体"/>
                <w:spacing w:val="-6"/>
                <w:sz w:val="18"/>
                <w:szCs w:val="18"/>
              </w:rPr>
              <w:t>1-2</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26"/>
                <w:sz w:val="18"/>
                <w:szCs w:val="18"/>
              </w:rPr>
              <w:t xml:space="preserve"> </w:t>
            </w:r>
            <w:r>
              <w:rPr>
                <w:rFonts w:ascii="楷体" w:hAnsi="楷体" w:eastAsia="楷体" w:cs="楷体"/>
                <w:spacing w:val="-6"/>
                <w:sz w:val="18"/>
                <w:szCs w:val="18"/>
              </w:rPr>
              <w:t>1</w:t>
            </w:r>
            <w:r>
              <w:rPr>
                <w:rFonts w:ascii="楷体" w:hAnsi="楷体" w:eastAsia="楷体" w:cs="楷体"/>
                <w:spacing w:val="-39"/>
                <w:sz w:val="18"/>
                <w:szCs w:val="18"/>
              </w:rPr>
              <w:t xml:space="preserve"> </w:t>
            </w:r>
            <w:r>
              <w:rPr>
                <w:rFonts w:ascii="楷体" w:hAnsi="楷体" w:eastAsia="楷体" w:cs="楷体"/>
                <w:spacing w:val="-6"/>
                <w:sz w:val="18"/>
                <w:szCs w:val="18"/>
              </w:rPr>
              <w:t>分，包含</w:t>
            </w:r>
            <w:r>
              <w:rPr>
                <w:rFonts w:ascii="楷体" w:hAnsi="楷体" w:eastAsia="楷体" w:cs="楷体"/>
                <w:spacing w:val="-24"/>
                <w:sz w:val="18"/>
                <w:szCs w:val="18"/>
              </w:rPr>
              <w:t xml:space="preserve"> </w:t>
            </w:r>
            <w:r>
              <w:rPr>
                <w:rFonts w:ascii="楷体" w:hAnsi="楷体" w:eastAsia="楷体" w:cs="楷体"/>
                <w:spacing w:val="-6"/>
                <w:sz w:val="18"/>
                <w:szCs w:val="18"/>
              </w:rPr>
              <w:t>3-4</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30"/>
                <w:sz w:val="18"/>
                <w:szCs w:val="18"/>
              </w:rPr>
              <w:t xml:space="preserve"> </w:t>
            </w:r>
            <w:r>
              <w:rPr>
                <w:rFonts w:ascii="楷体" w:hAnsi="楷体" w:eastAsia="楷体" w:cs="楷体"/>
                <w:spacing w:val="-6"/>
                <w:sz w:val="18"/>
                <w:szCs w:val="18"/>
              </w:rPr>
              <w:t>2</w:t>
            </w:r>
            <w:r>
              <w:rPr>
                <w:rFonts w:ascii="楷体" w:hAnsi="楷体" w:eastAsia="楷体" w:cs="楷体"/>
                <w:spacing w:val="-39"/>
                <w:sz w:val="18"/>
                <w:szCs w:val="18"/>
              </w:rPr>
              <w:t xml:space="preserve"> </w:t>
            </w:r>
            <w:r>
              <w:rPr>
                <w:rFonts w:ascii="楷体" w:hAnsi="楷体" w:eastAsia="楷体" w:cs="楷体"/>
                <w:spacing w:val="-6"/>
                <w:sz w:val="18"/>
                <w:szCs w:val="18"/>
              </w:rPr>
              <w:t>分</w:t>
            </w:r>
            <w:r>
              <w:rPr>
                <w:rFonts w:ascii="楷体" w:hAnsi="楷体" w:eastAsia="楷体" w:cs="楷体"/>
                <w:spacing w:val="-7"/>
                <w:sz w:val="18"/>
                <w:szCs w:val="18"/>
              </w:rPr>
              <w:t>，包含所有得</w:t>
            </w:r>
            <w:r>
              <w:rPr>
                <w:rFonts w:ascii="楷体" w:hAnsi="楷体" w:eastAsia="楷体" w:cs="楷体"/>
                <w:spacing w:val="-24"/>
                <w:sz w:val="18"/>
                <w:szCs w:val="18"/>
              </w:rPr>
              <w:t xml:space="preserve"> </w:t>
            </w:r>
            <w:r>
              <w:rPr>
                <w:rFonts w:ascii="楷体" w:hAnsi="楷体" w:eastAsia="楷体" w:cs="楷体"/>
                <w:spacing w:val="-7"/>
                <w:sz w:val="18"/>
                <w:szCs w:val="18"/>
              </w:rPr>
              <w:t>3</w:t>
            </w:r>
            <w:r>
              <w:rPr>
                <w:rFonts w:ascii="楷体" w:hAnsi="楷体" w:eastAsia="楷体" w:cs="楷体"/>
                <w:spacing w:val="-39"/>
                <w:sz w:val="18"/>
                <w:szCs w:val="18"/>
              </w:rPr>
              <w:t xml:space="preserve"> </w:t>
            </w:r>
            <w:r>
              <w:rPr>
                <w:rFonts w:ascii="楷体" w:hAnsi="楷体" w:eastAsia="楷体" w:cs="楷体"/>
                <w:spacing w:val="-7"/>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02" w:lineRule="auto"/>
              <w:rPr>
                <w:rFonts w:ascii="Arial"/>
                <w:sz w:val="21"/>
              </w:rPr>
            </w:pPr>
          </w:p>
          <w:p>
            <w:pPr>
              <w:spacing w:before="58"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line="279" w:lineRule="auto"/>
              <w:rPr>
                <w:rFonts w:ascii="Arial"/>
                <w:sz w:val="21"/>
              </w:rPr>
            </w:pPr>
          </w:p>
          <w:p>
            <w:pPr>
              <w:spacing w:before="58" w:line="214" w:lineRule="auto"/>
              <w:ind w:left="119"/>
              <w:rPr>
                <w:rFonts w:ascii="楷体" w:hAnsi="楷体" w:eastAsia="楷体" w:cs="楷体"/>
                <w:sz w:val="18"/>
                <w:szCs w:val="18"/>
              </w:rPr>
            </w:pPr>
            <w:r>
              <w:rPr>
                <w:rFonts w:ascii="楷体" w:hAnsi="楷体" w:eastAsia="楷体" w:cs="楷体"/>
                <w:spacing w:val="-3"/>
                <w:sz w:val="18"/>
                <w:szCs w:val="18"/>
              </w:rPr>
              <w:t>查看合同</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80" w:lineRule="auto"/>
              <w:rPr>
                <w:rFonts w:ascii="Arial"/>
                <w:sz w:val="21"/>
              </w:rPr>
            </w:pPr>
          </w:p>
          <w:p>
            <w:pPr>
              <w:spacing w:before="59" w:line="187" w:lineRule="auto"/>
              <w:ind w:left="121"/>
              <w:rPr>
                <w:rFonts w:ascii="楷体" w:hAnsi="楷体" w:eastAsia="楷体" w:cs="楷体"/>
                <w:sz w:val="18"/>
                <w:szCs w:val="18"/>
              </w:rPr>
            </w:pPr>
            <w:r>
              <w:fldChar w:fldCharType="begin"/>
            </w:r>
            <w:r>
              <w:instrText xml:space="preserve"> HYPERLINK "4.1.3.6" </w:instrText>
            </w:r>
            <w:r>
              <w:fldChar w:fldCharType="separate"/>
            </w:r>
            <w:r>
              <w:rPr>
                <w:rFonts w:ascii="楷体" w:hAnsi="楷体" w:eastAsia="楷体" w:cs="楷体"/>
                <w:spacing w:val="-2"/>
                <w:sz w:val="18"/>
                <w:szCs w:val="18"/>
              </w:rPr>
              <w:t>4.1.3.6</w:t>
            </w:r>
            <w:r>
              <w:rPr>
                <w:rFonts w:ascii="楷体" w:hAnsi="楷体" w:eastAsia="楷体" w:cs="楷体"/>
                <w:spacing w:val="-2"/>
                <w:sz w:val="18"/>
                <w:szCs w:val="18"/>
              </w:rPr>
              <w:fldChar w:fldCharType="end"/>
            </w:r>
          </w:p>
        </w:tc>
        <w:tc>
          <w:tcPr>
            <w:tcW w:w="8484" w:type="dxa"/>
            <w:vAlign w:val="top"/>
          </w:tcPr>
          <w:p>
            <w:pPr>
              <w:spacing w:before="56" w:line="252" w:lineRule="auto"/>
              <w:ind w:left="111" w:right="133" w:hanging="6"/>
              <w:rPr>
                <w:rFonts w:ascii="楷体" w:hAnsi="楷体" w:eastAsia="楷体" w:cs="楷体"/>
                <w:sz w:val="18"/>
                <w:szCs w:val="18"/>
              </w:rPr>
            </w:pPr>
            <w:r>
              <w:rPr>
                <w:rFonts w:ascii="楷体" w:hAnsi="楷体" w:eastAsia="楷体" w:cs="楷体"/>
                <w:spacing w:val="-1"/>
                <w:sz w:val="18"/>
                <w:szCs w:val="18"/>
              </w:rPr>
              <w:t>有老年人入住档案，包括入住申请表、养老服务合同、体检报告、入住评估结果、老年人身份证复印件、</w:t>
            </w:r>
            <w:r>
              <w:rPr>
                <w:rFonts w:ascii="楷体" w:hAnsi="楷体" w:eastAsia="楷体" w:cs="楷体"/>
                <w:spacing w:val="4"/>
                <w:sz w:val="18"/>
                <w:szCs w:val="18"/>
              </w:rPr>
              <w:t xml:space="preserve"> </w:t>
            </w:r>
            <w:r>
              <w:rPr>
                <w:rFonts w:ascii="楷体" w:hAnsi="楷体" w:eastAsia="楷体" w:cs="楷体"/>
                <w:sz w:val="18"/>
                <w:szCs w:val="18"/>
              </w:rPr>
              <w:t>户籍卡复印件、紧急联系人/担保人的身份证复</w:t>
            </w:r>
            <w:r>
              <w:rPr>
                <w:rFonts w:ascii="楷体" w:hAnsi="楷体" w:eastAsia="楷体" w:cs="楷体"/>
                <w:spacing w:val="-1"/>
                <w:sz w:val="18"/>
                <w:szCs w:val="18"/>
              </w:rPr>
              <w:t>印件及联系方式等。</w:t>
            </w:r>
          </w:p>
          <w:p>
            <w:pPr>
              <w:spacing w:before="28" w:line="202" w:lineRule="auto"/>
              <w:ind w:left="116"/>
              <w:rPr>
                <w:rFonts w:ascii="楷体" w:hAnsi="楷体" w:eastAsia="楷体" w:cs="楷体"/>
                <w:sz w:val="18"/>
                <w:szCs w:val="18"/>
              </w:rPr>
            </w:pPr>
            <w:r>
              <w:rPr>
                <w:rFonts w:ascii="楷体" w:hAnsi="楷体" w:eastAsia="楷体" w:cs="楷体"/>
                <w:spacing w:val="-6"/>
                <w:sz w:val="18"/>
                <w:szCs w:val="18"/>
              </w:rPr>
              <w:t>注：</w:t>
            </w:r>
            <w:r>
              <w:rPr>
                <w:rFonts w:ascii="楷体" w:hAnsi="楷体" w:eastAsia="楷体" w:cs="楷体"/>
                <w:spacing w:val="-32"/>
                <w:sz w:val="18"/>
                <w:szCs w:val="18"/>
              </w:rPr>
              <w:t xml:space="preserve"> </w:t>
            </w:r>
            <w:r>
              <w:rPr>
                <w:rFonts w:ascii="楷体" w:hAnsi="楷体" w:eastAsia="楷体" w:cs="楷体"/>
                <w:spacing w:val="-6"/>
                <w:sz w:val="18"/>
                <w:szCs w:val="18"/>
              </w:rPr>
              <w:t>包含</w:t>
            </w:r>
            <w:r>
              <w:rPr>
                <w:rFonts w:ascii="楷体" w:hAnsi="楷体" w:eastAsia="楷体" w:cs="楷体"/>
                <w:spacing w:val="-31"/>
                <w:sz w:val="18"/>
                <w:szCs w:val="18"/>
              </w:rPr>
              <w:t xml:space="preserve"> </w:t>
            </w:r>
            <w:r>
              <w:rPr>
                <w:rFonts w:ascii="楷体" w:hAnsi="楷体" w:eastAsia="楷体" w:cs="楷体"/>
                <w:spacing w:val="-6"/>
                <w:sz w:val="18"/>
                <w:szCs w:val="18"/>
              </w:rPr>
              <w:t>2-3</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26"/>
                <w:sz w:val="18"/>
                <w:szCs w:val="18"/>
              </w:rPr>
              <w:t xml:space="preserve"> </w:t>
            </w:r>
            <w:r>
              <w:rPr>
                <w:rFonts w:ascii="楷体" w:hAnsi="楷体" w:eastAsia="楷体" w:cs="楷体"/>
                <w:spacing w:val="-6"/>
                <w:sz w:val="18"/>
                <w:szCs w:val="18"/>
              </w:rPr>
              <w:t>1</w:t>
            </w:r>
            <w:r>
              <w:rPr>
                <w:rFonts w:ascii="楷体" w:hAnsi="楷体" w:eastAsia="楷体" w:cs="楷体"/>
                <w:spacing w:val="-39"/>
                <w:sz w:val="18"/>
                <w:szCs w:val="18"/>
              </w:rPr>
              <w:t xml:space="preserve"> </w:t>
            </w:r>
            <w:r>
              <w:rPr>
                <w:rFonts w:ascii="楷体" w:hAnsi="楷体" w:eastAsia="楷体" w:cs="楷体"/>
                <w:spacing w:val="-6"/>
                <w:sz w:val="18"/>
                <w:szCs w:val="18"/>
              </w:rPr>
              <w:t>分，包含</w:t>
            </w:r>
            <w:r>
              <w:rPr>
                <w:rFonts w:ascii="楷体" w:hAnsi="楷体" w:eastAsia="楷体" w:cs="楷体"/>
                <w:spacing w:val="-31"/>
                <w:sz w:val="18"/>
                <w:szCs w:val="18"/>
              </w:rPr>
              <w:t xml:space="preserve"> </w:t>
            </w:r>
            <w:r>
              <w:rPr>
                <w:rFonts w:ascii="楷体" w:hAnsi="楷体" w:eastAsia="楷体" w:cs="楷体"/>
                <w:spacing w:val="-6"/>
                <w:sz w:val="18"/>
                <w:szCs w:val="18"/>
              </w:rPr>
              <w:t>4-5</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30"/>
                <w:sz w:val="18"/>
                <w:szCs w:val="18"/>
              </w:rPr>
              <w:t xml:space="preserve"> </w:t>
            </w:r>
            <w:r>
              <w:rPr>
                <w:rFonts w:ascii="楷体" w:hAnsi="楷体" w:eastAsia="楷体" w:cs="楷体"/>
                <w:spacing w:val="-6"/>
                <w:sz w:val="18"/>
                <w:szCs w:val="18"/>
              </w:rPr>
              <w:t>2</w:t>
            </w:r>
            <w:r>
              <w:rPr>
                <w:rFonts w:ascii="楷体" w:hAnsi="楷体" w:eastAsia="楷体" w:cs="楷体"/>
                <w:spacing w:val="-40"/>
                <w:sz w:val="18"/>
                <w:szCs w:val="18"/>
              </w:rPr>
              <w:t xml:space="preserve"> </w:t>
            </w:r>
            <w:r>
              <w:rPr>
                <w:rFonts w:ascii="楷体" w:hAnsi="楷体" w:eastAsia="楷体" w:cs="楷体"/>
                <w:spacing w:val="-6"/>
                <w:sz w:val="18"/>
                <w:szCs w:val="18"/>
              </w:rPr>
              <w:t>分，包含</w:t>
            </w:r>
            <w:r>
              <w:rPr>
                <w:rFonts w:ascii="楷体" w:hAnsi="楷体" w:eastAsia="楷体" w:cs="楷体"/>
                <w:spacing w:val="-28"/>
                <w:sz w:val="18"/>
                <w:szCs w:val="18"/>
              </w:rPr>
              <w:t xml:space="preserve"> </w:t>
            </w:r>
            <w:r>
              <w:rPr>
                <w:rFonts w:ascii="楷体" w:hAnsi="楷体" w:eastAsia="楷体" w:cs="楷体"/>
                <w:spacing w:val="-6"/>
                <w:sz w:val="18"/>
                <w:szCs w:val="18"/>
              </w:rPr>
              <w:t>5-6</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23"/>
                <w:sz w:val="18"/>
                <w:szCs w:val="18"/>
              </w:rPr>
              <w:t xml:space="preserve"> </w:t>
            </w:r>
            <w:r>
              <w:rPr>
                <w:rFonts w:ascii="楷体" w:hAnsi="楷体" w:eastAsia="楷体" w:cs="楷体"/>
                <w:spacing w:val="-6"/>
                <w:sz w:val="18"/>
                <w:szCs w:val="18"/>
              </w:rPr>
              <w:t>3</w:t>
            </w:r>
            <w:r>
              <w:rPr>
                <w:rFonts w:ascii="楷体" w:hAnsi="楷体" w:eastAsia="楷体" w:cs="楷体"/>
                <w:spacing w:val="-39"/>
                <w:sz w:val="18"/>
                <w:szCs w:val="18"/>
              </w:rPr>
              <w:t xml:space="preserve"> </w:t>
            </w:r>
            <w:r>
              <w:rPr>
                <w:rFonts w:ascii="楷体" w:hAnsi="楷体" w:eastAsia="楷体" w:cs="楷体"/>
                <w:spacing w:val="-6"/>
                <w:sz w:val="18"/>
                <w:szCs w:val="18"/>
              </w:rPr>
              <w:t>分，包含所有得</w:t>
            </w:r>
            <w:r>
              <w:rPr>
                <w:rFonts w:ascii="楷体" w:hAnsi="楷体" w:eastAsia="楷体" w:cs="楷体"/>
                <w:spacing w:val="-32"/>
                <w:sz w:val="18"/>
                <w:szCs w:val="18"/>
              </w:rPr>
              <w:t xml:space="preserve"> </w:t>
            </w:r>
            <w:r>
              <w:rPr>
                <w:rFonts w:ascii="楷体" w:hAnsi="楷体" w:eastAsia="楷体" w:cs="楷体"/>
                <w:spacing w:val="-6"/>
                <w:sz w:val="18"/>
                <w:szCs w:val="18"/>
              </w:rPr>
              <w:t>4</w:t>
            </w:r>
            <w:r>
              <w:rPr>
                <w:rFonts w:ascii="楷体" w:hAnsi="楷体" w:eastAsia="楷体" w:cs="楷体"/>
                <w:spacing w:val="-39"/>
                <w:sz w:val="18"/>
                <w:szCs w:val="18"/>
              </w:rPr>
              <w:t xml:space="preserve"> </w:t>
            </w:r>
            <w:r>
              <w:rPr>
                <w:rFonts w:ascii="楷体" w:hAnsi="楷体" w:eastAsia="楷体" w:cs="楷体"/>
                <w:spacing w:val="-6"/>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80" w:lineRule="auto"/>
              <w:rPr>
                <w:rFonts w:ascii="Arial"/>
                <w:sz w:val="21"/>
              </w:rPr>
            </w:pPr>
          </w:p>
          <w:p>
            <w:pPr>
              <w:spacing w:before="59"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line="258" w:lineRule="auto"/>
              <w:rPr>
                <w:rFonts w:ascii="Arial"/>
                <w:sz w:val="21"/>
              </w:rPr>
            </w:pPr>
          </w:p>
          <w:p>
            <w:pPr>
              <w:spacing w:before="58" w:line="219" w:lineRule="auto"/>
              <w:ind w:left="119"/>
              <w:rPr>
                <w:rFonts w:ascii="楷体" w:hAnsi="楷体" w:eastAsia="楷体" w:cs="楷体"/>
                <w:sz w:val="18"/>
                <w:szCs w:val="18"/>
              </w:rPr>
            </w:pPr>
            <w:r>
              <w:rPr>
                <w:rFonts w:ascii="楷体" w:hAnsi="楷体" w:eastAsia="楷体" w:cs="楷体"/>
                <w:spacing w:val="-2"/>
                <w:sz w:val="18"/>
                <w:szCs w:val="18"/>
              </w:rPr>
              <w:t>查看入住档案</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24" w:hRule="atLeast"/>
        </w:trPr>
        <w:tc>
          <w:tcPr>
            <w:tcW w:w="1058" w:type="dxa"/>
            <w:vAlign w:val="top"/>
          </w:tcPr>
          <w:p>
            <w:pPr>
              <w:spacing w:line="250" w:lineRule="auto"/>
              <w:rPr>
                <w:rFonts w:ascii="Arial"/>
                <w:sz w:val="21"/>
              </w:rPr>
            </w:pPr>
          </w:p>
          <w:p>
            <w:pPr>
              <w:spacing w:before="58" w:line="188" w:lineRule="auto"/>
              <w:ind w:left="121"/>
              <w:rPr>
                <w:rFonts w:ascii="楷体" w:hAnsi="楷体" w:eastAsia="楷体" w:cs="楷体"/>
                <w:sz w:val="18"/>
                <w:szCs w:val="18"/>
              </w:rPr>
            </w:pPr>
            <w:r>
              <w:fldChar w:fldCharType="begin"/>
            </w:r>
            <w:r>
              <w:instrText xml:space="preserve"> HYPERLINK "4.1.3.7" </w:instrText>
            </w:r>
            <w:r>
              <w:fldChar w:fldCharType="separate"/>
            </w:r>
            <w:r>
              <w:rPr>
                <w:rFonts w:ascii="楷体" w:hAnsi="楷体" w:eastAsia="楷体" w:cs="楷体"/>
                <w:spacing w:val="-2"/>
                <w:sz w:val="18"/>
                <w:szCs w:val="18"/>
              </w:rPr>
              <w:t>4.1.3.7</w:t>
            </w:r>
            <w:r>
              <w:rPr>
                <w:rFonts w:ascii="楷体" w:hAnsi="楷体" w:eastAsia="楷体" w:cs="楷体"/>
                <w:spacing w:val="-2"/>
                <w:sz w:val="18"/>
                <w:szCs w:val="18"/>
              </w:rPr>
              <w:fldChar w:fldCharType="end"/>
            </w:r>
          </w:p>
        </w:tc>
        <w:tc>
          <w:tcPr>
            <w:tcW w:w="8484" w:type="dxa"/>
            <w:vAlign w:val="top"/>
          </w:tcPr>
          <w:p>
            <w:pPr>
              <w:spacing w:before="41" w:line="233" w:lineRule="auto"/>
              <w:ind w:left="122" w:right="105" w:hanging="11"/>
              <w:rPr>
                <w:rFonts w:ascii="楷体" w:hAnsi="楷体" w:eastAsia="楷体" w:cs="楷体"/>
                <w:sz w:val="18"/>
                <w:szCs w:val="18"/>
              </w:rPr>
            </w:pPr>
            <w:r>
              <w:rPr>
                <w:rFonts w:ascii="楷体" w:hAnsi="楷体" w:eastAsia="楷体" w:cs="楷体"/>
                <w:sz w:val="18"/>
                <w:szCs w:val="18"/>
              </w:rPr>
              <w:t>建立老年人健康档案，至少包括个人基本健康信息、体检报告</w:t>
            </w:r>
            <w:r>
              <w:rPr>
                <w:rFonts w:ascii="楷体" w:hAnsi="楷体" w:eastAsia="楷体" w:cs="楷体"/>
                <w:spacing w:val="-1"/>
                <w:sz w:val="18"/>
                <w:szCs w:val="18"/>
              </w:rPr>
              <w:t>、病史、既往史、家族史、食物及药物过敏</w:t>
            </w:r>
            <w:r>
              <w:rPr>
                <w:rFonts w:ascii="楷体" w:hAnsi="楷体" w:eastAsia="楷体" w:cs="楷体"/>
                <w:sz w:val="18"/>
                <w:szCs w:val="18"/>
              </w:rPr>
              <w:t xml:space="preserve"> </w:t>
            </w:r>
            <w:r>
              <w:rPr>
                <w:rFonts w:ascii="楷体" w:hAnsi="楷体" w:eastAsia="楷体" w:cs="楷体"/>
                <w:spacing w:val="-3"/>
                <w:sz w:val="18"/>
                <w:szCs w:val="18"/>
              </w:rPr>
              <w:t>史、健康变化记录。</w:t>
            </w:r>
          </w:p>
          <w:p>
            <w:pPr>
              <w:spacing w:before="26" w:line="196" w:lineRule="auto"/>
              <w:ind w:left="116"/>
              <w:rPr>
                <w:rFonts w:ascii="楷体" w:hAnsi="楷体" w:eastAsia="楷体" w:cs="楷体"/>
                <w:sz w:val="18"/>
                <w:szCs w:val="18"/>
              </w:rPr>
            </w:pPr>
            <w:r>
              <w:rPr>
                <w:rFonts w:ascii="楷体" w:hAnsi="楷体" w:eastAsia="楷体" w:cs="楷体"/>
                <w:spacing w:val="-6"/>
                <w:sz w:val="18"/>
                <w:szCs w:val="18"/>
              </w:rPr>
              <w:t>注：</w:t>
            </w:r>
            <w:r>
              <w:rPr>
                <w:rFonts w:ascii="楷体" w:hAnsi="楷体" w:eastAsia="楷体" w:cs="楷体"/>
                <w:spacing w:val="-49"/>
                <w:sz w:val="18"/>
                <w:szCs w:val="18"/>
              </w:rPr>
              <w:t xml:space="preserve"> </w:t>
            </w:r>
            <w:r>
              <w:rPr>
                <w:rFonts w:ascii="楷体" w:hAnsi="楷体" w:eastAsia="楷体" w:cs="楷体"/>
                <w:spacing w:val="-6"/>
                <w:sz w:val="18"/>
                <w:szCs w:val="18"/>
              </w:rPr>
              <w:t>包含</w:t>
            </w:r>
            <w:r>
              <w:rPr>
                <w:rFonts w:ascii="楷体" w:hAnsi="楷体" w:eastAsia="楷体" w:cs="楷体"/>
                <w:spacing w:val="-26"/>
                <w:sz w:val="18"/>
                <w:szCs w:val="18"/>
              </w:rPr>
              <w:t xml:space="preserve"> </w:t>
            </w:r>
            <w:r>
              <w:rPr>
                <w:rFonts w:ascii="楷体" w:hAnsi="楷体" w:eastAsia="楷体" w:cs="楷体"/>
                <w:spacing w:val="-6"/>
                <w:sz w:val="18"/>
                <w:szCs w:val="18"/>
              </w:rPr>
              <w:t>1-4</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26"/>
                <w:sz w:val="18"/>
                <w:szCs w:val="18"/>
              </w:rPr>
              <w:t xml:space="preserve"> </w:t>
            </w:r>
            <w:r>
              <w:rPr>
                <w:rFonts w:ascii="楷体" w:hAnsi="楷体" w:eastAsia="楷体" w:cs="楷体"/>
                <w:spacing w:val="-6"/>
                <w:sz w:val="18"/>
                <w:szCs w:val="18"/>
              </w:rPr>
              <w:t>1</w:t>
            </w:r>
            <w:r>
              <w:rPr>
                <w:rFonts w:ascii="楷体" w:hAnsi="楷体" w:eastAsia="楷体" w:cs="楷体"/>
                <w:spacing w:val="-39"/>
                <w:sz w:val="18"/>
                <w:szCs w:val="18"/>
              </w:rPr>
              <w:t xml:space="preserve"> </w:t>
            </w:r>
            <w:r>
              <w:rPr>
                <w:rFonts w:ascii="楷体" w:hAnsi="楷体" w:eastAsia="楷体" w:cs="楷体"/>
                <w:spacing w:val="-6"/>
                <w:sz w:val="18"/>
                <w:szCs w:val="18"/>
              </w:rPr>
              <w:t>分，包含</w:t>
            </w:r>
            <w:r>
              <w:rPr>
                <w:rFonts w:ascii="楷体" w:hAnsi="楷体" w:eastAsia="楷体" w:cs="楷体"/>
                <w:spacing w:val="-29"/>
                <w:sz w:val="18"/>
                <w:szCs w:val="18"/>
              </w:rPr>
              <w:t xml:space="preserve"> </w:t>
            </w:r>
            <w:r>
              <w:rPr>
                <w:rFonts w:ascii="楷体" w:hAnsi="楷体" w:eastAsia="楷体" w:cs="楷体"/>
                <w:spacing w:val="-6"/>
                <w:sz w:val="18"/>
                <w:szCs w:val="18"/>
              </w:rPr>
              <w:t>5-7</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30"/>
                <w:sz w:val="18"/>
                <w:szCs w:val="18"/>
              </w:rPr>
              <w:t xml:space="preserve"> </w:t>
            </w:r>
            <w:r>
              <w:rPr>
                <w:rFonts w:ascii="楷体" w:hAnsi="楷体" w:eastAsia="楷体" w:cs="楷体"/>
                <w:spacing w:val="-6"/>
                <w:sz w:val="18"/>
                <w:szCs w:val="18"/>
              </w:rPr>
              <w:t>2</w:t>
            </w:r>
            <w:r>
              <w:rPr>
                <w:rFonts w:ascii="楷体" w:hAnsi="楷体" w:eastAsia="楷体" w:cs="楷体"/>
                <w:spacing w:val="-39"/>
                <w:sz w:val="18"/>
                <w:szCs w:val="18"/>
              </w:rPr>
              <w:t xml:space="preserve"> </w:t>
            </w:r>
            <w:r>
              <w:rPr>
                <w:rFonts w:ascii="楷体" w:hAnsi="楷体" w:eastAsia="楷体" w:cs="楷体"/>
                <w:spacing w:val="-6"/>
                <w:sz w:val="18"/>
                <w:szCs w:val="18"/>
              </w:rPr>
              <w:t>分，包含所有</w:t>
            </w:r>
            <w:r>
              <w:rPr>
                <w:rFonts w:ascii="楷体" w:hAnsi="楷体" w:eastAsia="楷体" w:cs="楷体"/>
                <w:spacing w:val="-7"/>
                <w:sz w:val="18"/>
                <w:szCs w:val="18"/>
              </w:rPr>
              <w:t>得</w:t>
            </w:r>
            <w:r>
              <w:rPr>
                <w:rFonts w:ascii="楷体" w:hAnsi="楷体" w:eastAsia="楷体" w:cs="楷体"/>
                <w:spacing w:val="-24"/>
                <w:sz w:val="18"/>
                <w:szCs w:val="18"/>
              </w:rPr>
              <w:t xml:space="preserve"> </w:t>
            </w:r>
            <w:r>
              <w:rPr>
                <w:rFonts w:ascii="楷体" w:hAnsi="楷体" w:eastAsia="楷体" w:cs="楷体"/>
                <w:spacing w:val="-7"/>
                <w:sz w:val="18"/>
                <w:szCs w:val="18"/>
              </w:rPr>
              <w:t>3</w:t>
            </w:r>
            <w:r>
              <w:rPr>
                <w:rFonts w:ascii="楷体" w:hAnsi="楷体" w:eastAsia="楷体" w:cs="楷体"/>
                <w:spacing w:val="-39"/>
                <w:sz w:val="18"/>
                <w:szCs w:val="18"/>
              </w:rPr>
              <w:t xml:space="preserve"> </w:t>
            </w:r>
            <w:r>
              <w:rPr>
                <w:rFonts w:ascii="楷体" w:hAnsi="楷体" w:eastAsia="楷体" w:cs="楷体"/>
                <w:spacing w:val="-7"/>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50" w:lineRule="auto"/>
              <w:rPr>
                <w:rFonts w:ascii="Arial"/>
                <w:sz w:val="21"/>
              </w:rPr>
            </w:pPr>
          </w:p>
          <w:p>
            <w:pPr>
              <w:spacing w:before="58"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286" w:line="219" w:lineRule="auto"/>
              <w:ind w:left="119"/>
              <w:rPr>
                <w:rFonts w:ascii="楷体" w:hAnsi="楷体" w:eastAsia="楷体" w:cs="楷体"/>
                <w:sz w:val="18"/>
                <w:szCs w:val="18"/>
              </w:rPr>
            </w:pPr>
            <w:r>
              <w:rPr>
                <w:rFonts w:ascii="楷体" w:hAnsi="楷体" w:eastAsia="楷体" w:cs="楷体"/>
                <w:spacing w:val="-2"/>
                <w:sz w:val="18"/>
                <w:szCs w:val="18"/>
              </w:rPr>
              <w:t>查看健康档案</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"4.1.3.8" </w:instrText>
            </w:r>
            <w:r>
              <w:fldChar w:fldCharType="separate"/>
            </w:r>
            <w:r>
              <w:rPr>
                <w:rFonts w:ascii="楷体" w:hAnsi="楷体" w:eastAsia="楷体" w:cs="楷体"/>
                <w:spacing w:val="-2"/>
                <w:sz w:val="18"/>
                <w:szCs w:val="18"/>
              </w:rPr>
              <w:t>4.1.3.8</w:t>
            </w:r>
            <w:r>
              <w:rPr>
                <w:rFonts w:ascii="楷体" w:hAnsi="楷体" w:eastAsia="楷体" w:cs="楷体"/>
                <w:spacing w:val="-2"/>
                <w:sz w:val="18"/>
                <w:szCs w:val="18"/>
              </w:rPr>
              <w:fldChar w:fldCharType="end"/>
            </w:r>
          </w:p>
        </w:tc>
        <w:tc>
          <w:tcPr>
            <w:tcW w:w="8484" w:type="dxa"/>
            <w:vAlign w:val="top"/>
          </w:tcPr>
          <w:p>
            <w:pPr>
              <w:spacing w:before="51" w:line="209" w:lineRule="auto"/>
              <w:ind w:left="112"/>
              <w:rPr>
                <w:rFonts w:ascii="楷体" w:hAnsi="楷体" w:eastAsia="楷体" w:cs="楷体"/>
                <w:sz w:val="18"/>
                <w:szCs w:val="18"/>
              </w:rPr>
            </w:pPr>
            <w:r>
              <w:rPr>
                <w:rFonts w:ascii="楷体" w:hAnsi="楷体" w:eastAsia="楷体" w:cs="楷体"/>
                <w:sz w:val="18"/>
                <w:szCs w:val="18"/>
              </w:rPr>
              <w:t>老年人变更护理等级、服务内容等，须签署老年人变</w:t>
            </w:r>
            <w:r>
              <w:rPr>
                <w:rFonts w:ascii="楷体" w:hAnsi="楷体" w:eastAsia="楷体" w:cs="楷体"/>
                <w:spacing w:val="-1"/>
                <w:sz w:val="18"/>
                <w:szCs w:val="18"/>
              </w:rPr>
              <w:t>更事项确认表，有记录。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0"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5" w:hRule="atLeast"/>
        </w:trPr>
        <w:tc>
          <w:tcPr>
            <w:tcW w:w="1058" w:type="dxa"/>
            <w:vAlign w:val="top"/>
          </w:tcPr>
          <w:p>
            <w:pPr>
              <w:spacing w:before="191" w:line="188" w:lineRule="auto"/>
              <w:ind w:left="121"/>
              <w:rPr>
                <w:rFonts w:ascii="楷体" w:hAnsi="楷体" w:eastAsia="楷体" w:cs="楷体"/>
                <w:sz w:val="18"/>
                <w:szCs w:val="18"/>
              </w:rPr>
            </w:pPr>
            <w:r>
              <w:fldChar w:fldCharType="begin"/>
            </w:r>
            <w:r>
              <w:instrText xml:space="preserve"> HYPERLINK "4.1.3.9" </w:instrText>
            </w:r>
            <w:r>
              <w:fldChar w:fldCharType="separate"/>
            </w:r>
            <w:r>
              <w:rPr>
                <w:rFonts w:ascii="楷体" w:hAnsi="楷体" w:eastAsia="楷体" w:cs="楷体"/>
                <w:spacing w:val="-2"/>
                <w:sz w:val="18"/>
                <w:szCs w:val="18"/>
              </w:rPr>
              <w:t>4.1.3.9</w:t>
            </w:r>
            <w:r>
              <w:rPr>
                <w:rFonts w:ascii="楷体" w:hAnsi="楷体" w:eastAsia="楷体" w:cs="楷体"/>
                <w:spacing w:val="-2"/>
                <w:sz w:val="18"/>
                <w:szCs w:val="18"/>
              </w:rPr>
              <w:fldChar w:fldCharType="end"/>
            </w:r>
          </w:p>
        </w:tc>
        <w:tc>
          <w:tcPr>
            <w:tcW w:w="8484" w:type="dxa"/>
            <w:vAlign w:val="top"/>
          </w:tcPr>
          <w:p>
            <w:pPr>
              <w:spacing w:before="42" w:line="222" w:lineRule="auto"/>
              <w:ind w:left="106" w:right="105" w:firstLine="6"/>
              <w:rPr>
                <w:rFonts w:ascii="楷体" w:hAnsi="楷体" w:eastAsia="楷体" w:cs="楷体"/>
                <w:sz w:val="18"/>
                <w:szCs w:val="18"/>
              </w:rPr>
            </w:pPr>
            <w:r>
              <w:rPr>
                <w:rFonts w:ascii="楷体" w:hAnsi="楷体" w:eastAsia="楷体" w:cs="楷体"/>
                <w:sz w:val="18"/>
                <w:szCs w:val="18"/>
              </w:rPr>
              <w:t>老年人出院时有出院小结，至少包含住院时段、护理级别变</w:t>
            </w:r>
            <w:r>
              <w:rPr>
                <w:rFonts w:ascii="楷体" w:hAnsi="楷体" w:eastAsia="楷体" w:cs="楷体"/>
                <w:spacing w:val="-1"/>
                <w:sz w:val="18"/>
                <w:szCs w:val="18"/>
              </w:rPr>
              <w:t>更情况、期间住医院治疗的次数、本次出院的</w:t>
            </w:r>
            <w:r>
              <w:rPr>
                <w:rFonts w:ascii="楷体" w:hAnsi="楷体" w:eastAsia="楷体" w:cs="楷体"/>
                <w:sz w:val="18"/>
                <w:szCs w:val="18"/>
              </w:rPr>
              <w:t xml:space="preserve"> </w:t>
            </w:r>
            <w:r>
              <w:rPr>
                <w:rFonts w:ascii="楷体" w:hAnsi="楷体" w:eastAsia="楷体" w:cs="楷体"/>
                <w:spacing w:val="-1"/>
                <w:sz w:val="18"/>
                <w:szCs w:val="18"/>
              </w:rPr>
              <w:t>原由、离院时老年人的状态等。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92"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68" w:line="218"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5" w:hRule="atLeast"/>
        </w:trPr>
        <w:tc>
          <w:tcPr>
            <w:tcW w:w="1058" w:type="dxa"/>
            <w:vAlign w:val="top"/>
          </w:tcPr>
          <w:p>
            <w:pPr>
              <w:spacing w:before="191" w:line="185" w:lineRule="auto"/>
              <w:ind w:left="121"/>
              <w:rPr>
                <w:rFonts w:ascii="楷体" w:hAnsi="楷体" w:eastAsia="楷体" w:cs="楷体"/>
                <w:sz w:val="18"/>
                <w:szCs w:val="18"/>
              </w:rPr>
            </w:pPr>
            <w:r>
              <w:fldChar w:fldCharType="begin"/>
            </w:r>
            <w:r>
              <w:instrText xml:space="preserve"> HYPERLINK "4.1.3.10" </w:instrText>
            </w:r>
            <w:r>
              <w:fldChar w:fldCharType="separate"/>
            </w:r>
            <w:r>
              <w:rPr>
                <w:rFonts w:ascii="楷体" w:hAnsi="楷体" w:eastAsia="楷体" w:cs="楷体"/>
                <w:spacing w:val="-2"/>
                <w:sz w:val="18"/>
                <w:szCs w:val="18"/>
              </w:rPr>
              <w:t>4.1.3.10</w:t>
            </w:r>
            <w:r>
              <w:rPr>
                <w:rFonts w:ascii="楷体" w:hAnsi="楷体" w:eastAsia="楷体" w:cs="楷体"/>
                <w:spacing w:val="-2"/>
                <w:sz w:val="18"/>
                <w:szCs w:val="18"/>
              </w:rPr>
              <w:fldChar w:fldCharType="end"/>
            </w:r>
          </w:p>
        </w:tc>
        <w:tc>
          <w:tcPr>
            <w:tcW w:w="8484" w:type="dxa"/>
            <w:vAlign w:val="top"/>
          </w:tcPr>
          <w:p>
            <w:pPr>
              <w:spacing w:before="44" w:line="221" w:lineRule="auto"/>
              <w:ind w:left="108" w:right="184" w:firstLine="4"/>
              <w:rPr>
                <w:rFonts w:ascii="楷体" w:hAnsi="楷体" w:eastAsia="楷体" w:cs="楷体"/>
                <w:sz w:val="18"/>
                <w:szCs w:val="18"/>
              </w:rPr>
            </w:pPr>
            <w:r>
              <w:rPr>
                <w:rFonts w:ascii="楷体" w:hAnsi="楷体" w:eastAsia="楷体" w:cs="楷体"/>
                <w:sz w:val="18"/>
                <w:szCs w:val="18"/>
              </w:rPr>
              <w:t>老年人出院时，与老年人或相关第三方进行财物交接（退还押金、结清费用、物品交</w:t>
            </w:r>
            <w:r>
              <w:rPr>
                <w:rFonts w:ascii="楷体" w:hAnsi="楷体" w:eastAsia="楷体" w:cs="楷体"/>
                <w:spacing w:val="-1"/>
                <w:sz w:val="18"/>
                <w:szCs w:val="18"/>
              </w:rPr>
              <w:t>接清点无误)，签字</w:t>
            </w:r>
            <w:r>
              <w:rPr>
                <w:rFonts w:ascii="楷体" w:hAnsi="楷体" w:eastAsia="楷体" w:cs="楷体"/>
                <w:sz w:val="18"/>
                <w:szCs w:val="18"/>
              </w:rPr>
              <w:t xml:space="preserve"> </w:t>
            </w:r>
            <w:r>
              <w:rPr>
                <w:rFonts w:ascii="楷体" w:hAnsi="楷体" w:eastAsia="楷体" w:cs="楷体"/>
                <w:spacing w:val="-2"/>
                <w:sz w:val="18"/>
                <w:szCs w:val="18"/>
              </w:rPr>
              <w:t>确认。</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91"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68" w:line="218"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2" w:line="188" w:lineRule="auto"/>
              <w:ind w:left="121"/>
              <w:rPr>
                <w:rFonts w:ascii="楷体" w:hAnsi="楷体" w:eastAsia="楷体" w:cs="楷体"/>
                <w:sz w:val="18"/>
                <w:szCs w:val="18"/>
              </w:rPr>
            </w:pPr>
            <w:r>
              <w:fldChar w:fldCharType="begin"/>
            </w:r>
            <w:r>
              <w:instrText xml:space="preserve"> HYPERLINK "4.1.3.11" </w:instrText>
            </w:r>
            <w:r>
              <w:fldChar w:fldCharType="separate"/>
            </w:r>
            <w:r>
              <w:rPr>
                <w:rFonts w:ascii="楷体" w:hAnsi="楷体" w:eastAsia="楷体" w:cs="楷体"/>
                <w:spacing w:val="-2"/>
                <w:sz w:val="18"/>
                <w:szCs w:val="18"/>
              </w:rPr>
              <w:t>4.1.3.11</w:t>
            </w:r>
            <w:r>
              <w:rPr>
                <w:rFonts w:ascii="楷体" w:hAnsi="楷体" w:eastAsia="楷体" w:cs="楷体"/>
                <w:spacing w:val="-2"/>
                <w:sz w:val="18"/>
                <w:szCs w:val="18"/>
              </w:rPr>
              <w:fldChar w:fldCharType="end"/>
            </w:r>
          </w:p>
        </w:tc>
        <w:tc>
          <w:tcPr>
            <w:tcW w:w="8484" w:type="dxa"/>
            <w:vAlign w:val="top"/>
          </w:tcPr>
          <w:p>
            <w:pPr>
              <w:spacing w:before="65" w:line="211" w:lineRule="auto"/>
              <w:ind w:left="112"/>
              <w:rPr>
                <w:rFonts w:ascii="楷体" w:hAnsi="楷体" w:eastAsia="楷体" w:cs="楷体"/>
                <w:sz w:val="18"/>
                <w:szCs w:val="18"/>
              </w:rPr>
            </w:pPr>
            <w:r>
              <w:rPr>
                <w:rFonts w:ascii="楷体" w:hAnsi="楷体" w:eastAsia="楷体" w:cs="楷体"/>
                <w:spacing w:val="-1"/>
                <w:sz w:val="18"/>
                <w:szCs w:val="18"/>
              </w:rPr>
              <w:t>老年人出院，及时完成档案整理归档。</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70" w:line="213" w:lineRule="auto"/>
              <w:ind w:left="119"/>
              <w:rPr>
                <w:rFonts w:ascii="楷体" w:hAnsi="楷体" w:eastAsia="楷体" w:cs="楷体"/>
                <w:sz w:val="18"/>
                <w:szCs w:val="18"/>
              </w:rPr>
            </w:pPr>
            <w:r>
              <w:rPr>
                <w:rFonts w:ascii="楷体" w:hAnsi="楷体" w:eastAsia="楷体" w:cs="楷体"/>
                <w:spacing w:val="-3"/>
                <w:sz w:val="18"/>
                <w:szCs w:val="18"/>
              </w:rPr>
              <w:t>查看档案</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2" w:line="188" w:lineRule="auto"/>
              <w:ind w:left="121"/>
              <w:rPr>
                <w:rFonts w:ascii="楷体" w:hAnsi="楷体" w:eastAsia="楷体" w:cs="楷体"/>
                <w:sz w:val="18"/>
                <w:szCs w:val="18"/>
              </w:rPr>
            </w:pPr>
            <w:r>
              <w:fldChar w:fldCharType="begin"/>
            </w:r>
            <w:r>
              <w:instrText xml:space="preserve"> HYPERLINK "4.1.3.12" </w:instrText>
            </w:r>
            <w:r>
              <w:fldChar w:fldCharType="separate"/>
            </w:r>
            <w:r>
              <w:rPr>
                <w:rFonts w:ascii="楷体" w:hAnsi="楷体" w:eastAsia="楷体" w:cs="楷体"/>
                <w:spacing w:val="-2"/>
                <w:sz w:val="18"/>
                <w:szCs w:val="18"/>
              </w:rPr>
              <w:t>4.1.3.12</w:t>
            </w:r>
            <w:r>
              <w:rPr>
                <w:rFonts w:ascii="楷体" w:hAnsi="楷体" w:eastAsia="楷体" w:cs="楷体"/>
                <w:spacing w:val="-2"/>
                <w:sz w:val="18"/>
                <w:szCs w:val="18"/>
              </w:rPr>
              <w:fldChar w:fldCharType="end"/>
            </w:r>
          </w:p>
        </w:tc>
        <w:tc>
          <w:tcPr>
            <w:tcW w:w="8484" w:type="dxa"/>
            <w:vAlign w:val="top"/>
          </w:tcPr>
          <w:p>
            <w:pPr>
              <w:spacing w:before="65" w:line="211" w:lineRule="auto"/>
              <w:ind w:left="112"/>
              <w:rPr>
                <w:rFonts w:ascii="楷体" w:hAnsi="楷体" w:eastAsia="楷体" w:cs="楷体"/>
                <w:sz w:val="18"/>
                <w:szCs w:val="18"/>
              </w:rPr>
            </w:pPr>
            <w:r>
              <w:rPr>
                <w:rFonts w:ascii="楷体" w:hAnsi="楷体" w:eastAsia="楷体" w:cs="楷体"/>
                <w:spacing w:val="-1"/>
                <w:sz w:val="18"/>
                <w:szCs w:val="18"/>
              </w:rPr>
              <w:t>老年人档案归档规范，装订整齐。</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9" w:line="214" w:lineRule="auto"/>
              <w:ind w:left="119"/>
              <w:rPr>
                <w:rFonts w:ascii="楷体" w:hAnsi="楷体" w:eastAsia="楷体" w:cs="楷体"/>
                <w:sz w:val="18"/>
                <w:szCs w:val="18"/>
              </w:rPr>
            </w:pPr>
            <w:r>
              <w:rPr>
                <w:rFonts w:ascii="楷体" w:hAnsi="楷体" w:eastAsia="楷体" w:cs="楷体"/>
                <w:spacing w:val="-3"/>
                <w:sz w:val="18"/>
                <w:szCs w:val="18"/>
              </w:rPr>
              <w:t>查看档案</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71" w:hRule="atLeast"/>
        </w:trPr>
        <w:tc>
          <w:tcPr>
            <w:tcW w:w="1058"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59" w:line="188" w:lineRule="auto"/>
              <w:ind w:left="121"/>
              <w:rPr>
                <w:rFonts w:ascii="楷体" w:hAnsi="楷体" w:eastAsia="楷体" w:cs="楷体"/>
                <w:sz w:val="18"/>
                <w:szCs w:val="18"/>
              </w:rPr>
            </w:pPr>
            <w:r>
              <w:fldChar w:fldCharType="begin"/>
            </w:r>
            <w:r>
              <w:instrText xml:space="preserve"> HYPERLINK "4.1.3.13" </w:instrText>
            </w:r>
            <w:r>
              <w:fldChar w:fldCharType="separate"/>
            </w:r>
            <w:r>
              <w:rPr>
                <w:rFonts w:ascii="楷体" w:hAnsi="楷体" w:eastAsia="楷体" w:cs="楷体"/>
                <w:spacing w:val="-2"/>
                <w:sz w:val="18"/>
                <w:szCs w:val="18"/>
              </w:rPr>
              <w:t>4.1.3.13</w:t>
            </w:r>
            <w:r>
              <w:rPr>
                <w:rFonts w:ascii="楷体" w:hAnsi="楷体" w:eastAsia="楷体" w:cs="楷体"/>
                <w:spacing w:val="-2"/>
                <w:sz w:val="18"/>
                <w:szCs w:val="18"/>
              </w:rPr>
              <w:fldChar w:fldCharType="end"/>
            </w:r>
          </w:p>
        </w:tc>
        <w:tc>
          <w:tcPr>
            <w:tcW w:w="8484" w:type="dxa"/>
            <w:vAlign w:val="top"/>
          </w:tcPr>
          <w:p>
            <w:pPr>
              <w:spacing w:before="86" w:line="216" w:lineRule="auto"/>
              <w:ind w:left="105"/>
              <w:rPr>
                <w:rFonts w:ascii="楷体" w:hAnsi="楷体" w:eastAsia="楷体" w:cs="楷体"/>
                <w:sz w:val="18"/>
                <w:szCs w:val="18"/>
              </w:rPr>
            </w:pPr>
            <w:r>
              <w:rPr>
                <w:rFonts w:ascii="楷体" w:hAnsi="楷体" w:eastAsia="楷体" w:cs="楷体"/>
                <w:b/>
                <w:bCs/>
                <w:spacing w:val="-3"/>
                <w:sz w:val="18"/>
                <w:szCs w:val="18"/>
              </w:rPr>
              <w:t>机构入住率不低于</w:t>
            </w:r>
            <w:r>
              <w:rPr>
                <w:rFonts w:ascii="楷体" w:hAnsi="楷体" w:eastAsia="楷体" w:cs="楷体"/>
                <w:spacing w:val="-28"/>
                <w:sz w:val="18"/>
                <w:szCs w:val="18"/>
              </w:rPr>
              <w:t xml:space="preserve"> </w:t>
            </w:r>
            <w:r>
              <w:rPr>
                <w:rFonts w:ascii="楷体" w:hAnsi="楷体" w:eastAsia="楷体" w:cs="楷体"/>
                <w:b/>
                <w:bCs/>
                <w:spacing w:val="-3"/>
                <w:sz w:val="18"/>
                <w:szCs w:val="18"/>
              </w:rPr>
              <w:t>50%。</w:t>
            </w:r>
          </w:p>
          <w:p>
            <w:pPr>
              <w:spacing w:before="29" w:line="211" w:lineRule="auto"/>
              <w:ind w:left="116"/>
              <w:rPr>
                <w:rFonts w:ascii="楷体" w:hAnsi="楷体" w:eastAsia="楷体" w:cs="楷体"/>
                <w:sz w:val="18"/>
                <w:szCs w:val="18"/>
              </w:rPr>
            </w:pPr>
            <w:r>
              <w:rPr>
                <w:rFonts w:ascii="楷体" w:hAnsi="楷体" w:eastAsia="楷体" w:cs="楷体"/>
                <w:b/>
                <w:bCs/>
                <w:spacing w:val="-5"/>
                <w:sz w:val="18"/>
                <w:szCs w:val="18"/>
              </w:rPr>
              <w:t>注：</w:t>
            </w:r>
            <w:r>
              <w:rPr>
                <w:rFonts w:ascii="楷体" w:hAnsi="楷体" w:eastAsia="楷体" w:cs="楷体"/>
                <w:spacing w:val="-46"/>
                <w:sz w:val="18"/>
                <w:szCs w:val="18"/>
              </w:rPr>
              <w:t xml:space="preserve"> </w:t>
            </w:r>
            <w:r>
              <w:rPr>
                <w:rFonts w:ascii="楷体" w:hAnsi="楷体" w:eastAsia="楷体" w:cs="楷体"/>
                <w:b/>
                <w:bCs/>
                <w:spacing w:val="-5"/>
                <w:sz w:val="18"/>
                <w:szCs w:val="18"/>
              </w:rPr>
              <w:t>申请</w:t>
            </w:r>
            <w:r>
              <w:rPr>
                <w:rFonts w:ascii="楷体" w:hAnsi="楷体" w:eastAsia="楷体" w:cs="楷体"/>
                <w:spacing w:val="-28"/>
                <w:sz w:val="18"/>
                <w:szCs w:val="18"/>
              </w:rPr>
              <w:t xml:space="preserve"> </w:t>
            </w:r>
            <w:r>
              <w:rPr>
                <w:rFonts w:ascii="楷体" w:hAnsi="楷体" w:eastAsia="楷体" w:cs="楷体"/>
                <w:b/>
                <w:bCs/>
                <w:spacing w:val="-5"/>
                <w:sz w:val="18"/>
                <w:szCs w:val="18"/>
              </w:rPr>
              <w:t>5</w:t>
            </w:r>
            <w:r>
              <w:rPr>
                <w:rFonts w:ascii="楷体" w:hAnsi="楷体" w:eastAsia="楷体" w:cs="楷体"/>
                <w:spacing w:val="-37"/>
                <w:sz w:val="18"/>
                <w:szCs w:val="18"/>
              </w:rPr>
              <w:t xml:space="preserve"> </w:t>
            </w:r>
            <w:r>
              <w:rPr>
                <w:rFonts w:ascii="楷体" w:hAnsi="楷体" w:eastAsia="楷体" w:cs="楷体"/>
                <w:b/>
                <w:bCs/>
                <w:spacing w:val="-5"/>
                <w:sz w:val="18"/>
                <w:szCs w:val="18"/>
              </w:rPr>
              <w:t>级评定的养老机构如不符合此项要求</w:t>
            </w:r>
            <w:r>
              <w:rPr>
                <w:rFonts w:ascii="楷体" w:hAnsi="楷体" w:eastAsia="楷体" w:cs="楷体"/>
                <w:b/>
                <w:bCs/>
                <w:spacing w:val="-6"/>
                <w:sz w:val="18"/>
                <w:szCs w:val="18"/>
              </w:rPr>
              <w:t>，则</w:t>
            </w:r>
            <w:r>
              <w:rPr>
                <w:rFonts w:ascii="楷体" w:hAnsi="楷体" w:eastAsia="楷体" w:cs="楷体"/>
                <w:spacing w:val="-44"/>
                <w:sz w:val="18"/>
                <w:szCs w:val="18"/>
              </w:rPr>
              <w:t xml:space="preserve"> </w:t>
            </w:r>
            <w:r>
              <w:rPr>
                <w:rFonts w:ascii="楷体" w:hAnsi="楷体" w:eastAsia="楷体" w:cs="楷体"/>
                <w:b/>
                <w:bCs/>
                <w:spacing w:val="-6"/>
                <w:sz w:val="18"/>
                <w:szCs w:val="18"/>
              </w:rPr>
              <w:t>自动终止评定程序。</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37" w:line="181" w:lineRule="auto"/>
              <w:ind w:left="218"/>
              <w:rPr>
                <w:rFonts w:ascii="楷体" w:hAnsi="楷体" w:eastAsia="楷体" w:cs="楷体"/>
                <w:sz w:val="18"/>
                <w:szCs w:val="18"/>
              </w:rPr>
            </w:pPr>
            <w:r>
              <w:rPr>
                <w:rFonts w:ascii="楷体" w:hAnsi="楷体" w:eastAsia="楷体" w:cs="楷体"/>
                <w:b/>
                <w:bCs/>
                <w:spacing w:val="-2"/>
                <w:sz w:val="18"/>
                <w:szCs w:val="18"/>
              </w:rPr>
              <w:t>5</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before="67" w:line="250" w:lineRule="auto"/>
              <w:ind w:left="119" w:right="284"/>
              <w:rPr>
                <w:rFonts w:ascii="楷体" w:hAnsi="楷体" w:eastAsia="楷体" w:cs="楷体"/>
                <w:sz w:val="18"/>
                <w:szCs w:val="18"/>
              </w:rPr>
            </w:pPr>
            <w:r>
              <w:rPr>
                <w:rFonts w:ascii="楷体" w:hAnsi="楷体" w:eastAsia="楷体" w:cs="楷体"/>
                <w:spacing w:val="-2"/>
                <w:sz w:val="18"/>
                <w:szCs w:val="18"/>
              </w:rPr>
              <w:t>查看协议及机构备案文件</w:t>
            </w:r>
            <w:r>
              <w:rPr>
                <w:rFonts w:ascii="楷体" w:hAnsi="楷体" w:eastAsia="楷体" w:cs="楷体"/>
                <w:spacing w:val="9"/>
                <w:sz w:val="18"/>
                <w:szCs w:val="18"/>
              </w:rPr>
              <w:t xml:space="preserve"> </w:t>
            </w:r>
            <w:r>
              <w:rPr>
                <w:rFonts w:ascii="楷体" w:hAnsi="楷体" w:eastAsia="楷体" w:cs="楷体"/>
                <w:spacing w:val="-2"/>
                <w:sz w:val="18"/>
                <w:szCs w:val="18"/>
              </w:rPr>
              <w:t>并计算入住率</w:t>
            </w:r>
          </w:p>
          <w:p>
            <w:pPr>
              <w:spacing w:line="269" w:lineRule="auto"/>
              <w:rPr>
                <w:rFonts w:ascii="Arial"/>
                <w:sz w:val="21"/>
              </w:rPr>
            </w:pPr>
          </w:p>
          <w:p>
            <w:pPr>
              <w:spacing w:line="269" w:lineRule="auto"/>
              <w:rPr>
                <w:rFonts w:ascii="Arial"/>
                <w:sz w:val="21"/>
              </w:rPr>
            </w:pPr>
          </w:p>
          <w:p>
            <w:pPr>
              <w:spacing w:before="43" w:line="299" w:lineRule="auto"/>
              <w:ind w:left="114" w:right="107" w:hanging="2"/>
              <w:rPr>
                <w:rFonts w:ascii="楷体" w:hAnsi="楷体" w:eastAsia="楷体" w:cs="楷体"/>
                <w:sz w:val="13"/>
                <w:szCs w:val="13"/>
              </w:rPr>
            </w:pPr>
            <w:r>
              <w:rPr>
                <w:rFonts w:ascii="楷体" w:hAnsi="楷体" w:eastAsia="楷体" w:cs="楷体"/>
                <w:spacing w:val="6"/>
                <w:sz w:val="13"/>
                <w:szCs w:val="13"/>
              </w:rPr>
              <w:t>（</w:t>
            </w:r>
            <w:r>
              <w:rPr>
                <w:rFonts w:ascii="楷体" w:hAnsi="楷体" w:eastAsia="楷体" w:cs="楷体"/>
                <w:spacing w:val="-25"/>
                <w:sz w:val="13"/>
                <w:szCs w:val="13"/>
              </w:rPr>
              <w:t xml:space="preserve"> </w:t>
            </w:r>
            <w:r>
              <w:rPr>
                <w:rFonts w:ascii="楷体" w:hAnsi="楷体" w:eastAsia="楷体" w:cs="楷体"/>
                <w:spacing w:val="6"/>
                <w:sz w:val="13"/>
                <w:szCs w:val="13"/>
              </w:rPr>
              <w:t>1）数据统计时点是以申报等级评</w:t>
            </w:r>
            <w:r>
              <w:rPr>
                <w:rFonts w:ascii="楷体" w:hAnsi="楷体" w:eastAsia="楷体" w:cs="楷体"/>
                <w:sz w:val="13"/>
                <w:szCs w:val="13"/>
              </w:rPr>
              <w:t xml:space="preserve"> </w:t>
            </w:r>
            <w:r>
              <w:rPr>
                <w:rFonts w:ascii="楷体" w:hAnsi="楷体" w:eastAsia="楷体" w:cs="楷体"/>
                <w:spacing w:val="6"/>
                <w:sz w:val="13"/>
                <w:szCs w:val="13"/>
              </w:rPr>
              <w:t>定日期前</w:t>
            </w:r>
            <w:r>
              <w:rPr>
                <w:rFonts w:ascii="楷体" w:hAnsi="楷体" w:eastAsia="楷体" w:cs="楷体"/>
                <w:spacing w:val="-7"/>
                <w:sz w:val="13"/>
                <w:szCs w:val="13"/>
              </w:rPr>
              <w:t xml:space="preserve"> </w:t>
            </w:r>
            <w:r>
              <w:rPr>
                <w:rFonts w:ascii="楷体" w:hAnsi="楷体" w:eastAsia="楷体" w:cs="楷体"/>
                <w:spacing w:val="6"/>
                <w:sz w:val="13"/>
                <w:szCs w:val="13"/>
              </w:rPr>
              <w:t>3</w:t>
            </w:r>
            <w:r>
              <w:rPr>
                <w:rFonts w:ascii="楷体" w:hAnsi="楷体" w:eastAsia="楷体" w:cs="楷体"/>
                <w:spacing w:val="-24"/>
                <w:sz w:val="13"/>
                <w:szCs w:val="13"/>
              </w:rPr>
              <w:t xml:space="preserve"> </w:t>
            </w:r>
            <w:r>
              <w:rPr>
                <w:rFonts w:ascii="楷体" w:hAnsi="楷体" w:eastAsia="楷体" w:cs="楷体"/>
                <w:spacing w:val="6"/>
                <w:sz w:val="13"/>
                <w:szCs w:val="13"/>
              </w:rPr>
              <w:t>个月作为统计时段；</w:t>
            </w:r>
          </w:p>
          <w:p>
            <w:pPr>
              <w:spacing w:before="99" w:line="359" w:lineRule="auto"/>
              <w:ind w:left="110" w:right="107" w:firstLine="2"/>
              <w:rPr>
                <w:rFonts w:ascii="楷体" w:hAnsi="楷体" w:eastAsia="楷体" w:cs="楷体"/>
                <w:sz w:val="13"/>
                <w:szCs w:val="13"/>
              </w:rPr>
            </w:pPr>
            <w:r>
              <w:rPr>
                <w:rFonts w:ascii="楷体" w:hAnsi="楷体" w:eastAsia="楷体" w:cs="楷体"/>
                <w:spacing w:val="6"/>
                <w:sz w:val="13"/>
                <w:szCs w:val="13"/>
              </w:rPr>
              <w:t>（</w:t>
            </w:r>
            <w:r>
              <w:rPr>
                <w:rFonts w:ascii="楷体" w:hAnsi="楷体" w:eastAsia="楷体" w:cs="楷体"/>
                <w:spacing w:val="-25"/>
                <w:sz w:val="13"/>
                <w:szCs w:val="13"/>
              </w:rPr>
              <w:t xml:space="preserve"> </w:t>
            </w:r>
            <w:r>
              <w:rPr>
                <w:rFonts w:ascii="楷体" w:hAnsi="楷体" w:eastAsia="楷体" w:cs="楷体"/>
                <w:spacing w:val="6"/>
                <w:sz w:val="13"/>
                <w:szCs w:val="13"/>
              </w:rPr>
              <w:t>2）入住老年人总数是指已与养老</w:t>
            </w:r>
            <w:r>
              <w:rPr>
                <w:rFonts w:ascii="楷体" w:hAnsi="楷体" w:eastAsia="楷体" w:cs="楷体"/>
                <w:sz w:val="13"/>
                <w:szCs w:val="13"/>
              </w:rPr>
              <w:t xml:space="preserve"> </w:t>
            </w:r>
            <w:r>
              <w:rPr>
                <w:rFonts w:ascii="楷体" w:hAnsi="楷体" w:eastAsia="楷体" w:cs="楷体"/>
                <w:spacing w:val="9"/>
                <w:sz w:val="13"/>
                <w:szCs w:val="13"/>
              </w:rPr>
              <w:t>机构签订特困老年人供养协议或社</w:t>
            </w:r>
            <w:r>
              <w:rPr>
                <w:rFonts w:ascii="楷体" w:hAnsi="楷体" w:eastAsia="楷体" w:cs="楷体"/>
                <w:spacing w:val="5"/>
                <w:sz w:val="13"/>
                <w:szCs w:val="13"/>
              </w:rPr>
              <w:t xml:space="preserve">  </w:t>
            </w:r>
            <w:r>
              <w:rPr>
                <w:rFonts w:ascii="楷体" w:hAnsi="楷体" w:eastAsia="楷体" w:cs="楷体"/>
                <w:spacing w:val="9"/>
                <w:sz w:val="13"/>
                <w:szCs w:val="13"/>
              </w:rPr>
              <w:t>会老年人服务协议的老年人数量；</w:t>
            </w:r>
          </w:p>
          <w:p>
            <w:pPr>
              <w:spacing w:before="22" w:line="306" w:lineRule="auto"/>
              <w:ind w:left="116" w:right="107" w:hanging="4"/>
              <w:rPr>
                <w:rFonts w:ascii="楷体" w:hAnsi="楷体" w:eastAsia="楷体" w:cs="楷体"/>
                <w:sz w:val="13"/>
                <w:szCs w:val="13"/>
              </w:rPr>
            </w:pPr>
            <w:r>
              <w:rPr>
                <w:rFonts w:ascii="楷体" w:hAnsi="楷体" w:eastAsia="楷体" w:cs="楷体"/>
                <w:spacing w:val="6"/>
                <w:sz w:val="13"/>
                <w:szCs w:val="13"/>
              </w:rPr>
              <w:t>（</w:t>
            </w:r>
            <w:r>
              <w:rPr>
                <w:rFonts w:ascii="楷体" w:hAnsi="楷体" w:eastAsia="楷体" w:cs="楷体"/>
                <w:spacing w:val="-25"/>
                <w:sz w:val="13"/>
                <w:szCs w:val="13"/>
              </w:rPr>
              <w:t xml:space="preserve"> </w:t>
            </w:r>
            <w:r>
              <w:rPr>
                <w:rFonts w:ascii="楷体" w:hAnsi="楷体" w:eastAsia="楷体" w:cs="楷体"/>
                <w:spacing w:val="6"/>
                <w:sz w:val="13"/>
                <w:szCs w:val="13"/>
              </w:rPr>
              <w:t>3）养老机构内总床位数是指在主</w:t>
            </w:r>
            <w:r>
              <w:rPr>
                <w:rFonts w:ascii="楷体" w:hAnsi="楷体" w:eastAsia="楷体" w:cs="楷体"/>
                <w:sz w:val="13"/>
                <w:szCs w:val="13"/>
              </w:rPr>
              <w:t xml:space="preserve"> </w:t>
            </w:r>
            <w:r>
              <w:rPr>
                <w:rFonts w:ascii="楷体" w:hAnsi="楷体" w:eastAsia="楷体" w:cs="楷体"/>
                <w:spacing w:val="8"/>
                <w:sz w:val="13"/>
                <w:szCs w:val="13"/>
              </w:rPr>
              <w:t>管民政部门备案的总床位数。</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72" w:hRule="atLeast"/>
        </w:trPr>
        <w:tc>
          <w:tcPr>
            <w:tcW w:w="1058" w:type="dxa"/>
            <w:vMerge w:val="continue"/>
            <w:tcBorders>
              <w:top w:val="nil"/>
              <w:bottom w:val="nil"/>
            </w:tcBorders>
            <w:vAlign w:val="top"/>
          </w:tcPr>
          <w:p>
            <w:pPr>
              <w:rPr>
                <w:rFonts w:ascii="Arial"/>
                <w:sz w:val="21"/>
              </w:rPr>
            </w:pPr>
          </w:p>
        </w:tc>
        <w:tc>
          <w:tcPr>
            <w:tcW w:w="8484" w:type="dxa"/>
            <w:vAlign w:val="top"/>
          </w:tcPr>
          <w:p>
            <w:pPr>
              <w:spacing w:before="86" w:line="216" w:lineRule="auto"/>
              <w:ind w:left="105"/>
              <w:rPr>
                <w:rFonts w:ascii="楷体" w:hAnsi="楷体" w:eastAsia="楷体" w:cs="楷体"/>
                <w:sz w:val="18"/>
                <w:szCs w:val="18"/>
              </w:rPr>
            </w:pPr>
            <w:r>
              <w:rPr>
                <w:rFonts w:ascii="楷体" w:hAnsi="楷体" w:eastAsia="楷体" w:cs="楷体"/>
                <w:b/>
                <w:bCs/>
                <w:spacing w:val="-7"/>
                <w:sz w:val="18"/>
                <w:szCs w:val="18"/>
              </w:rPr>
              <w:t>机构入住率为</w:t>
            </w:r>
            <w:r>
              <w:rPr>
                <w:rFonts w:ascii="楷体" w:hAnsi="楷体" w:eastAsia="楷体" w:cs="楷体"/>
                <w:spacing w:val="-17"/>
                <w:sz w:val="18"/>
                <w:szCs w:val="18"/>
              </w:rPr>
              <w:t xml:space="preserve"> </w:t>
            </w:r>
            <w:r>
              <w:rPr>
                <w:rFonts w:ascii="楷体" w:hAnsi="楷体" w:eastAsia="楷体" w:cs="楷体"/>
                <w:b/>
                <w:bCs/>
                <w:spacing w:val="-7"/>
                <w:sz w:val="18"/>
                <w:szCs w:val="18"/>
              </w:rPr>
              <w:t>45%-50%（不含</w:t>
            </w:r>
            <w:r>
              <w:rPr>
                <w:rFonts w:ascii="楷体" w:hAnsi="楷体" w:eastAsia="楷体" w:cs="楷体"/>
                <w:spacing w:val="-28"/>
                <w:sz w:val="18"/>
                <w:szCs w:val="18"/>
              </w:rPr>
              <w:t xml:space="preserve"> </w:t>
            </w:r>
            <w:r>
              <w:rPr>
                <w:rFonts w:ascii="楷体" w:hAnsi="楷体" w:eastAsia="楷体" w:cs="楷体"/>
                <w:b/>
                <w:bCs/>
                <w:spacing w:val="-7"/>
                <w:sz w:val="18"/>
                <w:szCs w:val="18"/>
              </w:rPr>
              <w:t>50%）。</w:t>
            </w:r>
          </w:p>
          <w:p>
            <w:pPr>
              <w:spacing w:before="29" w:line="211" w:lineRule="auto"/>
              <w:ind w:left="116"/>
              <w:rPr>
                <w:rFonts w:ascii="楷体" w:hAnsi="楷体" w:eastAsia="楷体" w:cs="楷体"/>
                <w:sz w:val="18"/>
                <w:szCs w:val="18"/>
              </w:rPr>
            </w:pPr>
            <w:r>
              <w:rPr>
                <w:rFonts w:ascii="楷体" w:hAnsi="楷体" w:eastAsia="楷体" w:cs="楷体"/>
                <w:b/>
                <w:bCs/>
                <w:spacing w:val="-6"/>
                <w:sz w:val="18"/>
                <w:szCs w:val="18"/>
              </w:rPr>
              <w:t>注：</w:t>
            </w:r>
            <w:r>
              <w:rPr>
                <w:rFonts w:ascii="楷体" w:hAnsi="楷体" w:eastAsia="楷体" w:cs="楷体"/>
                <w:spacing w:val="-30"/>
                <w:sz w:val="18"/>
                <w:szCs w:val="18"/>
              </w:rPr>
              <w:t xml:space="preserve"> </w:t>
            </w:r>
            <w:r>
              <w:rPr>
                <w:rFonts w:ascii="楷体" w:hAnsi="楷体" w:eastAsia="楷体" w:cs="楷体"/>
                <w:b/>
                <w:bCs/>
                <w:spacing w:val="-6"/>
                <w:sz w:val="18"/>
                <w:szCs w:val="18"/>
              </w:rPr>
              <w:t>申请</w:t>
            </w:r>
            <w:r>
              <w:rPr>
                <w:rFonts w:ascii="楷体" w:hAnsi="楷体" w:eastAsia="楷体" w:cs="楷体"/>
                <w:spacing w:val="-31"/>
                <w:sz w:val="18"/>
                <w:szCs w:val="18"/>
              </w:rPr>
              <w:t xml:space="preserve"> </w:t>
            </w:r>
            <w:r>
              <w:rPr>
                <w:rFonts w:ascii="楷体" w:hAnsi="楷体" w:eastAsia="楷体" w:cs="楷体"/>
                <w:b/>
                <w:bCs/>
                <w:spacing w:val="-6"/>
                <w:sz w:val="18"/>
                <w:szCs w:val="18"/>
              </w:rPr>
              <w:t>4</w:t>
            </w:r>
            <w:r>
              <w:rPr>
                <w:rFonts w:ascii="楷体" w:hAnsi="楷体" w:eastAsia="楷体" w:cs="楷体"/>
                <w:spacing w:val="-37"/>
                <w:sz w:val="18"/>
                <w:szCs w:val="18"/>
              </w:rPr>
              <w:t xml:space="preserve"> </w:t>
            </w:r>
            <w:r>
              <w:rPr>
                <w:rFonts w:ascii="楷体" w:hAnsi="楷体" w:eastAsia="楷体" w:cs="楷体"/>
                <w:b/>
                <w:bCs/>
                <w:spacing w:val="-6"/>
                <w:sz w:val="18"/>
                <w:szCs w:val="18"/>
              </w:rPr>
              <w:t>级评定的养老机构入住率如低于</w:t>
            </w:r>
            <w:r>
              <w:rPr>
                <w:rFonts w:ascii="楷体" w:hAnsi="楷体" w:eastAsia="楷体" w:cs="楷体"/>
                <w:spacing w:val="-31"/>
                <w:sz w:val="18"/>
                <w:szCs w:val="18"/>
              </w:rPr>
              <w:t xml:space="preserve"> </w:t>
            </w:r>
            <w:r>
              <w:rPr>
                <w:rFonts w:ascii="楷体" w:hAnsi="楷体" w:eastAsia="楷体" w:cs="楷体"/>
                <w:b/>
                <w:bCs/>
                <w:spacing w:val="-6"/>
                <w:sz w:val="18"/>
                <w:szCs w:val="18"/>
              </w:rPr>
              <w:t>45%，则</w:t>
            </w:r>
            <w:r>
              <w:rPr>
                <w:rFonts w:ascii="楷体" w:hAnsi="楷体" w:eastAsia="楷体" w:cs="楷体"/>
                <w:spacing w:val="-42"/>
                <w:sz w:val="18"/>
                <w:szCs w:val="18"/>
              </w:rPr>
              <w:t xml:space="preserve"> </w:t>
            </w:r>
            <w:r>
              <w:rPr>
                <w:rFonts w:ascii="楷体" w:hAnsi="楷体" w:eastAsia="楷体" w:cs="楷体"/>
                <w:b/>
                <w:bCs/>
                <w:spacing w:val="-6"/>
                <w:sz w:val="18"/>
                <w:szCs w:val="18"/>
              </w:rPr>
              <w:t>自动终止评定程序。</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36"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Merge w:val="continue"/>
            <w:tcBorders>
              <w:top w:val="nil"/>
              <w:bottom w:val="nil"/>
            </w:tcBorders>
            <w:vAlign w:val="top"/>
          </w:tcPr>
          <w:p>
            <w:pPr>
              <w:rPr>
                <w:rFonts w:ascii="Arial"/>
                <w:sz w:val="21"/>
              </w:rPr>
            </w:pPr>
          </w:p>
        </w:tc>
        <w:tc>
          <w:tcPr>
            <w:tcW w:w="2378" w:type="dxa"/>
            <w:vMerge w:val="continue"/>
            <w:tcBorders>
              <w:top w:val="nil"/>
              <w:bottom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72" w:hRule="atLeast"/>
        </w:trPr>
        <w:tc>
          <w:tcPr>
            <w:tcW w:w="1058" w:type="dxa"/>
            <w:vMerge w:val="continue"/>
            <w:tcBorders>
              <w:top w:val="nil"/>
              <w:bottom w:val="nil"/>
            </w:tcBorders>
            <w:vAlign w:val="top"/>
          </w:tcPr>
          <w:p>
            <w:pPr>
              <w:rPr>
                <w:rFonts w:ascii="Arial"/>
                <w:sz w:val="21"/>
              </w:rPr>
            </w:pPr>
          </w:p>
        </w:tc>
        <w:tc>
          <w:tcPr>
            <w:tcW w:w="8484" w:type="dxa"/>
            <w:vAlign w:val="top"/>
          </w:tcPr>
          <w:p>
            <w:pPr>
              <w:spacing w:before="88" w:line="216" w:lineRule="auto"/>
              <w:ind w:left="105"/>
              <w:rPr>
                <w:rFonts w:ascii="楷体" w:hAnsi="楷体" w:eastAsia="楷体" w:cs="楷体"/>
                <w:sz w:val="18"/>
                <w:szCs w:val="18"/>
              </w:rPr>
            </w:pPr>
            <w:r>
              <w:rPr>
                <w:rFonts w:ascii="楷体" w:hAnsi="楷体" w:eastAsia="楷体" w:cs="楷体"/>
                <w:b/>
                <w:bCs/>
                <w:spacing w:val="-7"/>
                <w:sz w:val="18"/>
                <w:szCs w:val="18"/>
              </w:rPr>
              <w:t>机构入住率为</w:t>
            </w:r>
            <w:r>
              <w:rPr>
                <w:rFonts w:ascii="楷体" w:hAnsi="楷体" w:eastAsia="楷体" w:cs="楷体"/>
                <w:spacing w:val="-14"/>
                <w:sz w:val="18"/>
                <w:szCs w:val="18"/>
              </w:rPr>
              <w:t xml:space="preserve"> </w:t>
            </w:r>
            <w:r>
              <w:rPr>
                <w:rFonts w:ascii="楷体" w:hAnsi="楷体" w:eastAsia="楷体" w:cs="楷体"/>
                <w:b/>
                <w:bCs/>
                <w:spacing w:val="-7"/>
                <w:sz w:val="18"/>
                <w:szCs w:val="18"/>
              </w:rPr>
              <w:t>40%-45%（不含</w:t>
            </w:r>
            <w:r>
              <w:rPr>
                <w:rFonts w:ascii="楷体" w:hAnsi="楷体" w:eastAsia="楷体" w:cs="楷体"/>
                <w:spacing w:val="-31"/>
                <w:sz w:val="18"/>
                <w:szCs w:val="18"/>
              </w:rPr>
              <w:t xml:space="preserve"> </w:t>
            </w:r>
            <w:r>
              <w:rPr>
                <w:rFonts w:ascii="楷体" w:hAnsi="楷体" w:eastAsia="楷体" w:cs="楷体"/>
                <w:b/>
                <w:bCs/>
                <w:spacing w:val="-7"/>
                <w:sz w:val="18"/>
                <w:szCs w:val="18"/>
              </w:rPr>
              <w:t>45%）。</w:t>
            </w:r>
          </w:p>
          <w:p>
            <w:pPr>
              <w:spacing w:before="29" w:line="211" w:lineRule="auto"/>
              <w:ind w:left="116"/>
              <w:rPr>
                <w:rFonts w:ascii="楷体" w:hAnsi="楷体" w:eastAsia="楷体" w:cs="楷体"/>
                <w:sz w:val="18"/>
                <w:szCs w:val="18"/>
              </w:rPr>
            </w:pPr>
            <w:r>
              <w:rPr>
                <w:rFonts w:ascii="楷体" w:hAnsi="楷体" w:eastAsia="楷体" w:cs="楷体"/>
                <w:b/>
                <w:bCs/>
                <w:spacing w:val="-6"/>
                <w:sz w:val="18"/>
                <w:szCs w:val="18"/>
              </w:rPr>
              <w:t>注：</w:t>
            </w:r>
            <w:r>
              <w:rPr>
                <w:rFonts w:ascii="楷体" w:hAnsi="楷体" w:eastAsia="楷体" w:cs="楷体"/>
                <w:spacing w:val="-38"/>
                <w:sz w:val="18"/>
                <w:szCs w:val="18"/>
              </w:rPr>
              <w:t xml:space="preserve"> </w:t>
            </w:r>
            <w:r>
              <w:rPr>
                <w:rFonts w:ascii="楷体" w:hAnsi="楷体" w:eastAsia="楷体" w:cs="楷体"/>
                <w:b/>
                <w:bCs/>
                <w:spacing w:val="-6"/>
                <w:sz w:val="18"/>
                <w:szCs w:val="18"/>
              </w:rPr>
              <w:t>申请</w:t>
            </w:r>
            <w:r>
              <w:rPr>
                <w:rFonts w:ascii="楷体" w:hAnsi="楷体" w:eastAsia="楷体" w:cs="楷体"/>
                <w:spacing w:val="-23"/>
                <w:sz w:val="18"/>
                <w:szCs w:val="18"/>
              </w:rPr>
              <w:t xml:space="preserve"> </w:t>
            </w:r>
            <w:r>
              <w:rPr>
                <w:rFonts w:ascii="楷体" w:hAnsi="楷体" w:eastAsia="楷体" w:cs="楷体"/>
                <w:b/>
                <w:bCs/>
                <w:spacing w:val="-6"/>
                <w:sz w:val="18"/>
                <w:szCs w:val="18"/>
              </w:rPr>
              <w:t>3</w:t>
            </w:r>
            <w:r>
              <w:rPr>
                <w:rFonts w:ascii="楷体" w:hAnsi="楷体" w:eastAsia="楷体" w:cs="楷体"/>
                <w:spacing w:val="-37"/>
                <w:sz w:val="18"/>
                <w:szCs w:val="18"/>
              </w:rPr>
              <w:t xml:space="preserve"> </w:t>
            </w:r>
            <w:r>
              <w:rPr>
                <w:rFonts w:ascii="楷体" w:hAnsi="楷体" w:eastAsia="楷体" w:cs="楷体"/>
                <w:b/>
                <w:bCs/>
                <w:spacing w:val="-6"/>
                <w:sz w:val="18"/>
                <w:szCs w:val="18"/>
              </w:rPr>
              <w:t>级评定的养老机构入住率如低于</w:t>
            </w:r>
            <w:r>
              <w:rPr>
                <w:rFonts w:ascii="楷体" w:hAnsi="楷体" w:eastAsia="楷体" w:cs="楷体"/>
                <w:spacing w:val="-31"/>
                <w:sz w:val="18"/>
                <w:szCs w:val="18"/>
              </w:rPr>
              <w:t xml:space="preserve"> </w:t>
            </w:r>
            <w:r>
              <w:rPr>
                <w:rFonts w:ascii="楷体" w:hAnsi="楷体" w:eastAsia="楷体" w:cs="楷体"/>
                <w:b/>
                <w:bCs/>
                <w:spacing w:val="-6"/>
                <w:sz w:val="18"/>
                <w:szCs w:val="18"/>
              </w:rPr>
              <w:t>40%，则</w:t>
            </w:r>
            <w:r>
              <w:rPr>
                <w:rFonts w:ascii="楷体" w:hAnsi="楷体" w:eastAsia="楷体" w:cs="楷体"/>
                <w:spacing w:val="-42"/>
                <w:sz w:val="18"/>
                <w:szCs w:val="18"/>
              </w:rPr>
              <w:t xml:space="preserve"> </w:t>
            </w:r>
            <w:r>
              <w:rPr>
                <w:rFonts w:ascii="楷体" w:hAnsi="楷体" w:eastAsia="楷体" w:cs="楷体"/>
                <w:b/>
                <w:bCs/>
                <w:spacing w:val="-6"/>
                <w:sz w:val="18"/>
                <w:szCs w:val="18"/>
              </w:rPr>
              <w:t>自动终止评定程序。</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35"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Merge w:val="continue"/>
            <w:tcBorders>
              <w:top w:val="nil"/>
              <w:bottom w:val="nil"/>
            </w:tcBorders>
            <w:vAlign w:val="top"/>
          </w:tcPr>
          <w:p>
            <w:pPr>
              <w:rPr>
                <w:rFonts w:ascii="Arial"/>
                <w:sz w:val="21"/>
              </w:rPr>
            </w:pPr>
          </w:p>
        </w:tc>
        <w:tc>
          <w:tcPr>
            <w:tcW w:w="2378" w:type="dxa"/>
            <w:vMerge w:val="continue"/>
            <w:tcBorders>
              <w:top w:val="nil"/>
              <w:bottom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72" w:hRule="atLeast"/>
        </w:trPr>
        <w:tc>
          <w:tcPr>
            <w:tcW w:w="1058" w:type="dxa"/>
            <w:vMerge w:val="continue"/>
            <w:tcBorders>
              <w:top w:val="nil"/>
              <w:bottom w:val="nil"/>
            </w:tcBorders>
            <w:vAlign w:val="top"/>
          </w:tcPr>
          <w:p>
            <w:pPr>
              <w:rPr>
                <w:rFonts w:ascii="Arial"/>
                <w:sz w:val="21"/>
              </w:rPr>
            </w:pPr>
          </w:p>
        </w:tc>
        <w:tc>
          <w:tcPr>
            <w:tcW w:w="8484" w:type="dxa"/>
            <w:vAlign w:val="top"/>
          </w:tcPr>
          <w:p>
            <w:pPr>
              <w:spacing w:before="87" w:line="216" w:lineRule="auto"/>
              <w:ind w:left="105"/>
              <w:rPr>
                <w:rFonts w:ascii="楷体" w:hAnsi="楷体" w:eastAsia="楷体" w:cs="楷体"/>
                <w:sz w:val="18"/>
                <w:szCs w:val="18"/>
              </w:rPr>
            </w:pPr>
            <w:r>
              <w:rPr>
                <w:rFonts w:ascii="楷体" w:hAnsi="楷体" w:eastAsia="楷体" w:cs="楷体"/>
                <w:b/>
                <w:bCs/>
                <w:spacing w:val="-7"/>
                <w:sz w:val="18"/>
                <w:szCs w:val="18"/>
              </w:rPr>
              <w:t>机构入住率为</w:t>
            </w:r>
            <w:r>
              <w:rPr>
                <w:rFonts w:ascii="楷体" w:hAnsi="楷体" w:eastAsia="楷体" w:cs="楷体"/>
                <w:spacing w:val="-14"/>
                <w:sz w:val="18"/>
                <w:szCs w:val="18"/>
              </w:rPr>
              <w:t xml:space="preserve"> </w:t>
            </w:r>
            <w:r>
              <w:rPr>
                <w:rFonts w:ascii="楷体" w:hAnsi="楷体" w:eastAsia="楷体" w:cs="楷体"/>
                <w:b/>
                <w:bCs/>
                <w:spacing w:val="-7"/>
                <w:sz w:val="18"/>
                <w:szCs w:val="18"/>
              </w:rPr>
              <w:t>35%-40%（不含</w:t>
            </w:r>
            <w:r>
              <w:rPr>
                <w:rFonts w:ascii="楷体" w:hAnsi="楷体" w:eastAsia="楷体" w:cs="楷体"/>
                <w:spacing w:val="-31"/>
                <w:sz w:val="18"/>
                <w:szCs w:val="18"/>
              </w:rPr>
              <w:t xml:space="preserve"> </w:t>
            </w:r>
            <w:r>
              <w:rPr>
                <w:rFonts w:ascii="楷体" w:hAnsi="楷体" w:eastAsia="楷体" w:cs="楷体"/>
                <w:b/>
                <w:bCs/>
                <w:spacing w:val="-7"/>
                <w:sz w:val="18"/>
                <w:szCs w:val="18"/>
              </w:rPr>
              <w:t>40%）。</w:t>
            </w:r>
          </w:p>
          <w:p>
            <w:pPr>
              <w:spacing w:before="29" w:line="211" w:lineRule="auto"/>
              <w:ind w:left="116"/>
              <w:rPr>
                <w:rFonts w:ascii="楷体" w:hAnsi="楷体" w:eastAsia="楷体" w:cs="楷体"/>
                <w:sz w:val="18"/>
                <w:szCs w:val="18"/>
              </w:rPr>
            </w:pPr>
            <w:r>
              <w:rPr>
                <w:rFonts w:ascii="楷体" w:hAnsi="楷体" w:eastAsia="楷体" w:cs="楷体"/>
                <w:b/>
                <w:bCs/>
                <w:spacing w:val="-6"/>
                <w:sz w:val="18"/>
                <w:szCs w:val="18"/>
              </w:rPr>
              <w:t>注：</w:t>
            </w:r>
            <w:r>
              <w:rPr>
                <w:rFonts w:ascii="楷体" w:hAnsi="楷体" w:eastAsia="楷体" w:cs="楷体"/>
                <w:spacing w:val="-39"/>
                <w:sz w:val="18"/>
                <w:szCs w:val="18"/>
              </w:rPr>
              <w:t xml:space="preserve"> </w:t>
            </w:r>
            <w:r>
              <w:rPr>
                <w:rFonts w:ascii="楷体" w:hAnsi="楷体" w:eastAsia="楷体" w:cs="楷体"/>
                <w:b/>
                <w:bCs/>
                <w:spacing w:val="-6"/>
                <w:sz w:val="18"/>
                <w:szCs w:val="18"/>
              </w:rPr>
              <w:t>申请</w:t>
            </w:r>
            <w:r>
              <w:rPr>
                <w:rFonts w:ascii="楷体" w:hAnsi="楷体" w:eastAsia="楷体" w:cs="楷体"/>
                <w:spacing w:val="-30"/>
                <w:sz w:val="18"/>
                <w:szCs w:val="18"/>
              </w:rPr>
              <w:t xml:space="preserve"> </w:t>
            </w:r>
            <w:r>
              <w:rPr>
                <w:rFonts w:ascii="楷体" w:hAnsi="楷体" w:eastAsia="楷体" w:cs="楷体"/>
                <w:b/>
                <w:bCs/>
                <w:spacing w:val="-6"/>
                <w:sz w:val="18"/>
                <w:szCs w:val="18"/>
              </w:rPr>
              <w:t>2</w:t>
            </w:r>
            <w:r>
              <w:rPr>
                <w:rFonts w:ascii="楷体" w:hAnsi="楷体" w:eastAsia="楷体" w:cs="楷体"/>
                <w:spacing w:val="-37"/>
                <w:sz w:val="18"/>
                <w:szCs w:val="18"/>
              </w:rPr>
              <w:t xml:space="preserve"> </w:t>
            </w:r>
            <w:r>
              <w:rPr>
                <w:rFonts w:ascii="楷体" w:hAnsi="楷体" w:eastAsia="楷体" w:cs="楷体"/>
                <w:b/>
                <w:bCs/>
                <w:spacing w:val="-6"/>
                <w:sz w:val="18"/>
                <w:szCs w:val="18"/>
              </w:rPr>
              <w:t>级评定的养老机构入住率如低于</w:t>
            </w:r>
            <w:r>
              <w:rPr>
                <w:rFonts w:ascii="楷体" w:hAnsi="楷体" w:eastAsia="楷体" w:cs="楷体"/>
                <w:spacing w:val="-23"/>
                <w:sz w:val="18"/>
                <w:szCs w:val="18"/>
              </w:rPr>
              <w:t xml:space="preserve"> </w:t>
            </w:r>
            <w:r>
              <w:rPr>
                <w:rFonts w:ascii="楷体" w:hAnsi="楷体" w:eastAsia="楷体" w:cs="楷体"/>
                <w:b/>
                <w:bCs/>
                <w:spacing w:val="-6"/>
                <w:sz w:val="18"/>
                <w:szCs w:val="18"/>
              </w:rPr>
              <w:t>35%，则</w:t>
            </w:r>
            <w:r>
              <w:rPr>
                <w:rFonts w:ascii="楷体" w:hAnsi="楷体" w:eastAsia="楷体" w:cs="楷体"/>
                <w:spacing w:val="-42"/>
                <w:sz w:val="18"/>
                <w:szCs w:val="18"/>
              </w:rPr>
              <w:t xml:space="preserve"> </w:t>
            </w:r>
            <w:r>
              <w:rPr>
                <w:rFonts w:ascii="楷体" w:hAnsi="楷体" w:eastAsia="楷体" w:cs="楷体"/>
                <w:b/>
                <w:bCs/>
                <w:spacing w:val="-6"/>
                <w:sz w:val="18"/>
                <w:szCs w:val="18"/>
              </w:rPr>
              <w:t>自动终止评定程序。</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37"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Merge w:val="continue"/>
            <w:tcBorders>
              <w:top w:val="nil"/>
              <w:bottom w:val="nil"/>
            </w:tcBorders>
            <w:vAlign w:val="top"/>
          </w:tcPr>
          <w:p>
            <w:pPr>
              <w:rPr>
                <w:rFonts w:ascii="Arial"/>
                <w:sz w:val="21"/>
              </w:rPr>
            </w:pPr>
          </w:p>
        </w:tc>
        <w:tc>
          <w:tcPr>
            <w:tcW w:w="2378" w:type="dxa"/>
            <w:vMerge w:val="continue"/>
            <w:tcBorders>
              <w:top w:val="nil"/>
              <w:bottom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74" w:hRule="atLeast"/>
        </w:trPr>
        <w:tc>
          <w:tcPr>
            <w:tcW w:w="1058" w:type="dxa"/>
            <w:vMerge w:val="continue"/>
            <w:tcBorders>
              <w:top w:val="nil"/>
              <w:bottom w:val="single" w:color="000000" w:sz="2" w:space="0"/>
            </w:tcBorders>
            <w:vAlign w:val="top"/>
          </w:tcPr>
          <w:p>
            <w:pPr>
              <w:rPr>
                <w:rFonts w:ascii="Arial"/>
                <w:sz w:val="21"/>
              </w:rPr>
            </w:pPr>
          </w:p>
        </w:tc>
        <w:tc>
          <w:tcPr>
            <w:tcW w:w="8484" w:type="dxa"/>
            <w:tcBorders>
              <w:bottom w:val="single" w:color="000000" w:sz="2" w:space="0"/>
            </w:tcBorders>
            <w:vAlign w:val="top"/>
          </w:tcPr>
          <w:p>
            <w:pPr>
              <w:spacing w:before="88" w:line="216" w:lineRule="auto"/>
              <w:ind w:left="105"/>
              <w:rPr>
                <w:rFonts w:ascii="楷体" w:hAnsi="楷体" w:eastAsia="楷体" w:cs="楷体"/>
                <w:sz w:val="18"/>
                <w:szCs w:val="18"/>
              </w:rPr>
            </w:pPr>
            <w:r>
              <w:rPr>
                <w:rFonts w:ascii="楷体" w:hAnsi="楷体" w:eastAsia="楷体" w:cs="楷体"/>
                <w:b/>
                <w:bCs/>
                <w:spacing w:val="-7"/>
                <w:sz w:val="18"/>
                <w:szCs w:val="18"/>
              </w:rPr>
              <w:t>机构入住率为</w:t>
            </w:r>
            <w:r>
              <w:rPr>
                <w:rFonts w:ascii="楷体" w:hAnsi="楷体" w:eastAsia="楷体" w:cs="楷体"/>
                <w:spacing w:val="-21"/>
                <w:sz w:val="18"/>
                <w:szCs w:val="18"/>
              </w:rPr>
              <w:t xml:space="preserve"> </w:t>
            </w:r>
            <w:r>
              <w:rPr>
                <w:rFonts w:ascii="楷体" w:hAnsi="楷体" w:eastAsia="楷体" w:cs="楷体"/>
                <w:b/>
                <w:bCs/>
                <w:spacing w:val="-7"/>
                <w:sz w:val="18"/>
                <w:szCs w:val="18"/>
              </w:rPr>
              <w:t>30%-35%（不含</w:t>
            </w:r>
            <w:r>
              <w:rPr>
                <w:rFonts w:ascii="楷体" w:hAnsi="楷体" w:eastAsia="楷体" w:cs="楷体"/>
                <w:spacing w:val="-24"/>
                <w:sz w:val="18"/>
                <w:szCs w:val="18"/>
              </w:rPr>
              <w:t xml:space="preserve"> </w:t>
            </w:r>
            <w:r>
              <w:rPr>
                <w:rFonts w:ascii="楷体" w:hAnsi="楷体" w:eastAsia="楷体" w:cs="楷体"/>
                <w:b/>
                <w:bCs/>
                <w:spacing w:val="-7"/>
                <w:sz w:val="18"/>
                <w:szCs w:val="18"/>
              </w:rPr>
              <w:t>35%）。</w:t>
            </w:r>
          </w:p>
          <w:p>
            <w:pPr>
              <w:spacing w:before="29" w:line="211" w:lineRule="auto"/>
              <w:ind w:left="116"/>
              <w:rPr>
                <w:rFonts w:ascii="楷体" w:hAnsi="楷体" w:eastAsia="楷体" w:cs="楷体"/>
                <w:sz w:val="18"/>
                <w:szCs w:val="18"/>
              </w:rPr>
            </w:pPr>
            <w:r>
              <w:rPr>
                <w:rFonts w:ascii="楷体" w:hAnsi="楷体" w:eastAsia="楷体" w:cs="楷体"/>
                <w:b/>
                <w:bCs/>
                <w:spacing w:val="-6"/>
                <w:sz w:val="18"/>
                <w:szCs w:val="18"/>
              </w:rPr>
              <w:t>注：</w:t>
            </w:r>
            <w:r>
              <w:rPr>
                <w:rFonts w:ascii="楷体" w:hAnsi="楷体" w:eastAsia="楷体" w:cs="楷体"/>
                <w:spacing w:val="-43"/>
                <w:sz w:val="18"/>
                <w:szCs w:val="18"/>
              </w:rPr>
              <w:t xml:space="preserve"> </w:t>
            </w:r>
            <w:r>
              <w:rPr>
                <w:rFonts w:ascii="楷体" w:hAnsi="楷体" w:eastAsia="楷体" w:cs="楷体"/>
                <w:b/>
                <w:bCs/>
                <w:spacing w:val="-6"/>
                <w:sz w:val="18"/>
                <w:szCs w:val="18"/>
              </w:rPr>
              <w:t>申请</w:t>
            </w:r>
            <w:r>
              <w:rPr>
                <w:rFonts w:ascii="楷体" w:hAnsi="楷体" w:eastAsia="楷体" w:cs="楷体"/>
                <w:spacing w:val="-26"/>
                <w:sz w:val="18"/>
                <w:szCs w:val="18"/>
              </w:rPr>
              <w:t xml:space="preserve"> </w:t>
            </w:r>
            <w:r>
              <w:rPr>
                <w:rFonts w:ascii="楷体" w:hAnsi="楷体" w:eastAsia="楷体" w:cs="楷体"/>
                <w:b/>
                <w:bCs/>
                <w:spacing w:val="-6"/>
                <w:sz w:val="18"/>
                <w:szCs w:val="18"/>
              </w:rPr>
              <w:t>1</w:t>
            </w:r>
            <w:r>
              <w:rPr>
                <w:rFonts w:ascii="楷体" w:hAnsi="楷体" w:eastAsia="楷体" w:cs="楷体"/>
                <w:spacing w:val="-37"/>
                <w:sz w:val="18"/>
                <w:szCs w:val="18"/>
              </w:rPr>
              <w:t xml:space="preserve"> </w:t>
            </w:r>
            <w:r>
              <w:rPr>
                <w:rFonts w:ascii="楷体" w:hAnsi="楷体" w:eastAsia="楷体" w:cs="楷体"/>
                <w:b/>
                <w:bCs/>
                <w:spacing w:val="-6"/>
                <w:sz w:val="18"/>
                <w:szCs w:val="18"/>
              </w:rPr>
              <w:t>级评定的养老机构入住率如低于</w:t>
            </w:r>
            <w:r>
              <w:rPr>
                <w:rFonts w:ascii="楷体" w:hAnsi="楷体" w:eastAsia="楷体" w:cs="楷体"/>
                <w:spacing w:val="-23"/>
                <w:sz w:val="18"/>
                <w:szCs w:val="18"/>
              </w:rPr>
              <w:t xml:space="preserve"> </w:t>
            </w:r>
            <w:r>
              <w:rPr>
                <w:rFonts w:ascii="楷体" w:hAnsi="楷体" w:eastAsia="楷体" w:cs="楷体"/>
                <w:b/>
                <w:bCs/>
                <w:spacing w:val="-6"/>
                <w:sz w:val="18"/>
                <w:szCs w:val="18"/>
              </w:rPr>
              <w:t>30%，则</w:t>
            </w:r>
            <w:r>
              <w:rPr>
                <w:rFonts w:ascii="楷体" w:hAnsi="楷体" w:eastAsia="楷体" w:cs="楷体"/>
                <w:spacing w:val="-42"/>
                <w:sz w:val="18"/>
                <w:szCs w:val="18"/>
              </w:rPr>
              <w:t xml:space="preserve"> </w:t>
            </w:r>
            <w:r>
              <w:rPr>
                <w:rFonts w:ascii="楷体" w:hAnsi="楷体" w:eastAsia="楷体" w:cs="楷体"/>
                <w:b/>
                <w:bCs/>
                <w:spacing w:val="-6"/>
                <w:sz w:val="18"/>
                <w:szCs w:val="18"/>
              </w:rPr>
              <w:t>自动终止评定程序。</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236"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continue"/>
            <w:tcBorders>
              <w:top w:val="nil"/>
              <w:bottom w:val="single" w:color="000000" w:sz="2" w:space="0"/>
            </w:tcBorders>
            <w:vAlign w:val="top"/>
          </w:tcPr>
          <w:p>
            <w:pPr>
              <w:rPr>
                <w:rFonts w:ascii="Arial"/>
                <w:sz w:val="21"/>
              </w:rPr>
            </w:pPr>
          </w:p>
        </w:tc>
        <w:tc>
          <w:tcPr>
            <w:tcW w:w="2378" w:type="dxa"/>
            <w:vMerge w:val="continue"/>
            <w:tcBorders>
              <w:top w:val="nil"/>
              <w:bottom w:val="single" w:color="000000" w:sz="2" w:space="0"/>
            </w:tcBorders>
            <w:vAlign w:val="top"/>
          </w:tcPr>
          <w:p>
            <w:pPr>
              <w:rPr>
                <w:rFonts w:ascii="Arial"/>
                <w:sz w:val="21"/>
              </w:rPr>
            </w:pPr>
          </w:p>
        </w:tc>
      </w:tr>
    </w:tbl>
    <w:p>
      <w:pPr>
        <w:pStyle w:val="2"/>
        <w:spacing w:line="259" w:lineRule="auto"/>
      </w:pPr>
    </w:p>
    <w:p>
      <w:pPr>
        <w:pStyle w:val="2"/>
        <w:spacing w:line="260" w:lineRule="auto"/>
      </w:pPr>
    </w:p>
    <w:p>
      <w:pPr>
        <w:spacing w:before="91" w:line="183" w:lineRule="auto"/>
        <w:ind w:left="225"/>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38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65"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8" w:lineRule="auto"/>
              <w:ind w:left="121"/>
              <w:rPr>
                <w:rFonts w:ascii="楷体" w:hAnsi="楷体" w:eastAsia="楷体" w:cs="楷体"/>
                <w:sz w:val="18"/>
                <w:szCs w:val="18"/>
              </w:rPr>
            </w:pPr>
            <w:r>
              <w:rPr>
                <w:rFonts w:ascii="楷体" w:hAnsi="楷体" w:eastAsia="楷体" w:cs="楷体"/>
                <w:b/>
                <w:bCs/>
                <w:spacing w:val="-6"/>
                <w:sz w:val="18"/>
                <w:szCs w:val="18"/>
              </w:rPr>
              <w:t>4.2</w:t>
            </w:r>
          </w:p>
        </w:tc>
        <w:tc>
          <w:tcPr>
            <w:tcW w:w="8484" w:type="dxa"/>
            <w:vAlign w:val="top"/>
          </w:tcPr>
          <w:p>
            <w:pPr>
              <w:spacing w:before="68" w:line="215" w:lineRule="auto"/>
              <w:ind w:left="112"/>
              <w:rPr>
                <w:rFonts w:ascii="楷体" w:hAnsi="楷体" w:eastAsia="楷体" w:cs="楷体"/>
                <w:sz w:val="18"/>
                <w:szCs w:val="18"/>
              </w:rPr>
            </w:pPr>
            <w:r>
              <w:rPr>
                <w:rFonts w:ascii="楷体" w:hAnsi="楷体" w:eastAsia="楷体" w:cs="楷体"/>
                <w:b/>
                <w:bCs/>
                <w:spacing w:val="-4"/>
                <w:sz w:val="18"/>
                <w:szCs w:val="18"/>
              </w:rPr>
              <w:t>生活照料服务</w:t>
            </w:r>
          </w:p>
        </w:tc>
        <w:tc>
          <w:tcPr>
            <w:tcW w:w="549" w:type="dxa"/>
            <w:vAlign w:val="top"/>
          </w:tcPr>
          <w:p>
            <w:pPr>
              <w:rPr>
                <w:rFonts w:ascii="Arial"/>
                <w:sz w:val="21"/>
              </w:rPr>
            </w:pPr>
          </w:p>
        </w:tc>
        <w:tc>
          <w:tcPr>
            <w:tcW w:w="550" w:type="dxa"/>
            <w:vAlign w:val="top"/>
          </w:tcPr>
          <w:p>
            <w:pPr>
              <w:spacing w:before="91" w:line="182" w:lineRule="auto"/>
              <w:ind w:left="158"/>
              <w:rPr>
                <w:rFonts w:ascii="楷体" w:hAnsi="楷体" w:eastAsia="楷体" w:cs="楷体"/>
                <w:sz w:val="18"/>
                <w:szCs w:val="18"/>
              </w:rPr>
            </w:pPr>
            <w:r>
              <w:rPr>
                <w:rFonts w:ascii="楷体" w:hAnsi="楷体" w:eastAsia="楷体" w:cs="楷体"/>
                <w:b/>
                <w:bCs/>
                <w:spacing w:val="-8"/>
                <w:sz w:val="18"/>
                <w:szCs w:val="18"/>
              </w:rPr>
              <w:t>120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8" w:lineRule="auto"/>
              <w:ind w:left="121"/>
              <w:rPr>
                <w:rFonts w:ascii="楷体" w:hAnsi="楷体" w:eastAsia="楷体" w:cs="楷体"/>
                <w:sz w:val="18"/>
                <w:szCs w:val="18"/>
              </w:rPr>
            </w:pPr>
            <w:r>
              <w:rPr>
                <w:rFonts w:ascii="楷体" w:hAnsi="楷体" w:eastAsia="楷体" w:cs="楷体"/>
                <w:b/>
                <w:bCs/>
                <w:spacing w:val="-4"/>
                <w:sz w:val="18"/>
                <w:szCs w:val="18"/>
              </w:rPr>
              <w:t>4.2.1</w:t>
            </w:r>
          </w:p>
        </w:tc>
        <w:tc>
          <w:tcPr>
            <w:tcW w:w="8484" w:type="dxa"/>
            <w:vAlign w:val="top"/>
          </w:tcPr>
          <w:p>
            <w:pPr>
              <w:spacing w:before="68" w:line="215" w:lineRule="auto"/>
              <w:ind w:left="106"/>
              <w:rPr>
                <w:rFonts w:ascii="楷体" w:hAnsi="楷体" w:eastAsia="楷体" w:cs="楷体"/>
                <w:sz w:val="18"/>
                <w:szCs w:val="18"/>
              </w:rPr>
            </w:pPr>
            <w:r>
              <w:rPr>
                <w:rFonts w:ascii="楷体" w:hAnsi="楷体" w:eastAsia="楷体" w:cs="楷体"/>
                <w:b/>
                <w:bCs/>
                <w:spacing w:val="-3"/>
                <w:sz w:val="18"/>
                <w:szCs w:val="18"/>
              </w:rPr>
              <w:t>服务内容</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91" w:line="182" w:lineRule="auto"/>
              <w:ind w:left="174"/>
              <w:rPr>
                <w:rFonts w:ascii="楷体" w:hAnsi="楷体" w:eastAsia="楷体" w:cs="楷体"/>
                <w:sz w:val="18"/>
                <w:szCs w:val="18"/>
              </w:rPr>
            </w:pPr>
            <w:r>
              <w:rPr>
                <w:rFonts w:ascii="楷体" w:hAnsi="楷体" w:eastAsia="楷体" w:cs="楷体"/>
                <w:b/>
                <w:bCs/>
                <w:spacing w:val="-11"/>
                <w:sz w:val="18"/>
                <w:szCs w:val="18"/>
              </w:rPr>
              <w:t>10</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8" w:lineRule="auto"/>
              <w:ind w:left="121"/>
              <w:rPr>
                <w:rFonts w:ascii="楷体" w:hAnsi="楷体" w:eastAsia="楷体" w:cs="楷体"/>
                <w:sz w:val="18"/>
                <w:szCs w:val="18"/>
              </w:rPr>
            </w:pPr>
            <w:r>
              <w:fldChar w:fldCharType="begin"/>
            </w:r>
            <w:r>
              <w:instrText xml:space="preserve"> HYPERLINK "4.2.1.1" </w:instrText>
            </w:r>
            <w:r>
              <w:fldChar w:fldCharType="separate"/>
            </w:r>
            <w:r>
              <w:rPr>
                <w:rFonts w:ascii="楷体" w:hAnsi="楷体" w:eastAsia="楷体" w:cs="楷体"/>
                <w:spacing w:val="-2"/>
                <w:sz w:val="18"/>
                <w:szCs w:val="18"/>
              </w:rPr>
              <w:t>4.2.1.1</w:t>
            </w:r>
            <w:r>
              <w:rPr>
                <w:rFonts w:ascii="楷体" w:hAnsi="楷体" w:eastAsia="楷体" w:cs="楷体"/>
                <w:spacing w:val="-2"/>
                <w:sz w:val="18"/>
                <w:szCs w:val="18"/>
              </w:rPr>
              <w:fldChar w:fldCharType="end"/>
            </w:r>
          </w:p>
        </w:tc>
        <w:tc>
          <w:tcPr>
            <w:tcW w:w="8484" w:type="dxa"/>
            <w:vAlign w:val="top"/>
          </w:tcPr>
          <w:p>
            <w:pPr>
              <w:spacing w:before="67" w:line="214" w:lineRule="auto"/>
              <w:ind w:left="105"/>
              <w:rPr>
                <w:rFonts w:ascii="楷体" w:hAnsi="楷体" w:eastAsia="楷体" w:cs="楷体"/>
                <w:sz w:val="18"/>
                <w:szCs w:val="18"/>
              </w:rPr>
            </w:pPr>
            <w:r>
              <w:rPr>
                <w:rFonts w:ascii="楷体" w:hAnsi="楷体" w:eastAsia="楷体" w:cs="楷体"/>
                <w:spacing w:val="-1"/>
                <w:sz w:val="18"/>
                <w:szCs w:val="18"/>
              </w:rPr>
              <w:t>提供老年人个人清洁卫生服务。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7" w:line="216"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8" w:lineRule="auto"/>
              <w:ind w:left="121"/>
              <w:rPr>
                <w:rFonts w:ascii="楷体" w:hAnsi="楷体" w:eastAsia="楷体" w:cs="楷体"/>
                <w:sz w:val="18"/>
                <w:szCs w:val="18"/>
              </w:rPr>
            </w:pPr>
            <w:r>
              <w:fldChar w:fldCharType="begin"/>
            </w:r>
            <w:r>
              <w:instrText xml:space="preserve"> HYPERLINK "4.2.1.2" </w:instrText>
            </w:r>
            <w:r>
              <w:fldChar w:fldCharType="separate"/>
            </w:r>
            <w:r>
              <w:rPr>
                <w:rFonts w:ascii="楷体" w:hAnsi="楷体" w:eastAsia="楷体" w:cs="楷体"/>
                <w:spacing w:val="-2"/>
                <w:sz w:val="18"/>
                <w:szCs w:val="18"/>
              </w:rPr>
              <w:t>4.2.1.2</w:t>
            </w:r>
            <w:r>
              <w:rPr>
                <w:rFonts w:ascii="楷体" w:hAnsi="楷体" w:eastAsia="楷体" w:cs="楷体"/>
                <w:spacing w:val="-2"/>
                <w:sz w:val="18"/>
                <w:szCs w:val="18"/>
              </w:rPr>
              <w:fldChar w:fldCharType="end"/>
            </w:r>
          </w:p>
        </w:tc>
        <w:tc>
          <w:tcPr>
            <w:tcW w:w="8484" w:type="dxa"/>
            <w:vAlign w:val="top"/>
          </w:tcPr>
          <w:p>
            <w:pPr>
              <w:spacing w:before="67" w:line="216" w:lineRule="auto"/>
              <w:ind w:left="105"/>
              <w:rPr>
                <w:rFonts w:ascii="楷体" w:hAnsi="楷体" w:eastAsia="楷体" w:cs="楷体"/>
                <w:sz w:val="18"/>
                <w:szCs w:val="18"/>
              </w:rPr>
            </w:pPr>
            <w:r>
              <w:rPr>
                <w:rFonts w:ascii="楷体" w:hAnsi="楷体" w:eastAsia="楷体" w:cs="楷体"/>
                <w:spacing w:val="-1"/>
                <w:sz w:val="18"/>
                <w:szCs w:val="18"/>
              </w:rPr>
              <w:t>提供老年人饮食照料服务。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7" w:line="216"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8" w:lineRule="auto"/>
              <w:ind w:left="121"/>
              <w:rPr>
                <w:rFonts w:ascii="楷体" w:hAnsi="楷体" w:eastAsia="楷体" w:cs="楷体"/>
                <w:sz w:val="18"/>
                <w:szCs w:val="18"/>
              </w:rPr>
            </w:pPr>
            <w:r>
              <w:fldChar w:fldCharType="begin"/>
            </w:r>
            <w:r>
              <w:instrText xml:space="preserve"> HYPERLINK "4.2.1.3" </w:instrText>
            </w:r>
            <w:r>
              <w:fldChar w:fldCharType="separate"/>
            </w:r>
            <w:r>
              <w:rPr>
                <w:rFonts w:ascii="楷体" w:hAnsi="楷体" w:eastAsia="楷体" w:cs="楷体"/>
                <w:spacing w:val="-2"/>
                <w:sz w:val="18"/>
                <w:szCs w:val="18"/>
              </w:rPr>
              <w:t>4.2.1.3</w:t>
            </w:r>
            <w:r>
              <w:rPr>
                <w:rFonts w:ascii="楷体" w:hAnsi="楷体" w:eastAsia="楷体" w:cs="楷体"/>
                <w:spacing w:val="-2"/>
                <w:sz w:val="18"/>
                <w:szCs w:val="18"/>
              </w:rPr>
              <w:fldChar w:fldCharType="end"/>
            </w:r>
          </w:p>
        </w:tc>
        <w:tc>
          <w:tcPr>
            <w:tcW w:w="8484" w:type="dxa"/>
            <w:vAlign w:val="top"/>
          </w:tcPr>
          <w:p>
            <w:pPr>
              <w:spacing w:before="67" w:line="216" w:lineRule="auto"/>
              <w:ind w:left="105"/>
              <w:rPr>
                <w:rFonts w:ascii="楷体" w:hAnsi="楷体" w:eastAsia="楷体" w:cs="楷体"/>
                <w:sz w:val="18"/>
                <w:szCs w:val="18"/>
              </w:rPr>
            </w:pPr>
            <w:r>
              <w:rPr>
                <w:rFonts w:ascii="楷体" w:hAnsi="楷体" w:eastAsia="楷体" w:cs="楷体"/>
                <w:spacing w:val="-1"/>
                <w:sz w:val="18"/>
                <w:szCs w:val="18"/>
              </w:rPr>
              <w:t>提供老年人起居照料服务。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7" w:line="216"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89" w:line="188" w:lineRule="auto"/>
              <w:ind w:left="121"/>
              <w:rPr>
                <w:rFonts w:ascii="楷体" w:hAnsi="楷体" w:eastAsia="楷体" w:cs="楷体"/>
                <w:sz w:val="18"/>
                <w:szCs w:val="18"/>
              </w:rPr>
            </w:pPr>
            <w:r>
              <w:fldChar w:fldCharType="begin"/>
            </w:r>
            <w:r>
              <w:instrText xml:space="preserve"> HYPERLINK "4.2.1.4" </w:instrText>
            </w:r>
            <w:r>
              <w:fldChar w:fldCharType="separate"/>
            </w:r>
            <w:r>
              <w:rPr>
                <w:rFonts w:ascii="楷体" w:hAnsi="楷体" w:eastAsia="楷体" w:cs="楷体"/>
                <w:spacing w:val="-2"/>
                <w:sz w:val="18"/>
                <w:szCs w:val="18"/>
              </w:rPr>
              <w:t>4.2.1.4</w:t>
            </w:r>
            <w:r>
              <w:rPr>
                <w:rFonts w:ascii="楷体" w:hAnsi="楷体" w:eastAsia="楷体" w:cs="楷体"/>
                <w:spacing w:val="-2"/>
                <w:sz w:val="18"/>
                <w:szCs w:val="18"/>
              </w:rPr>
              <w:fldChar w:fldCharType="end"/>
            </w:r>
          </w:p>
        </w:tc>
        <w:tc>
          <w:tcPr>
            <w:tcW w:w="8484" w:type="dxa"/>
            <w:vAlign w:val="top"/>
          </w:tcPr>
          <w:p>
            <w:pPr>
              <w:spacing w:before="67" w:line="214" w:lineRule="auto"/>
              <w:ind w:left="105"/>
              <w:rPr>
                <w:rFonts w:ascii="楷体" w:hAnsi="楷体" w:eastAsia="楷体" w:cs="楷体"/>
                <w:sz w:val="18"/>
                <w:szCs w:val="18"/>
              </w:rPr>
            </w:pPr>
            <w:r>
              <w:rPr>
                <w:rFonts w:ascii="楷体" w:hAnsi="楷体" w:eastAsia="楷体" w:cs="楷体"/>
                <w:spacing w:val="-1"/>
                <w:sz w:val="18"/>
                <w:szCs w:val="18"/>
              </w:rPr>
              <w:t>提供老年人排泄照料服务。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7" w:line="216"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8" w:hRule="atLeast"/>
        </w:trPr>
        <w:tc>
          <w:tcPr>
            <w:tcW w:w="1058" w:type="dxa"/>
            <w:vAlign w:val="top"/>
          </w:tcPr>
          <w:p>
            <w:pPr>
              <w:spacing w:before="90" w:line="187" w:lineRule="auto"/>
              <w:ind w:left="121"/>
              <w:rPr>
                <w:rFonts w:ascii="楷体" w:hAnsi="楷体" w:eastAsia="楷体" w:cs="楷体"/>
                <w:sz w:val="18"/>
                <w:szCs w:val="18"/>
              </w:rPr>
            </w:pPr>
            <w:r>
              <w:fldChar w:fldCharType="begin"/>
            </w:r>
            <w:r>
              <w:instrText xml:space="preserve"> HYPERLINK "4.2.1.5" </w:instrText>
            </w:r>
            <w:r>
              <w:fldChar w:fldCharType="separate"/>
            </w:r>
            <w:r>
              <w:rPr>
                <w:rFonts w:ascii="楷体" w:hAnsi="楷体" w:eastAsia="楷体" w:cs="楷体"/>
                <w:spacing w:val="-2"/>
                <w:sz w:val="18"/>
                <w:szCs w:val="18"/>
              </w:rPr>
              <w:t>4.2.1.5</w:t>
            </w:r>
            <w:r>
              <w:rPr>
                <w:rFonts w:ascii="楷体" w:hAnsi="楷体" w:eastAsia="楷体" w:cs="楷体"/>
                <w:spacing w:val="-2"/>
                <w:sz w:val="18"/>
                <w:szCs w:val="18"/>
              </w:rPr>
              <w:fldChar w:fldCharType="end"/>
            </w:r>
          </w:p>
        </w:tc>
        <w:tc>
          <w:tcPr>
            <w:tcW w:w="8484" w:type="dxa"/>
            <w:vAlign w:val="top"/>
          </w:tcPr>
          <w:p>
            <w:pPr>
              <w:spacing w:before="67" w:line="216" w:lineRule="auto"/>
              <w:ind w:left="105"/>
              <w:rPr>
                <w:rFonts w:ascii="楷体" w:hAnsi="楷体" w:eastAsia="楷体" w:cs="楷体"/>
                <w:sz w:val="18"/>
                <w:szCs w:val="18"/>
              </w:rPr>
            </w:pPr>
            <w:r>
              <w:rPr>
                <w:rFonts w:ascii="楷体" w:hAnsi="楷体" w:eastAsia="楷体" w:cs="楷体"/>
                <w:spacing w:val="-1"/>
                <w:sz w:val="18"/>
                <w:szCs w:val="18"/>
              </w:rPr>
              <w:t>提供老年人体位转换及位置转移服务。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6" w:line="217"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rPr>
                <w:rFonts w:ascii="楷体" w:hAnsi="楷体" w:eastAsia="楷体" w:cs="楷体"/>
                <w:b/>
                <w:bCs/>
                <w:spacing w:val="-4"/>
                <w:sz w:val="18"/>
                <w:szCs w:val="18"/>
              </w:rPr>
              <w:t>4.2.2</w:t>
            </w:r>
          </w:p>
        </w:tc>
        <w:tc>
          <w:tcPr>
            <w:tcW w:w="8484" w:type="dxa"/>
            <w:vAlign w:val="top"/>
          </w:tcPr>
          <w:p>
            <w:pPr>
              <w:spacing w:before="57" w:line="203" w:lineRule="auto"/>
              <w:ind w:left="106"/>
              <w:rPr>
                <w:rFonts w:ascii="楷体" w:hAnsi="楷体" w:eastAsia="楷体" w:cs="楷体"/>
                <w:sz w:val="18"/>
                <w:szCs w:val="18"/>
              </w:rPr>
            </w:pPr>
            <w:r>
              <w:rPr>
                <w:rFonts w:ascii="楷体" w:hAnsi="楷体" w:eastAsia="楷体" w:cs="楷体"/>
                <w:b/>
                <w:bCs/>
                <w:spacing w:val="-3"/>
                <w:sz w:val="18"/>
                <w:szCs w:val="18"/>
              </w:rPr>
              <w:t>服务人员</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170"/>
              <w:rPr>
                <w:rFonts w:ascii="楷体" w:hAnsi="楷体" w:eastAsia="楷体" w:cs="楷体"/>
                <w:sz w:val="18"/>
                <w:szCs w:val="18"/>
              </w:rPr>
            </w:pPr>
            <w:r>
              <w:rPr>
                <w:rFonts w:ascii="楷体" w:hAnsi="楷体" w:eastAsia="楷体" w:cs="楷体"/>
                <w:b/>
                <w:bCs/>
                <w:spacing w:val="-9"/>
                <w:sz w:val="18"/>
                <w:szCs w:val="18"/>
              </w:rPr>
              <w:t>20</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1"/>
              <w:rPr>
                <w:rFonts w:ascii="楷体" w:hAnsi="楷体" w:eastAsia="楷体" w:cs="楷体"/>
                <w:sz w:val="18"/>
                <w:szCs w:val="18"/>
              </w:rPr>
            </w:pPr>
            <w:r>
              <w:fldChar w:fldCharType="begin"/>
            </w:r>
            <w:r>
              <w:instrText xml:space="preserve"> HYPERLINK "4.2.2.1" </w:instrText>
            </w:r>
            <w:r>
              <w:fldChar w:fldCharType="separate"/>
            </w:r>
            <w:r>
              <w:rPr>
                <w:rFonts w:ascii="楷体" w:hAnsi="楷体" w:eastAsia="楷体" w:cs="楷体"/>
                <w:spacing w:val="-2"/>
                <w:sz w:val="18"/>
                <w:szCs w:val="18"/>
              </w:rPr>
              <w:t>4.2.2.1</w:t>
            </w:r>
            <w:r>
              <w:rPr>
                <w:rFonts w:ascii="楷体" w:hAnsi="楷体" w:eastAsia="楷体" w:cs="楷体"/>
                <w:spacing w:val="-2"/>
                <w:sz w:val="18"/>
                <w:szCs w:val="18"/>
              </w:rPr>
              <w:fldChar w:fldCharType="end"/>
            </w:r>
          </w:p>
        </w:tc>
        <w:tc>
          <w:tcPr>
            <w:tcW w:w="8484" w:type="dxa"/>
            <w:vAlign w:val="top"/>
          </w:tcPr>
          <w:p>
            <w:pPr>
              <w:spacing w:before="53" w:line="207" w:lineRule="auto"/>
              <w:ind w:left="111"/>
              <w:rPr>
                <w:rFonts w:ascii="楷体" w:hAnsi="楷体" w:eastAsia="楷体" w:cs="楷体"/>
                <w:sz w:val="18"/>
                <w:szCs w:val="18"/>
              </w:rPr>
            </w:pPr>
            <w:r>
              <w:rPr>
                <w:rFonts w:ascii="楷体" w:hAnsi="楷体" w:eastAsia="楷体" w:cs="楷体"/>
                <w:b/>
                <w:bCs/>
                <w:spacing w:val="-3"/>
                <w:sz w:val="18"/>
                <w:szCs w:val="18"/>
              </w:rPr>
              <w:t>参加岗前培训合格。</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56" w:line="204" w:lineRule="auto"/>
              <w:ind w:left="119"/>
              <w:rPr>
                <w:rFonts w:ascii="楷体" w:hAnsi="楷体" w:eastAsia="楷体" w:cs="楷体"/>
                <w:sz w:val="18"/>
                <w:szCs w:val="18"/>
              </w:rPr>
            </w:pPr>
            <w:r>
              <w:rPr>
                <w:rFonts w:ascii="楷体" w:hAnsi="楷体" w:eastAsia="楷体" w:cs="楷体"/>
                <w:spacing w:val="-2"/>
                <w:sz w:val="18"/>
                <w:szCs w:val="18"/>
              </w:rPr>
              <w:t>查看培训记录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fldChar w:fldCharType="begin"/>
            </w:r>
            <w:r>
              <w:instrText xml:space="preserve"> HYPERLINK "4.2.2.2" </w:instrText>
            </w:r>
            <w:r>
              <w:fldChar w:fldCharType="separate"/>
            </w:r>
            <w:r>
              <w:rPr>
                <w:rFonts w:ascii="楷体" w:hAnsi="楷体" w:eastAsia="楷体" w:cs="楷体"/>
                <w:spacing w:val="-2"/>
                <w:sz w:val="18"/>
                <w:szCs w:val="18"/>
              </w:rPr>
              <w:t>4.2.2.2</w:t>
            </w:r>
            <w:r>
              <w:rPr>
                <w:rFonts w:ascii="楷体" w:hAnsi="楷体" w:eastAsia="楷体" w:cs="楷体"/>
                <w:spacing w:val="-2"/>
                <w:sz w:val="18"/>
                <w:szCs w:val="18"/>
              </w:rPr>
              <w:fldChar w:fldCharType="end"/>
            </w:r>
          </w:p>
        </w:tc>
        <w:tc>
          <w:tcPr>
            <w:tcW w:w="8484" w:type="dxa"/>
            <w:vAlign w:val="top"/>
          </w:tcPr>
          <w:p>
            <w:pPr>
              <w:spacing w:before="57" w:line="203" w:lineRule="auto"/>
              <w:ind w:left="112"/>
              <w:rPr>
                <w:rFonts w:ascii="楷体" w:hAnsi="楷体" w:eastAsia="楷体" w:cs="楷体"/>
                <w:sz w:val="18"/>
                <w:szCs w:val="18"/>
              </w:rPr>
            </w:pPr>
            <w:r>
              <w:rPr>
                <w:rFonts w:ascii="楷体" w:hAnsi="楷体" w:eastAsia="楷体" w:cs="楷体"/>
                <w:spacing w:val="-1"/>
                <w:sz w:val="18"/>
                <w:szCs w:val="18"/>
              </w:rPr>
              <w:t>老年人有相对固定的养老护理员进行生活照料。</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7" w:line="203" w:lineRule="auto"/>
              <w:ind w:left="119"/>
              <w:rPr>
                <w:rFonts w:ascii="楷体" w:hAnsi="楷体" w:eastAsia="楷体" w:cs="楷体"/>
                <w:sz w:val="18"/>
                <w:szCs w:val="18"/>
              </w:rPr>
            </w:pPr>
            <w:r>
              <w:rPr>
                <w:rFonts w:ascii="楷体" w:hAnsi="楷体" w:eastAsia="楷体" w:cs="楷体"/>
                <w:spacing w:val="-2"/>
                <w:sz w:val="18"/>
                <w:szCs w:val="18"/>
              </w:rPr>
              <w:t>查看照护记录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1"/>
              <w:rPr>
                <w:rFonts w:ascii="楷体" w:hAnsi="楷体" w:eastAsia="楷体" w:cs="楷体"/>
                <w:sz w:val="18"/>
                <w:szCs w:val="18"/>
              </w:rPr>
            </w:pPr>
            <w:r>
              <w:fldChar w:fldCharType="begin"/>
            </w:r>
            <w:r>
              <w:instrText xml:space="preserve"> HYPERLINK "4.2.2.3" </w:instrText>
            </w:r>
            <w:r>
              <w:fldChar w:fldCharType="separate"/>
            </w:r>
            <w:r>
              <w:rPr>
                <w:rFonts w:ascii="楷体" w:hAnsi="楷体" w:eastAsia="楷体" w:cs="楷体"/>
                <w:spacing w:val="-2"/>
                <w:sz w:val="18"/>
                <w:szCs w:val="18"/>
              </w:rPr>
              <w:t>4.2.2.3</w:t>
            </w:r>
            <w:r>
              <w:rPr>
                <w:rFonts w:ascii="楷体" w:hAnsi="楷体" w:eastAsia="楷体" w:cs="楷体"/>
                <w:spacing w:val="-2"/>
                <w:sz w:val="18"/>
                <w:szCs w:val="18"/>
              </w:rPr>
              <w:fldChar w:fldCharType="end"/>
            </w:r>
          </w:p>
        </w:tc>
        <w:tc>
          <w:tcPr>
            <w:tcW w:w="8484" w:type="dxa"/>
            <w:vAlign w:val="top"/>
          </w:tcPr>
          <w:p>
            <w:pPr>
              <w:spacing w:before="56" w:line="204" w:lineRule="auto"/>
              <w:ind w:left="114"/>
              <w:rPr>
                <w:rFonts w:ascii="楷体" w:hAnsi="楷体" w:eastAsia="楷体" w:cs="楷体"/>
                <w:sz w:val="18"/>
                <w:szCs w:val="18"/>
              </w:rPr>
            </w:pPr>
            <w:r>
              <w:rPr>
                <w:rFonts w:ascii="楷体" w:hAnsi="楷体" w:eastAsia="楷体" w:cs="楷体"/>
                <w:b/>
                <w:bCs/>
                <w:spacing w:val="-2"/>
                <w:sz w:val="18"/>
                <w:szCs w:val="18"/>
              </w:rPr>
              <w:t>养老护理员持有健康证明或可证明无传染性疾病的体检结果。</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6" w:line="204" w:lineRule="auto"/>
              <w:ind w:left="119"/>
              <w:rPr>
                <w:rFonts w:ascii="楷体" w:hAnsi="楷体" w:eastAsia="楷体" w:cs="楷体"/>
                <w:sz w:val="18"/>
                <w:szCs w:val="18"/>
              </w:rPr>
            </w:pPr>
            <w:r>
              <w:rPr>
                <w:rFonts w:ascii="楷体" w:hAnsi="楷体" w:eastAsia="楷体" w:cs="楷体"/>
                <w:spacing w:val="-3"/>
                <w:sz w:val="18"/>
                <w:szCs w:val="18"/>
              </w:rPr>
              <w:t>查看证明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78" w:lineRule="auto"/>
              <w:rPr>
                <w:rFonts w:ascii="Arial"/>
                <w:sz w:val="21"/>
              </w:rPr>
            </w:pPr>
          </w:p>
          <w:p>
            <w:pPr>
              <w:spacing w:before="59" w:line="188" w:lineRule="auto"/>
              <w:ind w:left="121"/>
              <w:rPr>
                <w:rFonts w:ascii="楷体" w:hAnsi="楷体" w:eastAsia="楷体" w:cs="楷体"/>
                <w:sz w:val="18"/>
                <w:szCs w:val="18"/>
              </w:rPr>
            </w:pPr>
            <w:r>
              <w:fldChar w:fldCharType="begin"/>
            </w:r>
            <w:r>
              <w:instrText xml:space="preserve"> HYPERLINK "4.2.2.4" </w:instrText>
            </w:r>
            <w:r>
              <w:fldChar w:fldCharType="separate"/>
            </w:r>
            <w:r>
              <w:rPr>
                <w:rFonts w:ascii="楷体" w:hAnsi="楷体" w:eastAsia="楷体" w:cs="楷体"/>
                <w:spacing w:val="-2"/>
                <w:sz w:val="18"/>
                <w:szCs w:val="18"/>
              </w:rPr>
              <w:t>4.2.2.4</w:t>
            </w:r>
            <w:r>
              <w:rPr>
                <w:rFonts w:ascii="楷体" w:hAnsi="楷体" w:eastAsia="楷体" w:cs="楷体"/>
                <w:spacing w:val="-2"/>
                <w:sz w:val="18"/>
                <w:szCs w:val="18"/>
              </w:rPr>
              <w:fldChar w:fldCharType="end"/>
            </w:r>
          </w:p>
        </w:tc>
        <w:tc>
          <w:tcPr>
            <w:tcW w:w="8484" w:type="dxa"/>
            <w:vAlign w:val="top"/>
          </w:tcPr>
          <w:p>
            <w:pPr>
              <w:spacing w:before="57" w:line="251" w:lineRule="auto"/>
              <w:ind w:left="114" w:right="105"/>
              <w:rPr>
                <w:rFonts w:ascii="楷体" w:hAnsi="楷体" w:eastAsia="楷体" w:cs="楷体"/>
                <w:sz w:val="18"/>
                <w:szCs w:val="18"/>
              </w:rPr>
            </w:pPr>
            <w:r>
              <w:rPr>
                <w:rFonts w:ascii="楷体" w:hAnsi="楷体" w:eastAsia="楷体" w:cs="楷体"/>
                <w:sz w:val="18"/>
                <w:szCs w:val="18"/>
              </w:rPr>
              <w:t>养老护理员了解老年人基本信息，包括但不限于姓名、</w:t>
            </w:r>
            <w:r>
              <w:rPr>
                <w:rFonts w:ascii="楷体" w:hAnsi="楷体" w:eastAsia="楷体" w:cs="楷体"/>
                <w:spacing w:val="-1"/>
                <w:sz w:val="18"/>
                <w:szCs w:val="18"/>
              </w:rPr>
              <w:t>性别、年龄、疾病情况、服务级别、个人生活照料</w:t>
            </w:r>
            <w:r>
              <w:rPr>
                <w:rFonts w:ascii="楷体" w:hAnsi="楷体" w:eastAsia="楷体" w:cs="楷体"/>
                <w:sz w:val="18"/>
                <w:szCs w:val="18"/>
              </w:rPr>
              <w:t xml:space="preserve"> </w:t>
            </w:r>
            <w:r>
              <w:rPr>
                <w:rFonts w:ascii="楷体" w:hAnsi="楷体" w:eastAsia="楷体" w:cs="楷体"/>
                <w:spacing w:val="-1"/>
                <w:sz w:val="18"/>
                <w:szCs w:val="18"/>
              </w:rPr>
              <w:t>重点、个人爱好、精神心理情况等。</w:t>
            </w:r>
          </w:p>
          <w:p>
            <w:pPr>
              <w:spacing w:before="28" w:line="204" w:lineRule="auto"/>
              <w:ind w:left="116"/>
              <w:rPr>
                <w:rFonts w:ascii="楷体" w:hAnsi="楷体" w:eastAsia="楷体" w:cs="楷体"/>
                <w:sz w:val="18"/>
                <w:szCs w:val="18"/>
              </w:rPr>
            </w:pPr>
            <w:r>
              <w:rPr>
                <w:rFonts w:ascii="楷体" w:hAnsi="楷体" w:eastAsia="楷体" w:cs="楷体"/>
                <w:spacing w:val="-4"/>
                <w:sz w:val="18"/>
                <w:szCs w:val="18"/>
              </w:rPr>
              <w:t>注：未达要求一项扣</w:t>
            </w:r>
            <w:r>
              <w:rPr>
                <w:rFonts w:ascii="楷体" w:hAnsi="楷体" w:eastAsia="楷体" w:cs="楷体"/>
                <w:spacing w:val="-15"/>
                <w:sz w:val="18"/>
                <w:szCs w:val="18"/>
              </w:rPr>
              <w:t xml:space="preserve"> </w:t>
            </w:r>
            <w:r>
              <w:rPr>
                <w:rFonts w:ascii="楷体" w:hAnsi="楷体" w:eastAsia="楷体" w:cs="楷体"/>
                <w:spacing w:val="-4"/>
                <w:sz w:val="18"/>
                <w:szCs w:val="18"/>
              </w:rPr>
              <w:t>1</w:t>
            </w:r>
            <w:r>
              <w:rPr>
                <w:rFonts w:ascii="楷体" w:hAnsi="楷体" w:eastAsia="楷体" w:cs="楷体"/>
                <w:spacing w:val="-40"/>
                <w:sz w:val="18"/>
                <w:szCs w:val="18"/>
              </w:rPr>
              <w:t xml:space="preserve"> </w:t>
            </w:r>
            <w:r>
              <w:rPr>
                <w:rFonts w:ascii="楷体" w:hAnsi="楷体" w:eastAsia="楷体" w:cs="楷体"/>
                <w:spacing w:val="-4"/>
                <w:sz w:val="18"/>
                <w:szCs w:val="18"/>
              </w:rPr>
              <w:t>分，最多扣</w:t>
            </w:r>
            <w:r>
              <w:rPr>
                <w:rFonts w:ascii="楷体" w:hAnsi="楷体" w:eastAsia="楷体" w:cs="楷体"/>
                <w:spacing w:val="-29"/>
                <w:sz w:val="18"/>
                <w:szCs w:val="18"/>
              </w:rPr>
              <w:t xml:space="preserve"> </w:t>
            </w:r>
            <w:r>
              <w:rPr>
                <w:rFonts w:ascii="楷体" w:hAnsi="楷体" w:eastAsia="楷体" w:cs="楷体"/>
                <w:spacing w:val="-4"/>
                <w:sz w:val="18"/>
                <w:szCs w:val="18"/>
              </w:rPr>
              <w:t>8</w:t>
            </w:r>
            <w:r>
              <w:rPr>
                <w:rFonts w:ascii="楷体" w:hAnsi="楷体" w:eastAsia="楷体" w:cs="楷体"/>
                <w:spacing w:val="-39"/>
                <w:sz w:val="18"/>
                <w:szCs w:val="18"/>
              </w:rPr>
              <w:t xml:space="preserve"> </w:t>
            </w:r>
            <w:r>
              <w:rPr>
                <w:rFonts w:ascii="楷体" w:hAnsi="楷体" w:eastAsia="楷体" w:cs="楷体"/>
                <w:spacing w:val="-4"/>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9" w:lineRule="auto"/>
              <w:rPr>
                <w:rFonts w:ascii="Arial"/>
                <w:sz w:val="21"/>
              </w:rPr>
            </w:pPr>
          </w:p>
          <w:p>
            <w:pPr>
              <w:spacing w:before="58" w:line="185" w:lineRule="auto"/>
              <w:ind w:left="218"/>
              <w:rPr>
                <w:rFonts w:ascii="楷体" w:hAnsi="楷体" w:eastAsia="楷体" w:cs="楷体"/>
                <w:sz w:val="18"/>
                <w:szCs w:val="18"/>
              </w:rPr>
            </w:pPr>
            <w:r>
              <w:rPr>
                <w:rFonts w:ascii="楷体" w:hAnsi="楷体" w:eastAsia="楷体" w:cs="楷体"/>
                <w:b/>
                <w:bCs/>
                <w:spacing w:val="-2"/>
                <w:sz w:val="18"/>
                <w:szCs w:val="18"/>
              </w:rPr>
              <w:t>8</w:t>
            </w:r>
          </w:p>
        </w:tc>
        <w:tc>
          <w:tcPr>
            <w:tcW w:w="397" w:type="dxa"/>
            <w:vAlign w:val="top"/>
          </w:tcPr>
          <w:p>
            <w:pPr>
              <w:rPr>
                <w:rFonts w:ascii="Arial"/>
                <w:sz w:val="21"/>
              </w:rPr>
            </w:pPr>
          </w:p>
        </w:tc>
        <w:tc>
          <w:tcPr>
            <w:tcW w:w="2378" w:type="dxa"/>
            <w:vAlign w:val="top"/>
          </w:tcPr>
          <w:p>
            <w:pPr>
              <w:spacing w:before="185" w:line="251" w:lineRule="auto"/>
              <w:ind w:left="120" w:right="284" w:firstLine="7"/>
              <w:rPr>
                <w:rFonts w:ascii="楷体" w:hAnsi="楷体" w:eastAsia="楷体" w:cs="楷体"/>
                <w:sz w:val="18"/>
                <w:szCs w:val="18"/>
              </w:rPr>
            </w:pPr>
            <w:r>
              <w:rPr>
                <w:rFonts w:ascii="楷体" w:hAnsi="楷体" w:eastAsia="楷体" w:cs="楷体"/>
                <w:spacing w:val="-2"/>
                <w:sz w:val="18"/>
                <w:szCs w:val="18"/>
              </w:rPr>
              <w:t>以提问方式考察护理员是</w:t>
            </w:r>
            <w:r>
              <w:rPr>
                <w:rFonts w:ascii="楷体" w:hAnsi="楷体" w:eastAsia="楷体" w:cs="楷体"/>
                <w:spacing w:val="2"/>
                <w:sz w:val="18"/>
                <w:szCs w:val="18"/>
              </w:rPr>
              <w:t xml:space="preserve"> </w:t>
            </w:r>
            <w:r>
              <w:rPr>
                <w:rFonts w:ascii="楷体" w:hAnsi="楷体" w:eastAsia="楷体" w:cs="楷体"/>
                <w:spacing w:val="-2"/>
                <w:sz w:val="18"/>
                <w:szCs w:val="18"/>
              </w:rPr>
              <w:t>否清楚老年人情况</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fldChar w:fldCharType="begin"/>
            </w:r>
            <w:r>
              <w:instrText xml:space="preserve"> HYPERLINK "4.2.2.5" </w:instrText>
            </w:r>
            <w:r>
              <w:fldChar w:fldCharType="separate"/>
            </w:r>
            <w:r>
              <w:rPr>
                <w:rFonts w:ascii="楷体" w:hAnsi="楷体" w:eastAsia="楷体" w:cs="楷体"/>
                <w:spacing w:val="-2"/>
                <w:sz w:val="18"/>
                <w:szCs w:val="18"/>
              </w:rPr>
              <w:t>4.2.2.5</w:t>
            </w:r>
            <w:r>
              <w:rPr>
                <w:rFonts w:ascii="楷体" w:hAnsi="楷体" w:eastAsia="楷体" w:cs="楷体"/>
                <w:spacing w:val="-2"/>
                <w:sz w:val="18"/>
                <w:szCs w:val="18"/>
              </w:rPr>
              <w:fldChar w:fldCharType="end"/>
            </w:r>
          </w:p>
        </w:tc>
        <w:tc>
          <w:tcPr>
            <w:tcW w:w="8484" w:type="dxa"/>
            <w:vAlign w:val="top"/>
          </w:tcPr>
          <w:p>
            <w:pPr>
              <w:spacing w:before="58" w:line="202" w:lineRule="auto"/>
              <w:ind w:left="114"/>
              <w:rPr>
                <w:rFonts w:ascii="楷体" w:hAnsi="楷体" w:eastAsia="楷体" w:cs="楷体"/>
                <w:sz w:val="18"/>
                <w:szCs w:val="18"/>
              </w:rPr>
            </w:pPr>
            <w:r>
              <w:rPr>
                <w:rFonts w:ascii="楷体" w:hAnsi="楷体" w:eastAsia="楷体" w:cs="楷体"/>
                <w:sz w:val="18"/>
                <w:szCs w:val="18"/>
              </w:rPr>
              <w:t>养老护理员不佩戴戒指、手链、胸针等尖锐物品，不留长指甲</w:t>
            </w:r>
            <w:r>
              <w:rPr>
                <w:rFonts w:ascii="楷体" w:hAnsi="楷体" w:eastAsia="楷体" w:cs="楷体"/>
                <w:spacing w:val="-1"/>
                <w:sz w:val="18"/>
                <w:szCs w:val="18"/>
              </w:rPr>
              <w:t>，不染指甲，不抽烟、酗酒。</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1"/>
              <w:rPr>
                <w:rFonts w:ascii="楷体" w:hAnsi="楷体" w:eastAsia="楷体" w:cs="楷体"/>
                <w:sz w:val="18"/>
                <w:szCs w:val="18"/>
              </w:rPr>
            </w:pPr>
            <w:r>
              <w:fldChar w:fldCharType="begin"/>
            </w:r>
            <w:r>
              <w:instrText xml:space="preserve"> HYPERLINK "4.2.2.6" </w:instrText>
            </w:r>
            <w:r>
              <w:fldChar w:fldCharType="separate"/>
            </w:r>
            <w:r>
              <w:rPr>
                <w:rFonts w:ascii="楷体" w:hAnsi="楷体" w:eastAsia="楷体" w:cs="楷体"/>
                <w:spacing w:val="-2"/>
                <w:sz w:val="18"/>
                <w:szCs w:val="18"/>
              </w:rPr>
              <w:t>4.2.2.6</w:t>
            </w:r>
            <w:r>
              <w:rPr>
                <w:rFonts w:ascii="楷体" w:hAnsi="楷体" w:eastAsia="楷体" w:cs="楷体"/>
                <w:spacing w:val="-2"/>
                <w:sz w:val="18"/>
                <w:szCs w:val="18"/>
              </w:rPr>
              <w:fldChar w:fldCharType="end"/>
            </w:r>
          </w:p>
        </w:tc>
        <w:tc>
          <w:tcPr>
            <w:tcW w:w="8484" w:type="dxa"/>
            <w:vAlign w:val="top"/>
          </w:tcPr>
          <w:p>
            <w:pPr>
              <w:spacing w:before="56" w:line="204" w:lineRule="auto"/>
              <w:ind w:left="114"/>
              <w:rPr>
                <w:rFonts w:ascii="楷体" w:hAnsi="楷体" w:eastAsia="楷体" w:cs="楷体"/>
                <w:sz w:val="18"/>
                <w:szCs w:val="18"/>
              </w:rPr>
            </w:pPr>
            <w:r>
              <w:rPr>
                <w:rFonts w:ascii="楷体" w:hAnsi="楷体" w:eastAsia="楷体" w:cs="楷体"/>
                <w:spacing w:val="-1"/>
                <w:sz w:val="18"/>
                <w:szCs w:val="18"/>
              </w:rPr>
              <w:t>养老护理员与老年人沟通态度温和、亲切，语言文明，表达清晰。</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6" w:line="204" w:lineRule="auto"/>
              <w:ind w:left="112"/>
              <w:rPr>
                <w:rFonts w:ascii="楷体" w:hAnsi="楷体" w:eastAsia="楷体" w:cs="楷体"/>
                <w:sz w:val="18"/>
                <w:szCs w:val="18"/>
              </w:rPr>
            </w:pPr>
            <w:r>
              <w:rPr>
                <w:rFonts w:ascii="楷体" w:hAnsi="楷体" w:eastAsia="楷体" w:cs="楷体"/>
                <w:spacing w:val="-2"/>
                <w:sz w:val="18"/>
                <w:szCs w:val="18"/>
              </w:rPr>
              <w:t>现场观察</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rPr>
                <w:rFonts w:ascii="楷体" w:hAnsi="楷体" w:eastAsia="楷体" w:cs="楷体"/>
                <w:b/>
                <w:bCs/>
                <w:spacing w:val="-4"/>
                <w:sz w:val="18"/>
                <w:szCs w:val="18"/>
              </w:rPr>
              <w:t>4.2.3</w:t>
            </w:r>
          </w:p>
        </w:tc>
        <w:tc>
          <w:tcPr>
            <w:tcW w:w="8484" w:type="dxa"/>
            <w:vAlign w:val="top"/>
          </w:tcPr>
          <w:p>
            <w:pPr>
              <w:spacing w:before="58" w:line="202" w:lineRule="auto"/>
              <w:ind w:left="106"/>
              <w:rPr>
                <w:rFonts w:ascii="楷体" w:hAnsi="楷体" w:eastAsia="楷体" w:cs="楷体"/>
                <w:sz w:val="18"/>
                <w:szCs w:val="18"/>
              </w:rPr>
            </w:pPr>
            <w:r>
              <w:rPr>
                <w:rFonts w:ascii="楷体" w:hAnsi="楷体" w:eastAsia="楷体" w:cs="楷体"/>
                <w:b/>
                <w:bCs/>
                <w:spacing w:val="-3"/>
                <w:sz w:val="18"/>
                <w:szCs w:val="18"/>
              </w:rPr>
              <w:t>服务要求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172"/>
              <w:rPr>
                <w:rFonts w:ascii="楷体" w:hAnsi="楷体" w:eastAsia="楷体" w:cs="楷体"/>
                <w:sz w:val="18"/>
                <w:szCs w:val="18"/>
              </w:rPr>
            </w:pPr>
            <w:r>
              <w:rPr>
                <w:rFonts w:ascii="楷体" w:hAnsi="楷体" w:eastAsia="楷体" w:cs="楷体"/>
                <w:b/>
                <w:bCs/>
                <w:spacing w:val="-10"/>
                <w:sz w:val="18"/>
                <w:szCs w:val="18"/>
              </w:rPr>
              <w:t>90</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08" w:line="188" w:lineRule="auto"/>
              <w:ind w:left="121"/>
              <w:rPr>
                <w:rFonts w:ascii="楷体" w:hAnsi="楷体" w:eastAsia="楷体" w:cs="楷体"/>
                <w:sz w:val="18"/>
                <w:szCs w:val="18"/>
              </w:rPr>
            </w:pPr>
            <w:r>
              <w:fldChar w:fldCharType="begin"/>
            </w:r>
            <w:r>
              <w:instrText xml:space="preserve"> HYPERLINK "4.2.3.1" </w:instrText>
            </w:r>
            <w:r>
              <w:fldChar w:fldCharType="separate"/>
            </w:r>
            <w:r>
              <w:rPr>
                <w:rFonts w:ascii="楷体" w:hAnsi="楷体" w:eastAsia="楷体" w:cs="楷体"/>
                <w:spacing w:val="-2"/>
                <w:sz w:val="18"/>
                <w:szCs w:val="18"/>
              </w:rPr>
              <w:t>4.2.3.1</w:t>
            </w:r>
            <w:r>
              <w:rPr>
                <w:rFonts w:ascii="楷体" w:hAnsi="楷体" w:eastAsia="楷体" w:cs="楷体"/>
                <w:spacing w:val="-2"/>
                <w:sz w:val="18"/>
                <w:szCs w:val="18"/>
              </w:rPr>
              <w:fldChar w:fldCharType="end"/>
            </w:r>
          </w:p>
        </w:tc>
        <w:tc>
          <w:tcPr>
            <w:tcW w:w="8484" w:type="dxa"/>
            <w:vAlign w:val="top"/>
          </w:tcPr>
          <w:p>
            <w:pPr>
              <w:spacing w:before="56" w:line="211" w:lineRule="auto"/>
              <w:ind w:left="135"/>
              <w:rPr>
                <w:rFonts w:ascii="楷体" w:hAnsi="楷体" w:eastAsia="楷体" w:cs="楷体"/>
                <w:sz w:val="18"/>
                <w:szCs w:val="18"/>
              </w:rPr>
            </w:pPr>
            <w:r>
              <w:rPr>
                <w:rFonts w:ascii="楷体" w:hAnsi="楷体" w:eastAsia="楷体" w:cs="楷体"/>
                <w:spacing w:val="-4"/>
                <w:sz w:val="18"/>
                <w:szCs w:val="18"/>
              </w:rPr>
              <w:t>口唇、</w:t>
            </w:r>
            <w:r>
              <w:rPr>
                <w:rFonts w:ascii="楷体" w:hAnsi="楷体" w:eastAsia="楷体" w:cs="楷体"/>
                <w:spacing w:val="-51"/>
                <w:sz w:val="18"/>
                <w:szCs w:val="18"/>
              </w:rPr>
              <w:t xml:space="preserve"> </w:t>
            </w:r>
            <w:r>
              <w:rPr>
                <w:rFonts w:ascii="楷体" w:hAnsi="楷体" w:eastAsia="楷体" w:cs="楷体"/>
                <w:spacing w:val="-4"/>
                <w:sz w:val="18"/>
                <w:szCs w:val="18"/>
              </w:rPr>
              <w:t>口角清洁，不干燥，无食物残渣。</w:t>
            </w:r>
          </w:p>
          <w:p>
            <w:pPr>
              <w:spacing w:before="55" w:line="201" w:lineRule="auto"/>
              <w:ind w:left="116"/>
              <w:rPr>
                <w:rFonts w:ascii="楷体" w:hAnsi="楷体" w:eastAsia="楷体" w:cs="楷体"/>
                <w:sz w:val="18"/>
                <w:szCs w:val="18"/>
              </w:rPr>
            </w:pPr>
            <w:r>
              <w:rPr>
                <w:rFonts w:ascii="楷体" w:hAnsi="楷体" w:eastAsia="楷体" w:cs="楷体"/>
                <w:spacing w:val="-5"/>
                <w:sz w:val="18"/>
                <w:szCs w:val="18"/>
              </w:rPr>
              <w:t>注：发现</w:t>
            </w:r>
            <w:r>
              <w:rPr>
                <w:rFonts w:ascii="楷体" w:hAnsi="楷体" w:eastAsia="楷体" w:cs="楷体"/>
                <w:spacing w:val="-11"/>
                <w:sz w:val="18"/>
                <w:szCs w:val="18"/>
              </w:rPr>
              <w:t xml:space="preserve"> </w:t>
            </w:r>
            <w:r>
              <w:rPr>
                <w:rFonts w:ascii="楷体" w:hAnsi="楷体" w:eastAsia="楷体" w:cs="楷体"/>
                <w:spacing w:val="-5"/>
                <w:sz w:val="18"/>
                <w:szCs w:val="18"/>
              </w:rPr>
              <w:t>1</w:t>
            </w:r>
            <w:r>
              <w:rPr>
                <w:rFonts w:ascii="楷体" w:hAnsi="楷体" w:eastAsia="楷体" w:cs="楷体"/>
                <w:spacing w:val="-38"/>
                <w:sz w:val="18"/>
                <w:szCs w:val="18"/>
              </w:rPr>
              <w:t xml:space="preserve"> </w:t>
            </w:r>
            <w:r>
              <w:rPr>
                <w:rFonts w:ascii="楷体" w:hAnsi="楷体" w:eastAsia="楷体" w:cs="楷体"/>
                <w:spacing w:val="-5"/>
                <w:sz w:val="18"/>
                <w:szCs w:val="18"/>
              </w:rPr>
              <w:t>例不符要求扣</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9"/>
                <w:sz w:val="18"/>
                <w:szCs w:val="18"/>
              </w:rPr>
              <w:t xml:space="preserve"> </w:t>
            </w:r>
            <w:r>
              <w:rPr>
                <w:rFonts w:ascii="楷体" w:hAnsi="楷体" w:eastAsia="楷体" w:cs="楷体"/>
                <w:spacing w:val="-5"/>
                <w:sz w:val="18"/>
                <w:szCs w:val="18"/>
              </w:rPr>
              <w:t>分，最多扣</w:t>
            </w:r>
            <w:r>
              <w:rPr>
                <w:rFonts w:ascii="楷体" w:hAnsi="楷体" w:eastAsia="楷体" w:cs="楷体"/>
                <w:spacing w:val="-32"/>
                <w:sz w:val="18"/>
                <w:szCs w:val="18"/>
              </w:rPr>
              <w:t xml:space="preserve"> </w:t>
            </w:r>
            <w:r>
              <w:rPr>
                <w:rFonts w:ascii="楷体" w:hAnsi="楷体" w:eastAsia="楷体" w:cs="楷体"/>
                <w:spacing w:val="-5"/>
                <w:sz w:val="18"/>
                <w:szCs w:val="18"/>
              </w:rPr>
              <w:t>4</w:t>
            </w:r>
            <w:r>
              <w:rPr>
                <w:rFonts w:ascii="楷体" w:hAnsi="楷体" w:eastAsia="楷体" w:cs="楷体"/>
                <w:spacing w:val="-39"/>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09"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186" w:line="216" w:lineRule="auto"/>
              <w:ind w:left="112"/>
              <w:rPr>
                <w:rFonts w:ascii="楷体" w:hAnsi="楷体" w:eastAsia="楷体" w:cs="楷体"/>
                <w:sz w:val="18"/>
                <w:szCs w:val="18"/>
              </w:rPr>
            </w:pPr>
            <w:r>
              <w:rPr>
                <w:rFonts w:ascii="楷体" w:hAnsi="楷体" w:eastAsia="楷体" w:cs="楷体"/>
                <w:spacing w:val="-1"/>
                <w:sz w:val="18"/>
                <w:szCs w:val="18"/>
              </w:rPr>
              <w:t>现场查看老年人情况</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8" w:lineRule="auto"/>
              <w:ind w:left="121"/>
              <w:rPr>
                <w:rFonts w:ascii="楷体" w:hAnsi="楷体" w:eastAsia="楷体" w:cs="楷体"/>
                <w:sz w:val="18"/>
                <w:szCs w:val="18"/>
              </w:rPr>
            </w:pPr>
            <w:r>
              <w:fldChar w:fldCharType="begin"/>
            </w:r>
            <w:r>
              <w:instrText xml:space="preserve"> HYPERLINK "4.2.3.2" </w:instrText>
            </w:r>
            <w:r>
              <w:fldChar w:fldCharType="separate"/>
            </w:r>
            <w:r>
              <w:rPr>
                <w:rFonts w:ascii="楷体" w:hAnsi="楷体" w:eastAsia="楷体" w:cs="楷体"/>
                <w:spacing w:val="-2"/>
                <w:sz w:val="18"/>
                <w:szCs w:val="18"/>
              </w:rPr>
              <w:t>4.2.3.2</w:t>
            </w:r>
            <w:r>
              <w:rPr>
                <w:rFonts w:ascii="楷体" w:hAnsi="楷体" w:eastAsia="楷体" w:cs="楷体"/>
                <w:spacing w:val="-2"/>
                <w:sz w:val="18"/>
                <w:szCs w:val="18"/>
              </w:rPr>
              <w:fldChar w:fldCharType="end"/>
            </w:r>
          </w:p>
        </w:tc>
        <w:tc>
          <w:tcPr>
            <w:tcW w:w="8484" w:type="dxa"/>
            <w:vAlign w:val="top"/>
          </w:tcPr>
          <w:p>
            <w:pPr>
              <w:spacing w:before="58" w:line="211" w:lineRule="auto"/>
              <w:ind w:left="120"/>
              <w:rPr>
                <w:rFonts w:ascii="楷体" w:hAnsi="楷体" w:eastAsia="楷体" w:cs="楷体"/>
                <w:sz w:val="18"/>
                <w:szCs w:val="18"/>
              </w:rPr>
            </w:pPr>
            <w:r>
              <w:rPr>
                <w:rFonts w:ascii="楷体" w:hAnsi="楷体" w:eastAsia="楷体" w:cs="楷体"/>
                <w:spacing w:val="-1"/>
                <w:sz w:val="18"/>
                <w:szCs w:val="18"/>
              </w:rPr>
              <w:t>面部整洁，无污垢，男性老年人胡须短。</w:t>
            </w:r>
          </w:p>
          <w:p>
            <w:pPr>
              <w:spacing w:before="53" w:line="202" w:lineRule="auto"/>
              <w:ind w:left="116"/>
              <w:rPr>
                <w:rFonts w:ascii="楷体" w:hAnsi="楷体" w:eastAsia="楷体" w:cs="楷体"/>
                <w:sz w:val="18"/>
                <w:szCs w:val="18"/>
              </w:rPr>
            </w:pPr>
            <w:r>
              <w:rPr>
                <w:rFonts w:ascii="楷体" w:hAnsi="楷体" w:eastAsia="楷体" w:cs="楷体"/>
                <w:spacing w:val="-5"/>
                <w:sz w:val="18"/>
                <w:szCs w:val="18"/>
              </w:rPr>
              <w:t>注：发现</w:t>
            </w:r>
            <w:r>
              <w:rPr>
                <w:rFonts w:ascii="楷体" w:hAnsi="楷体" w:eastAsia="楷体" w:cs="楷体"/>
                <w:spacing w:val="-11"/>
                <w:sz w:val="18"/>
                <w:szCs w:val="18"/>
              </w:rPr>
              <w:t xml:space="preserve"> </w:t>
            </w:r>
            <w:r>
              <w:rPr>
                <w:rFonts w:ascii="楷体" w:hAnsi="楷体" w:eastAsia="楷体" w:cs="楷体"/>
                <w:spacing w:val="-5"/>
                <w:sz w:val="18"/>
                <w:szCs w:val="18"/>
              </w:rPr>
              <w:t>1</w:t>
            </w:r>
            <w:r>
              <w:rPr>
                <w:rFonts w:ascii="楷体" w:hAnsi="楷体" w:eastAsia="楷体" w:cs="楷体"/>
                <w:spacing w:val="-38"/>
                <w:sz w:val="18"/>
                <w:szCs w:val="18"/>
              </w:rPr>
              <w:t xml:space="preserve"> </w:t>
            </w:r>
            <w:r>
              <w:rPr>
                <w:rFonts w:ascii="楷体" w:hAnsi="楷体" w:eastAsia="楷体" w:cs="楷体"/>
                <w:spacing w:val="-5"/>
                <w:sz w:val="18"/>
                <w:szCs w:val="18"/>
              </w:rPr>
              <w:t>例不符要求扣</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9"/>
                <w:sz w:val="18"/>
                <w:szCs w:val="18"/>
              </w:rPr>
              <w:t xml:space="preserve"> </w:t>
            </w:r>
            <w:r>
              <w:rPr>
                <w:rFonts w:ascii="楷体" w:hAnsi="楷体" w:eastAsia="楷体" w:cs="楷体"/>
                <w:spacing w:val="-5"/>
                <w:sz w:val="18"/>
                <w:szCs w:val="18"/>
              </w:rPr>
              <w:t>分，最多扣</w:t>
            </w:r>
            <w:r>
              <w:rPr>
                <w:rFonts w:ascii="楷体" w:hAnsi="楷体" w:eastAsia="楷体" w:cs="楷体"/>
                <w:spacing w:val="-32"/>
                <w:sz w:val="18"/>
                <w:szCs w:val="18"/>
              </w:rPr>
              <w:t xml:space="preserve"> </w:t>
            </w:r>
            <w:r>
              <w:rPr>
                <w:rFonts w:ascii="楷体" w:hAnsi="楷体" w:eastAsia="楷体" w:cs="楷体"/>
                <w:spacing w:val="-5"/>
                <w:sz w:val="18"/>
                <w:szCs w:val="18"/>
              </w:rPr>
              <w:t>4</w:t>
            </w:r>
            <w:r>
              <w:rPr>
                <w:rFonts w:ascii="楷体" w:hAnsi="楷体" w:eastAsia="楷体" w:cs="楷体"/>
                <w:spacing w:val="-39"/>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187" w:line="216" w:lineRule="auto"/>
              <w:ind w:left="112"/>
              <w:rPr>
                <w:rFonts w:ascii="楷体" w:hAnsi="楷体" w:eastAsia="楷体" w:cs="楷体"/>
                <w:sz w:val="18"/>
                <w:szCs w:val="18"/>
              </w:rPr>
            </w:pPr>
            <w:r>
              <w:rPr>
                <w:rFonts w:ascii="楷体" w:hAnsi="楷体" w:eastAsia="楷体" w:cs="楷体"/>
                <w:spacing w:val="-1"/>
                <w:sz w:val="18"/>
                <w:szCs w:val="18"/>
              </w:rPr>
              <w:t>现场查看老年人情况</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81" w:lineRule="auto"/>
              <w:rPr>
                <w:rFonts w:ascii="Arial"/>
                <w:sz w:val="21"/>
              </w:rPr>
            </w:pPr>
          </w:p>
          <w:p>
            <w:pPr>
              <w:spacing w:before="58" w:line="188" w:lineRule="auto"/>
              <w:ind w:left="121"/>
              <w:rPr>
                <w:rFonts w:ascii="楷体" w:hAnsi="楷体" w:eastAsia="楷体" w:cs="楷体"/>
                <w:sz w:val="18"/>
                <w:szCs w:val="18"/>
              </w:rPr>
            </w:pPr>
            <w:r>
              <w:fldChar w:fldCharType="begin"/>
            </w:r>
            <w:r>
              <w:instrText xml:space="preserve"> HYPERLINK "4.2.3.3" </w:instrText>
            </w:r>
            <w:r>
              <w:fldChar w:fldCharType="separate"/>
            </w:r>
            <w:r>
              <w:rPr>
                <w:rFonts w:ascii="楷体" w:hAnsi="楷体" w:eastAsia="楷体" w:cs="楷体"/>
                <w:spacing w:val="-2"/>
                <w:sz w:val="18"/>
                <w:szCs w:val="18"/>
              </w:rPr>
              <w:t>4.2.3.3</w:t>
            </w:r>
            <w:r>
              <w:rPr>
                <w:rFonts w:ascii="楷体" w:hAnsi="楷体" w:eastAsia="楷体" w:cs="楷体"/>
                <w:spacing w:val="-2"/>
                <w:sz w:val="18"/>
                <w:szCs w:val="18"/>
              </w:rPr>
              <w:fldChar w:fldCharType="end"/>
            </w:r>
          </w:p>
        </w:tc>
        <w:tc>
          <w:tcPr>
            <w:tcW w:w="8484" w:type="dxa"/>
            <w:vAlign w:val="top"/>
          </w:tcPr>
          <w:p>
            <w:pPr>
              <w:spacing w:before="59" w:line="249" w:lineRule="auto"/>
              <w:ind w:left="112" w:right="184" w:firstLine="5"/>
              <w:rPr>
                <w:rFonts w:ascii="楷体" w:hAnsi="楷体" w:eastAsia="楷体" w:cs="楷体"/>
                <w:sz w:val="18"/>
                <w:szCs w:val="18"/>
              </w:rPr>
            </w:pPr>
            <w:r>
              <w:rPr>
                <w:rFonts w:ascii="楷体" w:hAnsi="楷体" w:eastAsia="楷体" w:cs="楷体"/>
                <w:spacing w:val="-2"/>
                <w:sz w:val="18"/>
                <w:szCs w:val="18"/>
              </w:rPr>
              <w:t>头发清洁,皮肤清洁。每周至少洗澡</w:t>
            </w:r>
            <w:r>
              <w:rPr>
                <w:rFonts w:ascii="楷体" w:hAnsi="楷体" w:eastAsia="楷体" w:cs="楷体"/>
                <w:spacing w:val="-27"/>
                <w:sz w:val="18"/>
                <w:szCs w:val="18"/>
              </w:rPr>
              <w:t xml:space="preserve"> </w:t>
            </w:r>
            <w:r>
              <w:rPr>
                <w:rFonts w:ascii="楷体" w:hAnsi="楷体" w:eastAsia="楷体" w:cs="楷体"/>
                <w:spacing w:val="-2"/>
                <w:sz w:val="18"/>
                <w:szCs w:val="18"/>
              </w:rPr>
              <w:t>1</w:t>
            </w:r>
            <w:r>
              <w:rPr>
                <w:rFonts w:ascii="楷体" w:hAnsi="楷体" w:eastAsia="楷体" w:cs="楷体"/>
                <w:spacing w:val="-32"/>
                <w:sz w:val="18"/>
                <w:szCs w:val="18"/>
              </w:rPr>
              <w:t xml:space="preserve"> </w:t>
            </w:r>
            <w:r>
              <w:rPr>
                <w:rFonts w:ascii="楷体" w:hAnsi="楷体" w:eastAsia="楷体" w:cs="楷体"/>
                <w:spacing w:val="-2"/>
                <w:sz w:val="18"/>
                <w:szCs w:val="18"/>
              </w:rPr>
              <w:t>次。（根据季节和老年人需要可提高频次</w:t>
            </w:r>
            <w:r>
              <w:rPr>
                <w:rFonts w:ascii="楷体" w:hAnsi="楷体" w:eastAsia="楷体" w:cs="楷体"/>
                <w:spacing w:val="-32"/>
                <w:w w:val="80"/>
                <w:sz w:val="18"/>
                <w:szCs w:val="18"/>
              </w:rPr>
              <w:t>）（</w:t>
            </w:r>
            <w:r>
              <w:rPr>
                <w:rFonts w:ascii="楷体" w:hAnsi="楷体" w:eastAsia="楷体" w:cs="楷体"/>
                <w:spacing w:val="-2"/>
                <w:sz w:val="18"/>
                <w:szCs w:val="18"/>
              </w:rPr>
              <w:t>床上擦浴时，应注意保</w:t>
            </w:r>
            <w:r>
              <w:rPr>
                <w:rFonts w:ascii="楷体" w:hAnsi="楷体" w:eastAsia="楷体" w:cs="楷体"/>
                <w:sz w:val="18"/>
                <w:szCs w:val="18"/>
              </w:rPr>
              <w:t xml:space="preserve"> </w:t>
            </w:r>
            <w:r>
              <w:rPr>
                <w:rFonts w:ascii="楷体" w:hAnsi="楷体" w:eastAsia="楷体" w:cs="楷体"/>
                <w:spacing w:val="-1"/>
                <w:sz w:val="18"/>
                <w:szCs w:val="18"/>
              </w:rPr>
              <w:t>护老年人隐私，避免着凉）</w:t>
            </w:r>
          </w:p>
          <w:p>
            <w:pPr>
              <w:spacing w:before="34" w:line="199" w:lineRule="auto"/>
              <w:ind w:left="116"/>
              <w:rPr>
                <w:rFonts w:ascii="楷体" w:hAnsi="楷体" w:eastAsia="楷体" w:cs="楷体"/>
                <w:sz w:val="18"/>
                <w:szCs w:val="18"/>
              </w:rPr>
            </w:pPr>
            <w:r>
              <w:rPr>
                <w:rFonts w:ascii="楷体" w:hAnsi="楷体" w:eastAsia="楷体" w:cs="楷体"/>
                <w:spacing w:val="-5"/>
                <w:sz w:val="18"/>
                <w:szCs w:val="18"/>
              </w:rPr>
              <w:t>注：发现</w:t>
            </w:r>
            <w:r>
              <w:rPr>
                <w:rFonts w:ascii="楷体" w:hAnsi="楷体" w:eastAsia="楷体" w:cs="楷体"/>
                <w:spacing w:val="-11"/>
                <w:sz w:val="18"/>
                <w:szCs w:val="18"/>
              </w:rPr>
              <w:t xml:space="preserve"> </w:t>
            </w:r>
            <w:r>
              <w:rPr>
                <w:rFonts w:ascii="楷体" w:hAnsi="楷体" w:eastAsia="楷体" w:cs="楷体"/>
                <w:spacing w:val="-5"/>
                <w:sz w:val="18"/>
                <w:szCs w:val="18"/>
              </w:rPr>
              <w:t>1</w:t>
            </w:r>
            <w:r>
              <w:rPr>
                <w:rFonts w:ascii="楷体" w:hAnsi="楷体" w:eastAsia="楷体" w:cs="楷体"/>
                <w:spacing w:val="-38"/>
                <w:sz w:val="18"/>
                <w:szCs w:val="18"/>
              </w:rPr>
              <w:t xml:space="preserve"> </w:t>
            </w:r>
            <w:r>
              <w:rPr>
                <w:rFonts w:ascii="楷体" w:hAnsi="楷体" w:eastAsia="楷体" w:cs="楷体"/>
                <w:spacing w:val="-5"/>
                <w:sz w:val="18"/>
                <w:szCs w:val="18"/>
              </w:rPr>
              <w:t>例不符要求扣</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9"/>
                <w:sz w:val="18"/>
                <w:szCs w:val="18"/>
              </w:rPr>
              <w:t xml:space="preserve"> </w:t>
            </w:r>
            <w:r>
              <w:rPr>
                <w:rFonts w:ascii="楷体" w:hAnsi="楷体" w:eastAsia="楷体" w:cs="楷体"/>
                <w:spacing w:val="-5"/>
                <w:sz w:val="18"/>
                <w:szCs w:val="18"/>
              </w:rPr>
              <w:t>分，最多扣</w:t>
            </w:r>
            <w:r>
              <w:rPr>
                <w:rFonts w:ascii="楷体" w:hAnsi="楷体" w:eastAsia="楷体" w:cs="楷体"/>
                <w:spacing w:val="-32"/>
                <w:sz w:val="18"/>
                <w:szCs w:val="18"/>
              </w:rPr>
              <w:t xml:space="preserve"> </w:t>
            </w:r>
            <w:r>
              <w:rPr>
                <w:rFonts w:ascii="楷体" w:hAnsi="楷体" w:eastAsia="楷体" w:cs="楷体"/>
                <w:spacing w:val="-5"/>
                <w:sz w:val="18"/>
                <w:szCs w:val="18"/>
              </w:rPr>
              <w:t>4</w:t>
            </w:r>
            <w:r>
              <w:rPr>
                <w:rFonts w:ascii="楷体" w:hAnsi="楷体" w:eastAsia="楷体" w:cs="楷体"/>
                <w:spacing w:val="-39"/>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81" w:lineRule="auto"/>
              <w:rPr>
                <w:rFonts w:ascii="Arial"/>
                <w:sz w:val="21"/>
              </w:rPr>
            </w:pPr>
          </w:p>
          <w:p>
            <w:pPr>
              <w:spacing w:before="59"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189" w:line="252" w:lineRule="auto"/>
              <w:ind w:left="113" w:right="107" w:hanging="1"/>
              <w:rPr>
                <w:rFonts w:ascii="楷体" w:hAnsi="楷体" w:eastAsia="楷体" w:cs="楷体"/>
                <w:sz w:val="18"/>
                <w:szCs w:val="18"/>
              </w:rPr>
            </w:pPr>
            <w:r>
              <w:rPr>
                <w:rFonts w:ascii="楷体" w:hAnsi="楷体" w:eastAsia="楷体" w:cs="楷体"/>
                <w:spacing w:val="-1"/>
                <w:sz w:val="18"/>
                <w:szCs w:val="18"/>
              </w:rPr>
              <w:t>现场查看老年人情况、查看</w:t>
            </w:r>
            <w:r>
              <w:rPr>
                <w:rFonts w:ascii="楷体" w:hAnsi="楷体" w:eastAsia="楷体" w:cs="楷体"/>
                <w:spacing w:val="4"/>
                <w:sz w:val="18"/>
                <w:szCs w:val="18"/>
              </w:rPr>
              <w:t xml:space="preserve"> </w:t>
            </w:r>
            <w:r>
              <w:rPr>
                <w:rFonts w:ascii="楷体" w:hAnsi="楷体" w:eastAsia="楷体" w:cs="楷体"/>
                <w:spacing w:val="-3"/>
                <w:sz w:val="18"/>
                <w:szCs w:val="18"/>
              </w:rPr>
              <w:t>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7" w:hRule="atLeast"/>
        </w:trPr>
        <w:tc>
          <w:tcPr>
            <w:tcW w:w="1058" w:type="dxa"/>
            <w:tcBorders>
              <w:bottom w:val="single" w:color="000000" w:sz="2" w:space="0"/>
            </w:tcBorders>
            <w:vAlign w:val="top"/>
          </w:tcPr>
          <w:p>
            <w:pPr>
              <w:spacing w:before="212" w:line="188" w:lineRule="auto"/>
              <w:ind w:left="121"/>
              <w:rPr>
                <w:rFonts w:ascii="楷体" w:hAnsi="楷体" w:eastAsia="楷体" w:cs="楷体"/>
                <w:sz w:val="18"/>
                <w:szCs w:val="18"/>
              </w:rPr>
            </w:pPr>
            <w:r>
              <w:fldChar w:fldCharType="begin"/>
            </w:r>
            <w:r>
              <w:instrText xml:space="preserve"> HYPERLINK "4.2.3.4" </w:instrText>
            </w:r>
            <w:r>
              <w:fldChar w:fldCharType="separate"/>
            </w:r>
            <w:r>
              <w:rPr>
                <w:rFonts w:ascii="楷体" w:hAnsi="楷体" w:eastAsia="楷体" w:cs="楷体"/>
                <w:spacing w:val="-2"/>
                <w:sz w:val="18"/>
                <w:szCs w:val="18"/>
              </w:rPr>
              <w:t>4.2.3.4</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60" w:line="211" w:lineRule="auto"/>
              <w:ind w:left="111"/>
              <w:rPr>
                <w:rFonts w:ascii="楷体" w:hAnsi="楷体" w:eastAsia="楷体" w:cs="楷体"/>
                <w:sz w:val="18"/>
                <w:szCs w:val="18"/>
              </w:rPr>
            </w:pPr>
            <w:r>
              <w:rPr>
                <w:rFonts w:ascii="楷体" w:hAnsi="楷体" w:eastAsia="楷体" w:cs="楷体"/>
                <w:spacing w:val="-1"/>
                <w:sz w:val="18"/>
                <w:szCs w:val="18"/>
              </w:rPr>
              <w:t>手足清洁，指（趾）甲短，甲下无污垢。</w:t>
            </w:r>
          </w:p>
          <w:p>
            <w:pPr>
              <w:spacing w:before="53" w:line="203" w:lineRule="auto"/>
              <w:ind w:left="116"/>
              <w:rPr>
                <w:rFonts w:ascii="楷体" w:hAnsi="楷体" w:eastAsia="楷体" w:cs="楷体"/>
                <w:sz w:val="18"/>
                <w:szCs w:val="18"/>
              </w:rPr>
            </w:pPr>
            <w:r>
              <w:rPr>
                <w:rFonts w:ascii="楷体" w:hAnsi="楷体" w:eastAsia="楷体" w:cs="楷体"/>
                <w:spacing w:val="-5"/>
                <w:sz w:val="18"/>
                <w:szCs w:val="18"/>
              </w:rPr>
              <w:t>注：发现</w:t>
            </w:r>
            <w:r>
              <w:rPr>
                <w:rFonts w:ascii="楷体" w:hAnsi="楷体" w:eastAsia="楷体" w:cs="楷体"/>
                <w:spacing w:val="-11"/>
                <w:sz w:val="18"/>
                <w:szCs w:val="18"/>
              </w:rPr>
              <w:t xml:space="preserve"> </w:t>
            </w:r>
            <w:r>
              <w:rPr>
                <w:rFonts w:ascii="楷体" w:hAnsi="楷体" w:eastAsia="楷体" w:cs="楷体"/>
                <w:spacing w:val="-5"/>
                <w:sz w:val="18"/>
                <w:szCs w:val="18"/>
              </w:rPr>
              <w:t>1</w:t>
            </w:r>
            <w:r>
              <w:rPr>
                <w:rFonts w:ascii="楷体" w:hAnsi="楷体" w:eastAsia="楷体" w:cs="楷体"/>
                <w:spacing w:val="-38"/>
                <w:sz w:val="18"/>
                <w:szCs w:val="18"/>
              </w:rPr>
              <w:t xml:space="preserve"> </w:t>
            </w:r>
            <w:r>
              <w:rPr>
                <w:rFonts w:ascii="楷体" w:hAnsi="楷体" w:eastAsia="楷体" w:cs="楷体"/>
                <w:spacing w:val="-5"/>
                <w:sz w:val="18"/>
                <w:szCs w:val="18"/>
              </w:rPr>
              <w:t>例不符要求扣</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9"/>
                <w:sz w:val="18"/>
                <w:szCs w:val="18"/>
              </w:rPr>
              <w:t xml:space="preserve"> </w:t>
            </w:r>
            <w:r>
              <w:rPr>
                <w:rFonts w:ascii="楷体" w:hAnsi="楷体" w:eastAsia="楷体" w:cs="楷体"/>
                <w:spacing w:val="-5"/>
                <w:sz w:val="18"/>
                <w:szCs w:val="18"/>
              </w:rPr>
              <w:t>分，最多扣</w:t>
            </w:r>
            <w:r>
              <w:rPr>
                <w:rFonts w:ascii="楷体" w:hAnsi="楷体" w:eastAsia="楷体" w:cs="楷体"/>
                <w:spacing w:val="-32"/>
                <w:sz w:val="18"/>
                <w:szCs w:val="18"/>
              </w:rPr>
              <w:t xml:space="preserve"> </w:t>
            </w:r>
            <w:r>
              <w:rPr>
                <w:rFonts w:ascii="楷体" w:hAnsi="楷体" w:eastAsia="楷体" w:cs="楷体"/>
                <w:spacing w:val="-5"/>
                <w:sz w:val="18"/>
                <w:szCs w:val="18"/>
              </w:rPr>
              <w:t>4</w:t>
            </w:r>
            <w:r>
              <w:rPr>
                <w:rFonts w:ascii="楷体" w:hAnsi="楷体" w:eastAsia="楷体" w:cs="楷体"/>
                <w:spacing w:val="-39"/>
                <w:sz w:val="18"/>
                <w:szCs w:val="18"/>
              </w:rPr>
              <w:t xml:space="preserve"> </w:t>
            </w:r>
            <w:r>
              <w:rPr>
                <w:rFonts w:ascii="楷体" w:hAnsi="楷体" w:eastAsia="楷体" w:cs="楷体"/>
                <w:spacing w:val="-5"/>
                <w:sz w:val="18"/>
                <w:szCs w:val="18"/>
              </w:rPr>
              <w:t>分。</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212"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189" w:line="216" w:lineRule="auto"/>
              <w:ind w:left="112"/>
              <w:rPr>
                <w:rFonts w:ascii="楷体" w:hAnsi="楷体" w:eastAsia="楷体" w:cs="楷体"/>
                <w:sz w:val="18"/>
                <w:szCs w:val="18"/>
              </w:rPr>
            </w:pPr>
            <w:r>
              <w:rPr>
                <w:rFonts w:ascii="楷体" w:hAnsi="楷体" w:eastAsia="楷体" w:cs="楷体"/>
                <w:spacing w:val="-1"/>
                <w:sz w:val="18"/>
                <w:szCs w:val="18"/>
              </w:rPr>
              <w:t>现场查看老年人情况</w:t>
            </w:r>
          </w:p>
        </w:tc>
      </w:tr>
    </w:tbl>
    <w:p>
      <w:pPr>
        <w:pStyle w:val="2"/>
        <w:spacing w:line="242" w:lineRule="auto"/>
      </w:pPr>
    </w:p>
    <w:p>
      <w:pPr>
        <w:pStyle w:val="2"/>
        <w:spacing w:line="243" w:lineRule="auto"/>
      </w:pPr>
    </w:p>
    <w:p>
      <w:pPr>
        <w:spacing w:before="91" w:line="183" w:lineRule="auto"/>
        <w:ind w:left="12854"/>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39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98"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08" w:line="187" w:lineRule="auto"/>
              <w:ind w:left="121"/>
              <w:rPr>
                <w:rFonts w:ascii="楷体" w:hAnsi="楷体" w:eastAsia="楷体" w:cs="楷体"/>
                <w:sz w:val="18"/>
                <w:szCs w:val="18"/>
              </w:rPr>
            </w:pPr>
            <w:r>
              <w:fldChar w:fldCharType="begin"/>
            </w:r>
            <w:r>
              <w:instrText xml:space="preserve"> HYPERLINK "4.2.3.5" </w:instrText>
            </w:r>
            <w:r>
              <w:fldChar w:fldCharType="separate"/>
            </w:r>
            <w:r>
              <w:rPr>
                <w:rFonts w:ascii="楷体" w:hAnsi="楷体" w:eastAsia="楷体" w:cs="楷体"/>
                <w:spacing w:val="-2"/>
                <w:sz w:val="18"/>
                <w:szCs w:val="18"/>
              </w:rPr>
              <w:t>4.2.3.5</w:t>
            </w:r>
            <w:r>
              <w:rPr>
                <w:rFonts w:ascii="楷体" w:hAnsi="楷体" w:eastAsia="楷体" w:cs="楷体"/>
                <w:spacing w:val="-2"/>
                <w:sz w:val="18"/>
                <w:szCs w:val="18"/>
              </w:rPr>
              <w:fldChar w:fldCharType="end"/>
            </w:r>
          </w:p>
        </w:tc>
        <w:tc>
          <w:tcPr>
            <w:tcW w:w="8484" w:type="dxa"/>
            <w:vAlign w:val="top"/>
          </w:tcPr>
          <w:p>
            <w:pPr>
              <w:spacing w:before="55" w:line="218" w:lineRule="auto"/>
              <w:ind w:left="116"/>
              <w:rPr>
                <w:rFonts w:ascii="楷体" w:hAnsi="楷体" w:eastAsia="楷体" w:cs="楷体"/>
                <w:sz w:val="18"/>
                <w:szCs w:val="18"/>
              </w:rPr>
            </w:pPr>
            <w:r>
              <w:rPr>
                <w:rFonts w:ascii="楷体" w:hAnsi="楷体" w:eastAsia="楷体" w:cs="楷体"/>
                <w:spacing w:val="-2"/>
                <w:sz w:val="18"/>
                <w:szCs w:val="18"/>
              </w:rPr>
              <w:t>衣着整洁、舒适。</w:t>
            </w:r>
          </w:p>
          <w:p>
            <w:pPr>
              <w:spacing w:before="46" w:line="204" w:lineRule="auto"/>
              <w:ind w:left="116"/>
              <w:rPr>
                <w:rFonts w:ascii="楷体" w:hAnsi="楷体" w:eastAsia="楷体" w:cs="楷体"/>
                <w:sz w:val="18"/>
                <w:szCs w:val="18"/>
              </w:rPr>
            </w:pPr>
            <w:r>
              <w:rPr>
                <w:rFonts w:ascii="楷体" w:hAnsi="楷体" w:eastAsia="楷体" w:cs="楷体"/>
                <w:spacing w:val="-5"/>
                <w:sz w:val="18"/>
                <w:szCs w:val="18"/>
              </w:rPr>
              <w:t>注：发现</w:t>
            </w:r>
            <w:r>
              <w:rPr>
                <w:rFonts w:ascii="楷体" w:hAnsi="楷体" w:eastAsia="楷体" w:cs="楷体"/>
                <w:spacing w:val="-11"/>
                <w:sz w:val="18"/>
                <w:szCs w:val="18"/>
              </w:rPr>
              <w:t xml:space="preserve"> </w:t>
            </w:r>
            <w:r>
              <w:rPr>
                <w:rFonts w:ascii="楷体" w:hAnsi="楷体" w:eastAsia="楷体" w:cs="楷体"/>
                <w:spacing w:val="-5"/>
                <w:sz w:val="18"/>
                <w:szCs w:val="18"/>
              </w:rPr>
              <w:t>1</w:t>
            </w:r>
            <w:r>
              <w:rPr>
                <w:rFonts w:ascii="楷体" w:hAnsi="楷体" w:eastAsia="楷体" w:cs="楷体"/>
                <w:spacing w:val="-38"/>
                <w:sz w:val="18"/>
                <w:szCs w:val="18"/>
              </w:rPr>
              <w:t xml:space="preserve"> </w:t>
            </w:r>
            <w:r>
              <w:rPr>
                <w:rFonts w:ascii="楷体" w:hAnsi="楷体" w:eastAsia="楷体" w:cs="楷体"/>
                <w:spacing w:val="-5"/>
                <w:sz w:val="18"/>
                <w:szCs w:val="18"/>
              </w:rPr>
              <w:t>例不符要求扣</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9"/>
                <w:sz w:val="18"/>
                <w:szCs w:val="18"/>
              </w:rPr>
              <w:t xml:space="preserve"> </w:t>
            </w:r>
            <w:r>
              <w:rPr>
                <w:rFonts w:ascii="楷体" w:hAnsi="楷体" w:eastAsia="楷体" w:cs="楷体"/>
                <w:spacing w:val="-5"/>
                <w:sz w:val="18"/>
                <w:szCs w:val="18"/>
              </w:rPr>
              <w:t>分，最多扣</w:t>
            </w:r>
            <w:r>
              <w:rPr>
                <w:rFonts w:ascii="楷体" w:hAnsi="楷体" w:eastAsia="楷体" w:cs="楷体"/>
                <w:spacing w:val="-32"/>
                <w:sz w:val="18"/>
                <w:szCs w:val="18"/>
              </w:rPr>
              <w:t xml:space="preserve"> </w:t>
            </w:r>
            <w:r>
              <w:rPr>
                <w:rFonts w:ascii="楷体" w:hAnsi="楷体" w:eastAsia="楷体" w:cs="楷体"/>
                <w:spacing w:val="-5"/>
                <w:sz w:val="18"/>
                <w:szCs w:val="18"/>
              </w:rPr>
              <w:t>4</w:t>
            </w:r>
            <w:r>
              <w:rPr>
                <w:rFonts w:ascii="楷体" w:hAnsi="楷体" w:eastAsia="楷体" w:cs="楷体"/>
                <w:spacing w:val="-39"/>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08"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186" w:line="216" w:lineRule="auto"/>
              <w:ind w:left="112"/>
              <w:rPr>
                <w:rFonts w:ascii="楷体" w:hAnsi="楷体" w:eastAsia="楷体" w:cs="楷体"/>
                <w:sz w:val="18"/>
                <w:szCs w:val="18"/>
              </w:rPr>
            </w:pPr>
            <w:r>
              <w:rPr>
                <w:rFonts w:ascii="楷体" w:hAnsi="楷体" w:eastAsia="楷体" w:cs="楷体"/>
                <w:spacing w:val="-1"/>
                <w:sz w:val="18"/>
                <w:szCs w:val="18"/>
              </w:rPr>
              <w:t>现场查看老年人情况</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0" w:line="187" w:lineRule="auto"/>
              <w:ind w:left="121"/>
              <w:rPr>
                <w:rFonts w:ascii="楷体" w:hAnsi="楷体" w:eastAsia="楷体" w:cs="楷体"/>
                <w:sz w:val="18"/>
                <w:szCs w:val="18"/>
              </w:rPr>
            </w:pPr>
            <w:r>
              <w:fldChar w:fldCharType="begin"/>
            </w:r>
            <w:r>
              <w:instrText xml:space="preserve"> HYPERLINK "4.2.3.6" </w:instrText>
            </w:r>
            <w:r>
              <w:fldChar w:fldCharType="separate"/>
            </w:r>
            <w:r>
              <w:rPr>
                <w:rFonts w:ascii="楷体" w:hAnsi="楷体" w:eastAsia="楷体" w:cs="楷体"/>
                <w:spacing w:val="-2"/>
                <w:sz w:val="18"/>
                <w:szCs w:val="18"/>
              </w:rPr>
              <w:t>4.2.3.6</w:t>
            </w:r>
            <w:r>
              <w:rPr>
                <w:rFonts w:ascii="楷体" w:hAnsi="楷体" w:eastAsia="楷体" w:cs="楷体"/>
                <w:spacing w:val="-2"/>
                <w:sz w:val="18"/>
                <w:szCs w:val="18"/>
              </w:rPr>
              <w:fldChar w:fldCharType="end"/>
            </w:r>
          </w:p>
        </w:tc>
        <w:tc>
          <w:tcPr>
            <w:tcW w:w="8484" w:type="dxa"/>
            <w:vAlign w:val="top"/>
          </w:tcPr>
          <w:p>
            <w:pPr>
              <w:spacing w:before="57" w:line="211" w:lineRule="auto"/>
              <w:ind w:left="109"/>
              <w:rPr>
                <w:rFonts w:ascii="楷体" w:hAnsi="楷体" w:eastAsia="楷体" w:cs="楷体"/>
                <w:sz w:val="18"/>
                <w:szCs w:val="18"/>
              </w:rPr>
            </w:pPr>
            <w:r>
              <w:rPr>
                <w:rFonts w:ascii="楷体" w:hAnsi="楷体" w:eastAsia="楷体" w:cs="楷体"/>
                <w:spacing w:val="-1"/>
                <w:sz w:val="18"/>
                <w:szCs w:val="18"/>
              </w:rPr>
              <w:t>整理床铺，床单位整洁。</w:t>
            </w:r>
          </w:p>
          <w:p>
            <w:pPr>
              <w:spacing w:before="53" w:line="203" w:lineRule="auto"/>
              <w:ind w:left="116"/>
              <w:rPr>
                <w:rFonts w:ascii="楷体" w:hAnsi="楷体" w:eastAsia="楷体" w:cs="楷体"/>
                <w:sz w:val="18"/>
                <w:szCs w:val="18"/>
              </w:rPr>
            </w:pPr>
            <w:r>
              <w:rPr>
                <w:rFonts w:ascii="楷体" w:hAnsi="楷体" w:eastAsia="楷体" w:cs="楷体"/>
                <w:spacing w:val="-5"/>
                <w:sz w:val="18"/>
                <w:szCs w:val="18"/>
              </w:rPr>
              <w:t>注：发现</w:t>
            </w:r>
            <w:r>
              <w:rPr>
                <w:rFonts w:ascii="楷体" w:hAnsi="楷体" w:eastAsia="楷体" w:cs="楷体"/>
                <w:spacing w:val="-11"/>
                <w:sz w:val="18"/>
                <w:szCs w:val="18"/>
              </w:rPr>
              <w:t xml:space="preserve"> </w:t>
            </w:r>
            <w:r>
              <w:rPr>
                <w:rFonts w:ascii="楷体" w:hAnsi="楷体" w:eastAsia="楷体" w:cs="楷体"/>
                <w:spacing w:val="-5"/>
                <w:sz w:val="18"/>
                <w:szCs w:val="18"/>
              </w:rPr>
              <w:t>1</w:t>
            </w:r>
            <w:r>
              <w:rPr>
                <w:rFonts w:ascii="楷体" w:hAnsi="楷体" w:eastAsia="楷体" w:cs="楷体"/>
                <w:spacing w:val="-38"/>
                <w:sz w:val="18"/>
                <w:szCs w:val="18"/>
              </w:rPr>
              <w:t xml:space="preserve"> </w:t>
            </w:r>
            <w:r>
              <w:rPr>
                <w:rFonts w:ascii="楷体" w:hAnsi="楷体" w:eastAsia="楷体" w:cs="楷体"/>
                <w:spacing w:val="-5"/>
                <w:sz w:val="18"/>
                <w:szCs w:val="18"/>
              </w:rPr>
              <w:t>例不符要求扣</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9"/>
                <w:sz w:val="18"/>
                <w:szCs w:val="18"/>
              </w:rPr>
              <w:t xml:space="preserve"> </w:t>
            </w:r>
            <w:r>
              <w:rPr>
                <w:rFonts w:ascii="楷体" w:hAnsi="楷体" w:eastAsia="楷体" w:cs="楷体"/>
                <w:spacing w:val="-5"/>
                <w:sz w:val="18"/>
                <w:szCs w:val="18"/>
              </w:rPr>
              <w:t>分，最多扣</w:t>
            </w:r>
            <w:r>
              <w:rPr>
                <w:rFonts w:ascii="楷体" w:hAnsi="楷体" w:eastAsia="楷体" w:cs="楷体"/>
                <w:spacing w:val="-32"/>
                <w:sz w:val="18"/>
                <w:szCs w:val="18"/>
              </w:rPr>
              <w:t xml:space="preserve"> </w:t>
            </w:r>
            <w:r>
              <w:rPr>
                <w:rFonts w:ascii="楷体" w:hAnsi="楷体" w:eastAsia="楷体" w:cs="楷体"/>
                <w:spacing w:val="-5"/>
                <w:sz w:val="18"/>
                <w:szCs w:val="18"/>
              </w:rPr>
              <w:t>4</w:t>
            </w:r>
            <w:r>
              <w:rPr>
                <w:rFonts w:ascii="楷体" w:hAnsi="楷体" w:eastAsia="楷体" w:cs="楷体"/>
                <w:spacing w:val="-39"/>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187"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79" w:lineRule="auto"/>
              <w:rPr>
                <w:rFonts w:ascii="Arial"/>
                <w:sz w:val="21"/>
              </w:rPr>
            </w:pPr>
          </w:p>
          <w:p>
            <w:pPr>
              <w:spacing w:before="59" w:line="188" w:lineRule="auto"/>
              <w:ind w:left="121"/>
              <w:rPr>
                <w:rFonts w:ascii="楷体" w:hAnsi="楷体" w:eastAsia="楷体" w:cs="楷体"/>
                <w:sz w:val="18"/>
                <w:szCs w:val="18"/>
              </w:rPr>
            </w:pPr>
            <w:r>
              <w:fldChar w:fldCharType="begin"/>
            </w:r>
            <w:r>
              <w:instrText xml:space="preserve"> HYPERLINK "4.2.3.7" </w:instrText>
            </w:r>
            <w:r>
              <w:fldChar w:fldCharType="separate"/>
            </w:r>
            <w:r>
              <w:rPr>
                <w:rFonts w:ascii="楷体" w:hAnsi="楷体" w:eastAsia="楷体" w:cs="楷体"/>
                <w:spacing w:val="-2"/>
                <w:sz w:val="18"/>
                <w:szCs w:val="18"/>
              </w:rPr>
              <w:t>4.2.3.7</w:t>
            </w:r>
            <w:r>
              <w:rPr>
                <w:rFonts w:ascii="楷体" w:hAnsi="楷体" w:eastAsia="楷体" w:cs="楷体"/>
                <w:spacing w:val="-2"/>
                <w:sz w:val="18"/>
                <w:szCs w:val="18"/>
              </w:rPr>
              <w:fldChar w:fldCharType="end"/>
            </w:r>
          </w:p>
        </w:tc>
        <w:tc>
          <w:tcPr>
            <w:tcW w:w="8484" w:type="dxa"/>
            <w:vAlign w:val="top"/>
          </w:tcPr>
          <w:p>
            <w:pPr>
              <w:spacing w:before="58" w:line="248" w:lineRule="auto"/>
              <w:ind w:left="116" w:right="105" w:hanging="10"/>
              <w:rPr>
                <w:rFonts w:ascii="楷体" w:hAnsi="楷体" w:eastAsia="楷体" w:cs="楷体"/>
                <w:sz w:val="18"/>
                <w:szCs w:val="18"/>
              </w:rPr>
            </w:pPr>
            <w:r>
              <w:rPr>
                <w:rFonts w:ascii="楷体" w:hAnsi="楷体" w:eastAsia="楷体" w:cs="楷体"/>
                <w:sz w:val="18"/>
                <w:szCs w:val="18"/>
              </w:rPr>
              <w:t>服务卡放置于床头或便于查看的位置，标记有老年人的姓名、服务等级、</w:t>
            </w:r>
            <w:r>
              <w:rPr>
                <w:rFonts w:ascii="楷体" w:hAnsi="楷体" w:eastAsia="楷体" w:cs="楷体"/>
                <w:spacing w:val="-1"/>
                <w:sz w:val="18"/>
                <w:szCs w:val="18"/>
              </w:rPr>
              <w:t>膳食种类、风险防范、特殊照护</w:t>
            </w:r>
            <w:r>
              <w:rPr>
                <w:rFonts w:ascii="楷体" w:hAnsi="楷体" w:eastAsia="楷体" w:cs="楷体"/>
                <w:sz w:val="18"/>
                <w:szCs w:val="18"/>
              </w:rPr>
              <w:t xml:space="preserve"> </w:t>
            </w:r>
            <w:r>
              <w:rPr>
                <w:rFonts w:ascii="楷体" w:hAnsi="楷体" w:eastAsia="楷体" w:cs="楷体"/>
                <w:spacing w:val="-1"/>
                <w:sz w:val="18"/>
                <w:szCs w:val="18"/>
              </w:rPr>
              <w:t>注意事项等，与护理计划、医嘱相符。</w:t>
            </w:r>
          </w:p>
          <w:p>
            <w:pPr>
              <w:spacing w:before="32" w:line="205" w:lineRule="auto"/>
              <w:ind w:left="116"/>
              <w:rPr>
                <w:rFonts w:ascii="楷体" w:hAnsi="楷体" w:eastAsia="楷体" w:cs="楷体"/>
                <w:sz w:val="18"/>
                <w:szCs w:val="18"/>
              </w:rPr>
            </w:pPr>
            <w:r>
              <w:rPr>
                <w:rFonts w:ascii="楷体" w:hAnsi="楷体" w:eastAsia="楷体" w:cs="楷体"/>
                <w:spacing w:val="-2"/>
                <w:sz w:val="18"/>
                <w:szCs w:val="18"/>
              </w:rPr>
              <w:t>注：未标明风险防范、特殊照护事项的，得</w:t>
            </w:r>
            <w:r>
              <w:rPr>
                <w:rFonts w:ascii="楷体" w:hAnsi="楷体" w:eastAsia="楷体" w:cs="楷体"/>
                <w:spacing w:val="-22"/>
                <w:sz w:val="18"/>
                <w:szCs w:val="18"/>
              </w:rPr>
              <w:t xml:space="preserve"> </w:t>
            </w:r>
            <w:r>
              <w:rPr>
                <w:rFonts w:ascii="楷体" w:hAnsi="楷体" w:eastAsia="楷体" w:cs="楷体"/>
                <w:spacing w:val="-2"/>
                <w:sz w:val="18"/>
                <w:szCs w:val="18"/>
              </w:rPr>
              <w:t>2</w:t>
            </w:r>
            <w:r>
              <w:rPr>
                <w:rFonts w:ascii="楷体" w:hAnsi="楷体" w:eastAsia="楷体" w:cs="楷体"/>
                <w:spacing w:val="-39"/>
                <w:sz w:val="18"/>
                <w:szCs w:val="18"/>
              </w:rPr>
              <w:t xml:space="preserve"> </w:t>
            </w:r>
            <w:r>
              <w:rPr>
                <w:rFonts w:ascii="楷体" w:hAnsi="楷体" w:eastAsia="楷体" w:cs="楷体"/>
                <w:spacing w:val="-2"/>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80" w:lineRule="auto"/>
              <w:rPr>
                <w:rFonts w:ascii="Arial"/>
                <w:sz w:val="21"/>
              </w:rPr>
            </w:pPr>
          </w:p>
          <w:p>
            <w:pPr>
              <w:spacing w:before="58"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line="257"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0" w:line="188" w:lineRule="auto"/>
              <w:ind w:left="121"/>
              <w:rPr>
                <w:rFonts w:ascii="楷体" w:hAnsi="楷体" w:eastAsia="楷体" w:cs="楷体"/>
                <w:sz w:val="18"/>
                <w:szCs w:val="18"/>
              </w:rPr>
            </w:pPr>
            <w:r>
              <w:fldChar w:fldCharType="begin"/>
            </w:r>
            <w:r>
              <w:instrText xml:space="preserve"> HYPERLINK "4.2.3.8" </w:instrText>
            </w:r>
            <w:r>
              <w:fldChar w:fldCharType="separate"/>
            </w:r>
            <w:r>
              <w:rPr>
                <w:rFonts w:ascii="楷体" w:hAnsi="楷体" w:eastAsia="楷体" w:cs="楷体"/>
                <w:spacing w:val="-2"/>
                <w:sz w:val="18"/>
                <w:szCs w:val="18"/>
              </w:rPr>
              <w:t>4.2.3.8</w:t>
            </w:r>
            <w:r>
              <w:rPr>
                <w:rFonts w:ascii="楷体" w:hAnsi="楷体" w:eastAsia="楷体" w:cs="楷体"/>
                <w:spacing w:val="-2"/>
                <w:sz w:val="18"/>
                <w:szCs w:val="18"/>
              </w:rPr>
              <w:fldChar w:fldCharType="end"/>
            </w:r>
          </w:p>
        </w:tc>
        <w:tc>
          <w:tcPr>
            <w:tcW w:w="8484" w:type="dxa"/>
            <w:vAlign w:val="top"/>
          </w:tcPr>
          <w:p>
            <w:pPr>
              <w:spacing w:before="56" w:line="235" w:lineRule="auto"/>
              <w:ind w:left="116" w:right="2836" w:hanging="13"/>
              <w:rPr>
                <w:rFonts w:ascii="楷体" w:hAnsi="楷体" w:eastAsia="楷体" w:cs="楷体"/>
                <w:sz w:val="18"/>
                <w:szCs w:val="18"/>
              </w:rPr>
            </w:pPr>
            <w:r>
              <w:rPr>
                <w:rFonts w:ascii="楷体" w:hAnsi="楷体" w:eastAsia="楷体" w:cs="楷体"/>
                <w:spacing w:val="-3"/>
                <w:sz w:val="18"/>
                <w:szCs w:val="18"/>
              </w:rPr>
              <w:t>饮食照料服务规范。</w:t>
            </w:r>
            <w:r>
              <w:rPr>
                <w:rFonts w:ascii="楷体" w:hAnsi="楷体" w:eastAsia="楷体" w:cs="楷体"/>
                <w:spacing w:val="-40"/>
                <w:sz w:val="18"/>
                <w:szCs w:val="18"/>
              </w:rPr>
              <w:t xml:space="preserve"> </w:t>
            </w:r>
            <w:r>
              <w:rPr>
                <w:rFonts w:ascii="楷体" w:hAnsi="楷体" w:eastAsia="楷体" w:cs="楷体"/>
                <w:spacing w:val="-3"/>
                <w:sz w:val="18"/>
                <w:szCs w:val="18"/>
              </w:rPr>
              <w:t>包括协助用餐、协助饮水、喂水、喂饭、鼻饲等。</w:t>
            </w:r>
            <w:r>
              <w:rPr>
                <w:rFonts w:ascii="楷体" w:hAnsi="楷体" w:eastAsia="楷体" w:cs="楷体"/>
                <w:sz w:val="18"/>
                <w:szCs w:val="18"/>
              </w:rPr>
              <w:t xml:space="preserve"> </w:t>
            </w:r>
            <w:r>
              <w:rPr>
                <w:rFonts w:ascii="楷体" w:hAnsi="楷体" w:eastAsia="楷体" w:cs="楷体"/>
                <w:spacing w:val="-4"/>
                <w:sz w:val="18"/>
                <w:szCs w:val="18"/>
              </w:rPr>
              <w:t>注：发现</w:t>
            </w:r>
            <w:r>
              <w:rPr>
                <w:rFonts w:ascii="楷体" w:hAnsi="楷体" w:eastAsia="楷体" w:cs="楷体"/>
                <w:spacing w:val="-25"/>
                <w:sz w:val="18"/>
                <w:szCs w:val="18"/>
              </w:rPr>
              <w:t xml:space="preserve"> </w:t>
            </w:r>
            <w:r>
              <w:rPr>
                <w:rFonts w:ascii="楷体" w:hAnsi="楷体" w:eastAsia="楷体" w:cs="楷体"/>
                <w:spacing w:val="-4"/>
                <w:sz w:val="18"/>
                <w:szCs w:val="18"/>
              </w:rPr>
              <w:t>1</w:t>
            </w:r>
            <w:r>
              <w:rPr>
                <w:rFonts w:ascii="楷体" w:hAnsi="楷体" w:eastAsia="楷体" w:cs="楷体"/>
                <w:spacing w:val="-38"/>
                <w:sz w:val="18"/>
                <w:szCs w:val="18"/>
              </w:rPr>
              <w:t xml:space="preserve"> </w:t>
            </w:r>
            <w:r>
              <w:rPr>
                <w:rFonts w:ascii="楷体" w:hAnsi="楷体" w:eastAsia="楷体" w:cs="楷体"/>
                <w:spacing w:val="-4"/>
                <w:sz w:val="18"/>
                <w:szCs w:val="18"/>
              </w:rPr>
              <w:t>例操作不规范扣</w:t>
            </w:r>
            <w:r>
              <w:rPr>
                <w:rFonts w:ascii="楷体" w:hAnsi="楷体" w:eastAsia="楷体" w:cs="楷体"/>
                <w:spacing w:val="-30"/>
                <w:sz w:val="18"/>
                <w:szCs w:val="18"/>
              </w:rPr>
              <w:t xml:space="preserve"> </w:t>
            </w:r>
            <w:r>
              <w:rPr>
                <w:rFonts w:ascii="楷体" w:hAnsi="楷体" w:eastAsia="楷体" w:cs="楷体"/>
                <w:spacing w:val="-4"/>
                <w:sz w:val="18"/>
                <w:szCs w:val="18"/>
              </w:rPr>
              <w:t>2</w:t>
            </w:r>
            <w:r>
              <w:rPr>
                <w:rFonts w:ascii="楷体" w:hAnsi="楷体" w:eastAsia="楷体" w:cs="楷体"/>
                <w:spacing w:val="-40"/>
                <w:sz w:val="18"/>
                <w:szCs w:val="18"/>
              </w:rPr>
              <w:t xml:space="preserve"> </w:t>
            </w:r>
            <w:r>
              <w:rPr>
                <w:rFonts w:ascii="楷体" w:hAnsi="楷体" w:eastAsia="楷体" w:cs="楷体"/>
                <w:spacing w:val="-4"/>
                <w:sz w:val="18"/>
                <w:szCs w:val="18"/>
              </w:rPr>
              <w:t>分，最多扣</w:t>
            </w:r>
            <w:r>
              <w:rPr>
                <w:rFonts w:ascii="楷体" w:hAnsi="楷体" w:eastAsia="楷体" w:cs="楷体"/>
                <w:spacing w:val="-29"/>
                <w:sz w:val="18"/>
                <w:szCs w:val="18"/>
              </w:rPr>
              <w:t xml:space="preserve"> </w:t>
            </w:r>
            <w:r>
              <w:rPr>
                <w:rFonts w:ascii="楷体" w:hAnsi="楷体" w:eastAsia="楷体" w:cs="楷体"/>
                <w:spacing w:val="-4"/>
                <w:sz w:val="18"/>
                <w:szCs w:val="18"/>
              </w:rPr>
              <w:t>8</w:t>
            </w:r>
            <w:r>
              <w:rPr>
                <w:rFonts w:ascii="楷体" w:hAnsi="楷体" w:eastAsia="楷体" w:cs="楷体"/>
                <w:spacing w:val="-39"/>
                <w:sz w:val="18"/>
                <w:szCs w:val="18"/>
              </w:rPr>
              <w:t xml:space="preserve"> </w:t>
            </w:r>
            <w:r>
              <w:rPr>
                <w:rFonts w:ascii="楷体" w:hAnsi="楷体" w:eastAsia="楷体" w:cs="楷体"/>
                <w:spacing w:val="-4"/>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1" w:line="185" w:lineRule="auto"/>
              <w:ind w:left="218"/>
              <w:rPr>
                <w:rFonts w:ascii="楷体" w:hAnsi="楷体" w:eastAsia="楷体" w:cs="楷体"/>
                <w:sz w:val="18"/>
                <w:szCs w:val="18"/>
              </w:rPr>
            </w:pPr>
            <w:r>
              <w:rPr>
                <w:rFonts w:ascii="楷体" w:hAnsi="楷体" w:eastAsia="楷体" w:cs="楷体"/>
                <w:b/>
                <w:bCs/>
                <w:spacing w:val="-2"/>
                <w:sz w:val="18"/>
                <w:szCs w:val="18"/>
              </w:rPr>
              <w:t>8</w:t>
            </w:r>
          </w:p>
        </w:tc>
        <w:tc>
          <w:tcPr>
            <w:tcW w:w="397" w:type="dxa"/>
            <w:vAlign w:val="top"/>
          </w:tcPr>
          <w:p>
            <w:pPr>
              <w:rPr>
                <w:rFonts w:ascii="Arial"/>
                <w:sz w:val="21"/>
              </w:rPr>
            </w:pPr>
          </w:p>
        </w:tc>
        <w:tc>
          <w:tcPr>
            <w:tcW w:w="2378" w:type="dxa"/>
            <w:vAlign w:val="top"/>
          </w:tcPr>
          <w:p>
            <w:pPr>
              <w:spacing w:before="188" w:line="214" w:lineRule="auto"/>
              <w:ind w:left="119"/>
              <w:rPr>
                <w:rFonts w:ascii="楷体" w:hAnsi="楷体" w:eastAsia="楷体" w:cs="楷体"/>
                <w:sz w:val="18"/>
                <w:szCs w:val="18"/>
              </w:rPr>
            </w:pPr>
            <w:r>
              <w:rPr>
                <w:rFonts w:ascii="楷体" w:hAnsi="楷体" w:eastAsia="楷体" w:cs="楷体"/>
                <w:spacing w:val="-3"/>
                <w:sz w:val="18"/>
                <w:szCs w:val="18"/>
              </w:rPr>
              <w:t>查看操作</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24" w:hRule="atLeast"/>
        </w:trPr>
        <w:tc>
          <w:tcPr>
            <w:tcW w:w="1058" w:type="dxa"/>
            <w:vAlign w:val="top"/>
          </w:tcPr>
          <w:p>
            <w:pPr>
              <w:spacing w:line="249" w:lineRule="auto"/>
              <w:rPr>
                <w:rFonts w:ascii="Arial"/>
                <w:sz w:val="21"/>
              </w:rPr>
            </w:pPr>
          </w:p>
          <w:p>
            <w:pPr>
              <w:spacing w:before="59" w:line="188" w:lineRule="auto"/>
              <w:ind w:left="121"/>
              <w:rPr>
                <w:rFonts w:ascii="楷体" w:hAnsi="楷体" w:eastAsia="楷体" w:cs="楷体"/>
                <w:sz w:val="18"/>
                <w:szCs w:val="18"/>
              </w:rPr>
            </w:pPr>
            <w:r>
              <w:fldChar w:fldCharType="begin"/>
            </w:r>
            <w:r>
              <w:instrText xml:space="preserve"> HYPERLINK "4.2.3.9" </w:instrText>
            </w:r>
            <w:r>
              <w:fldChar w:fldCharType="separate"/>
            </w:r>
            <w:r>
              <w:rPr>
                <w:rFonts w:ascii="楷体" w:hAnsi="楷体" w:eastAsia="楷体" w:cs="楷体"/>
                <w:spacing w:val="-2"/>
                <w:sz w:val="18"/>
                <w:szCs w:val="18"/>
              </w:rPr>
              <w:t>4.2.3.9</w:t>
            </w:r>
            <w:r>
              <w:rPr>
                <w:rFonts w:ascii="楷体" w:hAnsi="楷体" w:eastAsia="楷体" w:cs="楷体"/>
                <w:spacing w:val="-2"/>
                <w:sz w:val="18"/>
                <w:szCs w:val="18"/>
              </w:rPr>
              <w:fldChar w:fldCharType="end"/>
            </w:r>
          </w:p>
        </w:tc>
        <w:tc>
          <w:tcPr>
            <w:tcW w:w="8484" w:type="dxa"/>
            <w:vAlign w:val="top"/>
          </w:tcPr>
          <w:p>
            <w:pPr>
              <w:spacing w:before="42" w:line="229" w:lineRule="auto"/>
              <w:ind w:left="103" w:right="105" w:firstLine="3"/>
              <w:rPr>
                <w:rFonts w:ascii="楷体" w:hAnsi="楷体" w:eastAsia="楷体" w:cs="楷体"/>
                <w:sz w:val="18"/>
                <w:szCs w:val="18"/>
              </w:rPr>
            </w:pPr>
            <w:r>
              <w:rPr>
                <w:rFonts w:ascii="楷体" w:hAnsi="楷体" w:eastAsia="楷体" w:cs="楷体"/>
                <w:spacing w:val="-1"/>
                <w:sz w:val="18"/>
                <w:szCs w:val="18"/>
              </w:rPr>
              <w:t>排泄照料服务规范、及时。</w:t>
            </w:r>
            <w:r>
              <w:rPr>
                <w:rFonts w:ascii="楷体" w:hAnsi="楷体" w:eastAsia="楷体" w:cs="楷体"/>
                <w:spacing w:val="-51"/>
                <w:sz w:val="18"/>
                <w:szCs w:val="18"/>
              </w:rPr>
              <w:t xml:space="preserve"> </w:t>
            </w:r>
            <w:r>
              <w:rPr>
                <w:rFonts w:ascii="楷体" w:hAnsi="楷体" w:eastAsia="楷体" w:cs="楷体"/>
                <w:spacing w:val="-1"/>
                <w:sz w:val="18"/>
                <w:szCs w:val="18"/>
              </w:rPr>
              <w:t>包括提醒如厕、协助排便、人工取便、更换一次性尿裤、清</w:t>
            </w:r>
            <w:r>
              <w:rPr>
                <w:rFonts w:ascii="楷体" w:hAnsi="楷体" w:eastAsia="楷体" w:cs="楷体"/>
                <w:spacing w:val="-2"/>
                <w:sz w:val="18"/>
                <w:szCs w:val="18"/>
              </w:rPr>
              <w:t>洗便器、清洁内衣</w:t>
            </w:r>
            <w:r>
              <w:rPr>
                <w:rFonts w:ascii="楷体" w:hAnsi="楷体" w:eastAsia="楷体" w:cs="楷体"/>
                <w:sz w:val="18"/>
                <w:szCs w:val="18"/>
              </w:rPr>
              <w:t xml:space="preserve"> </w:t>
            </w:r>
            <w:r>
              <w:rPr>
                <w:rFonts w:ascii="楷体" w:hAnsi="楷体" w:eastAsia="楷体" w:cs="楷体"/>
                <w:spacing w:val="-4"/>
                <w:sz w:val="18"/>
                <w:szCs w:val="18"/>
              </w:rPr>
              <w:t>裤和会阴部等。（提供服务时，应注意保护老年人隐私）</w:t>
            </w:r>
          </w:p>
          <w:p>
            <w:pPr>
              <w:spacing w:before="32" w:line="197" w:lineRule="auto"/>
              <w:ind w:left="116"/>
              <w:rPr>
                <w:rFonts w:ascii="楷体" w:hAnsi="楷体" w:eastAsia="楷体" w:cs="楷体"/>
                <w:sz w:val="18"/>
                <w:szCs w:val="18"/>
              </w:rPr>
            </w:pPr>
            <w:r>
              <w:rPr>
                <w:rFonts w:ascii="楷体" w:hAnsi="楷体" w:eastAsia="楷体" w:cs="楷体"/>
                <w:spacing w:val="-4"/>
                <w:sz w:val="18"/>
                <w:szCs w:val="18"/>
              </w:rPr>
              <w:t>注：发现</w:t>
            </w:r>
            <w:r>
              <w:rPr>
                <w:rFonts w:ascii="楷体" w:hAnsi="楷体" w:eastAsia="楷体" w:cs="楷体"/>
                <w:spacing w:val="-25"/>
                <w:sz w:val="18"/>
                <w:szCs w:val="18"/>
              </w:rPr>
              <w:t xml:space="preserve"> </w:t>
            </w:r>
            <w:r>
              <w:rPr>
                <w:rFonts w:ascii="楷体" w:hAnsi="楷体" w:eastAsia="楷体" w:cs="楷体"/>
                <w:spacing w:val="-4"/>
                <w:sz w:val="18"/>
                <w:szCs w:val="18"/>
              </w:rPr>
              <w:t>1</w:t>
            </w:r>
            <w:r>
              <w:rPr>
                <w:rFonts w:ascii="楷体" w:hAnsi="楷体" w:eastAsia="楷体" w:cs="楷体"/>
                <w:spacing w:val="-38"/>
                <w:sz w:val="18"/>
                <w:szCs w:val="18"/>
              </w:rPr>
              <w:t xml:space="preserve"> </w:t>
            </w:r>
            <w:r>
              <w:rPr>
                <w:rFonts w:ascii="楷体" w:hAnsi="楷体" w:eastAsia="楷体" w:cs="楷体"/>
                <w:spacing w:val="-4"/>
                <w:sz w:val="18"/>
                <w:szCs w:val="18"/>
              </w:rPr>
              <w:t>例操作不规范扣</w:t>
            </w:r>
            <w:r>
              <w:rPr>
                <w:rFonts w:ascii="楷体" w:hAnsi="楷体" w:eastAsia="楷体" w:cs="楷体"/>
                <w:spacing w:val="-30"/>
                <w:sz w:val="18"/>
                <w:szCs w:val="18"/>
              </w:rPr>
              <w:t xml:space="preserve"> </w:t>
            </w:r>
            <w:r>
              <w:rPr>
                <w:rFonts w:ascii="楷体" w:hAnsi="楷体" w:eastAsia="楷体" w:cs="楷体"/>
                <w:spacing w:val="-4"/>
                <w:sz w:val="18"/>
                <w:szCs w:val="18"/>
              </w:rPr>
              <w:t>2</w:t>
            </w:r>
            <w:r>
              <w:rPr>
                <w:rFonts w:ascii="楷体" w:hAnsi="楷体" w:eastAsia="楷体" w:cs="楷体"/>
                <w:spacing w:val="-40"/>
                <w:sz w:val="18"/>
                <w:szCs w:val="18"/>
              </w:rPr>
              <w:t xml:space="preserve"> </w:t>
            </w:r>
            <w:r>
              <w:rPr>
                <w:rFonts w:ascii="楷体" w:hAnsi="楷体" w:eastAsia="楷体" w:cs="楷体"/>
                <w:spacing w:val="-4"/>
                <w:sz w:val="18"/>
                <w:szCs w:val="18"/>
              </w:rPr>
              <w:t>分，最多扣</w:t>
            </w:r>
            <w:r>
              <w:rPr>
                <w:rFonts w:ascii="楷体" w:hAnsi="楷体" w:eastAsia="楷体" w:cs="楷体"/>
                <w:spacing w:val="-29"/>
                <w:sz w:val="18"/>
                <w:szCs w:val="18"/>
              </w:rPr>
              <w:t xml:space="preserve"> </w:t>
            </w:r>
            <w:r>
              <w:rPr>
                <w:rFonts w:ascii="楷体" w:hAnsi="楷体" w:eastAsia="楷体" w:cs="楷体"/>
                <w:spacing w:val="-4"/>
                <w:sz w:val="18"/>
                <w:szCs w:val="18"/>
              </w:rPr>
              <w:t>8</w:t>
            </w:r>
            <w:r>
              <w:rPr>
                <w:rFonts w:ascii="楷体" w:hAnsi="楷体" w:eastAsia="楷体" w:cs="楷体"/>
                <w:spacing w:val="-39"/>
                <w:sz w:val="18"/>
                <w:szCs w:val="18"/>
              </w:rPr>
              <w:t xml:space="preserve"> </w:t>
            </w:r>
            <w:r>
              <w:rPr>
                <w:rFonts w:ascii="楷体" w:hAnsi="楷体" w:eastAsia="楷体" w:cs="楷体"/>
                <w:spacing w:val="-4"/>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49" w:lineRule="auto"/>
              <w:rPr>
                <w:rFonts w:ascii="Arial"/>
                <w:sz w:val="21"/>
              </w:rPr>
            </w:pPr>
          </w:p>
          <w:p>
            <w:pPr>
              <w:spacing w:before="59" w:line="185" w:lineRule="auto"/>
              <w:ind w:left="218"/>
              <w:rPr>
                <w:rFonts w:ascii="楷体" w:hAnsi="楷体" w:eastAsia="楷体" w:cs="楷体"/>
                <w:sz w:val="18"/>
                <w:szCs w:val="18"/>
              </w:rPr>
            </w:pPr>
            <w:r>
              <w:rPr>
                <w:rFonts w:ascii="楷体" w:hAnsi="楷体" w:eastAsia="楷体" w:cs="楷体"/>
                <w:b/>
                <w:bCs/>
                <w:spacing w:val="-2"/>
                <w:sz w:val="18"/>
                <w:szCs w:val="18"/>
              </w:rPr>
              <w:t>8</w:t>
            </w:r>
          </w:p>
        </w:tc>
        <w:tc>
          <w:tcPr>
            <w:tcW w:w="397" w:type="dxa"/>
            <w:vAlign w:val="top"/>
          </w:tcPr>
          <w:p>
            <w:pPr>
              <w:rPr>
                <w:rFonts w:ascii="Arial"/>
                <w:sz w:val="21"/>
              </w:rPr>
            </w:pPr>
          </w:p>
        </w:tc>
        <w:tc>
          <w:tcPr>
            <w:tcW w:w="2378" w:type="dxa"/>
            <w:vAlign w:val="top"/>
          </w:tcPr>
          <w:p>
            <w:pPr>
              <w:spacing w:before="287" w:line="214" w:lineRule="auto"/>
              <w:ind w:left="119"/>
              <w:rPr>
                <w:rFonts w:ascii="楷体" w:hAnsi="楷体" w:eastAsia="楷体" w:cs="楷体"/>
                <w:sz w:val="18"/>
                <w:szCs w:val="18"/>
              </w:rPr>
            </w:pPr>
            <w:r>
              <w:rPr>
                <w:rFonts w:ascii="楷体" w:hAnsi="楷体" w:eastAsia="楷体" w:cs="楷体"/>
                <w:spacing w:val="-3"/>
                <w:sz w:val="18"/>
                <w:szCs w:val="18"/>
              </w:rPr>
              <w:t>查看操作</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"4.2.3.10" </w:instrText>
            </w:r>
            <w:r>
              <w:fldChar w:fldCharType="separate"/>
            </w:r>
            <w:r>
              <w:rPr>
                <w:rFonts w:ascii="楷体" w:hAnsi="楷体" w:eastAsia="楷体" w:cs="楷体"/>
                <w:spacing w:val="-2"/>
                <w:sz w:val="18"/>
                <w:szCs w:val="18"/>
              </w:rPr>
              <w:t>4.2.3.10</w:t>
            </w:r>
            <w:r>
              <w:rPr>
                <w:rFonts w:ascii="楷体" w:hAnsi="楷体" w:eastAsia="楷体" w:cs="楷体"/>
                <w:spacing w:val="-2"/>
                <w:sz w:val="18"/>
                <w:szCs w:val="18"/>
              </w:rPr>
              <w:fldChar w:fldCharType="end"/>
            </w:r>
          </w:p>
        </w:tc>
        <w:tc>
          <w:tcPr>
            <w:tcW w:w="8484" w:type="dxa"/>
            <w:vAlign w:val="top"/>
          </w:tcPr>
          <w:p>
            <w:pPr>
              <w:spacing w:before="52" w:line="208" w:lineRule="auto"/>
              <w:ind w:left="116"/>
              <w:rPr>
                <w:rFonts w:ascii="楷体" w:hAnsi="楷体" w:eastAsia="楷体" w:cs="楷体"/>
                <w:sz w:val="18"/>
                <w:szCs w:val="18"/>
              </w:rPr>
            </w:pPr>
            <w:r>
              <w:rPr>
                <w:rFonts w:ascii="楷体" w:hAnsi="楷体" w:eastAsia="楷体" w:cs="楷体"/>
                <w:spacing w:val="-1"/>
                <w:sz w:val="18"/>
                <w:szCs w:val="18"/>
              </w:rPr>
              <w:t>掌握老年人的睡眠情况，及时提供老年人所需的夜间服务。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59" w:line="201" w:lineRule="auto"/>
              <w:ind w:left="113"/>
              <w:rPr>
                <w:rFonts w:ascii="楷体" w:hAnsi="楷体" w:eastAsia="楷体" w:cs="楷体"/>
                <w:sz w:val="18"/>
                <w:szCs w:val="18"/>
              </w:rPr>
            </w:pPr>
            <w:r>
              <w:rPr>
                <w:rFonts w:ascii="楷体" w:hAnsi="楷体" w:eastAsia="楷体" w:cs="楷体"/>
                <w:spacing w:val="-2"/>
                <w:sz w:val="18"/>
                <w:szCs w:val="18"/>
              </w:rPr>
              <w:t>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5" w:hRule="atLeast"/>
        </w:trPr>
        <w:tc>
          <w:tcPr>
            <w:tcW w:w="1058" w:type="dxa"/>
            <w:vAlign w:val="top"/>
          </w:tcPr>
          <w:p>
            <w:pPr>
              <w:spacing w:before="191" w:line="188" w:lineRule="auto"/>
              <w:ind w:left="121"/>
              <w:rPr>
                <w:rFonts w:ascii="楷体" w:hAnsi="楷体" w:eastAsia="楷体" w:cs="楷体"/>
                <w:sz w:val="18"/>
                <w:szCs w:val="18"/>
              </w:rPr>
            </w:pPr>
            <w:r>
              <w:fldChar w:fldCharType="begin"/>
            </w:r>
            <w:r>
              <w:instrText xml:space="preserve"> HYPERLINK "4.2.3.11" </w:instrText>
            </w:r>
            <w:r>
              <w:fldChar w:fldCharType="separate"/>
            </w:r>
            <w:r>
              <w:rPr>
                <w:rFonts w:ascii="楷体" w:hAnsi="楷体" w:eastAsia="楷体" w:cs="楷体"/>
                <w:spacing w:val="-2"/>
                <w:sz w:val="18"/>
                <w:szCs w:val="18"/>
              </w:rPr>
              <w:t>4.2.3.11</w:t>
            </w:r>
            <w:r>
              <w:rPr>
                <w:rFonts w:ascii="楷体" w:hAnsi="楷体" w:eastAsia="楷体" w:cs="楷体"/>
                <w:spacing w:val="-2"/>
                <w:sz w:val="18"/>
                <w:szCs w:val="18"/>
              </w:rPr>
              <w:fldChar w:fldCharType="end"/>
            </w:r>
          </w:p>
        </w:tc>
        <w:tc>
          <w:tcPr>
            <w:tcW w:w="8484" w:type="dxa"/>
            <w:vAlign w:val="top"/>
          </w:tcPr>
          <w:p>
            <w:pPr>
              <w:spacing w:before="44" w:line="221" w:lineRule="auto"/>
              <w:ind w:left="116" w:right="496" w:hanging="12"/>
              <w:rPr>
                <w:rFonts w:ascii="楷体" w:hAnsi="楷体" w:eastAsia="楷体" w:cs="楷体"/>
                <w:sz w:val="18"/>
                <w:szCs w:val="18"/>
              </w:rPr>
            </w:pPr>
            <w:r>
              <w:rPr>
                <w:rFonts w:ascii="楷体" w:hAnsi="楷体" w:eastAsia="楷体" w:cs="楷体"/>
                <w:spacing w:val="-1"/>
                <w:sz w:val="18"/>
                <w:szCs w:val="18"/>
              </w:rPr>
              <w:t>床上体位转换及轮椅转移及平车搬运，转换过程动作规范、轻稳，体位转换后保持功能位，且舒适。</w:t>
            </w:r>
            <w:r>
              <w:rPr>
                <w:rFonts w:ascii="楷体" w:hAnsi="楷体" w:eastAsia="楷体" w:cs="楷体"/>
                <w:sz w:val="18"/>
                <w:szCs w:val="18"/>
              </w:rPr>
              <w:t xml:space="preserve"> </w:t>
            </w:r>
            <w:r>
              <w:rPr>
                <w:rFonts w:ascii="楷体" w:hAnsi="楷体" w:eastAsia="楷体" w:cs="楷体"/>
                <w:spacing w:val="-4"/>
                <w:sz w:val="18"/>
                <w:szCs w:val="18"/>
              </w:rPr>
              <w:t>注：发现</w:t>
            </w:r>
            <w:r>
              <w:rPr>
                <w:rFonts w:ascii="楷体" w:hAnsi="楷体" w:eastAsia="楷体" w:cs="楷体"/>
                <w:spacing w:val="-23"/>
                <w:sz w:val="18"/>
                <w:szCs w:val="18"/>
              </w:rPr>
              <w:t xml:space="preserve"> </w:t>
            </w:r>
            <w:r>
              <w:rPr>
                <w:rFonts w:ascii="楷体" w:hAnsi="楷体" w:eastAsia="楷体" w:cs="楷体"/>
                <w:spacing w:val="-4"/>
                <w:sz w:val="18"/>
                <w:szCs w:val="18"/>
              </w:rPr>
              <w:t>1</w:t>
            </w:r>
            <w:r>
              <w:rPr>
                <w:rFonts w:ascii="楷体" w:hAnsi="楷体" w:eastAsia="楷体" w:cs="楷体"/>
                <w:spacing w:val="-38"/>
                <w:sz w:val="18"/>
                <w:szCs w:val="18"/>
              </w:rPr>
              <w:t xml:space="preserve"> </w:t>
            </w:r>
            <w:r>
              <w:rPr>
                <w:rFonts w:ascii="楷体" w:hAnsi="楷体" w:eastAsia="楷体" w:cs="楷体"/>
                <w:spacing w:val="-4"/>
                <w:sz w:val="18"/>
                <w:szCs w:val="18"/>
              </w:rPr>
              <w:t>例操作不规范扣</w:t>
            </w:r>
            <w:r>
              <w:rPr>
                <w:rFonts w:ascii="楷体" w:hAnsi="楷体" w:eastAsia="楷体" w:cs="楷体"/>
                <w:spacing w:val="-30"/>
                <w:sz w:val="18"/>
                <w:szCs w:val="18"/>
              </w:rPr>
              <w:t xml:space="preserve"> </w:t>
            </w:r>
            <w:r>
              <w:rPr>
                <w:rFonts w:ascii="楷体" w:hAnsi="楷体" w:eastAsia="楷体" w:cs="楷体"/>
                <w:spacing w:val="-4"/>
                <w:sz w:val="18"/>
                <w:szCs w:val="18"/>
              </w:rPr>
              <w:t>2</w:t>
            </w:r>
            <w:r>
              <w:rPr>
                <w:rFonts w:ascii="楷体" w:hAnsi="楷体" w:eastAsia="楷体" w:cs="楷体"/>
                <w:spacing w:val="-39"/>
                <w:sz w:val="18"/>
                <w:szCs w:val="18"/>
              </w:rPr>
              <w:t xml:space="preserve"> </w:t>
            </w:r>
            <w:r>
              <w:rPr>
                <w:rFonts w:ascii="楷体" w:hAnsi="楷体" w:eastAsia="楷体" w:cs="楷体"/>
                <w:spacing w:val="-4"/>
                <w:sz w:val="18"/>
                <w:szCs w:val="18"/>
              </w:rPr>
              <w:t>分，最多扣</w:t>
            </w:r>
            <w:r>
              <w:rPr>
                <w:rFonts w:ascii="楷体" w:hAnsi="楷体" w:eastAsia="楷体" w:cs="楷体"/>
                <w:spacing w:val="-32"/>
                <w:sz w:val="18"/>
                <w:szCs w:val="18"/>
              </w:rPr>
              <w:t xml:space="preserve"> </w:t>
            </w:r>
            <w:r>
              <w:rPr>
                <w:rFonts w:ascii="楷体" w:hAnsi="楷体" w:eastAsia="楷体" w:cs="楷体"/>
                <w:spacing w:val="-4"/>
                <w:sz w:val="18"/>
                <w:szCs w:val="18"/>
              </w:rPr>
              <w:t>4</w:t>
            </w:r>
            <w:r>
              <w:rPr>
                <w:rFonts w:ascii="楷体" w:hAnsi="楷体" w:eastAsia="楷体" w:cs="楷体"/>
                <w:spacing w:val="-39"/>
                <w:sz w:val="18"/>
                <w:szCs w:val="18"/>
              </w:rPr>
              <w:t xml:space="preserve"> </w:t>
            </w:r>
            <w:r>
              <w:rPr>
                <w:rFonts w:ascii="楷体" w:hAnsi="楷体" w:eastAsia="楷体" w:cs="楷体"/>
                <w:spacing w:val="-4"/>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91"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168" w:line="214" w:lineRule="auto"/>
              <w:ind w:left="119"/>
              <w:rPr>
                <w:rFonts w:ascii="楷体" w:hAnsi="楷体" w:eastAsia="楷体" w:cs="楷体"/>
                <w:sz w:val="18"/>
                <w:szCs w:val="18"/>
              </w:rPr>
            </w:pPr>
            <w:r>
              <w:rPr>
                <w:rFonts w:ascii="楷体" w:hAnsi="楷体" w:eastAsia="楷体" w:cs="楷体"/>
                <w:spacing w:val="-3"/>
                <w:sz w:val="18"/>
                <w:szCs w:val="18"/>
              </w:rPr>
              <w:t>查看操作</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5" w:hRule="atLeast"/>
        </w:trPr>
        <w:tc>
          <w:tcPr>
            <w:tcW w:w="1058" w:type="dxa"/>
            <w:vAlign w:val="top"/>
          </w:tcPr>
          <w:p>
            <w:pPr>
              <w:spacing w:before="191" w:line="188" w:lineRule="auto"/>
              <w:ind w:left="121"/>
              <w:rPr>
                <w:rFonts w:ascii="楷体" w:hAnsi="楷体" w:eastAsia="楷体" w:cs="楷体"/>
                <w:sz w:val="18"/>
                <w:szCs w:val="18"/>
              </w:rPr>
            </w:pPr>
            <w:r>
              <w:fldChar w:fldCharType="begin"/>
            </w:r>
            <w:r>
              <w:instrText xml:space="preserve"> HYPERLINK "4.2.3.12" </w:instrText>
            </w:r>
            <w:r>
              <w:fldChar w:fldCharType="separate"/>
            </w:r>
            <w:r>
              <w:rPr>
                <w:rFonts w:ascii="楷体" w:hAnsi="楷体" w:eastAsia="楷体" w:cs="楷体"/>
                <w:spacing w:val="-2"/>
                <w:sz w:val="18"/>
                <w:szCs w:val="18"/>
              </w:rPr>
              <w:t>4.2.3.12</w:t>
            </w:r>
            <w:r>
              <w:rPr>
                <w:rFonts w:ascii="楷体" w:hAnsi="楷体" w:eastAsia="楷体" w:cs="楷体"/>
                <w:spacing w:val="-2"/>
                <w:sz w:val="18"/>
                <w:szCs w:val="18"/>
              </w:rPr>
              <w:fldChar w:fldCharType="end"/>
            </w:r>
          </w:p>
        </w:tc>
        <w:tc>
          <w:tcPr>
            <w:tcW w:w="8484" w:type="dxa"/>
            <w:vAlign w:val="top"/>
          </w:tcPr>
          <w:p>
            <w:pPr>
              <w:spacing w:before="44" w:line="221" w:lineRule="auto"/>
              <w:ind w:left="116" w:right="3916" w:hanging="7"/>
              <w:rPr>
                <w:rFonts w:ascii="楷体" w:hAnsi="楷体" w:eastAsia="楷体" w:cs="楷体"/>
                <w:sz w:val="18"/>
                <w:szCs w:val="18"/>
              </w:rPr>
            </w:pPr>
            <w:r>
              <w:rPr>
                <w:rFonts w:ascii="楷体" w:hAnsi="楷体" w:eastAsia="楷体" w:cs="楷体"/>
                <w:spacing w:val="-2"/>
                <w:sz w:val="18"/>
                <w:szCs w:val="18"/>
              </w:rPr>
              <w:t>协助老年人行走、上下楼等位置移动，动作规范、轻稳。</w:t>
            </w:r>
            <w:r>
              <w:rPr>
                <w:rFonts w:ascii="楷体" w:hAnsi="楷体" w:eastAsia="楷体" w:cs="楷体"/>
                <w:spacing w:val="1"/>
                <w:sz w:val="18"/>
                <w:szCs w:val="18"/>
              </w:rPr>
              <w:t xml:space="preserve"> </w:t>
            </w:r>
            <w:r>
              <w:rPr>
                <w:rFonts w:ascii="楷体" w:hAnsi="楷体" w:eastAsia="楷体" w:cs="楷体"/>
                <w:spacing w:val="-4"/>
                <w:sz w:val="18"/>
                <w:szCs w:val="18"/>
              </w:rPr>
              <w:t>注：发现</w:t>
            </w:r>
            <w:r>
              <w:rPr>
                <w:rFonts w:ascii="楷体" w:hAnsi="楷体" w:eastAsia="楷体" w:cs="楷体"/>
                <w:spacing w:val="-23"/>
                <w:sz w:val="18"/>
                <w:szCs w:val="18"/>
              </w:rPr>
              <w:t xml:space="preserve"> </w:t>
            </w:r>
            <w:r>
              <w:rPr>
                <w:rFonts w:ascii="楷体" w:hAnsi="楷体" w:eastAsia="楷体" w:cs="楷体"/>
                <w:spacing w:val="-4"/>
                <w:sz w:val="18"/>
                <w:szCs w:val="18"/>
              </w:rPr>
              <w:t>1</w:t>
            </w:r>
            <w:r>
              <w:rPr>
                <w:rFonts w:ascii="楷体" w:hAnsi="楷体" w:eastAsia="楷体" w:cs="楷体"/>
                <w:spacing w:val="-38"/>
                <w:sz w:val="18"/>
                <w:szCs w:val="18"/>
              </w:rPr>
              <w:t xml:space="preserve"> </w:t>
            </w:r>
            <w:r>
              <w:rPr>
                <w:rFonts w:ascii="楷体" w:hAnsi="楷体" w:eastAsia="楷体" w:cs="楷体"/>
                <w:spacing w:val="-4"/>
                <w:sz w:val="18"/>
                <w:szCs w:val="18"/>
              </w:rPr>
              <w:t>例操作不规范扣</w:t>
            </w:r>
            <w:r>
              <w:rPr>
                <w:rFonts w:ascii="楷体" w:hAnsi="楷体" w:eastAsia="楷体" w:cs="楷体"/>
                <w:spacing w:val="-30"/>
                <w:sz w:val="18"/>
                <w:szCs w:val="18"/>
              </w:rPr>
              <w:t xml:space="preserve"> </w:t>
            </w:r>
            <w:r>
              <w:rPr>
                <w:rFonts w:ascii="楷体" w:hAnsi="楷体" w:eastAsia="楷体" w:cs="楷体"/>
                <w:spacing w:val="-4"/>
                <w:sz w:val="18"/>
                <w:szCs w:val="18"/>
              </w:rPr>
              <w:t>2</w:t>
            </w:r>
            <w:r>
              <w:rPr>
                <w:rFonts w:ascii="楷体" w:hAnsi="楷体" w:eastAsia="楷体" w:cs="楷体"/>
                <w:spacing w:val="-39"/>
                <w:sz w:val="18"/>
                <w:szCs w:val="18"/>
              </w:rPr>
              <w:t xml:space="preserve"> </w:t>
            </w:r>
            <w:r>
              <w:rPr>
                <w:rFonts w:ascii="楷体" w:hAnsi="楷体" w:eastAsia="楷体" w:cs="楷体"/>
                <w:spacing w:val="-4"/>
                <w:sz w:val="18"/>
                <w:szCs w:val="18"/>
              </w:rPr>
              <w:t>分，最多扣</w:t>
            </w:r>
            <w:r>
              <w:rPr>
                <w:rFonts w:ascii="楷体" w:hAnsi="楷体" w:eastAsia="楷体" w:cs="楷体"/>
                <w:spacing w:val="-32"/>
                <w:sz w:val="18"/>
                <w:szCs w:val="18"/>
              </w:rPr>
              <w:t xml:space="preserve"> </w:t>
            </w:r>
            <w:r>
              <w:rPr>
                <w:rFonts w:ascii="楷体" w:hAnsi="楷体" w:eastAsia="楷体" w:cs="楷体"/>
                <w:spacing w:val="-4"/>
                <w:sz w:val="18"/>
                <w:szCs w:val="18"/>
              </w:rPr>
              <w:t>4</w:t>
            </w:r>
            <w:r>
              <w:rPr>
                <w:rFonts w:ascii="楷体" w:hAnsi="楷体" w:eastAsia="楷体" w:cs="楷体"/>
                <w:spacing w:val="-39"/>
                <w:sz w:val="18"/>
                <w:szCs w:val="18"/>
              </w:rPr>
              <w:t xml:space="preserve"> </w:t>
            </w:r>
            <w:r>
              <w:rPr>
                <w:rFonts w:ascii="楷体" w:hAnsi="楷体" w:eastAsia="楷体" w:cs="楷体"/>
                <w:spacing w:val="-4"/>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91"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168" w:line="214" w:lineRule="auto"/>
              <w:ind w:left="119"/>
              <w:rPr>
                <w:rFonts w:ascii="楷体" w:hAnsi="楷体" w:eastAsia="楷体" w:cs="楷体"/>
                <w:sz w:val="18"/>
                <w:szCs w:val="18"/>
              </w:rPr>
            </w:pPr>
            <w:r>
              <w:rPr>
                <w:rFonts w:ascii="楷体" w:hAnsi="楷体" w:eastAsia="楷体" w:cs="楷体"/>
                <w:spacing w:val="-3"/>
                <w:sz w:val="18"/>
                <w:szCs w:val="18"/>
              </w:rPr>
              <w:t>查看操作</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24" w:hRule="atLeast"/>
        </w:trPr>
        <w:tc>
          <w:tcPr>
            <w:tcW w:w="1058" w:type="dxa"/>
            <w:vAlign w:val="top"/>
          </w:tcPr>
          <w:p>
            <w:pPr>
              <w:spacing w:line="250" w:lineRule="auto"/>
              <w:rPr>
                <w:rFonts w:ascii="Arial"/>
                <w:sz w:val="21"/>
              </w:rPr>
            </w:pPr>
          </w:p>
          <w:p>
            <w:pPr>
              <w:spacing w:before="59" w:line="188" w:lineRule="auto"/>
              <w:ind w:left="121"/>
              <w:rPr>
                <w:rFonts w:ascii="楷体" w:hAnsi="楷体" w:eastAsia="楷体" w:cs="楷体"/>
                <w:sz w:val="18"/>
                <w:szCs w:val="18"/>
              </w:rPr>
            </w:pPr>
            <w:r>
              <w:fldChar w:fldCharType="begin"/>
            </w:r>
            <w:r>
              <w:instrText xml:space="preserve"> HYPERLINK "4.2.3.13" </w:instrText>
            </w:r>
            <w:r>
              <w:fldChar w:fldCharType="separate"/>
            </w:r>
            <w:r>
              <w:rPr>
                <w:rFonts w:ascii="楷体" w:hAnsi="楷体" w:eastAsia="楷体" w:cs="楷体"/>
                <w:spacing w:val="-2"/>
                <w:sz w:val="18"/>
                <w:szCs w:val="18"/>
              </w:rPr>
              <w:t>4.2.3.13</w:t>
            </w:r>
            <w:r>
              <w:rPr>
                <w:rFonts w:ascii="楷体" w:hAnsi="楷体" w:eastAsia="楷体" w:cs="楷体"/>
                <w:spacing w:val="-2"/>
                <w:sz w:val="18"/>
                <w:szCs w:val="18"/>
              </w:rPr>
              <w:fldChar w:fldCharType="end"/>
            </w:r>
          </w:p>
        </w:tc>
        <w:tc>
          <w:tcPr>
            <w:tcW w:w="8484" w:type="dxa"/>
            <w:vAlign w:val="top"/>
          </w:tcPr>
          <w:p>
            <w:pPr>
              <w:spacing w:before="42" w:line="232" w:lineRule="auto"/>
              <w:ind w:left="106" w:right="105" w:hanging="1"/>
              <w:rPr>
                <w:rFonts w:ascii="楷体" w:hAnsi="楷体" w:eastAsia="楷体" w:cs="楷体"/>
                <w:sz w:val="18"/>
                <w:szCs w:val="18"/>
              </w:rPr>
            </w:pPr>
            <w:r>
              <w:rPr>
                <w:rFonts w:ascii="楷体" w:hAnsi="楷体" w:eastAsia="楷体" w:cs="楷体"/>
                <w:spacing w:val="-1"/>
                <w:sz w:val="18"/>
                <w:szCs w:val="18"/>
              </w:rPr>
              <w:t>有预防压疮措施，并根据压疮风险评估等级，为老年人选用适合的措施。卧床老人按情况，至少每</w:t>
            </w:r>
            <w:r>
              <w:rPr>
                <w:rFonts w:ascii="楷体" w:hAnsi="楷体" w:eastAsia="楷体" w:cs="楷体"/>
                <w:spacing w:val="-31"/>
                <w:sz w:val="18"/>
                <w:szCs w:val="18"/>
              </w:rPr>
              <w:t xml:space="preserve"> </w:t>
            </w:r>
            <w:r>
              <w:rPr>
                <w:rFonts w:ascii="楷体" w:hAnsi="楷体" w:eastAsia="楷体" w:cs="楷体"/>
                <w:spacing w:val="-1"/>
                <w:sz w:val="18"/>
                <w:szCs w:val="18"/>
              </w:rPr>
              <w:t>2</w:t>
            </w:r>
            <w:r>
              <w:rPr>
                <w:rFonts w:ascii="楷体" w:hAnsi="楷体" w:eastAsia="楷体" w:cs="楷体"/>
                <w:spacing w:val="-26"/>
                <w:sz w:val="18"/>
                <w:szCs w:val="18"/>
              </w:rPr>
              <w:t xml:space="preserve"> </w:t>
            </w:r>
            <w:r>
              <w:rPr>
                <w:rFonts w:ascii="楷体" w:hAnsi="楷体" w:eastAsia="楷体" w:cs="楷体"/>
                <w:spacing w:val="-1"/>
                <w:sz w:val="18"/>
                <w:szCs w:val="18"/>
              </w:rPr>
              <w:t>小时</w:t>
            </w:r>
            <w:r>
              <w:rPr>
                <w:rFonts w:ascii="楷体" w:hAnsi="楷体" w:eastAsia="楷体" w:cs="楷体"/>
                <w:sz w:val="18"/>
                <w:szCs w:val="18"/>
              </w:rPr>
              <w:t xml:space="preserve"> </w:t>
            </w:r>
            <w:r>
              <w:rPr>
                <w:rFonts w:ascii="楷体" w:hAnsi="楷体" w:eastAsia="楷体" w:cs="楷体"/>
                <w:spacing w:val="-5"/>
                <w:sz w:val="18"/>
                <w:szCs w:val="18"/>
              </w:rPr>
              <w:t>翻身拍背</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4"/>
                <w:sz w:val="18"/>
                <w:szCs w:val="18"/>
              </w:rPr>
              <w:t xml:space="preserve"> </w:t>
            </w:r>
            <w:r>
              <w:rPr>
                <w:rFonts w:ascii="楷体" w:hAnsi="楷体" w:eastAsia="楷体" w:cs="楷体"/>
                <w:spacing w:val="-5"/>
                <w:sz w:val="18"/>
                <w:szCs w:val="18"/>
              </w:rPr>
              <w:t>次。</w:t>
            </w:r>
          </w:p>
          <w:p>
            <w:pPr>
              <w:spacing w:before="28" w:line="196" w:lineRule="auto"/>
              <w:ind w:left="116"/>
              <w:rPr>
                <w:rFonts w:ascii="楷体" w:hAnsi="楷体" w:eastAsia="楷体" w:cs="楷体"/>
                <w:sz w:val="18"/>
                <w:szCs w:val="18"/>
              </w:rPr>
            </w:pPr>
            <w:r>
              <w:rPr>
                <w:rFonts w:ascii="楷体" w:hAnsi="楷体" w:eastAsia="楷体" w:cs="楷体"/>
                <w:spacing w:val="-4"/>
                <w:sz w:val="18"/>
                <w:szCs w:val="18"/>
              </w:rPr>
              <w:t>注：发现</w:t>
            </w:r>
            <w:r>
              <w:rPr>
                <w:rFonts w:ascii="楷体" w:hAnsi="楷体" w:eastAsia="楷体" w:cs="楷体"/>
                <w:spacing w:val="-27"/>
                <w:sz w:val="18"/>
                <w:szCs w:val="18"/>
              </w:rPr>
              <w:t xml:space="preserve"> </w:t>
            </w:r>
            <w:r>
              <w:rPr>
                <w:rFonts w:ascii="楷体" w:hAnsi="楷体" w:eastAsia="楷体" w:cs="楷体"/>
                <w:spacing w:val="-4"/>
                <w:sz w:val="18"/>
                <w:szCs w:val="18"/>
              </w:rPr>
              <w:t>1</w:t>
            </w:r>
            <w:r>
              <w:rPr>
                <w:rFonts w:ascii="楷体" w:hAnsi="楷体" w:eastAsia="楷体" w:cs="楷体"/>
                <w:spacing w:val="-38"/>
                <w:sz w:val="18"/>
                <w:szCs w:val="18"/>
              </w:rPr>
              <w:t xml:space="preserve"> </w:t>
            </w:r>
            <w:r>
              <w:rPr>
                <w:rFonts w:ascii="楷体" w:hAnsi="楷体" w:eastAsia="楷体" w:cs="楷体"/>
                <w:spacing w:val="-4"/>
                <w:sz w:val="18"/>
                <w:szCs w:val="18"/>
              </w:rPr>
              <w:t>例操作不规范扣</w:t>
            </w:r>
            <w:r>
              <w:rPr>
                <w:rFonts w:ascii="楷体" w:hAnsi="楷体" w:eastAsia="楷体" w:cs="楷体"/>
                <w:spacing w:val="-26"/>
                <w:sz w:val="18"/>
                <w:szCs w:val="18"/>
              </w:rPr>
              <w:t xml:space="preserve"> </w:t>
            </w:r>
            <w:r>
              <w:rPr>
                <w:rFonts w:ascii="楷体" w:hAnsi="楷体" w:eastAsia="楷体" w:cs="楷体"/>
                <w:spacing w:val="-4"/>
                <w:sz w:val="18"/>
                <w:szCs w:val="18"/>
              </w:rPr>
              <w:t>1</w:t>
            </w:r>
            <w:r>
              <w:rPr>
                <w:rFonts w:ascii="楷体" w:hAnsi="楷体" w:eastAsia="楷体" w:cs="楷体"/>
                <w:spacing w:val="-39"/>
                <w:sz w:val="18"/>
                <w:szCs w:val="18"/>
              </w:rPr>
              <w:t xml:space="preserve"> </w:t>
            </w:r>
            <w:r>
              <w:rPr>
                <w:rFonts w:ascii="楷体" w:hAnsi="楷体" w:eastAsia="楷体" w:cs="楷体"/>
                <w:spacing w:val="-4"/>
                <w:sz w:val="18"/>
                <w:szCs w:val="18"/>
              </w:rPr>
              <w:t>分，最多扣</w:t>
            </w:r>
            <w:r>
              <w:rPr>
                <w:rFonts w:ascii="楷体" w:hAnsi="楷体" w:eastAsia="楷体" w:cs="楷体"/>
                <w:spacing w:val="-32"/>
                <w:sz w:val="18"/>
                <w:szCs w:val="18"/>
              </w:rPr>
              <w:t xml:space="preserve"> </w:t>
            </w:r>
            <w:r>
              <w:rPr>
                <w:rFonts w:ascii="楷体" w:hAnsi="楷体" w:eastAsia="楷体" w:cs="楷体"/>
                <w:spacing w:val="-4"/>
                <w:sz w:val="18"/>
                <w:szCs w:val="18"/>
              </w:rPr>
              <w:t>4</w:t>
            </w:r>
            <w:r>
              <w:rPr>
                <w:rFonts w:ascii="楷体" w:hAnsi="楷体" w:eastAsia="楷体" w:cs="楷体"/>
                <w:spacing w:val="-39"/>
                <w:sz w:val="18"/>
                <w:szCs w:val="18"/>
              </w:rPr>
              <w:t xml:space="preserve"> </w:t>
            </w:r>
            <w:r>
              <w:rPr>
                <w:rFonts w:ascii="楷体" w:hAnsi="楷体" w:eastAsia="楷体" w:cs="楷体"/>
                <w:spacing w:val="-4"/>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51" w:lineRule="auto"/>
              <w:rPr>
                <w:rFonts w:ascii="Arial"/>
                <w:sz w:val="21"/>
              </w:rPr>
            </w:pPr>
          </w:p>
          <w:p>
            <w:pPr>
              <w:spacing w:before="58"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288" w:line="214" w:lineRule="auto"/>
              <w:ind w:left="119"/>
              <w:rPr>
                <w:rFonts w:ascii="楷体" w:hAnsi="楷体" w:eastAsia="楷体" w:cs="楷体"/>
                <w:sz w:val="18"/>
                <w:szCs w:val="18"/>
              </w:rPr>
            </w:pPr>
            <w:r>
              <w:rPr>
                <w:rFonts w:ascii="楷体" w:hAnsi="楷体" w:eastAsia="楷体" w:cs="楷体"/>
                <w:spacing w:val="-3"/>
                <w:sz w:val="18"/>
                <w:szCs w:val="18"/>
              </w:rPr>
              <w:t>查看操作</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5" w:hRule="atLeast"/>
        </w:trPr>
        <w:tc>
          <w:tcPr>
            <w:tcW w:w="1058" w:type="dxa"/>
            <w:vAlign w:val="top"/>
          </w:tcPr>
          <w:p>
            <w:pPr>
              <w:spacing w:before="193" w:line="188" w:lineRule="auto"/>
              <w:ind w:left="121"/>
              <w:rPr>
                <w:rFonts w:ascii="楷体" w:hAnsi="楷体" w:eastAsia="楷体" w:cs="楷体"/>
                <w:sz w:val="18"/>
                <w:szCs w:val="18"/>
              </w:rPr>
            </w:pPr>
            <w:r>
              <w:fldChar w:fldCharType="begin"/>
            </w:r>
            <w:r>
              <w:instrText xml:space="preserve"> HYPERLINK "4.2.3.14" </w:instrText>
            </w:r>
            <w:r>
              <w:fldChar w:fldCharType="separate"/>
            </w:r>
            <w:r>
              <w:rPr>
                <w:rFonts w:ascii="楷体" w:hAnsi="楷体" w:eastAsia="楷体" w:cs="楷体"/>
                <w:spacing w:val="-2"/>
                <w:sz w:val="18"/>
                <w:szCs w:val="18"/>
              </w:rPr>
              <w:t>4.2.3.14</w:t>
            </w:r>
            <w:r>
              <w:rPr>
                <w:rFonts w:ascii="楷体" w:hAnsi="楷体" w:eastAsia="楷体" w:cs="楷体"/>
                <w:spacing w:val="-2"/>
                <w:sz w:val="18"/>
                <w:szCs w:val="18"/>
              </w:rPr>
              <w:fldChar w:fldCharType="end"/>
            </w:r>
          </w:p>
        </w:tc>
        <w:tc>
          <w:tcPr>
            <w:tcW w:w="8484" w:type="dxa"/>
            <w:vAlign w:val="top"/>
          </w:tcPr>
          <w:p>
            <w:pPr>
              <w:spacing w:before="44" w:line="221" w:lineRule="auto"/>
              <w:ind w:left="116" w:right="4276" w:hanging="4"/>
              <w:rPr>
                <w:rFonts w:ascii="楷体" w:hAnsi="楷体" w:eastAsia="楷体" w:cs="楷体"/>
                <w:sz w:val="18"/>
                <w:szCs w:val="18"/>
              </w:rPr>
            </w:pPr>
            <w:r>
              <w:rPr>
                <w:rFonts w:ascii="楷体" w:hAnsi="楷体" w:eastAsia="楷体" w:cs="楷体"/>
                <w:spacing w:val="-3"/>
                <w:sz w:val="18"/>
                <w:szCs w:val="18"/>
              </w:rPr>
              <w:t>老年人皮肤无压痕、无破损、无皴皱、无发红现象。</w:t>
            </w:r>
            <w:r>
              <w:rPr>
                <w:rFonts w:ascii="楷体" w:hAnsi="楷体" w:eastAsia="楷体" w:cs="楷体"/>
                <w:spacing w:val="17"/>
                <w:sz w:val="18"/>
                <w:szCs w:val="18"/>
              </w:rPr>
              <w:t xml:space="preserve"> </w:t>
            </w:r>
            <w:r>
              <w:rPr>
                <w:rFonts w:ascii="楷体" w:hAnsi="楷体" w:eastAsia="楷体" w:cs="楷体"/>
                <w:spacing w:val="-5"/>
                <w:sz w:val="18"/>
                <w:szCs w:val="18"/>
              </w:rPr>
              <w:t>注：发现</w:t>
            </w:r>
            <w:r>
              <w:rPr>
                <w:rFonts w:ascii="楷体" w:hAnsi="楷体" w:eastAsia="楷体" w:cs="楷体"/>
                <w:spacing w:val="-11"/>
                <w:sz w:val="18"/>
                <w:szCs w:val="18"/>
              </w:rPr>
              <w:t xml:space="preserve"> </w:t>
            </w:r>
            <w:r>
              <w:rPr>
                <w:rFonts w:ascii="楷体" w:hAnsi="楷体" w:eastAsia="楷体" w:cs="楷体"/>
                <w:spacing w:val="-5"/>
                <w:sz w:val="18"/>
                <w:szCs w:val="18"/>
              </w:rPr>
              <w:t>1</w:t>
            </w:r>
            <w:r>
              <w:rPr>
                <w:rFonts w:ascii="楷体" w:hAnsi="楷体" w:eastAsia="楷体" w:cs="楷体"/>
                <w:spacing w:val="-38"/>
                <w:sz w:val="18"/>
                <w:szCs w:val="18"/>
              </w:rPr>
              <w:t xml:space="preserve"> </w:t>
            </w:r>
            <w:r>
              <w:rPr>
                <w:rFonts w:ascii="楷体" w:hAnsi="楷体" w:eastAsia="楷体" w:cs="楷体"/>
                <w:spacing w:val="-5"/>
                <w:sz w:val="18"/>
                <w:szCs w:val="18"/>
              </w:rPr>
              <w:t>例不符要求扣</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9"/>
                <w:sz w:val="18"/>
                <w:szCs w:val="18"/>
              </w:rPr>
              <w:t xml:space="preserve"> </w:t>
            </w:r>
            <w:r>
              <w:rPr>
                <w:rFonts w:ascii="楷体" w:hAnsi="楷体" w:eastAsia="楷体" w:cs="楷体"/>
                <w:spacing w:val="-5"/>
                <w:sz w:val="18"/>
                <w:szCs w:val="18"/>
              </w:rPr>
              <w:t>分，最多扣</w:t>
            </w:r>
            <w:r>
              <w:rPr>
                <w:rFonts w:ascii="楷体" w:hAnsi="楷体" w:eastAsia="楷体" w:cs="楷体"/>
                <w:spacing w:val="-32"/>
                <w:sz w:val="18"/>
                <w:szCs w:val="18"/>
              </w:rPr>
              <w:t xml:space="preserve"> </w:t>
            </w:r>
            <w:r>
              <w:rPr>
                <w:rFonts w:ascii="楷体" w:hAnsi="楷体" w:eastAsia="楷体" w:cs="楷体"/>
                <w:spacing w:val="-5"/>
                <w:sz w:val="18"/>
                <w:szCs w:val="18"/>
              </w:rPr>
              <w:t>4</w:t>
            </w:r>
            <w:r>
              <w:rPr>
                <w:rFonts w:ascii="楷体" w:hAnsi="楷体" w:eastAsia="楷体" w:cs="楷体"/>
                <w:spacing w:val="-39"/>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94"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171" w:line="216" w:lineRule="auto"/>
              <w:ind w:left="119"/>
              <w:rPr>
                <w:rFonts w:ascii="楷体" w:hAnsi="楷体" w:eastAsia="楷体" w:cs="楷体"/>
                <w:sz w:val="18"/>
                <w:szCs w:val="18"/>
              </w:rPr>
            </w:pPr>
            <w:r>
              <w:rPr>
                <w:rFonts w:ascii="楷体" w:hAnsi="楷体" w:eastAsia="楷体" w:cs="楷体"/>
                <w:spacing w:val="-2"/>
                <w:sz w:val="18"/>
                <w:szCs w:val="18"/>
              </w:rPr>
              <w:t>查看老年人情况</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5" w:hRule="atLeast"/>
        </w:trPr>
        <w:tc>
          <w:tcPr>
            <w:tcW w:w="1058" w:type="dxa"/>
            <w:vAlign w:val="top"/>
          </w:tcPr>
          <w:p>
            <w:pPr>
              <w:spacing w:before="193" w:line="187" w:lineRule="auto"/>
              <w:ind w:left="121"/>
              <w:rPr>
                <w:rFonts w:ascii="楷体" w:hAnsi="楷体" w:eastAsia="楷体" w:cs="楷体"/>
                <w:sz w:val="18"/>
                <w:szCs w:val="18"/>
              </w:rPr>
            </w:pPr>
            <w:r>
              <w:fldChar w:fldCharType="begin"/>
            </w:r>
            <w:r>
              <w:instrText xml:space="preserve"> HYPERLINK "4.2.3.15" </w:instrText>
            </w:r>
            <w:r>
              <w:fldChar w:fldCharType="separate"/>
            </w:r>
            <w:r>
              <w:rPr>
                <w:rFonts w:ascii="楷体" w:hAnsi="楷体" w:eastAsia="楷体" w:cs="楷体"/>
                <w:spacing w:val="-2"/>
                <w:sz w:val="18"/>
                <w:szCs w:val="18"/>
              </w:rPr>
              <w:t>4.2.3.15</w:t>
            </w:r>
            <w:r>
              <w:rPr>
                <w:rFonts w:ascii="楷体" w:hAnsi="楷体" w:eastAsia="楷体" w:cs="楷体"/>
                <w:spacing w:val="-2"/>
                <w:sz w:val="18"/>
                <w:szCs w:val="18"/>
              </w:rPr>
              <w:fldChar w:fldCharType="end"/>
            </w:r>
          </w:p>
        </w:tc>
        <w:tc>
          <w:tcPr>
            <w:tcW w:w="8484" w:type="dxa"/>
            <w:vAlign w:val="top"/>
          </w:tcPr>
          <w:p>
            <w:pPr>
              <w:spacing w:before="44" w:line="221" w:lineRule="auto"/>
              <w:ind w:left="116" w:right="4096" w:hanging="5"/>
              <w:rPr>
                <w:rFonts w:ascii="楷体" w:hAnsi="楷体" w:eastAsia="楷体" w:cs="楷体"/>
                <w:sz w:val="18"/>
                <w:szCs w:val="18"/>
              </w:rPr>
            </w:pPr>
            <w:r>
              <w:rPr>
                <w:rFonts w:ascii="楷体" w:hAnsi="楷体" w:eastAsia="楷体" w:cs="楷体"/>
                <w:spacing w:val="-2"/>
                <w:sz w:val="18"/>
                <w:szCs w:val="18"/>
              </w:rPr>
              <w:t>建立翻身记录表，交接班时应检查皮肤状况且有</w:t>
            </w:r>
            <w:r>
              <w:rPr>
                <w:rFonts w:ascii="楷体" w:hAnsi="楷体" w:eastAsia="楷体" w:cs="楷体"/>
                <w:spacing w:val="-3"/>
                <w:sz w:val="18"/>
                <w:szCs w:val="18"/>
              </w:rPr>
              <w:t>记录。</w:t>
            </w:r>
            <w:r>
              <w:rPr>
                <w:rFonts w:ascii="楷体" w:hAnsi="楷体" w:eastAsia="楷体" w:cs="楷体"/>
                <w:sz w:val="18"/>
                <w:szCs w:val="18"/>
              </w:rPr>
              <w:t xml:space="preserve"> </w:t>
            </w:r>
            <w:r>
              <w:rPr>
                <w:rFonts w:ascii="楷体" w:hAnsi="楷体" w:eastAsia="楷体" w:cs="楷体"/>
                <w:spacing w:val="-2"/>
                <w:sz w:val="18"/>
                <w:szCs w:val="18"/>
              </w:rPr>
              <w:t>注：有记录表但记录不全面、规范的，得</w:t>
            </w:r>
            <w:r>
              <w:rPr>
                <w:rFonts w:ascii="楷体" w:hAnsi="楷体" w:eastAsia="楷体" w:cs="楷体"/>
                <w:spacing w:val="-24"/>
                <w:sz w:val="18"/>
                <w:szCs w:val="18"/>
              </w:rPr>
              <w:t xml:space="preserve"> </w:t>
            </w:r>
            <w:r>
              <w:rPr>
                <w:rFonts w:ascii="楷体" w:hAnsi="楷体" w:eastAsia="楷体" w:cs="楷体"/>
                <w:spacing w:val="-2"/>
                <w:sz w:val="18"/>
                <w:szCs w:val="18"/>
              </w:rPr>
              <w:t>1</w:t>
            </w:r>
            <w:r>
              <w:rPr>
                <w:rFonts w:ascii="楷体" w:hAnsi="楷体" w:eastAsia="楷体" w:cs="楷体"/>
                <w:spacing w:val="-39"/>
                <w:sz w:val="18"/>
                <w:szCs w:val="18"/>
              </w:rPr>
              <w:t xml:space="preserve"> </w:t>
            </w:r>
            <w:r>
              <w:rPr>
                <w:rFonts w:ascii="楷体" w:hAnsi="楷体" w:eastAsia="楷体" w:cs="楷体"/>
                <w:spacing w:val="-2"/>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93"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170" w:line="218"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"4.2.3.16" </w:instrText>
            </w:r>
            <w:r>
              <w:fldChar w:fldCharType="separate"/>
            </w:r>
            <w:r>
              <w:rPr>
                <w:rFonts w:ascii="楷体" w:hAnsi="楷体" w:eastAsia="楷体" w:cs="楷体"/>
                <w:spacing w:val="-2"/>
                <w:sz w:val="18"/>
                <w:szCs w:val="18"/>
              </w:rPr>
              <w:t>4.2.3.16</w:t>
            </w:r>
            <w:r>
              <w:rPr>
                <w:rFonts w:ascii="楷体" w:hAnsi="楷体" w:eastAsia="楷体" w:cs="楷体"/>
                <w:spacing w:val="-2"/>
                <w:sz w:val="18"/>
                <w:szCs w:val="18"/>
              </w:rPr>
              <w:fldChar w:fldCharType="end"/>
            </w:r>
          </w:p>
        </w:tc>
        <w:tc>
          <w:tcPr>
            <w:tcW w:w="8484" w:type="dxa"/>
            <w:vAlign w:val="top"/>
          </w:tcPr>
          <w:p>
            <w:pPr>
              <w:spacing w:before="55" w:line="205" w:lineRule="auto"/>
              <w:ind w:left="104"/>
              <w:rPr>
                <w:rFonts w:ascii="楷体" w:hAnsi="楷体" w:eastAsia="楷体" w:cs="楷体"/>
                <w:sz w:val="18"/>
                <w:szCs w:val="18"/>
              </w:rPr>
            </w:pPr>
            <w:r>
              <w:rPr>
                <w:rFonts w:ascii="楷体" w:hAnsi="楷体" w:eastAsia="楷体" w:cs="楷体"/>
                <w:sz w:val="18"/>
                <w:szCs w:val="18"/>
              </w:rPr>
              <w:t>每日房间巡查，观察老年人的身心状况，特殊情况及时报告并协助处理，有记</w:t>
            </w:r>
            <w:r>
              <w:rPr>
                <w:rFonts w:ascii="楷体" w:hAnsi="楷体" w:eastAsia="楷体" w:cs="楷体"/>
                <w:spacing w:val="-1"/>
                <w:sz w:val="18"/>
                <w:szCs w:val="18"/>
              </w:rPr>
              <w:t>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59" w:line="200"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5" w:hRule="atLeast"/>
        </w:trPr>
        <w:tc>
          <w:tcPr>
            <w:tcW w:w="1058" w:type="dxa"/>
            <w:vAlign w:val="top"/>
          </w:tcPr>
          <w:p>
            <w:pPr>
              <w:spacing w:before="191" w:line="188" w:lineRule="auto"/>
              <w:ind w:left="121"/>
              <w:rPr>
                <w:rFonts w:ascii="楷体" w:hAnsi="楷体" w:eastAsia="楷体" w:cs="楷体"/>
                <w:sz w:val="18"/>
                <w:szCs w:val="18"/>
              </w:rPr>
            </w:pPr>
            <w:r>
              <w:fldChar w:fldCharType="begin"/>
            </w:r>
            <w:r>
              <w:instrText xml:space="preserve"> HYPERLINK "4.2.3.17" </w:instrText>
            </w:r>
            <w:r>
              <w:fldChar w:fldCharType="separate"/>
            </w:r>
            <w:r>
              <w:rPr>
                <w:rFonts w:ascii="楷体" w:hAnsi="楷体" w:eastAsia="楷体" w:cs="楷体"/>
                <w:spacing w:val="-2"/>
                <w:sz w:val="18"/>
                <w:szCs w:val="18"/>
              </w:rPr>
              <w:t>4.2.3.17</w:t>
            </w:r>
            <w:r>
              <w:rPr>
                <w:rFonts w:ascii="楷体" w:hAnsi="楷体" w:eastAsia="楷体" w:cs="楷体"/>
                <w:spacing w:val="-2"/>
                <w:sz w:val="18"/>
                <w:szCs w:val="18"/>
              </w:rPr>
              <w:fldChar w:fldCharType="end"/>
            </w:r>
          </w:p>
        </w:tc>
        <w:tc>
          <w:tcPr>
            <w:tcW w:w="8484" w:type="dxa"/>
            <w:vAlign w:val="top"/>
          </w:tcPr>
          <w:p>
            <w:pPr>
              <w:spacing w:before="44" w:line="211" w:lineRule="auto"/>
              <w:ind w:left="114"/>
              <w:rPr>
                <w:rFonts w:ascii="楷体" w:hAnsi="楷体" w:eastAsia="楷体" w:cs="楷体"/>
                <w:sz w:val="18"/>
                <w:szCs w:val="18"/>
              </w:rPr>
            </w:pPr>
            <w:r>
              <w:rPr>
                <w:rFonts w:ascii="楷体" w:hAnsi="楷体" w:eastAsia="楷体" w:cs="楷体"/>
                <w:spacing w:val="-3"/>
                <w:sz w:val="18"/>
                <w:szCs w:val="18"/>
              </w:rPr>
              <w:t>重度失能老年人的巡视频次不低于</w:t>
            </w:r>
            <w:r>
              <w:rPr>
                <w:rFonts w:ascii="楷体" w:hAnsi="楷体" w:eastAsia="楷体" w:cs="楷体"/>
                <w:spacing w:val="-26"/>
                <w:sz w:val="18"/>
                <w:szCs w:val="18"/>
              </w:rPr>
              <w:t xml:space="preserve"> </w:t>
            </w:r>
            <w:r>
              <w:rPr>
                <w:rFonts w:ascii="楷体" w:hAnsi="楷体" w:eastAsia="楷体" w:cs="楷体"/>
                <w:spacing w:val="-3"/>
                <w:sz w:val="18"/>
                <w:szCs w:val="18"/>
              </w:rPr>
              <w:t>2</w:t>
            </w:r>
            <w:r>
              <w:rPr>
                <w:rFonts w:ascii="楷体" w:hAnsi="楷体" w:eastAsia="楷体" w:cs="楷体"/>
                <w:spacing w:val="-27"/>
                <w:sz w:val="18"/>
                <w:szCs w:val="18"/>
              </w:rPr>
              <w:t xml:space="preserve"> </w:t>
            </w:r>
            <w:r>
              <w:rPr>
                <w:rFonts w:ascii="楷体" w:hAnsi="楷体" w:eastAsia="楷体" w:cs="楷体"/>
                <w:spacing w:val="-3"/>
                <w:sz w:val="18"/>
                <w:szCs w:val="18"/>
              </w:rPr>
              <w:t>小时</w:t>
            </w:r>
            <w:r>
              <w:rPr>
                <w:rFonts w:ascii="楷体" w:hAnsi="楷体" w:eastAsia="楷体" w:cs="楷体"/>
                <w:spacing w:val="-26"/>
                <w:sz w:val="18"/>
                <w:szCs w:val="18"/>
              </w:rPr>
              <w:t xml:space="preserve"> </w:t>
            </w:r>
            <w:r>
              <w:rPr>
                <w:rFonts w:ascii="楷体" w:hAnsi="楷体" w:eastAsia="楷体" w:cs="楷体"/>
                <w:spacing w:val="-3"/>
                <w:sz w:val="18"/>
                <w:szCs w:val="18"/>
              </w:rPr>
              <w:t>1</w:t>
            </w:r>
            <w:r>
              <w:rPr>
                <w:rFonts w:ascii="楷体" w:hAnsi="楷体" w:eastAsia="楷体" w:cs="楷体"/>
                <w:spacing w:val="-34"/>
                <w:sz w:val="18"/>
                <w:szCs w:val="18"/>
              </w:rPr>
              <w:t xml:space="preserve"> </w:t>
            </w:r>
            <w:r>
              <w:rPr>
                <w:rFonts w:ascii="楷体" w:hAnsi="楷体" w:eastAsia="楷体" w:cs="楷体"/>
                <w:spacing w:val="-3"/>
                <w:sz w:val="18"/>
                <w:szCs w:val="18"/>
              </w:rPr>
              <w:t>次，中度失能老年人</w:t>
            </w:r>
            <w:r>
              <w:rPr>
                <w:rFonts w:ascii="楷体" w:hAnsi="楷体" w:eastAsia="楷体" w:cs="楷体"/>
                <w:spacing w:val="-31"/>
                <w:sz w:val="18"/>
                <w:szCs w:val="18"/>
              </w:rPr>
              <w:t xml:space="preserve"> </w:t>
            </w:r>
            <w:r>
              <w:rPr>
                <w:rFonts w:ascii="楷体" w:hAnsi="楷体" w:eastAsia="楷体" w:cs="楷体"/>
                <w:spacing w:val="-3"/>
                <w:sz w:val="18"/>
                <w:szCs w:val="18"/>
              </w:rPr>
              <w:t>24</w:t>
            </w:r>
            <w:r>
              <w:rPr>
                <w:rFonts w:ascii="楷体" w:hAnsi="楷体" w:eastAsia="楷体" w:cs="楷体"/>
                <w:spacing w:val="-26"/>
                <w:sz w:val="18"/>
                <w:szCs w:val="18"/>
              </w:rPr>
              <w:t xml:space="preserve"> </w:t>
            </w:r>
            <w:r>
              <w:rPr>
                <w:rFonts w:ascii="楷体" w:hAnsi="楷体" w:eastAsia="楷体" w:cs="楷体"/>
                <w:spacing w:val="-3"/>
                <w:sz w:val="18"/>
                <w:szCs w:val="18"/>
              </w:rPr>
              <w:t>小时内不低于</w:t>
            </w:r>
            <w:r>
              <w:rPr>
                <w:rFonts w:ascii="楷体" w:hAnsi="楷体" w:eastAsia="楷体" w:cs="楷体"/>
                <w:spacing w:val="-32"/>
                <w:sz w:val="18"/>
                <w:szCs w:val="18"/>
              </w:rPr>
              <w:t xml:space="preserve"> </w:t>
            </w:r>
            <w:r>
              <w:rPr>
                <w:rFonts w:ascii="楷体" w:hAnsi="楷体" w:eastAsia="楷体" w:cs="楷体"/>
                <w:spacing w:val="-3"/>
                <w:sz w:val="18"/>
                <w:szCs w:val="18"/>
              </w:rPr>
              <w:t>6</w:t>
            </w:r>
            <w:r>
              <w:rPr>
                <w:rFonts w:ascii="楷体" w:hAnsi="楷体" w:eastAsia="楷体" w:cs="楷体"/>
                <w:spacing w:val="-32"/>
                <w:sz w:val="18"/>
                <w:szCs w:val="18"/>
              </w:rPr>
              <w:t xml:space="preserve"> </w:t>
            </w:r>
            <w:r>
              <w:rPr>
                <w:rFonts w:ascii="楷体" w:hAnsi="楷体" w:eastAsia="楷体" w:cs="楷体"/>
                <w:spacing w:val="-3"/>
                <w:sz w:val="18"/>
                <w:szCs w:val="18"/>
              </w:rPr>
              <w:t>次，轻度失能老年人</w:t>
            </w:r>
          </w:p>
          <w:p>
            <w:pPr>
              <w:spacing w:before="33" w:line="196" w:lineRule="auto"/>
              <w:ind w:left="117"/>
              <w:rPr>
                <w:rFonts w:ascii="楷体" w:hAnsi="楷体" w:eastAsia="楷体" w:cs="楷体"/>
                <w:sz w:val="18"/>
                <w:szCs w:val="18"/>
              </w:rPr>
            </w:pPr>
            <w:r>
              <w:rPr>
                <w:rFonts w:ascii="楷体" w:hAnsi="楷体" w:eastAsia="楷体" w:cs="楷体"/>
                <w:spacing w:val="-6"/>
                <w:sz w:val="18"/>
                <w:szCs w:val="18"/>
              </w:rPr>
              <w:t>24</w:t>
            </w:r>
            <w:r>
              <w:rPr>
                <w:rFonts w:ascii="楷体" w:hAnsi="楷体" w:eastAsia="楷体" w:cs="楷体"/>
                <w:spacing w:val="-9"/>
                <w:sz w:val="18"/>
                <w:szCs w:val="18"/>
              </w:rPr>
              <w:t xml:space="preserve"> </w:t>
            </w:r>
            <w:r>
              <w:rPr>
                <w:rFonts w:ascii="楷体" w:hAnsi="楷体" w:eastAsia="楷体" w:cs="楷体"/>
                <w:spacing w:val="-6"/>
                <w:sz w:val="18"/>
                <w:szCs w:val="18"/>
              </w:rPr>
              <w:t>小时内不低于</w:t>
            </w:r>
            <w:r>
              <w:rPr>
                <w:rFonts w:ascii="楷体" w:hAnsi="楷体" w:eastAsia="楷体" w:cs="楷体"/>
                <w:spacing w:val="-29"/>
                <w:sz w:val="18"/>
                <w:szCs w:val="18"/>
              </w:rPr>
              <w:t xml:space="preserve"> </w:t>
            </w:r>
            <w:r>
              <w:rPr>
                <w:rFonts w:ascii="楷体" w:hAnsi="楷体" w:eastAsia="楷体" w:cs="楷体"/>
                <w:spacing w:val="-6"/>
                <w:sz w:val="18"/>
                <w:szCs w:val="18"/>
              </w:rPr>
              <w:t>5</w:t>
            </w:r>
            <w:r>
              <w:rPr>
                <w:rFonts w:ascii="楷体" w:hAnsi="楷体" w:eastAsia="楷体" w:cs="楷体"/>
                <w:spacing w:val="-34"/>
                <w:sz w:val="18"/>
                <w:szCs w:val="18"/>
              </w:rPr>
              <w:t xml:space="preserve"> </w:t>
            </w:r>
            <w:r>
              <w:rPr>
                <w:rFonts w:ascii="楷体" w:hAnsi="楷体" w:eastAsia="楷体" w:cs="楷体"/>
                <w:spacing w:val="-6"/>
                <w:sz w:val="18"/>
                <w:szCs w:val="18"/>
              </w:rPr>
              <w:t>次，能力完好老年人</w:t>
            </w:r>
            <w:r>
              <w:rPr>
                <w:rFonts w:ascii="楷体" w:hAnsi="楷体" w:eastAsia="楷体" w:cs="楷体"/>
                <w:spacing w:val="-30"/>
                <w:sz w:val="18"/>
                <w:szCs w:val="18"/>
              </w:rPr>
              <w:t xml:space="preserve"> </w:t>
            </w:r>
            <w:r>
              <w:rPr>
                <w:rFonts w:ascii="楷体" w:hAnsi="楷体" w:eastAsia="楷体" w:cs="楷体"/>
                <w:spacing w:val="-6"/>
                <w:sz w:val="18"/>
                <w:szCs w:val="18"/>
              </w:rPr>
              <w:t>24</w:t>
            </w:r>
            <w:r>
              <w:rPr>
                <w:rFonts w:ascii="楷体" w:hAnsi="楷体" w:eastAsia="楷体" w:cs="楷体"/>
                <w:spacing w:val="-29"/>
                <w:sz w:val="18"/>
                <w:szCs w:val="18"/>
              </w:rPr>
              <w:t xml:space="preserve"> </w:t>
            </w:r>
            <w:r>
              <w:rPr>
                <w:rFonts w:ascii="楷体" w:hAnsi="楷体" w:eastAsia="楷体" w:cs="楷体"/>
                <w:spacing w:val="-6"/>
                <w:sz w:val="18"/>
                <w:szCs w:val="18"/>
              </w:rPr>
              <w:t>小时内不低于</w:t>
            </w:r>
            <w:r>
              <w:rPr>
                <w:rFonts w:ascii="楷体" w:hAnsi="楷体" w:eastAsia="楷体" w:cs="楷体"/>
                <w:spacing w:val="-31"/>
                <w:sz w:val="18"/>
                <w:szCs w:val="18"/>
              </w:rPr>
              <w:t xml:space="preserve"> </w:t>
            </w:r>
            <w:r>
              <w:rPr>
                <w:rFonts w:ascii="楷体" w:hAnsi="楷体" w:eastAsia="楷体" w:cs="楷体"/>
                <w:spacing w:val="-6"/>
                <w:sz w:val="18"/>
                <w:szCs w:val="18"/>
              </w:rPr>
              <w:t>2</w:t>
            </w:r>
            <w:r>
              <w:rPr>
                <w:rFonts w:ascii="楷体" w:hAnsi="楷体" w:eastAsia="楷体" w:cs="楷体"/>
                <w:spacing w:val="-34"/>
                <w:sz w:val="18"/>
                <w:szCs w:val="18"/>
              </w:rPr>
              <w:t xml:space="preserve"> </w:t>
            </w:r>
            <w:r>
              <w:rPr>
                <w:rFonts w:ascii="楷体" w:hAnsi="楷体" w:eastAsia="楷体" w:cs="楷体"/>
                <w:spacing w:val="-6"/>
                <w:sz w:val="18"/>
                <w:szCs w:val="18"/>
              </w:rPr>
              <w:t>次（夜间至少巡视</w:t>
            </w:r>
            <w:r>
              <w:rPr>
                <w:rFonts w:ascii="楷体" w:hAnsi="楷体" w:eastAsia="楷体" w:cs="楷体"/>
                <w:spacing w:val="-26"/>
                <w:sz w:val="18"/>
                <w:szCs w:val="18"/>
              </w:rPr>
              <w:t xml:space="preserve"> </w:t>
            </w:r>
            <w:r>
              <w:rPr>
                <w:rFonts w:ascii="楷体" w:hAnsi="楷体" w:eastAsia="楷体" w:cs="楷体"/>
                <w:spacing w:val="-6"/>
                <w:sz w:val="18"/>
                <w:szCs w:val="18"/>
              </w:rPr>
              <w:t>1</w:t>
            </w:r>
            <w:r>
              <w:rPr>
                <w:rFonts w:ascii="楷体" w:hAnsi="楷体" w:eastAsia="楷体" w:cs="楷体"/>
                <w:spacing w:val="-34"/>
                <w:sz w:val="18"/>
                <w:szCs w:val="18"/>
              </w:rPr>
              <w:t xml:space="preserve"> </w:t>
            </w:r>
            <w:r>
              <w:rPr>
                <w:rFonts w:ascii="楷体" w:hAnsi="楷体" w:eastAsia="楷体" w:cs="楷体"/>
                <w:spacing w:val="-6"/>
                <w:sz w:val="18"/>
                <w:szCs w:val="18"/>
              </w:rPr>
              <w:t>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95" w:line="181" w:lineRule="auto"/>
              <w:ind w:left="218"/>
              <w:rPr>
                <w:rFonts w:ascii="楷体" w:hAnsi="楷体" w:eastAsia="楷体" w:cs="楷体"/>
                <w:sz w:val="18"/>
                <w:szCs w:val="18"/>
              </w:rPr>
            </w:pPr>
            <w:r>
              <w:rPr>
                <w:rFonts w:ascii="楷体" w:hAnsi="楷体" w:eastAsia="楷体" w:cs="楷体"/>
                <w:b/>
                <w:bCs/>
                <w:spacing w:val="-2"/>
                <w:sz w:val="18"/>
                <w:szCs w:val="18"/>
              </w:rPr>
              <w:t>5</w:t>
            </w:r>
          </w:p>
        </w:tc>
        <w:tc>
          <w:tcPr>
            <w:tcW w:w="397" w:type="dxa"/>
            <w:vAlign w:val="top"/>
          </w:tcPr>
          <w:p>
            <w:pPr>
              <w:rPr>
                <w:rFonts w:ascii="Arial"/>
                <w:sz w:val="21"/>
              </w:rPr>
            </w:pPr>
          </w:p>
        </w:tc>
        <w:tc>
          <w:tcPr>
            <w:tcW w:w="2378" w:type="dxa"/>
            <w:vAlign w:val="top"/>
          </w:tcPr>
          <w:p>
            <w:pPr>
              <w:spacing w:before="168" w:line="218" w:lineRule="auto"/>
              <w:ind w:left="119"/>
              <w:rPr>
                <w:rFonts w:ascii="楷体" w:hAnsi="楷体" w:eastAsia="楷体" w:cs="楷体"/>
                <w:sz w:val="18"/>
                <w:szCs w:val="18"/>
              </w:rPr>
            </w:pPr>
            <w:r>
              <w:rPr>
                <w:rFonts w:ascii="楷体" w:hAnsi="楷体" w:eastAsia="楷体" w:cs="楷体"/>
                <w:spacing w:val="-2"/>
                <w:sz w:val="18"/>
                <w:szCs w:val="18"/>
              </w:rPr>
              <w:t>查看记录、询问护理员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3" w:line="178" w:lineRule="auto"/>
              <w:ind w:left="121"/>
              <w:rPr>
                <w:rFonts w:ascii="楷体" w:hAnsi="楷体" w:eastAsia="楷体" w:cs="楷体"/>
                <w:sz w:val="18"/>
                <w:szCs w:val="18"/>
              </w:rPr>
            </w:pPr>
            <w:r>
              <w:fldChar w:fldCharType="begin"/>
            </w:r>
            <w:r>
              <w:instrText xml:space="preserve"> HYPERLINK "4.2.3.18" </w:instrText>
            </w:r>
            <w:r>
              <w:fldChar w:fldCharType="separate"/>
            </w:r>
            <w:r>
              <w:rPr>
                <w:rFonts w:ascii="楷体" w:hAnsi="楷体" w:eastAsia="楷体" w:cs="楷体"/>
                <w:spacing w:val="-2"/>
                <w:sz w:val="18"/>
                <w:szCs w:val="18"/>
              </w:rPr>
              <w:t>4.2.3.18</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51" w:line="211" w:lineRule="auto"/>
              <w:ind w:left="117"/>
              <w:rPr>
                <w:rFonts w:ascii="楷体" w:hAnsi="楷体" w:eastAsia="楷体" w:cs="楷体"/>
                <w:sz w:val="18"/>
                <w:szCs w:val="18"/>
              </w:rPr>
            </w:pPr>
            <w:r>
              <w:rPr>
                <w:rFonts w:ascii="楷体" w:hAnsi="楷体" w:eastAsia="楷体" w:cs="楷体"/>
                <w:spacing w:val="-2"/>
                <w:sz w:val="18"/>
                <w:szCs w:val="18"/>
              </w:rPr>
              <w:t>24</w:t>
            </w:r>
            <w:r>
              <w:rPr>
                <w:rFonts w:ascii="楷体" w:hAnsi="楷体" w:eastAsia="楷体" w:cs="楷体"/>
                <w:spacing w:val="-21"/>
                <w:sz w:val="18"/>
                <w:szCs w:val="18"/>
              </w:rPr>
              <w:t xml:space="preserve"> </w:t>
            </w:r>
            <w:r>
              <w:rPr>
                <w:rFonts w:ascii="楷体" w:hAnsi="楷体" w:eastAsia="楷体" w:cs="楷体"/>
                <w:spacing w:val="-2"/>
                <w:sz w:val="18"/>
                <w:szCs w:val="18"/>
              </w:rPr>
              <w:t>小时护理值班，有交接班记录表，包括时间、人员、特殊老人的诊断、基本生命体征、异常情况、处理</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3" w:line="178" w:lineRule="auto"/>
              <w:ind w:left="218"/>
              <w:rPr>
                <w:rFonts w:ascii="楷体" w:hAnsi="楷体" w:eastAsia="楷体" w:cs="楷体"/>
                <w:sz w:val="18"/>
                <w:szCs w:val="18"/>
              </w:rPr>
            </w:pPr>
            <w:r>
              <w:rPr>
                <w:rFonts w:ascii="楷体" w:hAnsi="楷体" w:eastAsia="楷体" w:cs="楷体"/>
                <w:b/>
                <w:bCs/>
                <w:spacing w:val="-2"/>
                <w:sz w:val="18"/>
                <w:szCs w:val="18"/>
              </w:rPr>
              <w:t>8</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60" w:line="202" w:lineRule="auto"/>
              <w:ind w:left="119"/>
              <w:rPr>
                <w:rFonts w:ascii="楷体" w:hAnsi="楷体" w:eastAsia="楷体" w:cs="楷体"/>
                <w:sz w:val="18"/>
                <w:szCs w:val="18"/>
              </w:rPr>
            </w:pPr>
            <w:r>
              <w:rPr>
                <w:rFonts w:ascii="楷体" w:hAnsi="楷体" w:eastAsia="楷体" w:cs="楷体"/>
                <w:spacing w:val="-2"/>
                <w:sz w:val="18"/>
                <w:szCs w:val="18"/>
              </w:rPr>
              <w:t>查看交接班记录</w:t>
            </w:r>
          </w:p>
        </w:tc>
      </w:tr>
    </w:tbl>
    <w:p>
      <w:pPr>
        <w:pStyle w:val="2"/>
        <w:spacing w:line="248" w:lineRule="auto"/>
      </w:pPr>
    </w:p>
    <w:p>
      <w:pPr>
        <w:pStyle w:val="2"/>
        <w:spacing w:line="248" w:lineRule="auto"/>
      </w:pPr>
    </w:p>
    <w:p>
      <w:pPr>
        <w:spacing w:before="91" w:line="183" w:lineRule="auto"/>
        <w:ind w:left="225"/>
        <w:rPr>
          <w:rFonts w:ascii="宋体" w:hAnsi="宋体" w:eastAsia="宋体" w:cs="宋体"/>
          <w:sz w:val="28"/>
          <w:szCs w:val="28"/>
        </w:rPr>
      </w:pPr>
      <w:r>
        <w:rPr>
          <w:rFonts w:ascii="宋体" w:hAnsi="宋体" w:eastAsia="宋体" w:cs="宋体"/>
          <w:spacing w:val="-2"/>
          <w:sz w:val="28"/>
          <w:szCs w:val="28"/>
        </w:rPr>
        <w:t>—</w:t>
      </w:r>
      <w:r>
        <w:rPr>
          <w:rFonts w:ascii="宋体" w:hAnsi="宋体" w:eastAsia="宋体" w:cs="宋体"/>
          <w:spacing w:val="10"/>
          <w:sz w:val="28"/>
          <w:szCs w:val="28"/>
        </w:rPr>
        <w:t xml:space="preserve"> </w:t>
      </w:r>
      <w:r>
        <w:rPr>
          <w:rFonts w:ascii="宋体" w:hAnsi="宋体" w:eastAsia="宋体" w:cs="宋体"/>
          <w:spacing w:val="-2"/>
          <w:sz w:val="28"/>
          <w:szCs w:val="28"/>
        </w:rPr>
        <w:t>40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498"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04" w:hRule="atLeast"/>
        </w:trPr>
        <w:tc>
          <w:tcPr>
            <w:tcW w:w="1058" w:type="dxa"/>
            <w:vAlign w:val="top"/>
          </w:tcPr>
          <w:p>
            <w:pPr>
              <w:rPr>
                <w:rFonts w:ascii="Arial"/>
                <w:sz w:val="21"/>
              </w:rPr>
            </w:pPr>
          </w:p>
        </w:tc>
        <w:tc>
          <w:tcPr>
            <w:tcW w:w="8484" w:type="dxa"/>
            <w:vAlign w:val="top"/>
          </w:tcPr>
          <w:p>
            <w:pPr>
              <w:spacing w:before="38" w:line="216" w:lineRule="auto"/>
              <w:ind w:left="114"/>
              <w:rPr>
                <w:rFonts w:ascii="楷体" w:hAnsi="楷体" w:eastAsia="楷体" w:cs="楷体"/>
                <w:sz w:val="18"/>
                <w:szCs w:val="18"/>
              </w:rPr>
            </w:pPr>
            <w:r>
              <w:rPr>
                <w:rFonts w:ascii="楷体" w:hAnsi="楷体" w:eastAsia="楷体" w:cs="楷体"/>
                <w:spacing w:val="-2"/>
                <w:sz w:val="18"/>
                <w:szCs w:val="18"/>
              </w:rPr>
              <w:t>方法及结果。</w:t>
            </w:r>
          </w:p>
          <w:p>
            <w:pPr>
              <w:spacing w:before="30" w:line="211"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26"/>
                <w:sz w:val="18"/>
                <w:szCs w:val="18"/>
              </w:rPr>
              <w:t xml:space="preserve"> </w:t>
            </w:r>
            <w:r>
              <w:rPr>
                <w:rFonts w:ascii="楷体" w:hAnsi="楷体" w:eastAsia="楷体" w:cs="楷体"/>
                <w:spacing w:val="-3"/>
                <w:sz w:val="18"/>
                <w:szCs w:val="18"/>
              </w:rPr>
              <w:t>1）按照楼层建立交接班表，如跨楼层床位数不大于</w:t>
            </w:r>
            <w:r>
              <w:rPr>
                <w:rFonts w:ascii="楷体" w:hAnsi="楷体" w:eastAsia="楷体" w:cs="楷体"/>
                <w:spacing w:val="-32"/>
                <w:sz w:val="18"/>
                <w:szCs w:val="18"/>
              </w:rPr>
              <w:t xml:space="preserve"> </w:t>
            </w:r>
            <w:r>
              <w:rPr>
                <w:rFonts w:ascii="楷体" w:hAnsi="楷体" w:eastAsia="楷体" w:cs="楷体"/>
                <w:spacing w:val="-3"/>
                <w:sz w:val="18"/>
                <w:szCs w:val="18"/>
              </w:rPr>
              <w:t>60</w:t>
            </w:r>
            <w:r>
              <w:rPr>
                <w:rFonts w:ascii="楷体" w:hAnsi="楷体" w:eastAsia="楷体" w:cs="楷体"/>
                <w:spacing w:val="-44"/>
                <w:sz w:val="18"/>
                <w:szCs w:val="18"/>
              </w:rPr>
              <w:t xml:space="preserve"> </w:t>
            </w:r>
            <w:r>
              <w:rPr>
                <w:rFonts w:ascii="楷体" w:hAnsi="楷体" w:eastAsia="楷体" w:cs="楷体"/>
                <w:spacing w:val="-3"/>
                <w:sz w:val="18"/>
                <w:szCs w:val="18"/>
              </w:rPr>
              <w:t>床；</w:t>
            </w:r>
          </w:p>
          <w:p>
            <w:pPr>
              <w:spacing w:before="34" w:line="216" w:lineRule="auto"/>
              <w:ind w:left="108"/>
              <w:rPr>
                <w:rFonts w:ascii="楷体" w:hAnsi="楷体" w:eastAsia="楷体" w:cs="楷体"/>
                <w:sz w:val="18"/>
                <w:szCs w:val="18"/>
              </w:rPr>
            </w:pPr>
            <w:r>
              <w:rPr>
                <w:rFonts w:ascii="楷体" w:hAnsi="楷体" w:eastAsia="楷体" w:cs="楷体"/>
                <w:spacing w:val="-13"/>
                <w:sz w:val="18"/>
                <w:szCs w:val="18"/>
              </w:rPr>
              <w:t>（</w:t>
            </w:r>
            <w:r>
              <w:rPr>
                <w:rFonts w:ascii="楷体" w:hAnsi="楷体" w:eastAsia="楷体" w:cs="楷体"/>
                <w:spacing w:val="-42"/>
                <w:sz w:val="18"/>
                <w:szCs w:val="18"/>
              </w:rPr>
              <w:t xml:space="preserve"> </w:t>
            </w:r>
            <w:r>
              <w:rPr>
                <w:rFonts w:ascii="楷体" w:hAnsi="楷体" w:eastAsia="楷体" w:cs="楷体"/>
                <w:spacing w:val="-13"/>
                <w:sz w:val="18"/>
                <w:szCs w:val="18"/>
              </w:rPr>
              <w:t>2</w:t>
            </w:r>
            <w:r>
              <w:rPr>
                <w:rFonts w:ascii="楷体" w:hAnsi="楷体" w:eastAsia="楷体" w:cs="楷体"/>
                <w:spacing w:val="-39"/>
                <w:sz w:val="18"/>
                <w:szCs w:val="18"/>
              </w:rPr>
              <w:t xml:space="preserve"> </w:t>
            </w:r>
            <w:r>
              <w:rPr>
                <w:rFonts w:ascii="楷体" w:hAnsi="楷体" w:eastAsia="楷体" w:cs="楷体"/>
                <w:spacing w:val="-13"/>
                <w:sz w:val="18"/>
                <w:szCs w:val="18"/>
              </w:rPr>
              <w:t>）内容完整；</w:t>
            </w:r>
          </w:p>
          <w:p>
            <w:pPr>
              <w:spacing w:before="29" w:line="217" w:lineRule="auto"/>
              <w:ind w:left="108"/>
              <w:rPr>
                <w:rFonts w:ascii="楷体" w:hAnsi="楷体" w:eastAsia="楷体" w:cs="楷体"/>
                <w:sz w:val="18"/>
                <w:szCs w:val="18"/>
              </w:rPr>
            </w:pPr>
            <w:r>
              <w:rPr>
                <w:rFonts w:ascii="楷体" w:hAnsi="楷体" w:eastAsia="楷体" w:cs="楷体"/>
                <w:spacing w:val="-7"/>
                <w:sz w:val="18"/>
                <w:szCs w:val="18"/>
              </w:rPr>
              <w:t>（</w:t>
            </w:r>
            <w:r>
              <w:rPr>
                <w:rFonts w:ascii="楷体" w:hAnsi="楷体" w:eastAsia="楷体" w:cs="楷体"/>
                <w:spacing w:val="-39"/>
                <w:sz w:val="18"/>
                <w:szCs w:val="18"/>
              </w:rPr>
              <w:t xml:space="preserve"> </w:t>
            </w:r>
            <w:r>
              <w:rPr>
                <w:rFonts w:ascii="楷体" w:hAnsi="楷体" w:eastAsia="楷体" w:cs="楷体"/>
                <w:spacing w:val="-7"/>
                <w:sz w:val="18"/>
                <w:szCs w:val="18"/>
              </w:rPr>
              <w:t>3）书写规范。</w:t>
            </w:r>
          </w:p>
          <w:p>
            <w:pPr>
              <w:spacing w:before="27" w:line="200" w:lineRule="auto"/>
              <w:ind w:left="116"/>
              <w:rPr>
                <w:rFonts w:ascii="楷体" w:hAnsi="楷体" w:eastAsia="楷体" w:cs="楷体"/>
                <w:sz w:val="18"/>
                <w:szCs w:val="18"/>
              </w:rPr>
            </w:pPr>
            <w:r>
              <w:rPr>
                <w:rFonts w:ascii="楷体" w:hAnsi="楷体" w:eastAsia="楷体" w:cs="楷体"/>
                <w:spacing w:val="-5"/>
                <w:sz w:val="18"/>
                <w:szCs w:val="18"/>
              </w:rPr>
              <w:t>注：满足（</w:t>
            </w:r>
            <w:r>
              <w:rPr>
                <w:rFonts w:ascii="楷体" w:hAnsi="楷体" w:eastAsia="楷体" w:cs="楷体"/>
                <w:spacing w:val="-39"/>
                <w:sz w:val="18"/>
                <w:szCs w:val="18"/>
              </w:rPr>
              <w:t xml:space="preserve"> </w:t>
            </w:r>
            <w:r>
              <w:rPr>
                <w:rFonts w:ascii="楷体" w:hAnsi="楷体" w:eastAsia="楷体" w:cs="楷体"/>
                <w:spacing w:val="-5"/>
                <w:sz w:val="18"/>
                <w:szCs w:val="18"/>
              </w:rPr>
              <w:t>1）项得</w:t>
            </w:r>
            <w:r>
              <w:rPr>
                <w:rFonts w:ascii="楷体" w:hAnsi="楷体" w:eastAsia="楷体" w:cs="楷体"/>
                <w:spacing w:val="-33"/>
                <w:sz w:val="18"/>
                <w:szCs w:val="18"/>
              </w:rPr>
              <w:t xml:space="preserve"> </w:t>
            </w:r>
            <w:r>
              <w:rPr>
                <w:rFonts w:ascii="楷体" w:hAnsi="楷体" w:eastAsia="楷体" w:cs="楷体"/>
                <w:spacing w:val="-5"/>
                <w:sz w:val="18"/>
                <w:szCs w:val="18"/>
              </w:rPr>
              <w:t>2</w:t>
            </w:r>
            <w:r>
              <w:rPr>
                <w:rFonts w:ascii="楷体" w:hAnsi="楷体" w:eastAsia="楷体" w:cs="楷体"/>
                <w:spacing w:val="-37"/>
                <w:sz w:val="18"/>
                <w:szCs w:val="18"/>
              </w:rPr>
              <w:t xml:space="preserve"> </w:t>
            </w:r>
            <w:r>
              <w:rPr>
                <w:rFonts w:ascii="楷体" w:hAnsi="楷体" w:eastAsia="楷体" w:cs="楷体"/>
                <w:spacing w:val="-5"/>
                <w:sz w:val="18"/>
                <w:szCs w:val="18"/>
              </w:rPr>
              <w:t>分，满足（</w:t>
            </w:r>
            <w:r>
              <w:rPr>
                <w:rFonts w:ascii="楷体" w:hAnsi="楷体" w:eastAsia="楷体" w:cs="楷体"/>
                <w:spacing w:val="-41"/>
                <w:sz w:val="18"/>
                <w:szCs w:val="18"/>
              </w:rPr>
              <w:t xml:space="preserve"> </w:t>
            </w:r>
            <w:r>
              <w:rPr>
                <w:rFonts w:ascii="楷体" w:hAnsi="楷体" w:eastAsia="楷体" w:cs="楷体"/>
                <w:spacing w:val="-5"/>
                <w:sz w:val="18"/>
                <w:szCs w:val="18"/>
              </w:rPr>
              <w:t>1</w:t>
            </w:r>
            <w:r>
              <w:rPr>
                <w:rFonts w:ascii="楷体" w:hAnsi="楷体" w:eastAsia="楷体" w:cs="楷体"/>
                <w:spacing w:val="-30"/>
                <w:w w:val="75"/>
                <w:sz w:val="18"/>
                <w:szCs w:val="18"/>
              </w:rPr>
              <w:t>）（</w:t>
            </w:r>
            <w:r>
              <w:rPr>
                <w:rFonts w:ascii="楷体" w:hAnsi="楷体" w:eastAsia="楷体" w:cs="楷体"/>
                <w:spacing w:val="-46"/>
                <w:sz w:val="18"/>
                <w:szCs w:val="18"/>
              </w:rPr>
              <w:t xml:space="preserve"> </w:t>
            </w:r>
            <w:r>
              <w:rPr>
                <w:rFonts w:ascii="楷体" w:hAnsi="楷体" w:eastAsia="楷体" w:cs="楷体"/>
                <w:spacing w:val="-5"/>
                <w:sz w:val="18"/>
                <w:szCs w:val="18"/>
              </w:rPr>
              <w:t>2）项得</w:t>
            </w:r>
            <w:r>
              <w:rPr>
                <w:rFonts w:ascii="楷体" w:hAnsi="楷体" w:eastAsia="楷体" w:cs="楷体"/>
                <w:spacing w:val="-28"/>
                <w:sz w:val="18"/>
                <w:szCs w:val="18"/>
              </w:rPr>
              <w:t xml:space="preserve"> </w:t>
            </w:r>
            <w:r>
              <w:rPr>
                <w:rFonts w:ascii="楷体" w:hAnsi="楷体" w:eastAsia="楷体" w:cs="楷体"/>
                <w:spacing w:val="-5"/>
                <w:sz w:val="18"/>
                <w:szCs w:val="18"/>
              </w:rPr>
              <w:t>5</w:t>
            </w:r>
            <w:r>
              <w:rPr>
                <w:rFonts w:ascii="楷体" w:hAnsi="楷体" w:eastAsia="楷体" w:cs="楷体"/>
                <w:spacing w:val="-40"/>
                <w:sz w:val="18"/>
                <w:szCs w:val="18"/>
              </w:rPr>
              <w:t xml:space="preserve"> </w:t>
            </w:r>
            <w:r>
              <w:rPr>
                <w:rFonts w:ascii="楷体" w:hAnsi="楷体" w:eastAsia="楷体" w:cs="楷体"/>
                <w:spacing w:val="-5"/>
                <w:sz w:val="18"/>
                <w:szCs w:val="18"/>
              </w:rPr>
              <w:t>分，</w:t>
            </w:r>
            <w:r>
              <w:rPr>
                <w:rFonts w:ascii="楷体" w:hAnsi="楷体" w:eastAsia="楷体" w:cs="楷体"/>
                <w:spacing w:val="-6"/>
                <w:sz w:val="18"/>
                <w:szCs w:val="18"/>
              </w:rPr>
              <w:t>全部满足得</w:t>
            </w:r>
            <w:r>
              <w:rPr>
                <w:rFonts w:ascii="楷体" w:hAnsi="楷体" w:eastAsia="楷体" w:cs="楷体"/>
                <w:spacing w:val="-29"/>
                <w:sz w:val="18"/>
                <w:szCs w:val="18"/>
              </w:rPr>
              <w:t xml:space="preserve"> </w:t>
            </w:r>
            <w:r>
              <w:rPr>
                <w:rFonts w:ascii="楷体" w:hAnsi="楷体" w:eastAsia="楷体" w:cs="楷体"/>
                <w:spacing w:val="-6"/>
                <w:sz w:val="18"/>
                <w:szCs w:val="18"/>
              </w:rPr>
              <w:t>8</w:t>
            </w:r>
            <w:r>
              <w:rPr>
                <w:rFonts w:ascii="楷体" w:hAnsi="楷体" w:eastAsia="楷体" w:cs="楷体"/>
                <w:spacing w:val="-39"/>
                <w:sz w:val="18"/>
                <w:szCs w:val="18"/>
              </w:rPr>
              <w:t xml:space="preserve"> </w:t>
            </w:r>
            <w:r>
              <w:rPr>
                <w:rFonts w:ascii="楷体" w:hAnsi="楷体" w:eastAsia="楷体" w:cs="楷体"/>
                <w:spacing w:val="-6"/>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4" w:hRule="atLeast"/>
        </w:trPr>
        <w:tc>
          <w:tcPr>
            <w:tcW w:w="1058" w:type="dxa"/>
            <w:vAlign w:val="top"/>
          </w:tcPr>
          <w:p>
            <w:pPr>
              <w:spacing w:before="79" w:line="179" w:lineRule="auto"/>
              <w:ind w:left="121"/>
              <w:rPr>
                <w:rFonts w:ascii="楷体" w:hAnsi="楷体" w:eastAsia="楷体" w:cs="楷体"/>
                <w:sz w:val="18"/>
                <w:szCs w:val="18"/>
              </w:rPr>
            </w:pPr>
            <w:r>
              <w:fldChar w:fldCharType="begin"/>
            </w:r>
            <w:r>
              <w:instrText xml:space="preserve"> HYPERLINK "4.2.3.19" </w:instrText>
            </w:r>
            <w:r>
              <w:fldChar w:fldCharType="separate"/>
            </w:r>
            <w:r>
              <w:rPr>
                <w:rFonts w:ascii="楷体" w:hAnsi="楷体" w:eastAsia="楷体" w:cs="楷体"/>
                <w:spacing w:val="-2"/>
                <w:sz w:val="18"/>
                <w:szCs w:val="18"/>
              </w:rPr>
              <w:t>4.2.3.19</w:t>
            </w:r>
            <w:r>
              <w:rPr>
                <w:rFonts w:ascii="楷体" w:hAnsi="楷体" w:eastAsia="楷体" w:cs="楷体"/>
                <w:spacing w:val="-2"/>
                <w:sz w:val="18"/>
                <w:szCs w:val="18"/>
              </w:rPr>
              <w:fldChar w:fldCharType="end"/>
            </w:r>
          </w:p>
        </w:tc>
        <w:tc>
          <w:tcPr>
            <w:tcW w:w="8484" w:type="dxa"/>
            <w:vAlign w:val="top"/>
          </w:tcPr>
          <w:p>
            <w:pPr>
              <w:spacing w:before="52" w:line="207" w:lineRule="auto"/>
              <w:ind w:left="106"/>
              <w:rPr>
                <w:rFonts w:ascii="楷体" w:hAnsi="楷体" w:eastAsia="楷体" w:cs="楷体"/>
                <w:sz w:val="18"/>
                <w:szCs w:val="18"/>
              </w:rPr>
            </w:pPr>
            <w:r>
              <w:rPr>
                <w:rFonts w:ascii="楷体" w:hAnsi="楷体" w:eastAsia="楷体" w:cs="楷体"/>
                <w:spacing w:val="-1"/>
                <w:sz w:val="18"/>
                <w:szCs w:val="18"/>
              </w:rPr>
              <w:t>各区域按铃呼叫时，护理员应答及时。</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7" w:line="202" w:lineRule="auto"/>
              <w:ind w:left="112"/>
              <w:rPr>
                <w:rFonts w:ascii="楷体" w:hAnsi="楷体" w:eastAsia="楷体" w:cs="楷体"/>
                <w:sz w:val="18"/>
                <w:szCs w:val="18"/>
              </w:rPr>
            </w:pPr>
            <w:r>
              <w:rPr>
                <w:rFonts w:ascii="楷体" w:hAnsi="楷体" w:eastAsia="楷体" w:cs="楷体"/>
                <w:spacing w:val="-1"/>
                <w:sz w:val="18"/>
                <w:szCs w:val="18"/>
              </w:rPr>
              <w:t>现场测试、询问老年人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"4.2.3.20" </w:instrText>
            </w:r>
            <w:r>
              <w:fldChar w:fldCharType="separate"/>
            </w:r>
            <w:r>
              <w:rPr>
                <w:rFonts w:ascii="楷体" w:hAnsi="楷体" w:eastAsia="楷体" w:cs="楷体"/>
                <w:spacing w:val="-2"/>
                <w:sz w:val="18"/>
                <w:szCs w:val="18"/>
              </w:rPr>
              <w:t>4.2.3.20</w:t>
            </w:r>
            <w:r>
              <w:rPr>
                <w:rFonts w:ascii="楷体" w:hAnsi="楷体" w:eastAsia="楷体" w:cs="楷体"/>
                <w:spacing w:val="-2"/>
                <w:sz w:val="18"/>
                <w:szCs w:val="18"/>
              </w:rPr>
              <w:fldChar w:fldCharType="end"/>
            </w:r>
          </w:p>
        </w:tc>
        <w:tc>
          <w:tcPr>
            <w:tcW w:w="8484" w:type="dxa"/>
            <w:vAlign w:val="top"/>
          </w:tcPr>
          <w:p>
            <w:pPr>
              <w:spacing w:before="51" w:line="209" w:lineRule="auto"/>
              <w:ind w:left="104"/>
              <w:rPr>
                <w:rFonts w:ascii="楷体" w:hAnsi="楷体" w:eastAsia="楷体" w:cs="楷体"/>
                <w:sz w:val="18"/>
                <w:szCs w:val="18"/>
              </w:rPr>
            </w:pPr>
            <w:r>
              <w:rPr>
                <w:rFonts w:ascii="楷体" w:hAnsi="楷体" w:eastAsia="楷体" w:cs="楷体"/>
                <w:sz w:val="18"/>
                <w:szCs w:val="18"/>
              </w:rPr>
              <w:t>每周至少检查一次老年人房间有无过期、腐烂食品，并及时处</w:t>
            </w:r>
            <w:r>
              <w:rPr>
                <w:rFonts w:ascii="楷体" w:hAnsi="楷体" w:eastAsia="楷体" w:cs="楷体"/>
                <w:spacing w:val="-1"/>
                <w:sz w:val="18"/>
                <w:szCs w:val="18"/>
              </w:rPr>
              <w:t>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1" w:lineRule="auto"/>
              <w:ind w:left="113"/>
              <w:rPr>
                <w:rFonts w:ascii="楷体" w:hAnsi="楷体" w:eastAsia="楷体" w:cs="楷体"/>
                <w:sz w:val="18"/>
                <w:szCs w:val="18"/>
              </w:rPr>
            </w:pPr>
            <w:r>
              <w:rPr>
                <w:rFonts w:ascii="楷体" w:hAnsi="楷体" w:eastAsia="楷体" w:cs="楷体"/>
                <w:spacing w:val="-2"/>
                <w:sz w:val="18"/>
                <w:szCs w:val="18"/>
              </w:rPr>
              <w:t>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fldChar w:fldCharType="begin"/>
            </w:r>
            <w:r>
              <w:instrText xml:space="preserve"> HYPERLINK "4.2.3.21" </w:instrText>
            </w:r>
            <w:r>
              <w:fldChar w:fldCharType="separate"/>
            </w:r>
            <w:r>
              <w:rPr>
                <w:rFonts w:ascii="楷体" w:hAnsi="楷体" w:eastAsia="楷体" w:cs="楷体"/>
                <w:spacing w:val="-2"/>
                <w:sz w:val="18"/>
                <w:szCs w:val="18"/>
              </w:rPr>
              <w:t>4.2.3.21</w:t>
            </w:r>
            <w:r>
              <w:rPr>
                <w:rFonts w:ascii="楷体" w:hAnsi="楷体" w:eastAsia="楷体" w:cs="楷体"/>
                <w:spacing w:val="-2"/>
                <w:sz w:val="18"/>
                <w:szCs w:val="18"/>
              </w:rPr>
              <w:fldChar w:fldCharType="end"/>
            </w:r>
          </w:p>
        </w:tc>
        <w:tc>
          <w:tcPr>
            <w:tcW w:w="8484" w:type="dxa"/>
            <w:vAlign w:val="top"/>
          </w:tcPr>
          <w:p>
            <w:pPr>
              <w:spacing w:before="53" w:line="207" w:lineRule="auto"/>
              <w:ind w:left="114"/>
              <w:rPr>
                <w:rFonts w:ascii="楷体" w:hAnsi="楷体" w:eastAsia="楷体" w:cs="楷体"/>
                <w:sz w:val="18"/>
                <w:szCs w:val="18"/>
              </w:rPr>
            </w:pPr>
            <w:r>
              <w:rPr>
                <w:rFonts w:ascii="楷体" w:hAnsi="楷体" w:eastAsia="楷体" w:cs="楷体"/>
                <w:sz w:val="18"/>
                <w:szCs w:val="18"/>
              </w:rPr>
              <w:t>养老护理员在工作中发现护理床、轮椅、紧急呼叫装置等功能非</w:t>
            </w:r>
            <w:r>
              <w:rPr>
                <w:rFonts w:ascii="楷体" w:hAnsi="楷体" w:eastAsia="楷体" w:cs="楷体"/>
                <w:spacing w:val="-1"/>
                <w:sz w:val="18"/>
                <w:szCs w:val="18"/>
              </w:rPr>
              <w:t>正常情况及时报修并有记录。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02" w:lineRule="auto"/>
              <w:ind w:left="113"/>
              <w:rPr>
                <w:rFonts w:ascii="楷体" w:hAnsi="楷体" w:eastAsia="楷体" w:cs="楷体"/>
                <w:sz w:val="18"/>
                <w:szCs w:val="18"/>
              </w:rPr>
            </w:pPr>
            <w:r>
              <w:rPr>
                <w:rFonts w:ascii="楷体" w:hAnsi="楷体" w:eastAsia="楷体" w:cs="楷体"/>
                <w:spacing w:val="-1"/>
                <w:sz w:val="18"/>
                <w:szCs w:val="18"/>
              </w:rPr>
              <w:t>询问护理员、查看记录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80" w:lineRule="auto"/>
              <w:rPr>
                <w:rFonts w:ascii="Arial"/>
                <w:sz w:val="21"/>
              </w:rPr>
            </w:pPr>
          </w:p>
          <w:p>
            <w:pPr>
              <w:spacing w:before="59" w:line="188" w:lineRule="auto"/>
              <w:ind w:left="121"/>
              <w:rPr>
                <w:rFonts w:ascii="楷体" w:hAnsi="楷体" w:eastAsia="楷体" w:cs="楷体"/>
                <w:sz w:val="18"/>
                <w:szCs w:val="18"/>
              </w:rPr>
            </w:pPr>
            <w:r>
              <w:rPr>
                <w:rFonts w:ascii="楷体" w:hAnsi="楷体" w:eastAsia="楷体" w:cs="楷体"/>
                <w:b/>
                <w:bCs/>
                <w:spacing w:val="-6"/>
                <w:sz w:val="18"/>
                <w:szCs w:val="18"/>
              </w:rPr>
              <w:t>4.3</w:t>
            </w:r>
          </w:p>
        </w:tc>
        <w:tc>
          <w:tcPr>
            <w:tcW w:w="8484" w:type="dxa"/>
            <w:vAlign w:val="top"/>
          </w:tcPr>
          <w:p>
            <w:pPr>
              <w:spacing w:before="71" w:line="216" w:lineRule="auto"/>
              <w:ind w:left="106"/>
              <w:rPr>
                <w:rFonts w:ascii="楷体" w:hAnsi="楷体" w:eastAsia="楷体" w:cs="楷体"/>
                <w:sz w:val="18"/>
                <w:szCs w:val="18"/>
              </w:rPr>
            </w:pPr>
            <w:r>
              <w:rPr>
                <w:rFonts w:ascii="楷体" w:hAnsi="楷体" w:eastAsia="楷体" w:cs="楷体"/>
                <w:b/>
                <w:bCs/>
                <w:spacing w:val="-3"/>
                <w:sz w:val="18"/>
                <w:szCs w:val="18"/>
              </w:rPr>
              <w:t>膳食服务</w:t>
            </w:r>
          </w:p>
          <w:p>
            <w:pPr>
              <w:spacing w:before="28" w:line="232" w:lineRule="auto"/>
              <w:ind w:left="105" w:right="105" w:firstLine="11"/>
              <w:rPr>
                <w:rFonts w:ascii="楷体" w:hAnsi="楷体" w:eastAsia="楷体" w:cs="楷体"/>
                <w:sz w:val="18"/>
                <w:szCs w:val="18"/>
              </w:rPr>
            </w:pPr>
            <w:r>
              <w:rPr>
                <w:rFonts w:ascii="楷体" w:hAnsi="楷体" w:eastAsia="楷体" w:cs="楷体"/>
                <w:sz w:val="18"/>
                <w:szCs w:val="18"/>
              </w:rPr>
              <w:t>注：外包膳食服务的机构，外包服务协议中应体现</w:t>
            </w:r>
            <w:r>
              <w:rPr>
                <w:rFonts w:ascii="楷体" w:hAnsi="楷体" w:eastAsia="楷体" w:cs="楷体"/>
                <w:spacing w:val="-1"/>
                <w:sz w:val="18"/>
                <w:szCs w:val="18"/>
              </w:rPr>
              <w:t>以下内容或外包服务供应商满足以下要求。未达要求不</w:t>
            </w:r>
            <w:r>
              <w:rPr>
                <w:rFonts w:ascii="楷体" w:hAnsi="楷体" w:eastAsia="楷体" w:cs="楷体"/>
                <w:sz w:val="18"/>
                <w:szCs w:val="18"/>
              </w:rPr>
              <w:t xml:space="preserve"> </w:t>
            </w:r>
            <w:r>
              <w:rPr>
                <w:rFonts w:ascii="楷体" w:hAnsi="楷体" w:eastAsia="楷体" w:cs="楷体"/>
                <w:spacing w:val="-1"/>
                <w:sz w:val="18"/>
                <w:szCs w:val="18"/>
              </w:rPr>
              <w:t>得分。</w:t>
            </w:r>
          </w:p>
        </w:tc>
        <w:tc>
          <w:tcPr>
            <w:tcW w:w="549" w:type="dxa"/>
            <w:vAlign w:val="top"/>
          </w:tcPr>
          <w:p>
            <w:pPr>
              <w:rPr>
                <w:rFonts w:ascii="Arial"/>
                <w:sz w:val="21"/>
              </w:rPr>
            </w:pPr>
          </w:p>
        </w:tc>
        <w:tc>
          <w:tcPr>
            <w:tcW w:w="550" w:type="dxa"/>
            <w:vAlign w:val="top"/>
          </w:tcPr>
          <w:p>
            <w:pPr>
              <w:spacing w:line="281" w:lineRule="auto"/>
              <w:rPr>
                <w:rFonts w:ascii="Arial"/>
                <w:sz w:val="21"/>
              </w:rPr>
            </w:pPr>
          </w:p>
          <w:p>
            <w:pPr>
              <w:spacing w:before="58" w:line="182" w:lineRule="auto"/>
              <w:ind w:left="201"/>
              <w:rPr>
                <w:rFonts w:ascii="楷体" w:hAnsi="楷体" w:eastAsia="楷体" w:cs="楷体"/>
                <w:sz w:val="18"/>
                <w:szCs w:val="18"/>
              </w:rPr>
            </w:pPr>
            <w:r>
              <w:rPr>
                <w:rFonts w:ascii="楷体" w:hAnsi="楷体" w:eastAsia="楷体" w:cs="楷体"/>
                <w:b/>
                <w:bCs/>
                <w:spacing w:val="-10"/>
                <w:sz w:val="18"/>
                <w:szCs w:val="18"/>
              </w:rPr>
              <w:t>70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spacing w:before="60" w:line="244" w:lineRule="auto"/>
              <w:ind w:left="109" w:right="107" w:firstLine="4"/>
              <w:rPr>
                <w:rFonts w:ascii="楷体" w:hAnsi="楷体" w:eastAsia="楷体" w:cs="楷体"/>
                <w:sz w:val="18"/>
                <w:szCs w:val="18"/>
              </w:rPr>
            </w:pPr>
            <w:r>
              <w:rPr>
                <w:rFonts w:ascii="楷体" w:hAnsi="楷体" w:eastAsia="楷体" w:cs="楷体"/>
                <w:spacing w:val="-1"/>
                <w:sz w:val="18"/>
                <w:szCs w:val="18"/>
              </w:rPr>
              <w:t>如外包服务，则查看服务协</w:t>
            </w:r>
            <w:r>
              <w:rPr>
                <w:rFonts w:ascii="楷体" w:hAnsi="楷体" w:eastAsia="楷体" w:cs="楷体"/>
                <w:spacing w:val="2"/>
                <w:sz w:val="18"/>
                <w:szCs w:val="18"/>
              </w:rPr>
              <w:t xml:space="preserve"> </w:t>
            </w:r>
            <w:r>
              <w:rPr>
                <w:rFonts w:ascii="楷体" w:hAnsi="楷体" w:eastAsia="楷体" w:cs="楷体"/>
                <w:spacing w:val="-1"/>
                <w:sz w:val="18"/>
                <w:szCs w:val="18"/>
              </w:rPr>
              <w:t>议及外包服务供应商情况、</w:t>
            </w:r>
            <w:r>
              <w:rPr>
                <w:rFonts w:ascii="楷体" w:hAnsi="楷体" w:eastAsia="楷体" w:cs="楷体"/>
                <w:spacing w:val="7"/>
                <w:sz w:val="18"/>
                <w:szCs w:val="18"/>
              </w:rPr>
              <w:t xml:space="preserve"> </w:t>
            </w:r>
            <w:r>
              <w:rPr>
                <w:rFonts w:ascii="楷体" w:hAnsi="楷体" w:eastAsia="楷体" w:cs="楷体"/>
                <w:spacing w:val="-1"/>
                <w:sz w:val="18"/>
                <w:szCs w:val="18"/>
              </w:rPr>
              <w:t>机构内各项服务是否满足</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rPr>
                <w:rFonts w:ascii="楷体" w:hAnsi="楷体" w:eastAsia="楷体" w:cs="楷体"/>
                <w:b/>
                <w:bCs/>
                <w:spacing w:val="-4"/>
                <w:sz w:val="18"/>
                <w:szCs w:val="18"/>
              </w:rPr>
              <w:t>4.3.1</w:t>
            </w:r>
          </w:p>
        </w:tc>
        <w:tc>
          <w:tcPr>
            <w:tcW w:w="8484" w:type="dxa"/>
            <w:vAlign w:val="top"/>
          </w:tcPr>
          <w:p>
            <w:pPr>
              <w:spacing w:before="59" w:line="201" w:lineRule="auto"/>
              <w:ind w:left="106"/>
              <w:rPr>
                <w:rFonts w:ascii="楷体" w:hAnsi="楷体" w:eastAsia="楷体" w:cs="楷体"/>
                <w:sz w:val="18"/>
                <w:szCs w:val="18"/>
              </w:rPr>
            </w:pPr>
            <w:r>
              <w:rPr>
                <w:rFonts w:ascii="楷体" w:hAnsi="楷体" w:eastAsia="楷体" w:cs="楷体"/>
                <w:b/>
                <w:bCs/>
                <w:spacing w:val="-3"/>
                <w:sz w:val="18"/>
                <w:szCs w:val="18"/>
              </w:rPr>
              <w:t>服务内容</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217"/>
              <w:rPr>
                <w:rFonts w:ascii="楷体" w:hAnsi="楷体" w:eastAsia="楷体" w:cs="楷体"/>
                <w:sz w:val="18"/>
                <w:szCs w:val="18"/>
              </w:rPr>
            </w:pPr>
            <w:r>
              <w:rPr>
                <w:rFonts w:ascii="楷体" w:hAnsi="楷体" w:eastAsia="楷体" w:cs="楷体"/>
                <w:b/>
                <w:bCs/>
                <w:spacing w:val="-2"/>
                <w:sz w:val="18"/>
                <w:szCs w:val="18"/>
              </w:rPr>
              <w:t>9</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"4.3.1.1" </w:instrText>
            </w:r>
            <w:r>
              <w:fldChar w:fldCharType="separate"/>
            </w:r>
            <w:r>
              <w:rPr>
                <w:rFonts w:ascii="楷体" w:hAnsi="楷体" w:eastAsia="楷体" w:cs="楷体"/>
                <w:spacing w:val="-2"/>
                <w:sz w:val="18"/>
                <w:szCs w:val="18"/>
              </w:rPr>
              <w:t>4.3.1.1</w:t>
            </w:r>
            <w:r>
              <w:rPr>
                <w:rFonts w:ascii="楷体" w:hAnsi="楷体" w:eastAsia="楷体" w:cs="楷体"/>
                <w:spacing w:val="-2"/>
                <w:sz w:val="18"/>
                <w:szCs w:val="18"/>
              </w:rPr>
              <w:fldChar w:fldCharType="end"/>
            </w:r>
          </w:p>
        </w:tc>
        <w:tc>
          <w:tcPr>
            <w:tcW w:w="8484" w:type="dxa"/>
            <w:vAlign w:val="top"/>
          </w:tcPr>
          <w:p>
            <w:pPr>
              <w:spacing w:before="58" w:line="202" w:lineRule="auto"/>
              <w:ind w:left="105"/>
              <w:rPr>
                <w:rFonts w:ascii="楷体" w:hAnsi="楷体" w:eastAsia="楷体" w:cs="楷体"/>
                <w:sz w:val="18"/>
                <w:szCs w:val="18"/>
              </w:rPr>
            </w:pPr>
            <w:r>
              <w:rPr>
                <w:rFonts w:ascii="楷体" w:hAnsi="楷体" w:eastAsia="楷体" w:cs="楷体"/>
                <w:sz w:val="18"/>
                <w:szCs w:val="18"/>
              </w:rPr>
              <w:t>提供适合老年人的营养膳食，以及各种不同形态的膳食和治疗</w:t>
            </w:r>
            <w:r>
              <w:rPr>
                <w:rFonts w:ascii="楷体" w:hAnsi="楷体" w:eastAsia="楷体" w:cs="楷体"/>
                <w:spacing w:val="-1"/>
                <w:sz w:val="18"/>
                <w:szCs w:val="18"/>
              </w:rPr>
              <w:t>膳食。</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"4.3.1.2" </w:instrText>
            </w:r>
            <w:r>
              <w:fldChar w:fldCharType="separate"/>
            </w:r>
            <w:r>
              <w:rPr>
                <w:rFonts w:ascii="楷体" w:hAnsi="楷体" w:eastAsia="楷体" w:cs="楷体"/>
                <w:spacing w:val="-2"/>
                <w:sz w:val="18"/>
                <w:szCs w:val="18"/>
              </w:rPr>
              <w:t>4.3.1.2</w:t>
            </w:r>
            <w:r>
              <w:rPr>
                <w:rFonts w:ascii="楷体" w:hAnsi="楷体" w:eastAsia="楷体" w:cs="楷体"/>
                <w:spacing w:val="-2"/>
                <w:sz w:val="18"/>
                <w:szCs w:val="18"/>
              </w:rPr>
              <w:fldChar w:fldCharType="end"/>
            </w:r>
          </w:p>
        </w:tc>
        <w:tc>
          <w:tcPr>
            <w:tcW w:w="8484" w:type="dxa"/>
            <w:vAlign w:val="top"/>
          </w:tcPr>
          <w:p>
            <w:pPr>
              <w:spacing w:before="59" w:line="201" w:lineRule="auto"/>
              <w:ind w:left="116"/>
              <w:rPr>
                <w:rFonts w:ascii="楷体" w:hAnsi="楷体" w:eastAsia="楷体" w:cs="楷体"/>
                <w:sz w:val="18"/>
                <w:szCs w:val="18"/>
              </w:rPr>
            </w:pPr>
            <w:r>
              <w:rPr>
                <w:rFonts w:ascii="楷体" w:hAnsi="楷体" w:eastAsia="楷体" w:cs="楷体"/>
                <w:spacing w:val="-2"/>
                <w:sz w:val="18"/>
                <w:szCs w:val="18"/>
              </w:rPr>
              <w:t>为老年人提供集体用餐。</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"4.3.1.3" </w:instrText>
            </w:r>
            <w:r>
              <w:fldChar w:fldCharType="separate"/>
            </w:r>
            <w:r>
              <w:rPr>
                <w:rFonts w:ascii="楷体" w:hAnsi="楷体" w:eastAsia="楷体" w:cs="楷体"/>
                <w:spacing w:val="-2"/>
                <w:sz w:val="18"/>
                <w:szCs w:val="18"/>
              </w:rPr>
              <w:t>4.3.1.3</w:t>
            </w:r>
            <w:r>
              <w:rPr>
                <w:rFonts w:ascii="楷体" w:hAnsi="楷体" w:eastAsia="楷体" w:cs="楷体"/>
                <w:spacing w:val="-2"/>
                <w:sz w:val="18"/>
                <w:szCs w:val="18"/>
              </w:rPr>
              <w:fldChar w:fldCharType="end"/>
            </w:r>
          </w:p>
        </w:tc>
        <w:tc>
          <w:tcPr>
            <w:tcW w:w="8484" w:type="dxa"/>
            <w:vAlign w:val="top"/>
          </w:tcPr>
          <w:p>
            <w:pPr>
              <w:spacing w:before="58" w:line="202" w:lineRule="auto"/>
              <w:ind w:left="116"/>
              <w:rPr>
                <w:rFonts w:ascii="楷体" w:hAnsi="楷体" w:eastAsia="楷体" w:cs="楷体"/>
                <w:sz w:val="18"/>
                <w:szCs w:val="18"/>
              </w:rPr>
            </w:pPr>
            <w:r>
              <w:rPr>
                <w:rFonts w:ascii="楷体" w:hAnsi="楷体" w:eastAsia="楷体" w:cs="楷体"/>
                <w:spacing w:val="-4"/>
                <w:sz w:val="18"/>
                <w:szCs w:val="18"/>
              </w:rPr>
              <w:t>为老年人提供个性用餐服务（点餐、家宴、代加工等）。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1"/>
                <w:sz w:val="18"/>
                <w:szCs w:val="18"/>
              </w:rPr>
              <w:t>现场查看、询问工作人员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rPr>
                <w:rFonts w:ascii="楷体" w:hAnsi="楷体" w:eastAsia="楷体" w:cs="楷体"/>
                <w:b/>
                <w:bCs/>
                <w:spacing w:val="-4"/>
                <w:sz w:val="18"/>
                <w:szCs w:val="18"/>
              </w:rPr>
              <w:t>4.3.2</w:t>
            </w:r>
          </w:p>
        </w:tc>
        <w:tc>
          <w:tcPr>
            <w:tcW w:w="8484" w:type="dxa"/>
            <w:vAlign w:val="top"/>
          </w:tcPr>
          <w:p>
            <w:pPr>
              <w:spacing w:before="59" w:line="201" w:lineRule="auto"/>
              <w:ind w:left="106"/>
              <w:rPr>
                <w:rFonts w:ascii="楷体" w:hAnsi="楷体" w:eastAsia="楷体" w:cs="楷体"/>
                <w:sz w:val="18"/>
                <w:szCs w:val="18"/>
              </w:rPr>
            </w:pPr>
            <w:r>
              <w:rPr>
                <w:rFonts w:ascii="楷体" w:hAnsi="楷体" w:eastAsia="楷体" w:cs="楷体"/>
                <w:b/>
                <w:bCs/>
                <w:spacing w:val="-3"/>
                <w:sz w:val="18"/>
                <w:szCs w:val="18"/>
              </w:rPr>
              <w:t>服务人员</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174"/>
              <w:rPr>
                <w:rFonts w:ascii="楷体" w:hAnsi="楷体" w:eastAsia="楷体" w:cs="楷体"/>
                <w:sz w:val="18"/>
                <w:szCs w:val="18"/>
              </w:rPr>
            </w:pPr>
            <w:r>
              <w:rPr>
                <w:rFonts w:ascii="楷体" w:hAnsi="楷体" w:eastAsia="楷体" w:cs="楷体"/>
                <w:b/>
                <w:bCs/>
                <w:spacing w:val="-11"/>
                <w:sz w:val="18"/>
                <w:szCs w:val="18"/>
              </w:rPr>
              <w:t>16</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"4.3.2.1" </w:instrText>
            </w:r>
            <w:r>
              <w:fldChar w:fldCharType="separate"/>
            </w:r>
            <w:r>
              <w:rPr>
                <w:rFonts w:ascii="楷体" w:hAnsi="楷体" w:eastAsia="楷体" w:cs="楷体"/>
                <w:spacing w:val="-2"/>
                <w:sz w:val="18"/>
                <w:szCs w:val="18"/>
              </w:rPr>
              <w:t>4.3.2.1</w:t>
            </w:r>
            <w:r>
              <w:rPr>
                <w:rFonts w:ascii="楷体" w:hAnsi="楷体" w:eastAsia="楷体" w:cs="楷体"/>
                <w:spacing w:val="-2"/>
                <w:sz w:val="18"/>
                <w:szCs w:val="18"/>
              </w:rPr>
              <w:fldChar w:fldCharType="end"/>
            </w:r>
          </w:p>
        </w:tc>
        <w:tc>
          <w:tcPr>
            <w:tcW w:w="8484" w:type="dxa"/>
            <w:vAlign w:val="top"/>
          </w:tcPr>
          <w:p>
            <w:pPr>
              <w:spacing w:before="58" w:line="202" w:lineRule="auto"/>
              <w:ind w:left="105"/>
              <w:rPr>
                <w:rFonts w:ascii="楷体" w:hAnsi="楷体" w:eastAsia="楷体" w:cs="楷体"/>
                <w:sz w:val="18"/>
                <w:szCs w:val="18"/>
              </w:rPr>
            </w:pPr>
            <w:r>
              <w:rPr>
                <w:rFonts w:ascii="楷体" w:hAnsi="楷体" w:eastAsia="楷体" w:cs="楷体"/>
                <w:b/>
                <w:bCs/>
                <w:spacing w:val="-2"/>
                <w:sz w:val="18"/>
                <w:szCs w:val="18"/>
              </w:rPr>
              <w:t>厨师持有厨师证。</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3"/>
                <w:sz w:val="18"/>
                <w:szCs w:val="18"/>
              </w:rPr>
              <w:t>查看证照</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"4.3.2.2" </w:instrText>
            </w:r>
            <w:r>
              <w:fldChar w:fldCharType="separate"/>
            </w:r>
            <w:r>
              <w:rPr>
                <w:rFonts w:ascii="楷体" w:hAnsi="楷体" w:eastAsia="楷体" w:cs="楷体"/>
                <w:spacing w:val="-2"/>
                <w:sz w:val="18"/>
                <w:szCs w:val="18"/>
              </w:rPr>
              <w:t>4.3.2.2</w:t>
            </w:r>
            <w:r>
              <w:rPr>
                <w:rFonts w:ascii="楷体" w:hAnsi="楷体" w:eastAsia="楷体" w:cs="楷体"/>
                <w:spacing w:val="-2"/>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pacing w:val="-1"/>
                <w:sz w:val="18"/>
                <w:szCs w:val="18"/>
              </w:rPr>
              <w:t>设食品安全员，负责每日餐饮服务的监督。</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查看证照</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restart"/>
            <w:tcBorders>
              <w:bottom w:val="nil"/>
            </w:tcBorders>
            <w:vAlign w:val="top"/>
          </w:tcPr>
          <w:p>
            <w:pPr>
              <w:spacing w:before="217" w:line="188" w:lineRule="auto"/>
              <w:ind w:left="121"/>
              <w:rPr>
                <w:rFonts w:ascii="楷体" w:hAnsi="楷体" w:eastAsia="楷体" w:cs="楷体"/>
                <w:sz w:val="18"/>
                <w:szCs w:val="18"/>
              </w:rPr>
            </w:pPr>
            <w:r>
              <w:fldChar w:fldCharType="begin"/>
            </w:r>
            <w:r>
              <w:instrText xml:space="preserve"> HYPERLINK "4.3.2.3" </w:instrText>
            </w:r>
            <w:r>
              <w:fldChar w:fldCharType="separate"/>
            </w:r>
            <w:r>
              <w:rPr>
                <w:rFonts w:ascii="楷体" w:hAnsi="楷体" w:eastAsia="楷体" w:cs="楷体"/>
                <w:spacing w:val="-2"/>
                <w:sz w:val="18"/>
                <w:szCs w:val="18"/>
              </w:rPr>
              <w:t>4.3.2.3</w:t>
            </w:r>
            <w:r>
              <w:rPr>
                <w:rFonts w:ascii="楷体" w:hAnsi="楷体" w:eastAsia="楷体" w:cs="楷体"/>
                <w:spacing w:val="-2"/>
                <w:sz w:val="18"/>
                <w:szCs w:val="18"/>
              </w:rPr>
              <w:fldChar w:fldCharType="end"/>
            </w:r>
          </w:p>
        </w:tc>
        <w:tc>
          <w:tcPr>
            <w:tcW w:w="8484" w:type="dxa"/>
            <w:vAlign w:val="top"/>
          </w:tcPr>
          <w:p>
            <w:pPr>
              <w:spacing w:before="58" w:line="202" w:lineRule="auto"/>
              <w:ind w:left="105"/>
              <w:rPr>
                <w:rFonts w:ascii="楷体" w:hAnsi="楷体" w:eastAsia="楷体" w:cs="楷体"/>
                <w:sz w:val="18"/>
                <w:szCs w:val="18"/>
              </w:rPr>
            </w:pPr>
            <w:r>
              <w:rPr>
                <w:rFonts w:ascii="楷体" w:hAnsi="楷体" w:eastAsia="楷体" w:cs="楷体"/>
                <w:sz w:val="18"/>
                <w:szCs w:val="18"/>
              </w:rPr>
              <w:t>有专职营养师，为老年人搭配饮食，确保营</w:t>
            </w:r>
            <w:r>
              <w:rPr>
                <w:rFonts w:ascii="楷体" w:hAnsi="楷体" w:eastAsia="楷体" w:cs="楷体"/>
                <w:spacing w:val="-1"/>
                <w:sz w:val="18"/>
                <w:szCs w:val="18"/>
              </w:rPr>
              <w:t>养均衡。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Merge w:val="restart"/>
            <w:tcBorders>
              <w:bottom w:val="nil"/>
            </w:tcBorders>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3"/>
                <w:sz w:val="18"/>
                <w:szCs w:val="18"/>
              </w:rPr>
              <w:t>查看证照</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tcBorders>
            <w:vAlign w:val="top"/>
          </w:tcPr>
          <w:p>
            <w:pPr>
              <w:rPr>
                <w:rFonts w:ascii="Arial"/>
                <w:sz w:val="21"/>
              </w:rPr>
            </w:pP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z w:val="18"/>
                <w:szCs w:val="18"/>
              </w:rPr>
              <w:t>有兼职营养师，为老年人搭配饮食，确保营</w:t>
            </w:r>
            <w:r>
              <w:rPr>
                <w:rFonts w:ascii="楷体" w:hAnsi="楷体" w:eastAsia="楷体" w:cs="楷体"/>
                <w:spacing w:val="-1"/>
                <w:sz w:val="18"/>
                <w:szCs w:val="18"/>
              </w:rPr>
              <w:t>养均衡。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Merge w:val="continue"/>
            <w:tcBorders>
              <w:top w:val="nil"/>
            </w:tcBorders>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2"/>
                <w:sz w:val="18"/>
                <w:szCs w:val="18"/>
              </w:rPr>
              <w:t>查看证照及服务协议</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"4.3.2.4" </w:instrText>
            </w:r>
            <w:r>
              <w:fldChar w:fldCharType="separate"/>
            </w:r>
            <w:r>
              <w:rPr>
                <w:rFonts w:ascii="楷体" w:hAnsi="楷体" w:eastAsia="楷体" w:cs="楷体"/>
                <w:spacing w:val="-2"/>
                <w:sz w:val="18"/>
                <w:szCs w:val="18"/>
              </w:rPr>
              <w:t>4.3.2.4</w:t>
            </w:r>
            <w:r>
              <w:rPr>
                <w:rFonts w:ascii="楷体" w:hAnsi="楷体" w:eastAsia="楷体" w:cs="楷体"/>
                <w:spacing w:val="-2"/>
                <w:sz w:val="18"/>
                <w:szCs w:val="18"/>
              </w:rPr>
              <w:fldChar w:fldCharType="end"/>
            </w:r>
          </w:p>
        </w:tc>
        <w:tc>
          <w:tcPr>
            <w:tcW w:w="8484" w:type="dxa"/>
            <w:vAlign w:val="top"/>
          </w:tcPr>
          <w:p>
            <w:pPr>
              <w:spacing w:before="58" w:line="202" w:lineRule="auto"/>
              <w:ind w:left="106"/>
              <w:rPr>
                <w:rFonts w:ascii="楷体" w:hAnsi="楷体" w:eastAsia="楷体" w:cs="楷体"/>
                <w:sz w:val="18"/>
                <w:szCs w:val="18"/>
              </w:rPr>
            </w:pPr>
            <w:r>
              <w:rPr>
                <w:rFonts w:ascii="楷体" w:hAnsi="楷体" w:eastAsia="楷体" w:cs="楷体"/>
                <w:b/>
                <w:bCs/>
                <w:spacing w:val="-2"/>
                <w:sz w:val="18"/>
                <w:szCs w:val="18"/>
              </w:rPr>
              <w:t>服务人员持有健康证明。</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3"/>
                <w:sz w:val="18"/>
                <w:szCs w:val="18"/>
              </w:rPr>
              <w:t>查看证明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"4.3.2.5" </w:instrText>
            </w:r>
            <w:r>
              <w:fldChar w:fldCharType="separate"/>
            </w:r>
            <w:r>
              <w:rPr>
                <w:rFonts w:ascii="楷体" w:hAnsi="楷体" w:eastAsia="楷体" w:cs="楷体"/>
                <w:spacing w:val="-2"/>
                <w:sz w:val="18"/>
                <w:szCs w:val="18"/>
              </w:rPr>
              <w:t>4.3.2.5</w:t>
            </w:r>
            <w:r>
              <w:rPr>
                <w:rFonts w:ascii="楷体" w:hAnsi="楷体" w:eastAsia="楷体" w:cs="楷体"/>
                <w:spacing w:val="-2"/>
                <w:sz w:val="18"/>
                <w:szCs w:val="18"/>
              </w:rPr>
              <w:fldChar w:fldCharType="end"/>
            </w:r>
          </w:p>
        </w:tc>
        <w:tc>
          <w:tcPr>
            <w:tcW w:w="8484" w:type="dxa"/>
            <w:vAlign w:val="top"/>
          </w:tcPr>
          <w:p>
            <w:pPr>
              <w:spacing w:before="59" w:line="201" w:lineRule="auto"/>
              <w:ind w:left="106"/>
              <w:rPr>
                <w:rFonts w:ascii="楷体" w:hAnsi="楷体" w:eastAsia="楷体" w:cs="楷体"/>
                <w:sz w:val="18"/>
                <w:szCs w:val="18"/>
              </w:rPr>
            </w:pPr>
            <w:r>
              <w:rPr>
                <w:rFonts w:ascii="楷体" w:hAnsi="楷体" w:eastAsia="楷体" w:cs="楷体"/>
                <w:sz w:val="18"/>
                <w:szCs w:val="18"/>
              </w:rPr>
              <w:t>服务人员应身着洁净的工作服，佩戴口罩和工作帽，保持个</w:t>
            </w:r>
            <w:r>
              <w:rPr>
                <w:rFonts w:ascii="楷体" w:hAnsi="楷体" w:eastAsia="楷体" w:cs="楷体"/>
                <w:spacing w:val="-1"/>
                <w:sz w:val="18"/>
                <w:szCs w:val="18"/>
              </w:rPr>
              <w:t>人清洁。</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2"/>
                <w:sz w:val="18"/>
                <w:szCs w:val="18"/>
              </w:rPr>
              <w:t>现场观察</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82" w:lineRule="auto"/>
              <w:rPr>
                <w:rFonts w:ascii="Arial"/>
                <w:sz w:val="21"/>
              </w:rPr>
            </w:pPr>
          </w:p>
          <w:p>
            <w:pPr>
              <w:spacing w:before="59" w:line="187" w:lineRule="auto"/>
              <w:ind w:left="121"/>
              <w:rPr>
                <w:rFonts w:ascii="楷体" w:hAnsi="楷体" w:eastAsia="楷体" w:cs="楷体"/>
                <w:sz w:val="18"/>
                <w:szCs w:val="18"/>
              </w:rPr>
            </w:pPr>
            <w:r>
              <w:fldChar w:fldCharType="begin"/>
            </w:r>
            <w:r>
              <w:instrText xml:space="preserve"> HYPERLINK "4.3.2.6" </w:instrText>
            </w:r>
            <w:r>
              <w:fldChar w:fldCharType="separate"/>
            </w:r>
            <w:r>
              <w:rPr>
                <w:rFonts w:ascii="楷体" w:hAnsi="楷体" w:eastAsia="楷体" w:cs="楷体"/>
                <w:spacing w:val="-2"/>
                <w:sz w:val="18"/>
                <w:szCs w:val="18"/>
              </w:rPr>
              <w:t>4.3.2.6</w:t>
            </w:r>
            <w:r>
              <w:rPr>
                <w:rFonts w:ascii="楷体" w:hAnsi="楷体" w:eastAsia="楷体" w:cs="楷体"/>
                <w:spacing w:val="-2"/>
                <w:sz w:val="18"/>
                <w:szCs w:val="18"/>
              </w:rPr>
              <w:fldChar w:fldCharType="end"/>
            </w:r>
          </w:p>
        </w:tc>
        <w:tc>
          <w:tcPr>
            <w:tcW w:w="8484" w:type="dxa"/>
            <w:vAlign w:val="top"/>
          </w:tcPr>
          <w:p>
            <w:pPr>
              <w:spacing w:line="260" w:lineRule="auto"/>
              <w:rPr>
                <w:rFonts w:ascii="Arial"/>
                <w:sz w:val="21"/>
              </w:rPr>
            </w:pPr>
          </w:p>
          <w:p>
            <w:pPr>
              <w:spacing w:before="58" w:line="211" w:lineRule="auto"/>
              <w:ind w:left="106"/>
              <w:rPr>
                <w:rFonts w:ascii="楷体" w:hAnsi="楷体" w:eastAsia="楷体" w:cs="楷体"/>
                <w:sz w:val="18"/>
                <w:szCs w:val="18"/>
              </w:rPr>
            </w:pPr>
            <w:r>
              <w:rPr>
                <w:rFonts w:ascii="楷体" w:hAnsi="楷体" w:eastAsia="楷体" w:cs="楷体"/>
                <w:sz w:val="18"/>
                <w:szCs w:val="18"/>
              </w:rPr>
              <w:t>服务人员经过培训，熟悉其负责膳食服务流程和老年餐制</w:t>
            </w:r>
            <w:r>
              <w:rPr>
                <w:rFonts w:ascii="楷体" w:hAnsi="楷体" w:eastAsia="楷体" w:cs="楷体"/>
                <w:spacing w:val="-1"/>
                <w:sz w:val="18"/>
                <w:szCs w:val="18"/>
              </w:rPr>
              <w:t>作特点。</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82" w:lineRule="auto"/>
              <w:rPr>
                <w:rFonts w:ascii="Arial"/>
                <w:sz w:val="21"/>
              </w:rPr>
            </w:pPr>
          </w:p>
          <w:p>
            <w:pPr>
              <w:spacing w:before="59"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57" w:line="245" w:lineRule="auto"/>
              <w:ind w:left="110" w:right="284" w:firstLine="16"/>
              <w:jc w:val="both"/>
              <w:rPr>
                <w:rFonts w:ascii="楷体" w:hAnsi="楷体" w:eastAsia="楷体" w:cs="楷体"/>
                <w:sz w:val="18"/>
                <w:szCs w:val="18"/>
              </w:rPr>
            </w:pPr>
            <w:r>
              <w:rPr>
                <w:rFonts w:ascii="楷体" w:hAnsi="楷体" w:eastAsia="楷体" w:cs="楷体"/>
                <w:spacing w:val="-2"/>
                <w:sz w:val="18"/>
                <w:szCs w:val="18"/>
              </w:rPr>
              <w:t>以提问方式考察服务人员</w:t>
            </w:r>
            <w:r>
              <w:rPr>
                <w:rFonts w:ascii="楷体" w:hAnsi="楷体" w:eastAsia="楷体" w:cs="楷体"/>
                <w:spacing w:val="2"/>
                <w:sz w:val="18"/>
                <w:szCs w:val="18"/>
              </w:rPr>
              <w:t xml:space="preserve"> </w:t>
            </w:r>
            <w:r>
              <w:rPr>
                <w:rFonts w:ascii="楷体" w:hAnsi="楷体" w:eastAsia="楷体" w:cs="楷体"/>
                <w:spacing w:val="-1"/>
                <w:sz w:val="18"/>
                <w:szCs w:val="18"/>
              </w:rPr>
              <w:t>是否熟悉流程及掌握老年</w:t>
            </w:r>
            <w:r>
              <w:rPr>
                <w:rFonts w:ascii="楷体" w:hAnsi="楷体" w:eastAsia="楷体" w:cs="楷体"/>
                <w:spacing w:val="7"/>
                <w:sz w:val="18"/>
                <w:szCs w:val="18"/>
              </w:rPr>
              <w:t xml:space="preserve"> </w:t>
            </w:r>
            <w:r>
              <w:rPr>
                <w:rFonts w:ascii="楷体" w:hAnsi="楷体" w:eastAsia="楷体" w:cs="楷体"/>
                <w:spacing w:val="-1"/>
                <w:sz w:val="18"/>
                <w:szCs w:val="18"/>
              </w:rPr>
              <w:t>餐制作特点</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rPr>
                <w:rFonts w:ascii="楷体" w:hAnsi="楷体" w:eastAsia="楷体" w:cs="楷体"/>
                <w:b/>
                <w:bCs/>
                <w:spacing w:val="-4"/>
                <w:sz w:val="18"/>
                <w:szCs w:val="18"/>
              </w:rPr>
              <w:t>4.3.3</w:t>
            </w:r>
          </w:p>
        </w:tc>
        <w:tc>
          <w:tcPr>
            <w:tcW w:w="8484" w:type="dxa"/>
            <w:vAlign w:val="top"/>
          </w:tcPr>
          <w:p>
            <w:pPr>
              <w:spacing w:before="59" w:line="201" w:lineRule="auto"/>
              <w:ind w:left="106"/>
              <w:rPr>
                <w:rFonts w:ascii="楷体" w:hAnsi="楷体" w:eastAsia="楷体" w:cs="楷体"/>
                <w:sz w:val="18"/>
                <w:szCs w:val="18"/>
              </w:rPr>
            </w:pPr>
            <w:r>
              <w:rPr>
                <w:rFonts w:ascii="楷体" w:hAnsi="楷体" w:eastAsia="楷体" w:cs="楷体"/>
                <w:b/>
                <w:bCs/>
                <w:spacing w:val="-3"/>
                <w:sz w:val="18"/>
                <w:szCs w:val="18"/>
              </w:rPr>
              <w:t>服务要求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169"/>
              <w:rPr>
                <w:rFonts w:ascii="楷体" w:hAnsi="楷体" w:eastAsia="楷体" w:cs="楷体"/>
                <w:sz w:val="18"/>
                <w:szCs w:val="18"/>
              </w:rPr>
            </w:pPr>
            <w:r>
              <w:rPr>
                <w:rFonts w:ascii="楷体" w:hAnsi="楷体" w:eastAsia="楷体" w:cs="楷体"/>
                <w:b/>
                <w:bCs/>
                <w:spacing w:val="-4"/>
                <w:w w:val="95"/>
                <w:sz w:val="18"/>
                <w:szCs w:val="18"/>
              </w:rPr>
              <w:t>45</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3" w:line="178" w:lineRule="auto"/>
              <w:ind w:left="121"/>
              <w:rPr>
                <w:rFonts w:ascii="楷体" w:hAnsi="楷体" w:eastAsia="楷体" w:cs="楷体"/>
                <w:sz w:val="18"/>
                <w:szCs w:val="18"/>
              </w:rPr>
            </w:pPr>
            <w:r>
              <w:fldChar w:fldCharType="begin"/>
            </w:r>
            <w:r>
              <w:instrText xml:space="preserve"> HYPERLINK "4.3.3.1" </w:instrText>
            </w:r>
            <w:r>
              <w:fldChar w:fldCharType="separate"/>
            </w:r>
            <w:r>
              <w:rPr>
                <w:rFonts w:ascii="楷体" w:hAnsi="楷体" w:eastAsia="楷体" w:cs="楷体"/>
                <w:spacing w:val="-2"/>
                <w:sz w:val="18"/>
                <w:szCs w:val="18"/>
              </w:rPr>
              <w:t>4.3.3.1</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58" w:line="204" w:lineRule="auto"/>
              <w:ind w:left="107"/>
              <w:rPr>
                <w:rFonts w:ascii="楷体" w:hAnsi="楷体" w:eastAsia="楷体" w:cs="楷体"/>
                <w:sz w:val="18"/>
                <w:szCs w:val="18"/>
              </w:rPr>
            </w:pPr>
            <w:r>
              <w:rPr>
                <w:rFonts w:ascii="楷体" w:hAnsi="楷体" w:eastAsia="楷体" w:cs="楷体"/>
                <w:b/>
                <w:bCs/>
                <w:spacing w:val="-1"/>
                <w:sz w:val="18"/>
                <w:szCs w:val="18"/>
              </w:rPr>
              <w:t>食品经营许可证合法有效，经营场所、主体业态、经营项目</w:t>
            </w:r>
            <w:r>
              <w:rPr>
                <w:rFonts w:ascii="楷体" w:hAnsi="楷体" w:eastAsia="楷体" w:cs="楷体"/>
                <w:b/>
                <w:bCs/>
                <w:spacing w:val="-2"/>
                <w:sz w:val="18"/>
                <w:szCs w:val="18"/>
              </w:rPr>
              <w:t>等事项与食品经营许可证一致。</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3"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60" w:line="202" w:lineRule="auto"/>
              <w:ind w:left="112"/>
              <w:rPr>
                <w:rFonts w:ascii="楷体" w:hAnsi="楷体" w:eastAsia="楷体" w:cs="楷体"/>
                <w:sz w:val="18"/>
                <w:szCs w:val="18"/>
              </w:rPr>
            </w:pPr>
            <w:r>
              <w:rPr>
                <w:rFonts w:ascii="楷体" w:hAnsi="楷体" w:eastAsia="楷体" w:cs="楷体"/>
                <w:spacing w:val="-2"/>
                <w:sz w:val="18"/>
                <w:szCs w:val="18"/>
              </w:rPr>
              <w:t>现场查看</w:t>
            </w:r>
          </w:p>
        </w:tc>
      </w:tr>
    </w:tbl>
    <w:p>
      <w:pPr>
        <w:pStyle w:val="2"/>
        <w:spacing w:line="242" w:lineRule="auto"/>
      </w:pPr>
    </w:p>
    <w:p>
      <w:pPr>
        <w:pStyle w:val="2"/>
        <w:spacing w:line="242" w:lineRule="auto"/>
      </w:pPr>
    </w:p>
    <w:p>
      <w:pPr>
        <w:spacing w:before="91" w:line="184" w:lineRule="auto"/>
        <w:ind w:left="12854"/>
        <w:rPr>
          <w:rFonts w:ascii="宋体" w:hAnsi="宋体" w:eastAsia="宋体" w:cs="宋体"/>
          <w:sz w:val="28"/>
          <w:szCs w:val="28"/>
        </w:rPr>
      </w:pPr>
      <w:r>
        <w:rPr>
          <w:rFonts w:ascii="宋体" w:hAnsi="宋体" w:eastAsia="宋体" w:cs="宋体"/>
          <w:spacing w:val="-2"/>
          <w:sz w:val="28"/>
          <w:szCs w:val="28"/>
        </w:rPr>
        <w:t>—</w:t>
      </w:r>
      <w:r>
        <w:rPr>
          <w:rFonts w:ascii="宋体" w:hAnsi="宋体" w:eastAsia="宋体" w:cs="宋体"/>
          <w:spacing w:val="9"/>
          <w:sz w:val="28"/>
          <w:szCs w:val="28"/>
        </w:rPr>
        <w:t xml:space="preserve"> </w:t>
      </w:r>
      <w:r>
        <w:rPr>
          <w:rFonts w:ascii="宋体" w:hAnsi="宋体" w:eastAsia="宋体" w:cs="宋体"/>
          <w:spacing w:val="-2"/>
          <w:sz w:val="28"/>
          <w:szCs w:val="28"/>
        </w:rPr>
        <w:t>41 —</w:t>
      </w:r>
    </w:p>
    <w:p>
      <w:pPr>
        <w:spacing w:line="184"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32"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1"/>
              <w:rPr>
                <w:rFonts w:ascii="楷体" w:hAnsi="楷体" w:eastAsia="楷体" w:cs="楷体"/>
                <w:sz w:val="18"/>
                <w:szCs w:val="18"/>
              </w:rPr>
            </w:pPr>
            <w:r>
              <w:fldChar w:fldCharType="begin"/>
            </w:r>
            <w:r>
              <w:instrText xml:space="preserve"> HYPERLINK "4.3.3.2" </w:instrText>
            </w:r>
            <w:r>
              <w:fldChar w:fldCharType="separate"/>
            </w:r>
            <w:r>
              <w:rPr>
                <w:rFonts w:ascii="楷体" w:hAnsi="楷体" w:eastAsia="楷体" w:cs="楷体"/>
                <w:spacing w:val="-2"/>
                <w:sz w:val="18"/>
                <w:szCs w:val="18"/>
              </w:rPr>
              <w:t>4.3.3.2</w:t>
            </w:r>
            <w:r>
              <w:rPr>
                <w:rFonts w:ascii="楷体" w:hAnsi="楷体" w:eastAsia="楷体" w:cs="楷体"/>
                <w:spacing w:val="-2"/>
                <w:sz w:val="18"/>
                <w:szCs w:val="18"/>
              </w:rPr>
              <w:fldChar w:fldCharType="end"/>
            </w:r>
          </w:p>
        </w:tc>
        <w:tc>
          <w:tcPr>
            <w:tcW w:w="8484" w:type="dxa"/>
            <w:vAlign w:val="top"/>
          </w:tcPr>
          <w:p>
            <w:pPr>
              <w:spacing w:before="56" w:line="204" w:lineRule="auto"/>
              <w:ind w:left="107"/>
              <w:rPr>
                <w:rFonts w:ascii="楷体" w:hAnsi="楷体" w:eastAsia="楷体" w:cs="楷体"/>
                <w:sz w:val="18"/>
                <w:szCs w:val="18"/>
              </w:rPr>
            </w:pPr>
            <w:r>
              <w:rPr>
                <w:rFonts w:ascii="楷体" w:hAnsi="楷体" w:eastAsia="楷体" w:cs="楷体"/>
                <w:spacing w:val="-1"/>
                <w:sz w:val="18"/>
                <w:szCs w:val="18"/>
              </w:rPr>
              <w:t>在醒目位置公示食品经营许可证。</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6" w:line="204"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1"/>
              <w:rPr>
                <w:rFonts w:ascii="楷体" w:hAnsi="楷体" w:eastAsia="楷体" w:cs="楷体"/>
                <w:sz w:val="18"/>
                <w:szCs w:val="18"/>
              </w:rPr>
            </w:pPr>
            <w:r>
              <w:fldChar w:fldCharType="begin"/>
            </w:r>
            <w:r>
              <w:instrText xml:space="preserve"> HYPERLINK "4.3.3.3" </w:instrText>
            </w:r>
            <w:r>
              <w:fldChar w:fldCharType="separate"/>
            </w:r>
            <w:r>
              <w:rPr>
                <w:rFonts w:ascii="楷体" w:hAnsi="楷体" w:eastAsia="楷体" w:cs="楷体"/>
                <w:spacing w:val="-2"/>
                <w:sz w:val="18"/>
                <w:szCs w:val="18"/>
              </w:rPr>
              <w:t>4.3.3.3</w:t>
            </w:r>
            <w:r>
              <w:rPr>
                <w:rFonts w:ascii="楷体" w:hAnsi="楷体" w:eastAsia="楷体" w:cs="楷体"/>
                <w:spacing w:val="-2"/>
                <w:sz w:val="18"/>
                <w:szCs w:val="18"/>
              </w:rPr>
              <w:fldChar w:fldCharType="end"/>
            </w:r>
          </w:p>
        </w:tc>
        <w:tc>
          <w:tcPr>
            <w:tcW w:w="8484" w:type="dxa"/>
            <w:vAlign w:val="top"/>
          </w:tcPr>
          <w:p>
            <w:pPr>
              <w:spacing w:before="55" w:line="205" w:lineRule="auto"/>
              <w:ind w:left="105"/>
              <w:rPr>
                <w:rFonts w:ascii="楷体" w:hAnsi="楷体" w:eastAsia="楷体" w:cs="楷体"/>
                <w:sz w:val="18"/>
                <w:szCs w:val="18"/>
              </w:rPr>
            </w:pPr>
            <w:r>
              <w:rPr>
                <w:rFonts w:ascii="楷体" w:hAnsi="楷体" w:eastAsia="楷体" w:cs="楷体"/>
                <w:sz w:val="18"/>
                <w:szCs w:val="18"/>
              </w:rPr>
              <w:t>监督检查结果记录表公示的时间、位置等符合</w:t>
            </w:r>
            <w:r>
              <w:rPr>
                <w:rFonts w:ascii="楷体" w:hAnsi="楷体" w:eastAsia="楷体" w:cs="楷体"/>
                <w:spacing w:val="-1"/>
                <w:sz w:val="18"/>
                <w:szCs w:val="18"/>
              </w:rPr>
              <w:t>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8" w:line="181"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5" w:line="205"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1"/>
              <w:rPr>
                <w:rFonts w:ascii="楷体" w:hAnsi="楷体" w:eastAsia="楷体" w:cs="楷体"/>
                <w:sz w:val="18"/>
                <w:szCs w:val="18"/>
              </w:rPr>
            </w:pPr>
            <w:r>
              <w:fldChar w:fldCharType="begin"/>
            </w:r>
            <w:r>
              <w:instrText xml:space="preserve"> HYPERLINK "4.3.3.4" </w:instrText>
            </w:r>
            <w:r>
              <w:fldChar w:fldCharType="separate"/>
            </w:r>
            <w:r>
              <w:rPr>
                <w:rFonts w:ascii="楷体" w:hAnsi="楷体" w:eastAsia="楷体" w:cs="楷体"/>
                <w:spacing w:val="-2"/>
                <w:sz w:val="18"/>
                <w:szCs w:val="18"/>
              </w:rPr>
              <w:t>4.3.3.4</w:t>
            </w:r>
            <w:r>
              <w:rPr>
                <w:rFonts w:ascii="楷体" w:hAnsi="楷体" w:eastAsia="楷体" w:cs="楷体"/>
                <w:spacing w:val="-2"/>
                <w:sz w:val="18"/>
                <w:szCs w:val="18"/>
              </w:rPr>
              <w:fldChar w:fldCharType="end"/>
            </w:r>
          </w:p>
        </w:tc>
        <w:tc>
          <w:tcPr>
            <w:tcW w:w="8484" w:type="dxa"/>
            <w:vAlign w:val="top"/>
          </w:tcPr>
          <w:p>
            <w:pPr>
              <w:spacing w:before="56" w:line="204" w:lineRule="auto"/>
              <w:ind w:left="107"/>
              <w:rPr>
                <w:rFonts w:ascii="楷体" w:hAnsi="楷体" w:eastAsia="楷体" w:cs="楷体"/>
                <w:sz w:val="18"/>
                <w:szCs w:val="18"/>
              </w:rPr>
            </w:pPr>
            <w:r>
              <w:rPr>
                <w:rFonts w:ascii="楷体" w:hAnsi="楷体" w:eastAsia="楷体" w:cs="楷体"/>
                <w:spacing w:val="-1"/>
                <w:sz w:val="18"/>
                <w:szCs w:val="18"/>
              </w:rPr>
              <w:t>在醒目位置公示量化等级标识。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6" w:line="204"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restart"/>
            <w:tcBorders>
              <w:bottom w:val="nil"/>
            </w:tcBorders>
            <w:vAlign w:val="top"/>
          </w:tcPr>
          <w:p>
            <w:pPr>
              <w:spacing w:line="408" w:lineRule="auto"/>
              <w:rPr>
                <w:rFonts w:ascii="Arial"/>
                <w:sz w:val="21"/>
              </w:rPr>
            </w:pPr>
          </w:p>
          <w:p>
            <w:pPr>
              <w:spacing w:before="58" w:line="187" w:lineRule="auto"/>
              <w:ind w:left="121"/>
              <w:rPr>
                <w:rFonts w:ascii="楷体" w:hAnsi="楷体" w:eastAsia="楷体" w:cs="楷体"/>
                <w:sz w:val="18"/>
                <w:szCs w:val="18"/>
              </w:rPr>
            </w:pPr>
            <w:r>
              <w:fldChar w:fldCharType="begin"/>
            </w:r>
            <w:r>
              <w:instrText xml:space="preserve"> HYPERLINK "4.3.3.5" </w:instrText>
            </w:r>
            <w:r>
              <w:fldChar w:fldCharType="separate"/>
            </w:r>
            <w:r>
              <w:rPr>
                <w:rFonts w:ascii="楷体" w:hAnsi="楷体" w:eastAsia="楷体" w:cs="楷体"/>
                <w:spacing w:val="-2"/>
                <w:sz w:val="18"/>
                <w:szCs w:val="18"/>
              </w:rPr>
              <w:t>4.3.3.5</w:t>
            </w:r>
            <w:r>
              <w:rPr>
                <w:rFonts w:ascii="楷体" w:hAnsi="楷体" w:eastAsia="楷体" w:cs="楷体"/>
                <w:spacing w:val="-2"/>
                <w:sz w:val="18"/>
                <w:szCs w:val="18"/>
              </w:rPr>
              <w:fldChar w:fldCharType="end"/>
            </w:r>
          </w:p>
        </w:tc>
        <w:tc>
          <w:tcPr>
            <w:tcW w:w="8484" w:type="dxa"/>
            <w:vAlign w:val="top"/>
          </w:tcPr>
          <w:p>
            <w:pPr>
              <w:spacing w:before="55" w:line="205" w:lineRule="auto"/>
              <w:ind w:left="105"/>
              <w:rPr>
                <w:rFonts w:ascii="楷体" w:hAnsi="楷体" w:eastAsia="楷体" w:cs="楷体"/>
                <w:sz w:val="18"/>
                <w:szCs w:val="18"/>
              </w:rPr>
            </w:pPr>
            <w:r>
              <w:rPr>
                <w:rFonts w:ascii="楷体" w:hAnsi="楷体" w:eastAsia="楷体" w:cs="楷体"/>
                <w:spacing w:val="-1"/>
                <w:sz w:val="18"/>
                <w:szCs w:val="18"/>
              </w:rPr>
              <w:t>机构内餐饮服务单位（或外包膳食服务供应商）量化等级为当地</w:t>
            </w:r>
            <w:r>
              <w:rPr>
                <w:rFonts w:ascii="楷体" w:hAnsi="楷体" w:eastAsia="楷体" w:cs="楷体"/>
                <w:spacing w:val="-61"/>
                <w:sz w:val="18"/>
                <w:szCs w:val="18"/>
              </w:rPr>
              <w:t xml:space="preserve"> </w:t>
            </w:r>
            <w:r>
              <w:rPr>
                <w:rFonts w:ascii="楷体" w:hAnsi="楷体" w:eastAsia="楷体" w:cs="楷体"/>
                <w:spacing w:val="-1"/>
                <w:sz w:val="18"/>
                <w:szCs w:val="18"/>
              </w:rPr>
              <w:t>“优秀”。</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8" w:line="181"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before="55" w:line="219" w:lineRule="auto"/>
              <w:ind w:left="112"/>
              <w:rPr>
                <w:rFonts w:ascii="楷体" w:hAnsi="楷体" w:eastAsia="楷体" w:cs="楷体"/>
                <w:sz w:val="18"/>
                <w:szCs w:val="18"/>
              </w:rPr>
            </w:pPr>
            <w:r>
              <w:rPr>
                <w:rFonts w:ascii="楷体" w:hAnsi="楷体" w:eastAsia="楷体" w:cs="楷体"/>
                <w:spacing w:val="-2"/>
                <w:sz w:val="18"/>
                <w:szCs w:val="18"/>
              </w:rPr>
              <w:t>现场查看</w:t>
            </w:r>
          </w:p>
          <w:p>
            <w:pPr>
              <w:spacing w:before="48" w:line="245" w:lineRule="auto"/>
              <w:ind w:left="113" w:right="107" w:firstLine="7"/>
              <w:jc w:val="both"/>
              <w:rPr>
                <w:rFonts w:ascii="楷体" w:hAnsi="楷体" w:eastAsia="楷体" w:cs="楷体"/>
                <w:sz w:val="18"/>
                <w:szCs w:val="18"/>
              </w:rPr>
            </w:pPr>
            <w:r>
              <w:rPr>
                <w:rFonts w:ascii="楷体" w:hAnsi="楷体" w:eastAsia="楷体" w:cs="楷体"/>
                <w:spacing w:val="-2"/>
                <w:sz w:val="18"/>
                <w:szCs w:val="18"/>
              </w:rPr>
              <w:t>注：如当地量化等级分为场</w:t>
            </w:r>
            <w:r>
              <w:rPr>
                <w:rFonts w:ascii="楷体" w:hAnsi="楷体" w:eastAsia="楷体" w:cs="楷体"/>
                <w:spacing w:val="7"/>
                <w:sz w:val="18"/>
                <w:szCs w:val="18"/>
              </w:rPr>
              <w:t xml:space="preserve"> </w:t>
            </w:r>
            <w:r>
              <w:rPr>
                <w:rFonts w:ascii="楷体" w:hAnsi="楷体" w:eastAsia="楷体" w:cs="楷体"/>
                <w:spacing w:val="-1"/>
                <w:sz w:val="18"/>
                <w:szCs w:val="18"/>
              </w:rPr>
              <w:t>地和管理两项，以管理等级</w:t>
            </w:r>
            <w:r>
              <w:rPr>
                <w:rFonts w:ascii="楷体" w:hAnsi="楷体" w:eastAsia="楷体" w:cs="楷体"/>
                <w:spacing w:val="2"/>
                <w:sz w:val="18"/>
                <w:szCs w:val="18"/>
              </w:rPr>
              <w:t xml:space="preserve"> </w:t>
            </w:r>
            <w:r>
              <w:rPr>
                <w:rFonts w:ascii="楷体" w:hAnsi="楷体" w:eastAsia="楷体" w:cs="楷体"/>
                <w:spacing w:val="-2"/>
                <w:sz w:val="18"/>
                <w:szCs w:val="18"/>
              </w:rPr>
              <w:t>为准。</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bottom w:val="nil"/>
            </w:tcBorders>
            <w:vAlign w:val="top"/>
          </w:tcPr>
          <w:p>
            <w:pPr>
              <w:rPr>
                <w:rFonts w:ascii="Arial"/>
                <w:sz w:val="21"/>
              </w:rPr>
            </w:pPr>
          </w:p>
        </w:tc>
        <w:tc>
          <w:tcPr>
            <w:tcW w:w="8484" w:type="dxa"/>
            <w:vAlign w:val="top"/>
          </w:tcPr>
          <w:p>
            <w:pPr>
              <w:spacing w:before="56" w:line="204" w:lineRule="auto"/>
              <w:ind w:left="105"/>
              <w:rPr>
                <w:rFonts w:ascii="楷体" w:hAnsi="楷体" w:eastAsia="楷体" w:cs="楷体"/>
                <w:sz w:val="18"/>
                <w:szCs w:val="18"/>
              </w:rPr>
            </w:pPr>
            <w:r>
              <w:rPr>
                <w:rFonts w:ascii="楷体" w:hAnsi="楷体" w:eastAsia="楷体" w:cs="楷体"/>
                <w:spacing w:val="-2"/>
                <w:sz w:val="18"/>
                <w:szCs w:val="18"/>
              </w:rPr>
              <w:t>机构内餐饮服务单位（或外包膳食服务供应商）量化等级为当地</w:t>
            </w:r>
            <w:r>
              <w:rPr>
                <w:rFonts w:ascii="楷体" w:hAnsi="楷体" w:eastAsia="楷体" w:cs="楷体"/>
                <w:spacing w:val="-61"/>
                <w:sz w:val="18"/>
                <w:szCs w:val="18"/>
              </w:rPr>
              <w:t xml:space="preserve"> </w:t>
            </w:r>
            <w:r>
              <w:rPr>
                <w:rFonts w:ascii="楷体" w:hAnsi="楷体" w:eastAsia="楷体" w:cs="楷体"/>
                <w:spacing w:val="-2"/>
                <w:sz w:val="18"/>
                <w:szCs w:val="18"/>
              </w:rPr>
              <w:t>“</w:t>
            </w:r>
            <w:r>
              <w:rPr>
                <w:rFonts w:ascii="楷体" w:hAnsi="楷体" w:eastAsia="楷体" w:cs="楷体"/>
                <w:spacing w:val="-57"/>
                <w:sz w:val="18"/>
                <w:szCs w:val="18"/>
              </w:rPr>
              <w:t xml:space="preserve"> </w:t>
            </w:r>
            <w:r>
              <w:rPr>
                <w:rFonts w:ascii="楷体" w:hAnsi="楷体" w:eastAsia="楷体" w:cs="楷体"/>
                <w:spacing w:val="-2"/>
                <w:sz w:val="18"/>
                <w:szCs w:val="18"/>
              </w:rPr>
              <w:t>良好”。</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Merge w:val="continue"/>
            <w:tcBorders>
              <w:top w:val="nil"/>
              <w:bottom w:val="nil"/>
            </w:tcBorders>
            <w:vAlign w:val="top"/>
          </w:tcPr>
          <w:p>
            <w:pPr>
              <w:rPr>
                <w:rFonts w:ascii="Arial"/>
                <w:sz w:val="21"/>
              </w:rPr>
            </w:pPr>
          </w:p>
        </w:tc>
        <w:tc>
          <w:tcPr>
            <w:tcW w:w="2378" w:type="dxa"/>
            <w:vMerge w:val="continue"/>
            <w:tcBorders>
              <w:top w:val="nil"/>
              <w:bottom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04" w:hRule="atLeast"/>
        </w:trPr>
        <w:tc>
          <w:tcPr>
            <w:tcW w:w="1058" w:type="dxa"/>
            <w:vMerge w:val="continue"/>
            <w:tcBorders>
              <w:top w:val="nil"/>
            </w:tcBorders>
            <w:vAlign w:val="top"/>
          </w:tcPr>
          <w:p>
            <w:pPr>
              <w:rPr>
                <w:rFonts w:ascii="Arial"/>
                <w:sz w:val="21"/>
              </w:rPr>
            </w:pPr>
          </w:p>
        </w:tc>
        <w:tc>
          <w:tcPr>
            <w:tcW w:w="8484" w:type="dxa"/>
            <w:vAlign w:val="top"/>
          </w:tcPr>
          <w:p>
            <w:pPr>
              <w:spacing w:before="174" w:line="216" w:lineRule="auto"/>
              <w:ind w:left="105"/>
              <w:rPr>
                <w:rFonts w:ascii="楷体" w:hAnsi="楷体" w:eastAsia="楷体" w:cs="楷体"/>
                <w:sz w:val="18"/>
                <w:szCs w:val="18"/>
              </w:rPr>
            </w:pPr>
            <w:r>
              <w:rPr>
                <w:rFonts w:ascii="楷体" w:hAnsi="楷体" w:eastAsia="楷体" w:cs="楷体"/>
                <w:spacing w:val="-1"/>
                <w:sz w:val="18"/>
                <w:szCs w:val="18"/>
              </w:rPr>
              <w:t>机构内餐饮服务单位（或外包膳食服务供应商）量化等级为当地</w:t>
            </w:r>
            <w:r>
              <w:rPr>
                <w:rFonts w:ascii="楷体" w:hAnsi="楷体" w:eastAsia="楷体" w:cs="楷体"/>
                <w:spacing w:val="-61"/>
                <w:sz w:val="18"/>
                <w:szCs w:val="18"/>
              </w:rPr>
              <w:t xml:space="preserve"> </w:t>
            </w:r>
            <w:r>
              <w:rPr>
                <w:rFonts w:ascii="楷体" w:hAnsi="楷体" w:eastAsia="楷体" w:cs="楷体"/>
                <w:spacing w:val="-1"/>
                <w:sz w:val="18"/>
                <w:szCs w:val="18"/>
              </w:rPr>
              <w:t>“一般”。</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98"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fldChar w:fldCharType="begin"/>
            </w:r>
            <w:r>
              <w:instrText xml:space="preserve"> HYPERLINK "4.3.3.6" </w:instrText>
            </w:r>
            <w:r>
              <w:fldChar w:fldCharType="separate"/>
            </w:r>
            <w:r>
              <w:rPr>
                <w:rFonts w:ascii="楷体" w:hAnsi="楷体" w:eastAsia="楷体" w:cs="楷体"/>
                <w:spacing w:val="-2"/>
                <w:sz w:val="18"/>
                <w:szCs w:val="18"/>
              </w:rPr>
              <w:t>4.3.3.6</w:t>
            </w:r>
            <w:r>
              <w:rPr>
                <w:rFonts w:ascii="楷体" w:hAnsi="楷体" w:eastAsia="楷体" w:cs="楷体"/>
                <w:spacing w:val="-2"/>
                <w:sz w:val="18"/>
                <w:szCs w:val="18"/>
              </w:rPr>
              <w:fldChar w:fldCharType="end"/>
            </w:r>
          </w:p>
        </w:tc>
        <w:tc>
          <w:tcPr>
            <w:tcW w:w="8484" w:type="dxa"/>
            <w:vAlign w:val="top"/>
          </w:tcPr>
          <w:p>
            <w:pPr>
              <w:spacing w:before="57" w:line="203" w:lineRule="auto"/>
              <w:ind w:left="112"/>
              <w:rPr>
                <w:rFonts w:ascii="楷体" w:hAnsi="楷体" w:eastAsia="楷体" w:cs="楷体"/>
                <w:sz w:val="18"/>
                <w:szCs w:val="18"/>
              </w:rPr>
            </w:pPr>
            <w:r>
              <w:rPr>
                <w:rFonts w:ascii="楷体" w:hAnsi="楷体" w:eastAsia="楷体" w:cs="楷体"/>
                <w:sz w:val="18"/>
                <w:szCs w:val="18"/>
              </w:rPr>
              <w:t>采购食品时，应查验供货者的许可证和食品出厂检验合</w:t>
            </w:r>
            <w:r>
              <w:rPr>
                <w:rFonts w:ascii="楷体" w:hAnsi="楷体" w:eastAsia="楷体" w:cs="楷体"/>
                <w:spacing w:val="-1"/>
                <w:sz w:val="18"/>
                <w:szCs w:val="18"/>
              </w:rPr>
              <w:t>格证或者其他合格证明。</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7" w:line="203" w:lineRule="auto"/>
              <w:ind w:left="119"/>
              <w:rPr>
                <w:rFonts w:ascii="楷体" w:hAnsi="楷体" w:eastAsia="楷体" w:cs="楷体"/>
                <w:sz w:val="18"/>
                <w:szCs w:val="18"/>
              </w:rPr>
            </w:pPr>
            <w:r>
              <w:rPr>
                <w:rFonts w:ascii="楷体" w:hAnsi="楷体" w:eastAsia="楷体" w:cs="楷体"/>
                <w:spacing w:val="-2"/>
                <w:sz w:val="18"/>
                <w:szCs w:val="18"/>
              </w:rPr>
              <w:t>查验许可证及检验合格证</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8" w:lineRule="auto"/>
              <w:ind w:left="121"/>
              <w:rPr>
                <w:rFonts w:ascii="楷体" w:hAnsi="楷体" w:eastAsia="楷体" w:cs="楷体"/>
                <w:sz w:val="18"/>
                <w:szCs w:val="18"/>
              </w:rPr>
            </w:pPr>
            <w:r>
              <w:fldChar w:fldCharType="begin"/>
            </w:r>
            <w:r>
              <w:instrText xml:space="preserve"> HYPERLINK "4.3.3.7" </w:instrText>
            </w:r>
            <w:r>
              <w:fldChar w:fldCharType="separate"/>
            </w:r>
            <w:r>
              <w:rPr>
                <w:rFonts w:ascii="楷体" w:hAnsi="楷体" w:eastAsia="楷体" w:cs="楷体"/>
                <w:spacing w:val="-2"/>
                <w:sz w:val="18"/>
                <w:szCs w:val="18"/>
              </w:rPr>
              <w:t>4.3.3.7</w:t>
            </w:r>
            <w:r>
              <w:rPr>
                <w:rFonts w:ascii="楷体" w:hAnsi="楷体" w:eastAsia="楷体" w:cs="楷体"/>
                <w:spacing w:val="-2"/>
                <w:sz w:val="18"/>
                <w:szCs w:val="18"/>
              </w:rPr>
              <w:fldChar w:fldCharType="end"/>
            </w:r>
          </w:p>
        </w:tc>
        <w:tc>
          <w:tcPr>
            <w:tcW w:w="8484" w:type="dxa"/>
            <w:vAlign w:val="top"/>
          </w:tcPr>
          <w:p>
            <w:pPr>
              <w:spacing w:before="55" w:line="235" w:lineRule="auto"/>
              <w:ind w:left="105" w:right="105" w:firstLine="1"/>
              <w:rPr>
                <w:rFonts w:ascii="楷体" w:hAnsi="楷体" w:eastAsia="楷体" w:cs="楷体"/>
                <w:sz w:val="18"/>
                <w:szCs w:val="18"/>
              </w:rPr>
            </w:pPr>
            <w:r>
              <w:rPr>
                <w:rFonts w:ascii="楷体" w:hAnsi="楷体" w:eastAsia="楷体" w:cs="楷体"/>
                <w:sz w:val="18"/>
                <w:szCs w:val="18"/>
              </w:rPr>
              <w:t>原料外包装标识符合要求，按照外包装标识的条件和要求规范贮存，并定</w:t>
            </w:r>
            <w:r>
              <w:rPr>
                <w:rFonts w:ascii="楷体" w:hAnsi="楷体" w:eastAsia="楷体" w:cs="楷体"/>
                <w:spacing w:val="-1"/>
                <w:sz w:val="18"/>
                <w:szCs w:val="18"/>
              </w:rPr>
              <w:t>期检查，及时清理变质或者超过</w:t>
            </w:r>
            <w:r>
              <w:rPr>
                <w:rFonts w:ascii="楷体" w:hAnsi="楷体" w:eastAsia="楷体" w:cs="楷体"/>
                <w:sz w:val="18"/>
                <w:szCs w:val="18"/>
              </w:rPr>
              <w:t xml:space="preserve"> </w:t>
            </w:r>
            <w:r>
              <w:rPr>
                <w:rFonts w:ascii="楷体" w:hAnsi="楷体" w:eastAsia="楷体" w:cs="楷体"/>
                <w:spacing w:val="-1"/>
                <w:sz w:val="18"/>
                <w:szCs w:val="18"/>
              </w:rPr>
              <w:t>保质期的食品。</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1"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88"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fldChar w:fldCharType="begin"/>
            </w:r>
            <w:r>
              <w:instrText xml:space="preserve"> HYPERLINK "4.3.3.8" </w:instrText>
            </w:r>
            <w:r>
              <w:fldChar w:fldCharType="separate"/>
            </w:r>
            <w:r>
              <w:rPr>
                <w:rFonts w:ascii="楷体" w:hAnsi="楷体" w:eastAsia="楷体" w:cs="楷体"/>
                <w:spacing w:val="-2"/>
                <w:sz w:val="18"/>
                <w:szCs w:val="18"/>
              </w:rPr>
              <w:t>4.3.3.8</w:t>
            </w:r>
            <w:r>
              <w:rPr>
                <w:rFonts w:ascii="楷体" w:hAnsi="楷体" w:eastAsia="楷体" w:cs="楷体"/>
                <w:spacing w:val="-2"/>
                <w:sz w:val="18"/>
                <w:szCs w:val="18"/>
              </w:rPr>
              <w:fldChar w:fldCharType="end"/>
            </w:r>
          </w:p>
        </w:tc>
        <w:tc>
          <w:tcPr>
            <w:tcW w:w="8484" w:type="dxa"/>
            <w:vAlign w:val="top"/>
          </w:tcPr>
          <w:p>
            <w:pPr>
              <w:spacing w:before="57" w:line="203" w:lineRule="auto"/>
              <w:ind w:left="107"/>
              <w:rPr>
                <w:rFonts w:ascii="楷体" w:hAnsi="楷体" w:eastAsia="楷体" w:cs="楷体"/>
                <w:sz w:val="18"/>
                <w:szCs w:val="18"/>
              </w:rPr>
            </w:pPr>
            <w:r>
              <w:rPr>
                <w:rFonts w:ascii="楷体" w:hAnsi="楷体" w:eastAsia="楷体" w:cs="楷体"/>
                <w:sz w:val="18"/>
                <w:szCs w:val="18"/>
              </w:rPr>
              <w:t>食品添加剂由专人负责保管、领用、登记，并有</w:t>
            </w:r>
            <w:r>
              <w:rPr>
                <w:rFonts w:ascii="楷体" w:hAnsi="楷体" w:eastAsia="楷体" w:cs="楷体"/>
                <w:spacing w:val="-1"/>
                <w:sz w:val="18"/>
                <w:szCs w:val="18"/>
              </w:rPr>
              <w:t>相关记录。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7" w:line="203"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"4.3.3.9" </w:instrText>
            </w:r>
            <w:r>
              <w:fldChar w:fldCharType="separate"/>
            </w:r>
            <w:r>
              <w:rPr>
                <w:rFonts w:ascii="楷体" w:hAnsi="楷体" w:eastAsia="楷体" w:cs="楷体"/>
                <w:spacing w:val="-2"/>
                <w:sz w:val="18"/>
                <w:szCs w:val="18"/>
              </w:rPr>
              <w:t>4.3.3.9</w:t>
            </w:r>
            <w:r>
              <w:rPr>
                <w:rFonts w:ascii="楷体" w:hAnsi="楷体" w:eastAsia="楷体" w:cs="楷体"/>
                <w:spacing w:val="-2"/>
                <w:sz w:val="18"/>
                <w:szCs w:val="18"/>
              </w:rPr>
              <w:fldChar w:fldCharType="end"/>
            </w:r>
          </w:p>
        </w:tc>
        <w:tc>
          <w:tcPr>
            <w:tcW w:w="8484" w:type="dxa"/>
            <w:vAlign w:val="top"/>
          </w:tcPr>
          <w:p>
            <w:pPr>
              <w:spacing w:before="58" w:line="202" w:lineRule="auto"/>
              <w:ind w:left="107"/>
              <w:rPr>
                <w:rFonts w:ascii="楷体" w:hAnsi="楷体" w:eastAsia="楷体" w:cs="楷体"/>
                <w:sz w:val="18"/>
                <w:szCs w:val="18"/>
              </w:rPr>
            </w:pPr>
            <w:r>
              <w:rPr>
                <w:rFonts w:ascii="楷体" w:hAnsi="楷体" w:eastAsia="楷体" w:cs="楷体"/>
                <w:spacing w:val="-1"/>
                <w:sz w:val="18"/>
                <w:szCs w:val="18"/>
              </w:rPr>
              <w:t>食品原料、半成品与成品在盛放、贮存时相互分开。</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fldChar w:fldCharType="begin"/>
            </w:r>
            <w:r>
              <w:instrText xml:space="preserve"> HYPERLINK "4.3.3.10" </w:instrText>
            </w:r>
            <w:r>
              <w:fldChar w:fldCharType="separate"/>
            </w:r>
            <w:r>
              <w:rPr>
                <w:rFonts w:ascii="楷体" w:hAnsi="楷体" w:eastAsia="楷体" w:cs="楷体"/>
                <w:spacing w:val="-2"/>
                <w:sz w:val="18"/>
                <w:szCs w:val="18"/>
              </w:rPr>
              <w:t>4.3.3.10</w:t>
            </w:r>
            <w:r>
              <w:rPr>
                <w:rFonts w:ascii="楷体" w:hAnsi="楷体" w:eastAsia="楷体" w:cs="楷体"/>
                <w:spacing w:val="-2"/>
                <w:sz w:val="18"/>
                <w:szCs w:val="18"/>
              </w:rPr>
              <w:fldChar w:fldCharType="end"/>
            </w:r>
          </w:p>
        </w:tc>
        <w:tc>
          <w:tcPr>
            <w:tcW w:w="8484" w:type="dxa"/>
            <w:vAlign w:val="top"/>
          </w:tcPr>
          <w:p>
            <w:pPr>
              <w:spacing w:before="52" w:line="208" w:lineRule="auto"/>
              <w:ind w:left="112"/>
              <w:rPr>
                <w:rFonts w:ascii="楷体" w:hAnsi="楷体" w:eastAsia="楷体" w:cs="楷体"/>
                <w:sz w:val="18"/>
                <w:szCs w:val="18"/>
              </w:rPr>
            </w:pPr>
            <w:r>
              <w:rPr>
                <w:rFonts w:ascii="楷体" w:hAnsi="楷体" w:eastAsia="楷体" w:cs="楷体"/>
                <w:sz w:val="18"/>
                <w:szCs w:val="18"/>
              </w:rPr>
              <w:t>制作食品的设施设备及加工工具、容器等具有显著</w:t>
            </w:r>
            <w:r>
              <w:rPr>
                <w:rFonts w:ascii="楷体" w:hAnsi="楷体" w:eastAsia="楷体" w:cs="楷体"/>
                <w:spacing w:val="-1"/>
                <w:sz w:val="18"/>
                <w:szCs w:val="18"/>
              </w:rPr>
              <w:t>标识，按标识区分使用。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5"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2" w:line="208"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"4.3.3.11" </w:instrText>
            </w:r>
            <w:r>
              <w:fldChar w:fldCharType="separate"/>
            </w:r>
            <w:r>
              <w:rPr>
                <w:rFonts w:ascii="楷体" w:hAnsi="楷体" w:eastAsia="楷体" w:cs="楷体"/>
                <w:spacing w:val="-2"/>
                <w:sz w:val="18"/>
                <w:szCs w:val="18"/>
              </w:rPr>
              <w:t>4.3.3.11</w:t>
            </w:r>
            <w:r>
              <w:rPr>
                <w:rFonts w:ascii="楷体" w:hAnsi="楷体" w:eastAsia="楷体" w:cs="楷体"/>
                <w:spacing w:val="-2"/>
                <w:sz w:val="18"/>
                <w:szCs w:val="18"/>
              </w:rPr>
              <w:fldChar w:fldCharType="end"/>
            </w:r>
          </w:p>
        </w:tc>
        <w:tc>
          <w:tcPr>
            <w:tcW w:w="8484" w:type="dxa"/>
            <w:vAlign w:val="top"/>
          </w:tcPr>
          <w:p>
            <w:pPr>
              <w:spacing w:before="51" w:line="209" w:lineRule="auto"/>
              <w:ind w:left="112"/>
              <w:rPr>
                <w:rFonts w:ascii="楷体" w:hAnsi="楷体" w:eastAsia="楷体" w:cs="楷体"/>
                <w:sz w:val="18"/>
                <w:szCs w:val="18"/>
              </w:rPr>
            </w:pPr>
            <w:r>
              <w:rPr>
                <w:rFonts w:ascii="楷体" w:hAnsi="楷体" w:eastAsia="楷体" w:cs="楷体"/>
                <w:spacing w:val="-1"/>
                <w:sz w:val="18"/>
                <w:szCs w:val="18"/>
              </w:rPr>
              <w:t>生与熟、成品与半成品分开制作。</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4"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1" w:line="20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24" w:hRule="atLeast"/>
        </w:trPr>
        <w:tc>
          <w:tcPr>
            <w:tcW w:w="1058" w:type="dxa"/>
            <w:vAlign w:val="top"/>
          </w:tcPr>
          <w:p>
            <w:pPr>
              <w:spacing w:line="250" w:lineRule="auto"/>
              <w:rPr>
                <w:rFonts w:ascii="Arial"/>
                <w:sz w:val="21"/>
              </w:rPr>
            </w:pPr>
          </w:p>
          <w:p>
            <w:pPr>
              <w:spacing w:before="59" w:line="188" w:lineRule="auto"/>
              <w:ind w:left="121"/>
              <w:rPr>
                <w:rFonts w:ascii="楷体" w:hAnsi="楷体" w:eastAsia="楷体" w:cs="楷体"/>
                <w:sz w:val="18"/>
                <w:szCs w:val="18"/>
              </w:rPr>
            </w:pPr>
            <w:r>
              <w:fldChar w:fldCharType="begin"/>
            </w:r>
            <w:r>
              <w:instrText xml:space="preserve"> HYPERLINK "4.3.3.12" </w:instrText>
            </w:r>
            <w:r>
              <w:fldChar w:fldCharType="separate"/>
            </w:r>
            <w:r>
              <w:rPr>
                <w:rFonts w:ascii="楷体" w:hAnsi="楷体" w:eastAsia="楷体" w:cs="楷体"/>
                <w:spacing w:val="-2"/>
                <w:sz w:val="18"/>
                <w:szCs w:val="18"/>
              </w:rPr>
              <w:t>4.3.3.12</w:t>
            </w:r>
            <w:r>
              <w:rPr>
                <w:rFonts w:ascii="楷体" w:hAnsi="楷体" w:eastAsia="楷体" w:cs="楷体"/>
                <w:spacing w:val="-2"/>
                <w:sz w:val="18"/>
                <w:szCs w:val="18"/>
              </w:rPr>
              <w:fldChar w:fldCharType="end"/>
            </w:r>
          </w:p>
        </w:tc>
        <w:tc>
          <w:tcPr>
            <w:tcW w:w="8484" w:type="dxa"/>
            <w:vAlign w:val="top"/>
          </w:tcPr>
          <w:p>
            <w:pPr>
              <w:spacing w:before="43" w:line="229" w:lineRule="auto"/>
              <w:ind w:left="105" w:right="51" w:firstLine="5"/>
              <w:rPr>
                <w:rFonts w:ascii="楷体" w:hAnsi="楷体" w:eastAsia="楷体" w:cs="楷体"/>
                <w:sz w:val="18"/>
                <w:szCs w:val="18"/>
              </w:rPr>
            </w:pPr>
            <w:r>
              <w:rPr>
                <w:rFonts w:ascii="楷体" w:hAnsi="楷体" w:eastAsia="楷体" w:cs="楷体"/>
                <w:spacing w:val="-4"/>
                <w:sz w:val="18"/>
                <w:szCs w:val="18"/>
              </w:rPr>
              <w:t>建立食品留样备查制度。留样品种齐全，每个品种留样量不少于</w:t>
            </w:r>
            <w:r>
              <w:rPr>
                <w:rFonts w:ascii="楷体" w:hAnsi="楷体" w:eastAsia="楷体" w:cs="楷体"/>
                <w:spacing w:val="-26"/>
                <w:sz w:val="18"/>
                <w:szCs w:val="18"/>
              </w:rPr>
              <w:t xml:space="preserve"> </w:t>
            </w:r>
            <w:r>
              <w:rPr>
                <w:rFonts w:ascii="楷体" w:hAnsi="楷体" w:eastAsia="楷体" w:cs="楷体"/>
                <w:spacing w:val="-4"/>
                <w:sz w:val="18"/>
                <w:szCs w:val="18"/>
              </w:rPr>
              <w:t>100g，留样</w:t>
            </w:r>
            <w:r>
              <w:rPr>
                <w:rFonts w:ascii="楷体" w:hAnsi="楷体" w:eastAsia="楷体" w:cs="楷体"/>
                <w:spacing w:val="-5"/>
                <w:sz w:val="18"/>
                <w:szCs w:val="18"/>
              </w:rPr>
              <w:t>容器外应记录食品名称、时间、</w:t>
            </w:r>
            <w:r>
              <w:rPr>
                <w:rFonts w:ascii="楷体" w:hAnsi="楷体" w:eastAsia="楷体" w:cs="楷体"/>
                <w:sz w:val="18"/>
                <w:szCs w:val="18"/>
              </w:rPr>
              <w:t xml:space="preserve"> </w:t>
            </w:r>
            <w:r>
              <w:rPr>
                <w:rFonts w:ascii="楷体" w:hAnsi="楷体" w:eastAsia="楷体" w:cs="楷体"/>
                <w:spacing w:val="-2"/>
                <w:sz w:val="18"/>
                <w:szCs w:val="18"/>
              </w:rPr>
              <w:t>餐别、采样人，将留样盒放入冰箱</w:t>
            </w:r>
            <w:r>
              <w:rPr>
                <w:rFonts w:ascii="楷体" w:hAnsi="楷体" w:eastAsia="楷体" w:cs="楷体"/>
                <w:spacing w:val="-10"/>
                <w:sz w:val="18"/>
                <w:szCs w:val="18"/>
              </w:rPr>
              <w:t xml:space="preserve"> </w:t>
            </w:r>
            <w:r>
              <w:rPr>
                <w:rFonts w:ascii="楷体" w:hAnsi="楷体" w:eastAsia="楷体" w:cs="楷体"/>
                <w:spacing w:val="-2"/>
                <w:sz w:val="18"/>
                <w:szCs w:val="18"/>
              </w:rPr>
              <w:t>0-4</w:t>
            </w:r>
            <w:r>
              <w:rPr>
                <w:rFonts w:ascii="楷体" w:hAnsi="楷体" w:eastAsia="楷体" w:cs="楷体"/>
                <w:spacing w:val="-45"/>
                <w:sz w:val="18"/>
                <w:szCs w:val="18"/>
              </w:rPr>
              <w:t xml:space="preserve"> </w:t>
            </w:r>
            <w:r>
              <w:rPr>
                <w:rFonts w:ascii="楷体" w:hAnsi="楷体" w:eastAsia="楷体" w:cs="楷体"/>
                <w:spacing w:val="-2"/>
                <w:sz w:val="18"/>
                <w:szCs w:val="18"/>
              </w:rPr>
              <w:t>摄氏度，且储存时间不少于</w:t>
            </w:r>
            <w:r>
              <w:rPr>
                <w:rFonts w:ascii="楷体" w:hAnsi="楷体" w:eastAsia="楷体" w:cs="楷体"/>
                <w:spacing w:val="-31"/>
                <w:sz w:val="18"/>
                <w:szCs w:val="18"/>
              </w:rPr>
              <w:t xml:space="preserve"> </w:t>
            </w:r>
            <w:r>
              <w:rPr>
                <w:rFonts w:ascii="楷体" w:hAnsi="楷体" w:eastAsia="楷体" w:cs="楷体"/>
                <w:spacing w:val="-2"/>
                <w:sz w:val="18"/>
                <w:szCs w:val="18"/>
              </w:rPr>
              <w:t>48</w:t>
            </w:r>
            <w:r>
              <w:rPr>
                <w:rFonts w:ascii="楷体" w:hAnsi="楷体" w:eastAsia="楷体" w:cs="楷体"/>
                <w:spacing w:val="-26"/>
                <w:sz w:val="18"/>
                <w:szCs w:val="18"/>
              </w:rPr>
              <w:t xml:space="preserve"> </w:t>
            </w:r>
            <w:r>
              <w:rPr>
                <w:rFonts w:ascii="楷体" w:hAnsi="楷体" w:eastAsia="楷体" w:cs="楷体"/>
                <w:spacing w:val="-2"/>
                <w:sz w:val="18"/>
                <w:szCs w:val="18"/>
              </w:rPr>
              <w:t>小时。</w:t>
            </w:r>
          </w:p>
          <w:p>
            <w:pPr>
              <w:spacing w:before="32" w:line="196" w:lineRule="auto"/>
              <w:ind w:left="116"/>
              <w:rPr>
                <w:rFonts w:ascii="楷体" w:hAnsi="楷体" w:eastAsia="楷体" w:cs="楷体"/>
                <w:sz w:val="18"/>
                <w:szCs w:val="18"/>
              </w:rPr>
            </w:pPr>
            <w:r>
              <w:rPr>
                <w:rFonts w:ascii="楷体" w:hAnsi="楷体" w:eastAsia="楷体" w:cs="楷体"/>
                <w:spacing w:val="-3"/>
                <w:sz w:val="18"/>
                <w:szCs w:val="18"/>
              </w:rPr>
              <w:t>注：</w:t>
            </w:r>
            <w:r>
              <w:rPr>
                <w:rFonts w:ascii="楷体" w:hAnsi="楷体" w:eastAsia="楷体" w:cs="楷体"/>
                <w:spacing w:val="-52"/>
                <w:sz w:val="18"/>
                <w:szCs w:val="18"/>
              </w:rPr>
              <w:t xml:space="preserve"> </w:t>
            </w:r>
            <w:r>
              <w:rPr>
                <w:rFonts w:ascii="楷体" w:hAnsi="楷体" w:eastAsia="楷体" w:cs="楷体"/>
                <w:spacing w:val="-3"/>
                <w:sz w:val="18"/>
                <w:szCs w:val="18"/>
              </w:rPr>
              <w:t>留样符合要求，但留样容器上记录不完整的，得</w:t>
            </w:r>
            <w:r>
              <w:rPr>
                <w:rFonts w:ascii="楷体" w:hAnsi="楷体" w:eastAsia="楷体" w:cs="楷体"/>
                <w:spacing w:val="-24"/>
                <w:sz w:val="18"/>
                <w:szCs w:val="18"/>
              </w:rPr>
              <w:t xml:space="preserve"> </w:t>
            </w:r>
            <w:r>
              <w:rPr>
                <w:rFonts w:ascii="楷体" w:hAnsi="楷体" w:eastAsia="楷体" w:cs="楷体"/>
                <w:spacing w:val="-3"/>
                <w:sz w:val="18"/>
                <w:szCs w:val="18"/>
              </w:rPr>
              <w:t>3</w:t>
            </w:r>
            <w:r>
              <w:rPr>
                <w:rFonts w:ascii="楷体" w:hAnsi="楷体" w:eastAsia="楷体" w:cs="楷体"/>
                <w:spacing w:val="-39"/>
                <w:sz w:val="18"/>
                <w:szCs w:val="18"/>
              </w:rPr>
              <w:t xml:space="preserve"> </w:t>
            </w:r>
            <w:r>
              <w:rPr>
                <w:rFonts w:ascii="楷体" w:hAnsi="楷体" w:eastAsia="楷体" w:cs="楷体"/>
                <w:spacing w:val="-4"/>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46" w:lineRule="auto"/>
              <w:rPr>
                <w:rFonts w:ascii="Arial"/>
                <w:sz w:val="21"/>
              </w:rPr>
            </w:pPr>
          </w:p>
          <w:p>
            <w:pPr>
              <w:spacing w:before="58"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283" w:line="211" w:lineRule="auto"/>
              <w:ind w:left="119"/>
              <w:rPr>
                <w:rFonts w:ascii="楷体" w:hAnsi="楷体" w:eastAsia="楷体" w:cs="楷体"/>
                <w:sz w:val="18"/>
                <w:szCs w:val="18"/>
              </w:rPr>
            </w:pPr>
            <w:r>
              <w:rPr>
                <w:rFonts w:ascii="楷体" w:hAnsi="楷体" w:eastAsia="楷体" w:cs="楷体"/>
                <w:spacing w:val="-2"/>
                <w:sz w:val="18"/>
                <w:szCs w:val="18"/>
              </w:rPr>
              <w:t>查看制度、记录，现场查看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"4.3.3.13" </w:instrText>
            </w:r>
            <w:r>
              <w:fldChar w:fldCharType="separate"/>
            </w:r>
            <w:r>
              <w:rPr>
                <w:rFonts w:ascii="楷体" w:hAnsi="楷体" w:eastAsia="楷体" w:cs="楷体"/>
                <w:spacing w:val="-2"/>
                <w:sz w:val="18"/>
                <w:szCs w:val="18"/>
              </w:rPr>
              <w:t>4.3.3.13</w:t>
            </w:r>
            <w:r>
              <w:rPr>
                <w:rFonts w:ascii="楷体" w:hAnsi="楷体" w:eastAsia="楷体" w:cs="楷体"/>
                <w:spacing w:val="-2"/>
                <w:sz w:val="18"/>
                <w:szCs w:val="18"/>
              </w:rPr>
              <w:fldChar w:fldCharType="end"/>
            </w:r>
          </w:p>
        </w:tc>
        <w:tc>
          <w:tcPr>
            <w:tcW w:w="8484" w:type="dxa"/>
            <w:vAlign w:val="top"/>
          </w:tcPr>
          <w:p>
            <w:pPr>
              <w:spacing w:before="53" w:line="207" w:lineRule="auto"/>
              <w:ind w:left="105"/>
              <w:rPr>
                <w:rFonts w:ascii="楷体" w:hAnsi="楷体" w:eastAsia="楷体" w:cs="楷体"/>
                <w:sz w:val="18"/>
                <w:szCs w:val="18"/>
              </w:rPr>
            </w:pPr>
            <w:r>
              <w:rPr>
                <w:rFonts w:ascii="楷体" w:hAnsi="楷体" w:eastAsia="楷体" w:cs="楷体"/>
                <w:spacing w:val="-1"/>
                <w:sz w:val="18"/>
                <w:szCs w:val="18"/>
              </w:rPr>
              <w:t>有专人做留样记录。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6" w:line="183"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3" w:line="207"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4" w:hRule="atLeast"/>
        </w:trPr>
        <w:tc>
          <w:tcPr>
            <w:tcW w:w="1058" w:type="dxa"/>
            <w:vAlign w:val="top"/>
          </w:tcPr>
          <w:p>
            <w:pPr>
              <w:spacing w:before="192" w:line="188" w:lineRule="auto"/>
              <w:ind w:left="121"/>
              <w:rPr>
                <w:rFonts w:ascii="楷体" w:hAnsi="楷体" w:eastAsia="楷体" w:cs="楷体"/>
                <w:sz w:val="18"/>
                <w:szCs w:val="18"/>
              </w:rPr>
            </w:pPr>
            <w:r>
              <w:fldChar w:fldCharType="begin"/>
            </w:r>
            <w:r>
              <w:instrText xml:space="preserve"> HYPERLINK "4.3.3.14" </w:instrText>
            </w:r>
            <w:r>
              <w:fldChar w:fldCharType="separate"/>
            </w:r>
            <w:r>
              <w:rPr>
                <w:rFonts w:ascii="楷体" w:hAnsi="楷体" w:eastAsia="楷体" w:cs="楷体"/>
                <w:spacing w:val="-2"/>
                <w:sz w:val="18"/>
                <w:szCs w:val="18"/>
              </w:rPr>
              <w:t>4.3.3.14</w:t>
            </w:r>
            <w:r>
              <w:rPr>
                <w:rFonts w:ascii="楷体" w:hAnsi="楷体" w:eastAsia="楷体" w:cs="楷体"/>
                <w:spacing w:val="-2"/>
                <w:sz w:val="18"/>
                <w:szCs w:val="18"/>
              </w:rPr>
              <w:fldChar w:fldCharType="end"/>
            </w:r>
          </w:p>
        </w:tc>
        <w:tc>
          <w:tcPr>
            <w:tcW w:w="8484" w:type="dxa"/>
            <w:vAlign w:val="top"/>
          </w:tcPr>
          <w:p>
            <w:pPr>
              <w:spacing w:before="39" w:line="223" w:lineRule="auto"/>
              <w:ind w:left="116" w:right="4276" w:hanging="12"/>
              <w:rPr>
                <w:rFonts w:ascii="楷体" w:hAnsi="楷体" w:eastAsia="楷体" w:cs="楷体"/>
                <w:sz w:val="18"/>
                <w:szCs w:val="18"/>
              </w:rPr>
            </w:pPr>
            <w:r>
              <w:rPr>
                <w:rFonts w:ascii="楷体" w:hAnsi="楷体" w:eastAsia="楷体" w:cs="楷体"/>
                <w:spacing w:val="-2"/>
                <w:sz w:val="18"/>
                <w:szCs w:val="18"/>
              </w:rPr>
              <w:t>每餐后对餐（饮）具、送餐工具清洗消毒，有记录。</w:t>
            </w:r>
            <w:r>
              <w:rPr>
                <w:rFonts w:ascii="楷体" w:hAnsi="楷体" w:eastAsia="楷体" w:cs="楷体"/>
                <w:spacing w:val="2"/>
                <w:sz w:val="18"/>
                <w:szCs w:val="18"/>
              </w:rPr>
              <w:t xml:space="preserve"> </w:t>
            </w:r>
            <w:r>
              <w:rPr>
                <w:rFonts w:ascii="楷体" w:hAnsi="楷体" w:eastAsia="楷体" w:cs="楷体"/>
                <w:spacing w:val="-3"/>
                <w:sz w:val="18"/>
                <w:szCs w:val="18"/>
              </w:rPr>
              <w:t>注：记录不规范的，得</w:t>
            </w:r>
            <w:r>
              <w:rPr>
                <w:rFonts w:ascii="楷体" w:hAnsi="楷体" w:eastAsia="楷体" w:cs="楷体"/>
                <w:spacing w:val="-27"/>
                <w:sz w:val="18"/>
                <w:szCs w:val="18"/>
              </w:rPr>
              <w:t xml:space="preserve"> </w:t>
            </w:r>
            <w:r>
              <w:rPr>
                <w:rFonts w:ascii="楷体" w:hAnsi="楷体" w:eastAsia="楷体" w:cs="楷体"/>
                <w:spacing w:val="-3"/>
                <w:sz w:val="18"/>
                <w:szCs w:val="18"/>
              </w:rPr>
              <w:t>2</w:t>
            </w:r>
            <w:r>
              <w:rPr>
                <w:rFonts w:ascii="楷体" w:hAnsi="楷体" w:eastAsia="楷体" w:cs="楷体"/>
                <w:spacing w:val="-39"/>
                <w:sz w:val="18"/>
                <w:szCs w:val="18"/>
              </w:rPr>
              <w:t xml:space="preserve"> </w:t>
            </w:r>
            <w:r>
              <w:rPr>
                <w:rFonts w:ascii="楷体" w:hAnsi="楷体" w:eastAsia="楷体" w:cs="楷体"/>
                <w:spacing w:val="-3"/>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85"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162" w:line="218"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"4.3.3.15" </w:instrText>
            </w:r>
            <w:r>
              <w:fldChar w:fldCharType="separate"/>
            </w:r>
            <w:r>
              <w:rPr>
                <w:rFonts w:ascii="楷体" w:hAnsi="楷体" w:eastAsia="楷体" w:cs="楷体"/>
                <w:spacing w:val="-2"/>
                <w:sz w:val="18"/>
                <w:szCs w:val="18"/>
              </w:rPr>
              <w:t>4.3.3.15</w:t>
            </w:r>
            <w:r>
              <w:rPr>
                <w:rFonts w:ascii="楷体" w:hAnsi="楷体" w:eastAsia="楷体" w:cs="楷体"/>
                <w:spacing w:val="-2"/>
                <w:sz w:val="18"/>
                <w:szCs w:val="18"/>
              </w:rPr>
              <w:fldChar w:fldCharType="end"/>
            </w:r>
          </w:p>
        </w:tc>
        <w:tc>
          <w:tcPr>
            <w:tcW w:w="8484" w:type="dxa"/>
            <w:vAlign w:val="top"/>
          </w:tcPr>
          <w:p>
            <w:pPr>
              <w:spacing w:before="55" w:line="205" w:lineRule="auto"/>
              <w:ind w:left="104"/>
              <w:rPr>
                <w:rFonts w:ascii="楷体" w:hAnsi="楷体" w:eastAsia="楷体" w:cs="楷体"/>
                <w:sz w:val="18"/>
                <w:szCs w:val="18"/>
              </w:rPr>
            </w:pPr>
            <w:r>
              <w:rPr>
                <w:rFonts w:ascii="楷体" w:hAnsi="楷体" w:eastAsia="楷体" w:cs="楷体"/>
                <w:spacing w:val="-1"/>
                <w:sz w:val="18"/>
                <w:szCs w:val="18"/>
              </w:rPr>
              <w:t>每日处理餐厨垃圾，无积存。</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8" w:line="181"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5" w:line="205"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1"/>
              <w:rPr>
                <w:rFonts w:ascii="楷体" w:hAnsi="楷体" w:eastAsia="楷体" w:cs="楷体"/>
                <w:sz w:val="18"/>
                <w:szCs w:val="18"/>
              </w:rPr>
            </w:pPr>
            <w:r>
              <w:fldChar w:fldCharType="begin"/>
            </w:r>
            <w:r>
              <w:instrText xml:space="preserve"> HYPERLINK "4.3.3.16" </w:instrText>
            </w:r>
            <w:r>
              <w:fldChar w:fldCharType="separate"/>
            </w:r>
            <w:r>
              <w:rPr>
                <w:rFonts w:ascii="楷体" w:hAnsi="楷体" w:eastAsia="楷体" w:cs="楷体"/>
                <w:spacing w:val="-2"/>
                <w:sz w:val="18"/>
                <w:szCs w:val="18"/>
              </w:rPr>
              <w:t>4.3.3.16</w:t>
            </w:r>
            <w:r>
              <w:rPr>
                <w:rFonts w:ascii="楷体" w:hAnsi="楷体" w:eastAsia="楷体" w:cs="楷体"/>
                <w:spacing w:val="-2"/>
                <w:sz w:val="18"/>
                <w:szCs w:val="18"/>
              </w:rPr>
              <w:fldChar w:fldCharType="end"/>
            </w:r>
          </w:p>
        </w:tc>
        <w:tc>
          <w:tcPr>
            <w:tcW w:w="8484" w:type="dxa"/>
            <w:vAlign w:val="top"/>
          </w:tcPr>
          <w:p>
            <w:pPr>
              <w:spacing w:before="54" w:line="206" w:lineRule="auto"/>
              <w:ind w:left="112"/>
              <w:rPr>
                <w:rFonts w:ascii="楷体" w:hAnsi="楷体" w:eastAsia="楷体" w:cs="楷体"/>
                <w:sz w:val="18"/>
                <w:szCs w:val="18"/>
              </w:rPr>
            </w:pPr>
            <w:r>
              <w:rPr>
                <w:rFonts w:ascii="楷体" w:hAnsi="楷体" w:eastAsia="楷体" w:cs="楷体"/>
                <w:sz w:val="18"/>
                <w:szCs w:val="18"/>
              </w:rPr>
              <w:t>定期检查防鼠、防蝇、防虫害装置的使用情况并有相应检查记</w:t>
            </w:r>
            <w:r>
              <w:rPr>
                <w:rFonts w:ascii="楷体" w:hAnsi="楷体" w:eastAsia="楷体" w:cs="楷体"/>
                <w:spacing w:val="-1"/>
                <w:sz w:val="18"/>
                <w:szCs w:val="18"/>
              </w:rPr>
              <w:t>录，厨房内无虫害迹象。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6" w:line="183"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4" w:line="206" w:lineRule="auto"/>
              <w:ind w:left="112"/>
              <w:rPr>
                <w:rFonts w:ascii="楷体" w:hAnsi="楷体" w:eastAsia="楷体" w:cs="楷体"/>
                <w:sz w:val="18"/>
                <w:szCs w:val="18"/>
              </w:rPr>
            </w:pPr>
            <w:r>
              <w:rPr>
                <w:rFonts w:ascii="楷体" w:hAnsi="楷体" w:eastAsia="楷体" w:cs="楷体"/>
                <w:spacing w:val="-1"/>
                <w:sz w:val="18"/>
                <w:szCs w:val="18"/>
              </w:rPr>
              <w:t>现场查看、查看记录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5" w:hRule="atLeast"/>
        </w:trPr>
        <w:tc>
          <w:tcPr>
            <w:tcW w:w="1058" w:type="dxa"/>
            <w:vAlign w:val="top"/>
          </w:tcPr>
          <w:p>
            <w:pPr>
              <w:spacing w:before="192" w:line="188" w:lineRule="auto"/>
              <w:ind w:left="121"/>
              <w:rPr>
                <w:rFonts w:ascii="楷体" w:hAnsi="楷体" w:eastAsia="楷体" w:cs="楷体"/>
                <w:sz w:val="18"/>
                <w:szCs w:val="18"/>
              </w:rPr>
            </w:pPr>
            <w:r>
              <w:fldChar w:fldCharType="begin"/>
            </w:r>
            <w:r>
              <w:instrText xml:space="preserve"> HYPERLINK "4.3.3.17" </w:instrText>
            </w:r>
            <w:r>
              <w:fldChar w:fldCharType="separate"/>
            </w:r>
            <w:r>
              <w:rPr>
                <w:rFonts w:ascii="楷体" w:hAnsi="楷体" w:eastAsia="楷体" w:cs="楷体"/>
                <w:spacing w:val="-2"/>
                <w:sz w:val="18"/>
                <w:szCs w:val="18"/>
              </w:rPr>
              <w:t>4.3.3.17</w:t>
            </w:r>
            <w:r>
              <w:rPr>
                <w:rFonts w:ascii="楷体" w:hAnsi="楷体" w:eastAsia="楷体" w:cs="楷体"/>
                <w:spacing w:val="-2"/>
                <w:sz w:val="18"/>
                <w:szCs w:val="18"/>
              </w:rPr>
              <w:fldChar w:fldCharType="end"/>
            </w:r>
          </w:p>
        </w:tc>
        <w:tc>
          <w:tcPr>
            <w:tcW w:w="8484" w:type="dxa"/>
            <w:vAlign w:val="top"/>
          </w:tcPr>
          <w:p>
            <w:pPr>
              <w:spacing w:before="42" w:line="222" w:lineRule="auto"/>
              <w:ind w:left="121" w:right="105" w:hanging="14"/>
              <w:rPr>
                <w:rFonts w:ascii="楷体" w:hAnsi="楷体" w:eastAsia="楷体" w:cs="楷体"/>
                <w:sz w:val="18"/>
                <w:szCs w:val="18"/>
              </w:rPr>
            </w:pPr>
            <w:r>
              <w:rPr>
                <w:rFonts w:ascii="楷体" w:hAnsi="楷体" w:eastAsia="楷体" w:cs="楷体"/>
                <w:sz w:val="18"/>
                <w:szCs w:val="18"/>
              </w:rPr>
              <w:t>食谱制定应结合老年人生理特点、身体状况、地域特点、民族和宗教习</w:t>
            </w:r>
            <w:r>
              <w:rPr>
                <w:rFonts w:ascii="楷体" w:hAnsi="楷体" w:eastAsia="楷体" w:cs="楷体"/>
                <w:spacing w:val="-1"/>
                <w:sz w:val="18"/>
                <w:szCs w:val="18"/>
              </w:rPr>
              <w:t>惯、疾病需求制定食谱。应做到粗</w:t>
            </w:r>
            <w:r>
              <w:rPr>
                <w:rFonts w:ascii="楷体" w:hAnsi="楷体" w:eastAsia="楷体" w:cs="楷体"/>
                <w:sz w:val="18"/>
                <w:szCs w:val="18"/>
              </w:rPr>
              <w:t xml:space="preserve"> </w:t>
            </w:r>
            <w:r>
              <w:rPr>
                <w:rFonts w:ascii="楷体" w:hAnsi="楷体" w:eastAsia="楷体" w:cs="楷体"/>
                <w:spacing w:val="-2"/>
                <w:sz w:val="18"/>
                <w:szCs w:val="18"/>
              </w:rPr>
              <w:t>细搭配、营养均衡、种类丰富。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86"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163" w:line="217" w:lineRule="auto"/>
              <w:ind w:left="119"/>
              <w:rPr>
                <w:rFonts w:ascii="楷体" w:hAnsi="楷体" w:eastAsia="楷体" w:cs="楷体"/>
                <w:sz w:val="18"/>
                <w:szCs w:val="18"/>
              </w:rPr>
            </w:pPr>
            <w:r>
              <w:rPr>
                <w:rFonts w:ascii="楷体" w:hAnsi="楷体" w:eastAsia="楷体" w:cs="楷体"/>
                <w:spacing w:val="-3"/>
                <w:sz w:val="18"/>
                <w:szCs w:val="18"/>
              </w:rPr>
              <w:t>查看食谱</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45" w:hRule="atLeast"/>
        </w:trPr>
        <w:tc>
          <w:tcPr>
            <w:tcW w:w="1058" w:type="dxa"/>
            <w:vMerge w:val="restart"/>
            <w:tcBorders>
              <w:bottom w:val="nil"/>
            </w:tcBorders>
            <w:vAlign w:val="top"/>
          </w:tcPr>
          <w:p>
            <w:pPr>
              <w:spacing w:before="197" w:line="188" w:lineRule="auto"/>
              <w:ind w:left="121"/>
              <w:rPr>
                <w:rFonts w:ascii="楷体" w:hAnsi="楷体" w:eastAsia="楷体" w:cs="楷体"/>
                <w:sz w:val="18"/>
                <w:szCs w:val="18"/>
              </w:rPr>
            </w:pPr>
            <w:r>
              <w:fldChar w:fldCharType="begin"/>
            </w:r>
            <w:r>
              <w:instrText xml:space="preserve"> HYPERLINK "4.3.3.18" </w:instrText>
            </w:r>
            <w:r>
              <w:fldChar w:fldCharType="separate"/>
            </w:r>
            <w:r>
              <w:rPr>
                <w:rFonts w:ascii="楷体" w:hAnsi="楷体" w:eastAsia="楷体" w:cs="楷体"/>
                <w:spacing w:val="-2"/>
                <w:sz w:val="18"/>
                <w:szCs w:val="18"/>
              </w:rPr>
              <w:t>4.3.3.18</w:t>
            </w:r>
            <w:r>
              <w:rPr>
                <w:rFonts w:ascii="楷体" w:hAnsi="楷体" w:eastAsia="楷体" w:cs="楷体"/>
                <w:spacing w:val="-2"/>
                <w:sz w:val="18"/>
                <w:szCs w:val="18"/>
              </w:rPr>
              <w:fldChar w:fldCharType="end"/>
            </w:r>
          </w:p>
        </w:tc>
        <w:tc>
          <w:tcPr>
            <w:tcW w:w="8484" w:type="dxa"/>
            <w:vAlign w:val="top"/>
          </w:tcPr>
          <w:p>
            <w:pPr>
              <w:spacing w:before="44" w:line="195" w:lineRule="auto"/>
              <w:ind w:left="107"/>
              <w:rPr>
                <w:rFonts w:ascii="楷体" w:hAnsi="楷体" w:eastAsia="楷体" w:cs="楷体"/>
                <w:sz w:val="18"/>
                <w:szCs w:val="18"/>
              </w:rPr>
            </w:pPr>
            <w:r>
              <w:rPr>
                <w:rFonts w:ascii="楷体" w:hAnsi="楷体" w:eastAsia="楷体" w:cs="楷体"/>
                <w:spacing w:val="-1"/>
                <w:sz w:val="18"/>
                <w:szCs w:val="18"/>
              </w:rPr>
              <w:t>食谱每周更新一次，且一周内不重复，向老年人公布并存档。临时调整时，需提前</w:t>
            </w:r>
            <w:r>
              <w:rPr>
                <w:rFonts w:ascii="楷体" w:hAnsi="楷体" w:eastAsia="楷体" w:cs="楷体"/>
                <w:spacing w:val="-19"/>
                <w:sz w:val="18"/>
                <w:szCs w:val="18"/>
              </w:rPr>
              <w:t xml:space="preserve"> </w:t>
            </w:r>
            <w:r>
              <w:rPr>
                <w:rFonts w:ascii="楷体" w:hAnsi="楷体" w:eastAsia="楷体" w:cs="楷体"/>
                <w:spacing w:val="-1"/>
                <w:sz w:val="18"/>
                <w:szCs w:val="18"/>
              </w:rPr>
              <w:t>1</w:t>
            </w:r>
            <w:r>
              <w:rPr>
                <w:rFonts w:ascii="楷体" w:hAnsi="楷体" w:eastAsia="楷体" w:cs="楷体"/>
                <w:spacing w:val="-35"/>
                <w:sz w:val="18"/>
                <w:szCs w:val="18"/>
              </w:rPr>
              <w:t xml:space="preserve"> </w:t>
            </w:r>
            <w:r>
              <w:rPr>
                <w:rFonts w:ascii="楷体" w:hAnsi="楷体" w:eastAsia="楷体" w:cs="楷体"/>
                <w:spacing w:val="-1"/>
                <w:sz w:val="18"/>
                <w:szCs w:val="18"/>
              </w:rPr>
              <w:t>天告知。</w:t>
            </w:r>
          </w:p>
        </w:tc>
        <w:tc>
          <w:tcPr>
            <w:tcW w:w="549" w:type="dxa"/>
            <w:vAlign w:val="top"/>
          </w:tcPr>
          <w:p>
            <w:pPr>
              <w:spacing w:line="235" w:lineRule="exact"/>
              <w:rPr>
                <w:rFonts w:ascii="Arial"/>
                <w:sz w:val="20"/>
              </w:rPr>
            </w:pPr>
          </w:p>
        </w:tc>
        <w:tc>
          <w:tcPr>
            <w:tcW w:w="550" w:type="dxa"/>
            <w:vAlign w:val="top"/>
          </w:tcPr>
          <w:p>
            <w:pPr>
              <w:spacing w:line="235" w:lineRule="exact"/>
              <w:rPr>
                <w:rFonts w:ascii="Arial"/>
                <w:sz w:val="20"/>
              </w:rPr>
            </w:pPr>
          </w:p>
        </w:tc>
        <w:tc>
          <w:tcPr>
            <w:tcW w:w="494" w:type="dxa"/>
            <w:vAlign w:val="top"/>
          </w:tcPr>
          <w:p>
            <w:pPr>
              <w:spacing w:line="235" w:lineRule="exact"/>
              <w:rPr>
                <w:rFonts w:ascii="Arial"/>
                <w:sz w:val="20"/>
              </w:rPr>
            </w:pPr>
          </w:p>
        </w:tc>
        <w:tc>
          <w:tcPr>
            <w:tcW w:w="494" w:type="dxa"/>
            <w:vAlign w:val="top"/>
          </w:tcPr>
          <w:p>
            <w:pPr>
              <w:spacing w:before="68" w:line="171"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before="169" w:line="217" w:lineRule="auto"/>
              <w:ind w:left="119"/>
              <w:rPr>
                <w:rFonts w:ascii="楷体" w:hAnsi="楷体" w:eastAsia="楷体" w:cs="楷体"/>
                <w:sz w:val="18"/>
                <w:szCs w:val="18"/>
              </w:rPr>
            </w:pPr>
            <w:r>
              <w:rPr>
                <w:rFonts w:ascii="楷体" w:hAnsi="楷体" w:eastAsia="楷体" w:cs="楷体"/>
                <w:spacing w:val="-2"/>
                <w:sz w:val="18"/>
                <w:szCs w:val="18"/>
              </w:rPr>
              <w:t>查看食谱及档案</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45" w:hRule="atLeast"/>
        </w:trPr>
        <w:tc>
          <w:tcPr>
            <w:tcW w:w="1058" w:type="dxa"/>
            <w:vMerge w:val="continue"/>
            <w:tcBorders>
              <w:top w:val="nil"/>
            </w:tcBorders>
            <w:vAlign w:val="top"/>
          </w:tcPr>
          <w:p>
            <w:pPr>
              <w:rPr>
                <w:rFonts w:ascii="Arial"/>
                <w:sz w:val="21"/>
              </w:rPr>
            </w:pPr>
          </w:p>
        </w:tc>
        <w:tc>
          <w:tcPr>
            <w:tcW w:w="8484" w:type="dxa"/>
            <w:vAlign w:val="top"/>
          </w:tcPr>
          <w:p>
            <w:pPr>
              <w:spacing w:before="44" w:line="195" w:lineRule="auto"/>
              <w:ind w:left="107"/>
              <w:rPr>
                <w:rFonts w:ascii="楷体" w:hAnsi="楷体" w:eastAsia="楷体" w:cs="楷体"/>
                <w:sz w:val="18"/>
                <w:szCs w:val="18"/>
              </w:rPr>
            </w:pPr>
            <w:r>
              <w:rPr>
                <w:rFonts w:ascii="楷体" w:hAnsi="楷体" w:eastAsia="楷体" w:cs="楷体"/>
                <w:spacing w:val="-1"/>
                <w:sz w:val="18"/>
                <w:szCs w:val="18"/>
              </w:rPr>
              <w:t>食谱每周更新一次，向老年人公布并存档。临时调整时，需提前</w:t>
            </w:r>
            <w:r>
              <w:rPr>
                <w:rFonts w:ascii="楷体" w:hAnsi="楷体" w:eastAsia="楷体" w:cs="楷体"/>
                <w:spacing w:val="-27"/>
                <w:sz w:val="18"/>
                <w:szCs w:val="18"/>
              </w:rPr>
              <w:t xml:space="preserve"> </w:t>
            </w:r>
            <w:r>
              <w:rPr>
                <w:rFonts w:ascii="楷体" w:hAnsi="楷体" w:eastAsia="楷体" w:cs="楷体"/>
                <w:spacing w:val="-1"/>
                <w:sz w:val="18"/>
                <w:szCs w:val="18"/>
              </w:rPr>
              <w:t>1</w:t>
            </w:r>
            <w:r>
              <w:rPr>
                <w:rFonts w:ascii="楷体" w:hAnsi="楷体" w:eastAsia="楷体" w:cs="楷体"/>
                <w:spacing w:val="-35"/>
                <w:sz w:val="18"/>
                <w:szCs w:val="18"/>
              </w:rPr>
              <w:t xml:space="preserve"> </w:t>
            </w:r>
            <w:r>
              <w:rPr>
                <w:rFonts w:ascii="楷体" w:hAnsi="楷体" w:eastAsia="楷体" w:cs="楷体"/>
                <w:spacing w:val="-1"/>
                <w:sz w:val="18"/>
                <w:szCs w:val="18"/>
              </w:rPr>
              <w:t>天告知。</w:t>
            </w:r>
          </w:p>
        </w:tc>
        <w:tc>
          <w:tcPr>
            <w:tcW w:w="549" w:type="dxa"/>
            <w:vAlign w:val="top"/>
          </w:tcPr>
          <w:p>
            <w:pPr>
              <w:spacing w:line="235" w:lineRule="exact"/>
              <w:rPr>
                <w:rFonts w:ascii="Arial"/>
                <w:sz w:val="20"/>
              </w:rPr>
            </w:pPr>
          </w:p>
        </w:tc>
        <w:tc>
          <w:tcPr>
            <w:tcW w:w="550" w:type="dxa"/>
            <w:vAlign w:val="top"/>
          </w:tcPr>
          <w:p>
            <w:pPr>
              <w:spacing w:line="235" w:lineRule="exact"/>
              <w:rPr>
                <w:rFonts w:ascii="Arial"/>
                <w:sz w:val="20"/>
              </w:rPr>
            </w:pPr>
          </w:p>
        </w:tc>
        <w:tc>
          <w:tcPr>
            <w:tcW w:w="494" w:type="dxa"/>
            <w:vAlign w:val="top"/>
          </w:tcPr>
          <w:p>
            <w:pPr>
              <w:spacing w:line="235" w:lineRule="exact"/>
              <w:rPr>
                <w:rFonts w:ascii="Arial"/>
                <w:sz w:val="20"/>
              </w:rPr>
            </w:pPr>
          </w:p>
        </w:tc>
        <w:tc>
          <w:tcPr>
            <w:tcW w:w="494" w:type="dxa"/>
            <w:vAlign w:val="top"/>
          </w:tcPr>
          <w:p>
            <w:pPr>
              <w:spacing w:before="67" w:line="172"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4" w:line="177" w:lineRule="auto"/>
              <w:ind w:left="121"/>
              <w:rPr>
                <w:rFonts w:ascii="楷体" w:hAnsi="楷体" w:eastAsia="楷体" w:cs="楷体"/>
                <w:sz w:val="18"/>
                <w:szCs w:val="18"/>
              </w:rPr>
            </w:pPr>
            <w:r>
              <w:fldChar w:fldCharType="begin"/>
            </w:r>
            <w:r>
              <w:instrText xml:space="preserve"> HYPERLINK "4.3.3.19" </w:instrText>
            </w:r>
            <w:r>
              <w:fldChar w:fldCharType="separate"/>
            </w:r>
            <w:r>
              <w:rPr>
                <w:rFonts w:ascii="楷体" w:hAnsi="楷体" w:eastAsia="楷体" w:cs="楷体"/>
                <w:spacing w:val="-2"/>
                <w:sz w:val="18"/>
                <w:szCs w:val="18"/>
              </w:rPr>
              <w:t>4.3.3.19</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53" w:line="209" w:lineRule="auto"/>
              <w:ind w:left="105"/>
              <w:rPr>
                <w:rFonts w:ascii="楷体" w:hAnsi="楷体" w:eastAsia="楷体" w:cs="楷体"/>
                <w:sz w:val="18"/>
                <w:szCs w:val="18"/>
              </w:rPr>
            </w:pPr>
            <w:r>
              <w:rPr>
                <w:rFonts w:ascii="楷体" w:hAnsi="楷体" w:eastAsia="楷体" w:cs="楷体"/>
                <w:spacing w:val="-2"/>
                <w:sz w:val="18"/>
                <w:szCs w:val="18"/>
              </w:rPr>
              <w:t>餐食与食谱相符率达</w:t>
            </w:r>
            <w:r>
              <w:rPr>
                <w:rFonts w:ascii="楷体" w:hAnsi="楷体" w:eastAsia="楷体" w:cs="楷体"/>
                <w:spacing w:val="-17"/>
                <w:sz w:val="18"/>
                <w:szCs w:val="18"/>
              </w:rPr>
              <w:t xml:space="preserve"> </w:t>
            </w:r>
            <w:r>
              <w:rPr>
                <w:rFonts w:ascii="楷体" w:hAnsi="楷体" w:eastAsia="楷体" w:cs="楷体"/>
                <w:spacing w:val="-2"/>
                <w:sz w:val="18"/>
                <w:szCs w:val="18"/>
              </w:rPr>
              <w:t>90%及以上。</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76"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53" w:line="209" w:lineRule="auto"/>
              <w:ind w:left="112"/>
              <w:rPr>
                <w:rFonts w:ascii="楷体" w:hAnsi="楷体" w:eastAsia="楷体" w:cs="楷体"/>
                <w:sz w:val="18"/>
                <w:szCs w:val="18"/>
              </w:rPr>
            </w:pPr>
            <w:r>
              <w:rPr>
                <w:rFonts w:ascii="楷体" w:hAnsi="楷体" w:eastAsia="楷体" w:cs="楷体"/>
                <w:spacing w:val="-1"/>
                <w:sz w:val="18"/>
                <w:szCs w:val="18"/>
              </w:rPr>
              <w:t>现场查看食谱与当天餐食</w:t>
            </w:r>
          </w:p>
        </w:tc>
      </w:tr>
    </w:tbl>
    <w:p>
      <w:pPr>
        <w:pStyle w:val="2"/>
        <w:spacing w:line="282" w:lineRule="auto"/>
      </w:pPr>
    </w:p>
    <w:p>
      <w:pPr>
        <w:pStyle w:val="2"/>
        <w:spacing w:line="283" w:lineRule="auto"/>
      </w:pPr>
    </w:p>
    <w:p>
      <w:pPr>
        <w:spacing w:before="91" w:line="183" w:lineRule="auto"/>
        <w:ind w:left="225"/>
        <w:rPr>
          <w:rFonts w:ascii="宋体" w:hAnsi="宋体" w:eastAsia="宋体" w:cs="宋体"/>
          <w:sz w:val="28"/>
          <w:szCs w:val="28"/>
        </w:rPr>
      </w:pPr>
      <w:r>
        <w:rPr>
          <w:rFonts w:ascii="宋体" w:hAnsi="宋体" w:eastAsia="宋体" w:cs="宋体"/>
          <w:spacing w:val="-2"/>
          <w:sz w:val="28"/>
          <w:szCs w:val="28"/>
        </w:rPr>
        <w:t>—</w:t>
      </w:r>
      <w:r>
        <w:rPr>
          <w:rFonts w:ascii="宋体" w:hAnsi="宋体" w:eastAsia="宋体" w:cs="宋体"/>
          <w:spacing w:val="10"/>
          <w:sz w:val="28"/>
          <w:szCs w:val="28"/>
        </w:rPr>
        <w:t xml:space="preserve"> </w:t>
      </w:r>
      <w:r>
        <w:rPr>
          <w:rFonts w:ascii="宋体" w:hAnsi="宋体" w:eastAsia="宋体" w:cs="宋体"/>
          <w:spacing w:val="-2"/>
          <w:sz w:val="28"/>
          <w:szCs w:val="28"/>
        </w:rPr>
        <w:t>42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49"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45" w:hRule="atLeast"/>
        </w:trPr>
        <w:tc>
          <w:tcPr>
            <w:tcW w:w="1058" w:type="dxa"/>
            <w:vAlign w:val="top"/>
          </w:tcPr>
          <w:p>
            <w:pPr>
              <w:spacing w:line="235" w:lineRule="exact"/>
              <w:rPr>
                <w:rFonts w:ascii="Arial"/>
                <w:sz w:val="20"/>
              </w:rPr>
            </w:pPr>
          </w:p>
        </w:tc>
        <w:tc>
          <w:tcPr>
            <w:tcW w:w="8484" w:type="dxa"/>
            <w:vAlign w:val="top"/>
          </w:tcPr>
          <w:p>
            <w:pPr>
              <w:spacing w:line="235" w:lineRule="exact"/>
              <w:rPr>
                <w:rFonts w:ascii="Arial"/>
                <w:sz w:val="20"/>
              </w:rPr>
            </w:pPr>
          </w:p>
        </w:tc>
        <w:tc>
          <w:tcPr>
            <w:tcW w:w="549" w:type="dxa"/>
            <w:vAlign w:val="top"/>
          </w:tcPr>
          <w:p>
            <w:pPr>
              <w:spacing w:line="235" w:lineRule="exact"/>
              <w:rPr>
                <w:rFonts w:ascii="Arial"/>
                <w:sz w:val="20"/>
              </w:rPr>
            </w:pPr>
          </w:p>
        </w:tc>
        <w:tc>
          <w:tcPr>
            <w:tcW w:w="550" w:type="dxa"/>
            <w:vAlign w:val="top"/>
          </w:tcPr>
          <w:p>
            <w:pPr>
              <w:spacing w:line="235" w:lineRule="exact"/>
              <w:rPr>
                <w:rFonts w:ascii="Arial"/>
                <w:sz w:val="20"/>
              </w:rPr>
            </w:pPr>
          </w:p>
        </w:tc>
        <w:tc>
          <w:tcPr>
            <w:tcW w:w="494" w:type="dxa"/>
            <w:vAlign w:val="top"/>
          </w:tcPr>
          <w:p>
            <w:pPr>
              <w:spacing w:line="235" w:lineRule="exact"/>
              <w:rPr>
                <w:rFonts w:ascii="Arial"/>
                <w:sz w:val="20"/>
              </w:rPr>
            </w:pPr>
          </w:p>
        </w:tc>
        <w:tc>
          <w:tcPr>
            <w:tcW w:w="494" w:type="dxa"/>
            <w:vAlign w:val="top"/>
          </w:tcPr>
          <w:p>
            <w:pPr>
              <w:spacing w:line="235" w:lineRule="exact"/>
              <w:rPr>
                <w:rFonts w:ascii="Arial"/>
                <w:sz w:val="20"/>
              </w:rPr>
            </w:pPr>
          </w:p>
        </w:tc>
        <w:tc>
          <w:tcPr>
            <w:tcW w:w="397" w:type="dxa"/>
            <w:vAlign w:val="top"/>
          </w:tcPr>
          <w:p>
            <w:pPr>
              <w:spacing w:line="235" w:lineRule="exact"/>
              <w:rPr>
                <w:rFonts w:ascii="Arial"/>
                <w:sz w:val="20"/>
              </w:rPr>
            </w:pPr>
          </w:p>
        </w:tc>
        <w:tc>
          <w:tcPr>
            <w:tcW w:w="2378" w:type="dxa"/>
            <w:vAlign w:val="top"/>
          </w:tcPr>
          <w:p>
            <w:pPr>
              <w:spacing w:before="39" w:line="201" w:lineRule="auto"/>
              <w:ind w:left="138"/>
              <w:rPr>
                <w:rFonts w:ascii="楷体" w:hAnsi="楷体" w:eastAsia="楷体" w:cs="楷体"/>
                <w:sz w:val="18"/>
                <w:szCs w:val="18"/>
              </w:rPr>
            </w:pPr>
            <w:r>
              <w:rPr>
                <w:rFonts w:ascii="楷体" w:hAnsi="楷体" w:eastAsia="楷体" w:cs="楷体"/>
                <w:spacing w:val="-8"/>
                <w:sz w:val="18"/>
                <w:szCs w:val="18"/>
              </w:rPr>
              <w:t>匹配程度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1"/>
              <w:rPr>
                <w:rFonts w:ascii="楷体" w:hAnsi="楷体" w:eastAsia="楷体" w:cs="楷体"/>
                <w:sz w:val="18"/>
                <w:szCs w:val="18"/>
              </w:rPr>
            </w:pPr>
            <w:r>
              <w:fldChar w:fldCharType="begin"/>
            </w:r>
            <w:r>
              <w:instrText xml:space="preserve"> HYPERLINK "4.3.3.20" </w:instrText>
            </w:r>
            <w:r>
              <w:fldChar w:fldCharType="separate"/>
            </w:r>
            <w:r>
              <w:rPr>
                <w:rFonts w:ascii="楷体" w:hAnsi="楷体" w:eastAsia="楷体" w:cs="楷体"/>
                <w:spacing w:val="-2"/>
                <w:sz w:val="18"/>
                <w:szCs w:val="18"/>
              </w:rPr>
              <w:t>4.3.3.20</w:t>
            </w:r>
            <w:r>
              <w:rPr>
                <w:rFonts w:ascii="楷体" w:hAnsi="楷体" w:eastAsia="楷体" w:cs="楷体"/>
                <w:spacing w:val="-2"/>
                <w:sz w:val="18"/>
                <w:szCs w:val="18"/>
              </w:rPr>
              <w:fldChar w:fldCharType="end"/>
            </w:r>
          </w:p>
        </w:tc>
        <w:tc>
          <w:tcPr>
            <w:tcW w:w="8484" w:type="dxa"/>
            <w:vAlign w:val="top"/>
          </w:tcPr>
          <w:p>
            <w:pPr>
              <w:spacing w:before="51" w:line="209" w:lineRule="auto"/>
              <w:ind w:left="116"/>
              <w:rPr>
                <w:rFonts w:ascii="楷体" w:hAnsi="楷体" w:eastAsia="楷体" w:cs="楷体"/>
                <w:sz w:val="18"/>
                <w:szCs w:val="18"/>
              </w:rPr>
            </w:pPr>
            <w:r>
              <w:rPr>
                <w:rFonts w:ascii="楷体" w:hAnsi="楷体" w:eastAsia="楷体" w:cs="楷体"/>
                <w:sz w:val="18"/>
                <w:szCs w:val="18"/>
              </w:rPr>
              <w:t>为老年人提供流食、半流食、低糖、低盐、低嘌呤等特殊膳食</w:t>
            </w:r>
            <w:r>
              <w:rPr>
                <w:rFonts w:ascii="楷体" w:hAnsi="楷体" w:eastAsia="楷体" w:cs="楷体"/>
                <w:spacing w:val="-1"/>
                <w:sz w:val="18"/>
                <w:szCs w:val="18"/>
              </w:rPr>
              <w:t>，治疗餐应执行医嘱，有记录。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3"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51" w:line="209" w:lineRule="auto"/>
              <w:ind w:left="119"/>
              <w:rPr>
                <w:rFonts w:ascii="楷体" w:hAnsi="楷体" w:eastAsia="楷体" w:cs="楷体"/>
                <w:sz w:val="18"/>
                <w:szCs w:val="18"/>
              </w:rPr>
            </w:pPr>
            <w:r>
              <w:rPr>
                <w:rFonts w:ascii="楷体" w:hAnsi="楷体" w:eastAsia="楷体" w:cs="楷体"/>
                <w:spacing w:val="-2"/>
                <w:sz w:val="18"/>
                <w:szCs w:val="18"/>
              </w:rPr>
              <w:t>查看治疗餐记录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fldChar w:fldCharType="begin"/>
            </w:r>
            <w:r>
              <w:instrText xml:space="preserve"> HYPERLINK "4.3.3.21" </w:instrText>
            </w:r>
            <w:r>
              <w:fldChar w:fldCharType="separate"/>
            </w:r>
            <w:r>
              <w:rPr>
                <w:rFonts w:ascii="楷体" w:hAnsi="楷体" w:eastAsia="楷体" w:cs="楷体"/>
                <w:spacing w:val="-2"/>
                <w:sz w:val="18"/>
                <w:szCs w:val="18"/>
              </w:rPr>
              <w:t>4.3.3.21</w:t>
            </w:r>
            <w:r>
              <w:rPr>
                <w:rFonts w:ascii="楷体" w:hAnsi="楷体" w:eastAsia="楷体" w:cs="楷体"/>
                <w:spacing w:val="-2"/>
                <w:sz w:val="18"/>
                <w:szCs w:val="18"/>
              </w:rPr>
              <w:fldChar w:fldCharType="end"/>
            </w:r>
          </w:p>
        </w:tc>
        <w:tc>
          <w:tcPr>
            <w:tcW w:w="8484" w:type="dxa"/>
            <w:vAlign w:val="top"/>
          </w:tcPr>
          <w:p>
            <w:pPr>
              <w:spacing w:before="49" w:line="211" w:lineRule="auto"/>
              <w:ind w:left="104"/>
              <w:rPr>
                <w:rFonts w:ascii="楷体" w:hAnsi="楷体" w:eastAsia="楷体" w:cs="楷体"/>
                <w:sz w:val="18"/>
                <w:szCs w:val="18"/>
              </w:rPr>
            </w:pPr>
            <w:r>
              <w:rPr>
                <w:rFonts w:ascii="楷体" w:hAnsi="楷体" w:eastAsia="楷体" w:cs="楷体"/>
                <w:spacing w:val="-1"/>
                <w:sz w:val="18"/>
                <w:szCs w:val="18"/>
              </w:rPr>
              <w:t>每月收集</w:t>
            </w:r>
            <w:r>
              <w:rPr>
                <w:rFonts w:ascii="楷体" w:hAnsi="楷体" w:eastAsia="楷体" w:cs="楷体"/>
                <w:spacing w:val="-26"/>
                <w:sz w:val="18"/>
                <w:szCs w:val="18"/>
              </w:rPr>
              <w:t xml:space="preserve"> </w:t>
            </w:r>
            <w:r>
              <w:rPr>
                <w:rFonts w:ascii="楷体" w:hAnsi="楷体" w:eastAsia="楷体" w:cs="楷体"/>
                <w:spacing w:val="-1"/>
                <w:sz w:val="18"/>
                <w:szCs w:val="18"/>
              </w:rPr>
              <w:t>1</w:t>
            </w:r>
            <w:r>
              <w:rPr>
                <w:rFonts w:ascii="楷体" w:hAnsi="楷体" w:eastAsia="楷体" w:cs="楷体"/>
                <w:spacing w:val="-34"/>
                <w:sz w:val="18"/>
                <w:szCs w:val="18"/>
              </w:rPr>
              <w:t xml:space="preserve"> </w:t>
            </w:r>
            <w:r>
              <w:rPr>
                <w:rFonts w:ascii="楷体" w:hAnsi="楷体" w:eastAsia="楷体" w:cs="楷体"/>
                <w:spacing w:val="-1"/>
                <w:sz w:val="18"/>
                <w:szCs w:val="18"/>
              </w:rPr>
              <w:t>次老年人口味需求及老年人用餐反馈，</w:t>
            </w:r>
            <w:r>
              <w:rPr>
                <w:rFonts w:ascii="楷体" w:hAnsi="楷体" w:eastAsia="楷体" w:cs="楷体"/>
                <w:spacing w:val="-2"/>
                <w:sz w:val="18"/>
                <w:szCs w:val="18"/>
              </w:rPr>
              <w:t>改进服务。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2"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49" w:line="211" w:lineRule="auto"/>
              <w:ind w:left="113"/>
              <w:rPr>
                <w:rFonts w:ascii="楷体" w:hAnsi="楷体" w:eastAsia="楷体" w:cs="楷体"/>
                <w:sz w:val="18"/>
                <w:szCs w:val="18"/>
              </w:rPr>
            </w:pPr>
            <w:r>
              <w:rPr>
                <w:rFonts w:ascii="楷体" w:hAnsi="楷体" w:eastAsia="楷体" w:cs="楷体"/>
                <w:spacing w:val="-1"/>
                <w:sz w:val="18"/>
                <w:szCs w:val="18"/>
              </w:rPr>
              <w:t>询问老年人、查看记录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1"/>
              <w:rPr>
                <w:rFonts w:ascii="楷体" w:hAnsi="楷体" w:eastAsia="楷体" w:cs="楷体"/>
                <w:sz w:val="18"/>
                <w:szCs w:val="18"/>
              </w:rPr>
            </w:pPr>
            <w:r>
              <w:rPr>
                <w:rFonts w:ascii="楷体" w:hAnsi="楷体" w:eastAsia="楷体" w:cs="楷体"/>
                <w:b/>
                <w:bCs/>
                <w:spacing w:val="-6"/>
                <w:sz w:val="18"/>
                <w:szCs w:val="18"/>
              </w:rPr>
              <w:t>4.4</w:t>
            </w:r>
          </w:p>
        </w:tc>
        <w:tc>
          <w:tcPr>
            <w:tcW w:w="8484" w:type="dxa"/>
            <w:vAlign w:val="top"/>
          </w:tcPr>
          <w:p>
            <w:pPr>
              <w:spacing w:before="51" w:line="209" w:lineRule="auto"/>
              <w:ind w:left="116"/>
              <w:rPr>
                <w:rFonts w:ascii="楷体" w:hAnsi="楷体" w:eastAsia="楷体" w:cs="楷体"/>
                <w:sz w:val="18"/>
                <w:szCs w:val="18"/>
              </w:rPr>
            </w:pPr>
            <w:r>
              <w:rPr>
                <w:rFonts w:ascii="楷体" w:hAnsi="楷体" w:eastAsia="楷体" w:cs="楷体"/>
                <w:b/>
                <w:bCs/>
                <w:spacing w:val="-4"/>
                <w:sz w:val="18"/>
                <w:szCs w:val="18"/>
              </w:rPr>
              <w:t>清洁卫生服务</w:t>
            </w:r>
          </w:p>
        </w:tc>
        <w:tc>
          <w:tcPr>
            <w:tcW w:w="549" w:type="dxa"/>
            <w:vAlign w:val="top"/>
          </w:tcPr>
          <w:p>
            <w:pPr>
              <w:rPr>
                <w:rFonts w:ascii="Arial"/>
                <w:sz w:val="21"/>
              </w:rPr>
            </w:pPr>
          </w:p>
        </w:tc>
        <w:tc>
          <w:tcPr>
            <w:tcW w:w="550" w:type="dxa"/>
            <w:vAlign w:val="top"/>
          </w:tcPr>
          <w:p>
            <w:pPr>
              <w:spacing w:before="74" w:line="182" w:lineRule="auto"/>
              <w:ind w:left="199"/>
              <w:rPr>
                <w:rFonts w:ascii="楷体" w:hAnsi="楷体" w:eastAsia="楷体" w:cs="楷体"/>
                <w:sz w:val="18"/>
                <w:szCs w:val="18"/>
              </w:rPr>
            </w:pPr>
            <w:r>
              <w:rPr>
                <w:rFonts w:ascii="楷体" w:hAnsi="楷体" w:eastAsia="楷体" w:cs="楷体"/>
                <w:b/>
                <w:bCs/>
                <w:spacing w:val="-8"/>
                <w:sz w:val="18"/>
                <w:szCs w:val="18"/>
              </w:rPr>
              <w:t>40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rPr>
                <w:rFonts w:ascii="楷体" w:hAnsi="楷体" w:eastAsia="楷体" w:cs="楷体"/>
                <w:b/>
                <w:bCs/>
                <w:spacing w:val="-4"/>
                <w:sz w:val="18"/>
                <w:szCs w:val="18"/>
              </w:rPr>
              <w:t>4.4.1</w:t>
            </w:r>
          </w:p>
        </w:tc>
        <w:tc>
          <w:tcPr>
            <w:tcW w:w="8484" w:type="dxa"/>
            <w:vAlign w:val="top"/>
          </w:tcPr>
          <w:p>
            <w:pPr>
              <w:spacing w:before="49" w:line="211" w:lineRule="auto"/>
              <w:ind w:left="106"/>
              <w:rPr>
                <w:rFonts w:ascii="楷体" w:hAnsi="楷体" w:eastAsia="楷体" w:cs="楷体"/>
                <w:sz w:val="18"/>
                <w:szCs w:val="18"/>
              </w:rPr>
            </w:pPr>
            <w:r>
              <w:rPr>
                <w:rFonts w:ascii="楷体" w:hAnsi="楷体" w:eastAsia="楷体" w:cs="楷体"/>
                <w:b/>
                <w:bCs/>
                <w:spacing w:val="-3"/>
                <w:sz w:val="18"/>
                <w:szCs w:val="18"/>
              </w:rPr>
              <w:t>服务内容</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72"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1"/>
              <w:rPr>
                <w:rFonts w:ascii="楷体" w:hAnsi="楷体" w:eastAsia="楷体" w:cs="楷体"/>
                <w:sz w:val="18"/>
                <w:szCs w:val="18"/>
              </w:rPr>
            </w:pPr>
            <w:r>
              <w:fldChar w:fldCharType="begin"/>
            </w:r>
            <w:r>
              <w:instrText xml:space="preserve"> HYPERLINK "4.4.1.1" </w:instrText>
            </w:r>
            <w:r>
              <w:fldChar w:fldCharType="separate"/>
            </w:r>
            <w:r>
              <w:rPr>
                <w:rFonts w:ascii="楷体" w:hAnsi="楷体" w:eastAsia="楷体" w:cs="楷体"/>
                <w:spacing w:val="-2"/>
                <w:sz w:val="18"/>
                <w:szCs w:val="18"/>
              </w:rPr>
              <w:t>4.4.1.1</w:t>
            </w:r>
            <w:r>
              <w:rPr>
                <w:rFonts w:ascii="楷体" w:hAnsi="楷体" w:eastAsia="楷体" w:cs="楷体"/>
                <w:spacing w:val="-2"/>
                <w:sz w:val="18"/>
                <w:szCs w:val="18"/>
              </w:rPr>
              <w:fldChar w:fldCharType="end"/>
            </w:r>
          </w:p>
        </w:tc>
        <w:tc>
          <w:tcPr>
            <w:tcW w:w="8484" w:type="dxa"/>
            <w:vAlign w:val="top"/>
          </w:tcPr>
          <w:p>
            <w:pPr>
              <w:spacing w:before="51" w:line="209" w:lineRule="auto"/>
              <w:ind w:left="105"/>
              <w:rPr>
                <w:rFonts w:ascii="楷体" w:hAnsi="楷体" w:eastAsia="楷体" w:cs="楷体"/>
                <w:sz w:val="18"/>
                <w:szCs w:val="18"/>
              </w:rPr>
            </w:pPr>
            <w:r>
              <w:rPr>
                <w:rFonts w:ascii="楷体" w:hAnsi="楷体" w:eastAsia="楷体" w:cs="楷体"/>
                <w:spacing w:val="-1"/>
                <w:sz w:val="18"/>
                <w:szCs w:val="18"/>
              </w:rPr>
              <w:t>提供公共区域清洁服务。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4"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1" w:line="20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fldChar w:fldCharType="begin"/>
            </w:r>
            <w:r>
              <w:instrText xml:space="preserve"> HYPERLINK "4.4.1.2" </w:instrText>
            </w:r>
            <w:r>
              <w:fldChar w:fldCharType="separate"/>
            </w:r>
            <w:r>
              <w:rPr>
                <w:rFonts w:ascii="楷体" w:hAnsi="楷体" w:eastAsia="楷体" w:cs="楷体"/>
                <w:spacing w:val="-2"/>
                <w:sz w:val="18"/>
                <w:szCs w:val="18"/>
              </w:rPr>
              <w:t>4.4.1.2</w:t>
            </w:r>
            <w:r>
              <w:rPr>
                <w:rFonts w:ascii="楷体" w:hAnsi="楷体" w:eastAsia="楷体" w:cs="楷体"/>
                <w:spacing w:val="-2"/>
                <w:sz w:val="18"/>
                <w:szCs w:val="18"/>
              </w:rPr>
              <w:fldChar w:fldCharType="end"/>
            </w:r>
          </w:p>
        </w:tc>
        <w:tc>
          <w:tcPr>
            <w:tcW w:w="8484" w:type="dxa"/>
            <w:vAlign w:val="top"/>
          </w:tcPr>
          <w:p>
            <w:pPr>
              <w:spacing w:before="49" w:line="211" w:lineRule="auto"/>
              <w:ind w:left="105"/>
              <w:rPr>
                <w:rFonts w:ascii="楷体" w:hAnsi="楷体" w:eastAsia="楷体" w:cs="楷体"/>
                <w:sz w:val="18"/>
                <w:szCs w:val="18"/>
              </w:rPr>
            </w:pPr>
            <w:r>
              <w:rPr>
                <w:rFonts w:ascii="楷体" w:hAnsi="楷体" w:eastAsia="楷体" w:cs="楷体"/>
                <w:spacing w:val="-1"/>
                <w:sz w:val="18"/>
                <w:szCs w:val="18"/>
              </w:rPr>
              <w:t>提供老年人居室内清洁服务。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2"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49" w:line="211"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1"/>
              <w:rPr>
                <w:rFonts w:ascii="楷体" w:hAnsi="楷体" w:eastAsia="楷体" w:cs="楷体"/>
                <w:sz w:val="18"/>
                <w:szCs w:val="18"/>
              </w:rPr>
            </w:pPr>
            <w:r>
              <w:rPr>
                <w:rFonts w:ascii="楷体" w:hAnsi="楷体" w:eastAsia="楷体" w:cs="楷体"/>
                <w:b/>
                <w:bCs/>
                <w:spacing w:val="-4"/>
                <w:sz w:val="18"/>
                <w:szCs w:val="18"/>
              </w:rPr>
              <w:t>4.4.2</w:t>
            </w:r>
          </w:p>
        </w:tc>
        <w:tc>
          <w:tcPr>
            <w:tcW w:w="8484" w:type="dxa"/>
            <w:vAlign w:val="top"/>
          </w:tcPr>
          <w:p>
            <w:pPr>
              <w:spacing w:before="51" w:line="209" w:lineRule="auto"/>
              <w:ind w:left="106"/>
              <w:rPr>
                <w:rFonts w:ascii="楷体" w:hAnsi="楷体" w:eastAsia="楷体" w:cs="楷体"/>
                <w:sz w:val="18"/>
                <w:szCs w:val="18"/>
              </w:rPr>
            </w:pPr>
            <w:r>
              <w:rPr>
                <w:rFonts w:ascii="楷体" w:hAnsi="楷体" w:eastAsia="楷体" w:cs="楷体"/>
                <w:b/>
                <w:bCs/>
                <w:spacing w:val="-3"/>
                <w:sz w:val="18"/>
                <w:szCs w:val="18"/>
              </w:rPr>
              <w:t>服务人员</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73" w:line="185" w:lineRule="auto"/>
              <w:ind w:left="217"/>
              <w:rPr>
                <w:rFonts w:ascii="楷体" w:hAnsi="楷体" w:eastAsia="楷体" w:cs="楷体"/>
                <w:sz w:val="18"/>
                <w:szCs w:val="18"/>
              </w:rPr>
            </w:pPr>
            <w:r>
              <w:rPr>
                <w:rFonts w:ascii="楷体" w:hAnsi="楷体" w:eastAsia="楷体" w:cs="楷体"/>
                <w:b/>
                <w:bCs/>
                <w:spacing w:val="-2"/>
                <w:sz w:val="18"/>
                <w:szCs w:val="18"/>
              </w:rPr>
              <w:t>8</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4" w:hRule="atLeast"/>
        </w:trPr>
        <w:tc>
          <w:tcPr>
            <w:tcW w:w="1058" w:type="dxa"/>
            <w:vAlign w:val="top"/>
          </w:tcPr>
          <w:p>
            <w:pPr>
              <w:spacing w:before="187" w:line="188" w:lineRule="auto"/>
              <w:ind w:left="121"/>
              <w:rPr>
                <w:rFonts w:ascii="楷体" w:hAnsi="楷体" w:eastAsia="楷体" w:cs="楷体"/>
                <w:sz w:val="18"/>
                <w:szCs w:val="18"/>
              </w:rPr>
            </w:pPr>
            <w:r>
              <w:fldChar w:fldCharType="begin"/>
            </w:r>
            <w:r>
              <w:instrText xml:space="preserve"> HYPERLINK "4.4.2.1" </w:instrText>
            </w:r>
            <w:r>
              <w:fldChar w:fldCharType="separate"/>
            </w:r>
            <w:r>
              <w:rPr>
                <w:rFonts w:ascii="楷体" w:hAnsi="楷体" w:eastAsia="楷体" w:cs="楷体"/>
                <w:spacing w:val="-2"/>
                <w:sz w:val="18"/>
                <w:szCs w:val="18"/>
              </w:rPr>
              <w:t>4.4.2.1</w:t>
            </w:r>
            <w:r>
              <w:rPr>
                <w:rFonts w:ascii="楷体" w:hAnsi="楷体" w:eastAsia="楷体" w:cs="楷体"/>
                <w:spacing w:val="-2"/>
                <w:sz w:val="18"/>
                <w:szCs w:val="18"/>
              </w:rPr>
              <w:fldChar w:fldCharType="end"/>
            </w:r>
          </w:p>
        </w:tc>
        <w:tc>
          <w:tcPr>
            <w:tcW w:w="8484" w:type="dxa"/>
            <w:vAlign w:val="top"/>
          </w:tcPr>
          <w:p>
            <w:pPr>
              <w:spacing w:before="160" w:line="211" w:lineRule="auto"/>
              <w:ind w:left="106"/>
              <w:rPr>
                <w:rFonts w:ascii="楷体" w:hAnsi="楷体" w:eastAsia="楷体" w:cs="楷体"/>
                <w:sz w:val="18"/>
                <w:szCs w:val="18"/>
              </w:rPr>
            </w:pPr>
            <w:r>
              <w:rPr>
                <w:rFonts w:ascii="楷体" w:hAnsi="楷体" w:eastAsia="楷体" w:cs="楷体"/>
                <w:sz w:val="18"/>
                <w:szCs w:val="18"/>
              </w:rPr>
              <w:t>服务人员为经过培训的保洁人员或养老护理员，或对接专业的保</w:t>
            </w:r>
            <w:r>
              <w:rPr>
                <w:rFonts w:ascii="楷体" w:hAnsi="楷体" w:eastAsia="楷体" w:cs="楷体"/>
                <w:spacing w:val="-1"/>
                <w:sz w:val="18"/>
                <w:szCs w:val="18"/>
              </w:rPr>
              <w:t>洁公司。</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83"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39" w:line="223" w:lineRule="auto"/>
              <w:ind w:left="116" w:right="284" w:hanging="3"/>
              <w:rPr>
                <w:rFonts w:ascii="楷体" w:hAnsi="楷体" w:eastAsia="楷体" w:cs="楷体"/>
                <w:sz w:val="18"/>
                <w:szCs w:val="18"/>
              </w:rPr>
            </w:pPr>
            <w:r>
              <w:rPr>
                <w:rFonts w:ascii="楷体" w:hAnsi="楷体" w:eastAsia="楷体" w:cs="楷体"/>
                <w:spacing w:val="-1"/>
                <w:sz w:val="18"/>
                <w:szCs w:val="18"/>
              </w:rPr>
              <w:t>询问服务人员（如外包服</w:t>
            </w:r>
            <w:r>
              <w:rPr>
                <w:rFonts w:ascii="楷体" w:hAnsi="楷体" w:eastAsia="楷体" w:cs="楷体"/>
                <w:spacing w:val="4"/>
                <w:sz w:val="18"/>
                <w:szCs w:val="18"/>
              </w:rPr>
              <w:t xml:space="preserve"> </w:t>
            </w:r>
            <w:r>
              <w:rPr>
                <w:rFonts w:ascii="楷体" w:hAnsi="楷体" w:eastAsia="楷体" w:cs="楷体"/>
                <w:spacing w:val="-2"/>
                <w:sz w:val="18"/>
                <w:szCs w:val="18"/>
              </w:rPr>
              <w:t>务，查看服务协议）</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4" w:hRule="atLeast"/>
        </w:trPr>
        <w:tc>
          <w:tcPr>
            <w:tcW w:w="1058" w:type="dxa"/>
            <w:vAlign w:val="top"/>
          </w:tcPr>
          <w:p>
            <w:pPr>
              <w:spacing w:before="190" w:line="188" w:lineRule="auto"/>
              <w:ind w:left="121"/>
              <w:rPr>
                <w:rFonts w:ascii="楷体" w:hAnsi="楷体" w:eastAsia="楷体" w:cs="楷体"/>
                <w:sz w:val="18"/>
                <w:szCs w:val="18"/>
              </w:rPr>
            </w:pPr>
            <w:r>
              <w:fldChar w:fldCharType="begin"/>
            </w:r>
            <w:r>
              <w:instrText xml:space="preserve"> HYPERLINK "4.4.2.2" </w:instrText>
            </w:r>
            <w:r>
              <w:fldChar w:fldCharType="separate"/>
            </w:r>
            <w:r>
              <w:rPr>
                <w:rFonts w:ascii="楷体" w:hAnsi="楷体" w:eastAsia="楷体" w:cs="楷体"/>
                <w:spacing w:val="-2"/>
                <w:sz w:val="18"/>
                <w:szCs w:val="18"/>
              </w:rPr>
              <w:t>4.4.2.2</w:t>
            </w:r>
            <w:r>
              <w:rPr>
                <w:rFonts w:ascii="楷体" w:hAnsi="楷体" w:eastAsia="楷体" w:cs="楷体"/>
                <w:spacing w:val="-2"/>
                <w:sz w:val="18"/>
                <w:szCs w:val="18"/>
              </w:rPr>
              <w:fldChar w:fldCharType="end"/>
            </w:r>
          </w:p>
        </w:tc>
        <w:tc>
          <w:tcPr>
            <w:tcW w:w="8484" w:type="dxa"/>
            <w:vAlign w:val="top"/>
          </w:tcPr>
          <w:p>
            <w:pPr>
              <w:spacing w:before="160" w:line="214" w:lineRule="auto"/>
              <w:ind w:left="106"/>
              <w:rPr>
                <w:rFonts w:ascii="楷体" w:hAnsi="楷体" w:eastAsia="楷体" w:cs="楷体"/>
                <w:sz w:val="18"/>
                <w:szCs w:val="18"/>
              </w:rPr>
            </w:pPr>
            <w:r>
              <w:rPr>
                <w:rFonts w:ascii="楷体" w:hAnsi="楷体" w:eastAsia="楷体" w:cs="楷体"/>
                <w:spacing w:val="-1"/>
                <w:sz w:val="18"/>
                <w:szCs w:val="18"/>
              </w:rPr>
              <w:t>服务人员熟悉机构内清洁卫生服务流程。</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83"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41" w:line="222" w:lineRule="auto"/>
              <w:ind w:left="111" w:right="284" w:firstLine="15"/>
              <w:rPr>
                <w:rFonts w:ascii="楷体" w:hAnsi="楷体" w:eastAsia="楷体" w:cs="楷体"/>
                <w:sz w:val="18"/>
                <w:szCs w:val="18"/>
              </w:rPr>
            </w:pPr>
            <w:r>
              <w:rPr>
                <w:rFonts w:ascii="楷体" w:hAnsi="楷体" w:eastAsia="楷体" w:cs="楷体"/>
                <w:spacing w:val="-2"/>
                <w:sz w:val="18"/>
                <w:szCs w:val="18"/>
              </w:rPr>
              <w:t>以提问方式考察服务人员</w:t>
            </w:r>
            <w:r>
              <w:rPr>
                <w:rFonts w:ascii="楷体" w:hAnsi="楷体" w:eastAsia="楷体" w:cs="楷体"/>
                <w:spacing w:val="2"/>
                <w:sz w:val="18"/>
                <w:szCs w:val="18"/>
              </w:rPr>
              <w:t xml:space="preserve"> </w:t>
            </w:r>
            <w:r>
              <w:rPr>
                <w:rFonts w:ascii="楷体" w:hAnsi="楷体" w:eastAsia="楷体" w:cs="楷体"/>
                <w:spacing w:val="-1"/>
                <w:sz w:val="18"/>
                <w:szCs w:val="18"/>
              </w:rPr>
              <w:t>是否熟悉流程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5" w:hRule="atLeast"/>
        </w:trPr>
        <w:tc>
          <w:tcPr>
            <w:tcW w:w="1058" w:type="dxa"/>
            <w:vAlign w:val="top"/>
          </w:tcPr>
          <w:p>
            <w:pPr>
              <w:spacing w:before="191" w:line="188" w:lineRule="auto"/>
              <w:ind w:left="121"/>
              <w:rPr>
                <w:rFonts w:ascii="楷体" w:hAnsi="楷体" w:eastAsia="楷体" w:cs="楷体"/>
                <w:sz w:val="18"/>
                <w:szCs w:val="18"/>
              </w:rPr>
            </w:pPr>
            <w:r>
              <w:fldChar w:fldCharType="begin"/>
            </w:r>
            <w:r>
              <w:instrText xml:space="preserve"> HYPERLINK "4.4.2.3" </w:instrText>
            </w:r>
            <w:r>
              <w:fldChar w:fldCharType="separate"/>
            </w:r>
            <w:r>
              <w:rPr>
                <w:rFonts w:ascii="楷体" w:hAnsi="楷体" w:eastAsia="楷体" w:cs="楷体"/>
                <w:spacing w:val="-2"/>
                <w:sz w:val="18"/>
                <w:szCs w:val="18"/>
              </w:rPr>
              <w:t>4.4.2.3</w:t>
            </w:r>
            <w:r>
              <w:rPr>
                <w:rFonts w:ascii="楷体" w:hAnsi="楷体" w:eastAsia="楷体" w:cs="楷体"/>
                <w:spacing w:val="-2"/>
                <w:sz w:val="18"/>
                <w:szCs w:val="18"/>
              </w:rPr>
              <w:fldChar w:fldCharType="end"/>
            </w:r>
          </w:p>
        </w:tc>
        <w:tc>
          <w:tcPr>
            <w:tcW w:w="8484" w:type="dxa"/>
            <w:vAlign w:val="top"/>
          </w:tcPr>
          <w:p>
            <w:pPr>
              <w:spacing w:before="158" w:line="217" w:lineRule="auto"/>
              <w:ind w:left="106"/>
              <w:rPr>
                <w:rFonts w:ascii="楷体" w:hAnsi="楷体" w:eastAsia="楷体" w:cs="楷体"/>
                <w:sz w:val="18"/>
                <w:szCs w:val="18"/>
              </w:rPr>
            </w:pPr>
            <w:r>
              <w:rPr>
                <w:rFonts w:ascii="楷体" w:hAnsi="楷体" w:eastAsia="楷体" w:cs="楷体"/>
                <w:sz w:val="18"/>
                <w:szCs w:val="18"/>
              </w:rPr>
              <w:t>服务人员掌握清洁卫生服务的各类物品消毒方法和消</w:t>
            </w:r>
            <w:r>
              <w:rPr>
                <w:rFonts w:ascii="楷体" w:hAnsi="楷体" w:eastAsia="楷体" w:cs="楷体"/>
                <w:spacing w:val="-1"/>
                <w:sz w:val="18"/>
                <w:szCs w:val="18"/>
              </w:rPr>
              <w:t>毒范围。</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84"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42" w:line="222" w:lineRule="auto"/>
              <w:ind w:left="111" w:right="284" w:firstLine="15"/>
              <w:rPr>
                <w:rFonts w:ascii="楷体" w:hAnsi="楷体" w:eastAsia="楷体" w:cs="楷体"/>
                <w:sz w:val="18"/>
                <w:szCs w:val="18"/>
              </w:rPr>
            </w:pPr>
            <w:r>
              <w:rPr>
                <w:rFonts w:ascii="楷体" w:hAnsi="楷体" w:eastAsia="楷体" w:cs="楷体"/>
                <w:spacing w:val="-2"/>
                <w:sz w:val="18"/>
                <w:szCs w:val="18"/>
              </w:rPr>
              <w:t>以提问方式考察服务人员</w:t>
            </w:r>
            <w:r>
              <w:rPr>
                <w:rFonts w:ascii="楷体" w:hAnsi="楷体" w:eastAsia="楷体" w:cs="楷体"/>
                <w:spacing w:val="2"/>
                <w:sz w:val="18"/>
                <w:szCs w:val="18"/>
              </w:rPr>
              <w:t xml:space="preserve"> </w:t>
            </w:r>
            <w:r>
              <w:rPr>
                <w:rFonts w:ascii="楷体" w:hAnsi="楷体" w:eastAsia="楷体" w:cs="楷体"/>
                <w:spacing w:val="-1"/>
                <w:sz w:val="18"/>
                <w:szCs w:val="18"/>
              </w:rPr>
              <w:t>是否掌握消毒方法和范围</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rPr>
                <w:rFonts w:ascii="楷体" w:hAnsi="楷体" w:eastAsia="楷体" w:cs="楷体"/>
                <w:b/>
                <w:bCs/>
                <w:spacing w:val="-4"/>
                <w:sz w:val="18"/>
                <w:szCs w:val="18"/>
              </w:rPr>
              <w:t>4.4.3</w:t>
            </w:r>
          </w:p>
        </w:tc>
        <w:tc>
          <w:tcPr>
            <w:tcW w:w="8484" w:type="dxa"/>
            <w:vAlign w:val="top"/>
          </w:tcPr>
          <w:p>
            <w:pPr>
              <w:spacing w:before="58" w:line="202" w:lineRule="auto"/>
              <w:ind w:left="106"/>
              <w:rPr>
                <w:rFonts w:ascii="楷体" w:hAnsi="楷体" w:eastAsia="楷体" w:cs="楷体"/>
                <w:sz w:val="18"/>
                <w:szCs w:val="18"/>
              </w:rPr>
            </w:pPr>
            <w:r>
              <w:rPr>
                <w:rFonts w:ascii="楷体" w:hAnsi="楷体" w:eastAsia="楷体" w:cs="楷体"/>
                <w:b/>
                <w:bCs/>
                <w:spacing w:val="-3"/>
                <w:sz w:val="18"/>
                <w:szCs w:val="18"/>
              </w:rPr>
              <w:t>服务要求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170"/>
              <w:rPr>
                <w:rFonts w:ascii="楷体" w:hAnsi="楷体" w:eastAsia="楷体" w:cs="楷体"/>
                <w:sz w:val="18"/>
                <w:szCs w:val="18"/>
              </w:rPr>
            </w:pPr>
            <w:r>
              <w:rPr>
                <w:rFonts w:ascii="楷体" w:hAnsi="楷体" w:eastAsia="楷体" w:cs="楷体"/>
                <w:b/>
                <w:bCs/>
                <w:spacing w:val="-9"/>
                <w:sz w:val="18"/>
                <w:szCs w:val="18"/>
              </w:rPr>
              <w:t>28</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04" w:hRule="atLeast"/>
        </w:trPr>
        <w:tc>
          <w:tcPr>
            <w:tcW w:w="1058" w:type="dxa"/>
            <w:vAlign w:val="top"/>
          </w:tcPr>
          <w:p>
            <w:pPr>
              <w:spacing w:line="269" w:lineRule="auto"/>
              <w:rPr>
                <w:rFonts w:ascii="Arial"/>
                <w:sz w:val="21"/>
              </w:rPr>
            </w:pPr>
          </w:p>
          <w:p>
            <w:pPr>
              <w:spacing w:line="269" w:lineRule="auto"/>
              <w:rPr>
                <w:rFonts w:ascii="Arial"/>
                <w:sz w:val="21"/>
              </w:rPr>
            </w:pPr>
          </w:p>
          <w:p>
            <w:pPr>
              <w:spacing w:before="58" w:line="188" w:lineRule="auto"/>
              <w:ind w:left="121"/>
              <w:rPr>
                <w:rFonts w:ascii="楷体" w:hAnsi="楷体" w:eastAsia="楷体" w:cs="楷体"/>
                <w:sz w:val="18"/>
                <w:szCs w:val="18"/>
              </w:rPr>
            </w:pPr>
            <w:r>
              <w:fldChar w:fldCharType="begin"/>
            </w:r>
            <w:r>
              <w:instrText xml:space="preserve"> HYPERLINK "4.4.3.1" </w:instrText>
            </w:r>
            <w:r>
              <w:fldChar w:fldCharType="separate"/>
            </w:r>
            <w:r>
              <w:rPr>
                <w:rFonts w:ascii="楷体" w:hAnsi="楷体" w:eastAsia="楷体" w:cs="楷体"/>
                <w:spacing w:val="-2"/>
                <w:sz w:val="18"/>
                <w:szCs w:val="18"/>
              </w:rPr>
              <w:t>4.4.3.1</w:t>
            </w:r>
            <w:r>
              <w:rPr>
                <w:rFonts w:ascii="楷体" w:hAnsi="楷体" w:eastAsia="楷体" w:cs="楷体"/>
                <w:spacing w:val="-2"/>
                <w:sz w:val="18"/>
                <w:szCs w:val="18"/>
              </w:rPr>
              <w:fldChar w:fldCharType="end"/>
            </w:r>
          </w:p>
        </w:tc>
        <w:tc>
          <w:tcPr>
            <w:tcW w:w="8484" w:type="dxa"/>
            <w:vAlign w:val="top"/>
          </w:tcPr>
          <w:p>
            <w:pPr>
              <w:spacing w:before="59" w:line="216" w:lineRule="auto"/>
              <w:ind w:left="103"/>
              <w:rPr>
                <w:rFonts w:ascii="楷体" w:hAnsi="楷体" w:eastAsia="楷体" w:cs="楷体"/>
                <w:sz w:val="18"/>
                <w:szCs w:val="18"/>
              </w:rPr>
            </w:pPr>
            <w:r>
              <w:rPr>
                <w:rFonts w:ascii="楷体" w:hAnsi="楷体" w:eastAsia="楷体" w:cs="楷体"/>
                <w:spacing w:val="-4"/>
                <w:sz w:val="18"/>
                <w:szCs w:val="18"/>
              </w:rPr>
              <w:t>公共区域（</w:t>
            </w:r>
            <w:r>
              <w:rPr>
                <w:rFonts w:ascii="楷体" w:hAnsi="楷体" w:eastAsia="楷体" w:cs="楷体"/>
                <w:spacing w:val="-33"/>
                <w:sz w:val="18"/>
                <w:szCs w:val="18"/>
              </w:rPr>
              <w:t xml:space="preserve"> </w:t>
            </w:r>
            <w:r>
              <w:rPr>
                <w:rFonts w:ascii="楷体" w:hAnsi="楷体" w:eastAsia="楷体" w:cs="楷体"/>
                <w:spacing w:val="-4"/>
                <w:sz w:val="18"/>
                <w:szCs w:val="18"/>
              </w:rPr>
              <w:t>包括室外、员工办公区域</w:t>
            </w:r>
            <w:r>
              <w:rPr>
                <w:rFonts w:ascii="楷体" w:hAnsi="楷体" w:eastAsia="楷体" w:cs="楷体"/>
                <w:spacing w:val="-42"/>
                <w:sz w:val="18"/>
                <w:szCs w:val="18"/>
              </w:rPr>
              <w:t>）：</w:t>
            </w:r>
          </w:p>
          <w:p>
            <w:pPr>
              <w:spacing w:before="48" w:line="214"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26"/>
                <w:sz w:val="18"/>
                <w:szCs w:val="18"/>
              </w:rPr>
              <w:t xml:space="preserve"> </w:t>
            </w:r>
            <w:r>
              <w:rPr>
                <w:rFonts w:ascii="楷体" w:hAnsi="楷体" w:eastAsia="楷体" w:cs="楷体"/>
                <w:spacing w:val="-3"/>
                <w:sz w:val="18"/>
                <w:szCs w:val="18"/>
              </w:rPr>
              <w:t>1）地面无积水、无水渍、无污垢、无积存垃圾；</w:t>
            </w:r>
          </w:p>
          <w:p>
            <w:pPr>
              <w:spacing w:before="49" w:line="254" w:lineRule="auto"/>
              <w:ind w:left="108" w:right="2396"/>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5"/>
                <w:sz w:val="18"/>
                <w:szCs w:val="18"/>
              </w:rPr>
              <w:t xml:space="preserve"> </w:t>
            </w:r>
            <w:r>
              <w:rPr>
                <w:rFonts w:ascii="楷体" w:hAnsi="楷体" w:eastAsia="楷体" w:cs="楷体"/>
                <w:spacing w:val="-3"/>
                <w:sz w:val="18"/>
                <w:szCs w:val="18"/>
              </w:rPr>
              <w:t>2）墙面、窗户、天花板、灯具、标牌等，无污垢、无破损、无蜘蛛网等；</w:t>
            </w:r>
            <w:r>
              <w:rPr>
                <w:rFonts w:ascii="楷体" w:hAnsi="楷体" w:eastAsia="楷体" w:cs="楷体"/>
                <w:sz w:val="18"/>
                <w:szCs w:val="18"/>
              </w:rPr>
              <w:t xml:space="preserve"> </w:t>
            </w:r>
            <w:r>
              <w:rPr>
                <w:rFonts w:ascii="楷体" w:hAnsi="楷体" w:eastAsia="楷体" w:cs="楷体"/>
                <w:spacing w:val="-6"/>
                <w:sz w:val="18"/>
                <w:szCs w:val="18"/>
              </w:rPr>
              <w:t>（</w:t>
            </w:r>
            <w:r>
              <w:rPr>
                <w:rFonts w:ascii="楷体" w:hAnsi="楷体" w:eastAsia="楷体" w:cs="楷体"/>
                <w:spacing w:val="-35"/>
                <w:sz w:val="18"/>
                <w:szCs w:val="18"/>
              </w:rPr>
              <w:t xml:space="preserve"> </w:t>
            </w:r>
            <w:r>
              <w:rPr>
                <w:rFonts w:ascii="楷体" w:hAnsi="楷体" w:eastAsia="楷体" w:cs="楷体"/>
                <w:spacing w:val="-6"/>
                <w:sz w:val="18"/>
                <w:szCs w:val="18"/>
              </w:rPr>
              <w:t>3）整洁、无异味。</w:t>
            </w:r>
          </w:p>
          <w:p>
            <w:pPr>
              <w:spacing w:before="25" w:line="201" w:lineRule="auto"/>
              <w:ind w:left="116"/>
              <w:rPr>
                <w:rFonts w:ascii="楷体" w:hAnsi="楷体" w:eastAsia="楷体" w:cs="楷体"/>
                <w:sz w:val="18"/>
                <w:szCs w:val="18"/>
              </w:rPr>
            </w:pPr>
            <w:r>
              <w:rPr>
                <w:rFonts w:ascii="楷体" w:hAnsi="楷体" w:eastAsia="楷体" w:cs="楷体"/>
                <w:spacing w:val="-5"/>
                <w:sz w:val="18"/>
                <w:szCs w:val="18"/>
              </w:rPr>
              <w:t>注：发现</w:t>
            </w:r>
            <w:r>
              <w:rPr>
                <w:rFonts w:ascii="楷体" w:hAnsi="楷体" w:eastAsia="楷体" w:cs="楷体"/>
                <w:spacing w:val="-16"/>
                <w:sz w:val="18"/>
                <w:szCs w:val="18"/>
              </w:rPr>
              <w:t xml:space="preserve"> </w:t>
            </w:r>
            <w:r>
              <w:rPr>
                <w:rFonts w:ascii="楷体" w:hAnsi="楷体" w:eastAsia="楷体" w:cs="楷体"/>
                <w:spacing w:val="-5"/>
                <w:sz w:val="18"/>
                <w:szCs w:val="18"/>
              </w:rPr>
              <w:t>1</w:t>
            </w:r>
            <w:r>
              <w:rPr>
                <w:rFonts w:ascii="楷体" w:hAnsi="楷体" w:eastAsia="楷体" w:cs="楷体"/>
                <w:spacing w:val="-36"/>
                <w:sz w:val="18"/>
                <w:szCs w:val="18"/>
              </w:rPr>
              <w:t xml:space="preserve"> </w:t>
            </w:r>
            <w:r>
              <w:rPr>
                <w:rFonts w:ascii="楷体" w:hAnsi="楷体" w:eastAsia="楷体" w:cs="楷体"/>
                <w:spacing w:val="-5"/>
                <w:sz w:val="18"/>
                <w:szCs w:val="18"/>
              </w:rPr>
              <w:t>处未达要求扣</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9"/>
                <w:sz w:val="18"/>
                <w:szCs w:val="18"/>
              </w:rPr>
              <w:t xml:space="preserve"> </w:t>
            </w:r>
            <w:r>
              <w:rPr>
                <w:rFonts w:ascii="楷体" w:hAnsi="楷体" w:eastAsia="楷体" w:cs="楷体"/>
                <w:spacing w:val="-5"/>
                <w:sz w:val="18"/>
                <w:szCs w:val="18"/>
              </w:rPr>
              <w:t>分，最多扣</w:t>
            </w:r>
            <w:r>
              <w:rPr>
                <w:rFonts w:ascii="楷体" w:hAnsi="楷体" w:eastAsia="楷体" w:cs="楷体"/>
                <w:spacing w:val="-29"/>
                <w:sz w:val="18"/>
                <w:szCs w:val="18"/>
              </w:rPr>
              <w:t xml:space="preserve"> </w:t>
            </w:r>
            <w:r>
              <w:rPr>
                <w:rFonts w:ascii="楷体" w:hAnsi="楷体" w:eastAsia="楷体" w:cs="楷体"/>
                <w:spacing w:val="-5"/>
                <w:sz w:val="18"/>
                <w:szCs w:val="18"/>
              </w:rPr>
              <w:t>5</w:t>
            </w:r>
            <w:r>
              <w:rPr>
                <w:rFonts w:ascii="楷体" w:hAnsi="楷体" w:eastAsia="楷体" w:cs="楷体"/>
                <w:spacing w:val="-39"/>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0" w:lineRule="auto"/>
              <w:rPr>
                <w:rFonts w:ascii="Arial"/>
                <w:sz w:val="21"/>
              </w:rPr>
            </w:pPr>
          </w:p>
          <w:p>
            <w:pPr>
              <w:spacing w:line="271" w:lineRule="auto"/>
              <w:rPr>
                <w:rFonts w:ascii="Arial"/>
                <w:sz w:val="21"/>
              </w:rPr>
            </w:pPr>
          </w:p>
          <w:p>
            <w:pPr>
              <w:spacing w:before="59" w:line="181" w:lineRule="auto"/>
              <w:ind w:left="218"/>
              <w:rPr>
                <w:rFonts w:ascii="楷体" w:hAnsi="楷体" w:eastAsia="楷体" w:cs="楷体"/>
                <w:sz w:val="18"/>
                <w:szCs w:val="18"/>
              </w:rPr>
            </w:pPr>
            <w:r>
              <w:rPr>
                <w:rFonts w:ascii="楷体" w:hAnsi="楷体" w:eastAsia="楷体" w:cs="楷体"/>
                <w:b/>
                <w:bCs/>
                <w:spacing w:val="-2"/>
                <w:sz w:val="18"/>
                <w:szCs w:val="18"/>
              </w:rPr>
              <w:t>5</w:t>
            </w:r>
          </w:p>
        </w:tc>
        <w:tc>
          <w:tcPr>
            <w:tcW w:w="397" w:type="dxa"/>
            <w:vAlign w:val="top"/>
          </w:tcPr>
          <w:p>
            <w:pPr>
              <w:rPr>
                <w:rFonts w:ascii="Arial"/>
                <w:sz w:val="21"/>
              </w:rPr>
            </w:pPr>
          </w:p>
        </w:tc>
        <w:tc>
          <w:tcPr>
            <w:tcW w:w="2378" w:type="dxa"/>
            <w:vAlign w:val="top"/>
          </w:tcPr>
          <w:p>
            <w:pPr>
              <w:spacing w:line="257" w:lineRule="auto"/>
              <w:rPr>
                <w:rFonts w:ascii="Arial"/>
                <w:sz w:val="21"/>
              </w:rPr>
            </w:pPr>
          </w:p>
          <w:p>
            <w:pPr>
              <w:spacing w:line="258" w:lineRule="auto"/>
              <w:rPr>
                <w:rFonts w:ascii="Arial"/>
                <w:sz w:val="21"/>
              </w:rPr>
            </w:pPr>
          </w:p>
          <w:p>
            <w:pPr>
              <w:spacing w:before="59"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564" w:hRule="atLeast"/>
        </w:trPr>
        <w:tc>
          <w:tcPr>
            <w:tcW w:w="1058" w:type="dxa"/>
            <w:vAlign w:val="top"/>
          </w:tcPr>
          <w:p>
            <w:pPr>
              <w:spacing w:line="334" w:lineRule="auto"/>
              <w:rPr>
                <w:rFonts w:ascii="Arial"/>
                <w:sz w:val="21"/>
              </w:rPr>
            </w:pPr>
          </w:p>
          <w:p>
            <w:pPr>
              <w:spacing w:line="334" w:lineRule="auto"/>
              <w:rPr>
                <w:rFonts w:ascii="Arial"/>
                <w:sz w:val="21"/>
              </w:rPr>
            </w:pPr>
          </w:p>
          <w:p>
            <w:pPr>
              <w:spacing w:before="59" w:line="188" w:lineRule="auto"/>
              <w:ind w:left="121"/>
              <w:rPr>
                <w:rFonts w:ascii="楷体" w:hAnsi="楷体" w:eastAsia="楷体" w:cs="楷体"/>
                <w:sz w:val="18"/>
                <w:szCs w:val="18"/>
              </w:rPr>
            </w:pPr>
            <w:r>
              <w:fldChar w:fldCharType="begin"/>
            </w:r>
            <w:r>
              <w:instrText xml:space="preserve"> HYPERLINK "4.4.3.2" </w:instrText>
            </w:r>
            <w:r>
              <w:fldChar w:fldCharType="separate"/>
            </w:r>
            <w:r>
              <w:rPr>
                <w:rFonts w:ascii="楷体" w:hAnsi="楷体" w:eastAsia="楷体" w:cs="楷体"/>
                <w:spacing w:val="-2"/>
                <w:sz w:val="18"/>
                <w:szCs w:val="18"/>
              </w:rPr>
              <w:t>4.4.3.2</w:t>
            </w:r>
            <w:r>
              <w:rPr>
                <w:rFonts w:ascii="楷体" w:hAnsi="楷体" w:eastAsia="楷体" w:cs="楷体"/>
                <w:spacing w:val="-2"/>
                <w:sz w:val="18"/>
                <w:szCs w:val="18"/>
              </w:rPr>
              <w:fldChar w:fldCharType="end"/>
            </w:r>
          </w:p>
        </w:tc>
        <w:tc>
          <w:tcPr>
            <w:tcW w:w="8484" w:type="dxa"/>
            <w:vAlign w:val="top"/>
          </w:tcPr>
          <w:p>
            <w:pPr>
              <w:spacing w:before="58" w:line="216" w:lineRule="auto"/>
              <w:ind w:left="112"/>
              <w:rPr>
                <w:rFonts w:ascii="楷体" w:hAnsi="楷体" w:eastAsia="楷体" w:cs="楷体"/>
                <w:sz w:val="18"/>
                <w:szCs w:val="18"/>
              </w:rPr>
            </w:pPr>
            <w:r>
              <w:rPr>
                <w:rFonts w:ascii="楷体" w:hAnsi="楷体" w:eastAsia="楷体" w:cs="楷体"/>
                <w:spacing w:val="-2"/>
                <w:sz w:val="18"/>
                <w:szCs w:val="18"/>
              </w:rPr>
              <w:t>老年人居室：</w:t>
            </w:r>
          </w:p>
          <w:p>
            <w:pPr>
              <w:spacing w:before="50" w:line="216"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35"/>
                <w:sz w:val="18"/>
                <w:szCs w:val="18"/>
              </w:rPr>
              <w:t xml:space="preserve"> </w:t>
            </w:r>
            <w:r>
              <w:rPr>
                <w:rFonts w:ascii="楷体" w:hAnsi="楷体" w:eastAsia="楷体" w:cs="楷体"/>
                <w:spacing w:val="-6"/>
                <w:sz w:val="18"/>
                <w:szCs w:val="18"/>
              </w:rPr>
              <w:t>1）整洁、无异味；</w:t>
            </w:r>
          </w:p>
          <w:p>
            <w:pPr>
              <w:spacing w:before="49" w:line="214"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38"/>
                <w:sz w:val="18"/>
                <w:szCs w:val="18"/>
              </w:rPr>
              <w:t xml:space="preserve"> </w:t>
            </w:r>
            <w:r>
              <w:rPr>
                <w:rFonts w:ascii="楷体" w:hAnsi="楷体" w:eastAsia="楷体" w:cs="楷体"/>
                <w:spacing w:val="-3"/>
                <w:sz w:val="18"/>
                <w:szCs w:val="18"/>
              </w:rPr>
              <w:t>2）地面干燥、无水渍、无污渍及渣屑；</w:t>
            </w:r>
          </w:p>
          <w:p>
            <w:pPr>
              <w:spacing w:before="50" w:line="214"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38"/>
                <w:sz w:val="18"/>
                <w:szCs w:val="18"/>
              </w:rPr>
              <w:t xml:space="preserve"> </w:t>
            </w:r>
            <w:r>
              <w:rPr>
                <w:rFonts w:ascii="楷体" w:hAnsi="楷体" w:eastAsia="楷体" w:cs="楷体"/>
                <w:spacing w:val="-2"/>
                <w:sz w:val="18"/>
                <w:szCs w:val="18"/>
              </w:rPr>
              <w:t>3）床边、桌面、柜面及柜面物品表面无灰尘</w:t>
            </w:r>
            <w:r>
              <w:rPr>
                <w:rFonts w:ascii="楷体" w:hAnsi="楷体" w:eastAsia="楷体" w:cs="楷体"/>
                <w:spacing w:val="-3"/>
                <w:sz w:val="18"/>
                <w:szCs w:val="18"/>
              </w:rPr>
              <w:t>、无污渍；</w:t>
            </w:r>
          </w:p>
          <w:p>
            <w:pPr>
              <w:spacing w:before="52" w:line="214"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8"/>
                <w:sz w:val="18"/>
                <w:szCs w:val="18"/>
              </w:rPr>
              <w:t xml:space="preserve"> </w:t>
            </w:r>
            <w:r>
              <w:rPr>
                <w:rFonts w:ascii="楷体" w:hAnsi="楷体" w:eastAsia="楷体" w:cs="楷体"/>
                <w:spacing w:val="-5"/>
                <w:sz w:val="18"/>
                <w:szCs w:val="18"/>
              </w:rPr>
              <w:t>4）窗帘、</w:t>
            </w:r>
            <w:r>
              <w:rPr>
                <w:rFonts w:ascii="楷体" w:hAnsi="楷体" w:eastAsia="楷体" w:cs="楷体"/>
                <w:spacing w:val="-52"/>
                <w:sz w:val="18"/>
                <w:szCs w:val="18"/>
              </w:rPr>
              <w:t xml:space="preserve"> </w:t>
            </w:r>
            <w:r>
              <w:rPr>
                <w:rFonts w:ascii="楷体" w:hAnsi="楷体" w:eastAsia="楷体" w:cs="楷体"/>
                <w:spacing w:val="-5"/>
                <w:sz w:val="18"/>
                <w:szCs w:val="18"/>
              </w:rPr>
              <w:t>门帘等物品无尘土、无污渍。</w:t>
            </w:r>
          </w:p>
          <w:p>
            <w:pPr>
              <w:spacing w:before="50" w:line="200" w:lineRule="auto"/>
              <w:ind w:left="116"/>
              <w:rPr>
                <w:rFonts w:ascii="楷体" w:hAnsi="楷体" w:eastAsia="楷体" w:cs="楷体"/>
                <w:sz w:val="18"/>
                <w:szCs w:val="18"/>
              </w:rPr>
            </w:pPr>
            <w:r>
              <w:rPr>
                <w:rFonts w:ascii="楷体" w:hAnsi="楷体" w:eastAsia="楷体" w:cs="楷体"/>
                <w:spacing w:val="-5"/>
                <w:sz w:val="18"/>
                <w:szCs w:val="18"/>
              </w:rPr>
              <w:t>注：发现</w:t>
            </w:r>
            <w:r>
              <w:rPr>
                <w:rFonts w:ascii="楷体" w:hAnsi="楷体" w:eastAsia="楷体" w:cs="楷体"/>
                <w:spacing w:val="-16"/>
                <w:sz w:val="18"/>
                <w:szCs w:val="18"/>
              </w:rPr>
              <w:t xml:space="preserve"> </w:t>
            </w:r>
            <w:r>
              <w:rPr>
                <w:rFonts w:ascii="楷体" w:hAnsi="楷体" w:eastAsia="楷体" w:cs="楷体"/>
                <w:spacing w:val="-5"/>
                <w:sz w:val="18"/>
                <w:szCs w:val="18"/>
              </w:rPr>
              <w:t>1</w:t>
            </w:r>
            <w:r>
              <w:rPr>
                <w:rFonts w:ascii="楷体" w:hAnsi="楷体" w:eastAsia="楷体" w:cs="楷体"/>
                <w:spacing w:val="-36"/>
                <w:sz w:val="18"/>
                <w:szCs w:val="18"/>
              </w:rPr>
              <w:t xml:space="preserve"> </w:t>
            </w:r>
            <w:r>
              <w:rPr>
                <w:rFonts w:ascii="楷体" w:hAnsi="楷体" w:eastAsia="楷体" w:cs="楷体"/>
                <w:spacing w:val="-5"/>
                <w:sz w:val="18"/>
                <w:szCs w:val="18"/>
              </w:rPr>
              <w:t>处未达要求扣</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9"/>
                <w:sz w:val="18"/>
                <w:szCs w:val="18"/>
              </w:rPr>
              <w:t xml:space="preserve"> </w:t>
            </w:r>
            <w:r>
              <w:rPr>
                <w:rFonts w:ascii="楷体" w:hAnsi="楷体" w:eastAsia="楷体" w:cs="楷体"/>
                <w:spacing w:val="-5"/>
                <w:sz w:val="18"/>
                <w:szCs w:val="18"/>
              </w:rPr>
              <w:t>分，最多扣</w:t>
            </w:r>
            <w:r>
              <w:rPr>
                <w:rFonts w:ascii="楷体" w:hAnsi="楷体" w:eastAsia="楷体" w:cs="楷体"/>
                <w:spacing w:val="-29"/>
                <w:sz w:val="18"/>
                <w:szCs w:val="18"/>
              </w:rPr>
              <w:t xml:space="preserve"> </w:t>
            </w:r>
            <w:r>
              <w:rPr>
                <w:rFonts w:ascii="楷体" w:hAnsi="楷体" w:eastAsia="楷体" w:cs="楷体"/>
                <w:spacing w:val="-5"/>
                <w:sz w:val="18"/>
                <w:szCs w:val="18"/>
              </w:rPr>
              <w:t>5</w:t>
            </w:r>
            <w:r>
              <w:rPr>
                <w:rFonts w:ascii="楷体" w:hAnsi="楷体" w:eastAsia="楷体" w:cs="楷体"/>
                <w:spacing w:val="-39"/>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35" w:lineRule="auto"/>
              <w:rPr>
                <w:rFonts w:ascii="Arial"/>
                <w:sz w:val="21"/>
              </w:rPr>
            </w:pPr>
          </w:p>
          <w:p>
            <w:pPr>
              <w:spacing w:line="336" w:lineRule="auto"/>
              <w:rPr>
                <w:rFonts w:ascii="Arial"/>
                <w:sz w:val="21"/>
              </w:rPr>
            </w:pPr>
          </w:p>
          <w:p>
            <w:pPr>
              <w:spacing w:before="59" w:line="181" w:lineRule="auto"/>
              <w:ind w:left="218"/>
              <w:rPr>
                <w:rFonts w:ascii="楷体" w:hAnsi="楷体" w:eastAsia="楷体" w:cs="楷体"/>
                <w:sz w:val="18"/>
                <w:szCs w:val="18"/>
              </w:rPr>
            </w:pPr>
            <w:r>
              <w:rPr>
                <w:rFonts w:ascii="楷体" w:hAnsi="楷体" w:eastAsia="楷体" w:cs="楷体"/>
                <w:b/>
                <w:bCs/>
                <w:spacing w:val="-2"/>
                <w:sz w:val="18"/>
                <w:szCs w:val="18"/>
              </w:rPr>
              <w:t>5</w:t>
            </w:r>
          </w:p>
        </w:tc>
        <w:tc>
          <w:tcPr>
            <w:tcW w:w="397" w:type="dxa"/>
            <w:vAlign w:val="top"/>
          </w:tcPr>
          <w:p>
            <w:pPr>
              <w:rPr>
                <w:rFonts w:ascii="Arial"/>
                <w:sz w:val="21"/>
              </w:rPr>
            </w:pPr>
          </w:p>
        </w:tc>
        <w:tc>
          <w:tcPr>
            <w:tcW w:w="2378" w:type="dxa"/>
            <w:vAlign w:val="top"/>
          </w:tcPr>
          <w:p>
            <w:pPr>
              <w:spacing w:line="323" w:lineRule="auto"/>
              <w:rPr>
                <w:rFonts w:ascii="Arial"/>
                <w:sz w:val="21"/>
              </w:rPr>
            </w:pPr>
          </w:p>
          <w:p>
            <w:pPr>
              <w:spacing w:line="323"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4" w:line="177" w:lineRule="auto"/>
              <w:ind w:left="121"/>
              <w:rPr>
                <w:rFonts w:ascii="楷体" w:hAnsi="楷体" w:eastAsia="楷体" w:cs="楷体"/>
                <w:sz w:val="18"/>
                <w:szCs w:val="18"/>
              </w:rPr>
            </w:pPr>
            <w:r>
              <w:fldChar w:fldCharType="begin"/>
            </w:r>
            <w:r>
              <w:instrText xml:space="preserve"> HYPERLINK "4.4.3.3" </w:instrText>
            </w:r>
            <w:r>
              <w:fldChar w:fldCharType="separate"/>
            </w:r>
            <w:r>
              <w:rPr>
                <w:rFonts w:ascii="楷体" w:hAnsi="楷体" w:eastAsia="楷体" w:cs="楷体"/>
                <w:spacing w:val="-2"/>
                <w:sz w:val="18"/>
                <w:szCs w:val="18"/>
              </w:rPr>
              <w:t>4.4.3.3</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61" w:line="201" w:lineRule="auto"/>
              <w:ind w:left="112"/>
              <w:rPr>
                <w:rFonts w:ascii="楷体" w:hAnsi="楷体" w:eastAsia="楷体" w:cs="楷体"/>
                <w:sz w:val="18"/>
                <w:szCs w:val="18"/>
              </w:rPr>
            </w:pPr>
            <w:r>
              <w:rPr>
                <w:rFonts w:ascii="楷体" w:hAnsi="楷体" w:eastAsia="楷体" w:cs="楷体"/>
                <w:spacing w:val="-1"/>
                <w:sz w:val="18"/>
                <w:szCs w:val="18"/>
              </w:rPr>
              <w:t>老年人卫生间、洗浴空间：</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7" w:line="174" w:lineRule="auto"/>
              <w:ind w:left="218"/>
              <w:rPr>
                <w:rFonts w:ascii="楷体" w:hAnsi="楷体" w:eastAsia="楷体" w:cs="楷体"/>
                <w:sz w:val="18"/>
                <w:szCs w:val="18"/>
              </w:rPr>
            </w:pPr>
            <w:r>
              <w:rPr>
                <w:rFonts w:ascii="楷体" w:hAnsi="楷体" w:eastAsia="楷体" w:cs="楷体"/>
                <w:b/>
                <w:bCs/>
                <w:spacing w:val="-2"/>
                <w:sz w:val="18"/>
                <w:szCs w:val="18"/>
              </w:rPr>
              <w:t>5</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61" w:line="201" w:lineRule="auto"/>
              <w:ind w:left="112"/>
              <w:rPr>
                <w:rFonts w:ascii="楷体" w:hAnsi="楷体" w:eastAsia="楷体" w:cs="楷体"/>
                <w:sz w:val="18"/>
                <w:szCs w:val="18"/>
              </w:rPr>
            </w:pPr>
            <w:r>
              <w:rPr>
                <w:rFonts w:ascii="楷体" w:hAnsi="楷体" w:eastAsia="楷体" w:cs="楷体"/>
                <w:spacing w:val="-2"/>
                <w:sz w:val="18"/>
                <w:szCs w:val="18"/>
              </w:rPr>
              <w:t>现场查看</w:t>
            </w:r>
          </w:p>
        </w:tc>
      </w:tr>
    </w:tbl>
    <w:p>
      <w:pPr>
        <w:pStyle w:val="2"/>
        <w:spacing w:line="282" w:lineRule="auto"/>
      </w:pPr>
    </w:p>
    <w:p>
      <w:pPr>
        <w:pStyle w:val="2"/>
        <w:spacing w:line="283" w:lineRule="auto"/>
      </w:pPr>
    </w:p>
    <w:p>
      <w:pPr>
        <w:spacing w:before="91" w:line="183" w:lineRule="auto"/>
        <w:ind w:left="12854"/>
        <w:rPr>
          <w:rFonts w:ascii="宋体" w:hAnsi="宋体" w:eastAsia="宋体" w:cs="宋体"/>
          <w:sz w:val="28"/>
          <w:szCs w:val="28"/>
        </w:rPr>
      </w:pPr>
      <w:r>
        <w:rPr>
          <w:rFonts w:ascii="宋体" w:hAnsi="宋体" w:eastAsia="宋体" w:cs="宋体"/>
          <w:spacing w:val="-2"/>
          <w:sz w:val="28"/>
          <w:szCs w:val="28"/>
        </w:rPr>
        <w:t>—</w:t>
      </w:r>
      <w:r>
        <w:rPr>
          <w:rFonts w:ascii="宋体" w:hAnsi="宋体" w:eastAsia="宋体" w:cs="宋体"/>
          <w:spacing w:val="9"/>
          <w:sz w:val="28"/>
          <w:szCs w:val="28"/>
        </w:rPr>
        <w:t xml:space="preserve"> </w:t>
      </w:r>
      <w:r>
        <w:rPr>
          <w:rFonts w:ascii="宋体" w:hAnsi="宋体" w:eastAsia="宋体" w:cs="宋体"/>
          <w:spacing w:val="-2"/>
          <w:sz w:val="28"/>
          <w:szCs w:val="28"/>
        </w:rPr>
        <w:t>43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65"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044" w:hRule="atLeast"/>
        </w:trPr>
        <w:tc>
          <w:tcPr>
            <w:tcW w:w="1058" w:type="dxa"/>
            <w:vAlign w:val="top"/>
          </w:tcPr>
          <w:p>
            <w:pPr>
              <w:rPr>
                <w:rFonts w:ascii="Arial"/>
                <w:sz w:val="21"/>
              </w:rPr>
            </w:pPr>
          </w:p>
        </w:tc>
        <w:tc>
          <w:tcPr>
            <w:tcW w:w="8484" w:type="dxa"/>
            <w:vAlign w:val="top"/>
          </w:tcPr>
          <w:p>
            <w:pPr>
              <w:spacing w:before="55" w:line="216" w:lineRule="auto"/>
              <w:ind w:left="108"/>
              <w:rPr>
                <w:rFonts w:ascii="楷体" w:hAnsi="楷体" w:eastAsia="楷体" w:cs="楷体"/>
                <w:sz w:val="18"/>
                <w:szCs w:val="18"/>
              </w:rPr>
            </w:pPr>
            <w:r>
              <w:rPr>
                <w:rFonts w:ascii="楷体" w:hAnsi="楷体" w:eastAsia="楷体" w:cs="楷体"/>
                <w:spacing w:val="-8"/>
                <w:sz w:val="18"/>
                <w:szCs w:val="18"/>
              </w:rPr>
              <w:t>（</w:t>
            </w:r>
            <w:r>
              <w:rPr>
                <w:rFonts w:ascii="楷体" w:hAnsi="楷体" w:eastAsia="楷体" w:cs="楷体"/>
                <w:spacing w:val="-39"/>
                <w:sz w:val="18"/>
                <w:szCs w:val="18"/>
              </w:rPr>
              <w:t xml:space="preserve"> </w:t>
            </w:r>
            <w:r>
              <w:rPr>
                <w:rFonts w:ascii="楷体" w:hAnsi="楷体" w:eastAsia="楷体" w:cs="楷体"/>
                <w:spacing w:val="-8"/>
                <w:sz w:val="18"/>
                <w:szCs w:val="18"/>
              </w:rPr>
              <w:t>1）无异味；</w:t>
            </w:r>
          </w:p>
          <w:p>
            <w:pPr>
              <w:spacing w:before="49" w:line="214"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31"/>
                <w:sz w:val="18"/>
                <w:szCs w:val="18"/>
              </w:rPr>
              <w:t xml:space="preserve"> </w:t>
            </w:r>
            <w:r>
              <w:rPr>
                <w:rFonts w:ascii="楷体" w:hAnsi="楷体" w:eastAsia="楷体" w:cs="楷体"/>
                <w:spacing w:val="-2"/>
                <w:sz w:val="18"/>
                <w:szCs w:val="18"/>
              </w:rPr>
              <w:t>2）地面、洗手盆台面、墙壁墙角清洁干燥、无水渍、无污渍及渣屑；</w:t>
            </w:r>
          </w:p>
          <w:p>
            <w:pPr>
              <w:spacing w:before="49" w:line="236" w:lineRule="auto"/>
              <w:ind w:left="116" w:right="3465" w:hanging="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25"/>
                <w:sz w:val="18"/>
                <w:szCs w:val="18"/>
              </w:rPr>
              <w:t xml:space="preserve"> </w:t>
            </w:r>
            <w:r>
              <w:rPr>
                <w:rFonts w:ascii="楷体" w:hAnsi="楷体" w:eastAsia="楷体" w:cs="楷体"/>
                <w:spacing w:val="-4"/>
                <w:sz w:val="18"/>
                <w:szCs w:val="18"/>
              </w:rPr>
              <w:t>3）便器内外清洁无便迹、无污垢，定期消毒，有消毒记录。</w:t>
            </w:r>
            <w:r>
              <w:rPr>
                <w:rFonts w:ascii="楷体" w:hAnsi="楷体" w:eastAsia="楷体" w:cs="楷体"/>
                <w:sz w:val="18"/>
                <w:szCs w:val="18"/>
              </w:rPr>
              <w:t xml:space="preserve"> </w:t>
            </w:r>
            <w:r>
              <w:rPr>
                <w:rFonts w:ascii="楷体" w:hAnsi="楷体" w:eastAsia="楷体" w:cs="楷体"/>
                <w:spacing w:val="-5"/>
                <w:sz w:val="18"/>
                <w:szCs w:val="18"/>
              </w:rPr>
              <w:t>注：发现</w:t>
            </w:r>
            <w:r>
              <w:rPr>
                <w:rFonts w:ascii="楷体" w:hAnsi="楷体" w:eastAsia="楷体" w:cs="楷体"/>
                <w:spacing w:val="-16"/>
                <w:sz w:val="18"/>
                <w:szCs w:val="18"/>
              </w:rPr>
              <w:t xml:space="preserve"> </w:t>
            </w:r>
            <w:r>
              <w:rPr>
                <w:rFonts w:ascii="楷体" w:hAnsi="楷体" w:eastAsia="楷体" w:cs="楷体"/>
                <w:spacing w:val="-5"/>
                <w:sz w:val="18"/>
                <w:szCs w:val="18"/>
              </w:rPr>
              <w:t>1</w:t>
            </w:r>
            <w:r>
              <w:rPr>
                <w:rFonts w:ascii="楷体" w:hAnsi="楷体" w:eastAsia="楷体" w:cs="楷体"/>
                <w:spacing w:val="-36"/>
                <w:sz w:val="18"/>
                <w:szCs w:val="18"/>
              </w:rPr>
              <w:t xml:space="preserve"> </w:t>
            </w:r>
            <w:r>
              <w:rPr>
                <w:rFonts w:ascii="楷体" w:hAnsi="楷体" w:eastAsia="楷体" w:cs="楷体"/>
                <w:spacing w:val="-5"/>
                <w:sz w:val="18"/>
                <w:szCs w:val="18"/>
              </w:rPr>
              <w:t>处未达要求扣</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9"/>
                <w:sz w:val="18"/>
                <w:szCs w:val="18"/>
              </w:rPr>
              <w:t xml:space="preserve"> </w:t>
            </w:r>
            <w:r>
              <w:rPr>
                <w:rFonts w:ascii="楷体" w:hAnsi="楷体" w:eastAsia="楷体" w:cs="楷体"/>
                <w:spacing w:val="-5"/>
                <w:sz w:val="18"/>
                <w:szCs w:val="18"/>
              </w:rPr>
              <w:t>分，最多扣</w:t>
            </w:r>
            <w:r>
              <w:rPr>
                <w:rFonts w:ascii="楷体" w:hAnsi="楷体" w:eastAsia="楷体" w:cs="楷体"/>
                <w:spacing w:val="-29"/>
                <w:sz w:val="18"/>
                <w:szCs w:val="18"/>
              </w:rPr>
              <w:t xml:space="preserve"> </w:t>
            </w:r>
            <w:r>
              <w:rPr>
                <w:rFonts w:ascii="楷体" w:hAnsi="楷体" w:eastAsia="楷体" w:cs="楷体"/>
                <w:spacing w:val="-5"/>
                <w:sz w:val="18"/>
                <w:szCs w:val="18"/>
              </w:rPr>
              <w:t>5</w:t>
            </w:r>
            <w:r>
              <w:rPr>
                <w:rFonts w:ascii="楷体" w:hAnsi="楷体" w:eastAsia="楷体" w:cs="楷体"/>
                <w:spacing w:val="-39"/>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8" w:lineRule="auto"/>
              <w:ind w:left="121"/>
              <w:rPr>
                <w:rFonts w:ascii="楷体" w:hAnsi="楷体" w:eastAsia="楷体" w:cs="楷体"/>
                <w:sz w:val="18"/>
                <w:szCs w:val="18"/>
              </w:rPr>
            </w:pPr>
            <w:r>
              <w:fldChar w:fldCharType="begin"/>
            </w:r>
            <w:r>
              <w:instrText xml:space="preserve"> HYPERLINK "4.4.3.4" </w:instrText>
            </w:r>
            <w:r>
              <w:fldChar w:fldCharType="separate"/>
            </w:r>
            <w:r>
              <w:rPr>
                <w:rFonts w:ascii="楷体" w:hAnsi="楷体" w:eastAsia="楷体" w:cs="楷体"/>
                <w:spacing w:val="-2"/>
                <w:sz w:val="18"/>
                <w:szCs w:val="18"/>
              </w:rPr>
              <w:t>4.4.3.4</w:t>
            </w:r>
            <w:r>
              <w:rPr>
                <w:rFonts w:ascii="楷体" w:hAnsi="楷体" w:eastAsia="楷体" w:cs="楷体"/>
                <w:spacing w:val="-2"/>
                <w:sz w:val="18"/>
                <w:szCs w:val="18"/>
              </w:rPr>
              <w:fldChar w:fldCharType="end"/>
            </w:r>
          </w:p>
        </w:tc>
        <w:tc>
          <w:tcPr>
            <w:tcW w:w="8484" w:type="dxa"/>
            <w:vAlign w:val="top"/>
          </w:tcPr>
          <w:p>
            <w:pPr>
              <w:spacing w:before="56" w:line="214" w:lineRule="auto"/>
              <w:ind w:left="112"/>
              <w:rPr>
                <w:rFonts w:ascii="楷体" w:hAnsi="楷体" w:eastAsia="楷体" w:cs="楷体"/>
                <w:sz w:val="18"/>
                <w:szCs w:val="18"/>
              </w:rPr>
            </w:pPr>
            <w:r>
              <w:rPr>
                <w:rFonts w:ascii="楷体" w:hAnsi="楷体" w:eastAsia="楷体" w:cs="楷体"/>
                <w:spacing w:val="-1"/>
                <w:sz w:val="18"/>
                <w:szCs w:val="18"/>
              </w:rPr>
              <w:t>老年人生活用品无灰尘、污渍。</w:t>
            </w:r>
          </w:p>
          <w:p>
            <w:pPr>
              <w:spacing w:before="52" w:line="202" w:lineRule="auto"/>
              <w:ind w:left="116"/>
              <w:rPr>
                <w:rFonts w:ascii="楷体" w:hAnsi="楷体" w:eastAsia="楷体" w:cs="楷体"/>
                <w:sz w:val="18"/>
                <w:szCs w:val="18"/>
              </w:rPr>
            </w:pPr>
            <w:r>
              <w:rPr>
                <w:rFonts w:ascii="楷体" w:hAnsi="楷体" w:eastAsia="楷体" w:cs="楷体"/>
                <w:spacing w:val="-5"/>
                <w:sz w:val="18"/>
                <w:szCs w:val="18"/>
              </w:rPr>
              <w:t>注：发现</w:t>
            </w:r>
            <w:r>
              <w:rPr>
                <w:rFonts w:ascii="楷体" w:hAnsi="楷体" w:eastAsia="楷体" w:cs="楷体"/>
                <w:spacing w:val="-20"/>
                <w:sz w:val="18"/>
                <w:szCs w:val="18"/>
              </w:rPr>
              <w:t xml:space="preserve"> </w:t>
            </w:r>
            <w:r>
              <w:rPr>
                <w:rFonts w:ascii="楷体" w:hAnsi="楷体" w:eastAsia="楷体" w:cs="楷体"/>
                <w:spacing w:val="-5"/>
                <w:sz w:val="18"/>
                <w:szCs w:val="18"/>
              </w:rPr>
              <w:t>1</w:t>
            </w:r>
            <w:r>
              <w:rPr>
                <w:rFonts w:ascii="楷体" w:hAnsi="楷体" w:eastAsia="楷体" w:cs="楷体"/>
                <w:spacing w:val="-37"/>
                <w:sz w:val="18"/>
                <w:szCs w:val="18"/>
              </w:rPr>
              <w:t xml:space="preserve"> </w:t>
            </w:r>
            <w:r>
              <w:rPr>
                <w:rFonts w:ascii="楷体" w:hAnsi="楷体" w:eastAsia="楷体" w:cs="楷体"/>
                <w:spacing w:val="-5"/>
                <w:sz w:val="18"/>
                <w:szCs w:val="18"/>
              </w:rPr>
              <w:t>处未达要求扣</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9"/>
                <w:sz w:val="18"/>
                <w:szCs w:val="18"/>
              </w:rPr>
              <w:t xml:space="preserve"> </w:t>
            </w:r>
            <w:r>
              <w:rPr>
                <w:rFonts w:ascii="楷体" w:hAnsi="楷体" w:eastAsia="楷体" w:cs="楷体"/>
                <w:spacing w:val="-5"/>
                <w:sz w:val="18"/>
                <w:szCs w:val="18"/>
              </w:rPr>
              <w:t>分，最多扣</w:t>
            </w:r>
            <w:r>
              <w:rPr>
                <w:rFonts w:ascii="楷体" w:hAnsi="楷体" w:eastAsia="楷体" w:cs="楷体"/>
                <w:spacing w:val="-24"/>
                <w:sz w:val="18"/>
                <w:szCs w:val="18"/>
              </w:rPr>
              <w:t xml:space="preserve"> </w:t>
            </w:r>
            <w:r>
              <w:rPr>
                <w:rFonts w:ascii="楷体" w:hAnsi="楷体" w:eastAsia="楷体" w:cs="楷体"/>
                <w:spacing w:val="-5"/>
                <w:sz w:val="18"/>
                <w:szCs w:val="18"/>
              </w:rPr>
              <w:t>3</w:t>
            </w:r>
            <w:r>
              <w:rPr>
                <w:rFonts w:ascii="楷体" w:hAnsi="楷体" w:eastAsia="楷体" w:cs="楷体"/>
                <w:spacing w:val="-39"/>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188"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81" w:lineRule="auto"/>
              <w:rPr>
                <w:rFonts w:ascii="Arial"/>
                <w:sz w:val="21"/>
              </w:rPr>
            </w:pPr>
          </w:p>
          <w:p>
            <w:pPr>
              <w:spacing w:before="59" w:line="187" w:lineRule="auto"/>
              <w:ind w:left="121"/>
              <w:rPr>
                <w:rFonts w:ascii="楷体" w:hAnsi="楷体" w:eastAsia="楷体" w:cs="楷体"/>
                <w:sz w:val="18"/>
                <w:szCs w:val="18"/>
              </w:rPr>
            </w:pPr>
            <w:r>
              <w:fldChar w:fldCharType="begin"/>
            </w:r>
            <w:r>
              <w:instrText xml:space="preserve"> HYPERLINK "4.4.3.5" </w:instrText>
            </w:r>
            <w:r>
              <w:fldChar w:fldCharType="separate"/>
            </w:r>
            <w:r>
              <w:rPr>
                <w:rFonts w:ascii="楷体" w:hAnsi="楷体" w:eastAsia="楷体" w:cs="楷体"/>
                <w:spacing w:val="-2"/>
                <w:sz w:val="18"/>
                <w:szCs w:val="18"/>
              </w:rPr>
              <w:t>4.4.3.5</w:t>
            </w:r>
            <w:r>
              <w:rPr>
                <w:rFonts w:ascii="楷体" w:hAnsi="楷体" w:eastAsia="楷体" w:cs="楷体"/>
                <w:spacing w:val="-2"/>
                <w:sz w:val="18"/>
                <w:szCs w:val="18"/>
              </w:rPr>
              <w:fldChar w:fldCharType="end"/>
            </w:r>
          </w:p>
        </w:tc>
        <w:tc>
          <w:tcPr>
            <w:tcW w:w="8484" w:type="dxa"/>
            <w:vAlign w:val="top"/>
          </w:tcPr>
          <w:p>
            <w:pPr>
              <w:spacing w:before="57" w:line="245" w:lineRule="auto"/>
              <w:ind w:left="108" w:right="4648" w:hanging="2"/>
              <w:jc w:val="both"/>
              <w:rPr>
                <w:rFonts w:ascii="楷体" w:hAnsi="楷体" w:eastAsia="楷体" w:cs="楷体"/>
                <w:sz w:val="18"/>
                <w:szCs w:val="18"/>
              </w:rPr>
            </w:pPr>
            <w:r>
              <w:rPr>
                <w:rFonts w:ascii="楷体" w:hAnsi="楷体" w:eastAsia="楷体" w:cs="楷体"/>
                <w:spacing w:val="-3"/>
                <w:sz w:val="18"/>
                <w:szCs w:val="18"/>
              </w:rPr>
              <w:t>各类保洁工具分类使用、放置，满足以下要求：</w:t>
            </w:r>
            <w:r>
              <w:rPr>
                <w:rFonts w:ascii="楷体" w:hAnsi="楷体" w:eastAsia="楷体" w:cs="楷体"/>
                <w:spacing w:val="6"/>
                <w:sz w:val="18"/>
                <w:szCs w:val="18"/>
              </w:rPr>
              <w:t xml:space="preserve"> </w:t>
            </w:r>
            <w:r>
              <w:rPr>
                <w:rFonts w:ascii="楷体" w:hAnsi="楷体" w:eastAsia="楷体" w:cs="楷体"/>
                <w:spacing w:val="-6"/>
                <w:sz w:val="18"/>
                <w:szCs w:val="18"/>
              </w:rPr>
              <w:t>（</w:t>
            </w:r>
            <w:r>
              <w:rPr>
                <w:rFonts w:ascii="楷体" w:hAnsi="楷体" w:eastAsia="楷体" w:cs="楷体"/>
                <w:spacing w:val="-39"/>
                <w:sz w:val="18"/>
                <w:szCs w:val="18"/>
              </w:rPr>
              <w:t xml:space="preserve"> </w:t>
            </w:r>
            <w:r>
              <w:rPr>
                <w:rFonts w:ascii="楷体" w:hAnsi="楷体" w:eastAsia="楷体" w:cs="楷体"/>
                <w:spacing w:val="-6"/>
                <w:sz w:val="18"/>
                <w:szCs w:val="18"/>
              </w:rPr>
              <w:t>1）分类使用（</w:t>
            </w:r>
            <w:r>
              <w:rPr>
                <w:rFonts w:ascii="楷体" w:hAnsi="楷体" w:eastAsia="楷体" w:cs="楷体"/>
                <w:spacing w:val="-46"/>
                <w:sz w:val="18"/>
                <w:szCs w:val="18"/>
              </w:rPr>
              <w:t xml:space="preserve"> </w:t>
            </w:r>
            <w:r>
              <w:rPr>
                <w:rFonts w:ascii="楷体" w:hAnsi="楷体" w:eastAsia="楷体" w:cs="楷体"/>
                <w:spacing w:val="-6"/>
                <w:sz w:val="18"/>
                <w:szCs w:val="18"/>
              </w:rPr>
              <w:t>2）分类放置（</w:t>
            </w:r>
            <w:r>
              <w:rPr>
                <w:rFonts w:ascii="楷体" w:hAnsi="楷体" w:eastAsia="楷体" w:cs="楷体"/>
                <w:spacing w:val="-39"/>
                <w:sz w:val="18"/>
                <w:szCs w:val="18"/>
              </w:rPr>
              <w:t xml:space="preserve"> </w:t>
            </w:r>
            <w:r>
              <w:rPr>
                <w:rFonts w:ascii="楷体" w:hAnsi="楷体" w:eastAsia="楷体" w:cs="楷体"/>
                <w:spacing w:val="-6"/>
                <w:sz w:val="18"/>
                <w:szCs w:val="18"/>
              </w:rPr>
              <w:t>3）标识清晰。</w:t>
            </w:r>
            <w:r>
              <w:rPr>
                <w:rFonts w:ascii="楷体" w:hAnsi="楷体" w:eastAsia="楷体" w:cs="楷体"/>
                <w:sz w:val="18"/>
                <w:szCs w:val="18"/>
              </w:rPr>
              <w:t xml:space="preserve"> </w:t>
            </w:r>
            <w:r>
              <w:rPr>
                <w:rFonts w:ascii="楷体" w:hAnsi="楷体" w:eastAsia="楷体" w:cs="楷体"/>
                <w:spacing w:val="-5"/>
                <w:sz w:val="18"/>
                <w:szCs w:val="18"/>
              </w:rPr>
              <w:t>注：符合</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5"/>
                <w:sz w:val="18"/>
                <w:szCs w:val="18"/>
              </w:rPr>
              <w:t xml:space="preserve"> </w:t>
            </w:r>
            <w:r>
              <w:rPr>
                <w:rFonts w:ascii="楷体" w:hAnsi="楷体" w:eastAsia="楷体" w:cs="楷体"/>
                <w:spacing w:val="-5"/>
                <w:sz w:val="18"/>
                <w:szCs w:val="18"/>
              </w:rPr>
              <w:t>项要求得</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40"/>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81" w:lineRule="auto"/>
              <w:rPr>
                <w:rFonts w:ascii="Arial"/>
                <w:sz w:val="21"/>
              </w:rPr>
            </w:pPr>
          </w:p>
          <w:p>
            <w:pPr>
              <w:spacing w:before="59"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line="259" w:lineRule="auto"/>
              <w:rPr>
                <w:rFonts w:ascii="Arial"/>
                <w:sz w:val="21"/>
              </w:rPr>
            </w:pPr>
          </w:p>
          <w:p>
            <w:pPr>
              <w:spacing w:before="58"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"4.4.3.6" </w:instrText>
            </w:r>
            <w:r>
              <w:fldChar w:fldCharType="separate"/>
            </w:r>
            <w:r>
              <w:rPr>
                <w:rFonts w:ascii="楷体" w:hAnsi="楷体" w:eastAsia="楷体" w:cs="楷体"/>
                <w:spacing w:val="-2"/>
                <w:sz w:val="18"/>
                <w:szCs w:val="18"/>
              </w:rPr>
              <w:t>4.4.3.6</w:t>
            </w:r>
            <w:r>
              <w:rPr>
                <w:rFonts w:ascii="楷体" w:hAnsi="楷体" w:eastAsia="楷体" w:cs="楷体"/>
                <w:spacing w:val="-2"/>
                <w:sz w:val="18"/>
                <w:szCs w:val="18"/>
              </w:rPr>
              <w:fldChar w:fldCharType="end"/>
            </w:r>
          </w:p>
        </w:tc>
        <w:tc>
          <w:tcPr>
            <w:tcW w:w="8484" w:type="dxa"/>
            <w:vAlign w:val="top"/>
          </w:tcPr>
          <w:p>
            <w:pPr>
              <w:spacing w:before="55" w:line="205" w:lineRule="auto"/>
              <w:ind w:left="116"/>
              <w:rPr>
                <w:rFonts w:ascii="楷体" w:hAnsi="楷体" w:eastAsia="楷体" w:cs="楷体"/>
                <w:sz w:val="18"/>
                <w:szCs w:val="18"/>
              </w:rPr>
            </w:pPr>
            <w:r>
              <w:rPr>
                <w:rFonts w:ascii="楷体" w:hAnsi="楷体" w:eastAsia="楷体" w:cs="楷体"/>
                <w:spacing w:val="-1"/>
                <w:sz w:val="18"/>
                <w:szCs w:val="18"/>
              </w:rPr>
              <w:t>清洁设施设备、用具使用后进行消毒，并悬挂晾晒，有消毒记录。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55" w:line="205" w:lineRule="auto"/>
              <w:ind w:left="112"/>
              <w:rPr>
                <w:rFonts w:ascii="楷体" w:hAnsi="楷体" w:eastAsia="楷体" w:cs="楷体"/>
                <w:sz w:val="18"/>
                <w:szCs w:val="18"/>
              </w:rPr>
            </w:pPr>
            <w:r>
              <w:rPr>
                <w:rFonts w:ascii="楷体" w:hAnsi="楷体" w:eastAsia="楷体" w:cs="楷体"/>
                <w:spacing w:val="-1"/>
                <w:sz w:val="18"/>
                <w:szCs w:val="18"/>
              </w:rPr>
              <w:t>现场查看、查看消毒记录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"4.4.3.7" </w:instrText>
            </w:r>
            <w:r>
              <w:fldChar w:fldCharType="separate"/>
            </w:r>
            <w:r>
              <w:rPr>
                <w:rFonts w:ascii="楷体" w:hAnsi="楷体" w:eastAsia="楷体" w:cs="楷体"/>
                <w:spacing w:val="-2"/>
                <w:sz w:val="18"/>
                <w:szCs w:val="18"/>
              </w:rPr>
              <w:t>4.4.3.7</w:t>
            </w:r>
            <w:r>
              <w:rPr>
                <w:rFonts w:ascii="楷体" w:hAnsi="楷体" w:eastAsia="楷体" w:cs="楷体"/>
                <w:spacing w:val="-2"/>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z w:val="18"/>
                <w:szCs w:val="18"/>
              </w:rPr>
              <w:t>提供清洁服务前及清洁过程中，在显著位置设置安全提示</w:t>
            </w:r>
            <w:r>
              <w:rPr>
                <w:rFonts w:ascii="楷体" w:hAnsi="楷体" w:eastAsia="楷体" w:cs="楷体"/>
                <w:spacing w:val="-1"/>
                <w:sz w:val="18"/>
                <w:szCs w:val="18"/>
              </w:rPr>
              <w:t>标识。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"4.4.3.8" </w:instrText>
            </w:r>
            <w:r>
              <w:fldChar w:fldCharType="separate"/>
            </w:r>
            <w:r>
              <w:rPr>
                <w:rFonts w:ascii="楷体" w:hAnsi="楷体" w:eastAsia="楷体" w:cs="楷体"/>
                <w:spacing w:val="-2"/>
                <w:sz w:val="18"/>
                <w:szCs w:val="18"/>
              </w:rPr>
              <w:t>4.4.3.8</w:t>
            </w:r>
            <w:r>
              <w:rPr>
                <w:rFonts w:ascii="楷体" w:hAnsi="楷体" w:eastAsia="楷体" w:cs="楷体"/>
                <w:spacing w:val="-2"/>
                <w:sz w:val="18"/>
                <w:szCs w:val="18"/>
              </w:rPr>
              <w:fldChar w:fldCharType="end"/>
            </w:r>
          </w:p>
        </w:tc>
        <w:tc>
          <w:tcPr>
            <w:tcW w:w="8484" w:type="dxa"/>
            <w:vAlign w:val="top"/>
          </w:tcPr>
          <w:p>
            <w:pPr>
              <w:spacing w:before="58" w:line="202" w:lineRule="auto"/>
              <w:ind w:left="105"/>
              <w:rPr>
                <w:rFonts w:ascii="楷体" w:hAnsi="楷体" w:eastAsia="楷体" w:cs="楷体"/>
                <w:sz w:val="18"/>
                <w:szCs w:val="18"/>
              </w:rPr>
            </w:pPr>
            <w:r>
              <w:rPr>
                <w:rFonts w:ascii="楷体" w:hAnsi="楷体" w:eastAsia="楷体" w:cs="楷体"/>
                <w:spacing w:val="-1"/>
                <w:sz w:val="18"/>
                <w:szCs w:val="18"/>
              </w:rPr>
              <w:t>有专人每周检查清洁卫生服务，有记录。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81" w:lineRule="auto"/>
              <w:rPr>
                <w:rFonts w:ascii="Arial"/>
                <w:sz w:val="21"/>
              </w:rPr>
            </w:pPr>
          </w:p>
          <w:p>
            <w:pPr>
              <w:spacing w:before="58" w:line="187" w:lineRule="auto"/>
              <w:ind w:left="121"/>
              <w:rPr>
                <w:rFonts w:ascii="楷体" w:hAnsi="楷体" w:eastAsia="楷体" w:cs="楷体"/>
                <w:sz w:val="18"/>
                <w:szCs w:val="18"/>
              </w:rPr>
            </w:pPr>
            <w:r>
              <w:rPr>
                <w:rFonts w:ascii="楷体" w:hAnsi="楷体" w:eastAsia="楷体" w:cs="楷体"/>
                <w:b/>
                <w:bCs/>
                <w:spacing w:val="-6"/>
                <w:sz w:val="18"/>
                <w:szCs w:val="18"/>
              </w:rPr>
              <w:t>4.5</w:t>
            </w:r>
          </w:p>
        </w:tc>
        <w:tc>
          <w:tcPr>
            <w:tcW w:w="8484" w:type="dxa"/>
            <w:vAlign w:val="top"/>
          </w:tcPr>
          <w:p>
            <w:pPr>
              <w:spacing w:before="189" w:line="216" w:lineRule="auto"/>
              <w:ind w:left="118"/>
              <w:rPr>
                <w:rFonts w:ascii="楷体" w:hAnsi="楷体" w:eastAsia="楷体" w:cs="楷体"/>
                <w:sz w:val="18"/>
                <w:szCs w:val="18"/>
              </w:rPr>
            </w:pPr>
            <w:r>
              <w:rPr>
                <w:rFonts w:ascii="楷体" w:hAnsi="楷体" w:eastAsia="楷体" w:cs="楷体"/>
                <w:b/>
                <w:bCs/>
                <w:spacing w:val="-5"/>
                <w:sz w:val="18"/>
                <w:szCs w:val="18"/>
              </w:rPr>
              <w:t>洗涤服务</w:t>
            </w:r>
          </w:p>
          <w:p>
            <w:pPr>
              <w:spacing w:before="48" w:line="211" w:lineRule="auto"/>
              <w:ind w:left="116"/>
              <w:rPr>
                <w:rFonts w:ascii="楷体" w:hAnsi="楷体" w:eastAsia="楷体" w:cs="楷体"/>
                <w:sz w:val="18"/>
                <w:szCs w:val="18"/>
              </w:rPr>
            </w:pPr>
            <w:r>
              <w:rPr>
                <w:rFonts w:ascii="楷体" w:hAnsi="楷体" w:eastAsia="楷体" w:cs="楷体"/>
                <w:sz w:val="18"/>
                <w:szCs w:val="18"/>
              </w:rPr>
              <w:t>注：外包洗涤服务的机构，外包服务协议中应体现</w:t>
            </w:r>
            <w:r>
              <w:rPr>
                <w:rFonts w:ascii="楷体" w:hAnsi="楷体" w:eastAsia="楷体" w:cs="楷体"/>
                <w:spacing w:val="-1"/>
                <w:sz w:val="18"/>
                <w:szCs w:val="18"/>
              </w:rPr>
              <w:t>以下内容。未体现的内容不得分。</w:t>
            </w:r>
          </w:p>
        </w:tc>
        <w:tc>
          <w:tcPr>
            <w:tcW w:w="549" w:type="dxa"/>
            <w:vAlign w:val="top"/>
          </w:tcPr>
          <w:p>
            <w:pPr>
              <w:rPr>
                <w:rFonts w:ascii="Arial"/>
                <w:sz w:val="21"/>
              </w:rPr>
            </w:pPr>
          </w:p>
        </w:tc>
        <w:tc>
          <w:tcPr>
            <w:tcW w:w="550" w:type="dxa"/>
            <w:vAlign w:val="top"/>
          </w:tcPr>
          <w:p>
            <w:pPr>
              <w:spacing w:line="281" w:lineRule="auto"/>
              <w:rPr>
                <w:rFonts w:ascii="Arial"/>
                <w:sz w:val="21"/>
              </w:rPr>
            </w:pPr>
          </w:p>
          <w:p>
            <w:pPr>
              <w:spacing w:before="58" w:line="184" w:lineRule="auto"/>
              <w:ind w:left="199"/>
              <w:rPr>
                <w:rFonts w:ascii="楷体" w:hAnsi="楷体" w:eastAsia="楷体" w:cs="楷体"/>
                <w:sz w:val="18"/>
                <w:szCs w:val="18"/>
              </w:rPr>
            </w:pPr>
            <w:r>
              <w:rPr>
                <w:rFonts w:ascii="楷体" w:hAnsi="楷体" w:eastAsia="楷体" w:cs="楷体"/>
                <w:b/>
                <w:bCs/>
                <w:spacing w:val="-9"/>
                <w:sz w:val="18"/>
                <w:szCs w:val="18"/>
              </w:rPr>
              <w:t>25</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spacing w:before="58" w:line="252" w:lineRule="auto"/>
              <w:ind w:left="109" w:right="107" w:firstLine="4"/>
              <w:rPr>
                <w:rFonts w:ascii="楷体" w:hAnsi="楷体" w:eastAsia="楷体" w:cs="楷体"/>
                <w:sz w:val="18"/>
                <w:szCs w:val="18"/>
              </w:rPr>
            </w:pPr>
            <w:r>
              <w:rPr>
                <w:rFonts w:ascii="楷体" w:hAnsi="楷体" w:eastAsia="楷体" w:cs="楷体"/>
                <w:spacing w:val="-1"/>
                <w:sz w:val="18"/>
                <w:szCs w:val="18"/>
              </w:rPr>
              <w:t>如外包服务，则查看服务协</w:t>
            </w:r>
            <w:r>
              <w:rPr>
                <w:rFonts w:ascii="楷体" w:hAnsi="楷体" w:eastAsia="楷体" w:cs="楷体"/>
                <w:spacing w:val="2"/>
                <w:sz w:val="18"/>
                <w:szCs w:val="18"/>
              </w:rPr>
              <w:t xml:space="preserve"> </w:t>
            </w:r>
            <w:r>
              <w:rPr>
                <w:rFonts w:ascii="楷体" w:hAnsi="楷体" w:eastAsia="楷体" w:cs="楷体"/>
                <w:spacing w:val="-1"/>
                <w:sz w:val="18"/>
                <w:szCs w:val="18"/>
              </w:rPr>
              <w:t>议及机构内各项服务要求</w:t>
            </w:r>
          </w:p>
          <w:p>
            <w:pPr>
              <w:spacing w:before="30" w:line="199" w:lineRule="auto"/>
              <w:ind w:left="111"/>
              <w:rPr>
                <w:rFonts w:ascii="楷体" w:hAnsi="楷体" w:eastAsia="楷体" w:cs="楷体"/>
                <w:sz w:val="18"/>
                <w:szCs w:val="18"/>
              </w:rPr>
            </w:pPr>
            <w:r>
              <w:rPr>
                <w:rFonts w:ascii="楷体" w:hAnsi="楷体" w:eastAsia="楷体" w:cs="楷体"/>
                <w:spacing w:val="-1"/>
                <w:sz w:val="18"/>
                <w:szCs w:val="18"/>
              </w:rPr>
              <w:t>是否满足</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2" w:line="187" w:lineRule="auto"/>
              <w:ind w:left="121"/>
              <w:rPr>
                <w:rFonts w:ascii="楷体" w:hAnsi="楷体" w:eastAsia="楷体" w:cs="楷体"/>
                <w:sz w:val="18"/>
                <w:szCs w:val="18"/>
              </w:rPr>
            </w:pPr>
            <w:r>
              <w:rPr>
                <w:rFonts w:ascii="楷体" w:hAnsi="楷体" w:eastAsia="楷体" w:cs="楷体"/>
                <w:b/>
                <w:bCs/>
                <w:spacing w:val="-4"/>
                <w:sz w:val="18"/>
                <w:szCs w:val="18"/>
              </w:rPr>
              <w:t>4.5.1</w:t>
            </w:r>
          </w:p>
        </w:tc>
        <w:tc>
          <w:tcPr>
            <w:tcW w:w="8484" w:type="dxa"/>
            <w:vAlign w:val="top"/>
          </w:tcPr>
          <w:p>
            <w:pPr>
              <w:spacing w:before="76" w:line="204" w:lineRule="auto"/>
              <w:ind w:left="106"/>
              <w:rPr>
                <w:rFonts w:ascii="楷体" w:hAnsi="楷体" w:eastAsia="楷体" w:cs="楷体"/>
                <w:sz w:val="18"/>
                <w:szCs w:val="18"/>
              </w:rPr>
            </w:pPr>
            <w:r>
              <w:rPr>
                <w:rFonts w:ascii="楷体" w:hAnsi="楷体" w:eastAsia="楷体" w:cs="楷体"/>
                <w:b/>
                <w:bCs/>
                <w:spacing w:val="-3"/>
                <w:sz w:val="18"/>
                <w:szCs w:val="18"/>
              </w:rPr>
              <w:t>服务内容</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92"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2" w:line="187" w:lineRule="auto"/>
              <w:ind w:left="121"/>
              <w:rPr>
                <w:rFonts w:ascii="楷体" w:hAnsi="楷体" w:eastAsia="楷体" w:cs="楷体"/>
                <w:sz w:val="18"/>
                <w:szCs w:val="18"/>
              </w:rPr>
            </w:pPr>
            <w:r>
              <w:fldChar w:fldCharType="begin"/>
            </w:r>
            <w:r>
              <w:instrText xml:space="preserve"> HYPERLINK "4.5.1.1" </w:instrText>
            </w:r>
            <w:r>
              <w:fldChar w:fldCharType="separate"/>
            </w:r>
            <w:r>
              <w:rPr>
                <w:rFonts w:ascii="楷体" w:hAnsi="楷体" w:eastAsia="楷体" w:cs="楷体"/>
                <w:spacing w:val="-2"/>
                <w:sz w:val="18"/>
                <w:szCs w:val="18"/>
              </w:rPr>
              <w:t>4.5.1.1</w:t>
            </w:r>
            <w:r>
              <w:rPr>
                <w:rFonts w:ascii="楷体" w:hAnsi="楷体" w:eastAsia="楷体" w:cs="楷体"/>
                <w:spacing w:val="-2"/>
                <w:sz w:val="18"/>
                <w:szCs w:val="18"/>
              </w:rPr>
              <w:fldChar w:fldCharType="end"/>
            </w:r>
          </w:p>
        </w:tc>
        <w:tc>
          <w:tcPr>
            <w:tcW w:w="8484" w:type="dxa"/>
            <w:vAlign w:val="top"/>
          </w:tcPr>
          <w:p>
            <w:pPr>
              <w:spacing w:before="74" w:line="206" w:lineRule="auto"/>
              <w:ind w:left="105"/>
              <w:rPr>
                <w:rFonts w:ascii="楷体" w:hAnsi="楷体" w:eastAsia="楷体" w:cs="楷体"/>
                <w:sz w:val="18"/>
                <w:szCs w:val="18"/>
              </w:rPr>
            </w:pPr>
            <w:r>
              <w:rPr>
                <w:rFonts w:ascii="楷体" w:hAnsi="楷体" w:eastAsia="楷体" w:cs="楷体"/>
                <w:sz w:val="18"/>
                <w:szCs w:val="18"/>
              </w:rPr>
              <w:t>提供包括但不限于老年人衣物、被褥等织物的收集、清洗和消毒</w:t>
            </w:r>
            <w:r>
              <w:rPr>
                <w:rFonts w:ascii="楷体" w:hAnsi="楷体" w:eastAsia="楷体" w:cs="楷体"/>
                <w:spacing w:val="-1"/>
                <w:sz w:val="18"/>
                <w:szCs w:val="18"/>
              </w:rPr>
              <w:t>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2"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69" w:line="211"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3" w:line="186" w:lineRule="auto"/>
              <w:ind w:left="121"/>
              <w:rPr>
                <w:rFonts w:ascii="楷体" w:hAnsi="楷体" w:eastAsia="楷体" w:cs="楷体"/>
                <w:sz w:val="18"/>
                <w:szCs w:val="18"/>
              </w:rPr>
            </w:pPr>
            <w:r>
              <w:rPr>
                <w:rFonts w:ascii="楷体" w:hAnsi="楷体" w:eastAsia="楷体" w:cs="楷体"/>
                <w:b/>
                <w:bCs/>
                <w:spacing w:val="-4"/>
                <w:sz w:val="18"/>
                <w:szCs w:val="18"/>
              </w:rPr>
              <w:t>4.5.2</w:t>
            </w:r>
          </w:p>
        </w:tc>
        <w:tc>
          <w:tcPr>
            <w:tcW w:w="8484" w:type="dxa"/>
            <w:vAlign w:val="top"/>
          </w:tcPr>
          <w:p>
            <w:pPr>
              <w:spacing w:before="75" w:line="205" w:lineRule="auto"/>
              <w:ind w:left="106"/>
              <w:rPr>
                <w:rFonts w:ascii="楷体" w:hAnsi="楷体" w:eastAsia="楷体" w:cs="楷体"/>
                <w:sz w:val="18"/>
                <w:szCs w:val="18"/>
              </w:rPr>
            </w:pPr>
            <w:r>
              <w:rPr>
                <w:rFonts w:ascii="楷体" w:hAnsi="楷体" w:eastAsia="楷体" w:cs="楷体"/>
                <w:b/>
                <w:bCs/>
                <w:spacing w:val="-3"/>
                <w:sz w:val="18"/>
                <w:szCs w:val="18"/>
              </w:rPr>
              <w:t>服务人员</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96" w:line="181" w:lineRule="auto"/>
              <w:ind w:left="218"/>
              <w:rPr>
                <w:rFonts w:ascii="楷体" w:hAnsi="楷体" w:eastAsia="楷体" w:cs="楷体"/>
                <w:sz w:val="18"/>
                <w:szCs w:val="18"/>
              </w:rPr>
            </w:pPr>
            <w:r>
              <w:rPr>
                <w:rFonts w:ascii="楷体" w:hAnsi="楷体" w:eastAsia="楷体" w:cs="楷体"/>
                <w:b/>
                <w:bCs/>
                <w:spacing w:val="-2"/>
                <w:sz w:val="18"/>
                <w:szCs w:val="18"/>
              </w:rPr>
              <w:t>5</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3" w:line="187" w:lineRule="auto"/>
              <w:ind w:left="121"/>
              <w:rPr>
                <w:rFonts w:ascii="楷体" w:hAnsi="楷体" w:eastAsia="楷体" w:cs="楷体"/>
                <w:sz w:val="18"/>
                <w:szCs w:val="18"/>
              </w:rPr>
            </w:pPr>
            <w:r>
              <w:fldChar w:fldCharType="begin"/>
            </w:r>
            <w:r>
              <w:instrText xml:space="preserve"> HYPERLINK "4.5.2.1" </w:instrText>
            </w:r>
            <w:r>
              <w:fldChar w:fldCharType="separate"/>
            </w:r>
            <w:r>
              <w:rPr>
                <w:rFonts w:ascii="楷体" w:hAnsi="楷体" w:eastAsia="楷体" w:cs="楷体"/>
                <w:spacing w:val="-2"/>
                <w:sz w:val="18"/>
                <w:szCs w:val="18"/>
              </w:rPr>
              <w:t>4.5.2.1</w:t>
            </w:r>
            <w:r>
              <w:rPr>
                <w:rFonts w:ascii="楷体" w:hAnsi="楷体" w:eastAsia="楷体" w:cs="楷体"/>
                <w:spacing w:val="-2"/>
                <w:sz w:val="18"/>
                <w:szCs w:val="18"/>
              </w:rPr>
              <w:fldChar w:fldCharType="end"/>
            </w:r>
          </w:p>
        </w:tc>
        <w:tc>
          <w:tcPr>
            <w:tcW w:w="8484" w:type="dxa"/>
            <w:vAlign w:val="top"/>
          </w:tcPr>
          <w:p>
            <w:pPr>
              <w:spacing w:before="195" w:line="211" w:lineRule="auto"/>
              <w:ind w:left="106"/>
              <w:rPr>
                <w:rFonts w:ascii="楷体" w:hAnsi="楷体" w:eastAsia="楷体" w:cs="楷体"/>
                <w:sz w:val="18"/>
                <w:szCs w:val="18"/>
              </w:rPr>
            </w:pPr>
            <w:r>
              <w:rPr>
                <w:rFonts w:ascii="楷体" w:hAnsi="楷体" w:eastAsia="楷体" w:cs="楷体"/>
                <w:sz w:val="18"/>
                <w:szCs w:val="18"/>
              </w:rPr>
              <w:t>服务人员为经过培训的洗衣员，或对接专业的洗</w:t>
            </w:r>
            <w:r>
              <w:rPr>
                <w:rFonts w:ascii="楷体" w:hAnsi="楷体" w:eastAsia="楷体" w:cs="楷体"/>
                <w:spacing w:val="-1"/>
                <w:sz w:val="18"/>
                <w:szCs w:val="18"/>
              </w:rPr>
              <w:t>涤公司。</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3"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0" w:line="233" w:lineRule="auto"/>
              <w:ind w:left="116" w:right="284" w:hanging="3"/>
              <w:rPr>
                <w:rFonts w:ascii="楷体" w:hAnsi="楷体" w:eastAsia="楷体" w:cs="楷体"/>
                <w:sz w:val="18"/>
                <w:szCs w:val="18"/>
              </w:rPr>
            </w:pPr>
            <w:r>
              <w:rPr>
                <w:rFonts w:ascii="楷体" w:hAnsi="楷体" w:eastAsia="楷体" w:cs="楷体"/>
                <w:spacing w:val="-1"/>
                <w:sz w:val="18"/>
                <w:szCs w:val="18"/>
              </w:rPr>
              <w:t>询问服务人员（如外包服</w:t>
            </w:r>
            <w:r>
              <w:rPr>
                <w:rFonts w:ascii="楷体" w:hAnsi="楷体" w:eastAsia="楷体" w:cs="楷体"/>
                <w:spacing w:val="4"/>
                <w:sz w:val="18"/>
                <w:szCs w:val="18"/>
              </w:rPr>
              <w:t xml:space="preserve"> </w:t>
            </w:r>
            <w:r>
              <w:rPr>
                <w:rFonts w:ascii="楷体" w:hAnsi="楷体" w:eastAsia="楷体" w:cs="楷体"/>
                <w:spacing w:val="-2"/>
                <w:sz w:val="18"/>
                <w:szCs w:val="18"/>
              </w:rPr>
              <w:t>务，查看服务协议）</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3" w:line="186" w:lineRule="auto"/>
              <w:ind w:left="121"/>
              <w:rPr>
                <w:rFonts w:ascii="楷体" w:hAnsi="楷体" w:eastAsia="楷体" w:cs="楷体"/>
                <w:sz w:val="18"/>
                <w:szCs w:val="18"/>
              </w:rPr>
            </w:pPr>
            <w:r>
              <w:fldChar w:fldCharType="begin"/>
            </w:r>
            <w:r>
              <w:instrText xml:space="preserve"> HYPERLINK "4.5.2.2" </w:instrText>
            </w:r>
            <w:r>
              <w:fldChar w:fldCharType="separate"/>
            </w:r>
            <w:r>
              <w:rPr>
                <w:rFonts w:ascii="楷体" w:hAnsi="楷体" w:eastAsia="楷体" w:cs="楷体"/>
                <w:spacing w:val="-2"/>
                <w:sz w:val="18"/>
                <w:szCs w:val="18"/>
              </w:rPr>
              <w:t>4.5.2.2</w:t>
            </w:r>
            <w:r>
              <w:rPr>
                <w:rFonts w:ascii="楷体" w:hAnsi="楷体" w:eastAsia="楷体" w:cs="楷体"/>
                <w:spacing w:val="-2"/>
                <w:sz w:val="18"/>
                <w:szCs w:val="18"/>
              </w:rPr>
              <w:fldChar w:fldCharType="end"/>
            </w:r>
          </w:p>
        </w:tc>
        <w:tc>
          <w:tcPr>
            <w:tcW w:w="8484" w:type="dxa"/>
            <w:vAlign w:val="top"/>
          </w:tcPr>
          <w:p>
            <w:pPr>
              <w:spacing w:before="76" w:line="204" w:lineRule="auto"/>
              <w:ind w:left="106"/>
              <w:rPr>
                <w:rFonts w:ascii="楷体" w:hAnsi="楷体" w:eastAsia="楷体" w:cs="楷体"/>
                <w:sz w:val="18"/>
                <w:szCs w:val="18"/>
              </w:rPr>
            </w:pPr>
            <w:r>
              <w:rPr>
                <w:rFonts w:ascii="楷体" w:hAnsi="楷体" w:eastAsia="楷体" w:cs="楷体"/>
                <w:spacing w:val="-2"/>
                <w:sz w:val="18"/>
                <w:szCs w:val="18"/>
              </w:rPr>
              <w:t>服务人员熟悉机构内洗涤服务流程或送洗流程（不穿越、污染老年人居住和清洁区域）。</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3"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71" w:line="209" w:lineRule="auto"/>
              <w:ind w:left="112"/>
              <w:rPr>
                <w:rFonts w:ascii="楷体" w:hAnsi="楷体" w:eastAsia="楷体" w:cs="楷体"/>
                <w:sz w:val="18"/>
                <w:szCs w:val="18"/>
              </w:rPr>
            </w:pPr>
            <w:r>
              <w:rPr>
                <w:rFonts w:ascii="楷体" w:hAnsi="楷体" w:eastAsia="楷体" w:cs="楷体"/>
                <w:spacing w:val="-1"/>
                <w:sz w:val="18"/>
                <w:szCs w:val="18"/>
              </w:rPr>
              <w:t>现场观察或询问服务人员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2" w:line="187" w:lineRule="auto"/>
              <w:ind w:left="121"/>
              <w:rPr>
                <w:rFonts w:ascii="楷体" w:hAnsi="楷体" w:eastAsia="楷体" w:cs="楷体"/>
                <w:sz w:val="18"/>
                <w:szCs w:val="18"/>
              </w:rPr>
            </w:pPr>
            <w:r>
              <w:rPr>
                <w:rFonts w:ascii="楷体" w:hAnsi="楷体" w:eastAsia="楷体" w:cs="楷体"/>
                <w:b/>
                <w:bCs/>
                <w:spacing w:val="-4"/>
                <w:sz w:val="18"/>
                <w:szCs w:val="18"/>
              </w:rPr>
              <w:t>4.5.3</w:t>
            </w:r>
          </w:p>
        </w:tc>
        <w:tc>
          <w:tcPr>
            <w:tcW w:w="8484" w:type="dxa"/>
            <w:vAlign w:val="top"/>
          </w:tcPr>
          <w:p>
            <w:pPr>
              <w:spacing w:before="76" w:line="204" w:lineRule="auto"/>
              <w:ind w:left="106"/>
              <w:rPr>
                <w:rFonts w:ascii="楷体" w:hAnsi="楷体" w:eastAsia="楷体" w:cs="楷体"/>
                <w:sz w:val="18"/>
                <w:szCs w:val="18"/>
              </w:rPr>
            </w:pPr>
            <w:r>
              <w:rPr>
                <w:rFonts w:ascii="楷体" w:hAnsi="楷体" w:eastAsia="楷体" w:cs="楷体"/>
                <w:b/>
                <w:bCs/>
                <w:spacing w:val="-3"/>
                <w:sz w:val="18"/>
                <w:szCs w:val="18"/>
              </w:rPr>
              <w:t>服务要求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92" w:line="187" w:lineRule="auto"/>
              <w:ind w:left="174"/>
              <w:rPr>
                <w:rFonts w:ascii="楷体" w:hAnsi="楷体" w:eastAsia="楷体" w:cs="楷体"/>
                <w:sz w:val="18"/>
                <w:szCs w:val="18"/>
              </w:rPr>
            </w:pPr>
            <w:r>
              <w:rPr>
                <w:rFonts w:ascii="楷体" w:hAnsi="楷体" w:eastAsia="楷体" w:cs="楷体"/>
                <w:b/>
                <w:bCs/>
                <w:spacing w:val="-11"/>
                <w:sz w:val="18"/>
                <w:szCs w:val="18"/>
              </w:rPr>
              <w:t>17</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2" w:line="187" w:lineRule="auto"/>
              <w:ind w:left="121"/>
              <w:rPr>
                <w:rFonts w:ascii="楷体" w:hAnsi="楷体" w:eastAsia="楷体" w:cs="楷体"/>
                <w:sz w:val="18"/>
                <w:szCs w:val="18"/>
              </w:rPr>
            </w:pPr>
            <w:r>
              <w:fldChar w:fldCharType="begin"/>
            </w:r>
            <w:r>
              <w:instrText xml:space="preserve"> HYPERLINK "4.5.3.1" </w:instrText>
            </w:r>
            <w:r>
              <w:fldChar w:fldCharType="separate"/>
            </w:r>
            <w:r>
              <w:rPr>
                <w:rFonts w:ascii="楷体" w:hAnsi="楷体" w:eastAsia="楷体" w:cs="楷体"/>
                <w:spacing w:val="-2"/>
                <w:sz w:val="18"/>
                <w:szCs w:val="18"/>
              </w:rPr>
              <w:t>4.5.3.1</w:t>
            </w:r>
            <w:r>
              <w:rPr>
                <w:rFonts w:ascii="楷体" w:hAnsi="楷体" w:eastAsia="楷体" w:cs="楷体"/>
                <w:spacing w:val="-2"/>
                <w:sz w:val="18"/>
                <w:szCs w:val="18"/>
              </w:rPr>
              <w:fldChar w:fldCharType="end"/>
            </w:r>
          </w:p>
        </w:tc>
        <w:tc>
          <w:tcPr>
            <w:tcW w:w="8484" w:type="dxa"/>
            <w:vAlign w:val="top"/>
          </w:tcPr>
          <w:p>
            <w:pPr>
              <w:spacing w:before="76" w:line="204" w:lineRule="auto"/>
              <w:ind w:left="104"/>
              <w:rPr>
                <w:rFonts w:ascii="楷体" w:hAnsi="楷体" w:eastAsia="楷体" w:cs="楷体"/>
                <w:sz w:val="18"/>
                <w:szCs w:val="18"/>
              </w:rPr>
            </w:pPr>
            <w:r>
              <w:rPr>
                <w:rFonts w:ascii="楷体" w:hAnsi="楷体" w:eastAsia="楷体" w:cs="楷体"/>
                <w:spacing w:val="-1"/>
                <w:sz w:val="18"/>
                <w:szCs w:val="18"/>
              </w:rPr>
              <w:t>床上用品每月至少清洗</w:t>
            </w:r>
            <w:r>
              <w:rPr>
                <w:rFonts w:ascii="楷体" w:hAnsi="楷体" w:eastAsia="楷体" w:cs="楷体"/>
                <w:spacing w:val="-31"/>
                <w:sz w:val="18"/>
                <w:szCs w:val="18"/>
              </w:rPr>
              <w:t xml:space="preserve"> </w:t>
            </w:r>
            <w:r>
              <w:rPr>
                <w:rFonts w:ascii="楷体" w:hAnsi="楷体" w:eastAsia="楷体" w:cs="楷体"/>
                <w:spacing w:val="-1"/>
                <w:sz w:val="18"/>
                <w:szCs w:val="18"/>
              </w:rPr>
              <w:t>2</w:t>
            </w:r>
            <w:r>
              <w:rPr>
                <w:rFonts w:ascii="楷体" w:hAnsi="楷体" w:eastAsia="楷体" w:cs="楷体"/>
                <w:spacing w:val="-34"/>
                <w:sz w:val="18"/>
                <w:szCs w:val="18"/>
              </w:rPr>
              <w:t xml:space="preserve"> </w:t>
            </w:r>
            <w:r>
              <w:rPr>
                <w:rFonts w:ascii="楷体" w:hAnsi="楷体" w:eastAsia="楷体" w:cs="楷体"/>
                <w:spacing w:val="-1"/>
                <w:sz w:val="18"/>
                <w:szCs w:val="18"/>
              </w:rPr>
              <w:t>次。衣物一般每周</w:t>
            </w:r>
            <w:r>
              <w:rPr>
                <w:rFonts w:ascii="楷体" w:hAnsi="楷体" w:eastAsia="楷体" w:cs="楷体"/>
                <w:spacing w:val="-2"/>
                <w:sz w:val="18"/>
                <w:szCs w:val="18"/>
              </w:rPr>
              <w:t>至少清洗</w:t>
            </w:r>
            <w:r>
              <w:rPr>
                <w:rFonts w:ascii="楷体" w:hAnsi="楷体" w:eastAsia="楷体" w:cs="楷体"/>
                <w:spacing w:val="-26"/>
                <w:sz w:val="18"/>
                <w:szCs w:val="18"/>
              </w:rPr>
              <w:t xml:space="preserve"> </w:t>
            </w:r>
            <w:r>
              <w:rPr>
                <w:rFonts w:ascii="楷体" w:hAnsi="楷体" w:eastAsia="楷体" w:cs="楷体"/>
                <w:spacing w:val="-2"/>
                <w:sz w:val="18"/>
                <w:szCs w:val="18"/>
              </w:rPr>
              <w:t>1</w:t>
            </w:r>
            <w:r>
              <w:rPr>
                <w:rFonts w:ascii="楷体" w:hAnsi="楷体" w:eastAsia="楷体" w:cs="楷体"/>
                <w:spacing w:val="-34"/>
                <w:sz w:val="18"/>
                <w:szCs w:val="18"/>
              </w:rPr>
              <w:t xml:space="preserve"> </w:t>
            </w:r>
            <w:r>
              <w:rPr>
                <w:rFonts w:ascii="楷体" w:hAnsi="楷体" w:eastAsia="楷体" w:cs="楷体"/>
                <w:spacing w:val="-2"/>
                <w:sz w:val="18"/>
                <w:szCs w:val="18"/>
              </w:rPr>
              <w:t>次。特殊污衣物随时处理清洗。</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2"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69" w:line="211"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2" w:line="187" w:lineRule="auto"/>
              <w:ind w:left="121"/>
              <w:rPr>
                <w:rFonts w:ascii="楷体" w:hAnsi="楷体" w:eastAsia="楷体" w:cs="楷体"/>
                <w:sz w:val="18"/>
                <w:szCs w:val="18"/>
              </w:rPr>
            </w:pPr>
            <w:r>
              <w:fldChar w:fldCharType="begin"/>
            </w:r>
            <w:r>
              <w:instrText xml:space="preserve"> HYPERLINK "4.5.3.2" </w:instrText>
            </w:r>
            <w:r>
              <w:fldChar w:fldCharType="separate"/>
            </w:r>
            <w:r>
              <w:rPr>
                <w:rFonts w:ascii="楷体" w:hAnsi="楷体" w:eastAsia="楷体" w:cs="楷体"/>
                <w:spacing w:val="-2"/>
                <w:sz w:val="18"/>
                <w:szCs w:val="18"/>
              </w:rPr>
              <w:t>4.5.3.2</w:t>
            </w:r>
            <w:r>
              <w:rPr>
                <w:rFonts w:ascii="楷体" w:hAnsi="楷体" w:eastAsia="楷体" w:cs="楷体"/>
                <w:spacing w:val="-2"/>
                <w:sz w:val="18"/>
                <w:szCs w:val="18"/>
              </w:rPr>
              <w:fldChar w:fldCharType="end"/>
            </w:r>
          </w:p>
        </w:tc>
        <w:tc>
          <w:tcPr>
            <w:tcW w:w="8484" w:type="dxa"/>
            <w:vAlign w:val="top"/>
          </w:tcPr>
          <w:p>
            <w:pPr>
              <w:spacing w:before="77" w:line="203" w:lineRule="auto"/>
              <w:ind w:left="118"/>
              <w:rPr>
                <w:rFonts w:ascii="楷体" w:hAnsi="楷体" w:eastAsia="楷体" w:cs="楷体"/>
                <w:sz w:val="18"/>
                <w:szCs w:val="18"/>
              </w:rPr>
            </w:pPr>
            <w:r>
              <w:rPr>
                <w:rFonts w:ascii="楷体" w:hAnsi="楷体" w:eastAsia="楷体" w:cs="楷体"/>
                <w:spacing w:val="-1"/>
                <w:sz w:val="18"/>
                <w:szCs w:val="18"/>
              </w:rPr>
              <w:t>洗涤衣物和床上用品应分类清洗、晒干或烘干。</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9" w:line="211"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3" w:line="186" w:lineRule="auto"/>
              <w:ind w:left="121"/>
              <w:rPr>
                <w:rFonts w:ascii="楷体" w:hAnsi="楷体" w:eastAsia="楷体" w:cs="楷体"/>
                <w:sz w:val="18"/>
                <w:szCs w:val="18"/>
              </w:rPr>
            </w:pPr>
            <w:r>
              <w:fldChar w:fldCharType="begin"/>
            </w:r>
            <w:r>
              <w:instrText xml:space="preserve"> HYPERLINK "4.5.3.3" </w:instrText>
            </w:r>
            <w:r>
              <w:fldChar w:fldCharType="separate"/>
            </w:r>
            <w:r>
              <w:rPr>
                <w:rFonts w:ascii="楷体" w:hAnsi="楷体" w:eastAsia="楷体" w:cs="楷体"/>
                <w:spacing w:val="-2"/>
                <w:sz w:val="18"/>
                <w:szCs w:val="18"/>
              </w:rPr>
              <w:t>4.5.3.3</w:t>
            </w:r>
            <w:r>
              <w:rPr>
                <w:rFonts w:ascii="楷体" w:hAnsi="楷体" w:eastAsia="楷体" w:cs="楷体"/>
                <w:spacing w:val="-2"/>
                <w:sz w:val="18"/>
                <w:szCs w:val="18"/>
              </w:rPr>
              <w:fldChar w:fldCharType="end"/>
            </w:r>
          </w:p>
        </w:tc>
        <w:tc>
          <w:tcPr>
            <w:tcW w:w="8484" w:type="dxa"/>
            <w:vAlign w:val="top"/>
          </w:tcPr>
          <w:p>
            <w:pPr>
              <w:spacing w:before="75" w:line="205" w:lineRule="auto"/>
              <w:ind w:left="108"/>
              <w:rPr>
                <w:rFonts w:ascii="楷体" w:hAnsi="楷体" w:eastAsia="楷体" w:cs="楷体"/>
                <w:sz w:val="18"/>
                <w:szCs w:val="18"/>
              </w:rPr>
            </w:pPr>
            <w:r>
              <w:rPr>
                <w:rFonts w:ascii="楷体" w:hAnsi="楷体" w:eastAsia="楷体" w:cs="楷体"/>
                <w:spacing w:val="-1"/>
                <w:sz w:val="18"/>
                <w:szCs w:val="18"/>
              </w:rPr>
              <w:t>指定地点收集污物，运送车洁污分开。</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3"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70" w:line="210" w:lineRule="auto"/>
              <w:ind w:left="112"/>
              <w:rPr>
                <w:rFonts w:ascii="楷体" w:hAnsi="楷体" w:eastAsia="楷体" w:cs="楷体"/>
                <w:sz w:val="18"/>
                <w:szCs w:val="18"/>
              </w:rPr>
            </w:pPr>
            <w:r>
              <w:rPr>
                <w:rFonts w:ascii="楷体" w:hAnsi="楷体" w:eastAsia="楷体" w:cs="楷体"/>
                <w:spacing w:val="-1"/>
                <w:sz w:val="18"/>
                <w:szCs w:val="18"/>
              </w:rPr>
              <w:t>现场查看、询问服务人员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7" w:hRule="atLeast"/>
        </w:trPr>
        <w:tc>
          <w:tcPr>
            <w:tcW w:w="1058" w:type="dxa"/>
            <w:tcBorders>
              <w:bottom w:val="single" w:color="000000" w:sz="2" w:space="0"/>
            </w:tcBorders>
            <w:vAlign w:val="top"/>
          </w:tcPr>
          <w:p>
            <w:pPr>
              <w:spacing w:before="93" w:line="187" w:lineRule="auto"/>
              <w:ind w:left="121"/>
              <w:rPr>
                <w:rFonts w:ascii="楷体" w:hAnsi="楷体" w:eastAsia="楷体" w:cs="楷体"/>
                <w:sz w:val="18"/>
                <w:szCs w:val="18"/>
              </w:rPr>
            </w:pPr>
            <w:r>
              <w:fldChar w:fldCharType="begin"/>
            </w:r>
            <w:r>
              <w:instrText xml:space="preserve"> HYPERLINK "4.5.3.4" </w:instrText>
            </w:r>
            <w:r>
              <w:fldChar w:fldCharType="separate"/>
            </w:r>
            <w:r>
              <w:rPr>
                <w:rFonts w:ascii="楷体" w:hAnsi="楷体" w:eastAsia="楷体" w:cs="楷体"/>
                <w:spacing w:val="-2"/>
                <w:sz w:val="18"/>
                <w:szCs w:val="18"/>
              </w:rPr>
              <w:t>4.5.3.4</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73" w:line="209" w:lineRule="auto"/>
              <w:ind w:left="105"/>
              <w:rPr>
                <w:rFonts w:ascii="楷体" w:hAnsi="楷体" w:eastAsia="楷体" w:cs="楷体"/>
                <w:sz w:val="18"/>
                <w:szCs w:val="18"/>
              </w:rPr>
            </w:pPr>
            <w:r>
              <w:rPr>
                <w:rFonts w:ascii="楷体" w:hAnsi="楷体" w:eastAsia="楷体" w:cs="楷体"/>
                <w:sz w:val="18"/>
                <w:szCs w:val="18"/>
              </w:rPr>
              <w:t>被血液、排泄物、分泌物污染或疑似传染性衣物及床上用品封闭运输，单独</w:t>
            </w:r>
            <w:r>
              <w:rPr>
                <w:rFonts w:ascii="楷体" w:hAnsi="楷体" w:eastAsia="楷体" w:cs="楷体"/>
                <w:spacing w:val="-1"/>
                <w:sz w:val="18"/>
                <w:szCs w:val="18"/>
              </w:rPr>
              <w:t>清洗，洗涤过程采用消毒－清</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93"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70" w:line="212" w:lineRule="auto"/>
              <w:ind w:left="112"/>
              <w:rPr>
                <w:rFonts w:ascii="楷体" w:hAnsi="楷体" w:eastAsia="楷体" w:cs="楷体"/>
                <w:sz w:val="18"/>
                <w:szCs w:val="18"/>
              </w:rPr>
            </w:pPr>
            <w:r>
              <w:rPr>
                <w:rFonts w:ascii="楷体" w:hAnsi="楷体" w:eastAsia="楷体" w:cs="楷体"/>
                <w:spacing w:val="-1"/>
                <w:sz w:val="18"/>
                <w:szCs w:val="18"/>
              </w:rPr>
              <w:t>现场查看、询问服务人员、</w:t>
            </w:r>
          </w:p>
        </w:tc>
      </w:tr>
    </w:tbl>
    <w:p>
      <w:pPr>
        <w:pStyle w:val="2"/>
        <w:spacing w:line="243" w:lineRule="auto"/>
      </w:pPr>
    </w:p>
    <w:p>
      <w:pPr>
        <w:pStyle w:val="2"/>
        <w:spacing w:line="243" w:lineRule="auto"/>
      </w:pPr>
    </w:p>
    <w:p>
      <w:pPr>
        <w:spacing w:before="91" w:line="183" w:lineRule="auto"/>
        <w:ind w:left="225"/>
        <w:rPr>
          <w:rFonts w:ascii="宋体" w:hAnsi="宋体" w:eastAsia="宋体" w:cs="宋体"/>
          <w:sz w:val="28"/>
          <w:szCs w:val="28"/>
        </w:rPr>
      </w:pPr>
      <w:r>
        <w:rPr>
          <w:rFonts w:ascii="宋体" w:hAnsi="宋体" w:eastAsia="宋体" w:cs="宋体"/>
          <w:spacing w:val="-2"/>
          <w:sz w:val="28"/>
          <w:szCs w:val="28"/>
        </w:rPr>
        <w:t>—</w:t>
      </w:r>
      <w:r>
        <w:rPr>
          <w:rFonts w:ascii="宋体" w:hAnsi="宋体" w:eastAsia="宋体" w:cs="宋体"/>
          <w:spacing w:val="10"/>
          <w:sz w:val="28"/>
          <w:szCs w:val="28"/>
        </w:rPr>
        <w:t xml:space="preserve"> </w:t>
      </w:r>
      <w:r>
        <w:rPr>
          <w:rFonts w:ascii="宋体" w:hAnsi="宋体" w:eastAsia="宋体" w:cs="宋体"/>
          <w:spacing w:val="-2"/>
          <w:sz w:val="28"/>
          <w:szCs w:val="28"/>
        </w:rPr>
        <w:t>44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15"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4" w:hRule="atLeast"/>
        </w:trPr>
        <w:tc>
          <w:tcPr>
            <w:tcW w:w="1058" w:type="dxa"/>
            <w:vAlign w:val="top"/>
          </w:tcPr>
          <w:p>
            <w:pPr>
              <w:rPr>
                <w:rFonts w:ascii="Arial"/>
                <w:sz w:val="21"/>
              </w:rPr>
            </w:pPr>
          </w:p>
        </w:tc>
        <w:tc>
          <w:tcPr>
            <w:tcW w:w="8484" w:type="dxa"/>
            <w:vAlign w:val="top"/>
          </w:tcPr>
          <w:p>
            <w:pPr>
              <w:spacing w:before="70" w:line="209" w:lineRule="auto"/>
              <w:ind w:left="118"/>
              <w:rPr>
                <w:rFonts w:ascii="楷体" w:hAnsi="楷体" w:eastAsia="楷体" w:cs="楷体"/>
                <w:sz w:val="18"/>
                <w:szCs w:val="18"/>
              </w:rPr>
            </w:pPr>
            <w:r>
              <w:rPr>
                <w:rFonts w:ascii="楷体" w:hAnsi="楷体" w:eastAsia="楷体" w:cs="楷体"/>
                <w:spacing w:val="-2"/>
                <w:sz w:val="18"/>
                <w:szCs w:val="18"/>
              </w:rPr>
              <w:t>洗－消毒的顺序，有消毒记录。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spacing w:before="53" w:line="218" w:lineRule="auto"/>
              <w:ind w:left="119"/>
              <w:rPr>
                <w:rFonts w:ascii="楷体" w:hAnsi="楷体" w:eastAsia="楷体" w:cs="楷体"/>
                <w:sz w:val="18"/>
                <w:szCs w:val="18"/>
              </w:rPr>
            </w:pPr>
            <w:r>
              <w:rPr>
                <w:rFonts w:ascii="楷体" w:hAnsi="楷体" w:eastAsia="楷体" w:cs="楷体"/>
                <w:spacing w:val="-2"/>
                <w:sz w:val="18"/>
                <w:szCs w:val="18"/>
              </w:rPr>
              <w:t>查看消毒记录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4" w:hRule="atLeast"/>
        </w:trPr>
        <w:tc>
          <w:tcPr>
            <w:tcW w:w="1058" w:type="dxa"/>
            <w:vAlign w:val="top"/>
          </w:tcPr>
          <w:p>
            <w:pPr>
              <w:spacing w:before="90" w:line="187" w:lineRule="auto"/>
              <w:ind w:left="121"/>
              <w:rPr>
                <w:rFonts w:ascii="楷体" w:hAnsi="楷体" w:eastAsia="楷体" w:cs="楷体"/>
                <w:sz w:val="18"/>
                <w:szCs w:val="18"/>
              </w:rPr>
            </w:pPr>
            <w:r>
              <w:fldChar w:fldCharType="begin"/>
            </w:r>
            <w:r>
              <w:instrText xml:space="preserve"> HYPERLINK "4.5.3.5" </w:instrText>
            </w:r>
            <w:r>
              <w:fldChar w:fldCharType="separate"/>
            </w:r>
            <w:r>
              <w:rPr>
                <w:rFonts w:ascii="楷体" w:hAnsi="楷体" w:eastAsia="楷体" w:cs="楷体"/>
                <w:spacing w:val="-2"/>
                <w:sz w:val="18"/>
                <w:szCs w:val="18"/>
              </w:rPr>
              <w:t>4.5.3.5</w:t>
            </w:r>
            <w:r>
              <w:rPr>
                <w:rFonts w:ascii="楷体" w:hAnsi="楷体" w:eastAsia="楷体" w:cs="楷体"/>
                <w:spacing w:val="-2"/>
                <w:sz w:val="18"/>
                <w:szCs w:val="18"/>
              </w:rPr>
              <w:fldChar w:fldCharType="end"/>
            </w:r>
          </w:p>
        </w:tc>
        <w:tc>
          <w:tcPr>
            <w:tcW w:w="8484" w:type="dxa"/>
            <w:vAlign w:val="top"/>
          </w:tcPr>
          <w:p>
            <w:pPr>
              <w:spacing w:before="69" w:line="210" w:lineRule="auto"/>
              <w:ind w:left="121"/>
              <w:rPr>
                <w:rFonts w:ascii="楷体" w:hAnsi="楷体" w:eastAsia="楷体" w:cs="楷体"/>
                <w:sz w:val="18"/>
                <w:szCs w:val="18"/>
              </w:rPr>
            </w:pPr>
            <w:r>
              <w:rPr>
                <w:rFonts w:ascii="楷体" w:hAnsi="楷体" w:eastAsia="楷体" w:cs="楷体"/>
                <w:spacing w:val="-2"/>
                <w:sz w:val="18"/>
                <w:szCs w:val="18"/>
              </w:rPr>
              <w:t>消毒方法正确，消毒时间符合要求。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7" w:line="212"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1" w:line="187" w:lineRule="auto"/>
              <w:ind w:left="121"/>
              <w:rPr>
                <w:rFonts w:ascii="楷体" w:hAnsi="楷体" w:eastAsia="楷体" w:cs="楷体"/>
                <w:sz w:val="18"/>
                <w:szCs w:val="18"/>
              </w:rPr>
            </w:pPr>
            <w:r>
              <w:fldChar w:fldCharType="begin"/>
            </w:r>
            <w:r>
              <w:instrText xml:space="preserve"> HYPERLINK "4.5.3.6" </w:instrText>
            </w:r>
            <w:r>
              <w:fldChar w:fldCharType="separate"/>
            </w:r>
            <w:r>
              <w:rPr>
                <w:rFonts w:ascii="楷体" w:hAnsi="楷体" w:eastAsia="楷体" w:cs="楷体"/>
                <w:spacing w:val="-2"/>
                <w:sz w:val="18"/>
                <w:szCs w:val="18"/>
              </w:rPr>
              <w:t>4.5.3.6</w:t>
            </w:r>
            <w:r>
              <w:rPr>
                <w:rFonts w:ascii="楷体" w:hAnsi="楷体" w:eastAsia="楷体" w:cs="楷体"/>
                <w:spacing w:val="-2"/>
                <w:sz w:val="18"/>
                <w:szCs w:val="18"/>
              </w:rPr>
              <w:fldChar w:fldCharType="end"/>
            </w:r>
          </w:p>
        </w:tc>
        <w:tc>
          <w:tcPr>
            <w:tcW w:w="8484" w:type="dxa"/>
            <w:vAlign w:val="top"/>
          </w:tcPr>
          <w:p>
            <w:pPr>
              <w:spacing w:before="73" w:line="207" w:lineRule="auto"/>
              <w:ind w:left="116"/>
              <w:rPr>
                <w:rFonts w:ascii="楷体" w:hAnsi="楷体" w:eastAsia="楷体" w:cs="楷体"/>
                <w:sz w:val="18"/>
                <w:szCs w:val="18"/>
              </w:rPr>
            </w:pPr>
            <w:r>
              <w:rPr>
                <w:rFonts w:ascii="楷体" w:hAnsi="楷体" w:eastAsia="楷体" w:cs="楷体"/>
                <w:spacing w:val="-1"/>
                <w:sz w:val="18"/>
                <w:szCs w:val="18"/>
              </w:rPr>
              <w:t>衣物完好无损，整理后准确无误送还，有记录。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1"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8" w:line="212"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2" w:line="187" w:lineRule="auto"/>
              <w:ind w:left="121"/>
              <w:rPr>
                <w:rFonts w:ascii="楷体" w:hAnsi="楷体" w:eastAsia="楷体" w:cs="楷体"/>
                <w:sz w:val="18"/>
                <w:szCs w:val="18"/>
              </w:rPr>
            </w:pPr>
            <w:r>
              <w:fldChar w:fldCharType="begin"/>
            </w:r>
            <w:r>
              <w:instrText xml:space="preserve"> HYPERLINK "4.5.3.7" </w:instrText>
            </w:r>
            <w:r>
              <w:fldChar w:fldCharType="separate"/>
            </w:r>
            <w:r>
              <w:rPr>
                <w:rFonts w:ascii="楷体" w:hAnsi="楷体" w:eastAsia="楷体" w:cs="楷体"/>
                <w:spacing w:val="-2"/>
                <w:sz w:val="18"/>
                <w:szCs w:val="18"/>
              </w:rPr>
              <w:t>4.5.3.7</w:t>
            </w:r>
            <w:r>
              <w:rPr>
                <w:rFonts w:ascii="楷体" w:hAnsi="楷体" w:eastAsia="楷体" w:cs="楷体"/>
                <w:spacing w:val="-2"/>
                <w:sz w:val="18"/>
                <w:szCs w:val="18"/>
              </w:rPr>
              <w:fldChar w:fldCharType="end"/>
            </w:r>
          </w:p>
        </w:tc>
        <w:tc>
          <w:tcPr>
            <w:tcW w:w="8484" w:type="dxa"/>
            <w:vAlign w:val="top"/>
          </w:tcPr>
          <w:p>
            <w:pPr>
              <w:spacing w:before="71" w:line="209" w:lineRule="auto"/>
              <w:ind w:left="118"/>
              <w:rPr>
                <w:rFonts w:ascii="楷体" w:hAnsi="楷体" w:eastAsia="楷体" w:cs="楷体"/>
                <w:sz w:val="18"/>
                <w:szCs w:val="18"/>
              </w:rPr>
            </w:pPr>
            <w:r>
              <w:rPr>
                <w:rFonts w:ascii="楷体" w:hAnsi="楷体" w:eastAsia="楷体" w:cs="楷体"/>
                <w:spacing w:val="-1"/>
                <w:sz w:val="18"/>
                <w:szCs w:val="18"/>
              </w:rPr>
              <w:t>洗衣房内张贴洗衣流程及消毒流程。</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9" w:line="211"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0" w:line="187" w:lineRule="auto"/>
              <w:ind w:left="121"/>
              <w:rPr>
                <w:rFonts w:ascii="楷体" w:hAnsi="楷体" w:eastAsia="楷体" w:cs="楷体"/>
                <w:sz w:val="18"/>
                <w:szCs w:val="18"/>
              </w:rPr>
            </w:pPr>
            <w:r>
              <w:fldChar w:fldCharType="begin"/>
            </w:r>
            <w:r>
              <w:instrText xml:space="preserve"> HYPERLINK "4.5.3.8" </w:instrText>
            </w:r>
            <w:r>
              <w:fldChar w:fldCharType="separate"/>
            </w:r>
            <w:r>
              <w:rPr>
                <w:rFonts w:ascii="楷体" w:hAnsi="楷体" w:eastAsia="楷体" w:cs="楷体"/>
                <w:spacing w:val="-2"/>
                <w:sz w:val="18"/>
                <w:szCs w:val="18"/>
              </w:rPr>
              <w:t>4.5.3.8</w:t>
            </w:r>
            <w:r>
              <w:rPr>
                <w:rFonts w:ascii="楷体" w:hAnsi="楷体" w:eastAsia="楷体" w:cs="楷体"/>
                <w:spacing w:val="-2"/>
                <w:sz w:val="18"/>
                <w:szCs w:val="18"/>
              </w:rPr>
              <w:fldChar w:fldCharType="end"/>
            </w:r>
          </w:p>
        </w:tc>
        <w:tc>
          <w:tcPr>
            <w:tcW w:w="8484" w:type="dxa"/>
            <w:vAlign w:val="top"/>
          </w:tcPr>
          <w:p>
            <w:pPr>
              <w:spacing w:before="74" w:line="206" w:lineRule="auto"/>
              <w:ind w:left="118"/>
              <w:rPr>
                <w:rFonts w:ascii="楷体" w:hAnsi="楷体" w:eastAsia="楷体" w:cs="楷体"/>
                <w:sz w:val="18"/>
                <w:szCs w:val="18"/>
              </w:rPr>
            </w:pPr>
            <w:r>
              <w:rPr>
                <w:rFonts w:ascii="楷体" w:hAnsi="楷体" w:eastAsia="楷体" w:cs="楷体"/>
                <w:spacing w:val="-1"/>
                <w:sz w:val="18"/>
                <w:szCs w:val="18"/>
              </w:rPr>
              <w:t>洗涤设备上贴有标识，注明功能及适用的衣物类型。</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7" w:line="213"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0" w:line="187" w:lineRule="auto"/>
              <w:ind w:left="121"/>
              <w:rPr>
                <w:rFonts w:ascii="楷体" w:hAnsi="楷体" w:eastAsia="楷体" w:cs="楷体"/>
                <w:sz w:val="18"/>
                <w:szCs w:val="18"/>
              </w:rPr>
            </w:pPr>
            <w:r>
              <w:fldChar w:fldCharType="begin"/>
            </w:r>
            <w:r>
              <w:instrText xml:space="preserve"> HYPERLINK "4.5.3.9" </w:instrText>
            </w:r>
            <w:r>
              <w:fldChar w:fldCharType="separate"/>
            </w:r>
            <w:r>
              <w:rPr>
                <w:rFonts w:ascii="楷体" w:hAnsi="楷体" w:eastAsia="楷体" w:cs="楷体"/>
                <w:spacing w:val="-2"/>
                <w:sz w:val="18"/>
                <w:szCs w:val="18"/>
              </w:rPr>
              <w:t>4.5.3.9</w:t>
            </w:r>
            <w:r>
              <w:rPr>
                <w:rFonts w:ascii="楷体" w:hAnsi="楷体" w:eastAsia="楷体" w:cs="楷体"/>
                <w:spacing w:val="-2"/>
                <w:sz w:val="18"/>
                <w:szCs w:val="18"/>
              </w:rPr>
              <w:fldChar w:fldCharType="end"/>
            </w:r>
          </w:p>
        </w:tc>
        <w:tc>
          <w:tcPr>
            <w:tcW w:w="8484" w:type="dxa"/>
            <w:vAlign w:val="top"/>
          </w:tcPr>
          <w:p>
            <w:pPr>
              <w:spacing w:before="72" w:line="208" w:lineRule="auto"/>
              <w:ind w:left="116"/>
              <w:rPr>
                <w:rFonts w:ascii="楷体" w:hAnsi="楷体" w:eastAsia="楷体" w:cs="楷体"/>
                <w:sz w:val="18"/>
                <w:szCs w:val="18"/>
              </w:rPr>
            </w:pPr>
            <w:r>
              <w:rPr>
                <w:rFonts w:ascii="楷体" w:hAnsi="楷体" w:eastAsia="楷体" w:cs="楷体"/>
                <w:spacing w:val="-1"/>
                <w:sz w:val="18"/>
                <w:szCs w:val="18"/>
              </w:rPr>
              <w:t>常规洗涤设备每日清洗，每周消毒，污洗设备一洗一消，有消毒记录。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5" w:line="215" w:lineRule="auto"/>
              <w:ind w:left="119"/>
              <w:rPr>
                <w:rFonts w:ascii="楷体" w:hAnsi="楷体" w:eastAsia="楷体" w:cs="楷体"/>
                <w:sz w:val="18"/>
                <w:szCs w:val="18"/>
              </w:rPr>
            </w:pPr>
            <w:r>
              <w:rPr>
                <w:rFonts w:ascii="楷体" w:hAnsi="楷体" w:eastAsia="楷体" w:cs="楷体"/>
                <w:spacing w:val="-14"/>
                <w:sz w:val="18"/>
                <w:szCs w:val="18"/>
              </w:rPr>
              <w:t>查看消毒记录、询问服务人员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0" w:line="187" w:lineRule="auto"/>
              <w:ind w:left="121"/>
              <w:rPr>
                <w:rFonts w:ascii="楷体" w:hAnsi="楷体" w:eastAsia="楷体" w:cs="楷体"/>
                <w:sz w:val="18"/>
                <w:szCs w:val="18"/>
              </w:rPr>
            </w:pPr>
            <w:r>
              <w:rPr>
                <w:rFonts w:ascii="楷体" w:hAnsi="楷体" w:eastAsia="楷体" w:cs="楷体"/>
                <w:b/>
                <w:bCs/>
                <w:spacing w:val="-6"/>
                <w:sz w:val="18"/>
                <w:szCs w:val="18"/>
              </w:rPr>
              <w:t>4.6</w:t>
            </w:r>
          </w:p>
        </w:tc>
        <w:tc>
          <w:tcPr>
            <w:tcW w:w="8484" w:type="dxa"/>
            <w:vAlign w:val="top"/>
          </w:tcPr>
          <w:p>
            <w:pPr>
              <w:spacing w:before="75" w:line="205" w:lineRule="auto"/>
              <w:ind w:left="131"/>
              <w:rPr>
                <w:rFonts w:ascii="楷体" w:hAnsi="楷体" w:eastAsia="楷体" w:cs="楷体"/>
                <w:sz w:val="18"/>
                <w:szCs w:val="18"/>
              </w:rPr>
            </w:pPr>
            <w:r>
              <w:rPr>
                <w:rFonts w:ascii="楷体" w:hAnsi="楷体" w:eastAsia="楷体" w:cs="楷体"/>
                <w:b/>
                <w:bCs/>
                <w:spacing w:val="-7"/>
                <w:sz w:val="18"/>
                <w:szCs w:val="18"/>
              </w:rPr>
              <w:t>医疗护理服务</w:t>
            </w:r>
          </w:p>
        </w:tc>
        <w:tc>
          <w:tcPr>
            <w:tcW w:w="549" w:type="dxa"/>
            <w:vAlign w:val="top"/>
          </w:tcPr>
          <w:p>
            <w:pPr>
              <w:rPr>
                <w:rFonts w:ascii="Arial"/>
                <w:sz w:val="21"/>
              </w:rPr>
            </w:pPr>
          </w:p>
        </w:tc>
        <w:tc>
          <w:tcPr>
            <w:tcW w:w="550" w:type="dxa"/>
            <w:vAlign w:val="top"/>
          </w:tcPr>
          <w:p>
            <w:pPr>
              <w:spacing w:before="90" w:line="182" w:lineRule="auto"/>
              <w:ind w:left="201"/>
              <w:rPr>
                <w:rFonts w:ascii="楷体" w:hAnsi="楷体" w:eastAsia="楷体" w:cs="楷体"/>
                <w:sz w:val="18"/>
                <w:szCs w:val="18"/>
              </w:rPr>
            </w:pPr>
            <w:r>
              <w:rPr>
                <w:rFonts w:ascii="楷体" w:hAnsi="楷体" w:eastAsia="楷体" w:cs="楷体"/>
                <w:b/>
                <w:bCs/>
                <w:spacing w:val="-10"/>
                <w:sz w:val="18"/>
                <w:szCs w:val="18"/>
              </w:rPr>
              <w:t>60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1" w:line="187" w:lineRule="auto"/>
              <w:ind w:left="121"/>
              <w:rPr>
                <w:rFonts w:ascii="楷体" w:hAnsi="楷体" w:eastAsia="楷体" w:cs="楷体"/>
                <w:sz w:val="18"/>
                <w:szCs w:val="18"/>
              </w:rPr>
            </w:pPr>
            <w:r>
              <w:rPr>
                <w:rFonts w:ascii="楷体" w:hAnsi="楷体" w:eastAsia="楷体" w:cs="楷体"/>
                <w:b/>
                <w:bCs/>
                <w:spacing w:val="-4"/>
                <w:sz w:val="18"/>
                <w:szCs w:val="18"/>
              </w:rPr>
              <w:t>4.6.1</w:t>
            </w:r>
          </w:p>
        </w:tc>
        <w:tc>
          <w:tcPr>
            <w:tcW w:w="8484" w:type="dxa"/>
            <w:vAlign w:val="top"/>
          </w:tcPr>
          <w:p>
            <w:pPr>
              <w:spacing w:before="73" w:line="207" w:lineRule="auto"/>
              <w:ind w:left="106"/>
              <w:rPr>
                <w:rFonts w:ascii="楷体" w:hAnsi="楷体" w:eastAsia="楷体" w:cs="楷体"/>
                <w:sz w:val="18"/>
                <w:szCs w:val="18"/>
              </w:rPr>
            </w:pPr>
            <w:r>
              <w:rPr>
                <w:rFonts w:ascii="楷体" w:hAnsi="楷体" w:eastAsia="楷体" w:cs="楷体"/>
                <w:b/>
                <w:bCs/>
                <w:spacing w:val="-3"/>
                <w:sz w:val="18"/>
                <w:szCs w:val="18"/>
              </w:rPr>
              <w:t>服务内容</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94" w:line="184" w:lineRule="auto"/>
              <w:ind w:left="217"/>
              <w:rPr>
                <w:rFonts w:ascii="楷体" w:hAnsi="楷体" w:eastAsia="楷体" w:cs="楷体"/>
                <w:sz w:val="18"/>
                <w:szCs w:val="18"/>
              </w:rPr>
            </w:pPr>
            <w:r>
              <w:rPr>
                <w:rFonts w:ascii="楷体" w:hAnsi="楷体" w:eastAsia="楷体" w:cs="楷体"/>
                <w:b/>
                <w:bCs/>
                <w:spacing w:val="-2"/>
                <w:sz w:val="18"/>
                <w:szCs w:val="18"/>
              </w:rPr>
              <w:t>7</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1" w:line="187" w:lineRule="auto"/>
              <w:ind w:left="121"/>
              <w:rPr>
                <w:rFonts w:ascii="楷体" w:hAnsi="楷体" w:eastAsia="楷体" w:cs="楷体"/>
                <w:sz w:val="18"/>
                <w:szCs w:val="18"/>
              </w:rPr>
            </w:pPr>
            <w:r>
              <w:fldChar w:fldCharType="begin"/>
            </w:r>
            <w:r>
              <w:instrText xml:space="preserve"> HYPERLINK "4.6.1.1" </w:instrText>
            </w:r>
            <w:r>
              <w:fldChar w:fldCharType="separate"/>
            </w:r>
            <w:r>
              <w:rPr>
                <w:rFonts w:ascii="楷体" w:hAnsi="楷体" w:eastAsia="楷体" w:cs="楷体"/>
                <w:spacing w:val="-2"/>
                <w:sz w:val="18"/>
                <w:szCs w:val="18"/>
              </w:rPr>
              <w:t>4.6.1.1</w:t>
            </w:r>
            <w:r>
              <w:rPr>
                <w:rFonts w:ascii="楷体" w:hAnsi="楷体" w:eastAsia="楷体" w:cs="楷体"/>
                <w:spacing w:val="-2"/>
                <w:sz w:val="18"/>
                <w:szCs w:val="18"/>
              </w:rPr>
              <w:fldChar w:fldCharType="end"/>
            </w:r>
          </w:p>
        </w:tc>
        <w:tc>
          <w:tcPr>
            <w:tcW w:w="8484" w:type="dxa"/>
            <w:vAlign w:val="top"/>
          </w:tcPr>
          <w:p>
            <w:pPr>
              <w:spacing w:before="73" w:line="207" w:lineRule="auto"/>
              <w:ind w:left="105"/>
              <w:rPr>
                <w:rFonts w:ascii="楷体" w:hAnsi="楷体" w:eastAsia="楷体" w:cs="楷体"/>
                <w:sz w:val="18"/>
                <w:szCs w:val="18"/>
              </w:rPr>
            </w:pPr>
            <w:r>
              <w:rPr>
                <w:rFonts w:ascii="楷体" w:hAnsi="楷体" w:eastAsia="楷体" w:cs="楷体"/>
                <w:spacing w:val="-1"/>
                <w:sz w:val="18"/>
                <w:szCs w:val="18"/>
              </w:rPr>
              <w:t>提供预防保健服务。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8" w:line="212"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2" w:line="187" w:lineRule="auto"/>
              <w:ind w:left="121"/>
              <w:rPr>
                <w:rFonts w:ascii="楷体" w:hAnsi="楷体" w:eastAsia="楷体" w:cs="楷体"/>
                <w:sz w:val="18"/>
                <w:szCs w:val="18"/>
              </w:rPr>
            </w:pPr>
            <w:r>
              <w:fldChar w:fldCharType="begin"/>
            </w:r>
            <w:r>
              <w:instrText xml:space="preserve"> HYPERLINK "4.6.1.2" </w:instrText>
            </w:r>
            <w:r>
              <w:fldChar w:fldCharType="separate"/>
            </w:r>
            <w:r>
              <w:rPr>
                <w:rFonts w:ascii="楷体" w:hAnsi="楷体" w:eastAsia="楷体" w:cs="楷体"/>
                <w:spacing w:val="-2"/>
                <w:sz w:val="18"/>
                <w:szCs w:val="18"/>
              </w:rPr>
              <w:t>4.6.1.2</w:t>
            </w:r>
            <w:r>
              <w:rPr>
                <w:rFonts w:ascii="楷体" w:hAnsi="楷体" w:eastAsia="楷体" w:cs="楷体"/>
                <w:spacing w:val="-2"/>
                <w:sz w:val="18"/>
                <w:szCs w:val="18"/>
              </w:rPr>
              <w:fldChar w:fldCharType="end"/>
            </w:r>
          </w:p>
        </w:tc>
        <w:tc>
          <w:tcPr>
            <w:tcW w:w="8484" w:type="dxa"/>
            <w:vAlign w:val="top"/>
          </w:tcPr>
          <w:p>
            <w:pPr>
              <w:spacing w:before="74" w:line="206" w:lineRule="auto"/>
              <w:ind w:left="105"/>
              <w:rPr>
                <w:rFonts w:ascii="楷体" w:hAnsi="楷体" w:eastAsia="楷体" w:cs="楷体"/>
                <w:sz w:val="18"/>
                <w:szCs w:val="18"/>
              </w:rPr>
            </w:pPr>
            <w:r>
              <w:rPr>
                <w:rFonts w:ascii="楷体" w:hAnsi="楷体" w:eastAsia="楷体" w:cs="楷体"/>
                <w:spacing w:val="-1"/>
                <w:sz w:val="18"/>
                <w:szCs w:val="18"/>
              </w:rPr>
              <w:t>提供健康管理服务。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2"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9" w:line="211"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0" w:line="187" w:lineRule="auto"/>
              <w:ind w:left="121"/>
              <w:rPr>
                <w:rFonts w:ascii="楷体" w:hAnsi="楷体" w:eastAsia="楷体" w:cs="楷体"/>
                <w:sz w:val="18"/>
                <w:szCs w:val="18"/>
              </w:rPr>
            </w:pPr>
            <w:r>
              <w:fldChar w:fldCharType="begin"/>
            </w:r>
            <w:r>
              <w:instrText xml:space="preserve"> HYPERLINK "4.6.1.3" </w:instrText>
            </w:r>
            <w:r>
              <w:fldChar w:fldCharType="separate"/>
            </w:r>
            <w:r>
              <w:rPr>
                <w:rFonts w:ascii="楷体" w:hAnsi="楷体" w:eastAsia="楷体" w:cs="楷体"/>
                <w:spacing w:val="-2"/>
                <w:sz w:val="18"/>
                <w:szCs w:val="18"/>
              </w:rPr>
              <w:t>4.6.1.3</w:t>
            </w:r>
            <w:r>
              <w:rPr>
                <w:rFonts w:ascii="楷体" w:hAnsi="楷体" w:eastAsia="楷体" w:cs="楷体"/>
                <w:spacing w:val="-2"/>
                <w:sz w:val="18"/>
                <w:szCs w:val="18"/>
              </w:rPr>
              <w:fldChar w:fldCharType="end"/>
            </w:r>
          </w:p>
        </w:tc>
        <w:tc>
          <w:tcPr>
            <w:tcW w:w="8484" w:type="dxa"/>
            <w:vAlign w:val="top"/>
          </w:tcPr>
          <w:p>
            <w:pPr>
              <w:spacing w:before="74" w:line="206" w:lineRule="auto"/>
              <w:ind w:left="105"/>
              <w:rPr>
                <w:rFonts w:ascii="楷体" w:hAnsi="楷体" w:eastAsia="楷体" w:cs="楷体"/>
                <w:sz w:val="18"/>
                <w:szCs w:val="18"/>
              </w:rPr>
            </w:pPr>
            <w:r>
              <w:rPr>
                <w:rFonts w:ascii="楷体" w:hAnsi="楷体" w:eastAsia="楷体" w:cs="楷体"/>
                <w:spacing w:val="-1"/>
                <w:sz w:val="18"/>
                <w:szCs w:val="18"/>
              </w:rPr>
              <w:t>提供护理服务。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7" w:line="213"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0" w:line="187" w:lineRule="auto"/>
              <w:ind w:left="121"/>
              <w:rPr>
                <w:rFonts w:ascii="楷体" w:hAnsi="楷体" w:eastAsia="楷体" w:cs="楷体"/>
                <w:sz w:val="18"/>
                <w:szCs w:val="18"/>
              </w:rPr>
            </w:pPr>
            <w:r>
              <w:fldChar w:fldCharType="begin"/>
            </w:r>
            <w:r>
              <w:instrText xml:space="preserve"> HYPERLINK "4.6.1.4" </w:instrText>
            </w:r>
            <w:r>
              <w:fldChar w:fldCharType="separate"/>
            </w:r>
            <w:r>
              <w:rPr>
                <w:rFonts w:ascii="楷体" w:hAnsi="楷体" w:eastAsia="楷体" w:cs="楷体"/>
                <w:spacing w:val="-2"/>
                <w:sz w:val="18"/>
                <w:szCs w:val="18"/>
              </w:rPr>
              <w:t>4.6.1.4</w:t>
            </w:r>
            <w:r>
              <w:rPr>
                <w:rFonts w:ascii="楷体" w:hAnsi="楷体" w:eastAsia="楷体" w:cs="楷体"/>
                <w:spacing w:val="-2"/>
                <w:sz w:val="18"/>
                <w:szCs w:val="18"/>
              </w:rPr>
              <w:fldChar w:fldCharType="end"/>
            </w:r>
          </w:p>
        </w:tc>
        <w:tc>
          <w:tcPr>
            <w:tcW w:w="8484" w:type="dxa"/>
            <w:vAlign w:val="top"/>
          </w:tcPr>
          <w:p>
            <w:pPr>
              <w:spacing w:before="74" w:line="206" w:lineRule="auto"/>
              <w:ind w:left="105"/>
              <w:rPr>
                <w:rFonts w:ascii="楷体" w:hAnsi="楷体" w:eastAsia="楷体" w:cs="楷体"/>
                <w:sz w:val="18"/>
                <w:szCs w:val="18"/>
              </w:rPr>
            </w:pPr>
            <w:r>
              <w:rPr>
                <w:rFonts w:ascii="楷体" w:hAnsi="楷体" w:eastAsia="楷体" w:cs="楷体"/>
                <w:spacing w:val="-1"/>
                <w:sz w:val="18"/>
                <w:szCs w:val="18"/>
              </w:rPr>
              <w:t>提供药物管理服务。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7" w:line="213"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0" w:line="187" w:lineRule="auto"/>
              <w:ind w:left="121"/>
              <w:rPr>
                <w:rFonts w:ascii="楷体" w:hAnsi="楷体" w:eastAsia="楷体" w:cs="楷体"/>
                <w:sz w:val="18"/>
                <w:szCs w:val="18"/>
              </w:rPr>
            </w:pPr>
            <w:r>
              <w:fldChar w:fldCharType="begin"/>
            </w:r>
            <w:r>
              <w:instrText xml:space="preserve"> HYPERLINK "4.6.1.5" </w:instrText>
            </w:r>
            <w:r>
              <w:fldChar w:fldCharType="separate"/>
            </w:r>
            <w:r>
              <w:rPr>
                <w:rFonts w:ascii="楷体" w:hAnsi="楷体" w:eastAsia="楷体" w:cs="楷体"/>
                <w:spacing w:val="-2"/>
                <w:sz w:val="18"/>
                <w:szCs w:val="18"/>
              </w:rPr>
              <w:t>4.6.1.5</w:t>
            </w:r>
            <w:r>
              <w:rPr>
                <w:rFonts w:ascii="楷体" w:hAnsi="楷体" w:eastAsia="楷体" w:cs="楷体"/>
                <w:spacing w:val="-2"/>
                <w:sz w:val="18"/>
                <w:szCs w:val="18"/>
              </w:rPr>
              <w:fldChar w:fldCharType="end"/>
            </w:r>
          </w:p>
        </w:tc>
        <w:tc>
          <w:tcPr>
            <w:tcW w:w="8484" w:type="dxa"/>
            <w:vAlign w:val="top"/>
          </w:tcPr>
          <w:p>
            <w:pPr>
              <w:spacing w:before="75" w:line="205" w:lineRule="auto"/>
              <w:ind w:left="105"/>
              <w:rPr>
                <w:rFonts w:ascii="楷体" w:hAnsi="楷体" w:eastAsia="楷体" w:cs="楷体"/>
                <w:sz w:val="18"/>
                <w:szCs w:val="18"/>
              </w:rPr>
            </w:pPr>
            <w:r>
              <w:rPr>
                <w:rFonts w:ascii="楷体" w:hAnsi="楷体" w:eastAsia="楷体" w:cs="楷体"/>
                <w:spacing w:val="-1"/>
                <w:sz w:val="18"/>
                <w:szCs w:val="18"/>
              </w:rPr>
              <w:t>提供协助医疗服务。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7" w:line="213"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1" w:line="187" w:lineRule="auto"/>
              <w:ind w:left="121"/>
              <w:rPr>
                <w:rFonts w:ascii="楷体" w:hAnsi="楷体" w:eastAsia="楷体" w:cs="楷体"/>
                <w:sz w:val="18"/>
                <w:szCs w:val="18"/>
              </w:rPr>
            </w:pPr>
            <w:r>
              <w:fldChar w:fldCharType="begin"/>
            </w:r>
            <w:r>
              <w:instrText xml:space="preserve"> HYPERLINK "4.6.1.6" </w:instrText>
            </w:r>
            <w:r>
              <w:fldChar w:fldCharType="separate"/>
            </w:r>
            <w:r>
              <w:rPr>
                <w:rFonts w:ascii="楷体" w:hAnsi="楷体" w:eastAsia="楷体" w:cs="楷体"/>
                <w:spacing w:val="-2"/>
                <w:sz w:val="18"/>
                <w:szCs w:val="18"/>
              </w:rPr>
              <w:t>4.6.1.6</w:t>
            </w:r>
            <w:r>
              <w:rPr>
                <w:rFonts w:ascii="楷体" w:hAnsi="楷体" w:eastAsia="楷体" w:cs="楷体"/>
                <w:spacing w:val="-2"/>
                <w:sz w:val="18"/>
                <w:szCs w:val="18"/>
              </w:rPr>
              <w:fldChar w:fldCharType="end"/>
            </w:r>
          </w:p>
        </w:tc>
        <w:tc>
          <w:tcPr>
            <w:tcW w:w="8484" w:type="dxa"/>
            <w:vAlign w:val="top"/>
          </w:tcPr>
          <w:p>
            <w:pPr>
              <w:spacing w:before="73" w:line="207" w:lineRule="auto"/>
              <w:ind w:left="105"/>
              <w:rPr>
                <w:rFonts w:ascii="楷体" w:hAnsi="楷体" w:eastAsia="楷体" w:cs="楷体"/>
                <w:sz w:val="18"/>
                <w:szCs w:val="18"/>
              </w:rPr>
            </w:pPr>
            <w:r>
              <w:rPr>
                <w:rFonts w:ascii="楷体" w:hAnsi="楷体" w:eastAsia="楷体" w:cs="楷体"/>
                <w:spacing w:val="-1"/>
                <w:sz w:val="18"/>
                <w:szCs w:val="18"/>
              </w:rPr>
              <w:t>提供老年人常见病多发病诊疗服务。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8" w:line="212"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85" w:hRule="atLeast"/>
        </w:trPr>
        <w:tc>
          <w:tcPr>
            <w:tcW w:w="1058" w:type="dxa"/>
            <w:vAlign w:val="top"/>
          </w:tcPr>
          <w:p>
            <w:pPr>
              <w:spacing w:before="91" w:line="187" w:lineRule="auto"/>
              <w:ind w:left="121"/>
              <w:rPr>
                <w:rFonts w:ascii="楷体" w:hAnsi="楷体" w:eastAsia="楷体" w:cs="楷体"/>
                <w:sz w:val="18"/>
                <w:szCs w:val="18"/>
              </w:rPr>
            </w:pPr>
            <w:r>
              <w:fldChar w:fldCharType="begin"/>
            </w:r>
            <w:r>
              <w:instrText xml:space="preserve"> HYPERLINK "4.6.1.7" </w:instrText>
            </w:r>
            <w:r>
              <w:fldChar w:fldCharType="separate"/>
            </w:r>
            <w:r>
              <w:rPr>
                <w:rFonts w:ascii="楷体" w:hAnsi="楷体" w:eastAsia="楷体" w:cs="楷体"/>
                <w:spacing w:val="-2"/>
                <w:sz w:val="18"/>
                <w:szCs w:val="18"/>
              </w:rPr>
              <w:t>4.6.1.7</w:t>
            </w:r>
            <w:r>
              <w:rPr>
                <w:rFonts w:ascii="楷体" w:hAnsi="楷体" w:eastAsia="楷体" w:cs="楷体"/>
                <w:spacing w:val="-2"/>
                <w:sz w:val="18"/>
                <w:szCs w:val="18"/>
              </w:rPr>
              <w:fldChar w:fldCharType="end"/>
            </w:r>
          </w:p>
        </w:tc>
        <w:tc>
          <w:tcPr>
            <w:tcW w:w="8484" w:type="dxa"/>
            <w:vAlign w:val="top"/>
          </w:tcPr>
          <w:p>
            <w:pPr>
              <w:spacing w:before="73" w:line="207" w:lineRule="auto"/>
              <w:ind w:left="105"/>
              <w:rPr>
                <w:rFonts w:ascii="楷体" w:hAnsi="楷体" w:eastAsia="楷体" w:cs="楷体"/>
                <w:sz w:val="18"/>
                <w:szCs w:val="18"/>
              </w:rPr>
            </w:pPr>
            <w:r>
              <w:rPr>
                <w:rFonts w:ascii="楷体" w:hAnsi="楷体" w:eastAsia="楷体" w:cs="楷体"/>
                <w:spacing w:val="-1"/>
                <w:sz w:val="18"/>
                <w:szCs w:val="18"/>
              </w:rPr>
              <w:t>提供院内感染控制服务。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91"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8" w:line="212" w:lineRule="auto"/>
              <w:ind w:left="112"/>
              <w:rPr>
                <w:rFonts w:ascii="楷体" w:hAnsi="楷体" w:eastAsia="楷体" w:cs="楷体"/>
                <w:sz w:val="18"/>
                <w:szCs w:val="18"/>
              </w:rPr>
            </w:pPr>
            <w:r>
              <w:rPr>
                <w:rFonts w:ascii="楷体" w:hAnsi="楷体" w:eastAsia="楷体" w:cs="楷体"/>
                <w:spacing w:val="-1"/>
                <w:sz w:val="18"/>
                <w:szCs w:val="18"/>
              </w:rPr>
              <w:t>现场查看、查看制度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rPr>
                <w:rFonts w:ascii="楷体" w:hAnsi="楷体" w:eastAsia="楷体" w:cs="楷体"/>
                <w:b/>
                <w:bCs/>
                <w:spacing w:val="-4"/>
                <w:sz w:val="18"/>
                <w:szCs w:val="18"/>
              </w:rPr>
              <w:t>4.6.2</w:t>
            </w:r>
          </w:p>
        </w:tc>
        <w:tc>
          <w:tcPr>
            <w:tcW w:w="8484" w:type="dxa"/>
            <w:vAlign w:val="top"/>
          </w:tcPr>
          <w:p>
            <w:pPr>
              <w:spacing w:before="57" w:line="203" w:lineRule="auto"/>
              <w:ind w:left="106"/>
              <w:rPr>
                <w:rFonts w:ascii="楷体" w:hAnsi="楷体" w:eastAsia="楷体" w:cs="楷体"/>
                <w:sz w:val="18"/>
                <w:szCs w:val="18"/>
              </w:rPr>
            </w:pPr>
            <w:r>
              <w:rPr>
                <w:rFonts w:ascii="楷体" w:hAnsi="楷体" w:eastAsia="楷体" w:cs="楷体"/>
                <w:b/>
                <w:bCs/>
                <w:spacing w:val="-3"/>
                <w:sz w:val="18"/>
                <w:szCs w:val="18"/>
              </w:rPr>
              <w:t>服务人员</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217"/>
              <w:rPr>
                <w:rFonts w:ascii="楷体" w:hAnsi="楷体" w:eastAsia="楷体" w:cs="楷体"/>
                <w:sz w:val="18"/>
                <w:szCs w:val="18"/>
              </w:rPr>
            </w:pPr>
            <w:r>
              <w:rPr>
                <w:rFonts w:ascii="楷体" w:hAnsi="楷体" w:eastAsia="楷体" w:cs="楷体"/>
                <w:b/>
                <w:bCs/>
                <w:spacing w:val="-2"/>
                <w:sz w:val="18"/>
                <w:szCs w:val="18"/>
              </w:rPr>
              <w:t>9</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24" w:hRule="atLeast"/>
        </w:trPr>
        <w:tc>
          <w:tcPr>
            <w:tcW w:w="1058"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59" w:line="187" w:lineRule="auto"/>
              <w:ind w:left="121"/>
              <w:rPr>
                <w:rFonts w:ascii="楷体" w:hAnsi="楷体" w:eastAsia="楷体" w:cs="楷体"/>
                <w:sz w:val="18"/>
                <w:szCs w:val="18"/>
              </w:rPr>
            </w:pPr>
            <w:r>
              <w:fldChar w:fldCharType="begin"/>
            </w:r>
            <w:r>
              <w:instrText xml:space="preserve"> HYPERLINK "4.6.2.1" </w:instrText>
            </w:r>
            <w:r>
              <w:fldChar w:fldCharType="separate"/>
            </w:r>
            <w:r>
              <w:rPr>
                <w:rFonts w:ascii="楷体" w:hAnsi="楷体" w:eastAsia="楷体" w:cs="楷体"/>
                <w:spacing w:val="-2"/>
                <w:sz w:val="18"/>
                <w:szCs w:val="18"/>
              </w:rPr>
              <w:t>4.6.2.1</w:t>
            </w:r>
            <w:r>
              <w:rPr>
                <w:rFonts w:ascii="楷体" w:hAnsi="楷体" w:eastAsia="楷体" w:cs="楷体"/>
                <w:spacing w:val="-2"/>
                <w:sz w:val="18"/>
                <w:szCs w:val="18"/>
              </w:rPr>
              <w:fldChar w:fldCharType="end"/>
            </w:r>
          </w:p>
        </w:tc>
        <w:tc>
          <w:tcPr>
            <w:tcW w:w="8484" w:type="dxa"/>
            <w:vAlign w:val="top"/>
          </w:tcPr>
          <w:p>
            <w:pPr>
              <w:spacing w:before="26" w:line="216" w:lineRule="auto"/>
              <w:ind w:left="133"/>
              <w:rPr>
                <w:rFonts w:ascii="楷体" w:hAnsi="楷体" w:eastAsia="楷体" w:cs="楷体"/>
                <w:sz w:val="18"/>
                <w:szCs w:val="18"/>
              </w:rPr>
            </w:pPr>
            <w:r>
              <w:rPr>
                <w:rFonts w:ascii="楷体" w:hAnsi="楷体" w:eastAsia="楷体" w:cs="楷体"/>
                <w:spacing w:val="-4"/>
                <w:sz w:val="18"/>
                <w:szCs w:val="18"/>
              </w:rPr>
              <w:t>内设医务室的养老机构</w:t>
            </w:r>
          </w:p>
          <w:p>
            <w:pPr>
              <w:spacing w:before="8" w:line="221" w:lineRule="auto"/>
              <w:ind w:left="114" w:right="184" w:hanging="6"/>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1"/>
                <w:sz w:val="18"/>
                <w:szCs w:val="18"/>
              </w:rPr>
              <w:t xml:space="preserve"> </w:t>
            </w:r>
            <w:r>
              <w:rPr>
                <w:rFonts w:ascii="楷体" w:hAnsi="楷体" w:eastAsia="楷体" w:cs="楷体"/>
                <w:spacing w:val="-2"/>
                <w:sz w:val="18"/>
                <w:szCs w:val="18"/>
              </w:rPr>
              <w:t>1）至少有</w:t>
            </w:r>
            <w:r>
              <w:rPr>
                <w:rFonts w:ascii="楷体" w:hAnsi="楷体" w:eastAsia="楷体" w:cs="楷体"/>
                <w:spacing w:val="-29"/>
                <w:sz w:val="18"/>
                <w:szCs w:val="18"/>
              </w:rPr>
              <w:t xml:space="preserve"> </w:t>
            </w:r>
            <w:r>
              <w:rPr>
                <w:rFonts w:ascii="楷体" w:hAnsi="楷体" w:eastAsia="楷体" w:cs="楷体"/>
                <w:spacing w:val="-2"/>
                <w:sz w:val="18"/>
                <w:szCs w:val="18"/>
              </w:rPr>
              <w:t>1</w:t>
            </w:r>
            <w:r>
              <w:rPr>
                <w:rFonts w:ascii="楷体" w:hAnsi="楷体" w:eastAsia="楷体" w:cs="楷体"/>
                <w:spacing w:val="-40"/>
                <w:sz w:val="18"/>
                <w:szCs w:val="18"/>
              </w:rPr>
              <w:t xml:space="preserve"> </w:t>
            </w:r>
            <w:r>
              <w:rPr>
                <w:rFonts w:ascii="楷体" w:hAnsi="楷体" w:eastAsia="楷体" w:cs="楷体"/>
                <w:spacing w:val="-2"/>
                <w:sz w:val="18"/>
                <w:szCs w:val="18"/>
              </w:rPr>
              <w:t>名取得执业医师资格，经注册后在医疗、保健机构中执业满</w:t>
            </w:r>
            <w:r>
              <w:rPr>
                <w:rFonts w:ascii="楷体" w:hAnsi="楷体" w:eastAsia="楷体" w:cs="楷体"/>
                <w:spacing w:val="-31"/>
                <w:sz w:val="18"/>
                <w:szCs w:val="18"/>
              </w:rPr>
              <w:t xml:space="preserve"> </w:t>
            </w:r>
            <w:r>
              <w:rPr>
                <w:rFonts w:ascii="楷体" w:hAnsi="楷体" w:eastAsia="楷体" w:cs="楷体"/>
                <w:spacing w:val="-2"/>
                <w:sz w:val="18"/>
                <w:szCs w:val="18"/>
              </w:rPr>
              <w:t>5</w:t>
            </w:r>
            <w:r>
              <w:rPr>
                <w:rFonts w:ascii="楷体" w:hAnsi="楷体" w:eastAsia="楷体" w:cs="楷体"/>
                <w:spacing w:val="-37"/>
                <w:sz w:val="18"/>
                <w:szCs w:val="18"/>
              </w:rPr>
              <w:t xml:space="preserve"> </w:t>
            </w:r>
            <w:r>
              <w:rPr>
                <w:rFonts w:ascii="楷体" w:hAnsi="楷体" w:eastAsia="楷体" w:cs="楷体"/>
                <w:spacing w:val="-2"/>
                <w:sz w:val="18"/>
                <w:szCs w:val="18"/>
              </w:rPr>
              <w:t>年，身体健康的</w:t>
            </w:r>
            <w:r>
              <w:rPr>
                <w:rFonts w:ascii="楷体" w:hAnsi="楷体" w:eastAsia="楷体" w:cs="楷体"/>
                <w:spacing w:val="-3"/>
                <w:sz w:val="18"/>
                <w:szCs w:val="18"/>
              </w:rPr>
              <w:t>临床类别执</w:t>
            </w:r>
            <w:r>
              <w:rPr>
                <w:rFonts w:ascii="楷体" w:hAnsi="楷体" w:eastAsia="楷体" w:cs="楷体"/>
                <w:sz w:val="18"/>
                <w:szCs w:val="18"/>
              </w:rPr>
              <w:t xml:space="preserve"> </w:t>
            </w:r>
            <w:r>
              <w:rPr>
                <w:rFonts w:ascii="楷体" w:hAnsi="楷体" w:eastAsia="楷体" w:cs="楷体"/>
                <w:spacing w:val="-1"/>
                <w:sz w:val="18"/>
                <w:szCs w:val="18"/>
              </w:rPr>
              <w:t>业医师或中医类别执业医师；</w:t>
            </w:r>
          </w:p>
          <w:p>
            <w:pPr>
              <w:spacing w:before="9" w:line="219" w:lineRule="auto"/>
              <w:ind w:left="112" w:right="184" w:hanging="4"/>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46"/>
                <w:sz w:val="18"/>
                <w:szCs w:val="18"/>
              </w:rPr>
              <w:t xml:space="preserve"> </w:t>
            </w:r>
            <w:r>
              <w:rPr>
                <w:rFonts w:ascii="楷体" w:hAnsi="楷体" w:eastAsia="楷体" w:cs="楷体"/>
                <w:spacing w:val="-3"/>
                <w:sz w:val="18"/>
                <w:szCs w:val="18"/>
              </w:rPr>
              <w:t>2）至少有</w:t>
            </w:r>
            <w:r>
              <w:rPr>
                <w:rFonts w:ascii="楷体" w:hAnsi="楷体" w:eastAsia="楷体" w:cs="楷体"/>
                <w:spacing w:val="-28"/>
                <w:sz w:val="18"/>
                <w:szCs w:val="18"/>
              </w:rPr>
              <w:t xml:space="preserve"> </w:t>
            </w:r>
            <w:r>
              <w:rPr>
                <w:rFonts w:ascii="楷体" w:hAnsi="楷体" w:eastAsia="楷体" w:cs="楷体"/>
                <w:spacing w:val="-3"/>
                <w:sz w:val="18"/>
                <w:szCs w:val="18"/>
              </w:rPr>
              <w:t>1</w:t>
            </w:r>
            <w:r>
              <w:rPr>
                <w:rFonts w:ascii="楷体" w:hAnsi="楷体" w:eastAsia="楷体" w:cs="楷体"/>
                <w:spacing w:val="-41"/>
                <w:sz w:val="18"/>
                <w:szCs w:val="18"/>
              </w:rPr>
              <w:t xml:space="preserve"> </w:t>
            </w:r>
            <w:r>
              <w:rPr>
                <w:rFonts w:ascii="楷体" w:hAnsi="楷体" w:eastAsia="楷体" w:cs="楷体"/>
                <w:spacing w:val="-3"/>
                <w:sz w:val="18"/>
                <w:szCs w:val="18"/>
              </w:rPr>
              <w:t>名注册护士。养老机构床位达到</w:t>
            </w:r>
            <w:r>
              <w:rPr>
                <w:rFonts w:ascii="楷体" w:hAnsi="楷体" w:eastAsia="楷体" w:cs="楷体"/>
                <w:spacing w:val="-28"/>
                <w:sz w:val="18"/>
                <w:szCs w:val="18"/>
              </w:rPr>
              <w:t xml:space="preserve"> </w:t>
            </w:r>
            <w:r>
              <w:rPr>
                <w:rFonts w:ascii="楷体" w:hAnsi="楷体" w:eastAsia="楷体" w:cs="楷体"/>
                <w:spacing w:val="-3"/>
                <w:sz w:val="18"/>
                <w:szCs w:val="18"/>
              </w:rPr>
              <w:t>100</w:t>
            </w:r>
            <w:r>
              <w:rPr>
                <w:rFonts w:ascii="楷体" w:hAnsi="楷体" w:eastAsia="楷体" w:cs="楷体"/>
                <w:spacing w:val="-27"/>
                <w:sz w:val="18"/>
                <w:szCs w:val="18"/>
              </w:rPr>
              <w:t xml:space="preserve"> </w:t>
            </w:r>
            <w:r>
              <w:rPr>
                <w:rFonts w:ascii="楷体" w:hAnsi="楷体" w:eastAsia="楷体" w:cs="楷体"/>
                <w:spacing w:val="-3"/>
                <w:sz w:val="18"/>
                <w:szCs w:val="18"/>
              </w:rPr>
              <w:t>张以上时，每增</w:t>
            </w:r>
            <w:r>
              <w:rPr>
                <w:rFonts w:ascii="楷体" w:hAnsi="楷体" w:eastAsia="楷体" w:cs="楷体"/>
                <w:spacing w:val="-4"/>
                <w:sz w:val="18"/>
                <w:szCs w:val="18"/>
              </w:rPr>
              <w:t>加</w:t>
            </w:r>
            <w:r>
              <w:rPr>
                <w:rFonts w:ascii="楷体" w:hAnsi="楷体" w:eastAsia="楷体" w:cs="楷体"/>
                <w:spacing w:val="-29"/>
                <w:sz w:val="18"/>
                <w:szCs w:val="18"/>
              </w:rPr>
              <w:t xml:space="preserve"> </w:t>
            </w:r>
            <w:r>
              <w:rPr>
                <w:rFonts w:ascii="楷体" w:hAnsi="楷体" w:eastAsia="楷体" w:cs="楷体"/>
                <w:spacing w:val="-4"/>
                <w:sz w:val="18"/>
                <w:szCs w:val="18"/>
              </w:rPr>
              <w:t>100</w:t>
            </w:r>
            <w:r>
              <w:rPr>
                <w:rFonts w:ascii="楷体" w:hAnsi="楷体" w:eastAsia="楷体" w:cs="楷体"/>
                <w:spacing w:val="-27"/>
                <w:sz w:val="18"/>
                <w:szCs w:val="18"/>
              </w:rPr>
              <w:t xml:space="preserve"> </w:t>
            </w:r>
            <w:r>
              <w:rPr>
                <w:rFonts w:ascii="楷体" w:hAnsi="楷体" w:eastAsia="楷体" w:cs="楷体"/>
                <w:spacing w:val="-4"/>
                <w:sz w:val="18"/>
                <w:szCs w:val="18"/>
              </w:rPr>
              <w:t>张床位，至少增加</w:t>
            </w:r>
            <w:r>
              <w:rPr>
                <w:rFonts w:ascii="楷体" w:hAnsi="楷体" w:eastAsia="楷体" w:cs="楷体"/>
                <w:spacing w:val="-28"/>
                <w:sz w:val="18"/>
                <w:szCs w:val="18"/>
              </w:rPr>
              <w:t xml:space="preserve"> </w:t>
            </w:r>
            <w:r>
              <w:rPr>
                <w:rFonts w:ascii="楷体" w:hAnsi="楷体" w:eastAsia="楷体" w:cs="楷体"/>
                <w:spacing w:val="-4"/>
                <w:sz w:val="18"/>
                <w:szCs w:val="18"/>
              </w:rPr>
              <w:t>1</w:t>
            </w:r>
            <w:r>
              <w:rPr>
                <w:rFonts w:ascii="楷体" w:hAnsi="楷体" w:eastAsia="楷体" w:cs="楷体"/>
                <w:spacing w:val="-40"/>
                <w:sz w:val="18"/>
                <w:szCs w:val="18"/>
              </w:rPr>
              <w:t xml:space="preserve"> </w:t>
            </w:r>
            <w:r>
              <w:rPr>
                <w:rFonts w:ascii="楷体" w:hAnsi="楷体" w:eastAsia="楷体" w:cs="楷体"/>
                <w:spacing w:val="-4"/>
                <w:sz w:val="18"/>
                <w:szCs w:val="18"/>
              </w:rPr>
              <w:t>名注册护</w:t>
            </w:r>
            <w:r>
              <w:rPr>
                <w:rFonts w:ascii="楷体" w:hAnsi="楷体" w:eastAsia="楷体" w:cs="楷体"/>
                <w:sz w:val="18"/>
                <w:szCs w:val="18"/>
              </w:rPr>
              <w:t xml:space="preserve"> </w:t>
            </w:r>
            <w:r>
              <w:rPr>
                <w:rFonts w:ascii="楷体" w:hAnsi="楷体" w:eastAsia="楷体" w:cs="楷体"/>
                <w:spacing w:val="-5"/>
                <w:sz w:val="18"/>
                <w:szCs w:val="18"/>
              </w:rPr>
              <w:t>士。</w:t>
            </w:r>
          </w:p>
          <w:p>
            <w:pPr>
              <w:spacing w:before="12" w:line="193" w:lineRule="auto"/>
              <w:ind w:left="116"/>
              <w:rPr>
                <w:rFonts w:ascii="楷体" w:hAnsi="楷体" w:eastAsia="楷体" w:cs="楷体"/>
                <w:sz w:val="18"/>
                <w:szCs w:val="18"/>
              </w:rPr>
            </w:pPr>
            <w:r>
              <w:rPr>
                <w:rFonts w:ascii="楷体" w:hAnsi="楷体" w:eastAsia="楷体" w:cs="楷体"/>
                <w:spacing w:val="-4"/>
                <w:sz w:val="18"/>
                <w:szCs w:val="18"/>
              </w:rPr>
              <w:t>注：满足一条得</w:t>
            </w:r>
            <w:r>
              <w:rPr>
                <w:rFonts w:ascii="楷体" w:hAnsi="楷体" w:eastAsia="楷体" w:cs="楷体"/>
                <w:spacing w:val="-15"/>
                <w:sz w:val="18"/>
                <w:szCs w:val="18"/>
              </w:rPr>
              <w:t xml:space="preserve"> </w:t>
            </w:r>
            <w:r>
              <w:rPr>
                <w:rFonts w:ascii="楷体" w:hAnsi="楷体" w:eastAsia="楷体" w:cs="楷体"/>
                <w:spacing w:val="-4"/>
                <w:sz w:val="18"/>
                <w:szCs w:val="18"/>
              </w:rPr>
              <w:t>3</w:t>
            </w:r>
            <w:r>
              <w:rPr>
                <w:rFonts w:ascii="楷体" w:hAnsi="楷体" w:eastAsia="楷体" w:cs="楷体"/>
                <w:spacing w:val="-40"/>
                <w:sz w:val="18"/>
                <w:szCs w:val="18"/>
              </w:rPr>
              <w:t xml:space="preserve"> </w:t>
            </w:r>
            <w:r>
              <w:rPr>
                <w:rFonts w:ascii="楷体" w:hAnsi="楷体" w:eastAsia="楷体" w:cs="楷体"/>
                <w:spacing w:val="-4"/>
                <w:sz w:val="18"/>
                <w:szCs w:val="18"/>
              </w:rPr>
              <w:t>分，满足两条得</w:t>
            </w:r>
            <w:r>
              <w:rPr>
                <w:rFonts w:ascii="楷体" w:hAnsi="楷体" w:eastAsia="楷体" w:cs="楷体"/>
                <w:spacing w:val="-29"/>
                <w:sz w:val="18"/>
                <w:szCs w:val="18"/>
              </w:rPr>
              <w:t xml:space="preserve"> </w:t>
            </w:r>
            <w:r>
              <w:rPr>
                <w:rFonts w:ascii="楷体" w:hAnsi="楷体" w:eastAsia="楷体" w:cs="楷体"/>
                <w:spacing w:val="-4"/>
                <w:sz w:val="18"/>
                <w:szCs w:val="18"/>
              </w:rPr>
              <w:t>6</w:t>
            </w:r>
            <w:r>
              <w:rPr>
                <w:rFonts w:ascii="楷体" w:hAnsi="楷体" w:eastAsia="楷体" w:cs="楷体"/>
                <w:spacing w:val="-39"/>
                <w:sz w:val="18"/>
                <w:szCs w:val="18"/>
              </w:rPr>
              <w:t xml:space="preserve"> </w:t>
            </w:r>
            <w:r>
              <w:rPr>
                <w:rFonts w:ascii="楷体" w:hAnsi="楷体" w:eastAsia="楷体" w:cs="楷体"/>
                <w:spacing w:val="-4"/>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4" w:lineRule="auto"/>
              <w:rPr>
                <w:rFonts w:ascii="Arial"/>
                <w:sz w:val="21"/>
              </w:rPr>
            </w:pPr>
          </w:p>
          <w:p>
            <w:pPr>
              <w:spacing w:line="275" w:lineRule="auto"/>
              <w:rPr>
                <w:rFonts w:ascii="Arial"/>
                <w:sz w:val="21"/>
              </w:rPr>
            </w:pPr>
          </w:p>
          <w:p>
            <w:pPr>
              <w:spacing w:before="59" w:line="184" w:lineRule="auto"/>
              <w:ind w:left="218"/>
              <w:rPr>
                <w:rFonts w:ascii="楷体" w:hAnsi="楷体" w:eastAsia="楷体" w:cs="楷体"/>
                <w:sz w:val="18"/>
                <w:szCs w:val="18"/>
              </w:rPr>
            </w:pPr>
            <w:r>
              <w:rPr>
                <w:rFonts w:ascii="楷体" w:hAnsi="楷体" w:eastAsia="楷体" w:cs="楷体"/>
                <w:b/>
                <w:bCs/>
                <w:spacing w:val="-2"/>
                <w:sz w:val="18"/>
                <w:szCs w:val="18"/>
              </w:rPr>
              <w:t>6</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59" w:line="254" w:lineRule="auto"/>
              <w:ind w:left="117" w:right="107" w:firstLine="2"/>
              <w:rPr>
                <w:rFonts w:ascii="楷体" w:hAnsi="楷体" w:eastAsia="楷体" w:cs="楷体"/>
                <w:sz w:val="18"/>
                <w:szCs w:val="18"/>
              </w:rPr>
            </w:pPr>
            <w:r>
              <w:rPr>
                <w:rFonts w:ascii="楷体" w:hAnsi="楷体" w:eastAsia="楷体" w:cs="楷体"/>
                <w:spacing w:val="-2"/>
                <w:sz w:val="18"/>
                <w:szCs w:val="18"/>
              </w:rPr>
              <w:t>查看医疗机构资质文件、医</w:t>
            </w:r>
            <w:r>
              <w:rPr>
                <w:rFonts w:ascii="楷体" w:hAnsi="楷体" w:eastAsia="楷体" w:cs="楷体"/>
                <w:spacing w:val="9"/>
                <w:sz w:val="18"/>
                <w:szCs w:val="18"/>
              </w:rPr>
              <w:t xml:space="preserve"> </w:t>
            </w:r>
            <w:r>
              <w:rPr>
                <w:rFonts w:ascii="楷体" w:hAnsi="楷体" w:eastAsia="楷体" w:cs="楷体"/>
                <w:spacing w:val="-2"/>
                <w:sz w:val="18"/>
                <w:szCs w:val="18"/>
              </w:rPr>
              <w:t>务人员证照</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884" w:hRule="atLeast"/>
        </w:trPr>
        <w:tc>
          <w:tcPr>
            <w:tcW w:w="1058" w:type="dxa"/>
            <w:vMerge w:val="continue"/>
            <w:tcBorders>
              <w:top w:val="nil"/>
              <w:bottom w:val="nil"/>
            </w:tcBorders>
            <w:vAlign w:val="top"/>
          </w:tcPr>
          <w:p>
            <w:pPr>
              <w:rPr>
                <w:rFonts w:ascii="Arial"/>
                <w:sz w:val="21"/>
              </w:rPr>
            </w:pPr>
          </w:p>
        </w:tc>
        <w:tc>
          <w:tcPr>
            <w:tcW w:w="8484" w:type="dxa"/>
            <w:vAlign w:val="top"/>
          </w:tcPr>
          <w:p>
            <w:pPr>
              <w:spacing w:before="27" w:line="216" w:lineRule="auto"/>
              <w:ind w:left="133"/>
              <w:rPr>
                <w:rFonts w:ascii="楷体" w:hAnsi="楷体" w:eastAsia="楷体" w:cs="楷体"/>
                <w:sz w:val="18"/>
                <w:szCs w:val="18"/>
              </w:rPr>
            </w:pPr>
            <w:r>
              <w:rPr>
                <w:rFonts w:ascii="楷体" w:hAnsi="楷体" w:eastAsia="楷体" w:cs="楷体"/>
                <w:spacing w:val="-5"/>
                <w:sz w:val="18"/>
                <w:szCs w:val="18"/>
              </w:rPr>
              <w:t>内设诊所、卫生所（</w:t>
            </w:r>
            <w:r>
              <w:rPr>
                <w:rFonts w:ascii="楷体" w:hAnsi="楷体" w:eastAsia="楷体" w:cs="楷体"/>
                <w:spacing w:val="-42"/>
                <w:sz w:val="18"/>
                <w:szCs w:val="18"/>
              </w:rPr>
              <w:t xml:space="preserve"> </w:t>
            </w:r>
            <w:r>
              <w:rPr>
                <w:rFonts w:ascii="楷体" w:hAnsi="楷体" w:eastAsia="楷体" w:cs="楷体"/>
                <w:spacing w:val="-5"/>
                <w:sz w:val="18"/>
                <w:szCs w:val="18"/>
              </w:rPr>
              <w:t>室）的养老机构</w:t>
            </w:r>
          </w:p>
          <w:p>
            <w:pPr>
              <w:spacing w:before="8" w:line="211"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1"/>
                <w:sz w:val="18"/>
                <w:szCs w:val="18"/>
              </w:rPr>
              <w:t xml:space="preserve"> </w:t>
            </w:r>
            <w:r>
              <w:rPr>
                <w:rFonts w:ascii="楷体" w:hAnsi="楷体" w:eastAsia="楷体" w:cs="楷体"/>
                <w:spacing w:val="-2"/>
                <w:sz w:val="18"/>
                <w:szCs w:val="18"/>
              </w:rPr>
              <w:t>1）至少有</w:t>
            </w:r>
            <w:r>
              <w:rPr>
                <w:rFonts w:ascii="楷体" w:hAnsi="楷体" w:eastAsia="楷体" w:cs="楷体"/>
                <w:spacing w:val="-29"/>
                <w:sz w:val="18"/>
                <w:szCs w:val="18"/>
              </w:rPr>
              <w:t xml:space="preserve"> </w:t>
            </w:r>
            <w:r>
              <w:rPr>
                <w:rFonts w:ascii="楷体" w:hAnsi="楷体" w:eastAsia="楷体" w:cs="楷体"/>
                <w:spacing w:val="-2"/>
                <w:sz w:val="18"/>
                <w:szCs w:val="18"/>
              </w:rPr>
              <w:t>1</w:t>
            </w:r>
            <w:r>
              <w:rPr>
                <w:rFonts w:ascii="楷体" w:hAnsi="楷体" w:eastAsia="楷体" w:cs="楷体"/>
                <w:spacing w:val="-40"/>
                <w:sz w:val="18"/>
                <w:szCs w:val="18"/>
              </w:rPr>
              <w:t xml:space="preserve"> </w:t>
            </w:r>
            <w:r>
              <w:rPr>
                <w:rFonts w:ascii="楷体" w:hAnsi="楷体" w:eastAsia="楷体" w:cs="楷体"/>
                <w:spacing w:val="-2"/>
                <w:sz w:val="18"/>
                <w:szCs w:val="18"/>
              </w:rPr>
              <w:t>名取得执业医师资格，经注册后在医疗、保健机构中执业满</w:t>
            </w:r>
            <w:r>
              <w:rPr>
                <w:rFonts w:ascii="楷体" w:hAnsi="楷体" w:eastAsia="楷体" w:cs="楷体"/>
                <w:spacing w:val="-31"/>
                <w:sz w:val="18"/>
                <w:szCs w:val="18"/>
              </w:rPr>
              <w:t xml:space="preserve"> </w:t>
            </w:r>
            <w:r>
              <w:rPr>
                <w:rFonts w:ascii="楷体" w:hAnsi="楷体" w:eastAsia="楷体" w:cs="楷体"/>
                <w:spacing w:val="-2"/>
                <w:sz w:val="18"/>
                <w:szCs w:val="18"/>
              </w:rPr>
              <w:t>5</w:t>
            </w:r>
            <w:r>
              <w:rPr>
                <w:rFonts w:ascii="楷体" w:hAnsi="楷体" w:eastAsia="楷体" w:cs="楷体"/>
                <w:spacing w:val="-37"/>
                <w:sz w:val="18"/>
                <w:szCs w:val="18"/>
              </w:rPr>
              <w:t xml:space="preserve"> </w:t>
            </w:r>
            <w:r>
              <w:rPr>
                <w:rFonts w:ascii="楷体" w:hAnsi="楷体" w:eastAsia="楷体" w:cs="楷体"/>
                <w:spacing w:val="-2"/>
                <w:sz w:val="18"/>
                <w:szCs w:val="18"/>
              </w:rPr>
              <w:t>年，身体健康的</w:t>
            </w:r>
            <w:r>
              <w:rPr>
                <w:rFonts w:ascii="楷体" w:hAnsi="楷体" w:eastAsia="楷体" w:cs="楷体"/>
                <w:spacing w:val="-3"/>
                <w:sz w:val="18"/>
                <w:szCs w:val="18"/>
              </w:rPr>
              <w:t>执业医师；</w:t>
            </w:r>
          </w:p>
          <w:p>
            <w:pPr>
              <w:spacing w:before="15" w:line="216"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39"/>
                <w:sz w:val="18"/>
                <w:szCs w:val="18"/>
              </w:rPr>
              <w:t xml:space="preserve"> </w:t>
            </w:r>
            <w:r>
              <w:rPr>
                <w:rFonts w:ascii="楷体" w:hAnsi="楷体" w:eastAsia="楷体" w:cs="楷体"/>
                <w:spacing w:val="-6"/>
                <w:sz w:val="18"/>
                <w:szCs w:val="18"/>
              </w:rPr>
              <w:t>2）至少有</w:t>
            </w:r>
            <w:r>
              <w:rPr>
                <w:rFonts w:ascii="楷体" w:hAnsi="楷体" w:eastAsia="楷体" w:cs="楷体"/>
                <w:spacing w:val="-28"/>
                <w:sz w:val="18"/>
                <w:szCs w:val="18"/>
              </w:rPr>
              <w:t xml:space="preserve"> </w:t>
            </w:r>
            <w:r>
              <w:rPr>
                <w:rFonts w:ascii="楷体" w:hAnsi="楷体" w:eastAsia="楷体" w:cs="楷体"/>
                <w:spacing w:val="-6"/>
                <w:sz w:val="18"/>
                <w:szCs w:val="18"/>
              </w:rPr>
              <w:t>1</w:t>
            </w:r>
            <w:r>
              <w:rPr>
                <w:rFonts w:ascii="楷体" w:hAnsi="楷体" w:eastAsia="楷体" w:cs="楷体"/>
                <w:spacing w:val="-40"/>
                <w:sz w:val="18"/>
                <w:szCs w:val="18"/>
              </w:rPr>
              <w:t xml:space="preserve"> </w:t>
            </w:r>
            <w:r>
              <w:rPr>
                <w:rFonts w:ascii="楷体" w:hAnsi="楷体" w:eastAsia="楷体" w:cs="楷体"/>
                <w:spacing w:val="-6"/>
                <w:sz w:val="18"/>
                <w:szCs w:val="18"/>
              </w:rPr>
              <w:t>名注册护士。</w:t>
            </w:r>
          </w:p>
          <w:p>
            <w:pPr>
              <w:spacing w:before="10" w:line="191" w:lineRule="auto"/>
              <w:ind w:left="116"/>
              <w:rPr>
                <w:rFonts w:ascii="楷体" w:hAnsi="楷体" w:eastAsia="楷体" w:cs="楷体"/>
                <w:sz w:val="18"/>
                <w:szCs w:val="18"/>
              </w:rPr>
            </w:pPr>
            <w:r>
              <w:rPr>
                <w:rFonts w:ascii="楷体" w:hAnsi="楷体" w:eastAsia="楷体" w:cs="楷体"/>
                <w:spacing w:val="-4"/>
                <w:sz w:val="18"/>
                <w:szCs w:val="18"/>
              </w:rPr>
              <w:t>注：满足一条得</w:t>
            </w:r>
            <w:r>
              <w:rPr>
                <w:rFonts w:ascii="楷体" w:hAnsi="楷体" w:eastAsia="楷体" w:cs="楷体"/>
                <w:spacing w:val="-15"/>
                <w:sz w:val="18"/>
                <w:szCs w:val="18"/>
              </w:rPr>
              <w:t xml:space="preserve"> </w:t>
            </w:r>
            <w:r>
              <w:rPr>
                <w:rFonts w:ascii="楷体" w:hAnsi="楷体" w:eastAsia="楷体" w:cs="楷体"/>
                <w:spacing w:val="-4"/>
                <w:sz w:val="18"/>
                <w:szCs w:val="18"/>
              </w:rPr>
              <w:t>3</w:t>
            </w:r>
            <w:r>
              <w:rPr>
                <w:rFonts w:ascii="楷体" w:hAnsi="楷体" w:eastAsia="楷体" w:cs="楷体"/>
                <w:spacing w:val="-40"/>
                <w:sz w:val="18"/>
                <w:szCs w:val="18"/>
              </w:rPr>
              <w:t xml:space="preserve"> </w:t>
            </w:r>
            <w:r>
              <w:rPr>
                <w:rFonts w:ascii="楷体" w:hAnsi="楷体" w:eastAsia="楷体" w:cs="楷体"/>
                <w:spacing w:val="-4"/>
                <w:sz w:val="18"/>
                <w:szCs w:val="18"/>
              </w:rPr>
              <w:t>分，满足两条得</w:t>
            </w:r>
            <w:r>
              <w:rPr>
                <w:rFonts w:ascii="楷体" w:hAnsi="楷体" w:eastAsia="楷体" w:cs="楷体"/>
                <w:spacing w:val="-29"/>
                <w:sz w:val="18"/>
                <w:szCs w:val="18"/>
              </w:rPr>
              <w:t xml:space="preserve"> </w:t>
            </w:r>
            <w:r>
              <w:rPr>
                <w:rFonts w:ascii="楷体" w:hAnsi="楷体" w:eastAsia="楷体" w:cs="楷体"/>
                <w:spacing w:val="-4"/>
                <w:sz w:val="18"/>
                <w:szCs w:val="18"/>
              </w:rPr>
              <w:t>6</w:t>
            </w:r>
            <w:r>
              <w:rPr>
                <w:rFonts w:ascii="楷体" w:hAnsi="楷体" w:eastAsia="楷体" w:cs="楷体"/>
                <w:spacing w:val="-39"/>
                <w:sz w:val="18"/>
                <w:szCs w:val="18"/>
              </w:rPr>
              <w:t xml:space="preserve"> </w:t>
            </w:r>
            <w:r>
              <w:rPr>
                <w:rFonts w:ascii="楷体" w:hAnsi="楷体" w:eastAsia="楷体" w:cs="楷体"/>
                <w:spacing w:val="-4"/>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31" w:lineRule="auto"/>
              <w:rPr>
                <w:rFonts w:ascii="Arial"/>
                <w:sz w:val="21"/>
              </w:rPr>
            </w:pPr>
          </w:p>
          <w:p>
            <w:pPr>
              <w:spacing w:before="58" w:line="184" w:lineRule="auto"/>
              <w:ind w:left="218"/>
              <w:rPr>
                <w:rFonts w:ascii="楷体" w:hAnsi="楷体" w:eastAsia="楷体" w:cs="楷体"/>
                <w:sz w:val="18"/>
                <w:szCs w:val="18"/>
              </w:rPr>
            </w:pPr>
            <w:r>
              <w:rPr>
                <w:rFonts w:ascii="楷体" w:hAnsi="楷体" w:eastAsia="楷体" w:cs="楷体"/>
                <w:b/>
                <w:bCs/>
                <w:spacing w:val="-2"/>
                <w:sz w:val="18"/>
                <w:szCs w:val="18"/>
              </w:rPr>
              <w:t>6</w:t>
            </w:r>
          </w:p>
        </w:tc>
        <w:tc>
          <w:tcPr>
            <w:tcW w:w="397" w:type="dxa"/>
            <w:vMerge w:val="continue"/>
            <w:tcBorders>
              <w:top w:val="nil"/>
              <w:bottom w:val="nil"/>
            </w:tcBorders>
            <w:vAlign w:val="top"/>
          </w:tcPr>
          <w:p>
            <w:pPr>
              <w:rPr>
                <w:rFonts w:ascii="Arial"/>
                <w:sz w:val="21"/>
              </w:rPr>
            </w:pPr>
          </w:p>
        </w:tc>
        <w:tc>
          <w:tcPr>
            <w:tcW w:w="2378" w:type="dxa"/>
            <w:vMerge w:val="continue"/>
            <w:tcBorders>
              <w:top w:val="nil"/>
              <w:bottom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vMerge w:val="continue"/>
            <w:tcBorders>
              <w:top w:val="nil"/>
              <w:bottom w:val="single" w:color="000000" w:sz="2" w:space="0"/>
            </w:tcBorders>
            <w:vAlign w:val="top"/>
          </w:tcPr>
          <w:p>
            <w:pPr>
              <w:rPr>
                <w:rFonts w:ascii="Arial"/>
                <w:sz w:val="21"/>
              </w:rPr>
            </w:pPr>
          </w:p>
        </w:tc>
        <w:tc>
          <w:tcPr>
            <w:tcW w:w="8484" w:type="dxa"/>
            <w:tcBorders>
              <w:bottom w:val="single" w:color="000000" w:sz="2" w:space="0"/>
            </w:tcBorders>
            <w:vAlign w:val="top"/>
          </w:tcPr>
          <w:p>
            <w:pPr>
              <w:spacing w:before="48" w:line="214" w:lineRule="auto"/>
              <w:ind w:left="133"/>
              <w:rPr>
                <w:rFonts w:ascii="楷体" w:hAnsi="楷体" w:eastAsia="楷体" w:cs="楷体"/>
                <w:sz w:val="18"/>
                <w:szCs w:val="18"/>
              </w:rPr>
            </w:pPr>
            <w:r>
              <w:rPr>
                <w:rFonts w:ascii="楷体" w:hAnsi="楷体" w:eastAsia="楷体" w:cs="楷体"/>
                <w:spacing w:val="-4"/>
                <w:sz w:val="18"/>
                <w:szCs w:val="18"/>
              </w:rPr>
              <w:t>内设护理站的养老机构</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3" w:line="178" w:lineRule="auto"/>
              <w:ind w:left="218"/>
              <w:rPr>
                <w:rFonts w:ascii="楷体" w:hAnsi="楷体" w:eastAsia="楷体" w:cs="楷体"/>
                <w:sz w:val="18"/>
                <w:szCs w:val="18"/>
              </w:rPr>
            </w:pPr>
            <w:r>
              <w:rPr>
                <w:rFonts w:ascii="楷体" w:hAnsi="楷体" w:eastAsia="楷体" w:cs="楷体"/>
                <w:b/>
                <w:bCs/>
                <w:spacing w:val="-2"/>
                <w:sz w:val="18"/>
                <w:szCs w:val="18"/>
              </w:rPr>
              <w:t>6</w:t>
            </w:r>
          </w:p>
        </w:tc>
        <w:tc>
          <w:tcPr>
            <w:tcW w:w="397" w:type="dxa"/>
            <w:vMerge w:val="continue"/>
            <w:tcBorders>
              <w:top w:val="nil"/>
              <w:bottom w:val="single" w:color="000000" w:sz="2" w:space="0"/>
            </w:tcBorders>
            <w:vAlign w:val="top"/>
          </w:tcPr>
          <w:p>
            <w:pPr>
              <w:rPr>
                <w:rFonts w:ascii="Arial"/>
                <w:sz w:val="21"/>
              </w:rPr>
            </w:pPr>
          </w:p>
        </w:tc>
        <w:tc>
          <w:tcPr>
            <w:tcW w:w="2378" w:type="dxa"/>
            <w:vMerge w:val="continue"/>
            <w:tcBorders>
              <w:top w:val="nil"/>
              <w:bottom w:val="single" w:color="000000" w:sz="2" w:space="0"/>
            </w:tcBorders>
            <w:vAlign w:val="top"/>
          </w:tcPr>
          <w:p>
            <w:pPr>
              <w:rPr>
                <w:rFonts w:ascii="Arial"/>
                <w:sz w:val="21"/>
              </w:rPr>
            </w:pPr>
          </w:p>
        </w:tc>
      </w:tr>
    </w:tbl>
    <w:p>
      <w:pPr>
        <w:pStyle w:val="2"/>
        <w:spacing w:line="243" w:lineRule="auto"/>
      </w:pPr>
    </w:p>
    <w:p>
      <w:pPr>
        <w:pStyle w:val="2"/>
        <w:spacing w:line="243" w:lineRule="auto"/>
      </w:pPr>
    </w:p>
    <w:p>
      <w:pPr>
        <w:spacing w:before="91" w:line="183" w:lineRule="auto"/>
        <w:ind w:left="12854"/>
        <w:rPr>
          <w:rFonts w:ascii="宋体" w:hAnsi="宋体" w:eastAsia="宋体" w:cs="宋体"/>
          <w:sz w:val="28"/>
          <w:szCs w:val="28"/>
        </w:rPr>
      </w:pPr>
      <w:r>
        <w:rPr>
          <w:rFonts w:ascii="宋体" w:hAnsi="宋体" w:eastAsia="宋体" w:cs="宋体"/>
          <w:spacing w:val="-2"/>
          <w:sz w:val="28"/>
          <w:szCs w:val="28"/>
        </w:rPr>
        <w:t>—</w:t>
      </w:r>
      <w:r>
        <w:rPr>
          <w:rFonts w:ascii="宋体" w:hAnsi="宋体" w:eastAsia="宋体" w:cs="宋体"/>
          <w:spacing w:val="9"/>
          <w:sz w:val="28"/>
          <w:szCs w:val="28"/>
        </w:rPr>
        <w:t xml:space="preserve"> </w:t>
      </w:r>
      <w:r>
        <w:rPr>
          <w:rFonts w:ascii="宋体" w:hAnsi="宋体" w:eastAsia="宋体" w:cs="宋体"/>
          <w:spacing w:val="-2"/>
          <w:sz w:val="28"/>
          <w:szCs w:val="28"/>
        </w:rPr>
        <w:t>45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432"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884" w:hRule="atLeast"/>
        </w:trPr>
        <w:tc>
          <w:tcPr>
            <w:tcW w:w="1058" w:type="dxa"/>
            <w:vMerge w:val="restart"/>
            <w:tcBorders>
              <w:bottom w:val="nil"/>
            </w:tcBorders>
            <w:vAlign w:val="top"/>
          </w:tcPr>
          <w:p>
            <w:pPr>
              <w:rPr>
                <w:rFonts w:ascii="Arial"/>
                <w:sz w:val="21"/>
              </w:rPr>
            </w:pPr>
          </w:p>
        </w:tc>
        <w:tc>
          <w:tcPr>
            <w:tcW w:w="8484" w:type="dxa"/>
            <w:vAlign w:val="top"/>
          </w:tcPr>
          <w:p>
            <w:pPr>
              <w:spacing w:before="25" w:line="211" w:lineRule="auto"/>
              <w:ind w:left="108"/>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1"/>
                <w:sz w:val="18"/>
                <w:szCs w:val="18"/>
              </w:rPr>
              <w:t xml:space="preserve"> </w:t>
            </w:r>
            <w:r>
              <w:rPr>
                <w:rFonts w:ascii="楷体" w:hAnsi="楷体" w:eastAsia="楷体" w:cs="楷体"/>
                <w:spacing w:val="-2"/>
                <w:sz w:val="18"/>
                <w:szCs w:val="18"/>
              </w:rPr>
              <w:t>1）至少有</w:t>
            </w:r>
            <w:r>
              <w:rPr>
                <w:rFonts w:ascii="楷体" w:hAnsi="楷体" w:eastAsia="楷体" w:cs="楷体"/>
                <w:spacing w:val="-33"/>
                <w:sz w:val="18"/>
                <w:szCs w:val="18"/>
              </w:rPr>
              <w:t xml:space="preserve"> </w:t>
            </w:r>
            <w:r>
              <w:rPr>
                <w:rFonts w:ascii="楷体" w:hAnsi="楷体" w:eastAsia="楷体" w:cs="楷体"/>
                <w:spacing w:val="-2"/>
                <w:sz w:val="18"/>
                <w:szCs w:val="18"/>
              </w:rPr>
              <w:t>2</w:t>
            </w:r>
            <w:r>
              <w:rPr>
                <w:rFonts w:ascii="楷体" w:hAnsi="楷体" w:eastAsia="楷体" w:cs="楷体"/>
                <w:spacing w:val="-41"/>
                <w:sz w:val="18"/>
                <w:szCs w:val="18"/>
              </w:rPr>
              <w:t xml:space="preserve"> </w:t>
            </w:r>
            <w:r>
              <w:rPr>
                <w:rFonts w:ascii="楷体" w:hAnsi="楷体" w:eastAsia="楷体" w:cs="楷体"/>
                <w:spacing w:val="-2"/>
                <w:sz w:val="18"/>
                <w:szCs w:val="18"/>
              </w:rPr>
              <w:t>名具有护士以上职称的注册护士，其中有</w:t>
            </w:r>
            <w:r>
              <w:rPr>
                <w:rFonts w:ascii="楷体" w:hAnsi="楷体" w:eastAsia="楷体" w:cs="楷体"/>
                <w:spacing w:val="-28"/>
                <w:sz w:val="18"/>
                <w:szCs w:val="18"/>
              </w:rPr>
              <w:t xml:space="preserve"> </w:t>
            </w:r>
            <w:r>
              <w:rPr>
                <w:rFonts w:ascii="楷体" w:hAnsi="楷体" w:eastAsia="楷体" w:cs="楷体"/>
                <w:spacing w:val="-2"/>
                <w:sz w:val="18"/>
                <w:szCs w:val="18"/>
              </w:rPr>
              <w:t>1</w:t>
            </w:r>
            <w:r>
              <w:rPr>
                <w:rFonts w:ascii="楷体" w:hAnsi="楷体" w:eastAsia="楷体" w:cs="楷体"/>
                <w:spacing w:val="-40"/>
                <w:sz w:val="18"/>
                <w:szCs w:val="18"/>
              </w:rPr>
              <w:t xml:space="preserve"> </w:t>
            </w:r>
            <w:r>
              <w:rPr>
                <w:rFonts w:ascii="楷体" w:hAnsi="楷体" w:eastAsia="楷体" w:cs="楷体"/>
                <w:spacing w:val="-2"/>
                <w:sz w:val="18"/>
                <w:szCs w:val="18"/>
              </w:rPr>
              <w:t>名具有主管护师以上职称。养老机构床位达到</w:t>
            </w:r>
          </w:p>
          <w:p>
            <w:pPr>
              <w:spacing w:before="12" w:line="211" w:lineRule="auto"/>
              <w:ind w:left="121"/>
              <w:rPr>
                <w:rFonts w:ascii="楷体" w:hAnsi="楷体" w:eastAsia="楷体" w:cs="楷体"/>
                <w:sz w:val="18"/>
                <w:szCs w:val="18"/>
              </w:rPr>
            </w:pPr>
            <w:r>
              <w:rPr>
                <w:rFonts w:ascii="楷体" w:hAnsi="楷体" w:eastAsia="楷体" w:cs="楷体"/>
                <w:spacing w:val="-3"/>
                <w:sz w:val="18"/>
                <w:szCs w:val="18"/>
              </w:rPr>
              <w:t>100</w:t>
            </w:r>
            <w:r>
              <w:rPr>
                <w:rFonts w:ascii="楷体" w:hAnsi="楷体" w:eastAsia="楷体" w:cs="楷体"/>
                <w:spacing w:val="-29"/>
                <w:sz w:val="18"/>
                <w:szCs w:val="18"/>
              </w:rPr>
              <w:t xml:space="preserve"> </w:t>
            </w:r>
            <w:r>
              <w:rPr>
                <w:rFonts w:ascii="楷体" w:hAnsi="楷体" w:eastAsia="楷体" w:cs="楷体"/>
                <w:spacing w:val="-3"/>
                <w:sz w:val="18"/>
                <w:szCs w:val="18"/>
              </w:rPr>
              <w:t>张以上时，每增加</w:t>
            </w:r>
            <w:r>
              <w:rPr>
                <w:rFonts w:ascii="楷体" w:hAnsi="楷体" w:eastAsia="楷体" w:cs="楷体"/>
                <w:spacing w:val="-26"/>
                <w:sz w:val="18"/>
                <w:szCs w:val="18"/>
              </w:rPr>
              <w:t xml:space="preserve"> </w:t>
            </w:r>
            <w:r>
              <w:rPr>
                <w:rFonts w:ascii="楷体" w:hAnsi="楷体" w:eastAsia="楷体" w:cs="楷体"/>
                <w:spacing w:val="-3"/>
                <w:sz w:val="18"/>
                <w:szCs w:val="18"/>
              </w:rPr>
              <w:t>100</w:t>
            </w:r>
            <w:r>
              <w:rPr>
                <w:rFonts w:ascii="楷体" w:hAnsi="楷体" w:eastAsia="楷体" w:cs="楷体"/>
                <w:spacing w:val="-30"/>
                <w:sz w:val="18"/>
                <w:szCs w:val="18"/>
              </w:rPr>
              <w:t xml:space="preserve"> </w:t>
            </w:r>
            <w:r>
              <w:rPr>
                <w:rFonts w:ascii="楷体" w:hAnsi="楷体" w:eastAsia="楷体" w:cs="楷体"/>
                <w:spacing w:val="-3"/>
                <w:sz w:val="18"/>
                <w:szCs w:val="18"/>
              </w:rPr>
              <w:t>张床位，至少增加</w:t>
            </w:r>
            <w:r>
              <w:rPr>
                <w:rFonts w:ascii="楷体" w:hAnsi="楷体" w:eastAsia="楷体" w:cs="楷体"/>
                <w:spacing w:val="-26"/>
                <w:sz w:val="18"/>
                <w:szCs w:val="18"/>
              </w:rPr>
              <w:t xml:space="preserve"> </w:t>
            </w:r>
            <w:r>
              <w:rPr>
                <w:rFonts w:ascii="楷体" w:hAnsi="楷体" w:eastAsia="楷体" w:cs="楷体"/>
                <w:spacing w:val="-3"/>
                <w:sz w:val="18"/>
                <w:szCs w:val="18"/>
              </w:rPr>
              <w:t>1</w:t>
            </w:r>
            <w:r>
              <w:rPr>
                <w:rFonts w:ascii="楷体" w:hAnsi="楷体" w:eastAsia="楷体" w:cs="楷体"/>
                <w:spacing w:val="-42"/>
                <w:sz w:val="18"/>
                <w:szCs w:val="18"/>
              </w:rPr>
              <w:t xml:space="preserve"> </w:t>
            </w:r>
            <w:r>
              <w:rPr>
                <w:rFonts w:ascii="楷体" w:hAnsi="楷体" w:eastAsia="楷体" w:cs="楷体"/>
                <w:spacing w:val="-3"/>
                <w:sz w:val="18"/>
                <w:szCs w:val="18"/>
              </w:rPr>
              <w:t>名</w:t>
            </w:r>
            <w:r>
              <w:rPr>
                <w:rFonts w:ascii="楷体" w:hAnsi="楷体" w:eastAsia="楷体" w:cs="楷体"/>
                <w:spacing w:val="-4"/>
                <w:sz w:val="18"/>
                <w:szCs w:val="18"/>
              </w:rPr>
              <w:t>注册护士；</w:t>
            </w:r>
          </w:p>
          <w:p>
            <w:pPr>
              <w:spacing w:before="15" w:line="216"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42"/>
                <w:sz w:val="18"/>
                <w:szCs w:val="18"/>
              </w:rPr>
              <w:t xml:space="preserve"> </w:t>
            </w:r>
            <w:r>
              <w:rPr>
                <w:rFonts w:ascii="楷体" w:hAnsi="楷体" w:eastAsia="楷体" w:cs="楷体"/>
                <w:spacing w:val="-5"/>
                <w:sz w:val="18"/>
                <w:szCs w:val="18"/>
              </w:rPr>
              <w:t>2）至少有</w:t>
            </w:r>
            <w:r>
              <w:rPr>
                <w:rFonts w:ascii="楷体" w:hAnsi="楷体" w:eastAsia="楷体" w:cs="楷体"/>
                <w:spacing w:val="-28"/>
                <w:sz w:val="18"/>
                <w:szCs w:val="18"/>
              </w:rPr>
              <w:t xml:space="preserve"> </w:t>
            </w:r>
            <w:r>
              <w:rPr>
                <w:rFonts w:ascii="楷体" w:hAnsi="楷体" w:eastAsia="楷体" w:cs="楷体"/>
                <w:spacing w:val="-5"/>
                <w:sz w:val="18"/>
                <w:szCs w:val="18"/>
              </w:rPr>
              <w:t>1</w:t>
            </w:r>
            <w:r>
              <w:rPr>
                <w:rFonts w:ascii="楷体" w:hAnsi="楷体" w:eastAsia="楷体" w:cs="楷体"/>
                <w:spacing w:val="-40"/>
                <w:sz w:val="18"/>
                <w:szCs w:val="18"/>
              </w:rPr>
              <w:t xml:space="preserve"> </w:t>
            </w:r>
            <w:r>
              <w:rPr>
                <w:rFonts w:ascii="楷体" w:hAnsi="楷体" w:eastAsia="楷体" w:cs="楷体"/>
                <w:spacing w:val="-5"/>
                <w:sz w:val="18"/>
                <w:szCs w:val="18"/>
              </w:rPr>
              <w:t>名康复治疗人员。</w:t>
            </w:r>
          </w:p>
          <w:p>
            <w:pPr>
              <w:spacing w:before="9" w:line="194" w:lineRule="auto"/>
              <w:ind w:left="116"/>
              <w:rPr>
                <w:rFonts w:ascii="楷体" w:hAnsi="楷体" w:eastAsia="楷体" w:cs="楷体"/>
                <w:sz w:val="18"/>
                <w:szCs w:val="18"/>
              </w:rPr>
            </w:pPr>
            <w:r>
              <w:rPr>
                <w:rFonts w:ascii="楷体" w:hAnsi="楷体" w:eastAsia="楷体" w:cs="楷体"/>
                <w:spacing w:val="-4"/>
                <w:sz w:val="18"/>
                <w:szCs w:val="18"/>
              </w:rPr>
              <w:t>注：满足一条得</w:t>
            </w:r>
            <w:r>
              <w:rPr>
                <w:rFonts w:ascii="楷体" w:hAnsi="楷体" w:eastAsia="楷体" w:cs="楷体"/>
                <w:spacing w:val="-15"/>
                <w:sz w:val="18"/>
                <w:szCs w:val="18"/>
              </w:rPr>
              <w:t xml:space="preserve"> </w:t>
            </w:r>
            <w:r>
              <w:rPr>
                <w:rFonts w:ascii="楷体" w:hAnsi="楷体" w:eastAsia="楷体" w:cs="楷体"/>
                <w:spacing w:val="-4"/>
                <w:sz w:val="18"/>
                <w:szCs w:val="18"/>
              </w:rPr>
              <w:t>3</w:t>
            </w:r>
            <w:r>
              <w:rPr>
                <w:rFonts w:ascii="楷体" w:hAnsi="楷体" w:eastAsia="楷体" w:cs="楷体"/>
                <w:spacing w:val="-40"/>
                <w:sz w:val="18"/>
                <w:szCs w:val="18"/>
              </w:rPr>
              <w:t xml:space="preserve"> </w:t>
            </w:r>
            <w:r>
              <w:rPr>
                <w:rFonts w:ascii="楷体" w:hAnsi="楷体" w:eastAsia="楷体" w:cs="楷体"/>
                <w:spacing w:val="-4"/>
                <w:sz w:val="18"/>
                <w:szCs w:val="18"/>
              </w:rPr>
              <w:t>分，满足两条得</w:t>
            </w:r>
            <w:r>
              <w:rPr>
                <w:rFonts w:ascii="楷体" w:hAnsi="楷体" w:eastAsia="楷体" w:cs="楷体"/>
                <w:spacing w:val="-29"/>
                <w:sz w:val="18"/>
                <w:szCs w:val="18"/>
              </w:rPr>
              <w:t xml:space="preserve"> </w:t>
            </w:r>
            <w:r>
              <w:rPr>
                <w:rFonts w:ascii="楷体" w:hAnsi="楷体" w:eastAsia="楷体" w:cs="楷体"/>
                <w:spacing w:val="-4"/>
                <w:sz w:val="18"/>
                <w:szCs w:val="18"/>
              </w:rPr>
              <w:t>6</w:t>
            </w:r>
            <w:r>
              <w:rPr>
                <w:rFonts w:ascii="楷体" w:hAnsi="楷体" w:eastAsia="楷体" w:cs="楷体"/>
                <w:spacing w:val="-39"/>
                <w:sz w:val="18"/>
                <w:szCs w:val="18"/>
              </w:rPr>
              <w:t xml:space="preserve"> </w:t>
            </w:r>
            <w:r>
              <w:rPr>
                <w:rFonts w:ascii="楷体" w:hAnsi="楷体" w:eastAsia="楷体" w:cs="楷体"/>
                <w:spacing w:val="-4"/>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104" w:hRule="atLeast"/>
        </w:trPr>
        <w:tc>
          <w:tcPr>
            <w:tcW w:w="1058" w:type="dxa"/>
            <w:vMerge w:val="continue"/>
            <w:tcBorders>
              <w:top w:val="nil"/>
            </w:tcBorders>
            <w:vAlign w:val="top"/>
          </w:tcPr>
          <w:p>
            <w:pPr>
              <w:rPr>
                <w:rFonts w:ascii="Arial"/>
                <w:sz w:val="21"/>
              </w:rPr>
            </w:pPr>
          </w:p>
        </w:tc>
        <w:tc>
          <w:tcPr>
            <w:tcW w:w="8484" w:type="dxa"/>
            <w:vAlign w:val="top"/>
          </w:tcPr>
          <w:p>
            <w:pPr>
              <w:spacing w:before="23" w:line="216" w:lineRule="auto"/>
              <w:ind w:left="116"/>
              <w:rPr>
                <w:rFonts w:ascii="楷体" w:hAnsi="楷体" w:eastAsia="楷体" w:cs="楷体"/>
                <w:sz w:val="18"/>
                <w:szCs w:val="18"/>
              </w:rPr>
            </w:pPr>
            <w:r>
              <w:rPr>
                <w:rFonts w:ascii="楷体" w:hAnsi="楷体" w:eastAsia="楷体" w:cs="楷体"/>
                <w:spacing w:val="-2"/>
                <w:sz w:val="18"/>
                <w:szCs w:val="18"/>
              </w:rPr>
              <w:t>未内设医疗机构的养老机构</w:t>
            </w:r>
          </w:p>
          <w:p>
            <w:pPr>
              <w:spacing w:before="11" w:line="221" w:lineRule="auto"/>
              <w:ind w:left="114" w:right="184" w:hanging="6"/>
              <w:rPr>
                <w:rFonts w:ascii="楷体" w:hAnsi="楷体" w:eastAsia="楷体" w:cs="楷体"/>
                <w:sz w:val="18"/>
                <w:szCs w:val="18"/>
              </w:rPr>
            </w:pPr>
            <w:r>
              <w:rPr>
                <w:rFonts w:ascii="楷体" w:hAnsi="楷体" w:eastAsia="楷体" w:cs="楷体"/>
                <w:spacing w:val="-2"/>
                <w:sz w:val="18"/>
                <w:szCs w:val="18"/>
              </w:rPr>
              <w:t>（</w:t>
            </w:r>
            <w:r>
              <w:rPr>
                <w:rFonts w:ascii="楷体" w:hAnsi="楷体" w:eastAsia="楷体" w:cs="楷体"/>
                <w:spacing w:val="-41"/>
                <w:sz w:val="18"/>
                <w:szCs w:val="18"/>
              </w:rPr>
              <w:t xml:space="preserve"> </w:t>
            </w:r>
            <w:r>
              <w:rPr>
                <w:rFonts w:ascii="楷体" w:hAnsi="楷体" w:eastAsia="楷体" w:cs="楷体"/>
                <w:spacing w:val="-2"/>
                <w:sz w:val="18"/>
                <w:szCs w:val="18"/>
              </w:rPr>
              <w:t>1）至少有</w:t>
            </w:r>
            <w:r>
              <w:rPr>
                <w:rFonts w:ascii="楷体" w:hAnsi="楷体" w:eastAsia="楷体" w:cs="楷体"/>
                <w:spacing w:val="-29"/>
                <w:sz w:val="18"/>
                <w:szCs w:val="18"/>
              </w:rPr>
              <w:t xml:space="preserve"> </w:t>
            </w:r>
            <w:r>
              <w:rPr>
                <w:rFonts w:ascii="楷体" w:hAnsi="楷体" w:eastAsia="楷体" w:cs="楷体"/>
                <w:spacing w:val="-2"/>
                <w:sz w:val="18"/>
                <w:szCs w:val="18"/>
              </w:rPr>
              <w:t>1</w:t>
            </w:r>
            <w:r>
              <w:rPr>
                <w:rFonts w:ascii="楷体" w:hAnsi="楷体" w:eastAsia="楷体" w:cs="楷体"/>
                <w:spacing w:val="-40"/>
                <w:sz w:val="18"/>
                <w:szCs w:val="18"/>
              </w:rPr>
              <w:t xml:space="preserve"> </w:t>
            </w:r>
            <w:r>
              <w:rPr>
                <w:rFonts w:ascii="楷体" w:hAnsi="楷体" w:eastAsia="楷体" w:cs="楷体"/>
                <w:spacing w:val="-2"/>
                <w:sz w:val="18"/>
                <w:szCs w:val="18"/>
              </w:rPr>
              <w:t>名取得执业医师资格，经注册后在医疗、保健机构中执业满</w:t>
            </w:r>
            <w:r>
              <w:rPr>
                <w:rFonts w:ascii="楷体" w:hAnsi="楷体" w:eastAsia="楷体" w:cs="楷体"/>
                <w:spacing w:val="-31"/>
                <w:sz w:val="18"/>
                <w:szCs w:val="18"/>
              </w:rPr>
              <w:t xml:space="preserve"> </w:t>
            </w:r>
            <w:r>
              <w:rPr>
                <w:rFonts w:ascii="楷体" w:hAnsi="楷体" w:eastAsia="楷体" w:cs="楷体"/>
                <w:spacing w:val="-2"/>
                <w:sz w:val="18"/>
                <w:szCs w:val="18"/>
              </w:rPr>
              <w:t>5</w:t>
            </w:r>
            <w:r>
              <w:rPr>
                <w:rFonts w:ascii="楷体" w:hAnsi="楷体" w:eastAsia="楷体" w:cs="楷体"/>
                <w:spacing w:val="-37"/>
                <w:sz w:val="18"/>
                <w:szCs w:val="18"/>
              </w:rPr>
              <w:t xml:space="preserve"> </w:t>
            </w:r>
            <w:r>
              <w:rPr>
                <w:rFonts w:ascii="楷体" w:hAnsi="楷体" w:eastAsia="楷体" w:cs="楷体"/>
                <w:spacing w:val="-2"/>
                <w:sz w:val="18"/>
                <w:szCs w:val="18"/>
              </w:rPr>
              <w:t>年，身体健康的</w:t>
            </w:r>
            <w:r>
              <w:rPr>
                <w:rFonts w:ascii="楷体" w:hAnsi="楷体" w:eastAsia="楷体" w:cs="楷体"/>
                <w:spacing w:val="-3"/>
                <w:sz w:val="18"/>
                <w:szCs w:val="18"/>
              </w:rPr>
              <w:t>临床类别执</w:t>
            </w:r>
            <w:r>
              <w:rPr>
                <w:rFonts w:ascii="楷体" w:hAnsi="楷体" w:eastAsia="楷体" w:cs="楷体"/>
                <w:sz w:val="18"/>
                <w:szCs w:val="18"/>
              </w:rPr>
              <w:t xml:space="preserve"> </w:t>
            </w:r>
            <w:r>
              <w:rPr>
                <w:rFonts w:ascii="楷体" w:hAnsi="楷体" w:eastAsia="楷体" w:cs="楷体"/>
                <w:spacing w:val="-1"/>
                <w:sz w:val="18"/>
                <w:szCs w:val="18"/>
              </w:rPr>
              <w:t>业医师或中医类别执业医师；</w:t>
            </w:r>
          </w:p>
          <w:p>
            <w:pPr>
              <w:spacing w:before="7" w:line="216" w:lineRule="auto"/>
              <w:ind w:left="10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39"/>
                <w:sz w:val="18"/>
                <w:szCs w:val="18"/>
              </w:rPr>
              <w:t xml:space="preserve"> </w:t>
            </w:r>
            <w:r>
              <w:rPr>
                <w:rFonts w:ascii="楷体" w:hAnsi="楷体" w:eastAsia="楷体" w:cs="楷体"/>
                <w:spacing w:val="-6"/>
                <w:sz w:val="18"/>
                <w:szCs w:val="18"/>
              </w:rPr>
              <w:t>2）至少有</w:t>
            </w:r>
            <w:r>
              <w:rPr>
                <w:rFonts w:ascii="楷体" w:hAnsi="楷体" w:eastAsia="楷体" w:cs="楷体"/>
                <w:spacing w:val="-28"/>
                <w:sz w:val="18"/>
                <w:szCs w:val="18"/>
              </w:rPr>
              <w:t xml:space="preserve"> </w:t>
            </w:r>
            <w:r>
              <w:rPr>
                <w:rFonts w:ascii="楷体" w:hAnsi="楷体" w:eastAsia="楷体" w:cs="楷体"/>
                <w:spacing w:val="-6"/>
                <w:sz w:val="18"/>
                <w:szCs w:val="18"/>
              </w:rPr>
              <w:t>1</w:t>
            </w:r>
            <w:r>
              <w:rPr>
                <w:rFonts w:ascii="楷体" w:hAnsi="楷体" w:eastAsia="楷体" w:cs="楷体"/>
                <w:spacing w:val="-40"/>
                <w:sz w:val="18"/>
                <w:szCs w:val="18"/>
              </w:rPr>
              <w:t xml:space="preserve"> </w:t>
            </w:r>
            <w:r>
              <w:rPr>
                <w:rFonts w:ascii="楷体" w:hAnsi="楷体" w:eastAsia="楷体" w:cs="楷体"/>
                <w:spacing w:val="-6"/>
                <w:sz w:val="18"/>
                <w:szCs w:val="18"/>
              </w:rPr>
              <w:t>名注册护士。</w:t>
            </w:r>
          </w:p>
          <w:p>
            <w:pPr>
              <w:spacing w:before="9" w:line="194" w:lineRule="auto"/>
              <w:ind w:left="116"/>
              <w:rPr>
                <w:rFonts w:ascii="楷体" w:hAnsi="楷体" w:eastAsia="楷体" w:cs="楷体"/>
                <w:sz w:val="18"/>
                <w:szCs w:val="18"/>
              </w:rPr>
            </w:pPr>
            <w:r>
              <w:rPr>
                <w:rFonts w:ascii="楷体" w:hAnsi="楷体" w:eastAsia="楷体" w:cs="楷体"/>
                <w:spacing w:val="-4"/>
                <w:sz w:val="18"/>
                <w:szCs w:val="18"/>
              </w:rPr>
              <w:t>注：满足一条得</w:t>
            </w:r>
            <w:r>
              <w:rPr>
                <w:rFonts w:ascii="楷体" w:hAnsi="楷体" w:eastAsia="楷体" w:cs="楷体"/>
                <w:spacing w:val="-15"/>
                <w:sz w:val="18"/>
                <w:szCs w:val="18"/>
              </w:rPr>
              <w:t xml:space="preserve"> </w:t>
            </w:r>
            <w:r>
              <w:rPr>
                <w:rFonts w:ascii="楷体" w:hAnsi="楷体" w:eastAsia="楷体" w:cs="楷体"/>
                <w:spacing w:val="-4"/>
                <w:sz w:val="18"/>
                <w:szCs w:val="18"/>
              </w:rPr>
              <w:t>3</w:t>
            </w:r>
            <w:r>
              <w:rPr>
                <w:rFonts w:ascii="楷体" w:hAnsi="楷体" w:eastAsia="楷体" w:cs="楷体"/>
                <w:spacing w:val="-40"/>
                <w:sz w:val="18"/>
                <w:szCs w:val="18"/>
              </w:rPr>
              <w:t xml:space="preserve"> </w:t>
            </w:r>
            <w:r>
              <w:rPr>
                <w:rFonts w:ascii="楷体" w:hAnsi="楷体" w:eastAsia="楷体" w:cs="楷体"/>
                <w:spacing w:val="-4"/>
                <w:sz w:val="18"/>
                <w:szCs w:val="18"/>
              </w:rPr>
              <w:t>分，满足两条得</w:t>
            </w:r>
            <w:r>
              <w:rPr>
                <w:rFonts w:ascii="楷体" w:hAnsi="楷体" w:eastAsia="楷体" w:cs="楷体"/>
                <w:spacing w:val="-29"/>
                <w:sz w:val="18"/>
                <w:szCs w:val="18"/>
              </w:rPr>
              <w:t xml:space="preserve"> </w:t>
            </w:r>
            <w:r>
              <w:rPr>
                <w:rFonts w:ascii="楷体" w:hAnsi="楷体" w:eastAsia="楷体" w:cs="楷体"/>
                <w:spacing w:val="-4"/>
                <w:sz w:val="18"/>
                <w:szCs w:val="18"/>
              </w:rPr>
              <w:t>6</w:t>
            </w:r>
            <w:r>
              <w:rPr>
                <w:rFonts w:ascii="楷体" w:hAnsi="楷体" w:eastAsia="楷体" w:cs="楷体"/>
                <w:spacing w:val="-39"/>
                <w:sz w:val="18"/>
                <w:szCs w:val="18"/>
              </w:rPr>
              <w:t xml:space="preserve"> </w:t>
            </w:r>
            <w:r>
              <w:rPr>
                <w:rFonts w:ascii="楷体" w:hAnsi="楷体" w:eastAsia="楷体" w:cs="楷体"/>
                <w:spacing w:val="-4"/>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439" w:lineRule="auto"/>
              <w:rPr>
                <w:rFonts w:ascii="Arial"/>
                <w:sz w:val="21"/>
              </w:rPr>
            </w:pPr>
          </w:p>
          <w:p>
            <w:pPr>
              <w:spacing w:before="59" w:line="184" w:lineRule="auto"/>
              <w:ind w:left="218"/>
              <w:rPr>
                <w:rFonts w:ascii="楷体" w:hAnsi="楷体" w:eastAsia="楷体" w:cs="楷体"/>
                <w:sz w:val="18"/>
                <w:szCs w:val="18"/>
              </w:rPr>
            </w:pPr>
            <w:r>
              <w:rPr>
                <w:rFonts w:ascii="楷体" w:hAnsi="楷体" w:eastAsia="楷体" w:cs="楷体"/>
                <w:b/>
                <w:bCs/>
                <w:spacing w:val="-2"/>
                <w:sz w:val="18"/>
                <w:szCs w:val="18"/>
              </w:rPr>
              <w:t>6</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7" w:lineRule="auto"/>
              <w:ind w:left="121"/>
              <w:rPr>
                <w:rFonts w:ascii="楷体" w:hAnsi="楷体" w:eastAsia="楷体" w:cs="楷体"/>
                <w:sz w:val="18"/>
                <w:szCs w:val="18"/>
              </w:rPr>
            </w:pPr>
            <w:r>
              <w:fldChar w:fldCharType="begin"/>
            </w:r>
            <w:r>
              <w:instrText xml:space="preserve"> HYPERLINK "4.6.2.2" </w:instrText>
            </w:r>
            <w:r>
              <w:fldChar w:fldCharType="separate"/>
            </w:r>
            <w:r>
              <w:rPr>
                <w:rFonts w:ascii="楷体" w:hAnsi="楷体" w:eastAsia="楷体" w:cs="楷体"/>
                <w:spacing w:val="-2"/>
                <w:sz w:val="18"/>
                <w:szCs w:val="18"/>
              </w:rPr>
              <w:t>4.6.2.2</w:t>
            </w:r>
            <w:r>
              <w:rPr>
                <w:rFonts w:ascii="楷体" w:hAnsi="楷体" w:eastAsia="楷体" w:cs="楷体"/>
                <w:spacing w:val="-2"/>
                <w:sz w:val="18"/>
                <w:szCs w:val="18"/>
              </w:rPr>
              <w:fldChar w:fldCharType="end"/>
            </w:r>
          </w:p>
        </w:tc>
        <w:tc>
          <w:tcPr>
            <w:tcW w:w="8484" w:type="dxa"/>
            <w:vAlign w:val="top"/>
          </w:tcPr>
          <w:p>
            <w:pPr>
              <w:spacing w:before="186" w:line="216" w:lineRule="auto"/>
              <w:ind w:left="106"/>
              <w:rPr>
                <w:rFonts w:ascii="楷体" w:hAnsi="楷体" w:eastAsia="楷体" w:cs="楷体"/>
                <w:sz w:val="18"/>
                <w:szCs w:val="18"/>
              </w:rPr>
            </w:pPr>
            <w:r>
              <w:rPr>
                <w:rFonts w:ascii="楷体" w:hAnsi="楷体" w:eastAsia="楷体" w:cs="楷体"/>
                <w:spacing w:val="-1"/>
                <w:sz w:val="18"/>
                <w:szCs w:val="18"/>
              </w:rPr>
              <w:t>服务人员熟悉其负责服务的流程。</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09"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57" w:line="234" w:lineRule="auto"/>
              <w:ind w:left="111" w:right="284" w:firstLine="16"/>
              <w:rPr>
                <w:rFonts w:ascii="楷体" w:hAnsi="楷体" w:eastAsia="楷体" w:cs="楷体"/>
                <w:sz w:val="18"/>
                <w:szCs w:val="18"/>
              </w:rPr>
            </w:pPr>
            <w:r>
              <w:rPr>
                <w:rFonts w:ascii="楷体" w:hAnsi="楷体" w:eastAsia="楷体" w:cs="楷体"/>
                <w:spacing w:val="-2"/>
                <w:sz w:val="18"/>
                <w:szCs w:val="18"/>
              </w:rPr>
              <w:t>以提问方式考察是否熟悉</w:t>
            </w:r>
            <w:r>
              <w:rPr>
                <w:rFonts w:ascii="楷体" w:hAnsi="楷体" w:eastAsia="楷体" w:cs="楷体"/>
                <w:spacing w:val="2"/>
                <w:sz w:val="18"/>
                <w:szCs w:val="18"/>
              </w:rPr>
              <w:t xml:space="preserve"> </w:t>
            </w:r>
            <w:r>
              <w:rPr>
                <w:rFonts w:ascii="楷体" w:hAnsi="楷体" w:eastAsia="楷体" w:cs="楷体"/>
                <w:spacing w:val="-1"/>
                <w:sz w:val="18"/>
                <w:szCs w:val="18"/>
              </w:rPr>
              <w:t>服务流程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rPr>
                <w:rFonts w:ascii="楷体" w:hAnsi="楷体" w:eastAsia="楷体" w:cs="楷体"/>
                <w:b/>
                <w:bCs/>
                <w:spacing w:val="-4"/>
                <w:sz w:val="18"/>
                <w:szCs w:val="18"/>
              </w:rPr>
              <w:t>4.6.3</w:t>
            </w:r>
          </w:p>
        </w:tc>
        <w:tc>
          <w:tcPr>
            <w:tcW w:w="8484" w:type="dxa"/>
            <w:vAlign w:val="top"/>
          </w:tcPr>
          <w:p>
            <w:pPr>
              <w:spacing w:before="59" w:line="201" w:lineRule="auto"/>
              <w:ind w:left="106"/>
              <w:rPr>
                <w:rFonts w:ascii="楷体" w:hAnsi="楷体" w:eastAsia="楷体" w:cs="楷体"/>
                <w:sz w:val="18"/>
                <w:szCs w:val="18"/>
              </w:rPr>
            </w:pPr>
            <w:r>
              <w:rPr>
                <w:rFonts w:ascii="楷体" w:hAnsi="楷体" w:eastAsia="楷体" w:cs="楷体"/>
                <w:b/>
                <w:bCs/>
                <w:spacing w:val="-3"/>
                <w:sz w:val="18"/>
                <w:szCs w:val="18"/>
              </w:rPr>
              <w:t>服务要求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1" w:line="178" w:lineRule="auto"/>
              <w:ind w:left="177"/>
              <w:rPr>
                <w:rFonts w:ascii="楷体" w:hAnsi="楷体" w:eastAsia="楷体" w:cs="楷体"/>
                <w:sz w:val="18"/>
                <w:szCs w:val="18"/>
              </w:rPr>
            </w:pPr>
            <w:r>
              <w:rPr>
                <w:rFonts w:ascii="楷体" w:hAnsi="楷体" w:eastAsia="楷体" w:cs="楷体"/>
                <w:b/>
                <w:bCs/>
                <w:spacing w:val="-12"/>
                <w:sz w:val="18"/>
                <w:szCs w:val="18"/>
              </w:rPr>
              <w:t>37</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"4.6.3.1" </w:instrText>
            </w:r>
            <w:r>
              <w:fldChar w:fldCharType="separate"/>
            </w:r>
            <w:r>
              <w:rPr>
                <w:rFonts w:ascii="楷体" w:hAnsi="楷体" w:eastAsia="楷体" w:cs="楷体"/>
                <w:spacing w:val="-2"/>
                <w:sz w:val="18"/>
                <w:szCs w:val="18"/>
              </w:rPr>
              <w:t>4.6.3.1</w:t>
            </w:r>
            <w:r>
              <w:rPr>
                <w:rFonts w:ascii="楷体" w:hAnsi="楷体" w:eastAsia="楷体" w:cs="楷体"/>
                <w:spacing w:val="-2"/>
                <w:sz w:val="18"/>
                <w:szCs w:val="18"/>
              </w:rPr>
              <w:fldChar w:fldCharType="end"/>
            </w:r>
          </w:p>
        </w:tc>
        <w:tc>
          <w:tcPr>
            <w:tcW w:w="8484" w:type="dxa"/>
            <w:vAlign w:val="top"/>
          </w:tcPr>
          <w:p>
            <w:pPr>
              <w:spacing w:before="59" w:line="200" w:lineRule="auto"/>
              <w:ind w:left="104"/>
              <w:rPr>
                <w:rFonts w:ascii="楷体" w:hAnsi="楷体" w:eastAsia="楷体" w:cs="楷体"/>
                <w:sz w:val="18"/>
                <w:szCs w:val="18"/>
              </w:rPr>
            </w:pPr>
            <w:r>
              <w:rPr>
                <w:rFonts w:ascii="楷体" w:hAnsi="楷体" w:eastAsia="楷体" w:cs="楷体"/>
                <w:spacing w:val="-3"/>
                <w:sz w:val="18"/>
                <w:szCs w:val="18"/>
              </w:rPr>
              <w:t>每月至少开展</w:t>
            </w:r>
            <w:r>
              <w:rPr>
                <w:rFonts w:ascii="楷体" w:hAnsi="楷体" w:eastAsia="楷体" w:cs="楷体"/>
                <w:spacing w:val="-13"/>
                <w:sz w:val="18"/>
                <w:szCs w:val="18"/>
              </w:rPr>
              <w:t xml:space="preserve"> </w:t>
            </w:r>
            <w:r>
              <w:rPr>
                <w:rFonts w:ascii="楷体" w:hAnsi="楷体" w:eastAsia="楷体" w:cs="楷体"/>
                <w:spacing w:val="-3"/>
                <w:sz w:val="18"/>
                <w:szCs w:val="18"/>
              </w:rPr>
              <w:t>1</w:t>
            </w:r>
            <w:r>
              <w:rPr>
                <w:rFonts w:ascii="楷体" w:hAnsi="楷体" w:eastAsia="楷体" w:cs="楷体"/>
                <w:spacing w:val="-34"/>
                <w:sz w:val="18"/>
                <w:szCs w:val="18"/>
              </w:rPr>
              <w:t xml:space="preserve"> </w:t>
            </w:r>
            <w:r>
              <w:rPr>
                <w:rFonts w:ascii="楷体" w:hAnsi="楷体" w:eastAsia="楷体" w:cs="楷体"/>
                <w:spacing w:val="-3"/>
                <w:sz w:val="18"/>
                <w:szCs w:val="18"/>
              </w:rPr>
              <w:t>次健康教育活动。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1" w:line="187" w:lineRule="auto"/>
              <w:ind w:left="121"/>
              <w:rPr>
                <w:rFonts w:ascii="楷体" w:hAnsi="楷体" w:eastAsia="楷体" w:cs="楷体"/>
                <w:sz w:val="18"/>
                <w:szCs w:val="18"/>
              </w:rPr>
            </w:pPr>
            <w:r>
              <w:fldChar w:fldCharType="begin"/>
            </w:r>
            <w:r>
              <w:instrText xml:space="preserve"> HYPERLINK "4.6.3.2" </w:instrText>
            </w:r>
            <w:r>
              <w:fldChar w:fldCharType="separate"/>
            </w:r>
            <w:r>
              <w:rPr>
                <w:rFonts w:ascii="楷体" w:hAnsi="楷体" w:eastAsia="楷体" w:cs="楷体"/>
                <w:spacing w:val="-2"/>
                <w:sz w:val="18"/>
                <w:szCs w:val="18"/>
              </w:rPr>
              <w:t>4.6.3.2</w:t>
            </w:r>
            <w:r>
              <w:rPr>
                <w:rFonts w:ascii="楷体" w:hAnsi="楷体" w:eastAsia="楷体" w:cs="楷体"/>
                <w:spacing w:val="-2"/>
                <w:sz w:val="18"/>
                <w:szCs w:val="18"/>
              </w:rPr>
              <w:fldChar w:fldCharType="end"/>
            </w:r>
          </w:p>
        </w:tc>
        <w:tc>
          <w:tcPr>
            <w:tcW w:w="8484" w:type="dxa"/>
            <w:vAlign w:val="top"/>
          </w:tcPr>
          <w:p>
            <w:pPr>
              <w:spacing w:before="58" w:line="234" w:lineRule="auto"/>
              <w:ind w:left="116" w:right="105" w:hanging="2"/>
              <w:rPr>
                <w:rFonts w:ascii="楷体" w:hAnsi="楷体" w:eastAsia="楷体" w:cs="楷体"/>
                <w:sz w:val="18"/>
                <w:szCs w:val="18"/>
              </w:rPr>
            </w:pPr>
            <w:r>
              <w:rPr>
                <w:rFonts w:ascii="楷体" w:hAnsi="楷体" w:eastAsia="楷体" w:cs="楷体"/>
                <w:sz w:val="18"/>
                <w:szCs w:val="18"/>
              </w:rPr>
              <w:t>管理健康档案，记录老年人在院期间健康状况动态变化</w:t>
            </w:r>
            <w:r>
              <w:rPr>
                <w:rFonts w:ascii="楷体" w:hAnsi="楷体" w:eastAsia="楷体" w:cs="楷体"/>
                <w:spacing w:val="-1"/>
                <w:sz w:val="18"/>
                <w:szCs w:val="18"/>
              </w:rPr>
              <w:t>，如无特殊情况每季度记录一次，特殊情况随时记</w:t>
            </w:r>
            <w:r>
              <w:rPr>
                <w:rFonts w:ascii="楷体" w:hAnsi="楷体" w:eastAsia="楷体" w:cs="楷体"/>
                <w:sz w:val="18"/>
                <w:szCs w:val="18"/>
              </w:rPr>
              <w:t xml:space="preserve"> </w:t>
            </w:r>
            <w:r>
              <w:rPr>
                <w:rFonts w:ascii="楷体" w:hAnsi="楷体" w:eastAsia="楷体" w:cs="楷体"/>
                <w:spacing w:val="-8"/>
                <w:sz w:val="18"/>
                <w:szCs w:val="18"/>
              </w:rPr>
              <w:t>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1"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88" w:line="216" w:lineRule="auto"/>
              <w:ind w:left="119"/>
              <w:rPr>
                <w:rFonts w:ascii="楷体" w:hAnsi="楷体" w:eastAsia="楷体" w:cs="楷体"/>
                <w:sz w:val="18"/>
                <w:szCs w:val="18"/>
              </w:rPr>
            </w:pPr>
            <w:r>
              <w:rPr>
                <w:rFonts w:ascii="楷体" w:hAnsi="楷体" w:eastAsia="楷体" w:cs="楷体"/>
                <w:spacing w:val="-2"/>
                <w:sz w:val="18"/>
                <w:szCs w:val="18"/>
              </w:rPr>
              <w:t>查看老年人健康档案</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"4.6.3.3" </w:instrText>
            </w:r>
            <w:r>
              <w:fldChar w:fldCharType="separate"/>
            </w:r>
            <w:r>
              <w:rPr>
                <w:rFonts w:ascii="楷体" w:hAnsi="楷体" w:eastAsia="楷体" w:cs="楷体"/>
                <w:spacing w:val="-2"/>
                <w:sz w:val="18"/>
                <w:szCs w:val="18"/>
              </w:rPr>
              <w:t>4.6.3.3</w:t>
            </w:r>
            <w:r>
              <w:rPr>
                <w:rFonts w:ascii="楷体" w:hAnsi="楷体" w:eastAsia="楷体" w:cs="楷体"/>
                <w:spacing w:val="-2"/>
                <w:sz w:val="18"/>
                <w:szCs w:val="18"/>
              </w:rPr>
              <w:fldChar w:fldCharType="end"/>
            </w:r>
          </w:p>
        </w:tc>
        <w:tc>
          <w:tcPr>
            <w:tcW w:w="8484" w:type="dxa"/>
            <w:vAlign w:val="top"/>
          </w:tcPr>
          <w:p>
            <w:pPr>
              <w:spacing w:before="59" w:line="201" w:lineRule="auto"/>
              <w:ind w:left="104"/>
              <w:rPr>
                <w:rFonts w:ascii="楷体" w:hAnsi="楷体" w:eastAsia="楷体" w:cs="楷体"/>
                <w:sz w:val="18"/>
                <w:szCs w:val="18"/>
              </w:rPr>
            </w:pPr>
            <w:r>
              <w:rPr>
                <w:rFonts w:ascii="楷体" w:hAnsi="楷体" w:eastAsia="楷体" w:cs="楷体"/>
                <w:b/>
                <w:bCs/>
                <w:spacing w:val="-4"/>
                <w:sz w:val="18"/>
                <w:szCs w:val="18"/>
              </w:rPr>
              <w:t>每年至少组织</w:t>
            </w:r>
            <w:r>
              <w:rPr>
                <w:rFonts w:ascii="楷体" w:hAnsi="楷体" w:eastAsia="楷体" w:cs="楷体"/>
                <w:spacing w:val="-17"/>
                <w:sz w:val="18"/>
                <w:szCs w:val="18"/>
              </w:rPr>
              <w:t xml:space="preserve"> </w:t>
            </w:r>
            <w:r>
              <w:rPr>
                <w:rFonts w:ascii="楷体" w:hAnsi="楷体" w:eastAsia="楷体" w:cs="楷体"/>
                <w:b/>
                <w:bCs/>
                <w:spacing w:val="-4"/>
                <w:sz w:val="18"/>
                <w:szCs w:val="18"/>
              </w:rPr>
              <w:t>1</w:t>
            </w:r>
            <w:r>
              <w:rPr>
                <w:rFonts w:ascii="楷体" w:hAnsi="楷体" w:eastAsia="楷体" w:cs="楷体"/>
                <w:spacing w:val="-32"/>
                <w:sz w:val="18"/>
                <w:szCs w:val="18"/>
              </w:rPr>
              <w:t xml:space="preserve"> </w:t>
            </w:r>
            <w:r>
              <w:rPr>
                <w:rFonts w:ascii="楷体" w:hAnsi="楷体" w:eastAsia="楷体" w:cs="楷体"/>
                <w:b/>
                <w:bCs/>
                <w:spacing w:val="-4"/>
                <w:sz w:val="18"/>
                <w:szCs w:val="18"/>
              </w:rPr>
              <w:t>次老年人健康体检。</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2"/>
                <w:sz w:val="18"/>
                <w:szCs w:val="18"/>
              </w:rPr>
              <w:t>查看老年人健康档案</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"4.6.3.4" </w:instrText>
            </w:r>
            <w:r>
              <w:fldChar w:fldCharType="separate"/>
            </w:r>
            <w:r>
              <w:rPr>
                <w:rFonts w:ascii="楷体" w:hAnsi="楷体" w:eastAsia="楷体" w:cs="楷体"/>
                <w:spacing w:val="-2"/>
                <w:sz w:val="18"/>
                <w:szCs w:val="18"/>
              </w:rPr>
              <w:t>4.6.3.4</w:t>
            </w:r>
            <w:r>
              <w:rPr>
                <w:rFonts w:ascii="楷体" w:hAnsi="楷体" w:eastAsia="楷体" w:cs="楷体"/>
                <w:spacing w:val="-2"/>
                <w:sz w:val="18"/>
                <w:szCs w:val="18"/>
              </w:rPr>
              <w:fldChar w:fldCharType="end"/>
            </w:r>
          </w:p>
        </w:tc>
        <w:tc>
          <w:tcPr>
            <w:tcW w:w="8484" w:type="dxa"/>
            <w:vAlign w:val="top"/>
          </w:tcPr>
          <w:p>
            <w:pPr>
              <w:spacing w:before="58" w:line="202" w:lineRule="auto"/>
              <w:ind w:left="105"/>
              <w:rPr>
                <w:rFonts w:ascii="楷体" w:hAnsi="楷体" w:eastAsia="楷体" w:cs="楷体"/>
                <w:sz w:val="18"/>
                <w:szCs w:val="18"/>
              </w:rPr>
            </w:pPr>
            <w:r>
              <w:rPr>
                <w:rFonts w:ascii="楷体" w:hAnsi="楷体" w:eastAsia="楷体" w:cs="楷体"/>
                <w:spacing w:val="-2"/>
                <w:sz w:val="18"/>
                <w:szCs w:val="18"/>
              </w:rPr>
              <w:t>规范执行医嘱，护理合格率</w:t>
            </w:r>
            <w:r>
              <w:rPr>
                <w:rFonts w:ascii="楷体" w:hAnsi="楷体" w:eastAsia="楷体" w:cs="楷体"/>
                <w:spacing w:val="-13"/>
                <w:sz w:val="18"/>
                <w:szCs w:val="18"/>
              </w:rPr>
              <w:t xml:space="preserve"> </w:t>
            </w:r>
            <w:r>
              <w:rPr>
                <w:rFonts w:ascii="楷体" w:hAnsi="楷体" w:eastAsia="楷体" w:cs="楷体"/>
                <w:spacing w:val="-2"/>
                <w:sz w:val="18"/>
                <w:szCs w:val="18"/>
              </w:rPr>
              <w:t>100%。</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2"/>
                <w:sz w:val="18"/>
                <w:szCs w:val="18"/>
              </w:rPr>
              <w:t>查看操作、照护记录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1" w:line="187" w:lineRule="auto"/>
              <w:ind w:left="121"/>
              <w:rPr>
                <w:rFonts w:ascii="楷体" w:hAnsi="楷体" w:eastAsia="楷体" w:cs="楷体"/>
                <w:sz w:val="18"/>
                <w:szCs w:val="18"/>
              </w:rPr>
            </w:pPr>
            <w:r>
              <w:fldChar w:fldCharType="begin"/>
            </w:r>
            <w:r>
              <w:instrText xml:space="preserve"> HYPERLINK "4.6.3.5" </w:instrText>
            </w:r>
            <w:r>
              <w:fldChar w:fldCharType="separate"/>
            </w:r>
            <w:r>
              <w:rPr>
                <w:rFonts w:ascii="楷体" w:hAnsi="楷体" w:eastAsia="楷体" w:cs="楷体"/>
                <w:spacing w:val="-2"/>
                <w:sz w:val="18"/>
                <w:szCs w:val="18"/>
              </w:rPr>
              <w:t>4.6.3.5</w:t>
            </w:r>
            <w:r>
              <w:rPr>
                <w:rFonts w:ascii="楷体" w:hAnsi="楷体" w:eastAsia="楷体" w:cs="楷体"/>
                <w:spacing w:val="-2"/>
                <w:sz w:val="18"/>
                <w:szCs w:val="18"/>
              </w:rPr>
              <w:fldChar w:fldCharType="end"/>
            </w:r>
          </w:p>
        </w:tc>
        <w:tc>
          <w:tcPr>
            <w:tcW w:w="8484" w:type="dxa"/>
            <w:vAlign w:val="top"/>
          </w:tcPr>
          <w:p>
            <w:pPr>
              <w:spacing w:before="189" w:line="211" w:lineRule="auto"/>
              <w:ind w:left="105"/>
              <w:rPr>
                <w:rFonts w:ascii="楷体" w:hAnsi="楷体" w:eastAsia="楷体" w:cs="楷体"/>
                <w:sz w:val="18"/>
                <w:szCs w:val="18"/>
              </w:rPr>
            </w:pPr>
            <w:r>
              <w:rPr>
                <w:rFonts w:ascii="楷体" w:hAnsi="楷体" w:eastAsia="楷体" w:cs="楷体"/>
                <w:sz w:val="18"/>
                <w:szCs w:val="18"/>
              </w:rPr>
              <w:t>有护理记录单，每班进行交接并有交接记录，对危重及新入院老年人进行床</w:t>
            </w:r>
            <w:r>
              <w:rPr>
                <w:rFonts w:ascii="楷体" w:hAnsi="楷体" w:eastAsia="楷体" w:cs="楷体"/>
                <w:spacing w:val="-1"/>
                <w:sz w:val="18"/>
                <w:szCs w:val="18"/>
              </w:rPr>
              <w:t>头交接。</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1"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58" w:line="234" w:lineRule="auto"/>
              <w:ind w:left="126" w:right="107" w:hanging="7"/>
              <w:rPr>
                <w:rFonts w:ascii="楷体" w:hAnsi="楷体" w:eastAsia="楷体" w:cs="楷体"/>
                <w:sz w:val="18"/>
                <w:szCs w:val="18"/>
              </w:rPr>
            </w:pPr>
            <w:r>
              <w:rPr>
                <w:rFonts w:ascii="楷体" w:hAnsi="楷体" w:eastAsia="楷体" w:cs="楷体"/>
                <w:spacing w:val="-2"/>
                <w:sz w:val="18"/>
                <w:szCs w:val="18"/>
              </w:rPr>
              <w:t>查看照护记录、询问服务人</w:t>
            </w:r>
            <w:r>
              <w:rPr>
                <w:rFonts w:ascii="楷体" w:hAnsi="楷体" w:eastAsia="楷体" w:cs="楷体"/>
                <w:spacing w:val="9"/>
                <w:sz w:val="18"/>
                <w:szCs w:val="18"/>
              </w:rPr>
              <w:t xml:space="preserve"> </w:t>
            </w:r>
            <w:r>
              <w:rPr>
                <w:rFonts w:ascii="楷体" w:hAnsi="楷体" w:eastAsia="楷体" w:cs="楷体"/>
                <w:sz w:val="18"/>
                <w:szCs w:val="18"/>
              </w:rPr>
              <w:t>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"4.6.3.6" </w:instrText>
            </w:r>
            <w:r>
              <w:fldChar w:fldCharType="separate"/>
            </w:r>
            <w:r>
              <w:rPr>
                <w:rFonts w:ascii="楷体" w:hAnsi="楷体" w:eastAsia="楷体" w:cs="楷体"/>
                <w:spacing w:val="-2"/>
                <w:sz w:val="18"/>
                <w:szCs w:val="18"/>
              </w:rPr>
              <w:t>4.6.3.6</w:t>
            </w:r>
            <w:r>
              <w:rPr>
                <w:rFonts w:ascii="楷体" w:hAnsi="楷体" w:eastAsia="楷体" w:cs="楷体"/>
                <w:spacing w:val="-2"/>
                <w:sz w:val="18"/>
                <w:szCs w:val="18"/>
              </w:rPr>
              <w:fldChar w:fldCharType="end"/>
            </w:r>
          </w:p>
        </w:tc>
        <w:tc>
          <w:tcPr>
            <w:tcW w:w="8484" w:type="dxa"/>
            <w:vAlign w:val="top"/>
          </w:tcPr>
          <w:p>
            <w:pPr>
              <w:spacing w:before="59" w:line="201" w:lineRule="auto"/>
              <w:ind w:left="168"/>
              <w:rPr>
                <w:rFonts w:ascii="楷体" w:hAnsi="楷体" w:eastAsia="楷体" w:cs="楷体"/>
                <w:sz w:val="18"/>
                <w:szCs w:val="18"/>
              </w:rPr>
            </w:pPr>
            <w:r>
              <w:rPr>
                <w:rFonts w:ascii="楷体" w:hAnsi="楷体" w:eastAsia="楷体" w:cs="楷体"/>
                <w:spacing w:val="-7"/>
                <w:sz w:val="18"/>
                <w:szCs w:val="18"/>
              </w:rPr>
              <w:t>Ⅰ度压疮新发生率不高于</w:t>
            </w:r>
            <w:r>
              <w:rPr>
                <w:rFonts w:ascii="楷体" w:hAnsi="楷体" w:eastAsia="楷体" w:cs="楷体"/>
                <w:spacing w:val="-13"/>
                <w:sz w:val="18"/>
                <w:szCs w:val="18"/>
              </w:rPr>
              <w:t xml:space="preserve"> </w:t>
            </w:r>
            <w:r>
              <w:rPr>
                <w:rFonts w:ascii="楷体" w:hAnsi="楷体" w:eastAsia="楷体" w:cs="楷体"/>
                <w:spacing w:val="-7"/>
                <w:sz w:val="18"/>
                <w:szCs w:val="18"/>
              </w:rPr>
              <w:t>5‰</w:t>
            </w:r>
            <w:r>
              <w:rPr>
                <w:rFonts w:ascii="楷体" w:hAnsi="楷体" w:eastAsia="楷体" w:cs="楷体"/>
                <w:spacing w:val="-66"/>
                <w:sz w:val="18"/>
                <w:szCs w:val="18"/>
              </w:rPr>
              <w:t xml:space="preserve"> </w:t>
            </w:r>
            <w:r>
              <w:rPr>
                <w:rFonts w:ascii="楷体" w:hAnsi="楷体" w:eastAsia="楷体" w:cs="楷体"/>
                <w:spacing w:val="-7"/>
                <w:sz w:val="18"/>
                <w:szCs w:val="18"/>
              </w:rPr>
              <w:t>，</w:t>
            </w:r>
            <w:r>
              <w:rPr>
                <w:rFonts w:ascii="楷体" w:hAnsi="楷体" w:eastAsia="楷体" w:cs="楷体"/>
                <w:spacing w:val="-44"/>
                <w:sz w:val="18"/>
                <w:szCs w:val="18"/>
              </w:rPr>
              <w:t xml:space="preserve"> </w:t>
            </w:r>
            <w:r>
              <w:rPr>
                <w:rFonts w:ascii="楷体" w:hAnsi="楷体" w:eastAsia="楷体" w:cs="楷体"/>
                <w:spacing w:val="-7"/>
                <w:sz w:val="18"/>
                <w:szCs w:val="18"/>
              </w:rPr>
              <w:t>Ⅱ度Ⅲ度压疮新发生率为</w:t>
            </w:r>
            <w:r>
              <w:rPr>
                <w:rFonts w:ascii="楷体" w:hAnsi="楷体" w:eastAsia="楷体" w:cs="楷体"/>
                <w:spacing w:val="-25"/>
                <w:sz w:val="18"/>
                <w:szCs w:val="18"/>
              </w:rPr>
              <w:t xml:space="preserve"> </w:t>
            </w:r>
            <w:r>
              <w:rPr>
                <w:rFonts w:ascii="楷体" w:hAnsi="楷体" w:eastAsia="楷体" w:cs="楷体"/>
                <w:spacing w:val="-7"/>
                <w:sz w:val="18"/>
                <w:szCs w:val="18"/>
              </w:rPr>
              <w:t>0。</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2"/>
                <w:sz w:val="18"/>
                <w:szCs w:val="18"/>
              </w:rPr>
              <w:t>现场抽查</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"4.6.3.7" </w:instrText>
            </w:r>
            <w:r>
              <w:fldChar w:fldCharType="separate"/>
            </w:r>
            <w:r>
              <w:rPr>
                <w:rFonts w:ascii="楷体" w:hAnsi="楷体" w:eastAsia="楷体" w:cs="楷体"/>
                <w:spacing w:val="-2"/>
                <w:sz w:val="18"/>
                <w:szCs w:val="18"/>
              </w:rPr>
              <w:t>4.6.3.7</w:t>
            </w:r>
            <w:r>
              <w:rPr>
                <w:rFonts w:ascii="楷体" w:hAnsi="楷体" w:eastAsia="楷体" w:cs="楷体"/>
                <w:spacing w:val="-2"/>
                <w:sz w:val="18"/>
                <w:szCs w:val="18"/>
              </w:rPr>
              <w:fldChar w:fldCharType="end"/>
            </w:r>
          </w:p>
        </w:tc>
        <w:tc>
          <w:tcPr>
            <w:tcW w:w="8484" w:type="dxa"/>
            <w:vAlign w:val="top"/>
          </w:tcPr>
          <w:p>
            <w:pPr>
              <w:spacing w:before="58" w:line="202" w:lineRule="auto"/>
              <w:ind w:left="105"/>
              <w:rPr>
                <w:rFonts w:ascii="楷体" w:hAnsi="楷体" w:eastAsia="楷体" w:cs="楷体"/>
                <w:sz w:val="18"/>
                <w:szCs w:val="18"/>
              </w:rPr>
            </w:pPr>
            <w:r>
              <w:rPr>
                <w:rFonts w:ascii="楷体" w:hAnsi="楷体" w:eastAsia="楷体" w:cs="楷体"/>
                <w:spacing w:val="-3"/>
                <w:sz w:val="18"/>
                <w:szCs w:val="18"/>
              </w:rPr>
              <w:t>尿布疹发生率为</w:t>
            </w:r>
            <w:r>
              <w:rPr>
                <w:rFonts w:ascii="楷体" w:hAnsi="楷体" w:eastAsia="楷体" w:cs="楷体"/>
                <w:spacing w:val="-21"/>
                <w:sz w:val="18"/>
                <w:szCs w:val="18"/>
              </w:rPr>
              <w:t xml:space="preserve"> </w:t>
            </w:r>
            <w:r>
              <w:rPr>
                <w:rFonts w:ascii="楷体" w:hAnsi="楷体" w:eastAsia="楷体" w:cs="楷体"/>
                <w:spacing w:val="-3"/>
                <w:sz w:val="18"/>
                <w:szCs w:val="18"/>
              </w:rPr>
              <w:t>0。</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2"/>
                <w:sz w:val="18"/>
                <w:szCs w:val="18"/>
              </w:rPr>
              <w:t>现场抽查</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"4.6.3.8" </w:instrText>
            </w:r>
            <w:r>
              <w:fldChar w:fldCharType="separate"/>
            </w:r>
            <w:r>
              <w:rPr>
                <w:rFonts w:ascii="楷体" w:hAnsi="楷体" w:eastAsia="楷体" w:cs="楷体"/>
                <w:spacing w:val="-2"/>
                <w:sz w:val="18"/>
                <w:szCs w:val="18"/>
              </w:rPr>
              <w:t>4.6.3.8</w:t>
            </w:r>
            <w:r>
              <w:rPr>
                <w:rFonts w:ascii="楷体" w:hAnsi="楷体" w:eastAsia="楷体" w:cs="楷体"/>
                <w:spacing w:val="-2"/>
                <w:sz w:val="18"/>
                <w:szCs w:val="18"/>
              </w:rPr>
              <w:fldChar w:fldCharType="end"/>
            </w:r>
          </w:p>
        </w:tc>
        <w:tc>
          <w:tcPr>
            <w:tcW w:w="8484" w:type="dxa"/>
            <w:vAlign w:val="top"/>
          </w:tcPr>
          <w:p>
            <w:pPr>
              <w:spacing w:before="59" w:line="201" w:lineRule="auto"/>
              <w:ind w:left="109"/>
              <w:rPr>
                <w:rFonts w:ascii="楷体" w:hAnsi="楷体" w:eastAsia="楷体" w:cs="楷体"/>
                <w:sz w:val="18"/>
                <w:szCs w:val="18"/>
              </w:rPr>
            </w:pPr>
            <w:r>
              <w:rPr>
                <w:rFonts w:ascii="楷体" w:hAnsi="楷体" w:eastAsia="楷体" w:cs="楷体"/>
                <w:sz w:val="18"/>
                <w:szCs w:val="18"/>
              </w:rPr>
              <w:t>如须使用约束用具，应严格遵医嘱，并与相关第三方签署知情同意书，按</w:t>
            </w:r>
            <w:r>
              <w:rPr>
                <w:rFonts w:ascii="楷体" w:hAnsi="楷体" w:eastAsia="楷体" w:cs="楷体"/>
                <w:spacing w:val="-1"/>
                <w:sz w:val="18"/>
                <w:szCs w:val="18"/>
              </w:rPr>
              <w:t>操作规范执行。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查看文本</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"4.6.3.9" </w:instrText>
            </w:r>
            <w:r>
              <w:fldChar w:fldCharType="separate"/>
            </w:r>
            <w:r>
              <w:rPr>
                <w:rFonts w:ascii="楷体" w:hAnsi="楷体" w:eastAsia="楷体" w:cs="楷体"/>
                <w:spacing w:val="-2"/>
                <w:sz w:val="18"/>
                <w:szCs w:val="18"/>
              </w:rPr>
              <w:t>4.6.3.9</w:t>
            </w:r>
            <w:r>
              <w:rPr>
                <w:rFonts w:ascii="楷体" w:hAnsi="楷体" w:eastAsia="楷体" w:cs="楷体"/>
                <w:spacing w:val="-2"/>
                <w:sz w:val="18"/>
                <w:szCs w:val="18"/>
              </w:rPr>
              <w:fldChar w:fldCharType="end"/>
            </w:r>
          </w:p>
        </w:tc>
        <w:tc>
          <w:tcPr>
            <w:tcW w:w="8484" w:type="dxa"/>
            <w:vAlign w:val="top"/>
          </w:tcPr>
          <w:p>
            <w:pPr>
              <w:spacing w:before="58" w:line="202" w:lineRule="auto"/>
              <w:ind w:left="105"/>
              <w:rPr>
                <w:rFonts w:ascii="楷体" w:hAnsi="楷体" w:eastAsia="楷体" w:cs="楷体"/>
                <w:sz w:val="18"/>
                <w:szCs w:val="18"/>
              </w:rPr>
            </w:pPr>
            <w:r>
              <w:rPr>
                <w:rFonts w:ascii="楷体" w:hAnsi="楷体" w:eastAsia="楷体" w:cs="楷体"/>
                <w:spacing w:val="-2"/>
                <w:sz w:val="18"/>
                <w:szCs w:val="18"/>
              </w:rPr>
              <w:t>有自带药品管理制度，执行率</w:t>
            </w:r>
            <w:r>
              <w:rPr>
                <w:rFonts w:ascii="楷体" w:hAnsi="楷体" w:eastAsia="楷体" w:cs="楷体"/>
                <w:spacing w:val="-11"/>
                <w:sz w:val="18"/>
                <w:szCs w:val="18"/>
              </w:rPr>
              <w:t xml:space="preserve"> </w:t>
            </w:r>
            <w:r>
              <w:rPr>
                <w:rFonts w:ascii="楷体" w:hAnsi="楷体" w:eastAsia="楷体" w:cs="楷体"/>
                <w:spacing w:val="-2"/>
                <w:sz w:val="18"/>
                <w:szCs w:val="18"/>
              </w:rPr>
              <w:t>100%。</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2"/>
                <w:sz w:val="18"/>
                <w:szCs w:val="18"/>
              </w:rPr>
              <w:t>查看制度、药品管理记录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81" w:lineRule="auto"/>
              <w:rPr>
                <w:rFonts w:ascii="Arial"/>
                <w:sz w:val="21"/>
              </w:rPr>
            </w:pPr>
          </w:p>
          <w:p>
            <w:pPr>
              <w:spacing w:before="58" w:line="185" w:lineRule="auto"/>
              <w:ind w:left="121"/>
              <w:rPr>
                <w:rFonts w:ascii="楷体" w:hAnsi="楷体" w:eastAsia="楷体" w:cs="楷体"/>
                <w:sz w:val="18"/>
                <w:szCs w:val="18"/>
              </w:rPr>
            </w:pPr>
            <w:r>
              <w:fldChar w:fldCharType="begin"/>
            </w:r>
            <w:r>
              <w:instrText xml:space="preserve"> HYPERLINK "4.6.3.10" </w:instrText>
            </w:r>
            <w:r>
              <w:fldChar w:fldCharType="separate"/>
            </w:r>
            <w:r>
              <w:rPr>
                <w:rFonts w:ascii="楷体" w:hAnsi="楷体" w:eastAsia="楷体" w:cs="楷体"/>
                <w:spacing w:val="-2"/>
                <w:sz w:val="18"/>
                <w:szCs w:val="18"/>
              </w:rPr>
              <w:t>4.6.3.10</w:t>
            </w:r>
            <w:r>
              <w:rPr>
                <w:rFonts w:ascii="楷体" w:hAnsi="楷体" w:eastAsia="楷体" w:cs="楷体"/>
                <w:spacing w:val="-2"/>
                <w:sz w:val="18"/>
                <w:szCs w:val="18"/>
              </w:rPr>
              <w:fldChar w:fldCharType="end"/>
            </w:r>
          </w:p>
        </w:tc>
        <w:tc>
          <w:tcPr>
            <w:tcW w:w="8484" w:type="dxa"/>
            <w:vAlign w:val="top"/>
          </w:tcPr>
          <w:p>
            <w:pPr>
              <w:spacing w:before="59" w:line="249" w:lineRule="auto"/>
              <w:ind w:left="108" w:right="236" w:hanging="1"/>
              <w:rPr>
                <w:rFonts w:ascii="楷体" w:hAnsi="楷体" w:eastAsia="楷体" w:cs="楷体"/>
                <w:sz w:val="18"/>
                <w:szCs w:val="18"/>
              </w:rPr>
            </w:pPr>
            <w:r>
              <w:rPr>
                <w:rFonts w:ascii="楷体" w:hAnsi="楷体" w:eastAsia="楷体" w:cs="楷体"/>
                <w:spacing w:val="-3"/>
                <w:sz w:val="18"/>
                <w:szCs w:val="18"/>
              </w:rPr>
              <w:t>摆药、发药</w:t>
            </w:r>
            <w:r>
              <w:rPr>
                <w:rFonts w:ascii="楷体" w:hAnsi="楷体" w:eastAsia="楷体" w:cs="楷体"/>
                <w:spacing w:val="-53"/>
                <w:sz w:val="18"/>
                <w:szCs w:val="18"/>
              </w:rPr>
              <w:t xml:space="preserve"> </w:t>
            </w:r>
            <w:r>
              <w:rPr>
                <w:rFonts w:ascii="楷体" w:hAnsi="楷体" w:eastAsia="楷体" w:cs="楷体"/>
                <w:spacing w:val="-3"/>
                <w:sz w:val="18"/>
                <w:szCs w:val="18"/>
              </w:rPr>
              <w:t>“三查八对”</w:t>
            </w:r>
            <w:r>
              <w:rPr>
                <w:rFonts w:ascii="楷体" w:hAnsi="楷体" w:eastAsia="楷体" w:cs="楷体"/>
                <w:spacing w:val="-45"/>
                <w:sz w:val="18"/>
                <w:szCs w:val="18"/>
              </w:rPr>
              <w:t xml:space="preserve"> </w:t>
            </w:r>
            <w:r>
              <w:rPr>
                <w:rFonts w:ascii="楷体" w:hAnsi="楷体" w:eastAsia="楷体" w:cs="楷体"/>
                <w:spacing w:val="-3"/>
                <w:sz w:val="18"/>
                <w:szCs w:val="18"/>
              </w:rPr>
              <w:t>(三查：备药时与备药后查，发药、注射、处置前查，发药、注射、处置后查；</w:t>
            </w:r>
            <w:r>
              <w:rPr>
                <w:rFonts w:ascii="楷体" w:hAnsi="楷体" w:eastAsia="楷体" w:cs="楷体"/>
                <w:sz w:val="18"/>
                <w:szCs w:val="18"/>
              </w:rPr>
              <w:t xml:space="preserve"> </w:t>
            </w:r>
            <w:r>
              <w:rPr>
                <w:rFonts w:ascii="楷体" w:hAnsi="楷体" w:eastAsia="楷体" w:cs="楷体"/>
                <w:spacing w:val="-1"/>
                <w:sz w:val="18"/>
                <w:szCs w:val="18"/>
              </w:rPr>
              <w:t>八对：姓名、床号、药名、剂量、浓度、时间、用法、药品有效期)，差错率为</w:t>
            </w:r>
            <w:r>
              <w:rPr>
                <w:rFonts w:ascii="楷体" w:hAnsi="楷体" w:eastAsia="楷体" w:cs="楷体"/>
                <w:spacing w:val="-15"/>
                <w:sz w:val="18"/>
                <w:szCs w:val="18"/>
              </w:rPr>
              <w:t xml:space="preserve"> </w:t>
            </w:r>
            <w:r>
              <w:rPr>
                <w:rFonts w:ascii="楷体" w:hAnsi="楷体" w:eastAsia="楷体" w:cs="楷体"/>
                <w:spacing w:val="-1"/>
                <w:sz w:val="18"/>
                <w:szCs w:val="18"/>
              </w:rPr>
              <w:t>0。</w:t>
            </w:r>
          </w:p>
          <w:p>
            <w:pPr>
              <w:spacing w:before="32" w:line="201" w:lineRule="auto"/>
              <w:ind w:left="116"/>
              <w:rPr>
                <w:rFonts w:ascii="楷体" w:hAnsi="楷体" w:eastAsia="楷体" w:cs="楷体"/>
                <w:sz w:val="18"/>
                <w:szCs w:val="18"/>
              </w:rPr>
            </w:pPr>
            <w:r>
              <w:rPr>
                <w:rFonts w:ascii="楷体" w:hAnsi="楷体" w:eastAsia="楷体" w:cs="楷体"/>
                <w:spacing w:val="-4"/>
                <w:sz w:val="18"/>
                <w:szCs w:val="18"/>
              </w:rPr>
              <w:t>注：发现一例不符要求，扣</w:t>
            </w:r>
            <w:r>
              <w:rPr>
                <w:rFonts w:ascii="楷体" w:hAnsi="楷体" w:eastAsia="楷体" w:cs="楷体"/>
                <w:spacing w:val="-9"/>
                <w:sz w:val="18"/>
                <w:szCs w:val="18"/>
              </w:rPr>
              <w:t xml:space="preserve"> </w:t>
            </w:r>
            <w:r>
              <w:rPr>
                <w:rFonts w:ascii="楷体" w:hAnsi="楷体" w:eastAsia="楷体" w:cs="楷体"/>
                <w:spacing w:val="-4"/>
                <w:sz w:val="18"/>
                <w:szCs w:val="18"/>
              </w:rPr>
              <w:t>1</w:t>
            </w:r>
            <w:r>
              <w:rPr>
                <w:rFonts w:ascii="楷体" w:hAnsi="楷体" w:eastAsia="楷体" w:cs="楷体"/>
                <w:spacing w:val="-39"/>
                <w:sz w:val="18"/>
                <w:szCs w:val="18"/>
              </w:rPr>
              <w:t xml:space="preserve"> </w:t>
            </w:r>
            <w:r>
              <w:rPr>
                <w:rFonts w:ascii="楷体" w:hAnsi="楷体" w:eastAsia="楷体" w:cs="楷体"/>
                <w:spacing w:val="-4"/>
                <w:sz w:val="18"/>
                <w:szCs w:val="18"/>
              </w:rPr>
              <w:t>分，最多扣</w:t>
            </w:r>
            <w:r>
              <w:rPr>
                <w:rFonts w:ascii="楷体" w:hAnsi="楷体" w:eastAsia="楷体" w:cs="楷体"/>
                <w:spacing w:val="-24"/>
                <w:sz w:val="18"/>
                <w:szCs w:val="18"/>
              </w:rPr>
              <w:t xml:space="preserve"> </w:t>
            </w:r>
            <w:r>
              <w:rPr>
                <w:rFonts w:ascii="楷体" w:hAnsi="楷体" w:eastAsia="楷体" w:cs="楷体"/>
                <w:spacing w:val="-4"/>
                <w:sz w:val="18"/>
                <w:szCs w:val="18"/>
              </w:rPr>
              <w:t>3</w:t>
            </w:r>
            <w:r>
              <w:rPr>
                <w:rFonts w:ascii="楷体" w:hAnsi="楷体" w:eastAsia="楷体" w:cs="楷体"/>
                <w:spacing w:val="-39"/>
                <w:sz w:val="18"/>
                <w:szCs w:val="18"/>
              </w:rPr>
              <w:t xml:space="preserve"> </w:t>
            </w:r>
            <w:r>
              <w:rPr>
                <w:rFonts w:ascii="楷体" w:hAnsi="楷体" w:eastAsia="楷体" w:cs="楷体"/>
                <w:spacing w:val="-4"/>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81" w:lineRule="auto"/>
              <w:rPr>
                <w:rFonts w:ascii="Arial"/>
                <w:sz w:val="21"/>
              </w:rPr>
            </w:pPr>
          </w:p>
          <w:p>
            <w:pPr>
              <w:spacing w:before="59"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line="258" w:lineRule="auto"/>
              <w:rPr>
                <w:rFonts w:ascii="Arial"/>
                <w:sz w:val="21"/>
              </w:rPr>
            </w:pPr>
          </w:p>
          <w:p>
            <w:pPr>
              <w:spacing w:before="59" w:line="214" w:lineRule="auto"/>
              <w:ind w:left="119"/>
              <w:rPr>
                <w:rFonts w:ascii="楷体" w:hAnsi="楷体" w:eastAsia="楷体" w:cs="楷体"/>
                <w:sz w:val="18"/>
                <w:szCs w:val="18"/>
              </w:rPr>
            </w:pPr>
            <w:r>
              <w:rPr>
                <w:rFonts w:ascii="楷体" w:hAnsi="楷体" w:eastAsia="楷体" w:cs="楷体"/>
                <w:spacing w:val="-3"/>
                <w:sz w:val="18"/>
                <w:szCs w:val="18"/>
              </w:rPr>
              <w:t>查看操作</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"4.6.3.11" </w:instrText>
            </w:r>
            <w:r>
              <w:fldChar w:fldCharType="separate"/>
            </w:r>
            <w:r>
              <w:rPr>
                <w:rFonts w:ascii="楷体" w:hAnsi="楷体" w:eastAsia="楷体" w:cs="楷体"/>
                <w:spacing w:val="-2"/>
                <w:sz w:val="18"/>
                <w:szCs w:val="18"/>
              </w:rPr>
              <w:t>4.6.3.11</w:t>
            </w:r>
            <w:r>
              <w:rPr>
                <w:rFonts w:ascii="楷体" w:hAnsi="楷体" w:eastAsia="楷体" w:cs="楷体"/>
                <w:spacing w:val="-2"/>
                <w:sz w:val="18"/>
                <w:szCs w:val="18"/>
              </w:rPr>
              <w:fldChar w:fldCharType="end"/>
            </w:r>
          </w:p>
        </w:tc>
        <w:tc>
          <w:tcPr>
            <w:tcW w:w="8484" w:type="dxa"/>
            <w:vAlign w:val="top"/>
          </w:tcPr>
          <w:p>
            <w:pPr>
              <w:spacing w:before="58" w:line="202" w:lineRule="auto"/>
              <w:ind w:left="105"/>
              <w:rPr>
                <w:rFonts w:ascii="楷体" w:hAnsi="楷体" w:eastAsia="楷体" w:cs="楷体"/>
                <w:sz w:val="18"/>
                <w:szCs w:val="18"/>
              </w:rPr>
            </w:pPr>
            <w:r>
              <w:rPr>
                <w:rFonts w:ascii="楷体" w:hAnsi="楷体" w:eastAsia="楷体" w:cs="楷体"/>
                <w:sz w:val="18"/>
                <w:szCs w:val="18"/>
              </w:rPr>
              <w:t>机构内有糖尿病老年人，应有胰岛素注射管</w:t>
            </w:r>
            <w:r>
              <w:rPr>
                <w:rFonts w:ascii="楷体" w:hAnsi="楷体" w:eastAsia="楷体" w:cs="楷体"/>
                <w:spacing w:val="-1"/>
                <w:sz w:val="18"/>
                <w:szCs w:val="18"/>
              </w:rPr>
              <w:t>理记录。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2" w:line="179" w:lineRule="auto"/>
              <w:ind w:left="121"/>
              <w:rPr>
                <w:rFonts w:ascii="楷体" w:hAnsi="楷体" w:eastAsia="楷体" w:cs="楷体"/>
                <w:sz w:val="18"/>
                <w:szCs w:val="18"/>
              </w:rPr>
            </w:pPr>
            <w:r>
              <w:fldChar w:fldCharType="begin"/>
            </w:r>
            <w:r>
              <w:instrText xml:space="preserve"> HYPERLINK "4.6.3.12" </w:instrText>
            </w:r>
            <w:r>
              <w:fldChar w:fldCharType="separate"/>
            </w:r>
            <w:r>
              <w:rPr>
                <w:rFonts w:ascii="楷体" w:hAnsi="楷体" w:eastAsia="楷体" w:cs="楷体"/>
                <w:spacing w:val="-2"/>
                <w:sz w:val="18"/>
                <w:szCs w:val="18"/>
              </w:rPr>
              <w:t>4.6.3.12</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59" w:line="203" w:lineRule="auto"/>
              <w:ind w:left="105"/>
              <w:rPr>
                <w:rFonts w:ascii="楷体" w:hAnsi="楷体" w:eastAsia="楷体" w:cs="楷体"/>
                <w:sz w:val="18"/>
                <w:szCs w:val="18"/>
              </w:rPr>
            </w:pPr>
            <w:r>
              <w:rPr>
                <w:rFonts w:ascii="楷体" w:hAnsi="楷体" w:eastAsia="楷体" w:cs="楷体"/>
                <w:sz w:val="18"/>
                <w:szCs w:val="18"/>
              </w:rPr>
              <w:t>观察老年人健康情况变化、收集送检化验标本、完成治疗、管道和造瘘护理、协助院</w:t>
            </w:r>
            <w:r>
              <w:rPr>
                <w:rFonts w:ascii="楷体" w:hAnsi="楷体" w:eastAsia="楷体" w:cs="楷体"/>
                <w:spacing w:val="-1"/>
                <w:sz w:val="18"/>
                <w:szCs w:val="18"/>
              </w:rPr>
              <w:t>前抢救。</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2"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59" w:line="203" w:lineRule="auto"/>
              <w:ind w:left="113"/>
              <w:rPr>
                <w:rFonts w:ascii="楷体" w:hAnsi="楷体" w:eastAsia="楷体" w:cs="楷体"/>
                <w:sz w:val="18"/>
                <w:szCs w:val="18"/>
              </w:rPr>
            </w:pPr>
            <w:r>
              <w:rPr>
                <w:rFonts w:ascii="楷体" w:hAnsi="楷体" w:eastAsia="楷体" w:cs="楷体"/>
                <w:spacing w:val="-1"/>
                <w:sz w:val="18"/>
                <w:szCs w:val="18"/>
              </w:rPr>
              <w:t>询问服务人员</w:t>
            </w:r>
          </w:p>
        </w:tc>
      </w:tr>
    </w:tbl>
    <w:p>
      <w:pPr>
        <w:pStyle w:val="2"/>
        <w:spacing w:line="258" w:lineRule="auto"/>
      </w:pPr>
    </w:p>
    <w:p>
      <w:pPr>
        <w:pStyle w:val="2"/>
        <w:spacing w:line="258" w:lineRule="auto"/>
      </w:pPr>
    </w:p>
    <w:p>
      <w:pPr>
        <w:spacing w:before="91" w:line="183" w:lineRule="auto"/>
        <w:ind w:left="225"/>
        <w:rPr>
          <w:rFonts w:ascii="宋体" w:hAnsi="宋体" w:eastAsia="宋体" w:cs="宋体"/>
          <w:sz w:val="28"/>
          <w:szCs w:val="28"/>
        </w:rPr>
      </w:pPr>
      <w:r>
        <w:rPr>
          <w:rFonts w:ascii="宋体" w:hAnsi="宋体" w:eastAsia="宋体" w:cs="宋体"/>
          <w:spacing w:val="-2"/>
          <w:sz w:val="28"/>
          <w:szCs w:val="28"/>
        </w:rPr>
        <w:t>—</w:t>
      </w:r>
      <w:r>
        <w:rPr>
          <w:rFonts w:ascii="宋体" w:hAnsi="宋体" w:eastAsia="宋体" w:cs="宋体"/>
          <w:spacing w:val="10"/>
          <w:sz w:val="28"/>
          <w:szCs w:val="28"/>
        </w:rPr>
        <w:t xml:space="preserve"> </w:t>
      </w:r>
      <w:r>
        <w:rPr>
          <w:rFonts w:ascii="宋体" w:hAnsi="宋体" w:eastAsia="宋体" w:cs="宋体"/>
          <w:spacing w:val="-2"/>
          <w:sz w:val="28"/>
          <w:szCs w:val="28"/>
        </w:rPr>
        <w:t>46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49"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4" w:hRule="atLeast"/>
        </w:trPr>
        <w:tc>
          <w:tcPr>
            <w:tcW w:w="1058" w:type="dxa"/>
            <w:vAlign w:val="top"/>
          </w:tcPr>
          <w:p>
            <w:pPr>
              <w:spacing w:before="79" w:line="179" w:lineRule="auto"/>
              <w:ind w:left="121"/>
              <w:rPr>
                <w:rFonts w:ascii="楷体" w:hAnsi="楷体" w:eastAsia="楷体" w:cs="楷体"/>
                <w:sz w:val="18"/>
                <w:szCs w:val="18"/>
              </w:rPr>
            </w:pPr>
            <w:r>
              <w:fldChar w:fldCharType="begin"/>
            </w:r>
            <w:r>
              <w:instrText xml:space="preserve"> HYPERLINK "4.6.3.13" </w:instrText>
            </w:r>
            <w:r>
              <w:fldChar w:fldCharType="separate"/>
            </w:r>
            <w:r>
              <w:rPr>
                <w:rFonts w:ascii="楷体" w:hAnsi="楷体" w:eastAsia="楷体" w:cs="楷体"/>
                <w:spacing w:val="-2"/>
                <w:sz w:val="18"/>
                <w:szCs w:val="18"/>
              </w:rPr>
              <w:t>4.6.3.13</w:t>
            </w:r>
            <w:r>
              <w:rPr>
                <w:rFonts w:ascii="楷体" w:hAnsi="楷体" w:eastAsia="楷体" w:cs="楷体"/>
                <w:spacing w:val="-2"/>
                <w:sz w:val="18"/>
                <w:szCs w:val="18"/>
              </w:rPr>
              <w:fldChar w:fldCharType="end"/>
            </w:r>
          </w:p>
        </w:tc>
        <w:tc>
          <w:tcPr>
            <w:tcW w:w="8484" w:type="dxa"/>
            <w:vAlign w:val="top"/>
          </w:tcPr>
          <w:p>
            <w:pPr>
              <w:spacing w:before="56" w:line="203" w:lineRule="auto"/>
              <w:ind w:left="106"/>
              <w:rPr>
                <w:rFonts w:ascii="楷体" w:hAnsi="楷体" w:eastAsia="楷体" w:cs="楷体"/>
                <w:sz w:val="18"/>
                <w:szCs w:val="18"/>
              </w:rPr>
            </w:pPr>
            <w:r>
              <w:rPr>
                <w:rFonts w:ascii="楷体" w:hAnsi="楷体" w:eastAsia="楷体" w:cs="楷体"/>
                <w:spacing w:val="-1"/>
                <w:sz w:val="18"/>
                <w:szCs w:val="18"/>
              </w:rPr>
              <w:t>按照医疗机构核准登记的诊疗科目开展诊疗活动。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6" w:line="203"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4" w:hRule="atLeast"/>
        </w:trPr>
        <w:tc>
          <w:tcPr>
            <w:tcW w:w="1058" w:type="dxa"/>
            <w:vAlign w:val="top"/>
          </w:tcPr>
          <w:p>
            <w:pPr>
              <w:spacing w:before="79" w:line="179" w:lineRule="auto"/>
              <w:ind w:left="121"/>
              <w:rPr>
                <w:rFonts w:ascii="楷体" w:hAnsi="楷体" w:eastAsia="楷体" w:cs="楷体"/>
                <w:sz w:val="18"/>
                <w:szCs w:val="18"/>
              </w:rPr>
            </w:pPr>
            <w:r>
              <w:fldChar w:fldCharType="begin"/>
            </w:r>
            <w:r>
              <w:instrText xml:space="preserve"> HYPERLINK "4.6.3.14" </w:instrText>
            </w:r>
            <w:r>
              <w:fldChar w:fldCharType="separate"/>
            </w:r>
            <w:r>
              <w:rPr>
                <w:rFonts w:ascii="楷体" w:hAnsi="楷体" w:eastAsia="楷体" w:cs="楷体"/>
                <w:spacing w:val="-2"/>
                <w:sz w:val="18"/>
                <w:szCs w:val="18"/>
              </w:rPr>
              <w:t>4.6.3.14</w:t>
            </w:r>
            <w:r>
              <w:rPr>
                <w:rFonts w:ascii="楷体" w:hAnsi="楷体" w:eastAsia="楷体" w:cs="楷体"/>
                <w:spacing w:val="-2"/>
                <w:sz w:val="18"/>
                <w:szCs w:val="18"/>
              </w:rPr>
              <w:fldChar w:fldCharType="end"/>
            </w:r>
          </w:p>
        </w:tc>
        <w:tc>
          <w:tcPr>
            <w:tcW w:w="8484" w:type="dxa"/>
            <w:vAlign w:val="top"/>
          </w:tcPr>
          <w:p>
            <w:pPr>
              <w:spacing w:before="56" w:line="203" w:lineRule="auto"/>
              <w:ind w:left="116"/>
              <w:rPr>
                <w:rFonts w:ascii="楷体" w:hAnsi="楷体" w:eastAsia="楷体" w:cs="楷体"/>
                <w:sz w:val="18"/>
                <w:szCs w:val="18"/>
              </w:rPr>
            </w:pPr>
            <w:r>
              <w:rPr>
                <w:rFonts w:ascii="楷体" w:hAnsi="楷体" w:eastAsia="楷体" w:cs="楷体"/>
                <w:spacing w:val="-1"/>
                <w:sz w:val="18"/>
                <w:szCs w:val="18"/>
              </w:rPr>
              <w:t>与临近医疗机构签订服务协议，为老年人提供诊疗服务。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6" w:line="203" w:lineRule="auto"/>
              <w:ind w:left="119"/>
              <w:rPr>
                <w:rFonts w:ascii="楷体" w:hAnsi="楷体" w:eastAsia="楷体" w:cs="楷体"/>
                <w:sz w:val="18"/>
                <w:szCs w:val="18"/>
              </w:rPr>
            </w:pPr>
            <w:r>
              <w:rPr>
                <w:rFonts w:ascii="楷体" w:hAnsi="楷体" w:eastAsia="楷体" w:cs="楷体"/>
                <w:spacing w:val="-3"/>
                <w:sz w:val="18"/>
                <w:szCs w:val="18"/>
              </w:rPr>
              <w:t>查看协议</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4" w:hRule="atLeast"/>
        </w:trPr>
        <w:tc>
          <w:tcPr>
            <w:tcW w:w="1058" w:type="dxa"/>
            <w:vMerge w:val="restart"/>
            <w:tcBorders>
              <w:bottom w:val="nil"/>
            </w:tcBorders>
            <w:vAlign w:val="top"/>
          </w:tcPr>
          <w:p>
            <w:pPr>
              <w:spacing w:line="289" w:lineRule="auto"/>
              <w:rPr>
                <w:rFonts w:ascii="Arial"/>
                <w:sz w:val="21"/>
              </w:rPr>
            </w:pPr>
          </w:p>
          <w:p>
            <w:pPr>
              <w:spacing w:before="59" w:line="187" w:lineRule="auto"/>
              <w:ind w:left="121"/>
              <w:rPr>
                <w:rFonts w:ascii="楷体" w:hAnsi="楷体" w:eastAsia="楷体" w:cs="楷体"/>
                <w:sz w:val="18"/>
                <w:szCs w:val="18"/>
              </w:rPr>
            </w:pPr>
            <w:r>
              <w:fldChar w:fldCharType="begin"/>
            </w:r>
            <w:r>
              <w:instrText xml:space="preserve"> HYPERLINK "4.6.3.15" </w:instrText>
            </w:r>
            <w:r>
              <w:fldChar w:fldCharType="separate"/>
            </w:r>
            <w:r>
              <w:rPr>
                <w:rFonts w:ascii="楷体" w:hAnsi="楷体" w:eastAsia="楷体" w:cs="楷体"/>
                <w:spacing w:val="-2"/>
                <w:sz w:val="18"/>
                <w:szCs w:val="18"/>
              </w:rPr>
              <w:t>4.6.3.15</w:t>
            </w:r>
            <w:r>
              <w:rPr>
                <w:rFonts w:ascii="楷体" w:hAnsi="楷体" w:eastAsia="楷体" w:cs="楷体"/>
                <w:spacing w:val="-2"/>
                <w:sz w:val="18"/>
                <w:szCs w:val="18"/>
              </w:rPr>
              <w:fldChar w:fldCharType="end"/>
            </w:r>
          </w:p>
        </w:tc>
        <w:tc>
          <w:tcPr>
            <w:tcW w:w="8484" w:type="dxa"/>
            <w:vAlign w:val="top"/>
          </w:tcPr>
          <w:p>
            <w:pPr>
              <w:spacing w:before="58" w:line="201" w:lineRule="auto"/>
              <w:ind w:left="131"/>
              <w:rPr>
                <w:rFonts w:ascii="楷体" w:hAnsi="楷体" w:eastAsia="楷体" w:cs="楷体"/>
                <w:sz w:val="18"/>
                <w:szCs w:val="18"/>
              </w:rPr>
            </w:pPr>
            <w:r>
              <w:rPr>
                <w:rFonts w:ascii="楷体" w:hAnsi="楷体" w:eastAsia="楷体" w:cs="楷体"/>
                <w:spacing w:val="-1"/>
                <w:sz w:val="18"/>
                <w:szCs w:val="18"/>
              </w:rPr>
              <w:t>医师每天</w:t>
            </w:r>
            <w:r>
              <w:rPr>
                <w:rFonts w:ascii="楷体" w:hAnsi="楷体" w:eastAsia="楷体" w:cs="楷体"/>
                <w:spacing w:val="-26"/>
                <w:sz w:val="18"/>
                <w:szCs w:val="18"/>
              </w:rPr>
              <w:t xml:space="preserve"> </w:t>
            </w:r>
            <w:r>
              <w:rPr>
                <w:rFonts w:ascii="楷体" w:hAnsi="楷体" w:eastAsia="楷体" w:cs="楷体"/>
                <w:spacing w:val="-1"/>
                <w:sz w:val="18"/>
                <w:szCs w:val="18"/>
              </w:rPr>
              <w:t>1</w:t>
            </w:r>
            <w:r>
              <w:rPr>
                <w:rFonts w:ascii="楷体" w:hAnsi="楷体" w:eastAsia="楷体" w:cs="楷体"/>
                <w:spacing w:val="-35"/>
                <w:sz w:val="18"/>
                <w:szCs w:val="18"/>
              </w:rPr>
              <w:t xml:space="preserve"> </w:t>
            </w:r>
            <w:r>
              <w:rPr>
                <w:rFonts w:ascii="楷体" w:hAnsi="楷体" w:eastAsia="楷体" w:cs="楷体"/>
                <w:spacing w:val="-1"/>
                <w:sz w:val="18"/>
                <w:szCs w:val="18"/>
              </w:rPr>
              <w:t>次为中、重度失能老年人巡诊，并做好记录；对于轻度</w:t>
            </w:r>
            <w:r>
              <w:rPr>
                <w:rFonts w:ascii="楷体" w:hAnsi="楷体" w:eastAsia="楷体" w:cs="楷体"/>
                <w:spacing w:val="-2"/>
                <w:sz w:val="18"/>
                <w:szCs w:val="18"/>
              </w:rPr>
              <w:t>失能、能力完好老年人及时应诊。</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4" w:line="174" w:lineRule="auto"/>
              <w:ind w:left="218"/>
              <w:rPr>
                <w:rFonts w:ascii="楷体" w:hAnsi="楷体" w:eastAsia="楷体" w:cs="楷体"/>
                <w:sz w:val="18"/>
                <w:szCs w:val="18"/>
              </w:rPr>
            </w:pPr>
            <w:r>
              <w:rPr>
                <w:rFonts w:ascii="楷体" w:hAnsi="楷体" w:eastAsia="楷体" w:cs="楷体"/>
                <w:b/>
                <w:bCs/>
                <w:spacing w:val="-2"/>
                <w:sz w:val="18"/>
                <w:szCs w:val="18"/>
              </w:rPr>
              <w:t>5</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line="267" w:lineRule="auto"/>
              <w:rPr>
                <w:rFonts w:ascii="Arial"/>
                <w:sz w:val="21"/>
              </w:rPr>
            </w:pPr>
          </w:p>
          <w:p>
            <w:pPr>
              <w:spacing w:before="58" w:line="216"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bottom w:val="nil"/>
            </w:tcBorders>
            <w:vAlign w:val="top"/>
          </w:tcPr>
          <w:p>
            <w:pPr>
              <w:rPr>
                <w:rFonts w:ascii="Arial"/>
                <w:sz w:val="21"/>
              </w:rPr>
            </w:pPr>
          </w:p>
        </w:tc>
        <w:tc>
          <w:tcPr>
            <w:tcW w:w="8484" w:type="dxa"/>
            <w:vAlign w:val="top"/>
          </w:tcPr>
          <w:p>
            <w:pPr>
              <w:spacing w:before="58" w:line="202" w:lineRule="auto"/>
              <w:ind w:right="13"/>
              <w:jc w:val="right"/>
              <w:rPr>
                <w:rFonts w:ascii="楷体" w:hAnsi="楷体" w:eastAsia="楷体" w:cs="楷体"/>
                <w:sz w:val="18"/>
                <w:szCs w:val="18"/>
              </w:rPr>
            </w:pPr>
            <w:r>
              <w:rPr>
                <w:rFonts w:ascii="楷体" w:hAnsi="楷体" w:eastAsia="楷体" w:cs="楷体"/>
                <w:spacing w:val="-3"/>
                <w:sz w:val="18"/>
                <w:szCs w:val="18"/>
              </w:rPr>
              <w:t>医师至少每周</w:t>
            </w:r>
            <w:r>
              <w:rPr>
                <w:rFonts w:ascii="楷体" w:hAnsi="楷体" w:eastAsia="楷体" w:cs="楷体"/>
                <w:spacing w:val="-31"/>
                <w:sz w:val="18"/>
                <w:szCs w:val="18"/>
              </w:rPr>
              <w:t xml:space="preserve"> </w:t>
            </w:r>
            <w:r>
              <w:rPr>
                <w:rFonts w:ascii="楷体" w:hAnsi="楷体" w:eastAsia="楷体" w:cs="楷体"/>
                <w:spacing w:val="-3"/>
                <w:sz w:val="18"/>
                <w:szCs w:val="18"/>
              </w:rPr>
              <w:t>2-3</w:t>
            </w:r>
            <w:r>
              <w:rPr>
                <w:rFonts w:ascii="楷体" w:hAnsi="楷体" w:eastAsia="楷体" w:cs="楷体"/>
                <w:spacing w:val="-34"/>
                <w:sz w:val="18"/>
                <w:szCs w:val="18"/>
              </w:rPr>
              <w:t xml:space="preserve"> </w:t>
            </w:r>
            <w:r>
              <w:rPr>
                <w:rFonts w:ascii="楷体" w:hAnsi="楷体" w:eastAsia="楷体" w:cs="楷体"/>
                <w:spacing w:val="-3"/>
                <w:sz w:val="18"/>
                <w:szCs w:val="18"/>
              </w:rPr>
              <w:t>次为中、重度失能老年人巡诊，并做好记录；对于轻度失能、能力完</w:t>
            </w:r>
            <w:r>
              <w:rPr>
                <w:rFonts w:ascii="楷体" w:hAnsi="楷体" w:eastAsia="楷体" w:cs="楷体"/>
                <w:spacing w:val="-4"/>
                <w:sz w:val="18"/>
                <w:szCs w:val="18"/>
              </w:rPr>
              <w:t>好老年人及时应诊。</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Merge w:val="continue"/>
            <w:tcBorders>
              <w:top w:val="nil"/>
              <w:bottom w:val="nil"/>
            </w:tcBorders>
            <w:vAlign w:val="top"/>
          </w:tcPr>
          <w:p>
            <w:pPr>
              <w:rPr>
                <w:rFonts w:ascii="Arial"/>
                <w:sz w:val="21"/>
              </w:rPr>
            </w:pPr>
          </w:p>
        </w:tc>
        <w:tc>
          <w:tcPr>
            <w:tcW w:w="2378" w:type="dxa"/>
            <w:vMerge w:val="continue"/>
            <w:tcBorders>
              <w:top w:val="nil"/>
              <w:bottom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tcBorders>
            <w:vAlign w:val="top"/>
          </w:tcPr>
          <w:p>
            <w:pPr>
              <w:rPr>
                <w:rFonts w:ascii="Arial"/>
                <w:sz w:val="21"/>
              </w:rPr>
            </w:pPr>
          </w:p>
        </w:tc>
        <w:tc>
          <w:tcPr>
            <w:tcW w:w="8484" w:type="dxa"/>
            <w:vAlign w:val="top"/>
          </w:tcPr>
          <w:p>
            <w:pPr>
              <w:spacing w:before="59" w:line="201" w:lineRule="auto"/>
              <w:ind w:left="131"/>
              <w:rPr>
                <w:rFonts w:ascii="楷体" w:hAnsi="楷体" w:eastAsia="楷体" w:cs="楷体"/>
                <w:sz w:val="18"/>
                <w:szCs w:val="18"/>
              </w:rPr>
            </w:pPr>
            <w:r>
              <w:rPr>
                <w:rFonts w:ascii="楷体" w:hAnsi="楷体" w:eastAsia="楷体" w:cs="楷体"/>
                <w:spacing w:val="-2"/>
                <w:sz w:val="18"/>
                <w:szCs w:val="18"/>
              </w:rPr>
              <w:t>医师至少每周</w:t>
            </w:r>
            <w:r>
              <w:rPr>
                <w:rFonts w:ascii="楷体" w:hAnsi="楷体" w:eastAsia="楷体" w:cs="楷体"/>
                <w:spacing w:val="-26"/>
                <w:sz w:val="18"/>
                <w:szCs w:val="18"/>
              </w:rPr>
              <w:t xml:space="preserve"> </w:t>
            </w:r>
            <w:r>
              <w:rPr>
                <w:rFonts w:ascii="楷体" w:hAnsi="楷体" w:eastAsia="楷体" w:cs="楷体"/>
                <w:spacing w:val="-2"/>
                <w:sz w:val="18"/>
                <w:szCs w:val="18"/>
              </w:rPr>
              <w:t>1</w:t>
            </w:r>
            <w:r>
              <w:rPr>
                <w:rFonts w:ascii="楷体" w:hAnsi="楷体" w:eastAsia="楷体" w:cs="楷体"/>
                <w:spacing w:val="-35"/>
                <w:sz w:val="18"/>
                <w:szCs w:val="18"/>
              </w:rPr>
              <w:t xml:space="preserve"> </w:t>
            </w:r>
            <w:r>
              <w:rPr>
                <w:rFonts w:ascii="楷体" w:hAnsi="楷体" w:eastAsia="楷体" w:cs="楷体"/>
                <w:spacing w:val="-2"/>
                <w:sz w:val="18"/>
                <w:szCs w:val="18"/>
              </w:rPr>
              <w:t>次为中、重度失能老年人巡诊，并</w:t>
            </w:r>
            <w:r>
              <w:rPr>
                <w:rFonts w:ascii="楷体" w:hAnsi="楷体" w:eastAsia="楷体" w:cs="楷体"/>
                <w:spacing w:val="-3"/>
                <w:sz w:val="18"/>
                <w:szCs w:val="18"/>
              </w:rPr>
              <w:t>做好记录。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"4.6.3.16" </w:instrText>
            </w:r>
            <w:r>
              <w:fldChar w:fldCharType="separate"/>
            </w:r>
            <w:r>
              <w:rPr>
                <w:rFonts w:ascii="楷体" w:hAnsi="楷体" w:eastAsia="楷体" w:cs="楷体"/>
                <w:spacing w:val="-2"/>
                <w:sz w:val="18"/>
                <w:szCs w:val="18"/>
              </w:rPr>
              <w:t>4.6.3.16</w:t>
            </w:r>
            <w:r>
              <w:rPr>
                <w:rFonts w:ascii="楷体" w:hAnsi="楷体" w:eastAsia="楷体" w:cs="楷体"/>
                <w:spacing w:val="-2"/>
                <w:sz w:val="18"/>
                <w:szCs w:val="18"/>
              </w:rPr>
              <w:fldChar w:fldCharType="end"/>
            </w:r>
          </w:p>
        </w:tc>
        <w:tc>
          <w:tcPr>
            <w:tcW w:w="8484" w:type="dxa"/>
            <w:vAlign w:val="top"/>
          </w:tcPr>
          <w:p>
            <w:pPr>
              <w:spacing w:before="58" w:line="202" w:lineRule="auto"/>
              <w:ind w:left="111"/>
              <w:rPr>
                <w:rFonts w:ascii="楷体" w:hAnsi="楷体" w:eastAsia="楷体" w:cs="楷体"/>
                <w:sz w:val="18"/>
                <w:szCs w:val="18"/>
              </w:rPr>
            </w:pPr>
            <w:r>
              <w:rPr>
                <w:rFonts w:ascii="楷体" w:hAnsi="楷体" w:eastAsia="楷体" w:cs="楷体"/>
                <w:spacing w:val="-2"/>
                <w:sz w:val="18"/>
                <w:szCs w:val="18"/>
              </w:rPr>
              <w:t>安排医护人员</w:t>
            </w:r>
            <w:r>
              <w:rPr>
                <w:rFonts w:ascii="楷体" w:hAnsi="楷体" w:eastAsia="楷体" w:cs="楷体"/>
                <w:spacing w:val="-23"/>
                <w:sz w:val="18"/>
                <w:szCs w:val="18"/>
              </w:rPr>
              <w:t xml:space="preserve"> </w:t>
            </w:r>
            <w:r>
              <w:rPr>
                <w:rFonts w:ascii="楷体" w:hAnsi="楷体" w:eastAsia="楷体" w:cs="楷体"/>
                <w:spacing w:val="-2"/>
                <w:sz w:val="18"/>
                <w:szCs w:val="18"/>
              </w:rPr>
              <w:t>24</w:t>
            </w:r>
            <w:r>
              <w:rPr>
                <w:rFonts w:ascii="楷体" w:hAnsi="楷体" w:eastAsia="楷体" w:cs="楷体"/>
                <w:spacing w:val="-27"/>
                <w:sz w:val="18"/>
                <w:szCs w:val="18"/>
              </w:rPr>
              <w:t xml:space="preserve"> </w:t>
            </w:r>
            <w:r>
              <w:rPr>
                <w:rFonts w:ascii="楷体" w:hAnsi="楷体" w:eastAsia="楷体" w:cs="楷体"/>
                <w:spacing w:val="-2"/>
                <w:sz w:val="18"/>
                <w:szCs w:val="18"/>
              </w:rPr>
              <w:t>小时值班，及时提供紧急救护服务。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"4.6.3.17" </w:instrText>
            </w:r>
            <w:r>
              <w:fldChar w:fldCharType="separate"/>
            </w:r>
            <w:r>
              <w:rPr>
                <w:rFonts w:ascii="楷体" w:hAnsi="楷体" w:eastAsia="楷体" w:cs="楷体"/>
                <w:spacing w:val="-2"/>
                <w:sz w:val="18"/>
                <w:szCs w:val="18"/>
              </w:rPr>
              <w:t>4.6.3.17</w:t>
            </w:r>
            <w:r>
              <w:rPr>
                <w:rFonts w:ascii="楷体" w:hAnsi="楷体" w:eastAsia="楷体" w:cs="楷体"/>
                <w:spacing w:val="-2"/>
                <w:sz w:val="18"/>
                <w:szCs w:val="18"/>
              </w:rPr>
              <w:fldChar w:fldCharType="end"/>
            </w:r>
          </w:p>
        </w:tc>
        <w:tc>
          <w:tcPr>
            <w:tcW w:w="8484" w:type="dxa"/>
            <w:vAlign w:val="top"/>
          </w:tcPr>
          <w:p>
            <w:pPr>
              <w:spacing w:before="59" w:line="201" w:lineRule="auto"/>
              <w:ind w:left="103"/>
              <w:rPr>
                <w:rFonts w:ascii="楷体" w:hAnsi="楷体" w:eastAsia="楷体" w:cs="楷体"/>
                <w:sz w:val="18"/>
                <w:szCs w:val="18"/>
              </w:rPr>
            </w:pPr>
            <w:r>
              <w:rPr>
                <w:rFonts w:ascii="楷体" w:hAnsi="楷体" w:eastAsia="楷体" w:cs="楷体"/>
                <w:spacing w:val="-1"/>
                <w:sz w:val="18"/>
                <w:szCs w:val="18"/>
              </w:rPr>
              <w:t>根据需要，及时通知、协助老年人转院转诊。</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tcBorders>
              <w:bottom w:val="single" w:color="000000" w:sz="2" w:space="0"/>
            </w:tcBorders>
            <w:vAlign w:val="top"/>
          </w:tcPr>
          <w:p>
            <w:pPr>
              <w:spacing w:before="81" w:line="178" w:lineRule="auto"/>
              <w:ind w:left="121"/>
              <w:rPr>
                <w:rFonts w:ascii="楷体" w:hAnsi="楷体" w:eastAsia="楷体" w:cs="楷体"/>
                <w:sz w:val="18"/>
                <w:szCs w:val="18"/>
              </w:rPr>
            </w:pPr>
            <w:r>
              <w:fldChar w:fldCharType="begin"/>
            </w:r>
            <w:r>
              <w:instrText xml:space="preserve"> HYPERLINK "4.6.3.18" </w:instrText>
            </w:r>
            <w:r>
              <w:fldChar w:fldCharType="separate"/>
            </w:r>
            <w:r>
              <w:rPr>
                <w:rFonts w:ascii="楷体" w:hAnsi="楷体" w:eastAsia="楷体" w:cs="楷体"/>
                <w:spacing w:val="-2"/>
                <w:sz w:val="18"/>
                <w:szCs w:val="18"/>
              </w:rPr>
              <w:t>4.6.3.18</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58" w:line="202" w:lineRule="auto"/>
              <w:ind w:left="103"/>
              <w:rPr>
                <w:rFonts w:ascii="楷体" w:hAnsi="楷体" w:eastAsia="楷体" w:cs="楷体"/>
                <w:sz w:val="18"/>
                <w:szCs w:val="18"/>
              </w:rPr>
            </w:pPr>
            <w:r>
              <w:rPr>
                <w:rFonts w:ascii="楷体" w:hAnsi="楷体" w:eastAsia="楷体" w:cs="楷体"/>
                <w:spacing w:val="-1"/>
                <w:sz w:val="18"/>
                <w:szCs w:val="18"/>
              </w:rPr>
              <w:t>根据需要，及时陪同老年人院外就医。</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58" w:line="202"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tcBorders>
              <w:top w:val="single" w:color="000000" w:sz="2" w:space="0"/>
              <w:bottom w:val="single" w:color="000000" w:sz="2" w:space="0"/>
            </w:tcBorders>
            <w:vAlign w:val="top"/>
          </w:tcPr>
          <w:p>
            <w:pPr>
              <w:spacing w:line="281" w:lineRule="auto"/>
              <w:rPr>
                <w:rFonts w:ascii="Arial"/>
                <w:sz w:val="21"/>
              </w:rPr>
            </w:pPr>
          </w:p>
          <w:p>
            <w:pPr>
              <w:spacing w:before="58" w:line="187" w:lineRule="auto"/>
              <w:ind w:left="121"/>
              <w:rPr>
                <w:rFonts w:ascii="楷体" w:hAnsi="楷体" w:eastAsia="楷体" w:cs="楷体"/>
                <w:sz w:val="18"/>
                <w:szCs w:val="18"/>
              </w:rPr>
            </w:pPr>
            <w:r>
              <w:fldChar w:fldCharType="begin"/>
            </w:r>
            <w:r>
              <w:instrText xml:space="preserve"> HYPERLINK "4.6.3.19" </w:instrText>
            </w:r>
            <w:r>
              <w:fldChar w:fldCharType="separate"/>
            </w:r>
            <w:r>
              <w:rPr>
                <w:rFonts w:ascii="楷体" w:hAnsi="楷体" w:eastAsia="楷体" w:cs="楷体"/>
                <w:spacing w:val="-2"/>
                <w:sz w:val="18"/>
                <w:szCs w:val="18"/>
              </w:rPr>
              <w:t>4.6.3.19</w:t>
            </w:r>
            <w:r>
              <w:rPr>
                <w:rFonts w:ascii="楷体" w:hAnsi="楷体" w:eastAsia="楷体" w:cs="楷体"/>
                <w:spacing w:val="-2"/>
                <w:sz w:val="18"/>
                <w:szCs w:val="18"/>
              </w:rPr>
              <w:fldChar w:fldCharType="end"/>
            </w:r>
          </w:p>
        </w:tc>
        <w:tc>
          <w:tcPr>
            <w:tcW w:w="8484" w:type="dxa"/>
            <w:tcBorders>
              <w:top w:val="single" w:color="000000" w:sz="2" w:space="0"/>
              <w:bottom w:val="single" w:color="000000" w:sz="2" w:space="0"/>
            </w:tcBorders>
            <w:vAlign w:val="top"/>
          </w:tcPr>
          <w:p>
            <w:pPr>
              <w:spacing w:before="59" w:line="249" w:lineRule="auto"/>
              <w:ind w:left="105" w:right="105"/>
              <w:rPr>
                <w:rFonts w:ascii="楷体" w:hAnsi="楷体" w:eastAsia="楷体" w:cs="楷体"/>
                <w:sz w:val="18"/>
                <w:szCs w:val="18"/>
              </w:rPr>
            </w:pPr>
            <w:r>
              <w:rPr>
                <w:rFonts w:ascii="楷体" w:hAnsi="楷体" w:eastAsia="楷体" w:cs="楷体"/>
                <w:sz w:val="18"/>
                <w:szCs w:val="18"/>
              </w:rPr>
              <w:t>对血糖机保养、血氧仪保养、血压计保养每年定期做仪器校正，并留存纪录</w:t>
            </w:r>
            <w:r>
              <w:rPr>
                <w:rFonts w:ascii="楷体" w:hAnsi="楷体" w:eastAsia="楷体" w:cs="楷体"/>
                <w:spacing w:val="-1"/>
                <w:sz w:val="18"/>
                <w:szCs w:val="18"/>
              </w:rPr>
              <w:t>。如有制氧机、氧气瓶、雾化</w:t>
            </w:r>
            <w:r>
              <w:rPr>
                <w:rFonts w:ascii="楷体" w:hAnsi="楷体" w:eastAsia="楷体" w:cs="楷体"/>
                <w:sz w:val="18"/>
                <w:szCs w:val="18"/>
              </w:rPr>
              <w:t xml:space="preserve"> </w:t>
            </w:r>
            <w:r>
              <w:rPr>
                <w:rFonts w:ascii="楷体" w:hAnsi="楷体" w:eastAsia="楷体" w:cs="楷体"/>
                <w:spacing w:val="-1"/>
                <w:sz w:val="18"/>
                <w:szCs w:val="18"/>
              </w:rPr>
              <w:t>机等专业医用设备，应定期进行功能监测并记录。</w:t>
            </w:r>
          </w:p>
          <w:p>
            <w:pPr>
              <w:spacing w:before="35" w:line="199" w:lineRule="auto"/>
              <w:ind w:left="116"/>
              <w:rPr>
                <w:rFonts w:ascii="楷体" w:hAnsi="楷体" w:eastAsia="楷体" w:cs="楷体"/>
                <w:sz w:val="18"/>
                <w:szCs w:val="18"/>
              </w:rPr>
            </w:pPr>
            <w:r>
              <w:rPr>
                <w:rFonts w:ascii="楷体" w:hAnsi="楷体" w:eastAsia="楷体" w:cs="楷体"/>
                <w:spacing w:val="-4"/>
                <w:sz w:val="18"/>
                <w:szCs w:val="18"/>
              </w:rPr>
              <w:t>注：无记录的得</w:t>
            </w:r>
            <w:r>
              <w:rPr>
                <w:rFonts w:ascii="楷体" w:hAnsi="楷体" w:eastAsia="楷体" w:cs="楷体"/>
                <w:spacing w:val="-26"/>
                <w:sz w:val="18"/>
                <w:szCs w:val="18"/>
              </w:rPr>
              <w:t xml:space="preserve"> </w:t>
            </w:r>
            <w:r>
              <w:rPr>
                <w:rFonts w:ascii="楷体" w:hAnsi="楷体" w:eastAsia="楷体" w:cs="楷体"/>
                <w:spacing w:val="-4"/>
                <w:sz w:val="18"/>
                <w:szCs w:val="18"/>
              </w:rPr>
              <w:t>1</w:t>
            </w:r>
            <w:r>
              <w:rPr>
                <w:rFonts w:ascii="楷体" w:hAnsi="楷体" w:eastAsia="楷体" w:cs="楷体"/>
                <w:spacing w:val="-39"/>
                <w:sz w:val="18"/>
                <w:szCs w:val="18"/>
              </w:rPr>
              <w:t xml:space="preserve"> </w:t>
            </w:r>
            <w:r>
              <w:rPr>
                <w:rFonts w:ascii="楷体" w:hAnsi="楷体" w:eastAsia="楷体" w:cs="楷体"/>
                <w:spacing w:val="-4"/>
                <w:sz w:val="18"/>
                <w:szCs w:val="18"/>
              </w:rPr>
              <w:t>分。</w:t>
            </w:r>
          </w:p>
        </w:tc>
        <w:tc>
          <w:tcPr>
            <w:tcW w:w="549" w:type="dxa"/>
            <w:tcBorders>
              <w:top w:val="single" w:color="000000" w:sz="2" w:space="0"/>
              <w:bottom w:val="single" w:color="000000" w:sz="2" w:space="0"/>
            </w:tcBorders>
            <w:vAlign w:val="top"/>
          </w:tcPr>
          <w:p>
            <w:pPr>
              <w:rPr>
                <w:rFonts w:ascii="Arial"/>
                <w:sz w:val="21"/>
              </w:rPr>
            </w:pPr>
          </w:p>
        </w:tc>
        <w:tc>
          <w:tcPr>
            <w:tcW w:w="550" w:type="dxa"/>
            <w:tcBorders>
              <w:top w:val="single" w:color="000000" w:sz="2" w:space="0"/>
              <w:bottom w:val="single" w:color="000000" w:sz="2" w:space="0"/>
            </w:tcBorders>
            <w:vAlign w:val="top"/>
          </w:tcPr>
          <w:p>
            <w:pPr>
              <w:rPr>
                <w:rFonts w:ascii="Arial"/>
                <w:sz w:val="21"/>
              </w:rPr>
            </w:pPr>
          </w:p>
        </w:tc>
        <w:tc>
          <w:tcPr>
            <w:tcW w:w="494" w:type="dxa"/>
            <w:tcBorders>
              <w:top w:val="single" w:color="000000" w:sz="2" w:space="0"/>
              <w:bottom w:val="single" w:color="000000" w:sz="2" w:space="0"/>
            </w:tcBorders>
            <w:vAlign w:val="top"/>
          </w:tcPr>
          <w:p>
            <w:pPr>
              <w:rPr>
                <w:rFonts w:ascii="Arial"/>
                <w:sz w:val="21"/>
              </w:rPr>
            </w:pPr>
          </w:p>
        </w:tc>
        <w:tc>
          <w:tcPr>
            <w:tcW w:w="494" w:type="dxa"/>
            <w:tcBorders>
              <w:top w:val="single" w:color="000000" w:sz="2" w:space="0"/>
              <w:bottom w:val="single" w:color="000000" w:sz="2" w:space="0"/>
            </w:tcBorders>
            <w:vAlign w:val="top"/>
          </w:tcPr>
          <w:p>
            <w:pPr>
              <w:spacing w:line="281" w:lineRule="auto"/>
              <w:rPr>
                <w:rFonts w:ascii="Arial"/>
                <w:sz w:val="21"/>
              </w:rPr>
            </w:pPr>
          </w:p>
          <w:p>
            <w:pPr>
              <w:spacing w:before="58"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tcBorders>
              <w:top w:val="single" w:color="000000" w:sz="2" w:space="0"/>
              <w:bottom w:val="single" w:color="000000" w:sz="2" w:space="0"/>
            </w:tcBorders>
            <w:vAlign w:val="top"/>
          </w:tcPr>
          <w:p>
            <w:pPr>
              <w:rPr>
                <w:rFonts w:ascii="Arial"/>
                <w:sz w:val="21"/>
              </w:rPr>
            </w:pPr>
          </w:p>
        </w:tc>
        <w:tc>
          <w:tcPr>
            <w:tcW w:w="2378" w:type="dxa"/>
            <w:tcBorders>
              <w:top w:val="single" w:color="000000" w:sz="2" w:space="0"/>
              <w:bottom w:val="single" w:color="000000" w:sz="2" w:space="0"/>
            </w:tcBorders>
            <w:vAlign w:val="top"/>
          </w:tcPr>
          <w:p>
            <w:pPr>
              <w:spacing w:line="258" w:lineRule="auto"/>
              <w:rPr>
                <w:rFonts w:ascii="Arial"/>
                <w:sz w:val="21"/>
              </w:rPr>
            </w:pPr>
          </w:p>
          <w:p>
            <w:pPr>
              <w:spacing w:before="58" w:line="218"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tcBorders>
              <w:top w:val="single" w:color="000000" w:sz="2" w:space="0"/>
            </w:tcBorders>
            <w:vAlign w:val="top"/>
          </w:tcPr>
          <w:p>
            <w:pPr>
              <w:spacing w:before="83" w:line="176" w:lineRule="auto"/>
              <w:ind w:left="121"/>
              <w:rPr>
                <w:rFonts w:ascii="楷体" w:hAnsi="楷体" w:eastAsia="楷体" w:cs="楷体"/>
                <w:sz w:val="18"/>
                <w:szCs w:val="18"/>
              </w:rPr>
            </w:pPr>
            <w:r>
              <w:rPr>
                <w:rFonts w:ascii="楷体" w:hAnsi="楷体" w:eastAsia="楷体" w:cs="楷体"/>
                <w:b/>
                <w:bCs/>
                <w:spacing w:val="-4"/>
                <w:sz w:val="18"/>
                <w:szCs w:val="18"/>
              </w:rPr>
              <w:t>4.6.4</w:t>
            </w:r>
          </w:p>
        </w:tc>
        <w:tc>
          <w:tcPr>
            <w:tcW w:w="8484" w:type="dxa"/>
            <w:tcBorders>
              <w:top w:val="single" w:color="000000" w:sz="2" w:space="0"/>
            </w:tcBorders>
            <w:vAlign w:val="top"/>
          </w:tcPr>
          <w:p>
            <w:pPr>
              <w:spacing w:before="59" w:line="200" w:lineRule="auto"/>
              <w:ind w:left="105"/>
              <w:rPr>
                <w:rFonts w:ascii="楷体" w:hAnsi="楷体" w:eastAsia="楷体" w:cs="楷体"/>
                <w:sz w:val="18"/>
                <w:szCs w:val="18"/>
              </w:rPr>
            </w:pPr>
            <w:r>
              <w:rPr>
                <w:rFonts w:ascii="楷体" w:hAnsi="楷体" w:eastAsia="楷体" w:cs="楷体"/>
                <w:b/>
                <w:bCs/>
                <w:spacing w:val="-2"/>
                <w:sz w:val="18"/>
                <w:szCs w:val="18"/>
              </w:rPr>
              <w:t>传染病防治</w:t>
            </w:r>
          </w:p>
        </w:tc>
        <w:tc>
          <w:tcPr>
            <w:tcW w:w="549" w:type="dxa"/>
            <w:tcBorders>
              <w:top w:val="single" w:color="000000" w:sz="2" w:space="0"/>
            </w:tcBorders>
            <w:vAlign w:val="top"/>
          </w:tcPr>
          <w:p>
            <w:pPr>
              <w:rPr>
                <w:rFonts w:ascii="Arial"/>
                <w:sz w:val="21"/>
              </w:rPr>
            </w:pPr>
          </w:p>
        </w:tc>
        <w:tc>
          <w:tcPr>
            <w:tcW w:w="550" w:type="dxa"/>
            <w:tcBorders>
              <w:top w:val="single" w:color="000000" w:sz="2" w:space="0"/>
            </w:tcBorders>
            <w:vAlign w:val="top"/>
          </w:tcPr>
          <w:p>
            <w:pPr>
              <w:rPr>
                <w:rFonts w:ascii="Arial"/>
                <w:sz w:val="21"/>
              </w:rPr>
            </w:pPr>
          </w:p>
        </w:tc>
        <w:tc>
          <w:tcPr>
            <w:tcW w:w="494" w:type="dxa"/>
            <w:tcBorders>
              <w:top w:val="single" w:color="000000" w:sz="2" w:space="0"/>
            </w:tcBorders>
            <w:vAlign w:val="top"/>
          </w:tcPr>
          <w:p>
            <w:pPr>
              <w:spacing w:before="86" w:line="173" w:lineRule="auto"/>
              <w:ind w:left="217"/>
              <w:rPr>
                <w:rFonts w:ascii="楷体" w:hAnsi="楷体" w:eastAsia="楷体" w:cs="楷体"/>
                <w:sz w:val="18"/>
                <w:szCs w:val="18"/>
              </w:rPr>
            </w:pPr>
            <w:r>
              <w:rPr>
                <w:rFonts w:ascii="楷体" w:hAnsi="楷体" w:eastAsia="楷体" w:cs="楷体"/>
                <w:b/>
                <w:bCs/>
                <w:spacing w:val="-2"/>
                <w:sz w:val="18"/>
                <w:szCs w:val="18"/>
              </w:rPr>
              <w:t>7</w:t>
            </w:r>
          </w:p>
        </w:tc>
        <w:tc>
          <w:tcPr>
            <w:tcW w:w="494" w:type="dxa"/>
            <w:tcBorders>
              <w:top w:val="single" w:color="000000" w:sz="2" w:space="0"/>
            </w:tcBorders>
            <w:vAlign w:val="top"/>
          </w:tcPr>
          <w:p>
            <w:pPr>
              <w:rPr>
                <w:rFonts w:ascii="Arial"/>
                <w:sz w:val="21"/>
              </w:rPr>
            </w:pPr>
          </w:p>
        </w:tc>
        <w:tc>
          <w:tcPr>
            <w:tcW w:w="397" w:type="dxa"/>
            <w:tcBorders>
              <w:top w:val="single" w:color="000000" w:sz="2" w:space="0"/>
            </w:tcBorders>
            <w:vAlign w:val="top"/>
          </w:tcPr>
          <w:p>
            <w:pPr>
              <w:rPr>
                <w:rFonts w:ascii="Arial"/>
                <w:sz w:val="21"/>
              </w:rPr>
            </w:pPr>
          </w:p>
        </w:tc>
        <w:tc>
          <w:tcPr>
            <w:tcW w:w="2378" w:type="dxa"/>
            <w:tcBorders>
              <w:top w:val="single" w:color="000000" w:sz="2" w:space="0"/>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1"/>
              <w:rPr>
                <w:rFonts w:ascii="楷体" w:hAnsi="楷体" w:eastAsia="楷体" w:cs="楷体"/>
                <w:sz w:val="18"/>
                <w:szCs w:val="18"/>
              </w:rPr>
            </w:pPr>
            <w:r>
              <w:fldChar w:fldCharType="begin"/>
            </w:r>
            <w:r>
              <w:instrText xml:space="preserve"> HYPERLINK "4.6.4.1" </w:instrText>
            </w:r>
            <w:r>
              <w:fldChar w:fldCharType="separate"/>
            </w:r>
            <w:r>
              <w:rPr>
                <w:rFonts w:ascii="楷体" w:hAnsi="楷体" w:eastAsia="楷体" w:cs="楷体"/>
                <w:spacing w:val="-2"/>
                <w:sz w:val="18"/>
                <w:szCs w:val="18"/>
              </w:rPr>
              <w:t>4.6.4.1</w:t>
            </w:r>
            <w:r>
              <w:rPr>
                <w:rFonts w:ascii="楷体" w:hAnsi="楷体" w:eastAsia="楷体" w:cs="楷体"/>
                <w:spacing w:val="-2"/>
                <w:sz w:val="18"/>
                <w:szCs w:val="18"/>
              </w:rPr>
              <w:fldChar w:fldCharType="end"/>
            </w:r>
          </w:p>
        </w:tc>
        <w:tc>
          <w:tcPr>
            <w:tcW w:w="8484" w:type="dxa"/>
            <w:vAlign w:val="top"/>
          </w:tcPr>
          <w:p>
            <w:pPr>
              <w:spacing w:before="59" w:line="201" w:lineRule="auto"/>
              <w:ind w:left="111"/>
              <w:rPr>
                <w:rFonts w:ascii="楷体" w:hAnsi="楷体" w:eastAsia="楷体" w:cs="楷体"/>
                <w:sz w:val="18"/>
                <w:szCs w:val="18"/>
              </w:rPr>
            </w:pPr>
            <w:r>
              <w:rPr>
                <w:rFonts w:ascii="楷体" w:hAnsi="楷体" w:eastAsia="楷体" w:cs="楷体"/>
                <w:spacing w:val="-1"/>
                <w:sz w:val="18"/>
                <w:szCs w:val="18"/>
              </w:rPr>
              <w:t>建立机构内感染预防和处理办法，有消毒和隔离制度。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4" w:line="175"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0" w:line="199"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"4.6.4.2" </w:instrText>
            </w:r>
            <w:r>
              <w:fldChar w:fldCharType="separate"/>
            </w:r>
            <w:r>
              <w:rPr>
                <w:rFonts w:ascii="楷体" w:hAnsi="楷体" w:eastAsia="楷体" w:cs="楷体"/>
                <w:spacing w:val="-2"/>
                <w:sz w:val="18"/>
                <w:szCs w:val="18"/>
              </w:rPr>
              <w:t>4.6.4.2</w:t>
            </w:r>
            <w:r>
              <w:rPr>
                <w:rFonts w:ascii="楷体" w:hAnsi="楷体" w:eastAsia="楷体" w:cs="楷体"/>
                <w:spacing w:val="-2"/>
                <w:sz w:val="18"/>
                <w:szCs w:val="18"/>
              </w:rPr>
              <w:fldChar w:fldCharType="end"/>
            </w:r>
          </w:p>
        </w:tc>
        <w:tc>
          <w:tcPr>
            <w:tcW w:w="8484" w:type="dxa"/>
            <w:vAlign w:val="top"/>
          </w:tcPr>
          <w:p>
            <w:pPr>
              <w:spacing w:before="59" w:line="200" w:lineRule="auto"/>
              <w:ind w:left="105"/>
              <w:rPr>
                <w:rFonts w:ascii="楷体" w:hAnsi="楷体" w:eastAsia="楷体" w:cs="楷体"/>
                <w:sz w:val="18"/>
                <w:szCs w:val="18"/>
              </w:rPr>
            </w:pPr>
            <w:r>
              <w:rPr>
                <w:rFonts w:ascii="楷体" w:hAnsi="楷体" w:eastAsia="楷体" w:cs="楷体"/>
                <w:spacing w:val="-1"/>
                <w:sz w:val="18"/>
                <w:szCs w:val="18"/>
              </w:rPr>
              <w:t>有专人负责院内感染控制，并做好记录。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0"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1"/>
              <w:rPr>
                <w:rFonts w:ascii="楷体" w:hAnsi="楷体" w:eastAsia="楷体" w:cs="楷体"/>
                <w:sz w:val="18"/>
                <w:szCs w:val="18"/>
              </w:rPr>
            </w:pPr>
            <w:r>
              <w:fldChar w:fldCharType="begin"/>
            </w:r>
            <w:r>
              <w:instrText xml:space="preserve"> HYPERLINK "4.6.4.3" </w:instrText>
            </w:r>
            <w:r>
              <w:fldChar w:fldCharType="separate"/>
            </w:r>
            <w:r>
              <w:rPr>
                <w:rFonts w:ascii="楷体" w:hAnsi="楷体" w:eastAsia="楷体" w:cs="楷体"/>
                <w:spacing w:val="-2"/>
                <w:sz w:val="18"/>
                <w:szCs w:val="18"/>
              </w:rPr>
              <w:t>4.6.4.3</w:t>
            </w:r>
            <w:r>
              <w:rPr>
                <w:rFonts w:ascii="楷体" w:hAnsi="楷体" w:eastAsia="楷体" w:cs="楷体"/>
                <w:spacing w:val="-2"/>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z w:val="18"/>
                <w:szCs w:val="18"/>
              </w:rPr>
              <w:t>有传染病等公共卫生事件预防措施，建立必要防护物资储</w:t>
            </w:r>
            <w:r>
              <w:rPr>
                <w:rFonts w:ascii="楷体" w:hAnsi="楷体" w:eastAsia="楷体" w:cs="楷体"/>
                <w:spacing w:val="-1"/>
                <w:sz w:val="18"/>
                <w:szCs w:val="18"/>
              </w:rPr>
              <w:t>备制度。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4" w:line="17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60" w:line="199"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rPr>
                <w:rFonts w:ascii="楷体" w:hAnsi="楷体" w:eastAsia="楷体" w:cs="楷体"/>
                <w:b/>
                <w:bCs/>
                <w:spacing w:val="-6"/>
                <w:sz w:val="18"/>
                <w:szCs w:val="18"/>
              </w:rPr>
              <w:t>4.7</w:t>
            </w:r>
          </w:p>
        </w:tc>
        <w:tc>
          <w:tcPr>
            <w:tcW w:w="8484" w:type="dxa"/>
            <w:vAlign w:val="top"/>
          </w:tcPr>
          <w:p>
            <w:pPr>
              <w:spacing w:before="59" w:line="200" w:lineRule="auto"/>
              <w:ind w:left="112"/>
              <w:rPr>
                <w:rFonts w:ascii="楷体" w:hAnsi="楷体" w:eastAsia="楷体" w:cs="楷体"/>
                <w:sz w:val="18"/>
                <w:szCs w:val="18"/>
              </w:rPr>
            </w:pPr>
            <w:r>
              <w:rPr>
                <w:rFonts w:ascii="楷体" w:hAnsi="楷体" w:eastAsia="楷体" w:cs="楷体"/>
                <w:b/>
                <w:bCs/>
                <w:spacing w:val="-4"/>
                <w:sz w:val="18"/>
                <w:szCs w:val="18"/>
              </w:rPr>
              <w:t>文化娱乐服务</w:t>
            </w:r>
          </w:p>
        </w:tc>
        <w:tc>
          <w:tcPr>
            <w:tcW w:w="549" w:type="dxa"/>
            <w:vAlign w:val="top"/>
          </w:tcPr>
          <w:p>
            <w:pPr>
              <w:rPr>
                <w:rFonts w:ascii="Arial"/>
                <w:sz w:val="21"/>
              </w:rPr>
            </w:pPr>
          </w:p>
        </w:tc>
        <w:tc>
          <w:tcPr>
            <w:tcW w:w="550" w:type="dxa"/>
            <w:vAlign w:val="top"/>
          </w:tcPr>
          <w:p>
            <w:pPr>
              <w:spacing w:before="83" w:line="176" w:lineRule="auto"/>
              <w:ind w:left="201"/>
              <w:rPr>
                <w:rFonts w:ascii="楷体" w:hAnsi="楷体" w:eastAsia="楷体" w:cs="楷体"/>
                <w:sz w:val="18"/>
                <w:szCs w:val="18"/>
              </w:rPr>
            </w:pPr>
            <w:r>
              <w:rPr>
                <w:rFonts w:ascii="楷体" w:hAnsi="楷体" w:eastAsia="楷体" w:cs="楷体"/>
                <w:b/>
                <w:bCs/>
                <w:spacing w:val="-10"/>
                <w:sz w:val="18"/>
                <w:szCs w:val="18"/>
              </w:rPr>
              <w:t>50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1"/>
              <w:rPr>
                <w:rFonts w:ascii="楷体" w:hAnsi="楷体" w:eastAsia="楷体" w:cs="楷体"/>
                <w:sz w:val="18"/>
                <w:szCs w:val="18"/>
              </w:rPr>
            </w:pPr>
            <w:r>
              <w:rPr>
                <w:rFonts w:ascii="楷体" w:hAnsi="楷体" w:eastAsia="楷体" w:cs="楷体"/>
                <w:b/>
                <w:bCs/>
                <w:spacing w:val="-4"/>
                <w:sz w:val="18"/>
                <w:szCs w:val="18"/>
              </w:rPr>
              <w:t>4.7.1</w:t>
            </w:r>
          </w:p>
        </w:tc>
        <w:tc>
          <w:tcPr>
            <w:tcW w:w="8484" w:type="dxa"/>
            <w:vAlign w:val="top"/>
          </w:tcPr>
          <w:p>
            <w:pPr>
              <w:spacing w:before="60" w:line="199" w:lineRule="auto"/>
              <w:ind w:left="106"/>
              <w:rPr>
                <w:rFonts w:ascii="楷体" w:hAnsi="楷体" w:eastAsia="楷体" w:cs="楷体"/>
                <w:sz w:val="18"/>
                <w:szCs w:val="18"/>
              </w:rPr>
            </w:pPr>
            <w:r>
              <w:rPr>
                <w:rFonts w:ascii="楷体" w:hAnsi="楷体" w:eastAsia="楷体" w:cs="楷体"/>
                <w:b/>
                <w:bCs/>
                <w:spacing w:val="-3"/>
                <w:sz w:val="18"/>
                <w:szCs w:val="18"/>
              </w:rPr>
              <w:t>服务内容</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7" w:line="172" w:lineRule="auto"/>
              <w:ind w:left="218"/>
              <w:rPr>
                <w:rFonts w:ascii="楷体" w:hAnsi="楷体" w:eastAsia="楷体" w:cs="楷体"/>
                <w:sz w:val="18"/>
                <w:szCs w:val="18"/>
              </w:rPr>
            </w:pPr>
            <w:r>
              <w:rPr>
                <w:rFonts w:ascii="楷体" w:hAnsi="楷体" w:eastAsia="楷体" w:cs="楷体"/>
                <w:b/>
                <w:bCs/>
                <w:spacing w:val="-2"/>
                <w:sz w:val="18"/>
                <w:szCs w:val="18"/>
              </w:rPr>
              <w:t>5</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"4.7.1.1" </w:instrText>
            </w:r>
            <w:r>
              <w:fldChar w:fldCharType="separate"/>
            </w:r>
            <w:r>
              <w:rPr>
                <w:rFonts w:ascii="楷体" w:hAnsi="楷体" w:eastAsia="楷体" w:cs="楷体"/>
                <w:spacing w:val="-2"/>
                <w:sz w:val="18"/>
                <w:szCs w:val="18"/>
              </w:rPr>
              <w:t>4.7.1.1</w:t>
            </w:r>
            <w:r>
              <w:rPr>
                <w:rFonts w:ascii="楷体" w:hAnsi="楷体" w:eastAsia="楷体" w:cs="楷体"/>
                <w:spacing w:val="-2"/>
                <w:sz w:val="18"/>
                <w:szCs w:val="18"/>
              </w:rPr>
              <w:fldChar w:fldCharType="end"/>
            </w:r>
          </w:p>
        </w:tc>
        <w:tc>
          <w:tcPr>
            <w:tcW w:w="8484" w:type="dxa"/>
            <w:vAlign w:val="top"/>
          </w:tcPr>
          <w:p>
            <w:pPr>
              <w:spacing w:before="59" w:line="200" w:lineRule="auto"/>
              <w:ind w:left="109"/>
              <w:rPr>
                <w:rFonts w:ascii="楷体" w:hAnsi="楷体" w:eastAsia="楷体" w:cs="楷体"/>
                <w:sz w:val="18"/>
                <w:szCs w:val="18"/>
              </w:rPr>
            </w:pPr>
            <w:r>
              <w:rPr>
                <w:rFonts w:ascii="楷体" w:hAnsi="楷体" w:eastAsia="楷体" w:cs="楷体"/>
                <w:spacing w:val="-1"/>
                <w:sz w:val="18"/>
                <w:szCs w:val="18"/>
              </w:rPr>
              <w:t>组织开展文化活动。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1"/>
              <w:rPr>
                <w:rFonts w:ascii="楷体" w:hAnsi="楷体" w:eastAsia="楷体" w:cs="楷体"/>
                <w:sz w:val="18"/>
                <w:szCs w:val="18"/>
              </w:rPr>
            </w:pPr>
            <w:r>
              <w:fldChar w:fldCharType="begin"/>
            </w:r>
            <w:r>
              <w:instrText xml:space="preserve"> HYPERLINK "4.7.1.2" </w:instrText>
            </w:r>
            <w:r>
              <w:fldChar w:fldCharType="separate"/>
            </w:r>
            <w:r>
              <w:rPr>
                <w:rFonts w:ascii="楷体" w:hAnsi="楷体" w:eastAsia="楷体" w:cs="楷体"/>
                <w:spacing w:val="-2"/>
                <w:sz w:val="18"/>
                <w:szCs w:val="18"/>
              </w:rPr>
              <w:t>4.7.1.2</w:t>
            </w:r>
            <w:r>
              <w:rPr>
                <w:rFonts w:ascii="楷体" w:hAnsi="楷体" w:eastAsia="楷体" w:cs="楷体"/>
                <w:spacing w:val="-2"/>
                <w:sz w:val="18"/>
                <w:szCs w:val="18"/>
              </w:rPr>
              <w:fldChar w:fldCharType="end"/>
            </w:r>
          </w:p>
        </w:tc>
        <w:tc>
          <w:tcPr>
            <w:tcW w:w="8484" w:type="dxa"/>
            <w:vAlign w:val="top"/>
          </w:tcPr>
          <w:p>
            <w:pPr>
              <w:spacing w:before="60" w:line="199" w:lineRule="auto"/>
              <w:ind w:left="109"/>
              <w:rPr>
                <w:rFonts w:ascii="楷体" w:hAnsi="楷体" w:eastAsia="楷体" w:cs="楷体"/>
                <w:sz w:val="18"/>
                <w:szCs w:val="18"/>
              </w:rPr>
            </w:pPr>
            <w:r>
              <w:rPr>
                <w:rFonts w:ascii="楷体" w:hAnsi="楷体" w:eastAsia="楷体" w:cs="楷体"/>
                <w:spacing w:val="-1"/>
                <w:sz w:val="18"/>
                <w:szCs w:val="18"/>
              </w:rPr>
              <w:t>组织开展体育活动。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4" w:line="175"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0" w:line="199"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"4.7.1.3" </w:instrText>
            </w:r>
            <w:r>
              <w:fldChar w:fldCharType="separate"/>
            </w:r>
            <w:r>
              <w:rPr>
                <w:rFonts w:ascii="楷体" w:hAnsi="楷体" w:eastAsia="楷体" w:cs="楷体"/>
                <w:spacing w:val="-2"/>
                <w:sz w:val="18"/>
                <w:szCs w:val="18"/>
              </w:rPr>
              <w:t>4.7.1.3</w:t>
            </w:r>
            <w:r>
              <w:rPr>
                <w:rFonts w:ascii="楷体" w:hAnsi="楷体" w:eastAsia="楷体" w:cs="楷体"/>
                <w:spacing w:val="-2"/>
                <w:sz w:val="18"/>
                <w:szCs w:val="18"/>
              </w:rPr>
              <w:fldChar w:fldCharType="end"/>
            </w:r>
          </w:p>
        </w:tc>
        <w:tc>
          <w:tcPr>
            <w:tcW w:w="8484" w:type="dxa"/>
            <w:vAlign w:val="top"/>
          </w:tcPr>
          <w:p>
            <w:pPr>
              <w:spacing w:before="59" w:line="200" w:lineRule="auto"/>
              <w:ind w:left="109"/>
              <w:rPr>
                <w:rFonts w:ascii="楷体" w:hAnsi="楷体" w:eastAsia="楷体" w:cs="楷体"/>
                <w:sz w:val="18"/>
                <w:szCs w:val="18"/>
              </w:rPr>
            </w:pPr>
            <w:r>
              <w:rPr>
                <w:rFonts w:ascii="楷体" w:hAnsi="楷体" w:eastAsia="楷体" w:cs="楷体"/>
                <w:spacing w:val="-1"/>
                <w:sz w:val="18"/>
                <w:szCs w:val="18"/>
              </w:rPr>
              <w:t>组织开展休闲娱乐活动。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1"/>
              <w:rPr>
                <w:rFonts w:ascii="楷体" w:hAnsi="楷体" w:eastAsia="楷体" w:cs="楷体"/>
                <w:sz w:val="18"/>
                <w:szCs w:val="18"/>
              </w:rPr>
            </w:pPr>
            <w:r>
              <w:fldChar w:fldCharType="begin"/>
            </w:r>
            <w:r>
              <w:instrText xml:space="preserve"> HYPERLINK "4.7.1.4" </w:instrText>
            </w:r>
            <w:r>
              <w:fldChar w:fldCharType="separate"/>
            </w:r>
            <w:r>
              <w:rPr>
                <w:rFonts w:ascii="楷体" w:hAnsi="楷体" w:eastAsia="楷体" w:cs="楷体"/>
                <w:spacing w:val="-2"/>
                <w:sz w:val="18"/>
                <w:szCs w:val="18"/>
              </w:rPr>
              <w:t>4.7.1.4</w:t>
            </w:r>
            <w:r>
              <w:rPr>
                <w:rFonts w:ascii="楷体" w:hAnsi="楷体" w:eastAsia="楷体" w:cs="楷体"/>
                <w:spacing w:val="-2"/>
                <w:sz w:val="18"/>
                <w:szCs w:val="18"/>
              </w:rPr>
              <w:fldChar w:fldCharType="end"/>
            </w:r>
          </w:p>
        </w:tc>
        <w:tc>
          <w:tcPr>
            <w:tcW w:w="8484" w:type="dxa"/>
            <w:vAlign w:val="top"/>
          </w:tcPr>
          <w:p>
            <w:pPr>
              <w:spacing w:before="60" w:line="199" w:lineRule="auto"/>
              <w:ind w:left="109"/>
              <w:rPr>
                <w:rFonts w:ascii="楷体" w:hAnsi="楷体" w:eastAsia="楷体" w:cs="楷体"/>
                <w:sz w:val="18"/>
                <w:szCs w:val="18"/>
              </w:rPr>
            </w:pPr>
            <w:r>
              <w:rPr>
                <w:rFonts w:ascii="楷体" w:hAnsi="楷体" w:eastAsia="楷体" w:cs="楷体"/>
                <w:spacing w:val="-1"/>
                <w:sz w:val="18"/>
                <w:szCs w:val="18"/>
              </w:rPr>
              <w:t>组织开展包括节日及纪念日庆祝活动。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4" w:line="175"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60" w:line="199"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"4.7.1.5" </w:instrText>
            </w:r>
            <w:r>
              <w:fldChar w:fldCharType="separate"/>
            </w:r>
            <w:r>
              <w:rPr>
                <w:rFonts w:ascii="楷体" w:hAnsi="楷体" w:eastAsia="楷体" w:cs="楷体"/>
                <w:spacing w:val="-2"/>
                <w:sz w:val="18"/>
                <w:szCs w:val="18"/>
              </w:rPr>
              <w:t>4.7.1.5</w:t>
            </w:r>
            <w:r>
              <w:rPr>
                <w:rFonts w:ascii="楷体" w:hAnsi="楷体" w:eastAsia="楷体" w:cs="楷体"/>
                <w:spacing w:val="-2"/>
                <w:sz w:val="18"/>
                <w:szCs w:val="18"/>
              </w:rPr>
              <w:fldChar w:fldCharType="end"/>
            </w:r>
          </w:p>
        </w:tc>
        <w:tc>
          <w:tcPr>
            <w:tcW w:w="8484" w:type="dxa"/>
            <w:vAlign w:val="top"/>
          </w:tcPr>
          <w:p>
            <w:pPr>
              <w:spacing w:before="59" w:line="200" w:lineRule="auto"/>
              <w:ind w:left="109"/>
              <w:rPr>
                <w:rFonts w:ascii="楷体" w:hAnsi="楷体" w:eastAsia="楷体" w:cs="楷体"/>
                <w:sz w:val="18"/>
                <w:szCs w:val="18"/>
              </w:rPr>
            </w:pPr>
            <w:r>
              <w:rPr>
                <w:rFonts w:ascii="楷体" w:hAnsi="楷体" w:eastAsia="楷体" w:cs="楷体"/>
                <w:spacing w:val="-1"/>
                <w:sz w:val="18"/>
                <w:szCs w:val="18"/>
              </w:rPr>
              <w:t>组织开展老年人生日庆祝活动。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1"/>
              <w:rPr>
                <w:rFonts w:ascii="楷体" w:hAnsi="楷体" w:eastAsia="楷体" w:cs="楷体"/>
                <w:sz w:val="18"/>
                <w:szCs w:val="18"/>
              </w:rPr>
            </w:pPr>
            <w:r>
              <w:rPr>
                <w:rFonts w:ascii="楷体" w:hAnsi="楷体" w:eastAsia="楷体" w:cs="楷体"/>
                <w:b/>
                <w:bCs/>
                <w:spacing w:val="-4"/>
                <w:sz w:val="18"/>
                <w:szCs w:val="18"/>
              </w:rPr>
              <w:t>4.7.2</w:t>
            </w:r>
          </w:p>
        </w:tc>
        <w:tc>
          <w:tcPr>
            <w:tcW w:w="8484" w:type="dxa"/>
            <w:vAlign w:val="top"/>
          </w:tcPr>
          <w:p>
            <w:pPr>
              <w:spacing w:before="60" w:line="199" w:lineRule="auto"/>
              <w:ind w:left="106"/>
              <w:rPr>
                <w:rFonts w:ascii="楷体" w:hAnsi="楷体" w:eastAsia="楷体" w:cs="楷体"/>
                <w:sz w:val="18"/>
                <w:szCs w:val="18"/>
              </w:rPr>
            </w:pPr>
            <w:r>
              <w:rPr>
                <w:rFonts w:ascii="楷体" w:hAnsi="楷体" w:eastAsia="楷体" w:cs="楷体"/>
                <w:b/>
                <w:bCs/>
                <w:spacing w:val="-3"/>
                <w:sz w:val="18"/>
                <w:szCs w:val="18"/>
              </w:rPr>
              <w:t>服务人员</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4" w:line="175" w:lineRule="auto"/>
              <w:ind w:left="217"/>
              <w:rPr>
                <w:rFonts w:ascii="楷体" w:hAnsi="楷体" w:eastAsia="楷体" w:cs="楷体"/>
                <w:sz w:val="18"/>
                <w:szCs w:val="18"/>
              </w:rPr>
            </w:pPr>
            <w:r>
              <w:rPr>
                <w:rFonts w:ascii="楷体" w:hAnsi="楷体" w:eastAsia="楷体" w:cs="楷体"/>
                <w:b/>
                <w:bCs/>
                <w:spacing w:val="-2"/>
                <w:sz w:val="18"/>
                <w:szCs w:val="18"/>
              </w:rPr>
              <w:t>9</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"4.7.2.1" </w:instrText>
            </w:r>
            <w:r>
              <w:fldChar w:fldCharType="separate"/>
            </w:r>
            <w:r>
              <w:rPr>
                <w:rFonts w:ascii="楷体" w:hAnsi="楷体" w:eastAsia="楷体" w:cs="楷体"/>
                <w:spacing w:val="-2"/>
                <w:sz w:val="18"/>
                <w:szCs w:val="18"/>
              </w:rPr>
              <w:t>4.7.2.1</w:t>
            </w:r>
            <w:r>
              <w:rPr>
                <w:rFonts w:ascii="楷体" w:hAnsi="楷体" w:eastAsia="楷体" w:cs="楷体"/>
                <w:spacing w:val="-2"/>
                <w:sz w:val="18"/>
                <w:szCs w:val="18"/>
              </w:rPr>
              <w:fldChar w:fldCharType="end"/>
            </w:r>
          </w:p>
        </w:tc>
        <w:tc>
          <w:tcPr>
            <w:tcW w:w="8484" w:type="dxa"/>
            <w:vAlign w:val="top"/>
          </w:tcPr>
          <w:p>
            <w:pPr>
              <w:spacing w:before="59" w:line="200" w:lineRule="auto"/>
              <w:ind w:left="127"/>
              <w:rPr>
                <w:rFonts w:ascii="楷体" w:hAnsi="楷体" w:eastAsia="楷体" w:cs="楷体"/>
                <w:sz w:val="18"/>
                <w:szCs w:val="18"/>
              </w:rPr>
            </w:pPr>
            <w:r>
              <w:rPr>
                <w:rFonts w:ascii="楷体" w:hAnsi="楷体" w:eastAsia="楷体" w:cs="楷体"/>
                <w:spacing w:val="-1"/>
                <w:sz w:val="18"/>
                <w:szCs w:val="18"/>
              </w:rPr>
              <w:t>由养老护理员或机构内其他工作人员组织计划、实施。</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3"/>
              <w:rPr>
                <w:rFonts w:ascii="楷体" w:hAnsi="楷体" w:eastAsia="楷体" w:cs="楷体"/>
                <w:sz w:val="18"/>
                <w:szCs w:val="18"/>
              </w:rPr>
            </w:pPr>
            <w:r>
              <w:rPr>
                <w:rFonts w:ascii="楷体" w:hAnsi="楷体" w:eastAsia="楷体" w:cs="楷体"/>
                <w:spacing w:val="-1"/>
                <w:sz w:val="18"/>
                <w:szCs w:val="18"/>
              </w:rPr>
              <w:t>询问服务人员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1"/>
              <w:rPr>
                <w:rFonts w:ascii="楷体" w:hAnsi="楷体" w:eastAsia="楷体" w:cs="楷体"/>
                <w:sz w:val="18"/>
                <w:szCs w:val="18"/>
              </w:rPr>
            </w:pPr>
            <w:r>
              <w:fldChar w:fldCharType="begin"/>
            </w:r>
            <w:r>
              <w:instrText xml:space="preserve"> HYPERLINK "4.7.2.2" </w:instrText>
            </w:r>
            <w:r>
              <w:fldChar w:fldCharType="separate"/>
            </w:r>
            <w:r>
              <w:rPr>
                <w:rFonts w:ascii="楷体" w:hAnsi="楷体" w:eastAsia="楷体" w:cs="楷体"/>
                <w:spacing w:val="-2"/>
                <w:sz w:val="18"/>
                <w:szCs w:val="18"/>
              </w:rPr>
              <w:t>4.7.2.2</w:t>
            </w:r>
            <w:r>
              <w:rPr>
                <w:rFonts w:ascii="楷体" w:hAnsi="楷体" w:eastAsia="楷体" w:cs="楷体"/>
                <w:spacing w:val="-2"/>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z w:val="18"/>
                <w:szCs w:val="18"/>
              </w:rPr>
              <w:t>有志愿者、入住老年人定期参与文化娱乐活动组织计划、实</w:t>
            </w:r>
            <w:r>
              <w:rPr>
                <w:rFonts w:ascii="楷体" w:hAnsi="楷体" w:eastAsia="楷体" w:cs="楷体"/>
                <w:spacing w:val="-1"/>
                <w:sz w:val="18"/>
                <w:szCs w:val="18"/>
              </w:rPr>
              <w:t>施工作。</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4" w:line="175"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0" w:line="199"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2" w:line="179" w:lineRule="auto"/>
              <w:ind w:left="121"/>
              <w:rPr>
                <w:rFonts w:ascii="楷体" w:hAnsi="楷体" w:eastAsia="楷体" w:cs="楷体"/>
                <w:sz w:val="18"/>
                <w:szCs w:val="18"/>
              </w:rPr>
            </w:pPr>
            <w:r>
              <w:fldChar w:fldCharType="begin"/>
            </w:r>
            <w:r>
              <w:instrText xml:space="preserve"> HYPERLINK "4.7.2.3" </w:instrText>
            </w:r>
            <w:r>
              <w:fldChar w:fldCharType="separate"/>
            </w:r>
            <w:r>
              <w:rPr>
                <w:rFonts w:ascii="楷体" w:hAnsi="楷体" w:eastAsia="楷体" w:cs="楷体"/>
                <w:spacing w:val="-2"/>
                <w:sz w:val="18"/>
                <w:szCs w:val="18"/>
              </w:rPr>
              <w:t>4.7.2.3</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60" w:line="202" w:lineRule="auto"/>
              <w:ind w:left="106"/>
              <w:rPr>
                <w:rFonts w:ascii="楷体" w:hAnsi="楷体" w:eastAsia="楷体" w:cs="楷体"/>
                <w:sz w:val="18"/>
                <w:szCs w:val="18"/>
              </w:rPr>
            </w:pPr>
            <w:r>
              <w:rPr>
                <w:rFonts w:ascii="楷体" w:hAnsi="楷体" w:eastAsia="楷体" w:cs="楷体"/>
                <w:spacing w:val="-1"/>
                <w:sz w:val="18"/>
                <w:szCs w:val="18"/>
              </w:rPr>
              <w:t>服务人员掌握机构内文化娱乐服务流程。</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2"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60" w:line="202" w:lineRule="auto"/>
              <w:ind w:left="127"/>
              <w:rPr>
                <w:rFonts w:ascii="楷体" w:hAnsi="楷体" w:eastAsia="楷体" w:cs="楷体"/>
                <w:sz w:val="18"/>
                <w:szCs w:val="18"/>
              </w:rPr>
            </w:pPr>
            <w:r>
              <w:rPr>
                <w:rFonts w:ascii="楷体" w:hAnsi="楷体" w:eastAsia="楷体" w:cs="楷体"/>
                <w:spacing w:val="-2"/>
                <w:sz w:val="18"/>
                <w:szCs w:val="18"/>
              </w:rPr>
              <w:t>以提问方式考察服务人员</w:t>
            </w:r>
          </w:p>
        </w:tc>
      </w:tr>
    </w:tbl>
    <w:p>
      <w:pPr>
        <w:pStyle w:val="2"/>
        <w:spacing w:line="297" w:lineRule="auto"/>
      </w:pPr>
    </w:p>
    <w:p>
      <w:pPr>
        <w:pStyle w:val="2"/>
        <w:spacing w:line="298" w:lineRule="auto"/>
      </w:pPr>
    </w:p>
    <w:p>
      <w:pPr>
        <w:spacing w:before="91" w:line="183" w:lineRule="auto"/>
        <w:ind w:left="12854"/>
        <w:rPr>
          <w:rFonts w:ascii="宋体" w:hAnsi="宋体" w:eastAsia="宋体" w:cs="宋体"/>
          <w:sz w:val="28"/>
          <w:szCs w:val="28"/>
        </w:rPr>
      </w:pPr>
      <w:r>
        <w:rPr>
          <w:rFonts w:ascii="宋体" w:hAnsi="宋体" w:eastAsia="宋体" w:cs="宋体"/>
          <w:spacing w:val="-2"/>
          <w:sz w:val="28"/>
          <w:szCs w:val="28"/>
        </w:rPr>
        <w:t>—</w:t>
      </w:r>
      <w:r>
        <w:rPr>
          <w:rFonts w:ascii="宋体" w:hAnsi="宋体" w:eastAsia="宋体" w:cs="宋体"/>
          <w:spacing w:val="9"/>
          <w:sz w:val="28"/>
          <w:szCs w:val="28"/>
        </w:rPr>
        <w:t xml:space="preserve"> </w:t>
      </w:r>
      <w:r>
        <w:rPr>
          <w:rFonts w:ascii="宋体" w:hAnsi="宋体" w:eastAsia="宋体" w:cs="宋体"/>
          <w:spacing w:val="-2"/>
          <w:sz w:val="28"/>
          <w:szCs w:val="28"/>
        </w:rPr>
        <w:t>47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99"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rPr>
                <w:rFonts w:ascii="Arial"/>
                <w:sz w:val="21"/>
              </w:rPr>
            </w:pPr>
          </w:p>
        </w:tc>
        <w:tc>
          <w:tcPr>
            <w:tcW w:w="8484" w:type="dxa"/>
            <w:vAlign w:val="top"/>
          </w:tcPr>
          <w:p>
            <w:pPr>
              <w:rPr>
                <w:rFonts w:ascii="Arial"/>
                <w:sz w:val="21"/>
              </w:rPr>
            </w:pP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spacing w:before="56" w:line="204" w:lineRule="auto"/>
              <w:ind w:left="111"/>
              <w:rPr>
                <w:rFonts w:ascii="楷体" w:hAnsi="楷体" w:eastAsia="楷体" w:cs="楷体"/>
                <w:sz w:val="18"/>
                <w:szCs w:val="18"/>
              </w:rPr>
            </w:pPr>
            <w:r>
              <w:rPr>
                <w:rFonts w:ascii="楷体" w:hAnsi="楷体" w:eastAsia="楷体" w:cs="楷体"/>
                <w:spacing w:val="-1"/>
                <w:sz w:val="18"/>
                <w:szCs w:val="18"/>
              </w:rPr>
              <w:t>是否熟悉服务流程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84" w:hRule="atLeast"/>
        </w:trPr>
        <w:tc>
          <w:tcPr>
            <w:tcW w:w="1058" w:type="dxa"/>
            <w:vAlign w:val="top"/>
          </w:tcPr>
          <w:p>
            <w:pPr>
              <w:spacing w:line="279" w:lineRule="auto"/>
              <w:rPr>
                <w:rFonts w:ascii="Arial"/>
                <w:sz w:val="21"/>
              </w:rPr>
            </w:pPr>
          </w:p>
          <w:p>
            <w:pPr>
              <w:spacing w:before="58" w:line="188" w:lineRule="auto"/>
              <w:ind w:left="121"/>
              <w:rPr>
                <w:rFonts w:ascii="楷体" w:hAnsi="楷体" w:eastAsia="楷体" w:cs="楷体"/>
                <w:sz w:val="18"/>
                <w:szCs w:val="18"/>
              </w:rPr>
            </w:pPr>
            <w:r>
              <w:fldChar w:fldCharType="begin"/>
            </w:r>
            <w:r>
              <w:instrText xml:space="preserve"> HYPERLINK "4.7.2.4" </w:instrText>
            </w:r>
            <w:r>
              <w:fldChar w:fldCharType="separate"/>
            </w:r>
            <w:r>
              <w:rPr>
                <w:rFonts w:ascii="楷体" w:hAnsi="楷体" w:eastAsia="楷体" w:cs="楷体"/>
                <w:spacing w:val="-2"/>
                <w:sz w:val="18"/>
                <w:szCs w:val="18"/>
              </w:rPr>
              <w:t>4.7.2.4</w:t>
            </w:r>
            <w:r>
              <w:rPr>
                <w:rFonts w:ascii="楷体" w:hAnsi="楷体" w:eastAsia="楷体" w:cs="楷体"/>
                <w:spacing w:val="-2"/>
                <w:sz w:val="18"/>
                <w:szCs w:val="18"/>
              </w:rPr>
              <w:fldChar w:fldCharType="end"/>
            </w:r>
          </w:p>
        </w:tc>
        <w:tc>
          <w:tcPr>
            <w:tcW w:w="8484" w:type="dxa"/>
            <w:vAlign w:val="top"/>
          </w:tcPr>
          <w:p>
            <w:pPr>
              <w:spacing w:line="256" w:lineRule="auto"/>
              <w:rPr>
                <w:rFonts w:ascii="Arial"/>
                <w:sz w:val="21"/>
              </w:rPr>
            </w:pPr>
          </w:p>
          <w:p>
            <w:pPr>
              <w:spacing w:before="58" w:line="215" w:lineRule="auto"/>
              <w:ind w:left="106"/>
              <w:rPr>
                <w:rFonts w:ascii="楷体" w:hAnsi="楷体" w:eastAsia="楷体" w:cs="楷体"/>
                <w:sz w:val="18"/>
                <w:szCs w:val="18"/>
              </w:rPr>
            </w:pPr>
            <w:r>
              <w:rPr>
                <w:rFonts w:ascii="楷体" w:hAnsi="楷体" w:eastAsia="楷体" w:cs="楷体"/>
                <w:sz w:val="18"/>
                <w:szCs w:val="18"/>
              </w:rPr>
              <w:t>服务人员掌握机构内文化娱乐服务的风险防</w:t>
            </w:r>
            <w:r>
              <w:rPr>
                <w:rFonts w:ascii="楷体" w:hAnsi="楷体" w:eastAsia="楷体" w:cs="楷体"/>
                <w:spacing w:val="-1"/>
                <w:sz w:val="18"/>
                <w:szCs w:val="18"/>
              </w:rPr>
              <w:t>范措施。</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79" w:lineRule="auto"/>
              <w:rPr>
                <w:rFonts w:ascii="Arial"/>
                <w:sz w:val="21"/>
              </w:rPr>
            </w:pPr>
          </w:p>
          <w:p>
            <w:pPr>
              <w:spacing w:before="5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4" w:line="246" w:lineRule="auto"/>
              <w:ind w:left="111" w:right="284" w:firstLine="16"/>
              <w:jc w:val="both"/>
              <w:rPr>
                <w:rFonts w:ascii="楷体" w:hAnsi="楷体" w:eastAsia="楷体" w:cs="楷体"/>
                <w:sz w:val="18"/>
                <w:szCs w:val="18"/>
              </w:rPr>
            </w:pPr>
            <w:r>
              <w:rPr>
                <w:rFonts w:ascii="楷体" w:hAnsi="楷体" w:eastAsia="楷体" w:cs="楷体"/>
                <w:spacing w:val="-2"/>
                <w:sz w:val="18"/>
                <w:szCs w:val="18"/>
              </w:rPr>
              <w:t>以提问方式考察服务人员</w:t>
            </w:r>
            <w:r>
              <w:rPr>
                <w:rFonts w:ascii="楷体" w:hAnsi="楷体" w:eastAsia="楷体" w:cs="楷体"/>
                <w:spacing w:val="2"/>
                <w:sz w:val="18"/>
                <w:szCs w:val="18"/>
              </w:rPr>
              <w:t xml:space="preserve"> </w:t>
            </w:r>
            <w:r>
              <w:rPr>
                <w:rFonts w:ascii="楷体" w:hAnsi="楷体" w:eastAsia="楷体" w:cs="楷体"/>
                <w:spacing w:val="-1"/>
                <w:sz w:val="18"/>
                <w:szCs w:val="18"/>
              </w:rPr>
              <w:t>是否掌握相关风险防范措</w:t>
            </w:r>
            <w:r>
              <w:rPr>
                <w:rFonts w:ascii="楷体" w:hAnsi="楷体" w:eastAsia="楷体" w:cs="楷体"/>
                <w:spacing w:val="7"/>
                <w:sz w:val="18"/>
                <w:szCs w:val="18"/>
              </w:rPr>
              <w:t xml:space="preserve"> </w:t>
            </w:r>
            <w:r>
              <w:rPr>
                <w:rFonts w:ascii="楷体" w:hAnsi="楷体" w:eastAsia="楷体" w:cs="楷体"/>
                <w:sz w:val="18"/>
                <w:szCs w:val="18"/>
              </w:rPr>
              <w:t>施</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"4.7.2.5" </w:instrText>
            </w:r>
            <w:r>
              <w:fldChar w:fldCharType="separate"/>
            </w:r>
            <w:r>
              <w:rPr>
                <w:rFonts w:ascii="楷体" w:hAnsi="楷体" w:eastAsia="楷体" w:cs="楷体"/>
                <w:spacing w:val="-2"/>
                <w:sz w:val="18"/>
                <w:szCs w:val="18"/>
              </w:rPr>
              <w:t>4.7.2.5</w:t>
            </w:r>
            <w:r>
              <w:rPr>
                <w:rFonts w:ascii="楷体" w:hAnsi="楷体" w:eastAsia="楷体" w:cs="楷体"/>
                <w:spacing w:val="-2"/>
                <w:sz w:val="18"/>
                <w:szCs w:val="18"/>
              </w:rPr>
              <w:fldChar w:fldCharType="end"/>
            </w:r>
          </w:p>
        </w:tc>
        <w:tc>
          <w:tcPr>
            <w:tcW w:w="8484" w:type="dxa"/>
            <w:vAlign w:val="top"/>
          </w:tcPr>
          <w:p>
            <w:pPr>
              <w:spacing w:before="58" w:line="202" w:lineRule="auto"/>
              <w:ind w:left="106"/>
              <w:rPr>
                <w:rFonts w:ascii="楷体" w:hAnsi="楷体" w:eastAsia="楷体" w:cs="楷体"/>
                <w:sz w:val="18"/>
                <w:szCs w:val="18"/>
              </w:rPr>
            </w:pPr>
            <w:r>
              <w:rPr>
                <w:rFonts w:ascii="楷体" w:hAnsi="楷体" w:eastAsia="楷体" w:cs="楷体"/>
                <w:spacing w:val="-1"/>
                <w:sz w:val="18"/>
                <w:szCs w:val="18"/>
              </w:rPr>
              <w:t>服务人员能够熟练使用文化娱乐相关设备。</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3"/>
                <w:sz w:val="18"/>
                <w:szCs w:val="18"/>
              </w:rPr>
              <w:t>查看操作</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1"/>
              <w:rPr>
                <w:rFonts w:ascii="楷体" w:hAnsi="楷体" w:eastAsia="楷体" w:cs="楷体"/>
                <w:sz w:val="18"/>
                <w:szCs w:val="18"/>
              </w:rPr>
            </w:pPr>
            <w:r>
              <w:rPr>
                <w:rFonts w:ascii="楷体" w:hAnsi="楷体" w:eastAsia="楷体" w:cs="楷体"/>
                <w:b/>
                <w:bCs/>
                <w:spacing w:val="-4"/>
                <w:sz w:val="18"/>
                <w:szCs w:val="18"/>
              </w:rPr>
              <w:t>4.7.3</w:t>
            </w:r>
          </w:p>
        </w:tc>
        <w:tc>
          <w:tcPr>
            <w:tcW w:w="8484" w:type="dxa"/>
            <w:vAlign w:val="top"/>
          </w:tcPr>
          <w:p>
            <w:pPr>
              <w:spacing w:before="57" w:line="203" w:lineRule="auto"/>
              <w:ind w:left="106"/>
              <w:rPr>
                <w:rFonts w:ascii="楷体" w:hAnsi="楷体" w:eastAsia="楷体" w:cs="楷体"/>
                <w:sz w:val="18"/>
                <w:szCs w:val="18"/>
              </w:rPr>
            </w:pPr>
            <w:r>
              <w:rPr>
                <w:rFonts w:ascii="楷体" w:hAnsi="楷体" w:eastAsia="楷体" w:cs="楷体"/>
                <w:b/>
                <w:bCs/>
                <w:spacing w:val="-3"/>
                <w:sz w:val="18"/>
                <w:szCs w:val="18"/>
              </w:rPr>
              <w:t>服务要求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79" w:line="180" w:lineRule="auto"/>
              <w:ind w:left="177"/>
              <w:rPr>
                <w:rFonts w:ascii="楷体" w:hAnsi="楷体" w:eastAsia="楷体" w:cs="楷体"/>
                <w:sz w:val="18"/>
                <w:szCs w:val="18"/>
              </w:rPr>
            </w:pPr>
            <w:r>
              <w:rPr>
                <w:rFonts w:ascii="楷体" w:hAnsi="楷体" w:eastAsia="楷体" w:cs="楷体"/>
                <w:b/>
                <w:bCs/>
                <w:spacing w:val="-12"/>
                <w:sz w:val="18"/>
                <w:szCs w:val="18"/>
              </w:rPr>
              <w:t>36</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8" w:lineRule="auto"/>
              <w:ind w:left="121"/>
              <w:rPr>
                <w:rFonts w:ascii="楷体" w:hAnsi="楷体" w:eastAsia="楷体" w:cs="楷体"/>
                <w:sz w:val="18"/>
                <w:szCs w:val="18"/>
              </w:rPr>
            </w:pPr>
            <w:r>
              <w:fldChar w:fldCharType="begin"/>
            </w:r>
            <w:r>
              <w:instrText xml:space="preserve"> HYPERLINK "4.7.3.1" </w:instrText>
            </w:r>
            <w:r>
              <w:fldChar w:fldCharType="separate"/>
            </w:r>
            <w:r>
              <w:rPr>
                <w:rFonts w:ascii="楷体" w:hAnsi="楷体" w:eastAsia="楷体" w:cs="楷体"/>
                <w:spacing w:val="-2"/>
                <w:sz w:val="18"/>
                <w:szCs w:val="18"/>
              </w:rPr>
              <w:t>4.7.3.1</w:t>
            </w:r>
            <w:r>
              <w:rPr>
                <w:rFonts w:ascii="楷体" w:hAnsi="楷体" w:eastAsia="楷体" w:cs="楷体"/>
                <w:spacing w:val="-2"/>
                <w:sz w:val="18"/>
                <w:szCs w:val="18"/>
              </w:rPr>
              <w:fldChar w:fldCharType="end"/>
            </w:r>
          </w:p>
        </w:tc>
        <w:tc>
          <w:tcPr>
            <w:tcW w:w="8484" w:type="dxa"/>
            <w:vAlign w:val="top"/>
          </w:tcPr>
          <w:p>
            <w:pPr>
              <w:spacing w:before="57" w:line="234" w:lineRule="auto"/>
              <w:ind w:left="116" w:right="902" w:hanging="10"/>
              <w:rPr>
                <w:rFonts w:ascii="楷体" w:hAnsi="楷体" w:eastAsia="楷体" w:cs="楷体"/>
                <w:sz w:val="18"/>
                <w:szCs w:val="18"/>
              </w:rPr>
            </w:pPr>
            <w:r>
              <w:rPr>
                <w:rFonts w:ascii="楷体" w:hAnsi="楷体" w:eastAsia="楷体" w:cs="楷体"/>
                <w:spacing w:val="-1"/>
                <w:sz w:val="18"/>
                <w:szCs w:val="18"/>
              </w:rPr>
              <w:t>按照老年人需要制订活动服务计划，包括日常活动、</w:t>
            </w:r>
            <w:r>
              <w:rPr>
                <w:rFonts w:ascii="楷体" w:hAnsi="楷体" w:eastAsia="楷体" w:cs="楷体"/>
                <w:spacing w:val="-2"/>
                <w:sz w:val="18"/>
                <w:szCs w:val="18"/>
              </w:rPr>
              <w:t>月度活动及特色活动等，执行率</w:t>
            </w:r>
            <w:r>
              <w:rPr>
                <w:rFonts w:ascii="楷体" w:hAnsi="楷体" w:eastAsia="楷体" w:cs="楷体"/>
                <w:spacing w:val="-29"/>
                <w:sz w:val="18"/>
                <w:szCs w:val="18"/>
              </w:rPr>
              <w:t xml:space="preserve"> </w:t>
            </w:r>
            <w:r>
              <w:rPr>
                <w:rFonts w:ascii="楷体" w:hAnsi="楷体" w:eastAsia="楷体" w:cs="楷体"/>
                <w:spacing w:val="-2"/>
                <w:sz w:val="18"/>
                <w:szCs w:val="18"/>
              </w:rPr>
              <w:t>90%以上。</w:t>
            </w:r>
            <w:r>
              <w:rPr>
                <w:rFonts w:ascii="楷体" w:hAnsi="楷体" w:eastAsia="楷体" w:cs="楷体"/>
                <w:sz w:val="18"/>
                <w:szCs w:val="18"/>
              </w:rPr>
              <w:t xml:space="preserve"> </w:t>
            </w:r>
            <w:r>
              <w:rPr>
                <w:rFonts w:ascii="楷体" w:hAnsi="楷体" w:eastAsia="楷体" w:cs="楷体"/>
                <w:spacing w:val="-3"/>
                <w:sz w:val="18"/>
                <w:szCs w:val="18"/>
              </w:rPr>
              <w:t>注：计划不全或执行率低于</w:t>
            </w:r>
            <w:r>
              <w:rPr>
                <w:rFonts w:ascii="楷体" w:hAnsi="楷体" w:eastAsia="楷体" w:cs="楷体"/>
                <w:spacing w:val="-18"/>
                <w:sz w:val="18"/>
                <w:szCs w:val="18"/>
              </w:rPr>
              <w:t xml:space="preserve"> </w:t>
            </w:r>
            <w:r>
              <w:rPr>
                <w:rFonts w:ascii="楷体" w:hAnsi="楷体" w:eastAsia="楷体" w:cs="楷体"/>
                <w:spacing w:val="-3"/>
                <w:sz w:val="18"/>
                <w:szCs w:val="18"/>
              </w:rPr>
              <w:t>90%的，得</w:t>
            </w:r>
            <w:r>
              <w:rPr>
                <w:rFonts w:ascii="楷体" w:hAnsi="楷体" w:eastAsia="楷体" w:cs="楷体"/>
                <w:spacing w:val="-30"/>
                <w:sz w:val="18"/>
                <w:szCs w:val="18"/>
              </w:rPr>
              <w:t xml:space="preserve"> </w:t>
            </w:r>
            <w:r>
              <w:rPr>
                <w:rFonts w:ascii="楷体" w:hAnsi="楷体" w:eastAsia="楷体" w:cs="楷体"/>
                <w:spacing w:val="-3"/>
                <w:sz w:val="18"/>
                <w:szCs w:val="18"/>
              </w:rPr>
              <w:t>2</w:t>
            </w:r>
            <w:r>
              <w:rPr>
                <w:rFonts w:ascii="楷体" w:hAnsi="楷体" w:eastAsia="楷体" w:cs="楷体"/>
                <w:spacing w:val="-39"/>
                <w:sz w:val="18"/>
                <w:szCs w:val="18"/>
              </w:rPr>
              <w:t xml:space="preserve"> </w:t>
            </w:r>
            <w:r>
              <w:rPr>
                <w:rFonts w:ascii="楷体" w:hAnsi="楷体" w:eastAsia="楷体" w:cs="楷体"/>
                <w:spacing w:val="-3"/>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57" w:line="234" w:lineRule="auto"/>
              <w:ind w:left="121" w:right="107" w:hanging="2"/>
              <w:rPr>
                <w:rFonts w:ascii="楷体" w:hAnsi="楷体" w:eastAsia="楷体" w:cs="楷体"/>
                <w:sz w:val="18"/>
                <w:szCs w:val="18"/>
              </w:rPr>
            </w:pPr>
            <w:r>
              <w:rPr>
                <w:rFonts w:ascii="楷体" w:hAnsi="楷体" w:eastAsia="楷体" w:cs="楷体"/>
                <w:spacing w:val="-2"/>
                <w:sz w:val="18"/>
                <w:szCs w:val="18"/>
              </w:rPr>
              <w:t>查看活动计划，对照活动记</w:t>
            </w:r>
            <w:r>
              <w:rPr>
                <w:rFonts w:ascii="楷体" w:hAnsi="楷体" w:eastAsia="楷体" w:cs="楷体"/>
                <w:spacing w:val="9"/>
                <w:sz w:val="18"/>
                <w:szCs w:val="18"/>
              </w:rPr>
              <w:t xml:space="preserve"> </w:t>
            </w:r>
            <w:r>
              <w:rPr>
                <w:rFonts w:ascii="楷体" w:hAnsi="楷体" w:eastAsia="楷体" w:cs="楷体"/>
                <w:spacing w:val="-3"/>
                <w:sz w:val="18"/>
                <w:szCs w:val="18"/>
              </w:rPr>
              <w:t>录查看是否执行</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1" w:line="188" w:lineRule="auto"/>
              <w:ind w:left="121"/>
              <w:rPr>
                <w:rFonts w:ascii="楷体" w:hAnsi="楷体" w:eastAsia="楷体" w:cs="楷体"/>
                <w:sz w:val="18"/>
                <w:szCs w:val="18"/>
              </w:rPr>
            </w:pPr>
            <w:r>
              <w:fldChar w:fldCharType="begin"/>
            </w:r>
            <w:r>
              <w:instrText xml:space="preserve"> HYPERLINK "4.7.3.2" </w:instrText>
            </w:r>
            <w:r>
              <w:fldChar w:fldCharType="separate"/>
            </w:r>
            <w:r>
              <w:rPr>
                <w:rFonts w:ascii="楷体" w:hAnsi="楷体" w:eastAsia="楷体" w:cs="楷体"/>
                <w:spacing w:val="-2"/>
                <w:sz w:val="18"/>
                <w:szCs w:val="18"/>
              </w:rPr>
              <w:t>4.7.3.2</w:t>
            </w:r>
            <w:r>
              <w:rPr>
                <w:rFonts w:ascii="楷体" w:hAnsi="楷体" w:eastAsia="楷体" w:cs="楷体"/>
                <w:spacing w:val="-2"/>
                <w:sz w:val="18"/>
                <w:szCs w:val="18"/>
              </w:rPr>
              <w:fldChar w:fldCharType="end"/>
            </w:r>
          </w:p>
        </w:tc>
        <w:tc>
          <w:tcPr>
            <w:tcW w:w="8484" w:type="dxa"/>
            <w:vAlign w:val="top"/>
          </w:tcPr>
          <w:p>
            <w:pPr>
              <w:spacing w:before="57" w:line="234" w:lineRule="auto"/>
              <w:ind w:left="116" w:right="3916" w:firstLine="30"/>
              <w:rPr>
                <w:rFonts w:ascii="楷体" w:hAnsi="楷体" w:eastAsia="楷体" w:cs="楷体"/>
                <w:sz w:val="18"/>
                <w:szCs w:val="18"/>
              </w:rPr>
            </w:pPr>
            <w:r>
              <w:rPr>
                <w:rFonts w:ascii="楷体" w:hAnsi="楷体" w:eastAsia="楷体" w:cs="楷体"/>
                <w:spacing w:val="-4"/>
                <w:sz w:val="18"/>
                <w:szCs w:val="18"/>
              </w:rPr>
              <w:t>日常活动种类多样，有适合不同失能等级老年人的活动。</w:t>
            </w:r>
            <w:r>
              <w:rPr>
                <w:rFonts w:ascii="楷体" w:hAnsi="楷体" w:eastAsia="楷体" w:cs="楷体"/>
                <w:spacing w:val="13"/>
                <w:sz w:val="18"/>
                <w:szCs w:val="18"/>
              </w:rPr>
              <w:t xml:space="preserve"> </w:t>
            </w:r>
            <w:r>
              <w:rPr>
                <w:rFonts w:ascii="楷体" w:hAnsi="楷体" w:eastAsia="楷体" w:cs="楷体"/>
                <w:spacing w:val="-2"/>
                <w:sz w:val="18"/>
                <w:szCs w:val="18"/>
              </w:rPr>
              <w:t>注：不能完全满足各等级老年人活动需求的，得</w:t>
            </w:r>
            <w:r>
              <w:rPr>
                <w:rFonts w:ascii="楷体" w:hAnsi="楷体" w:eastAsia="楷体" w:cs="楷体"/>
                <w:spacing w:val="-18"/>
                <w:sz w:val="18"/>
                <w:szCs w:val="18"/>
              </w:rPr>
              <w:t xml:space="preserve"> </w:t>
            </w:r>
            <w:r>
              <w:rPr>
                <w:rFonts w:ascii="楷体" w:hAnsi="楷体" w:eastAsia="楷体" w:cs="楷体"/>
                <w:spacing w:val="-2"/>
                <w:sz w:val="18"/>
                <w:szCs w:val="18"/>
              </w:rPr>
              <w:t>2</w:t>
            </w:r>
            <w:r>
              <w:rPr>
                <w:rFonts w:ascii="楷体" w:hAnsi="楷体" w:eastAsia="楷体" w:cs="楷体"/>
                <w:spacing w:val="-39"/>
                <w:sz w:val="18"/>
                <w:szCs w:val="18"/>
              </w:rPr>
              <w:t xml:space="preserve"> </w:t>
            </w:r>
            <w:r>
              <w:rPr>
                <w:rFonts w:ascii="楷体" w:hAnsi="楷体" w:eastAsia="楷体" w:cs="楷体"/>
                <w:spacing w:val="-2"/>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2"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189"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"4.7.3.3" </w:instrText>
            </w:r>
            <w:r>
              <w:fldChar w:fldCharType="separate"/>
            </w:r>
            <w:r>
              <w:rPr>
                <w:rFonts w:ascii="楷体" w:hAnsi="楷体" w:eastAsia="楷体" w:cs="楷体"/>
                <w:spacing w:val="-2"/>
                <w:sz w:val="18"/>
                <w:szCs w:val="18"/>
              </w:rPr>
              <w:t>4.7.3.3</w:t>
            </w:r>
            <w:r>
              <w:rPr>
                <w:rFonts w:ascii="楷体" w:hAnsi="楷体" w:eastAsia="楷体" w:cs="楷体"/>
                <w:spacing w:val="-2"/>
                <w:sz w:val="18"/>
                <w:szCs w:val="18"/>
              </w:rPr>
              <w:fldChar w:fldCharType="end"/>
            </w:r>
          </w:p>
        </w:tc>
        <w:tc>
          <w:tcPr>
            <w:tcW w:w="8484" w:type="dxa"/>
            <w:vAlign w:val="top"/>
          </w:tcPr>
          <w:p>
            <w:pPr>
              <w:spacing w:before="56" w:line="204" w:lineRule="auto"/>
              <w:ind w:left="147"/>
              <w:rPr>
                <w:rFonts w:ascii="楷体" w:hAnsi="楷体" w:eastAsia="楷体" w:cs="楷体"/>
                <w:sz w:val="18"/>
                <w:szCs w:val="18"/>
              </w:rPr>
            </w:pPr>
            <w:r>
              <w:rPr>
                <w:rFonts w:ascii="楷体" w:hAnsi="楷体" w:eastAsia="楷体" w:cs="楷体"/>
                <w:spacing w:val="-1"/>
                <w:sz w:val="18"/>
                <w:szCs w:val="18"/>
              </w:rPr>
              <w:t>日常及特色活动计划提前一周张贴通知告知老年人，包括主题、时间、地点、过程、参与人员</w:t>
            </w:r>
            <w:r>
              <w:rPr>
                <w:rFonts w:ascii="楷体" w:hAnsi="楷体" w:eastAsia="楷体" w:cs="楷体"/>
                <w:spacing w:val="-2"/>
                <w:sz w:val="18"/>
                <w:szCs w:val="18"/>
              </w:rPr>
              <w:t>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02"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"4.7.3.4" </w:instrText>
            </w:r>
            <w:r>
              <w:fldChar w:fldCharType="separate"/>
            </w:r>
            <w:r>
              <w:rPr>
                <w:rFonts w:ascii="楷体" w:hAnsi="楷体" w:eastAsia="楷体" w:cs="楷体"/>
                <w:spacing w:val="-2"/>
                <w:sz w:val="18"/>
                <w:szCs w:val="18"/>
              </w:rPr>
              <w:t>4.7.3.4</w:t>
            </w:r>
            <w:r>
              <w:rPr>
                <w:rFonts w:ascii="楷体" w:hAnsi="楷体" w:eastAsia="楷体" w:cs="楷体"/>
                <w:spacing w:val="-2"/>
                <w:sz w:val="18"/>
                <w:szCs w:val="18"/>
              </w:rPr>
              <w:fldChar w:fldCharType="end"/>
            </w:r>
          </w:p>
        </w:tc>
        <w:tc>
          <w:tcPr>
            <w:tcW w:w="8484" w:type="dxa"/>
            <w:vAlign w:val="top"/>
          </w:tcPr>
          <w:p>
            <w:pPr>
              <w:spacing w:before="59" w:line="201" w:lineRule="auto"/>
              <w:ind w:left="111"/>
              <w:rPr>
                <w:rFonts w:ascii="楷体" w:hAnsi="楷体" w:eastAsia="楷体" w:cs="楷体"/>
                <w:sz w:val="18"/>
                <w:szCs w:val="18"/>
              </w:rPr>
            </w:pPr>
            <w:r>
              <w:rPr>
                <w:rFonts w:ascii="楷体" w:hAnsi="楷体" w:eastAsia="楷体" w:cs="楷体"/>
                <w:sz w:val="18"/>
                <w:szCs w:val="18"/>
              </w:rPr>
              <w:t>建立老年人文化娱乐活动的安全管理机制，</w:t>
            </w:r>
            <w:r>
              <w:rPr>
                <w:rFonts w:ascii="楷体" w:hAnsi="楷体" w:eastAsia="楷体" w:cs="楷体"/>
                <w:spacing w:val="-1"/>
                <w:sz w:val="18"/>
                <w:szCs w:val="18"/>
              </w:rPr>
              <w:t>制订相关应急预案。</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1" w:line="187" w:lineRule="auto"/>
              <w:ind w:left="121"/>
              <w:rPr>
                <w:rFonts w:ascii="楷体" w:hAnsi="楷体" w:eastAsia="楷体" w:cs="楷体"/>
                <w:sz w:val="18"/>
                <w:szCs w:val="18"/>
              </w:rPr>
            </w:pPr>
            <w:r>
              <w:fldChar w:fldCharType="begin"/>
            </w:r>
            <w:r>
              <w:instrText xml:space="preserve"> HYPERLINK "4.7.3.5" </w:instrText>
            </w:r>
            <w:r>
              <w:fldChar w:fldCharType="separate"/>
            </w:r>
            <w:r>
              <w:rPr>
                <w:rFonts w:ascii="楷体" w:hAnsi="楷体" w:eastAsia="楷体" w:cs="楷体"/>
                <w:spacing w:val="-2"/>
                <w:sz w:val="18"/>
                <w:szCs w:val="18"/>
              </w:rPr>
              <w:t>4.7.3.5</w:t>
            </w:r>
            <w:r>
              <w:rPr>
                <w:rFonts w:ascii="楷体" w:hAnsi="楷体" w:eastAsia="楷体" w:cs="楷体"/>
                <w:spacing w:val="-2"/>
                <w:sz w:val="18"/>
                <w:szCs w:val="18"/>
              </w:rPr>
              <w:fldChar w:fldCharType="end"/>
            </w:r>
          </w:p>
        </w:tc>
        <w:tc>
          <w:tcPr>
            <w:tcW w:w="8484" w:type="dxa"/>
            <w:vAlign w:val="top"/>
          </w:tcPr>
          <w:p>
            <w:pPr>
              <w:spacing w:before="57" w:line="234" w:lineRule="auto"/>
              <w:ind w:left="116" w:right="4807" w:hanging="12"/>
              <w:rPr>
                <w:rFonts w:ascii="楷体" w:hAnsi="楷体" w:eastAsia="楷体" w:cs="楷体"/>
                <w:sz w:val="18"/>
                <w:szCs w:val="18"/>
              </w:rPr>
            </w:pPr>
            <w:r>
              <w:rPr>
                <w:rFonts w:ascii="楷体" w:hAnsi="楷体" w:eastAsia="楷体" w:cs="楷体"/>
                <w:b/>
                <w:bCs/>
                <w:spacing w:val="-5"/>
                <w:sz w:val="18"/>
                <w:szCs w:val="18"/>
              </w:rPr>
              <w:t>每日至少组织</w:t>
            </w:r>
            <w:r>
              <w:rPr>
                <w:rFonts w:ascii="楷体" w:hAnsi="楷体" w:eastAsia="楷体" w:cs="楷体"/>
                <w:spacing w:val="-21"/>
                <w:sz w:val="18"/>
                <w:szCs w:val="18"/>
              </w:rPr>
              <w:t xml:space="preserve"> </w:t>
            </w:r>
            <w:r>
              <w:rPr>
                <w:rFonts w:ascii="楷体" w:hAnsi="楷体" w:eastAsia="楷体" w:cs="楷体"/>
                <w:b/>
                <w:bCs/>
                <w:spacing w:val="-5"/>
                <w:sz w:val="18"/>
                <w:szCs w:val="18"/>
              </w:rPr>
              <w:t>2</w:t>
            </w:r>
            <w:r>
              <w:rPr>
                <w:rFonts w:ascii="楷体" w:hAnsi="楷体" w:eastAsia="楷体" w:cs="楷体"/>
                <w:spacing w:val="-32"/>
                <w:sz w:val="18"/>
                <w:szCs w:val="18"/>
              </w:rPr>
              <w:t xml:space="preserve"> </w:t>
            </w:r>
            <w:r>
              <w:rPr>
                <w:rFonts w:ascii="楷体" w:hAnsi="楷体" w:eastAsia="楷体" w:cs="楷体"/>
                <w:b/>
                <w:bCs/>
                <w:spacing w:val="-5"/>
                <w:sz w:val="18"/>
                <w:szCs w:val="18"/>
              </w:rPr>
              <w:t>次适宜老年人活动</w:t>
            </w:r>
            <w:r>
              <w:rPr>
                <w:rFonts w:ascii="楷体" w:hAnsi="楷体" w:eastAsia="楷体" w:cs="楷体"/>
                <w:spacing w:val="-5"/>
                <w:sz w:val="18"/>
                <w:szCs w:val="18"/>
              </w:rPr>
              <w:t>，有记录。</w:t>
            </w:r>
            <w:r>
              <w:rPr>
                <w:rFonts w:ascii="楷体" w:hAnsi="楷体" w:eastAsia="楷体" w:cs="楷体"/>
                <w:sz w:val="18"/>
                <w:szCs w:val="18"/>
              </w:rPr>
              <w:t xml:space="preserve"> </w:t>
            </w:r>
            <w:r>
              <w:rPr>
                <w:rFonts w:ascii="楷体" w:hAnsi="楷体" w:eastAsia="楷体" w:cs="楷体"/>
                <w:spacing w:val="-3"/>
                <w:sz w:val="18"/>
                <w:szCs w:val="18"/>
              </w:rPr>
              <w:t>注：记录不全的，得</w:t>
            </w:r>
            <w:r>
              <w:rPr>
                <w:rFonts w:ascii="楷体" w:hAnsi="楷体" w:eastAsia="楷体" w:cs="楷体"/>
                <w:spacing w:val="-30"/>
                <w:sz w:val="18"/>
                <w:szCs w:val="18"/>
              </w:rPr>
              <w:t xml:space="preserve"> </w:t>
            </w:r>
            <w:r>
              <w:rPr>
                <w:rFonts w:ascii="楷体" w:hAnsi="楷体" w:eastAsia="楷体" w:cs="楷体"/>
                <w:spacing w:val="-3"/>
                <w:sz w:val="18"/>
                <w:szCs w:val="18"/>
              </w:rPr>
              <w:t>2</w:t>
            </w:r>
            <w:r>
              <w:rPr>
                <w:rFonts w:ascii="楷体" w:hAnsi="楷体" w:eastAsia="楷体" w:cs="楷体"/>
                <w:spacing w:val="-39"/>
                <w:sz w:val="18"/>
                <w:szCs w:val="18"/>
              </w:rPr>
              <w:t xml:space="preserve"> </w:t>
            </w:r>
            <w:r>
              <w:rPr>
                <w:rFonts w:ascii="楷体" w:hAnsi="楷体" w:eastAsia="楷体" w:cs="楷体"/>
                <w:spacing w:val="-3"/>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4" w:line="181" w:lineRule="auto"/>
              <w:ind w:left="218"/>
              <w:rPr>
                <w:rFonts w:ascii="楷体" w:hAnsi="楷体" w:eastAsia="楷体" w:cs="楷体"/>
                <w:sz w:val="18"/>
                <w:szCs w:val="18"/>
              </w:rPr>
            </w:pPr>
            <w:r>
              <w:rPr>
                <w:rFonts w:ascii="楷体" w:hAnsi="楷体" w:eastAsia="楷体" w:cs="楷体"/>
                <w:b/>
                <w:bCs/>
                <w:spacing w:val="-2"/>
                <w:sz w:val="18"/>
                <w:szCs w:val="18"/>
              </w:rPr>
              <w:t>5</w:t>
            </w:r>
          </w:p>
        </w:tc>
        <w:tc>
          <w:tcPr>
            <w:tcW w:w="397" w:type="dxa"/>
            <w:vAlign w:val="top"/>
          </w:tcPr>
          <w:p>
            <w:pPr>
              <w:rPr>
                <w:rFonts w:ascii="Arial"/>
                <w:sz w:val="21"/>
              </w:rPr>
            </w:pPr>
          </w:p>
        </w:tc>
        <w:tc>
          <w:tcPr>
            <w:tcW w:w="2378" w:type="dxa"/>
            <w:vAlign w:val="top"/>
          </w:tcPr>
          <w:p>
            <w:pPr>
              <w:spacing w:before="188" w:line="216"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2" w:line="187" w:lineRule="auto"/>
              <w:ind w:left="121"/>
              <w:rPr>
                <w:rFonts w:ascii="楷体" w:hAnsi="楷体" w:eastAsia="楷体" w:cs="楷体"/>
                <w:sz w:val="18"/>
                <w:szCs w:val="18"/>
              </w:rPr>
            </w:pPr>
            <w:r>
              <w:fldChar w:fldCharType="begin"/>
            </w:r>
            <w:r>
              <w:instrText xml:space="preserve"> HYPERLINK "4.7.3.6" </w:instrText>
            </w:r>
            <w:r>
              <w:fldChar w:fldCharType="separate"/>
            </w:r>
            <w:r>
              <w:rPr>
                <w:rFonts w:ascii="楷体" w:hAnsi="楷体" w:eastAsia="楷体" w:cs="楷体"/>
                <w:spacing w:val="-2"/>
                <w:sz w:val="18"/>
                <w:szCs w:val="18"/>
              </w:rPr>
              <w:t>4.7.3.6</w:t>
            </w:r>
            <w:r>
              <w:rPr>
                <w:rFonts w:ascii="楷体" w:hAnsi="楷体" w:eastAsia="楷体" w:cs="楷体"/>
                <w:spacing w:val="-2"/>
                <w:sz w:val="18"/>
                <w:szCs w:val="18"/>
              </w:rPr>
              <w:fldChar w:fldCharType="end"/>
            </w:r>
          </w:p>
        </w:tc>
        <w:tc>
          <w:tcPr>
            <w:tcW w:w="8484" w:type="dxa"/>
            <w:vAlign w:val="top"/>
          </w:tcPr>
          <w:p>
            <w:pPr>
              <w:spacing w:before="60" w:line="233" w:lineRule="auto"/>
              <w:ind w:left="116" w:right="3736" w:hanging="12"/>
              <w:rPr>
                <w:rFonts w:ascii="楷体" w:hAnsi="楷体" w:eastAsia="楷体" w:cs="楷体"/>
                <w:sz w:val="18"/>
                <w:szCs w:val="18"/>
              </w:rPr>
            </w:pPr>
            <w:r>
              <w:rPr>
                <w:rFonts w:ascii="楷体" w:hAnsi="楷体" w:eastAsia="楷体" w:cs="楷体"/>
                <w:spacing w:val="-3"/>
                <w:sz w:val="18"/>
                <w:szCs w:val="18"/>
              </w:rPr>
              <w:t>每年开展不少于</w:t>
            </w:r>
            <w:r>
              <w:rPr>
                <w:rFonts w:ascii="楷体" w:hAnsi="楷体" w:eastAsia="楷体" w:cs="楷体"/>
                <w:spacing w:val="-22"/>
                <w:sz w:val="18"/>
                <w:szCs w:val="18"/>
              </w:rPr>
              <w:t xml:space="preserve"> </w:t>
            </w:r>
            <w:r>
              <w:rPr>
                <w:rFonts w:ascii="楷体" w:hAnsi="楷体" w:eastAsia="楷体" w:cs="楷体"/>
                <w:spacing w:val="-3"/>
                <w:sz w:val="18"/>
                <w:szCs w:val="18"/>
              </w:rPr>
              <w:t>5</w:t>
            </w:r>
            <w:r>
              <w:rPr>
                <w:rFonts w:ascii="楷体" w:hAnsi="楷体" w:eastAsia="楷体" w:cs="楷体"/>
                <w:spacing w:val="-34"/>
                <w:sz w:val="18"/>
                <w:szCs w:val="18"/>
              </w:rPr>
              <w:t xml:space="preserve"> </w:t>
            </w:r>
            <w:r>
              <w:rPr>
                <w:rFonts w:ascii="楷体" w:hAnsi="楷体" w:eastAsia="楷体" w:cs="楷体"/>
                <w:spacing w:val="-3"/>
                <w:sz w:val="18"/>
                <w:szCs w:val="18"/>
              </w:rPr>
              <w:t>次传统节日、特殊纪念日活动，有记录。</w:t>
            </w:r>
            <w:r>
              <w:rPr>
                <w:rFonts w:ascii="楷体" w:hAnsi="楷体" w:eastAsia="楷体" w:cs="楷体"/>
                <w:sz w:val="18"/>
                <w:szCs w:val="18"/>
              </w:rPr>
              <w:t xml:space="preserve"> </w:t>
            </w:r>
            <w:r>
              <w:rPr>
                <w:rFonts w:ascii="楷体" w:hAnsi="楷体" w:eastAsia="楷体" w:cs="楷体"/>
                <w:spacing w:val="-5"/>
                <w:sz w:val="18"/>
                <w:szCs w:val="18"/>
              </w:rPr>
              <w:t>注：开展</w:t>
            </w:r>
            <w:r>
              <w:rPr>
                <w:rFonts w:ascii="楷体" w:hAnsi="楷体" w:eastAsia="楷体" w:cs="楷体"/>
                <w:spacing w:val="-11"/>
                <w:sz w:val="18"/>
                <w:szCs w:val="18"/>
              </w:rPr>
              <w:t xml:space="preserve"> </w:t>
            </w:r>
            <w:r>
              <w:rPr>
                <w:rFonts w:ascii="楷体" w:hAnsi="楷体" w:eastAsia="楷体" w:cs="楷体"/>
                <w:spacing w:val="-5"/>
                <w:sz w:val="18"/>
                <w:szCs w:val="18"/>
              </w:rPr>
              <w:t>3-4</w:t>
            </w:r>
            <w:r>
              <w:rPr>
                <w:rFonts w:ascii="楷体" w:hAnsi="楷体" w:eastAsia="楷体" w:cs="楷体"/>
                <w:spacing w:val="-34"/>
                <w:sz w:val="18"/>
                <w:szCs w:val="18"/>
              </w:rPr>
              <w:t xml:space="preserve"> </w:t>
            </w:r>
            <w:r>
              <w:rPr>
                <w:rFonts w:ascii="楷体" w:hAnsi="楷体" w:eastAsia="楷体" w:cs="楷体"/>
                <w:spacing w:val="-5"/>
                <w:sz w:val="18"/>
                <w:szCs w:val="18"/>
              </w:rPr>
              <w:t>次活动的，得</w:t>
            </w:r>
            <w:r>
              <w:rPr>
                <w:rFonts w:ascii="楷体" w:hAnsi="楷体" w:eastAsia="楷体" w:cs="楷体"/>
                <w:spacing w:val="-31"/>
                <w:sz w:val="18"/>
                <w:szCs w:val="18"/>
              </w:rPr>
              <w:t xml:space="preserve"> </w:t>
            </w:r>
            <w:r>
              <w:rPr>
                <w:rFonts w:ascii="楷体" w:hAnsi="楷体" w:eastAsia="楷体" w:cs="楷体"/>
                <w:spacing w:val="-5"/>
                <w:sz w:val="18"/>
                <w:szCs w:val="18"/>
              </w:rPr>
              <w:t>2</w:t>
            </w:r>
            <w:r>
              <w:rPr>
                <w:rFonts w:ascii="楷体" w:hAnsi="楷体" w:eastAsia="楷体" w:cs="楷体"/>
                <w:spacing w:val="-39"/>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2"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189" w:line="216"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2" w:line="188" w:lineRule="auto"/>
              <w:ind w:left="121"/>
              <w:rPr>
                <w:rFonts w:ascii="楷体" w:hAnsi="楷体" w:eastAsia="楷体" w:cs="楷体"/>
                <w:sz w:val="18"/>
                <w:szCs w:val="18"/>
              </w:rPr>
            </w:pPr>
            <w:r>
              <w:fldChar w:fldCharType="begin"/>
            </w:r>
            <w:r>
              <w:instrText xml:space="preserve"> HYPERLINK "4.7.3.7" </w:instrText>
            </w:r>
            <w:r>
              <w:fldChar w:fldCharType="separate"/>
            </w:r>
            <w:r>
              <w:rPr>
                <w:rFonts w:ascii="楷体" w:hAnsi="楷体" w:eastAsia="楷体" w:cs="楷体"/>
                <w:spacing w:val="-2"/>
                <w:sz w:val="18"/>
                <w:szCs w:val="18"/>
              </w:rPr>
              <w:t>4.7.3.7</w:t>
            </w:r>
            <w:r>
              <w:rPr>
                <w:rFonts w:ascii="楷体" w:hAnsi="楷体" w:eastAsia="楷体" w:cs="楷体"/>
                <w:spacing w:val="-2"/>
                <w:sz w:val="18"/>
                <w:szCs w:val="18"/>
              </w:rPr>
              <w:fldChar w:fldCharType="end"/>
            </w:r>
          </w:p>
        </w:tc>
        <w:tc>
          <w:tcPr>
            <w:tcW w:w="8484" w:type="dxa"/>
            <w:vAlign w:val="top"/>
          </w:tcPr>
          <w:p>
            <w:pPr>
              <w:spacing w:before="60" w:line="233" w:lineRule="auto"/>
              <w:ind w:left="116" w:right="4456" w:hanging="12"/>
              <w:rPr>
                <w:rFonts w:ascii="楷体" w:hAnsi="楷体" w:eastAsia="楷体" w:cs="楷体"/>
                <w:sz w:val="18"/>
                <w:szCs w:val="18"/>
              </w:rPr>
            </w:pPr>
            <w:r>
              <w:rPr>
                <w:rFonts w:ascii="楷体" w:hAnsi="楷体" w:eastAsia="楷体" w:cs="楷体"/>
                <w:spacing w:val="-4"/>
                <w:sz w:val="18"/>
                <w:szCs w:val="18"/>
              </w:rPr>
              <w:t>每月开展至少</w:t>
            </w:r>
            <w:r>
              <w:rPr>
                <w:rFonts w:ascii="楷体" w:hAnsi="楷体" w:eastAsia="楷体" w:cs="楷体"/>
                <w:spacing w:val="-12"/>
                <w:sz w:val="18"/>
                <w:szCs w:val="18"/>
              </w:rPr>
              <w:t xml:space="preserve"> </w:t>
            </w:r>
            <w:r>
              <w:rPr>
                <w:rFonts w:ascii="楷体" w:hAnsi="楷体" w:eastAsia="楷体" w:cs="楷体"/>
                <w:spacing w:val="-4"/>
                <w:sz w:val="18"/>
                <w:szCs w:val="18"/>
              </w:rPr>
              <w:t>1</w:t>
            </w:r>
            <w:r>
              <w:rPr>
                <w:rFonts w:ascii="楷体" w:hAnsi="楷体" w:eastAsia="楷体" w:cs="楷体"/>
                <w:spacing w:val="-34"/>
                <w:sz w:val="18"/>
                <w:szCs w:val="18"/>
              </w:rPr>
              <w:t xml:space="preserve"> </w:t>
            </w:r>
            <w:r>
              <w:rPr>
                <w:rFonts w:ascii="楷体" w:hAnsi="楷体" w:eastAsia="楷体" w:cs="楷体"/>
                <w:spacing w:val="-4"/>
                <w:sz w:val="18"/>
                <w:szCs w:val="18"/>
              </w:rPr>
              <w:t>次老年人生日庆祝活动，有记录。</w:t>
            </w:r>
            <w:r>
              <w:rPr>
                <w:rFonts w:ascii="楷体" w:hAnsi="楷体" w:eastAsia="楷体" w:cs="楷体"/>
                <w:sz w:val="18"/>
                <w:szCs w:val="18"/>
              </w:rPr>
              <w:t xml:space="preserve"> </w:t>
            </w:r>
            <w:r>
              <w:rPr>
                <w:rFonts w:ascii="楷体" w:hAnsi="楷体" w:eastAsia="楷体" w:cs="楷体"/>
                <w:spacing w:val="-1"/>
                <w:sz w:val="18"/>
                <w:szCs w:val="18"/>
              </w:rPr>
              <w:t>注：如机构本月内无老年人生日，则无需举办。</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2"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190" w:line="216"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2" w:line="188" w:lineRule="auto"/>
              <w:ind w:left="121"/>
              <w:rPr>
                <w:rFonts w:ascii="楷体" w:hAnsi="楷体" w:eastAsia="楷体" w:cs="楷体"/>
                <w:sz w:val="18"/>
                <w:szCs w:val="18"/>
              </w:rPr>
            </w:pPr>
            <w:r>
              <w:fldChar w:fldCharType="begin"/>
            </w:r>
            <w:r>
              <w:instrText xml:space="preserve"> HYPERLINK "4.7.3.8" </w:instrText>
            </w:r>
            <w:r>
              <w:fldChar w:fldCharType="separate"/>
            </w:r>
            <w:r>
              <w:rPr>
                <w:rFonts w:ascii="楷体" w:hAnsi="楷体" w:eastAsia="楷体" w:cs="楷体"/>
                <w:spacing w:val="-2"/>
                <w:sz w:val="18"/>
                <w:szCs w:val="18"/>
              </w:rPr>
              <w:t>4.7.3.8</w:t>
            </w:r>
            <w:r>
              <w:rPr>
                <w:rFonts w:ascii="楷体" w:hAnsi="楷体" w:eastAsia="楷体" w:cs="楷体"/>
                <w:spacing w:val="-2"/>
                <w:sz w:val="18"/>
                <w:szCs w:val="18"/>
              </w:rPr>
              <w:fldChar w:fldCharType="end"/>
            </w:r>
          </w:p>
        </w:tc>
        <w:tc>
          <w:tcPr>
            <w:tcW w:w="8484" w:type="dxa"/>
            <w:vAlign w:val="top"/>
          </w:tcPr>
          <w:p>
            <w:pPr>
              <w:spacing w:before="57" w:line="214" w:lineRule="auto"/>
              <w:ind w:left="104"/>
              <w:rPr>
                <w:rFonts w:ascii="楷体" w:hAnsi="楷体" w:eastAsia="楷体" w:cs="楷体"/>
                <w:sz w:val="18"/>
                <w:szCs w:val="18"/>
              </w:rPr>
            </w:pPr>
            <w:r>
              <w:rPr>
                <w:rFonts w:ascii="楷体" w:hAnsi="楷体" w:eastAsia="楷体" w:cs="楷体"/>
                <w:spacing w:val="-2"/>
                <w:sz w:val="18"/>
                <w:szCs w:val="18"/>
              </w:rPr>
              <w:t>每年开展不少于</w:t>
            </w:r>
            <w:r>
              <w:rPr>
                <w:rFonts w:ascii="楷体" w:hAnsi="楷体" w:eastAsia="楷体" w:cs="楷体"/>
                <w:spacing w:val="-10"/>
                <w:sz w:val="18"/>
                <w:szCs w:val="18"/>
              </w:rPr>
              <w:t xml:space="preserve"> </w:t>
            </w:r>
            <w:r>
              <w:rPr>
                <w:rFonts w:ascii="楷体" w:hAnsi="楷体" w:eastAsia="楷体" w:cs="楷体"/>
                <w:spacing w:val="-2"/>
                <w:sz w:val="18"/>
                <w:szCs w:val="18"/>
              </w:rPr>
              <w:t>1</w:t>
            </w:r>
            <w:r>
              <w:rPr>
                <w:rFonts w:ascii="楷体" w:hAnsi="楷体" w:eastAsia="楷体" w:cs="楷体"/>
                <w:spacing w:val="-34"/>
                <w:sz w:val="18"/>
                <w:szCs w:val="18"/>
              </w:rPr>
              <w:t xml:space="preserve"> </w:t>
            </w:r>
            <w:r>
              <w:rPr>
                <w:rFonts w:ascii="楷体" w:hAnsi="楷体" w:eastAsia="楷体" w:cs="楷体"/>
                <w:spacing w:val="-2"/>
                <w:sz w:val="18"/>
                <w:szCs w:val="18"/>
              </w:rPr>
              <w:t>次院外的游览和参观活动，有记录。</w:t>
            </w:r>
          </w:p>
          <w:p>
            <w:pPr>
              <w:spacing w:before="53" w:line="200" w:lineRule="auto"/>
              <w:ind w:left="116"/>
              <w:rPr>
                <w:rFonts w:ascii="楷体" w:hAnsi="楷体" w:eastAsia="楷体" w:cs="楷体"/>
                <w:sz w:val="18"/>
                <w:szCs w:val="18"/>
              </w:rPr>
            </w:pPr>
            <w:r>
              <w:rPr>
                <w:rFonts w:ascii="楷体" w:hAnsi="楷体" w:eastAsia="楷体" w:cs="楷体"/>
                <w:spacing w:val="-1"/>
                <w:sz w:val="18"/>
                <w:szCs w:val="18"/>
              </w:rPr>
              <w:t>注：如机构内收住老年人全部为重度失能老年人，可得分。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3"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90" w:line="216"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1"/>
              <w:rPr>
                <w:rFonts w:ascii="楷体" w:hAnsi="楷体" w:eastAsia="楷体" w:cs="楷体"/>
                <w:sz w:val="18"/>
                <w:szCs w:val="18"/>
              </w:rPr>
            </w:pPr>
            <w:r>
              <w:fldChar w:fldCharType="begin"/>
            </w:r>
            <w:r>
              <w:instrText xml:space="preserve"> HYPERLINK "4.7.3.9" </w:instrText>
            </w:r>
            <w:r>
              <w:fldChar w:fldCharType="separate"/>
            </w:r>
            <w:r>
              <w:rPr>
                <w:rFonts w:ascii="楷体" w:hAnsi="楷体" w:eastAsia="楷体" w:cs="楷体"/>
                <w:spacing w:val="-2"/>
                <w:sz w:val="18"/>
                <w:szCs w:val="18"/>
              </w:rPr>
              <w:t>4.7.3.9</w:t>
            </w:r>
            <w:r>
              <w:rPr>
                <w:rFonts w:ascii="楷体" w:hAnsi="楷体" w:eastAsia="楷体" w:cs="楷体"/>
                <w:spacing w:val="-2"/>
                <w:sz w:val="18"/>
                <w:szCs w:val="18"/>
              </w:rPr>
              <w:fldChar w:fldCharType="end"/>
            </w:r>
          </w:p>
        </w:tc>
        <w:tc>
          <w:tcPr>
            <w:tcW w:w="8484" w:type="dxa"/>
            <w:vAlign w:val="top"/>
          </w:tcPr>
          <w:p>
            <w:pPr>
              <w:spacing w:before="60" w:line="199" w:lineRule="auto"/>
              <w:ind w:left="105"/>
              <w:rPr>
                <w:rFonts w:ascii="楷体" w:hAnsi="楷体" w:eastAsia="楷体" w:cs="楷体"/>
                <w:sz w:val="18"/>
                <w:szCs w:val="18"/>
              </w:rPr>
            </w:pPr>
            <w:r>
              <w:rPr>
                <w:rFonts w:ascii="楷体" w:hAnsi="楷体" w:eastAsia="楷体" w:cs="楷体"/>
                <w:spacing w:val="-1"/>
                <w:sz w:val="18"/>
                <w:szCs w:val="18"/>
              </w:rPr>
              <w:t>有特色主题活动。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4" w:line="175"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0" w:line="199"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"4.7.3.10" </w:instrText>
            </w:r>
            <w:r>
              <w:fldChar w:fldCharType="separate"/>
            </w:r>
            <w:r>
              <w:rPr>
                <w:rFonts w:ascii="楷体" w:hAnsi="楷体" w:eastAsia="楷体" w:cs="楷体"/>
                <w:spacing w:val="-2"/>
                <w:sz w:val="18"/>
                <w:szCs w:val="18"/>
              </w:rPr>
              <w:t>4.7.3.10</w:t>
            </w:r>
            <w:r>
              <w:rPr>
                <w:rFonts w:ascii="楷体" w:hAnsi="楷体" w:eastAsia="楷体" w:cs="楷体"/>
                <w:spacing w:val="-2"/>
                <w:sz w:val="18"/>
                <w:szCs w:val="18"/>
              </w:rPr>
              <w:fldChar w:fldCharType="end"/>
            </w:r>
          </w:p>
        </w:tc>
        <w:tc>
          <w:tcPr>
            <w:tcW w:w="8484" w:type="dxa"/>
            <w:vAlign w:val="top"/>
          </w:tcPr>
          <w:p>
            <w:pPr>
              <w:spacing w:before="59" w:line="200" w:lineRule="auto"/>
              <w:ind w:left="112"/>
              <w:rPr>
                <w:rFonts w:ascii="楷体" w:hAnsi="楷体" w:eastAsia="楷体" w:cs="楷体"/>
                <w:sz w:val="18"/>
                <w:szCs w:val="18"/>
              </w:rPr>
            </w:pPr>
            <w:r>
              <w:rPr>
                <w:rFonts w:ascii="楷体" w:hAnsi="楷体" w:eastAsia="楷体" w:cs="楷体"/>
                <w:sz w:val="18"/>
                <w:szCs w:val="18"/>
              </w:rPr>
              <w:t>文化活动适宜老年人心理精神需求，体育活动适合老年人</w:t>
            </w:r>
            <w:r>
              <w:rPr>
                <w:rFonts w:ascii="楷体" w:hAnsi="楷体" w:eastAsia="楷体" w:cs="楷体"/>
                <w:spacing w:val="-1"/>
                <w:sz w:val="18"/>
                <w:szCs w:val="18"/>
              </w:rPr>
              <w:t>体能情况，缓和不剧烈。</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0"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1"/>
              <w:rPr>
                <w:rFonts w:ascii="楷体" w:hAnsi="楷体" w:eastAsia="楷体" w:cs="楷体"/>
                <w:sz w:val="18"/>
                <w:szCs w:val="18"/>
              </w:rPr>
            </w:pPr>
            <w:r>
              <w:fldChar w:fldCharType="begin"/>
            </w:r>
            <w:r>
              <w:instrText xml:space="preserve"> HYPERLINK "4.7.3.11" </w:instrText>
            </w:r>
            <w:r>
              <w:fldChar w:fldCharType="separate"/>
            </w:r>
            <w:r>
              <w:rPr>
                <w:rFonts w:ascii="楷体" w:hAnsi="楷体" w:eastAsia="楷体" w:cs="楷体"/>
                <w:spacing w:val="-2"/>
                <w:sz w:val="18"/>
                <w:szCs w:val="18"/>
              </w:rPr>
              <w:t>4.7.3.11</w:t>
            </w:r>
            <w:r>
              <w:rPr>
                <w:rFonts w:ascii="楷体" w:hAnsi="楷体" w:eastAsia="楷体" w:cs="楷体"/>
                <w:spacing w:val="-2"/>
                <w:sz w:val="18"/>
                <w:szCs w:val="18"/>
              </w:rPr>
              <w:fldChar w:fldCharType="end"/>
            </w:r>
          </w:p>
        </w:tc>
        <w:tc>
          <w:tcPr>
            <w:tcW w:w="8484" w:type="dxa"/>
            <w:vAlign w:val="top"/>
          </w:tcPr>
          <w:p>
            <w:pPr>
              <w:spacing w:before="59" w:line="201" w:lineRule="auto"/>
              <w:ind w:left="107"/>
              <w:rPr>
                <w:rFonts w:ascii="楷体" w:hAnsi="楷体" w:eastAsia="楷体" w:cs="楷体"/>
                <w:sz w:val="18"/>
                <w:szCs w:val="18"/>
              </w:rPr>
            </w:pPr>
            <w:r>
              <w:rPr>
                <w:rFonts w:ascii="楷体" w:hAnsi="楷体" w:eastAsia="楷体" w:cs="楷体"/>
                <w:sz w:val="18"/>
                <w:szCs w:val="18"/>
              </w:rPr>
              <w:t>在体育活动区显著位置设置体育活动器材的安全注意事项和</w:t>
            </w:r>
            <w:r>
              <w:rPr>
                <w:rFonts w:ascii="楷体" w:hAnsi="楷体" w:eastAsia="楷体" w:cs="楷体"/>
                <w:spacing w:val="-1"/>
                <w:sz w:val="18"/>
                <w:szCs w:val="18"/>
              </w:rPr>
              <w:t>警示标志。</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4" w:line="175"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0" w:line="19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"4.7.3.12" </w:instrText>
            </w:r>
            <w:r>
              <w:fldChar w:fldCharType="separate"/>
            </w:r>
            <w:r>
              <w:rPr>
                <w:rFonts w:ascii="楷体" w:hAnsi="楷体" w:eastAsia="楷体" w:cs="楷体"/>
                <w:spacing w:val="-2"/>
                <w:sz w:val="18"/>
                <w:szCs w:val="18"/>
              </w:rPr>
              <w:t>4.7.3.12</w:t>
            </w:r>
            <w:r>
              <w:rPr>
                <w:rFonts w:ascii="楷体" w:hAnsi="楷体" w:eastAsia="楷体" w:cs="楷体"/>
                <w:spacing w:val="-2"/>
                <w:sz w:val="18"/>
                <w:szCs w:val="18"/>
              </w:rPr>
              <w:fldChar w:fldCharType="end"/>
            </w:r>
          </w:p>
        </w:tc>
        <w:tc>
          <w:tcPr>
            <w:tcW w:w="8484" w:type="dxa"/>
            <w:vAlign w:val="top"/>
          </w:tcPr>
          <w:p>
            <w:pPr>
              <w:spacing w:before="57" w:line="203" w:lineRule="auto"/>
              <w:ind w:left="121"/>
              <w:rPr>
                <w:rFonts w:ascii="楷体" w:hAnsi="楷体" w:eastAsia="楷体" w:cs="楷体"/>
                <w:sz w:val="18"/>
                <w:szCs w:val="18"/>
              </w:rPr>
            </w:pPr>
            <w:r>
              <w:rPr>
                <w:rFonts w:ascii="楷体" w:hAnsi="楷体" w:eastAsia="楷体" w:cs="楷体"/>
                <w:spacing w:val="-1"/>
                <w:sz w:val="18"/>
                <w:szCs w:val="18"/>
              </w:rPr>
              <w:t>院外集体游览和参观活动有医生随同参加。</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0"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4" w:line="175" w:lineRule="auto"/>
              <w:ind w:left="121"/>
              <w:rPr>
                <w:rFonts w:ascii="楷体" w:hAnsi="楷体" w:eastAsia="楷体" w:cs="楷体"/>
                <w:sz w:val="18"/>
                <w:szCs w:val="18"/>
              </w:rPr>
            </w:pPr>
            <w:r>
              <w:rPr>
                <w:rFonts w:ascii="楷体" w:hAnsi="楷体" w:eastAsia="楷体" w:cs="楷体"/>
                <w:b/>
                <w:bCs/>
                <w:spacing w:val="-6"/>
                <w:sz w:val="18"/>
                <w:szCs w:val="18"/>
              </w:rPr>
              <w:t>4.8</w:t>
            </w:r>
          </w:p>
        </w:tc>
        <w:tc>
          <w:tcPr>
            <w:tcW w:w="8484" w:type="dxa"/>
            <w:vAlign w:val="top"/>
          </w:tcPr>
          <w:p>
            <w:pPr>
              <w:spacing w:before="60" w:line="199" w:lineRule="auto"/>
              <w:ind w:left="119"/>
              <w:rPr>
                <w:rFonts w:ascii="楷体" w:hAnsi="楷体" w:eastAsia="楷体" w:cs="楷体"/>
                <w:sz w:val="18"/>
                <w:szCs w:val="18"/>
              </w:rPr>
            </w:pPr>
            <w:r>
              <w:rPr>
                <w:rFonts w:ascii="楷体" w:hAnsi="楷体" w:eastAsia="楷体" w:cs="楷体"/>
                <w:b/>
                <w:bCs/>
                <w:spacing w:val="-4"/>
                <w:sz w:val="18"/>
                <w:szCs w:val="18"/>
              </w:rPr>
              <w:t>心理/精神支持服务</w:t>
            </w:r>
          </w:p>
        </w:tc>
        <w:tc>
          <w:tcPr>
            <w:tcW w:w="549" w:type="dxa"/>
            <w:vAlign w:val="top"/>
          </w:tcPr>
          <w:p>
            <w:pPr>
              <w:rPr>
                <w:rFonts w:ascii="Arial"/>
                <w:sz w:val="21"/>
              </w:rPr>
            </w:pPr>
          </w:p>
        </w:tc>
        <w:tc>
          <w:tcPr>
            <w:tcW w:w="550" w:type="dxa"/>
            <w:vAlign w:val="top"/>
          </w:tcPr>
          <w:p>
            <w:pPr>
              <w:spacing w:before="84" w:line="175" w:lineRule="auto"/>
              <w:ind w:left="206"/>
              <w:rPr>
                <w:rFonts w:ascii="楷体" w:hAnsi="楷体" w:eastAsia="楷体" w:cs="楷体"/>
                <w:sz w:val="18"/>
                <w:szCs w:val="18"/>
              </w:rPr>
            </w:pPr>
            <w:r>
              <w:rPr>
                <w:rFonts w:ascii="楷体" w:hAnsi="楷体" w:eastAsia="楷体" w:cs="楷体"/>
                <w:b/>
                <w:bCs/>
                <w:spacing w:val="-9"/>
                <w:w w:val="96"/>
                <w:sz w:val="18"/>
                <w:szCs w:val="18"/>
              </w:rPr>
              <w:t>35</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2" w:line="179" w:lineRule="auto"/>
              <w:ind w:left="121"/>
              <w:rPr>
                <w:rFonts w:ascii="楷体" w:hAnsi="楷体" w:eastAsia="楷体" w:cs="楷体"/>
                <w:sz w:val="18"/>
                <w:szCs w:val="18"/>
              </w:rPr>
            </w:pPr>
            <w:r>
              <w:rPr>
                <w:rFonts w:ascii="楷体" w:hAnsi="楷体" w:eastAsia="楷体" w:cs="楷体"/>
                <w:b/>
                <w:bCs/>
                <w:spacing w:val="-4"/>
                <w:sz w:val="18"/>
                <w:szCs w:val="18"/>
              </w:rPr>
              <w:t>4.8.1</w:t>
            </w:r>
          </w:p>
        </w:tc>
        <w:tc>
          <w:tcPr>
            <w:tcW w:w="8484" w:type="dxa"/>
            <w:tcBorders>
              <w:bottom w:val="single" w:color="000000" w:sz="2" w:space="0"/>
            </w:tcBorders>
            <w:vAlign w:val="top"/>
          </w:tcPr>
          <w:p>
            <w:pPr>
              <w:spacing w:before="60" w:line="202" w:lineRule="auto"/>
              <w:ind w:left="106"/>
              <w:rPr>
                <w:rFonts w:ascii="楷体" w:hAnsi="楷体" w:eastAsia="楷体" w:cs="楷体"/>
                <w:sz w:val="18"/>
                <w:szCs w:val="18"/>
              </w:rPr>
            </w:pPr>
            <w:r>
              <w:rPr>
                <w:rFonts w:ascii="楷体" w:hAnsi="楷体" w:eastAsia="楷体" w:cs="楷体"/>
                <w:b/>
                <w:bCs/>
                <w:spacing w:val="-3"/>
                <w:sz w:val="18"/>
                <w:szCs w:val="18"/>
              </w:rPr>
              <w:t>服务内容</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2" w:line="179"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494" w:type="dxa"/>
            <w:tcBorders>
              <w:bottom w:val="single" w:color="000000" w:sz="2" w:space="0"/>
            </w:tcBorders>
            <w:vAlign w:val="top"/>
          </w:tcPr>
          <w:p>
            <w:pPr>
              <w:rPr>
                <w:rFonts w:ascii="Arial"/>
                <w:sz w:val="21"/>
              </w:rPr>
            </w:pP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rPr>
                <w:rFonts w:ascii="Arial"/>
                <w:sz w:val="21"/>
              </w:rPr>
            </w:pPr>
          </w:p>
        </w:tc>
      </w:tr>
    </w:tbl>
    <w:p>
      <w:pPr>
        <w:pStyle w:val="2"/>
        <w:spacing w:line="327" w:lineRule="auto"/>
      </w:pPr>
    </w:p>
    <w:p>
      <w:pPr>
        <w:pStyle w:val="2"/>
        <w:spacing w:line="328" w:lineRule="auto"/>
      </w:pPr>
    </w:p>
    <w:p>
      <w:pPr>
        <w:spacing w:before="91" w:line="183" w:lineRule="auto"/>
        <w:ind w:left="225"/>
        <w:rPr>
          <w:rFonts w:ascii="宋体" w:hAnsi="宋体" w:eastAsia="宋体" w:cs="宋体"/>
          <w:sz w:val="28"/>
          <w:szCs w:val="28"/>
        </w:rPr>
      </w:pPr>
      <w:r>
        <w:rPr>
          <w:rFonts w:ascii="宋体" w:hAnsi="宋体" w:eastAsia="宋体" w:cs="宋体"/>
          <w:spacing w:val="-2"/>
          <w:sz w:val="28"/>
          <w:szCs w:val="28"/>
        </w:rPr>
        <w:t>—</w:t>
      </w:r>
      <w:r>
        <w:rPr>
          <w:rFonts w:ascii="宋体" w:hAnsi="宋体" w:eastAsia="宋体" w:cs="宋体"/>
          <w:spacing w:val="10"/>
          <w:sz w:val="28"/>
          <w:szCs w:val="28"/>
        </w:rPr>
        <w:t xml:space="preserve"> </w:t>
      </w:r>
      <w:r>
        <w:rPr>
          <w:rFonts w:ascii="宋体" w:hAnsi="宋体" w:eastAsia="宋体" w:cs="宋体"/>
          <w:spacing w:val="-2"/>
          <w:sz w:val="28"/>
          <w:szCs w:val="28"/>
        </w:rPr>
        <w:t>48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82"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1"/>
              <w:rPr>
                <w:rFonts w:ascii="楷体" w:hAnsi="楷体" w:eastAsia="楷体" w:cs="楷体"/>
                <w:sz w:val="18"/>
                <w:szCs w:val="18"/>
              </w:rPr>
            </w:pPr>
            <w:r>
              <w:fldChar w:fldCharType="begin"/>
            </w:r>
            <w:r>
              <w:instrText xml:space="preserve"> HYPERLINK "4.8.1.1" </w:instrText>
            </w:r>
            <w:r>
              <w:fldChar w:fldCharType="separate"/>
            </w:r>
            <w:r>
              <w:rPr>
                <w:rFonts w:ascii="楷体" w:hAnsi="楷体" w:eastAsia="楷体" w:cs="楷体"/>
                <w:spacing w:val="-2"/>
                <w:sz w:val="18"/>
                <w:szCs w:val="18"/>
              </w:rPr>
              <w:t>4.8.1.1</w:t>
            </w:r>
            <w:r>
              <w:rPr>
                <w:rFonts w:ascii="楷体" w:hAnsi="楷体" w:eastAsia="楷体" w:cs="楷体"/>
                <w:spacing w:val="-2"/>
                <w:sz w:val="18"/>
                <w:szCs w:val="18"/>
              </w:rPr>
              <w:fldChar w:fldCharType="end"/>
            </w:r>
          </w:p>
        </w:tc>
        <w:tc>
          <w:tcPr>
            <w:tcW w:w="8484" w:type="dxa"/>
            <w:vAlign w:val="top"/>
          </w:tcPr>
          <w:p>
            <w:pPr>
              <w:spacing w:before="56" w:line="204" w:lineRule="auto"/>
              <w:ind w:left="105"/>
              <w:rPr>
                <w:rFonts w:ascii="楷体" w:hAnsi="楷体" w:eastAsia="楷体" w:cs="楷体"/>
                <w:sz w:val="18"/>
                <w:szCs w:val="18"/>
              </w:rPr>
            </w:pPr>
            <w:r>
              <w:rPr>
                <w:rFonts w:ascii="楷体" w:hAnsi="楷体" w:eastAsia="楷体" w:cs="楷体"/>
                <w:spacing w:val="-1"/>
                <w:sz w:val="18"/>
                <w:szCs w:val="18"/>
              </w:rPr>
              <w:t>提供环境适应服务。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6" w:line="204"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1"/>
              <w:rPr>
                <w:rFonts w:ascii="楷体" w:hAnsi="楷体" w:eastAsia="楷体" w:cs="楷体"/>
                <w:sz w:val="18"/>
                <w:szCs w:val="18"/>
              </w:rPr>
            </w:pPr>
            <w:r>
              <w:fldChar w:fldCharType="begin"/>
            </w:r>
            <w:r>
              <w:instrText xml:space="preserve"> HYPERLINK "4.8.1.2" </w:instrText>
            </w:r>
            <w:r>
              <w:fldChar w:fldCharType="separate"/>
            </w:r>
            <w:r>
              <w:rPr>
                <w:rFonts w:ascii="楷体" w:hAnsi="楷体" w:eastAsia="楷体" w:cs="楷体"/>
                <w:spacing w:val="-2"/>
                <w:sz w:val="18"/>
                <w:szCs w:val="18"/>
              </w:rPr>
              <w:t>4.8.1.2</w:t>
            </w:r>
            <w:r>
              <w:rPr>
                <w:rFonts w:ascii="楷体" w:hAnsi="楷体" w:eastAsia="楷体" w:cs="楷体"/>
                <w:spacing w:val="-2"/>
                <w:sz w:val="18"/>
                <w:szCs w:val="18"/>
              </w:rPr>
              <w:fldChar w:fldCharType="end"/>
            </w:r>
          </w:p>
        </w:tc>
        <w:tc>
          <w:tcPr>
            <w:tcW w:w="8484" w:type="dxa"/>
            <w:vAlign w:val="top"/>
          </w:tcPr>
          <w:p>
            <w:pPr>
              <w:spacing w:before="55" w:line="205" w:lineRule="auto"/>
              <w:ind w:left="105"/>
              <w:rPr>
                <w:rFonts w:ascii="楷体" w:hAnsi="楷体" w:eastAsia="楷体" w:cs="楷体"/>
                <w:sz w:val="18"/>
                <w:szCs w:val="18"/>
              </w:rPr>
            </w:pPr>
            <w:r>
              <w:rPr>
                <w:rFonts w:ascii="楷体" w:hAnsi="楷体" w:eastAsia="楷体" w:cs="楷体"/>
                <w:spacing w:val="-1"/>
                <w:sz w:val="18"/>
                <w:szCs w:val="18"/>
              </w:rPr>
              <w:t>提供情绪疏导服务。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8" w:line="181"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5" w:line="205"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1"/>
              <w:rPr>
                <w:rFonts w:ascii="楷体" w:hAnsi="楷体" w:eastAsia="楷体" w:cs="楷体"/>
                <w:sz w:val="18"/>
                <w:szCs w:val="18"/>
              </w:rPr>
            </w:pPr>
            <w:r>
              <w:fldChar w:fldCharType="begin"/>
            </w:r>
            <w:r>
              <w:instrText xml:space="preserve"> HYPERLINK "4.8.1.3" </w:instrText>
            </w:r>
            <w:r>
              <w:fldChar w:fldCharType="separate"/>
            </w:r>
            <w:r>
              <w:rPr>
                <w:rFonts w:ascii="楷体" w:hAnsi="楷体" w:eastAsia="楷体" w:cs="楷体"/>
                <w:spacing w:val="-2"/>
                <w:sz w:val="18"/>
                <w:szCs w:val="18"/>
              </w:rPr>
              <w:t>4.8.1.3</w:t>
            </w:r>
            <w:r>
              <w:rPr>
                <w:rFonts w:ascii="楷体" w:hAnsi="楷体" w:eastAsia="楷体" w:cs="楷体"/>
                <w:spacing w:val="-2"/>
                <w:sz w:val="18"/>
                <w:szCs w:val="18"/>
              </w:rPr>
              <w:fldChar w:fldCharType="end"/>
            </w:r>
          </w:p>
        </w:tc>
        <w:tc>
          <w:tcPr>
            <w:tcW w:w="8484" w:type="dxa"/>
            <w:vAlign w:val="top"/>
          </w:tcPr>
          <w:p>
            <w:pPr>
              <w:spacing w:before="56" w:line="204" w:lineRule="auto"/>
              <w:ind w:left="105"/>
              <w:rPr>
                <w:rFonts w:ascii="楷体" w:hAnsi="楷体" w:eastAsia="楷体" w:cs="楷体"/>
                <w:sz w:val="18"/>
                <w:szCs w:val="18"/>
              </w:rPr>
            </w:pPr>
            <w:r>
              <w:rPr>
                <w:rFonts w:ascii="楷体" w:hAnsi="楷体" w:eastAsia="楷体" w:cs="楷体"/>
                <w:spacing w:val="-1"/>
                <w:sz w:val="18"/>
                <w:szCs w:val="18"/>
              </w:rPr>
              <w:t>提供心理支持服务。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6" w:line="204"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1"/>
              <w:rPr>
                <w:rFonts w:ascii="楷体" w:hAnsi="楷体" w:eastAsia="楷体" w:cs="楷体"/>
                <w:sz w:val="18"/>
                <w:szCs w:val="18"/>
              </w:rPr>
            </w:pPr>
            <w:r>
              <w:fldChar w:fldCharType="begin"/>
            </w:r>
            <w:r>
              <w:instrText xml:space="preserve"> HYPERLINK "4.8.1.4" </w:instrText>
            </w:r>
            <w:r>
              <w:fldChar w:fldCharType="separate"/>
            </w:r>
            <w:r>
              <w:rPr>
                <w:rFonts w:ascii="楷体" w:hAnsi="楷体" w:eastAsia="楷体" w:cs="楷体"/>
                <w:spacing w:val="-2"/>
                <w:sz w:val="18"/>
                <w:szCs w:val="18"/>
              </w:rPr>
              <w:t>4.8.1.4</w:t>
            </w:r>
            <w:r>
              <w:rPr>
                <w:rFonts w:ascii="楷体" w:hAnsi="楷体" w:eastAsia="楷体" w:cs="楷体"/>
                <w:spacing w:val="-2"/>
                <w:sz w:val="18"/>
                <w:szCs w:val="18"/>
              </w:rPr>
              <w:fldChar w:fldCharType="end"/>
            </w:r>
          </w:p>
        </w:tc>
        <w:tc>
          <w:tcPr>
            <w:tcW w:w="8484" w:type="dxa"/>
            <w:vAlign w:val="top"/>
          </w:tcPr>
          <w:p>
            <w:pPr>
              <w:spacing w:before="55" w:line="205" w:lineRule="auto"/>
              <w:ind w:left="105"/>
              <w:rPr>
                <w:rFonts w:ascii="楷体" w:hAnsi="楷体" w:eastAsia="楷体" w:cs="楷体"/>
                <w:sz w:val="18"/>
                <w:szCs w:val="18"/>
              </w:rPr>
            </w:pPr>
            <w:r>
              <w:rPr>
                <w:rFonts w:ascii="楷体" w:hAnsi="楷体" w:eastAsia="楷体" w:cs="楷体"/>
                <w:spacing w:val="-1"/>
                <w:sz w:val="18"/>
                <w:szCs w:val="18"/>
              </w:rPr>
              <w:t>提供危机干预服务。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8" w:line="181"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5" w:line="205"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1"/>
              <w:rPr>
                <w:rFonts w:ascii="楷体" w:hAnsi="楷体" w:eastAsia="楷体" w:cs="楷体"/>
                <w:sz w:val="18"/>
                <w:szCs w:val="18"/>
              </w:rPr>
            </w:pPr>
            <w:r>
              <w:rPr>
                <w:rFonts w:ascii="楷体" w:hAnsi="楷体" w:eastAsia="楷体" w:cs="楷体"/>
                <w:b/>
                <w:bCs/>
                <w:spacing w:val="-4"/>
                <w:sz w:val="18"/>
                <w:szCs w:val="18"/>
              </w:rPr>
              <w:t>4.8.2</w:t>
            </w:r>
          </w:p>
        </w:tc>
        <w:tc>
          <w:tcPr>
            <w:tcW w:w="8484" w:type="dxa"/>
            <w:vAlign w:val="top"/>
          </w:tcPr>
          <w:p>
            <w:pPr>
              <w:spacing w:before="56" w:line="204" w:lineRule="auto"/>
              <w:ind w:left="106"/>
              <w:rPr>
                <w:rFonts w:ascii="楷体" w:hAnsi="楷体" w:eastAsia="楷体" w:cs="楷体"/>
                <w:sz w:val="18"/>
                <w:szCs w:val="18"/>
              </w:rPr>
            </w:pPr>
            <w:r>
              <w:rPr>
                <w:rFonts w:ascii="楷体" w:hAnsi="楷体" w:eastAsia="楷体" w:cs="楷体"/>
                <w:b/>
                <w:bCs/>
                <w:spacing w:val="-3"/>
                <w:sz w:val="18"/>
                <w:szCs w:val="18"/>
              </w:rPr>
              <w:t>服务人员</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79" w:line="180" w:lineRule="auto"/>
              <w:ind w:left="217"/>
              <w:rPr>
                <w:rFonts w:ascii="楷体" w:hAnsi="楷体" w:eastAsia="楷体" w:cs="楷体"/>
                <w:sz w:val="18"/>
                <w:szCs w:val="18"/>
              </w:rPr>
            </w:pPr>
            <w:r>
              <w:rPr>
                <w:rFonts w:ascii="楷体" w:hAnsi="楷体" w:eastAsia="楷体" w:cs="楷体"/>
                <w:b/>
                <w:bCs/>
                <w:spacing w:val="-2"/>
                <w:sz w:val="18"/>
                <w:szCs w:val="18"/>
              </w:rPr>
              <w:t>9</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restart"/>
            <w:tcBorders>
              <w:bottom w:val="nil"/>
            </w:tcBorders>
            <w:vAlign w:val="top"/>
          </w:tcPr>
          <w:p>
            <w:pPr>
              <w:spacing w:before="214" w:line="188" w:lineRule="auto"/>
              <w:ind w:left="121"/>
              <w:rPr>
                <w:rFonts w:ascii="楷体" w:hAnsi="楷体" w:eastAsia="楷体" w:cs="楷体"/>
                <w:sz w:val="18"/>
                <w:szCs w:val="18"/>
              </w:rPr>
            </w:pPr>
            <w:r>
              <w:fldChar w:fldCharType="begin"/>
            </w:r>
            <w:r>
              <w:instrText xml:space="preserve"> HYPERLINK "4.8.2.1" </w:instrText>
            </w:r>
            <w:r>
              <w:fldChar w:fldCharType="separate"/>
            </w:r>
            <w:r>
              <w:rPr>
                <w:rFonts w:ascii="楷体" w:hAnsi="楷体" w:eastAsia="楷体" w:cs="楷体"/>
                <w:spacing w:val="-2"/>
                <w:sz w:val="18"/>
                <w:szCs w:val="18"/>
              </w:rPr>
              <w:t>4.8.2.1</w:t>
            </w:r>
            <w:r>
              <w:rPr>
                <w:rFonts w:ascii="楷体" w:hAnsi="楷体" w:eastAsia="楷体" w:cs="楷体"/>
                <w:spacing w:val="-2"/>
                <w:sz w:val="18"/>
                <w:szCs w:val="18"/>
              </w:rPr>
              <w:fldChar w:fldCharType="end"/>
            </w:r>
          </w:p>
        </w:tc>
        <w:tc>
          <w:tcPr>
            <w:tcW w:w="8484" w:type="dxa"/>
            <w:vAlign w:val="top"/>
          </w:tcPr>
          <w:p>
            <w:pPr>
              <w:spacing w:before="55" w:line="205" w:lineRule="auto"/>
              <w:ind w:left="106"/>
              <w:rPr>
                <w:rFonts w:ascii="楷体" w:hAnsi="楷体" w:eastAsia="楷体" w:cs="楷体"/>
                <w:sz w:val="18"/>
                <w:szCs w:val="18"/>
              </w:rPr>
            </w:pPr>
            <w:r>
              <w:rPr>
                <w:rFonts w:ascii="楷体" w:hAnsi="楷体" w:eastAsia="楷体" w:cs="楷体"/>
                <w:spacing w:val="-11"/>
                <w:sz w:val="18"/>
                <w:szCs w:val="18"/>
              </w:rPr>
              <w:t>服务人员为社会工作者、护士、医生或心理治</w:t>
            </w:r>
            <w:r>
              <w:rPr>
                <w:rFonts w:ascii="楷体" w:hAnsi="楷体" w:eastAsia="楷体" w:cs="楷体"/>
                <w:spacing w:val="-12"/>
                <w:sz w:val="18"/>
                <w:szCs w:val="18"/>
              </w:rPr>
              <w:t>疗师，必要时请精神科医师等专业人员协助处理或转至医疗机构。</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8" w:line="181"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before="192" w:line="219" w:lineRule="auto"/>
              <w:ind w:left="119"/>
              <w:rPr>
                <w:rFonts w:ascii="楷体" w:hAnsi="楷体" w:eastAsia="楷体" w:cs="楷体"/>
                <w:sz w:val="18"/>
                <w:szCs w:val="18"/>
              </w:rPr>
            </w:pPr>
            <w:r>
              <w:rPr>
                <w:rFonts w:ascii="楷体" w:hAnsi="楷体" w:eastAsia="楷体" w:cs="楷体"/>
                <w:spacing w:val="-3"/>
                <w:sz w:val="18"/>
                <w:szCs w:val="18"/>
              </w:rPr>
              <w:t>查看证照</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tcBorders>
            <w:vAlign w:val="top"/>
          </w:tcPr>
          <w:p>
            <w:pPr>
              <w:rPr>
                <w:rFonts w:ascii="Arial"/>
                <w:sz w:val="21"/>
              </w:rPr>
            </w:pPr>
          </w:p>
        </w:tc>
        <w:tc>
          <w:tcPr>
            <w:tcW w:w="8484" w:type="dxa"/>
            <w:vAlign w:val="top"/>
          </w:tcPr>
          <w:p>
            <w:pPr>
              <w:spacing w:before="56" w:line="204" w:lineRule="auto"/>
              <w:ind w:left="106"/>
              <w:rPr>
                <w:rFonts w:ascii="楷体" w:hAnsi="楷体" w:eastAsia="楷体" w:cs="楷体"/>
                <w:sz w:val="18"/>
                <w:szCs w:val="18"/>
              </w:rPr>
            </w:pPr>
            <w:r>
              <w:rPr>
                <w:rFonts w:ascii="楷体" w:hAnsi="楷体" w:eastAsia="楷体" w:cs="楷体"/>
                <w:spacing w:val="-2"/>
                <w:sz w:val="18"/>
                <w:szCs w:val="18"/>
              </w:rPr>
              <w:t>服务人员为养老护理员（取得养老护理员四级或更高等级</w:t>
            </w:r>
            <w:r>
              <w:rPr>
                <w:rFonts w:ascii="楷体" w:hAnsi="楷体" w:eastAsia="楷体" w:cs="楷体"/>
                <w:spacing w:val="-3"/>
                <w:sz w:val="18"/>
                <w:szCs w:val="18"/>
              </w:rPr>
              <w:t>职业资格证书）。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09" w:line="188" w:lineRule="auto"/>
              <w:ind w:left="121"/>
              <w:rPr>
                <w:rFonts w:ascii="楷体" w:hAnsi="楷体" w:eastAsia="楷体" w:cs="楷体"/>
                <w:sz w:val="18"/>
                <w:szCs w:val="18"/>
              </w:rPr>
            </w:pPr>
            <w:r>
              <w:fldChar w:fldCharType="begin"/>
            </w:r>
            <w:r>
              <w:instrText xml:space="preserve"> HYPERLINK "4.8.2.2" </w:instrText>
            </w:r>
            <w:r>
              <w:fldChar w:fldCharType="separate"/>
            </w:r>
            <w:r>
              <w:rPr>
                <w:rFonts w:ascii="楷体" w:hAnsi="楷体" w:eastAsia="楷体" w:cs="楷体"/>
                <w:spacing w:val="-2"/>
                <w:sz w:val="18"/>
                <w:szCs w:val="18"/>
              </w:rPr>
              <w:t>4.8.2.2</w:t>
            </w:r>
            <w:r>
              <w:rPr>
                <w:rFonts w:ascii="楷体" w:hAnsi="楷体" w:eastAsia="楷体" w:cs="楷体"/>
                <w:spacing w:val="-2"/>
                <w:sz w:val="18"/>
                <w:szCs w:val="18"/>
              </w:rPr>
              <w:fldChar w:fldCharType="end"/>
            </w:r>
          </w:p>
        </w:tc>
        <w:tc>
          <w:tcPr>
            <w:tcW w:w="8484" w:type="dxa"/>
            <w:vAlign w:val="top"/>
          </w:tcPr>
          <w:p>
            <w:pPr>
              <w:spacing w:before="187" w:line="216" w:lineRule="auto"/>
              <w:ind w:left="106"/>
              <w:rPr>
                <w:rFonts w:ascii="楷体" w:hAnsi="楷体" w:eastAsia="楷体" w:cs="楷体"/>
                <w:sz w:val="18"/>
                <w:szCs w:val="18"/>
              </w:rPr>
            </w:pPr>
            <w:r>
              <w:rPr>
                <w:rFonts w:ascii="楷体" w:hAnsi="楷体" w:eastAsia="楷体" w:cs="楷体"/>
                <w:spacing w:val="-1"/>
                <w:sz w:val="18"/>
                <w:szCs w:val="18"/>
              </w:rPr>
              <w:t>服务人员熟悉机构内心理/精神支持服务流程。</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09"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55" w:line="235" w:lineRule="auto"/>
              <w:ind w:left="111" w:right="284" w:firstLine="15"/>
              <w:rPr>
                <w:rFonts w:ascii="楷体" w:hAnsi="楷体" w:eastAsia="楷体" w:cs="楷体"/>
                <w:sz w:val="18"/>
                <w:szCs w:val="18"/>
              </w:rPr>
            </w:pPr>
            <w:r>
              <w:rPr>
                <w:rFonts w:ascii="楷体" w:hAnsi="楷体" w:eastAsia="楷体" w:cs="楷体"/>
                <w:spacing w:val="-2"/>
                <w:sz w:val="18"/>
                <w:szCs w:val="18"/>
              </w:rPr>
              <w:t>以提问方式考察服务人员</w:t>
            </w:r>
            <w:r>
              <w:rPr>
                <w:rFonts w:ascii="楷体" w:hAnsi="楷体" w:eastAsia="楷体" w:cs="楷体"/>
                <w:spacing w:val="2"/>
                <w:sz w:val="18"/>
                <w:szCs w:val="18"/>
              </w:rPr>
              <w:t xml:space="preserve"> </w:t>
            </w:r>
            <w:r>
              <w:rPr>
                <w:rFonts w:ascii="楷体" w:hAnsi="楷体" w:eastAsia="楷体" w:cs="楷体"/>
                <w:spacing w:val="-1"/>
                <w:sz w:val="18"/>
                <w:szCs w:val="18"/>
              </w:rPr>
              <w:t>是否熟悉服务流程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08" w:line="188" w:lineRule="auto"/>
              <w:ind w:left="121"/>
              <w:rPr>
                <w:rFonts w:ascii="楷体" w:hAnsi="楷体" w:eastAsia="楷体" w:cs="楷体"/>
                <w:sz w:val="18"/>
                <w:szCs w:val="18"/>
              </w:rPr>
            </w:pPr>
            <w:r>
              <w:fldChar w:fldCharType="begin"/>
            </w:r>
            <w:r>
              <w:instrText xml:space="preserve"> HYPERLINK "4.8.2.3" </w:instrText>
            </w:r>
            <w:r>
              <w:fldChar w:fldCharType="separate"/>
            </w:r>
            <w:r>
              <w:rPr>
                <w:rFonts w:ascii="楷体" w:hAnsi="楷体" w:eastAsia="楷体" w:cs="楷体"/>
                <w:spacing w:val="-2"/>
                <w:sz w:val="18"/>
                <w:szCs w:val="18"/>
              </w:rPr>
              <w:t>4.8.2.3</w:t>
            </w:r>
            <w:r>
              <w:rPr>
                <w:rFonts w:ascii="楷体" w:hAnsi="楷体" w:eastAsia="楷体" w:cs="楷体"/>
                <w:spacing w:val="-2"/>
                <w:sz w:val="18"/>
                <w:szCs w:val="18"/>
              </w:rPr>
              <w:fldChar w:fldCharType="end"/>
            </w:r>
          </w:p>
        </w:tc>
        <w:tc>
          <w:tcPr>
            <w:tcW w:w="8484" w:type="dxa"/>
            <w:vAlign w:val="top"/>
          </w:tcPr>
          <w:p>
            <w:pPr>
              <w:spacing w:before="185" w:line="215" w:lineRule="auto"/>
              <w:ind w:left="106"/>
              <w:rPr>
                <w:rFonts w:ascii="楷体" w:hAnsi="楷体" w:eastAsia="楷体" w:cs="楷体"/>
                <w:sz w:val="18"/>
                <w:szCs w:val="18"/>
              </w:rPr>
            </w:pPr>
            <w:r>
              <w:rPr>
                <w:rFonts w:ascii="楷体" w:hAnsi="楷体" w:eastAsia="楷体" w:cs="楷体"/>
                <w:spacing w:val="-1"/>
                <w:sz w:val="18"/>
                <w:szCs w:val="18"/>
              </w:rPr>
              <w:t>服务人员掌握心理/精神服务的方法与技巧。</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0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5" w:line="235" w:lineRule="auto"/>
              <w:ind w:left="111" w:right="284" w:firstLine="15"/>
              <w:rPr>
                <w:rFonts w:ascii="楷体" w:hAnsi="楷体" w:eastAsia="楷体" w:cs="楷体"/>
                <w:sz w:val="18"/>
                <w:szCs w:val="18"/>
              </w:rPr>
            </w:pPr>
            <w:r>
              <w:rPr>
                <w:rFonts w:ascii="楷体" w:hAnsi="楷体" w:eastAsia="楷体" w:cs="楷体"/>
                <w:spacing w:val="-2"/>
                <w:sz w:val="18"/>
                <w:szCs w:val="18"/>
              </w:rPr>
              <w:t>以提问方式考察服务人员</w:t>
            </w:r>
            <w:r>
              <w:rPr>
                <w:rFonts w:ascii="楷体" w:hAnsi="楷体" w:eastAsia="楷体" w:cs="楷体"/>
                <w:spacing w:val="2"/>
                <w:sz w:val="18"/>
                <w:szCs w:val="18"/>
              </w:rPr>
              <w:t xml:space="preserve"> </w:t>
            </w:r>
            <w:r>
              <w:rPr>
                <w:rFonts w:ascii="楷体" w:hAnsi="楷体" w:eastAsia="楷体" w:cs="楷体"/>
                <w:spacing w:val="-1"/>
                <w:sz w:val="18"/>
                <w:szCs w:val="18"/>
              </w:rPr>
              <w:t>是否掌握相关方法与技巧</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rPr>
                <w:rFonts w:ascii="楷体" w:hAnsi="楷体" w:eastAsia="楷体" w:cs="楷体"/>
                <w:b/>
                <w:bCs/>
                <w:spacing w:val="-4"/>
                <w:sz w:val="18"/>
                <w:szCs w:val="18"/>
              </w:rPr>
              <w:t>4.8.3</w:t>
            </w:r>
          </w:p>
        </w:tc>
        <w:tc>
          <w:tcPr>
            <w:tcW w:w="8484" w:type="dxa"/>
            <w:vAlign w:val="top"/>
          </w:tcPr>
          <w:p>
            <w:pPr>
              <w:spacing w:before="58" w:line="202" w:lineRule="auto"/>
              <w:ind w:left="106"/>
              <w:rPr>
                <w:rFonts w:ascii="楷体" w:hAnsi="楷体" w:eastAsia="楷体" w:cs="楷体"/>
                <w:sz w:val="18"/>
                <w:szCs w:val="18"/>
              </w:rPr>
            </w:pPr>
            <w:r>
              <w:rPr>
                <w:rFonts w:ascii="楷体" w:hAnsi="楷体" w:eastAsia="楷体" w:cs="楷体"/>
                <w:b/>
                <w:bCs/>
                <w:spacing w:val="-3"/>
                <w:sz w:val="18"/>
                <w:szCs w:val="18"/>
              </w:rPr>
              <w:t>服务要求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170"/>
              <w:rPr>
                <w:rFonts w:ascii="楷体" w:hAnsi="楷体" w:eastAsia="楷体" w:cs="楷体"/>
                <w:sz w:val="18"/>
                <w:szCs w:val="18"/>
              </w:rPr>
            </w:pPr>
            <w:r>
              <w:rPr>
                <w:rFonts w:ascii="楷体" w:hAnsi="楷体" w:eastAsia="楷体" w:cs="楷体"/>
                <w:b/>
                <w:bCs/>
                <w:spacing w:val="-9"/>
                <w:sz w:val="18"/>
                <w:szCs w:val="18"/>
              </w:rPr>
              <w:t>22</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restart"/>
            <w:tcBorders>
              <w:bottom w:val="nil"/>
            </w:tcBorders>
            <w:vAlign w:val="top"/>
          </w:tcPr>
          <w:p>
            <w:pPr>
              <w:spacing w:before="216" w:line="188" w:lineRule="auto"/>
              <w:ind w:left="121"/>
              <w:rPr>
                <w:rFonts w:ascii="楷体" w:hAnsi="楷体" w:eastAsia="楷体" w:cs="楷体"/>
                <w:sz w:val="18"/>
                <w:szCs w:val="18"/>
              </w:rPr>
            </w:pPr>
            <w:r>
              <w:fldChar w:fldCharType="begin"/>
            </w:r>
            <w:r>
              <w:instrText xml:space="preserve"> HYPERLINK "4.8.3.1" </w:instrText>
            </w:r>
            <w:r>
              <w:fldChar w:fldCharType="separate"/>
            </w:r>
            <w:r>
              <w:rPr>
                <w:rFonts w:ascii="楷体" w:hAnsi="楷体" w:eastAsia="楷体" w:cs="楷体"/>
                <w:spacing w:val="-2"/>
                <w:sz w:val="18"/>
                <w:szCs w:val="18"/>
              </w:rPr>
              <w:t>4.8.3.1</w:t>
            </w:r>
            <w:r>
              <w:rPr>
                <w:rFonts w:ascii="楷体" w:hAnsi="楷体" w:eastAsia="楷体" w:cs="楷体"/>
                <w:spacing w:val="-2"/>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z w:val="18"/>
                <w:szCs w:val="18"/>
              </w:rPr>
              <w:t>有帮助入住机构的老年人熟悉机构环境的适应计划，有执</w:t>
            </w:r>
            <w:r>
              <w:rPr>
                <w:rFonts w:ascii="楷体" w:hAnsi="楷体" w:eastAsia="楷体" w:cs="楷体"/>
                <w:spacing w:val="-1"/>
                <w:sz w:val="18"/>
                <w:szCs w:val="18"/>
              </w:rPr>
              <w:t>行记录。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before="193" w:line="218"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tcBorders>
            <w:vAlign w:val="top"/>
          </w:tcPr>
          <w:p>
            <w:pPr>
              <w:rPr>
                <w:rFonts w:ascii="Arial"/>
                <w:sz w:val="21"/>
              </w:rPr>
            </w:pPr>
          </w:p>
        </w:tc>
        <w:tc>
          <w:tcPr>
            <w:tcW w:w="8484" w:type="dxa"/>
            <w:vAlign w:val="top"/>
          </w:tcPr>
          <w:p>
            <w:pPr>
              <w:spacing w:before="58" w:line="202" w:lineRule="auto"/>
              <w:ind w:left="105"/>
              <w:rPr>
                <w:rFonts w:ascii="楷体" w:hAnsi="楷体" w:eastAsia="楷体" w:cs="楷体"/>
                <w:sz w:val="18"/>
                <w:szCs w:val="18"/>
              </w:rPr>
            </w:pPr>
            <w:r>
              <w:rPr>
                <w:rFonts w:ascii="楷体" w:hAnsi="楷体" w:eastAsia="楷体" w:cs="楷体"/>
                <w:sz w:val="18"/>
                <w:szCs w:val="18"/>
              </w:rPr>
              <w:t>有帮助入住机构的老年人熟悉机构环境的适</w:t>
            </w:r>
            <w:r>
              <w:rPr>
                <w:rFonts w:ascii="楷体" w:hAnsi="楷体" w:eastAsia="楷体" w:cs="楷体"/>
                <w:spacing w:val="-1"/>
                <w:sz w:val="18"/>
                <w:szCs w:val="18"/>
              </w:rPr>
              <w:t>应计划。</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1" w:line="188" w:lineRule="auto"/>
              <w:ind w:left="121"/>
              <w:rPr>
                <w:rFonts w:ascii="楷体" w:hAnsi="楷体" w:eastAsia="楷体" w:cs="楷体"/>
                <w:sz w:val="18"/>
                <w:szCs w:val="18"/>
              </w:rPr>
            </w:pPr>
            <w:r>
              <w:fldChar w:fldCharType="begin"/>
            </w:r>
            <w:r>
              <w:instrText xml:space="preserve"> HYPERLINK "4.8.3.2" </w:instrText>
            </w:r>
            <w:r>
              <w:fldChar w:fldCharType="separate"/>
            </w:r>
            <w:r>
              <w:rPr>
                <w:rFonts w:ascii="楷体" w:hAnsi="楷体" w:eastAsia="楷体" w:cs="楷体"/>
                <w:spacing w:val="-2"/>
                <w:sz w:val="18"/>
                <w:szCs w:val="18"/>
              </w:rPr>
              <w:t>4.8.3.2</w:t>
            </w:r>
            <w:r>
              <w:rPr>
                <w:rFonts w:ascii="楷体" w:hAnsi="楷体" w:eastAsia="楷体" w:cs="楷体"/>
                <w:spacing w:val="-2"/>
                <w:sz w:val="18"/>
                <w:szCs w:val="18"/>
              </w:rPr>
              <w:fldChar w:fldCharType="end"/>
            </w:r>
          </w:p>
        </w:tc>
        <w:tc>
          <w:tcPr>
            <w:tcW w:w="8484" w:type="dxa"/>
            <w:vAlign w:val="top"/>
          </w:tcPr>
          <w:p>
            <w:pPr>
              <w:spacing w:before="59" w:line="233" w:lineRule="auto"/>
              <w:ind w:left="119" w:right="105" w:firstLine="14"/>
              <w:rPr>
                <w:rFonts w:ascii="楷体" w:hAnsi="楷体" w:eastAsia="楷体" w:cs="楷体"/>
                <w:sz w:val="18"/>
                <w:szCs w:val="18"/>
              </w:rPr>
            </w:pPr>
            <w:r>
              <w:rPr>
                <w:rFonts w:ascii="楷体" w:hAnsi="楷体" w:eastAsia="楷体" w:cs="楷体"/>
                <w:spacing w:val="-1"/>
                <w:sz w:val="18"/>
                <w:szCs w:val="18"/>
              </w:rPr>
              <w:t>了解掌握老年人心理和精神状况，发现异常及时与老年人沟通了解，并告知相关第三方；对重点老年人有</w:t>
            </w:r>
            <w:r>
              <w:rPr>
                <w:rFonts w:ascii="楷体" w:hAnsi="楷体" w:eastAsia="楷体" w:cs="楷体"/>
                <w:spacing w:val="5"/>
                <w:sz w:val="18"/>
                <w:szCs w:val="18"/>
              </w:rPr>
              <w:t xml:space="preserve"> </w:t>
            </w:r>
            <w:r>
              <w:rPr>
                <w:rFonts w:ascii="楷体" w:hAnsi="楷体" w:eastAsia="楷体" w:cs="楷体"/>
                <w:spacing w:val="-3"/>
                <w:sz w:val="18"/>
                <w:szCs w:val="18"/>
              </w:rPr>
              <w:t>防范措施及记录。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1"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188" w:line="218"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2" w:line="188" w:lineRule="auto"/>
              <w:ind w:left="121"/>
              <w:rPr>
                <w:rFonts w:ascii="楷体" w:hAnsi="楷体" w:eastAsia="楷体" w:cs="楷体"/>
                <w:sz w:val="18"/>
                <w:szCs w:val="18"/>
              </w:rPr>
            </w:pPr>
            <w:r>
              <w:fldChar w:fldCharType="begin"/>
            </w:r>
            <w:r>
              <w:instrText xml:space="preserve"> HYPERLINK "4.8.3.3" </w:instrText>
            </w:r>
            <w:r>
              <w:fldChar w:fldCharType="separate"/>
            </w:r>
            <w:r>
              <w:rPr>
                <w:rFonts w:ascii="楷体" w:hAnsi="楷体" w:eastAsia="楷体" w:cs="楷体"/>
                <w:spacing w:val="-2"/>
                <w:sz w:val="18"/>
                <w:szCs w:val="18"/>
              </w:rPr>
              <w:t>4.8.3.3</w:t>
            </w:r>
            <w:r>
              <w:rPr>
                <w:rFonts w:ascii="楷体" w:hAnsi="楷体" w:eastAsia="楷体" w:cs="楷体"/>
                <w:spacing w:val="-2"/>
                <w:sz w:val="18"/>
                <w:szCs w:val="18"/>
              </w:rPr>
              <w:fldChar w:fldCharType="end"/>
            </w:r>
          </w:p>
        </w:tc>
        <w:tc>
          <w:tcPr>
            <w:tcW w:w="8484" w:type="dxa"/>
            <w:vAlign w:val="top"/>
          </w:tcPr>
          <w:p>
            <w:pPr>
              <w:spacing w:before="55" w:line="235" w:lineRule="auto"/>
              <w:ind w:left="116" w:right="55" w:hanging="4"/>
              <w:rPr>
                <w:rFonts w:ascii="楷体" w:hAnsi="楷体" w:eastAsia="楷体" w:cs="楷体"/>
                <w:sz w:val="18"/>
                <w:szCs w:val="18"/>
              </w:rPr>
            </w:pPr>
            <w:r>
              <w:rPr>
                <w:rFonts w:ascii="楷体" w:hAnsi="楷体" w:eastAsia="楷体" w:cs="楷体"/>
                <w:spacing w:val="-4"/>
                <w:sz w:val="18"/>
                <w:szCs w:val="18"/>
              </w:rPr>
              <w:t>定期组织老年人进行情感交流和社会交往，组织能力完好且有意愿的老年人每年参加不少于</w:t>
            </w:r>
            <w:r>
              <w:rPr>
                <w:rFonts w:ascii="楷体" w:hAnsi="楷体" w:eastAsia="楷体" w:cs="楷体"/>
                <w:spacing w:val="-16"/>
                <w:sz w:val="18"/>
                <w:szCs w:val="18"/>
              </w:rPr>
              <w:t xml:space="preserve"> </w:t>
            </w:r>
            <w:r>
              <w:rPr>
                <w:rFonts w:ascii="楷体" w:hAnsi="楷体" w:eastAsia="楷体" w:cs="楷体"/>
                <w:spacing w:val="-4"/>
                <w:sz w:val="18"/>
                <w:szCs w:val="18"/>
              </w:rPr>
              <w:t>1</w:t>
            </w:r>
            <w:r>
              <w:rPr>
                <w:rFonts w:ascii="楷体" w:hAnsi="楷体" w:eastAsia="楷体" w:cs="楷体"/>
                <w:spacing w:val="-37"/>
                <w:sz w:val="18"/>
                <w:szCs w:val="18"/>
              </w:rPr>
              <w:t xml:space="preserve"> </w:t>
            </w:r>
            <w:r>
              <w:rPr>
                <w:rFonts w:ascii="楷体" w:hAnsi="楷体" w:eastAsia="楷体" w:cs="楷体"/>
                <w:spacing w:val="-4"/>
                <w:sz w:val="18"/>
                <w:szCs w:val="18"/>
              </w:rPr>
              <w:t>次公益活动。</w:t>
            </w:r>
            <w:r>
              <w:rPr>
                <w:rFonts w:ascii="楷体" w:hAnsi="楷体" w:eastAsia="楷体" w:cs="楷体"/>
                <w:sz w:val="18"/>
                <w:szCs w:val="18"/>
              </w:rPr>
              <w:t xml:space="preserve"> </w:t>
            </w:r>
            <w:r>
              <w:rPr>
                <w:rFonts w:ascii="楷体" w:hAnsi="楷体" w:eastAsia="楷体" w:cs="楷体"/>
                <w:spacing w:val="-1"/>
                <w:sz w:val="18"/>
                <w:szCs w:val="18"/>
              </w:rPr>
              <w:t>注：如机构内收住老年人全部为重度失能老年人，可得分。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3"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190" w:line="216" w:lineRule="auto"/>
              <w:ind w:left="113"/>
              <w:rPr>
                <w:rFonts w:ascii="楷体" w:hAnsi="楷体" w:eastAsia="楷体" w:cs="楷体"/>
                <w:sz w:val="18"/>
                <w:szCs w:val="18"/>
              </w:rPr>
            </w:pPr>
            <w:r>
              <w:rPr>
                <w:rFonts w:ascii="楷体" w:hAnsi="楷体" w:eastAsia="楷体" w:cs="楷体"/>
                <w:spacing w:val="-1"/>
                <w:sz w:val="18"/>
                <w:szCs w:val="18"/>
              </w:rPr>
              <w:t>询问老年人、查看活动记录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"4.8.3.4" </w:instrText>
            </w:r>
            <w:r>
              <w:fldChar w:fldCharType="separate"/>
            </w:r>
            <w:r>
              <w:rPr>
                <w:rFonts w:ascii="楷体" w:hAnsi="楷体" w:eastAsia="楷体" w:cs="楷体"/>
                <w:spacing w:val="-2"/>
                <w:sz w:val="18"/>
                <w:szCs w:val="18"/>
              </w:rPr>
              <w:t>4.8.3.4</w:t>
            </w:r>
            <w:r>
              <w:rPr>
                <w:rFonts w:ascii="楷体" w:hAnsi="楷体" w:eastAsia="楷体" w:cs="楷体"/>
                <w:spacing w:val="-2"/>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pacing w:val="-1"/>
                <w:sz w:val="18"/>
                <w:szCs w:val="18"/>
              </w:rPr>
              <w:t>有应急处理程序，报告及时，妥善处理，有记录。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2"/>
                <w:sz w:val="18"/>
                <w:szCs w:val="18"/>
              </w:rPr>
              <w:t>查看应急处理程序、记录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"4.8.3.5" </w:instrText>
            </w:r>
            <w:r>
              <w:fldChar w:fldCharType="separate"/>
            </w:r>
            <w:r>
              <w:rPr>
                <w:rFonts w:ascii="楷体" w:hAnsi="楷体" w:eastAsia="楷体" w:cs="楷体"/>
                <w:spacing w:val="-2"/>
                <w:sz w:val="18"/>
                <w:szCs w:val="18"/>
              </w:rPr>
              <w:t>4.8.3.5</w:t>
            </w:r>
            <w:r>
              <w:rPr>
                <w:rFonts w:ascii="楷体" w:hAnsi="楷体" w:eastAsia="楷体" w:cs="楷体"/>
                <w:spacing w:val="-2"/>
                <w:sz w:val="18"/>
                <w:szCs w:val="18"/>
              </w:rPr>
              <w:fldChar w:fldCharType="end"/>
            </w:r>
          </w:p>
        </w:tc>
        <w:tc>
          <w:tcPr>
            <w:tcW w:w="8484" w:type="dxa"/>
            <w:vAlign w:val="top"/>
          </w:tcPr>
          <w:p>
            <w:pPr>
              <w:spacing w:before="60" w:line="199" w:lineRule="auto"/>
              <w:ind w:left="105"/>
              <w:rPr>
                <w:rFonts w:ascii="楷体" w:hAnsi="楷体" w:eastAsia="楷体" w:cs="楷体"/>
                <w:sz w:val="18"/>
                <w:szCs w:val="18"/>
              </w:rPr>
            </w:pPr>
            <w:r>
              <w:rPr>
                <w:rFonts w:ascii="楷体" w:hAnsi="楷体" w:eastAsia="楷体" w:cs="楷体"/>
                <w:sz w:val="18"/>
                <w:szCs w:val="18"/>
              </w:rPr>
              <w:t>对于有心理问题或问题倾向的老年人及时开展评估，有干预措施，且及时联系相关第三方，沟通</w:t>
            </w:r>
            <w:r>
              <w:rPr>
                <w:rFonts w:ascii="楷体" w:hAnsi="楷体" w:eastAsia="楷体" w:cs="楷体"/>
                <w:spacing w:val="-1"/>
                <w:sz w:val="18"/>
                <w:szCs w:val="18"/>
              </w:rPr>
              <w:t>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60" w:line="199" w:lineRule="auto"/>
              <w:ind w:left="119"/>
              <w:rPr>
                <w:rFonts w:ascii="楷体" w:hAnsi="楷体" w:eastAsia="楷体" w:cs="楷体"/>
                <w:sz w:val="18"/>
                <w:szCs w:val="18"/>
              </w:rPr>
            </w:pPr>
            <w:r>
              <w:rPr>
                <w:rFonts w:ascii="楷体" w:hAnsi="楷体" w:eastAsia="楷体" w:cs="楷体"/>
                <w:spacing w:val="-2"/>
                <w:sz w:val="18"/>
                <w:szCs w:val="18"/>
              </w:rPr>
              <w:t>查看评估记录、干预计划</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"4.8.3.6" </w:instrText>
            </w:r>
            <w:r>
              <w:fldChar w:fldCharType="separate"/>
            </w:r>
            <w:r>
              <w:rPr>
                <w:rFonts w:ascii="楷体" w:hAnsi="楷体" w:eastAsia="楷体" w:cs="楷体"/>
                <w:spacing w:val="-2"/>
                <w:sz w:val="18"/>
                <w:szCs w:val="18"/>
              </w:rPr>
              <w:t>4.8.3.6</w:t>
            </w:r>
            <w:r>
              <w:rPr>
                <w:rFonts w:ascii="楷体" w:hAnsi="楷体" w:eastAsia="楷体" w:cs="楷体"/>
                <w:spacing w:val="-2"/>
                <w:sz w:val="18"/>
                <w:szCs w:val="18"/>
              </w:rPr>
              <w:fldChar w:fldCharType="end"/>
            </w:r>
          </w:p>
        </w:tc>
        <w:tc>
          <w:tcPr>
            <w:tcW w:w="8484" w:type="dxa"/>
            <w:vAlign w:val="top"/>
          </w:tcPr>
          <w:p>
            <w:pPr>
              <w:spacing w:before="59" w:line="201" w:lineRule="auto"/>
              <w:ind w:left="103"/>
              <w:rPr>
                <w:rFonts w:ascii="楷体" w:hAnsi="楷体" w:eastAsia="楷体" w:cs="楷体"/>
                <w:sz w:val="18"/>
                <w:szCs w:val="18"/>
              </w:rPr>
            </w:pPr>
            <w:r>
              <w:rPr>
                <w:rFonts w:ascii="楷体" w:hAnsi="楷体" w:eastAsia="楷体" w:cs="楷体"/>
                <w:sz w:val="18"/>
                <w:szCs w:val="18"/>
              </w:rPr>
              <w:t>根据老年人需求，定期为老年人开展个案、小组等多种形式活动，有档</w:t>
            </w:r>
            <w:r>
              <w:rPr>
                <w:rFonts w:ascii="楷体" w:hAnsi="楷体" w:eastAsia="楷体" w:cs="楷体"/>
                <w:spacing w:val="-1"/>
                <w:sz w:val="18"/>
                <w:szCs w:val="18"/>
              </w:rPr>
              <w:t>案。</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rPr>
                <w:rFonts w:ascii="楷体" w:hAnsi="楷体" w:eastAsia="楷体" w:cs="楷体"/>
                <w:b/>
                <w:bCs/>
                <w:spacing w:val="-6"/>
                <w:sz w:val="18"/>
                <w:szCs w:val="18"/>
              </w:rPr>
              <w:t>4.9</w:t>
            </w:r>
          </w:p>
        </w:tc>
        <w:tc>
          <w:tcPr>
            <w:tcW w:w="8484" w:type="dxa"/>
            <w:vAlign w:val="top"/>
          </w:tcPr>
          <w:p>
            <w:pPr>
              <w:spacing w:before="60" w:line="199" w:lineRule="auto"/>
              <w:ind w:left="111"/>
              <w:rPr>
                <w:rFonts w:ascii="楷体" w:hAnsi="楷体" w:eastAsia="楷体" w:cs="楷体"/>
                <w:sz w:val="18"/>
                <w:szCs w:val="18"/>
              </w:rPr>
            </w:pPr>
            <w:r>
              <w:rPr>
                <w:rFonts w:ascii="楷体" w:hAnsi="楷体" w:eastAsia="楷体" w:cs="楷体"/>
                <w:b/>
                <w:bCs/>
                <w:spacing w:val="-4"/>
                <w:sz w:val="18"/>
                <w:szCs w:val="18"/>
              </w:rPr>
              <w:t>安宁服务</w:t>
            </w:r>
          </w:p>
        </w:tc>
        <w:tc>
          <w:tcPr>
            <w:tcW w:w="549" w:type="dxa"/>
            <w:vAlign w:val="top"/>
          </w:tcPr>
          <w:p>
            <w:pPr>
              <w:rPr>
                <w:rFonts w:ascii="Arial"/>
                <w:sz w:val="21"/>
              </w:rPr>
            </w:pPr>
          </w:p>
        </w:tc>
        <w:tc>
          <w:tcPr>
            <w:tcW w:w="550" w:type="dxa"/>
            <w:vAlign w:val="top"/>
          </w:tcPr>
          <w:p>
            <w:pPr>
              <w:spacing w:before="83" w:line="176" w:lineRule="auto"/>
              <w:ind w:left="206"/>
              <w:rPr>
                <w:rFonts w:ascii="楷体" w:hAnsi="楷体" w:eastAsia="楷体" w:cs="楷体"/>
                <w:sz w:val="18"/>
                <w:szCs w:val="18"/>
              </w:rPr>
            </w:pPr>
            <w:r>
              <w:rPr>
                <w:rFonts w:ascii="楷体" w:hAnsi="楷体" w:eastAsia="楷体" w:cs="楷体"/>
                <w:b/>
                <w:bCs/>
                <w:spacing w:val="-12"/>
                <w:sz w:val="18"/>
                <w:szCs w:val="18"/>
              </w:rPr>
              <w:t>30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rPr>
                <w:rFonts w:ascii="楷体" w:hAnsi="楷体" w:eastAsia="楷体" w:cs="楷体"/>
                <w:b/>
                <w:bCs/>
                <w:spacing w:val="-4"/>
                <w:sz w:val="18"/>
                <w:szCs w:val="18"/>
              </w:rPr>
              <w:t>4.9.1</w:t>
            </w:r>
          </w:p>
        </w:tc>
        <w:tc>
          <w:tcPr>
            <w:tcW w:w="8484" w:type="dxa"/>
            <w:vAlign w:val="top"/>
          </w:tcPr>
          <w:p>
            <w:pPr>
              <w:spacing w:before="59" w:line="201" w:lineRule="auto"/>
              <w:ind w:left="106"/>
              <w:rPr>
                <w:rFonts w:ascii="楷体" w:hAnsi="楷体" w:eastAsia="楷体" w:cs="楷体"/>
                <w:sz w:val="18"/>
                <w:szCs w:val="18"/>
              </w:rPr>
            </w:pPr>
            <w:r>
              <w:rPr>
                <w:rFonts w:ascii="楷体" w:hAnsi="楷体" w:eastAsia="楷体" w:cs="楷体"/>
                <w:b/>
                <w:bCs/>
                <w:spacing w:val="-3"/>
                <w:sz w:val="18"/>
                <w:szCs w:val="18"/>
              </w:rPr>
              <w:t>服务内容</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217"/>
              <w:rPr>
                <w:rFonts w:ascii="楷体" w:hAnsi="楷体" w:eastAsia="楷体" w:cs="楷体"/>
                <w:sz w:val="18"/>
                <w:szCs w:val="18"/>
              </w:rPr>
            </w:pPr>
            <w:r>
              <w:rPr>
                <w:rFonts w:ascii="楷体" w:hAnsi="楷体" w:eastAsia="楷体" w:cs="楷体"/>
                <w:b/>
                <w:bCs/>
                <w:spacing w:val="-2"/>
                <w:sz w:val="18"/>
                <w:szCs w:val="18"/>
              </w:rPr>
              <w:t>6</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"4.1.1.1" </w:instrText>
            </w:r>
            <w:r>
              <w:fldChar w:fldCharType="separate"/>
            </w:r>
            <w:r>
              <w:rPr>
                <w:rFonts w:ascii="楷体" w:hAnsi="楷体" w:eastAsia="楷体" w:cs="楷体"/>
                <w:spacing w:val="-2"/>
                <w:sz w:val="18"/>
                <w:szCs w:val="18"/>
              </w:rPr>
              <w:t>4.1.1.1</w:t>
            </w:r>
            <w:r>
              <w:rPr>
                <w:rFonts w:ascii="楷体" w:hAnsi="楷体" w:eastAsia="楷体" w:cs="楷体"/>
                <w:spacing w:val="-2"/>
                <w:sz w:val="18"/>
                <w:szCs w:val="18"/>
              </w:rPr>
              <w:fldChar w:fldCharType="end"/>
            </w:r>
          </w:p>
        </w:tc>
        <w:tc>
          <w:tcPr>
            <w:tcW w:w="8484" w:type="dxa"/>
            <w:vAlign w:val="top"/>
          </w:tcPr>
          <w:p>
            <w:pPr>
              <w:spacing w:before="59" w:line="200" w:lineRule="auto"/>
              <w:ind w:left="105"/>
              <w:rPr>
                <w:rFonts w:ascii="楷体" w:hAnsi="楷体" w:eastAsia="楷体" w:cs="楷体"/>
                <w:sz w:val="18"/>
                <w:szCs w:val="18"/>
              </w:rPr>
            </w:pPr>
            <w:r>
              <w:rPr>
                <w:rFonts w:ascii="楷体" w:hAnsi="楷体" w:eastAsia="楷体" w:cs="楷体"/>
                <w:spacing w:val="-1"/>
                <w:sz w:val="18"/>
                <w:szCs w:val="18"/>
              </w:rPr>
              <w:t>提供临终关怀服务。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0" w:lineRule="auto"/>
              <w:ind w:left="119"/>
              <w:rPr>
                <w:rFonts w:ascii="楷体" w:hAnsi="楷体" w:eastAsia="楷体" w:cs="楷体"/>
                <w:sz w:val="18"/>
                <w:szCs w:val="18"/>
              </w:rPr>
            </w:pPr>
            <w:r>
              <w:rPr>
                <w:rFonts w:ascii="楷体" w:hAnsi="楷体" w:eastAsia="楷体" w:cs="楷体"/>
                <w:spacing w:val="-2"/>
                <w:sz w:val="18"/>
                <w:szCs w:val="18"/>
              </w:rPr>
              <w:t>查看服务记录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"4.1.1.2" </w:instrText>
            </w:r>
            <w:r>
              <w:fldChar w:fldCharType="separate"/>
            </w:r>
            <w:r>
              <w:rPr>
                <w:rFonts w:ascii="楷体" w:hAnsi="楷体" w:eastAsia="楷体" w:cs="楷体"/>
                <w:spacing w:val="-2"/>
                <w:sz w:val="18"/>
                <w:szCs w:val="18"/>
              </w:rPr>
              <w:t>4.1.1.2</w:t>
            </w:r>
            <w:r>
              <w:rPr>
                <w:rFonts w:ascii="楷体" w:hAnsi="楷体" w:eastAsia="楷体" w:cs="楷体"/>
                <w:spacing w:val="-2"/>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pacing w:val="-1"/>
                <w:sz w:val="18"/>
                <w:szCs w:val="18"/>
              </w:rPr>
              <w:t>提供哀伤辅导。</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2"/>
                <w:sz w:val="18"/>
                <w:szCs w:val="18"/>
              </w:rPr>
              <w:t>查看服务记录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3" w:line="178" w:lineRule="auto"/>
              <w:ind w:left="121"/>
              <w:rPr>
                <w:rFonts w:ascii="楷体" w:hAnsi="楷体" w:eastAsia="楷体" w:cs="楷体"/>
                <w:sz w:val="18"/>
                <w:szCs w:val="18"/>
              </w:rPr>
            </w:pPr>
            <w:r>
              <w:fldChar w:fldCharType="begin"/>
            </w:r>
            <w:r>
              <w:instrText xml:space="preserve"> HYPERLINK "4.1.1.3" </w:instrText>
            </w:r>
            <w:r>
              <w:fldChar w:fldCharType="separate"/>
            </w:r>
            <w:r>
              <w:rPr>
                <w:rFonts w:ascii="楷体" w:hAnsi="楷体" w:eastAsia="楷体" w:cs="楷体"/>
                <w:spacing w:val="-2"/>
                <w:sz w:val="18"/>
                <w:szCs w:val="18"/>
              </w:rPr>
              <w:t>4.1.1.3</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59" w:line="203" w:lineRule="auto"/>
              <w:ind w:left="105"/>
              <w:rPr>
                <w:rFonts w:ascii="楷体" w:hAnsi="楷体" w:eastAsia="楷体" w:cs="楷体"/>
                <w:sz w:val="18"/>
                <w:szCs w:val="18"/>
              </w:rPr>
            </w:pPr>
            <w:r>
              <w:rPr>
                <w:rFonts w:ascii="楷体" w:hAnsi="楷体" w:eastAsia="楷体" w:cs="楷体"/>
                <w:spacing w:val="-1"/>
                <w:sz w:val="18"/>
                <w:szCs w:val="18"/>
              </w:rPr>
              <w:t>提供后事指导服务。</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3"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60" w:line="202" w:lineRule="auto"/>
              <w:ind w:left="119"/>
              <w:rPr>
                <w:rFonts w:ascii="楷体" w:hAnsi="楷体" w:eastAsia="楷体" w:cs="楷体"/>
                <w:sz w:val="18"/>
                <w:szCs w:val="18"/>
              </w:rPr>
            </w:pPr>
            <w:r>
              <w:rPr>
                <w:rFonts w:ascii="楷体" w:hAnsi="楷体" w:eastAsia="楷体" w:cs="楷体"/>
                <w:spacing w:val="-2"/>
                <w:sz w:val="18"/>
                <w:szCs w:val="18"/>
              </w:rPr>
              <w:t>查看服务记录</w:t>
            </w:r>
          </w:p>
        </w:tc>
      </w:tr>
    </w:tbl>
    <w:p>
      <w:pPr>
        <w:pStyle w:val="2"/>
        <w:spacing w:line="307" w:lineRule="auto"/>
      </w:pPr>
    </w:p>
    <w:p>
      <w:pPr>
        <w:pStyle w:val="2"/>
        <w:spacing w:line="308" w:lineRule="auto"/>
      </w:pPr>
    </w:p>
    <w:p>
      <w:pPr>
        <w:spacing w:before="91" w:line="183" w:lineRule="auto"/>
        <w:ind w:left="12854"/>
        <w:rPr>
          <w:rFonts w:ascii="宋体" w:hAnsi="宋体" w:eastAsia="宋体" w:cs="宋体"/>
          <w:sz w:val="28"/>
          <w:szCs w:val="28"/>
        </w:rPr>
      </w:pPr>
      <w:r>
        <w:rPr>
          <w:rFonts w:ascii="宋体" w:hAnsi="宋体" w:eastAsia="宋体" w:cs="宋体"/>
          <w:spacing w:val="-2"/>
          <w:sz w:val="28"/>
          <w:szCs w:val="28"/>
        </w:rPr>
        <w:t>—</w:t>
      </w:r>
      <w:r>
        <w:rPr>
          <w:rFonts w:ascii="宋体" w:hAnsi="宋体" w:eastAsia="宋体" w:cs="宋体"/>
          <w:spacing w:val="9"/>
          <w:sz w:val="28"/>
          <w:szCs w:val="28"/>
        </w:rPr>
        <w:t xml:space="preserve"> </w:t>
      </w:r>
      <w:r>
        <w:rPr>
          <w:rFonts w:ascii="宋体" w:hAnsi="宋体" w:eastAsia="宋体" w:cs="宋体"/>
          <w:spacing w:val="-2"/>
          <w:sz w:val="28"/>
          <w:szCs w:val="28"/>
        </w:rPr>
        <w:t>49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49"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1"/>
              <w:rPr>
                <w:rFonts w:ascii="楷体" w:hAnsi="楷体" w:eastAsia="楷体" w:cs="楷体"/>
                <w:sz w:val="18"/>
                <w:szCs w:val="18"/>
              </w:rPr>
            </w:pPr>
            <w:r>
              <w:rPr>
                <w:rFonts w:ascii="楷体" w:hAnsi="楷体" w:eastAsia="楷体" w:cs="楷体"/>
                <w:b/>
                <w:bCs/>
                <w:spacing w:val="-4"/>
                <w:sz w:val="18"/>
                <w:szCs w:val="18"/>
              </w:rPr>
              <w:t>4.9.2</w:t>
            </w:r>
          </w:p>
        </w:tc>
        <w:tc>
          <w:tcPr>
            <w:tcW w:w="8484" w:type="dxa"/>
            <w:vAlign w:val="top"/>
          </w:tcPr>
          <w:p>
            <w:pPr>
              <w:spacing w:before="56" w:line="204" w:lineRule="auto"/>
              <w:ind w:left="106"/>
              <w:rPr>
                <w:rFonts w:ascii="楷体" w:hAnsi="楷体" w:eastAsia="楷体" w:cs="楷体"/>
                <w:sz w:val="18"/>
                <w:szCs w:val="18"/>
              </w:rPr>
            </w:pPr>
            <w:r>
              <w:rPr>
                <w:rFonts w:ascii="楷体" w:hAnsi="楷体" w:eastAsia="楷体" w:cs="楷体"/>
                <w:b/>
                <w:bCs/>
                <w:spacing w:val="-3"/>
                <w:sz w:val="18"/>
                <w:szCs w:val="18"/>
              </w:rPr>
              <w:t>服务人员</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79" w:line="180" w:lineRule="auto"/>
              <w:ind w:left="217"/>
              <w:rPr>
                <w:rFonts w:ascii="楷体" w:hAnsi="楷体" w:eastAsia="楷体" w:cs="楷体"/>
                <w:sz w:val="18"/>
                <w:szCs w:val="18"/>
              </w:rPr>
            </w:pPr>
            <w:r>
              <w:rPr>
                <w:rFonts w:ascii="楷体" w:hAnsi="楷体" w:eastAsia="楷体" w:cs="楷体"/>
                <w:b/>
                <w:bCs/>
                <w:spacing w:val="-2"/>
                <w:sz w:val="18"/>
                <w:szCs w:val="18"/>
              </w:rPr>
              <w:t>6</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09" w:line="188" w:lineRule="auto"/>
              <w:ind w:left="121"/>
              <w:rPr>
                <w:rFonts w:ascii="楷体" w:hAnsi="楷体" w:eastAsia="楷体" w:cs="楷体"/>
                <w:sz w:val="18"/>
                <w:szCs w:val="18"/>
              </w:rPr>
            </w:pPr>
            <w:r>
              <w:fldChar w:fldCharType="begin"/>
            </w:r>
            <w:r>
              <w:instrText xml:space="preserve"> HYPERLINK "4.9.2.1" </w:instrText>
            </w:r>
            <w:r>
              <w:fldChar w:fldCharType="separate"/>
            </w:r>
            <w:r>
              <w:rPr>
                <w:rFonts w:ascii="楷体" w:hAnsi="楷体" w:eastAsia="楷体" w:cs="楷体"/>
                <w:spacing w:val="-2"/>
                <w:sz w:val="18"/>
                <w:szCs w:val="18"/>
              </w:rPr>
              <w:t>4.9.2.1</w:t>
            </w:r>
            <w:r>
              <w:rPr>
                <w:rFonts w:ascii="楷体" w:hAnsi="楷体" w:eastAsia="楷体" w:cs="楷体"/>
                <w:spacing w:val="-2"/>
                <w:sz w:val="18"/>
                <w:szCs w:val="18"/>
              </w:rPr>
              <w:fldChar w:fldCharType="end"/>
            </w:r>
          </w:p>
        </w:tc>
        <w:tc>
          <w:tcPr>
            <w:tcW w:w="8484" w:type="dxa"/>
            <w:vAlign w:val="top"/>
          </w:tcPr>
          <w:p>
            <w:pPr>
              <w:spacing w:before="55" w:line="235" w:lineRule="auto"/>
              <w:ind w:left="110" w:right="184" w:hanging="4"/>
              <w:rPr>
                <w:rFonts w:ascii="楷体" w:hAnsi="楷体" w:eastAsia="楷体" w:cs="楷体"/>
                <w:sz w:val="18"/>
                <w:szCs w:val="18"/>
              </w:rPr>
            </w:pPr>
            <w:r>
              <w:rPr>
                <w:rFonts w:ascii="楷体" w:hAnsi="楷体" w:eastAsia="楷体" w:cs="楷体"/>
                <w:spacing w:val="-2"/>
                <w:sz w:val="18"/>
                <w:szCs w:val="18"/>
              </w:rPr>
              <w:t>服务人员为社会工作者、养老护理员（取得养老护理员四级或更高等级职业资格证书）、护士、医生或心</w:t>
            </w:r>
            <w:r>
              <w:rPr>
                <w:rFonts w:ascii="楷体" w:hAnsi="楷体" w:eastAsia="楷体" w:cs="楷体"/>
                <w:sz w:val="18"/>
                <w:szCs w:val="18"/>
              </w:rPr>
              <w:t xml:space="preserve"> 理治疗师，必要时请专科医师等专业人员协助处</w:t>
            </w:r>
            <w:r>
              <w:rPr>
                <w:rFonts w:ascii="楷体" w:hAnsi="楷体" w:eastAsia="楷体" w:cs="楷体"/>
                <w:spacing w:val="-1"/>
                <w:sz w:val="18"/>
                <w:szCs w:val="18"/>
              </w:rPr>
              <w:t>理或转至医疗机构。</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09"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187" w:line="219" w:lineRule="auto"/>
              <w:ind w:left="119"/>
              <w:rPr>
                <w:rFonts w:ascii="楷体" w:hAnsi="楷体" w:eastAsia="楷体" w:cs="楷体"/>
                <w:sz w:val="18"/>
                <w:szCs w:val="18"/>
              </w:rPr>
            </w:pPr>
            <w:r>
              <w:rPr>
                <w:rFonts w:ascii="楷体" w:hAnsi="楷体" w:eastAsia="楷体" w:cs="楷体"/>
                <w:spacing w:val="-3"/>
                <w:sz w:val="18"/>
                <w:szCs w:val="18"/>
              </w:rPr>
              <w:t>查看证照</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08" w:line="188" w:lineRule="auto"/>
              <w:ind w:left="121"/>
              <w:rPr>
                <w:rFonts w:ascii="楷体" w:hAnsi="楷体" w:eastAsia="楷体" w:cs="楷体"/>
                <w:sz w:val="18"/>
                <w:szCs w:val="18"/>
              </w:rPr>
            </w:pPr>
            <w:r>
              <w:fldChar w:fldCharType="begin"/>
            </w:r>
            <w:r>
              <w:instrText xml:space="preserve"> HYPERLINK "4.9.2.2" </w:instrText>
            </w:r>
            <w:r>
              <w:fldChar w:fldCharType="separate"/>
            </w:r>
            <w:r>
              <w:rPr>
                <w:rFonts w:ascii="楷体" w:hAnsi="楷体" w:eastAsia="楷体" w:cs="楷体"/>
                <w:spacing w:val="-2"/>
                <w:sz w:val="18"/>
                <w:szCs w:val="18"/>
              </w:rPr>
              <w:t>4.9.2.2</w:t>
            </w:r>
            <w:r>
              <w:rPr>
                <w:rFonts w:ascii="楷体" w:hAnsi="楷体" w:eastAsia="楷体" w:cs="楷体"/>
                <w:spacing w:val="-2"/>
                <w:sz w:val="18"/>
                <w:szCs w:val="18"/>
              </w:rPr>
              <w:fldChar w:fldCharType="end"/>
            </w:r>
          </w:p>
        </w:tc>
        <w:tc>
          <w:tcPr>
            <w:tcW w:w="8484" w:type="dxa"/>
            <w:vAlign w:val="top"/>
          </w:tcPr>
          <w:p>
            <w:pPr>
              <w:spacing w:before="186" w:line="211" w:lineRule="auto"/>
              <w:ind w:left="106"/>
              <w:rPr>
                <w:rFonts w:ascii="楷体" w:hAnsi="楷体" w:eastAsia="楷体" w:cs="楷体"/>
                <w:sz w:val="18"/>
                <w:szCs w:val="18"/>
              </w:rPr>
            </w:pPr>
            <w:r>
              <w:rPr>
                <w:rFonts w:ascii="楷体" w:hAnsi="楷体" w:eastAsia="楷体" w:cs="楷体"/>
                <w:sz w:val="18"/>
                <w:szCs w:val="18"/>
              </w:rPr>
              <w:t>服务人员接受临终关怀知识相关培训，具有人道主义素养，掌握安宁服务的相关知识</w:t>
            </w:r>
            <w:r>
              <w:rPr>
                <w:rFonts w:ascii="楷体" w:hAnsi="楷体" w:eastAsia="楷体" w:cs="楷体"/>
                <w:spacing w:val="-1"/>
                <w:sz w:val="18"/>
                <w:szCs w:val="18"/>
              </w:rPr>
              <w:t>及技能。</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08"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55" w:line="235" w:lineRule="auto"/>
              <w:ind w:left="111" w:right="284" w:firstLine="15"/>
              <w:rPr>
                <w:rFonts w:ascii="楷体" w:hAnsi="楷体" w:eastAsia="楷体" w:cs="楷体"/>
                <w:sz w:val="18"/>
                <w:szCs w:val="18"/>
              </w:rPr>
            </w:pPr>
            <w:r>
              <w:rPr>
                <w:rFonts w:ascii="楷体" w:hAnsi="楷体" w:eastAsia="楷体" w:cs="楷体"/>
                <w:spacing w:val="-2"/>
                <w:sz w:val="18"/>
                <w:szCs w:val="18"/>
              </w:rPr>
              <w:t>以提问方式考察服务人员</w:t>
            </w:r>
            <w:r>
              <w:rPr>
                <w:rFonts w:ascii="楷体" w:hAnsi="楷体" w:eastAsia="楷体" w:cs="楷体"/>
                <w:spacing w:val="2"/>
                <w:sz w:val="18"/>
                <w:szCs w:val="18"/>
              </w:rPr>
              <w:t xml:space="preserve"> </w:t>
            </w:r>
            <w:r>
              <w:rPr>
                <w:rFonts w:ascii="楷体" w:hAnsi="楷体" w:eastAsia="楷体" w:cs="楷体"/>
                <w:spacing w:val="-1"/>
                <w:sz w:val="18"/>
                <w:szCs w:val="18"/>
              </w:rPr>
              <w:t>是否掌握相关知识、技能</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rPr>
                <w:rFonts w:ascii="楷体" w:hAnsi="楷体" w:eastAsia="楷体" w:cs="楷体"/>
                <w:b/>
                <w:bCs/>
                <w:spacing w:val="-4"/>
                <w:sz w:val="18"/>
                <w:szCs w:val="18"/>
              </w:rPr>
              <w:t>4.9.3</w:t>
            </w:r>
          </w:p>
        </w:tc>
        <w:tc>
          <w:tcPr>
            <w:tcW w:w="8484" w:type="dxa"/>
            <w:vAlign w:val="top"/>
          </w:tcPr>
          <w:p>
            <w:pPr>
              <w:spacing w:before="58" w:line="202" w:lineRule="auto"/>
              <w:ind w:left="106"/>
              <w:rPr>
                <w:rFonts w:ascii="楷体" w:hAnsi="楷体" w:eastAsia="楷体" w:cs="楷体"/>
                <w:sz w:val="18"/>
                <w:szCs w:val="18"/>
              </w:rPr>
            </w:pPr>
            <w:r>
              <w:rPr>
                <w:rFonts w:ascii="楷体" w:hAnsi="楷体" w:eastAsia="楷体" w:cs="楷体"/>
                <w:b/>
                <w:bCs/>
                <w:spacing w:val="-3"/>
                <w:sz w:val="18"/>
                <w:szCs w:val="18"/>
              </w:rPr>
              <w:t>服务要求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174"/>
              <w:rPr>
                <w:rFonts w:ascii="楷体" w:hAnsi="楷体" w:eastAsia="楷体" w:cs="楷体"/>
                <w:sz w:val="18"/>
                <w:szCs w:val="18"/>
              </w:rPr>
            </w:pPr>
            <w:r>
              <w:rPr>
                <w:rFonts w:ascii="楷体" w:hAnsi="楷体" w:eastAsia="楷体" w:cs="楷体"/>
                <w:b/>
                <w:bCs/>
                <w:spacing w:val="-11"/>
                <w:sz w:val="18"/>
                <w:szCs w:val="18"/>
              </w:rPr>
              <w:t>18</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1" w:line="188" w:lineRule="auto"/>
              <w:ind w:left="121"/>
              <w:rPr>
                <w:rFonts w:ascii="楷体" w:hAnsi="楷体" w:eastAsia="楷体" w:cs="楷体"/>
                <w:sz w:val="18"/>
                <w:szCs w:val="18"/>
              </w:rPr>
            </w:pPr>
            <w:r>
              <w:fldChar w:fldCharType="begin"/>
            </w:r>
            <w:r>
              <w:instrText xml:space="preserve"> HYPERLINK "4.9.3.1" </w:instrText>
            </w:r>
            <w:r>
              <w:fldChar w:fldCharType="separate"/>
            </w:r>
            <w:r>
              <w:rPr>
                <w:rFonts w:ascii="楷体" w:hAnsi="楷体" w:eastAsia="楷体" w:cs="楷体"/>
                <w:spacing w:val="-2"/>
                <w:sz w:val="18"/>
                <w:szCs w:val="18"/>
              </w:rPr>
              <w:t>4.9.3.1</w:t>
            </w:r>
            <w:r>
              <w:rPr>
                <w:rFonts w:ascii="楷体" w:hAnsi="楷体" w:eastAsia="楷体" w:cs="楷体"/>
                <w:spacing w:val="-2"/>
                <w:sz w:val="18"/>
                <w:szCs w:val="18"/>
              </w:rPr>
              <w:fldChar w:fldCharType="end"/>
            </w:r>
          </w:p>
        </w:tc>
        <w:tc>
          <w:tcPr>
            <w:tcW w:w="8484" w:type="dxa"/>
            <w:vAlign w:val="top"/>
          </w:tcPr>
          <w:p>
            <w:pPr>
              <w:spacing w:before="188" w:line="211" w:lineRule="auto"/>
              <w:ind w:left="106"/>
              <w:rPr>
                <w:rFonts w:ascii="楷体" w:hAnsi="楷体" w:eastAsia="楷体" w:cs="楷体"/>
                <w:sz w:val="18"/>
                <w:szCs w:val="18"/>
              </w:rPr>
            </w:pPr>
            <w:r>
              <w:rPr>
                <w:rFonts w:ascii="楷体" w:hAnsi="楷体" w:eastAsia="楷体" w:cs="楷体"/>
                <w:sz w:val="18"/>
                <w:szCs w:val="18"/>
              </w:rPr>
              <w:t>按照老年人及亲属的需求，遵从老年人及亲属的意愿，开</w:t>
            </w:r>
            <w:r>
              <w:rPr>
                <w:rFonts w:ascii="楷体" w:hAnsi="楷体" w:eastAsia="楷体" w:cs="楷体"/>
                <w:spacing w:val="-1"/>
                <w:sz w:val="18"/>
                <w:szCs w:val="18"/>
              </w:rPr>
              <w:t>展服务。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1"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33" w:lineRule="auto"/>
              <w:ind w:left="111" w:right="107" w:firstLine="7"/>
              <w:rPr>
                <w:rFonts w:ascii="楷体" w:hAnsi="楷体" w:eastAsia="楷体" w:cs="楷体"/>
                <w:sz w:val="18"/>
                <w:szCs w:val="18"/>
              </w:rPr>
            </w:pPr>
            <w:r>
              <w:rPr>
                <w:rFonts w:ascii="楷体" w:hAnsi="楷体" w:eastAsia="楷体" w:cs="楷体"/>
                <w:spacing w:val="-2"/>
                <w:sz w:val="18"/>
                <w:szCs w:val="18"/>
              </w:rPr>
              <w:t>查看服务规范、询问老年人</w:t>
            </w:r>
            <w:r>
              <w:rPr>
                <w:rFonts w:ascii="楷体" w:hAnsi="楷体" w:eastAsia="楷体" w:cs="楷体"/>
                <w:spacing w:val="9"/>
                <w:sz w:val="18"/>
                <w:szCs w:val="18"/>
              </w:rPr>
              <w:t xml:space="preserve"> </w:t>
            </w:r>
            <w:r>
              <w:rPr>
                <w:rFonts w:ascii="楷体" w:hAnsi="楷体" w:eastAsia="楷体" w:cs="楷体"/>
                <w:spacing w:val="-2"/>
                <w:sz w:val="18"/>
                <w:szCs w:val="18"/>
              </w:rPr>
              <w:t>及家属</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2" w:line="188" w:lineRule="auto"/>
              <w:ind w:left="121"/>
              <w:rPr>
                <w:rFonts w:ascii="楷体" w:hAnsi="楷体" w:eastAsia="楷体" w:cs="楷体"/>
                <w:sz w:val="18"/>
                <w:szCs w:val="18"/>
              </w:rPr>
            </w:pPr>
            <w:r>
              <w:fldChar w:fldCharType="begin"/>
            </w:r>
            <w:r>
              <w:instrText xml:space="preserve"> HYPERLINK "4.9.3.2" </w:instrText>
            </w:r>
            <w:r>
              <w:fldChar w:fldCharType="separate"/>
            </w:r>
            <w:r>
              <w:rPr>
                <w:rFonts w:ascii="楷体" w:hAnsi="楷体" w:eastAsia="楷体" w:cs="楷体"/>
                <w:spacing w:val="-2"/>
                <w:sz w:val="18"/>
                <w:szCs w:val="18"/>
              </w:rPr>
              <w:t>4.9.3.2</w:t>
            </w:r>
            <w:r>
              <w:rPr>
                <w:rFonts w:ascii="楷体" w:hAnsi="楷体" w:eastAsia="楷体" w:cs="楷体"/>
                <w:spacing w:val="-2"/>
                <w:sz w:val="18"/>
                <w:szCs w:val="18"/>
              </w:rPr>
              <w:fldChar w:fldCharType="end"/>
            </w:r>
          </w:p>
        </w:tc>
        <w:tc>
          <w:tcPr>
            <w:tcW w:w="8484" w:type="dxa"/>
            <w:vAlign w:val="top"/>
          </w:tcPr>
          <w:p>
            <w:pPr>
              <w:spacing w:before="187" w:line="214" w:lineRule="auto"/>
              <w:ind w:left="116"/>
              <w:rPr>
                <w:rFonts w:ascii="楷体" w:hAnsi="楷体" w:eastAsia="楷体" w:cs="楷体"/>
                <w:sz w:val="18"/>
                <w:szCs w:val="18"/>
              </w:rPr>
            </w:pPr>
            <w:r>
              <w:rPr>
                <w:rFonts w:ascii="楷体" w:hAnsi="楷体" w:eastAsia="楷体" w:cs="楷体"/>
                <w:spacing w:val="-1"/>
                <w:sz w:val="18"/>
                <w:szCs w:val="18"/>
              </w:rPr>
              <w:t>维护老年人合法权益和尊严，保护老年人及亲属的隐私。</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3"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7" w:line="234" w:lineRule="auto"/>
              <w:ind w:left="111" w:right="107" w:firstLine="7"/>
              <w:rPr>
                <w:rFonts w:ascii="楷体" w:hAnsi="楷体" w:eastAsia="楷体" w:cs="楷体"/>
                <w:sz w:val="18"/>
                <w:szCs w:val="18"/>
              </w:rPr>
            </w:pPr>
            <w:r>
              <w:rPr>
                <w:rFonts w:ascii="楷体" w:hAnsi="楷体" w:eastAsia="楷体" w:cs="楷体"/>
                <w:spacing w:val="-2"/>
                <w:sz w:val="18"/>
                <w:szCs w:val="18"/>
              </w:rPr>
              <w:t>查看服务规范、询问老年人</w:t>
            </w:r>
            <w:r>
              <w:rPr>
                <w:rFonts w:ascii="楷体" w:hAnsi="楷体" w:eastAsia="楷体" w:cs="楷体"/>
                <w:spacing w:val="9"/>
                <w:sz w:val="18"/>
                <w:szCs w:val="18"/>
              </w:rPr>
              <w:t xml:space="preserve"> </w:t>
            </w:r>
            <w:r>
              <w:rPr>
                <w:rFonts w:ascii="楷体" w:hAnsi="楷体" w:eastAsia="楷体" w:cs="楷体"/>
                <w:spacing w:val="-2"/>
                <w:sz w:val="18"/>
                <w:szCs w:val="18"/>
              </w:rPr>
              <w:t>及家属</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"4.9.3.3" </w:instrText>
            </w:r>
            <w:r>
              <w:fldChar w:fldCharType="separate"/>
            </w:r>
            <w:r>
              <w:rPr>
                <w:rFonts w:ascii="楷体" w:hAnsi="楷体" w:eastAsia="楷体" w:cs="楷体"/>
                <w:spacing w:val="-2"/>
                <w:sz w:val="18"/>
                <w:szCs w:val="18"/>
              </w:rPr>
              <w:t>4.9.3.3</w:t>
            </w:r>
            <w:r>
              <w:rPr>
                <w:rFonts w:ascii="楷体" w:hAnsi="楷体" w:eastAsia="楷体" w:cs="楷体"/>
                <w:spacing w:val="-2"/>
                <w:sz w:val="18"/>
                <w:szCs w:val="18"/>
              </w:rPr>
              <w:fldChar w:fldCharType="end"/>
            </w:r>
          </w:p>
        </w:tc>
        <w:tc>
          <w:tcPr>
            <w:tcW w:w="8484" w:type="dxa"/>
            <w:vAlign w:val="top"/>
          </w:tcPr>
          <w:p>
            <w:pPr>
              <w:spacing w:before="59" w:line="201" w:lineRule="auto"/>
              <w:ind w:left="107"/>
              <w:rPr>
                <w:rFonts w:ascii="楷体" w:hAnsi="楷体" w:eastAsia="楷体" w:cs="楷体"/>
                <w:sz w:val="18"/>
                <w:szCs w:val="18"/>
              </w:rPr>
            </w:pPr>
            <w:r>
              <w:rPr>
                <w:rFonts w:ascii="楷体" w:hAnsi="楷体" w:eastAsia="楷体" w:cs="楷体"/>
                <w:sz w:val="18"/>
                <w:szCs w:val="18"/>
              </w:rPr>
              <w:t>及时对疼痛老人进行疼痛评估，实施疼痛的管理和控制、紧急症状的处理、支持疗护，由医护</w:t>
            </w:r>
            <w:r>
              <w:rPr>
                <w:rFonts w:ascii="楷体" w:hAnsi="楷体" w:eastAsia="楷体" w:cs="楷体"/>
                <w:spacing w:val="-1"/>
                <w:sz w:val="18"/>
                <w:szCs w:val="18"/>
              </w:rPr>
              <w:t>人员执行。</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2"/>
                <w:sz w:val="18"/>
                <w:szCs w:val="18"/>
              </w:rPr>
              <w:t>查看记录、询问服务人员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"4.9.3.4" </w:instrText>
            </w:r>
            <w:r>
              <w:fldChar w:fldCharType="separate"/>
            </w:r>
            <w:r>
              <w:rPr>
                <w:rFonts w:ascii="楷体" w:hAnsi="楷体" w:eastAsia="楷体" w:cs="楷体"/>
                <w:spacing w:val="-2"/>
                <w:sz w:val="18"/>
                <w:szCs w:val="18"/>
              </w:rPr>
              <w:t>4.9.3.4</w:t>
            </w:r>
            <w:r>
              <w:rPr>
                <w:rFonts w:ascii="楷体" w:hAnsi="楷体" w:eastAsia="楷体" w:cs="楷体"/>
                <w:spacing w:val="-2"/>
                <w:sz w:val="18"/>
                <w:szCs w:val="18"/>
              </w:rPr>
              <w:fldChar w:fldCharType="end"/>
            </w:r>
          </w:p>
        </w:tc>
        <w:tc>
          <w:tcPr>
            <w:tcW w:w="8484" w:type="dxa"/>
            <w:vAlign w:val="top"/>
          </w:tcPr>
          <w:p>
            <w:pPr>
              <w:spacing w:before="60" w:line="199" w:lineRule="auto"/>
              <w:ind w:left="120"/>
              <w:rPr>
                <w:rFonts w:ascii="楷体" w:hAnsi="楷体" w:eastAsia="楷体" w:cs="楷体"/>
                <w:sz w:val="18"/>
                <w:szCs w:val="18"/>
              </w:rPr>
            </w:pPr>
            <w:r>
              <w:rPr>
                <w:rFonts w:ascii="楷体" w:hAnsi="楷体" w:eastAsia="楷体" w:cs="楷体"/>
                <w:spacing w:val="-1"/>
                <w:sz w:val="18"/>
                <w:szCs w:val="18"/>
              </w:rPr>
              <w:t>落实家属沟通机制，根据病情至少一周沟通一次。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0" w:line="199" w:lineRule="auto"/>
              <w:ind w:left="119"/>
              <w:rPr>
                <w:rFonts w:ascii="楷体" w:hAnsi="楷体" w:eastAsia="楷体" w:cs="楷体"/>
                <w:sz w:val="18"/>
                <w:szCs w:val="18"/>
              </w:rPr>
            </w:pPr>
            <w:r>
              <w:rPr>
                <w:rFonts w:ascii="楷体" w:hAnsi="楷体" w:eastAsia="楷体" w:cs="楷体"/>
                <w:spacing w:val="-2"/>
                <w:sz w:val="18"/>
                <w:szCs w:val="18"/>
              </w:rPr>
              <w:t>查看记录、询问服务人员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"4.9.3.5" </w:instrText>
            </w:r>
            <w:r>
              <w:fldChar w:fldCharType="separate"/>
            </w:r>
            <w:r>
              <w:rPr>
                <w:rFonts w:ascii="楷体" w:hAnsi="楷体" w:eastAsia="楷体" w:cs="楷体"/>
                <w:spacing w:val="-2"/>
                <w:sz w:val="18"/>
                <w:szCs w:val="18"/>
              </w:rPr>
              <w:t>4.9.3.5</w:t>
            </w:r>
            <w:r>
              <w:rPr>
                <w:rFonts w:ascii="楷体" w:hAnsi="楷体" w:eastAsia="楷体" w:cs="楷体"/>
                <w:spacing w:val="-2"/>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pacing w:val="-1"/>
                <w:sz w:val="18"/>
                <w:szCs w:val="18"/>
              </w:rPr>
              <w:t>提供对亲属的哀伤辅导服务，有个案记录。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"4.9.3.6" </w:instrText>
            </w:r>
            <w:r>
              <w:fldChar w:fldCharType="separate"/>
            </w:r>
            <w:r>
              <w:rPr>
                <w:rFonts w:ascii="楷体" w:hAnsi="楷体" w:eastAsia="楷体" w:cs="楷体"/>
                <w:spacing w:val="-2"/>
                <w:sz w:val="18"/>
                <w:szCs w:val="18"/>
              </w:rPr>
              <w:t>4.9.3.6</w:t>
            </w:r>
            <w:r>
              <w:rPr>
                <w:rFonts w:ascii="楷体" w:hAnsi="楷体" w:eastAsia="楷体" w:cs="楷体"/>
                <w:spacing w:val="-2"/>
                <w:sz w:val="18"/>
                <w:szCs w:val="18"/>
              </w:rPr>
              <w:fldChar w:fldCharType="end"/>
            </w:r>
          </w:p>
        </w:tc>
        <w:tc>
          <w:tcPr>
            <w:tcW w:w="8484" w:type="dxa"/>
            <w:vAlign w:val="top"/>
          </w:tcPr>
          <w:p>
            <w:pPr>
              <w:spacing w:before="60" w:line="199" w:lineRule="auto"/>
              <w:ind w:left="111"/>
              <w:rPr>
                <w:rFonts w:ascii="楷体" w:hAnsi="楷体" w:eastAsia="楷体" w:cs="楷体"/>
                <w:sz w:val="18"/>
                <w:szCs w:val="18"/>
              </w:rPr>
            </w:pPr>
            <w:r>
              <w:rPr>
                <w:rFonts w:ascii="楷体" w:hAnsi="楷体" w:eastAsia="楷体" w:cs="楷体"/>
                <w:spacing w:val="-1"/>
                <w:sz w:val="18"/>
                <w:szCs w:val="18"/>
              </w:rPr>
              <w:t>安宁服务区域有应急安全防护措施。</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0" w:line="199" w:lineRule="auto"/>
              <w:ind w:left="119"/>
              <w:rPr>
                <w:rFonts w:ascii="楷体" w:hAnsi="楷体" w:eastAsia="楷体" w:cs="楷体"/>
                <w:sz w:val="18"/>
                <w:szCs w:val="18"/>
              </w:rPr>
            </w:pPr>
            <w:r>
              <w:rPr>
                <w:rFonts w:ascii="楷体" w:hAnsi="楷体" w:eastAsia="楷体" w:cs="楷体"/>
                <w:spacing w:val="-2"/>
                <w:sz w:val="18"/>
                <w:szCs w:val="18"/>
              </w:rPr>
              <w:t>查看制度、询问服务人员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"4.9.3.7" </w:instrText>
            </w:r>
            <w:r>
              <w:fldChar w:fldCharType="separate"/>
            </w:r>
            <w:r>
              <w:rPr>
                <w:rFonts w:ascii="楷体" w:hAnsi="楷体" w:eastAsia="楷体" w:cs="楷体"/>
                <w:spacing w:val="-2"/>
                <w:sz w:val="18"/>
                <w:szCs w:val="18"/>
              </w:rPr>
              <w:t>4.9.3.7</w:t>
            </w:r>
            <w:r>
              <w:rPr>
                <w:rFonts w:ascii="楷体" w:hAnsi="楷体" w:eastAsia="楷体" w:cs="楷体"/>
                <w:spacing w:val="-2"/>
                <w:sz w:val="18"/>
                <w:szCs w:val="18"/>
              </w:rPr>
              <w:fldChar w:fldCharType="end"/>
            </w:r>
          </w:p>
        </w:tc>
        <w:tc>
          <w:tcPr>
            <w:tcW w:w="8484" w:type="dxa"/>
            <w:vAlign w:val="top"/>
          </w:tcPr>
          <w:p>
            <w:pPr>
              <w:spacing w:before="59" w:line="201" w:lineRule="auto"/>
              <w:ind w:left="111"/>
              <w:rPr>
                <w:rFonts w:ascii="楷体" w:hAnsi="楷体" w:eastAsia="楷体" w:cs="楷体"/>
                <w:sz w:val="18"/>
                <w:szCs w:val="18"/>
              </w:rPr>
            </w:pPr>
            <w:r>
              <w:rPr>
                <w:rFonts w:ascii="楷体" w:hAnsi="楷体" w:eastAsia="楷体" w:cs="楷体"/>
                <w:sz w:val="18"/>
                <w:szCs w:val="18"/>
              </w:rPr>
              <w:t>考虑民族习惯、宗教信仰，按照亲属的意愿或老年人的遗愿，对安宁服务区域或老</w:t>
            </w:r>
            <w:r>
              <w:rPr>
                <w:rFonts w:ascii="楷体" w:hAnsi="楷体" w:eastAsia="楷体" w:cs="楷体"/>
                <w:spacing w:val="-1"/>
                <w:sz w:val="18"/>
                <w:szCs w:val="18"/>
              </w:rPr>
              <w:t>年人居室进行布置。</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1"/>
                <w:sz w:val="18"/>
                <w:szCs w:val="18"/>
              </w:rPr>
              <w:t>现场查看、询问服务人员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"4.9.3.8" </w:instrText>
            </w:r>
            <w:r>
              <w:fldChar w:fldCharType="separate"/>
            </w:r>
            <w:r>
              <w:rPr>
                <w:rFonts w:ascii="楷体" w:hAnsi="楷体" w:eastAsia="楷体" w:cs="楷体"/>
                <w:spacing w:val="-2"/>
                <w:sz w:val="18"/>
                <w:szCs w:val="18"/>
              </w:rPr>
              <w:t>4.9.3.8</w:t>
            </w:r>
            <w:r>
              <w:rPr>
                <w:rFonts w:ascii="楷体" w:hAnsi="楷体" w:eastAsia="楷体" w:cs="楷体"/>
                <w:spacing w:val="-2"/>
                <w:sz w:val="18"/>
                <w:szCs w:val="18"/>
              </w:rPr>
              <w:fldChar w:fldCharType="end"/>
            </w:r>
          </w:p>
        </w:tc>
        <w:tc>
          <w:tcPr>
            <w:tcW w:w="8484" w:type="dxa"/>
            <w:vAlign w:val="top"/>
          </w:tcPr>
          <w:p>
            <w:pPr>
              <w:spacing w:before="58" w:line="202" w:lineRule="auto"/>
              <w:ind w:left="131"/>
              <w:rPr>
                <w:rFonts w:ascii="楷体" w:hAnsi="楷体" w:eastAsia="楷体" w:cs="楷体"/>
                <w:sz w:val="18"/>
                <w:szCs w:val="18"/>
              </w:rPr>
            </w:pPr>
            <w:r>
              <w:rPr>
                <w:rFonts w:ascii="楷体" w:hAnsi="楷体" w:eastAsia="楷体" w:cs="楷体"/>
                <w:spacing w:val="-1"/>
                <w:sz w:val="18"/>
                <w:szCs w:val="18"/>
              </w:rPr>
              <w:t>离世老年人所在居室及床单位按消毒隔离要求处理，被褥用品独立处理。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0" w:line="199"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"4.9.3.9" </w:instrText>
            </w:r>
            <w:r>
              <w:fldChar w:fldCharType="separate"/>
            </w:r>
            <w:r>
              <w:rPr>
                <w:rFonts w:ascii="楷体" w:hAnsi="楷体" w:eastAsia="楷体" w:cs="楷体"/>
                <w:spacing w:val="-2"/>
                <w:sz w:val="18"/>
                <w:szCs w:val="18"/>
              </w:rPr>
              <w:t>4.9.3.9</w:t>
            </w:r>
            <w:r>
              <w:rPr>
                <w:rFonts w:ascii="楷体" w:hAnsi="楷体" w:eastAsia="楷体" w:cs="楷体"/>
                <w:spacing w:val="-2"/>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z w:val="18"/>
                <w:szCs w:val="18"/>
              </w:rPr>
              <w:t>提供如对接殡葬服务、遗体捐赠服务等，选择有资质的组织机构，并签订服务</w:t>
            </w:r>
            <w:r>
              <w:rPr>
                <w:rFonts w:ascii="楷体" w:hAnsi="楷体" w:eastAsia="楷体" w:cs="楷体"/>
                <w:spacing w:val="-1"/>
                <w:sz w:val="18"/>
                <w:szCs w:val="18"/>
              </w:rPr>
              <w:t>协议。</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查看协议</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rPr>
                <w:rFonts w:ascii="楷体" w:hAnsi="楷体" w:eastAsia="楷体" w:cs="楷体"/>
                <w:b/>
                <w:bCs/>
                <w:spacing w:val="-5"/>
                <w:sz w:val="18"/>
                <w:szCs w:val="18"/>
              </w:rPr>
              <w:t>4.10</w:t>
            </w:r>
          </w:p>
        </w:tc>
        <w:tc>
          <w:tcPr>
            <w:tcW w:w="8484" w:type="dxa"/>
            <w:vAlign w:val="top"/>
          </w:tcPr>
          <w:p>
            <w:pPr>
              <w:spacing w:before="60" w:line="199" w:lineRule="auto"/>
              <w:ind w:left="105"/>
              <w:rPr>
                <w:rFonts w:ascii="楷体" w:hAnsi="楷体" w:eastAsia="楷体" w:cs="楷体"/>
                <w:sz w:val="18"/>
                <w:szCs w:val="18"/>
              </w:rPr>
            </w:pPr>
            <w:r>
              <w:rPr>
                <w:rFonts w:ascii="楷体" w:hAnsi="楷体" w:eastAsia="楷体" w:cs="楷体"/>
                <w:b/>
                <w:bCs/>
                <w:spacing w:val="-2"/>
                <w:sz w:val="18"/>
                <w:szCs w:val="18"/>
              </w:rPr>
              <w:t>委托服务</w:t>
            </w:r>
          </w:p>
        </w:tc>
        <w:tc>
          <w:tcPr>
            <w:tcW w:w="549" w:type="dxa"/>
            <w:vAlign w:val="top"/>
          </w:tcPr>
          <w:p>
            <w:pPr>
              <w:rPr>
                <w:rFonts w:ascii="Arial"/>
                <w:sz w:val="21"/>
              </w:rPr>
            </w:pPr>
          </w:p>
        </w:tc>
        <w:tc>
          <w:tcPr>
            <w:tcW w:w="550" w:type="dxa"/>
            <w:vAlign w:val="top"/>
          </w:tcPr>
          <w:p>
            <w:pPr>
              <w:spacing w:before="83" w:line="176" w:lineRule="auto"/>
              <w:ind w:left="199"/>
              <w:rPr>
                <w:rFonts w:ascii="楷体" w:hAnsi="楷体" w:eastAsia="楷体" w:cs="楷体"/>
                <w:sz w:val="18"/>
                <w:szCs w:val="18"/>
              </w:rPr>
            </w:pPr>
            <w:r>
              <w:rPr>
                <w:rFonts w:ascii="楷体" w:hAnsi="楷体" w:eastAsia="楷体" w:cs="楷体"/>
                <w:b/>
                <w:bCs/>
                <w:spacing w:val="-9"/>
                <w:sz w:val="18"/>
                <w:szCs w:val="18"/>
              </w:rPr>
              <w:t>20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rPr>
                <w:rFonts w:ascii="楷体" w:hAnsi="楷体" w:eastAsia="楷体" w:cs="楷体"/>
                <w:b/>
                <w:bCs/>
                <w:spacing w:val="-4"/>
                <w:sz w:val="18"/>
                <w:szCs w:val="18"/>
              </w:rPr>
              <w:t>4.10.1</w:t>
            </w:r>
          </w:p>
        </w:tc>
        <w:tc>
          <w:tcPr>
            <w:tcW w:w="8484" w:type="dxa"/>
            <w:vAlign w:val="top"/>
          </w:tcPr>
          <w:p>
            <w:pPr>
              <w:spacing w:before="59" w:line="201" w:lineRule="auto"/>
              <w:ind w:left="106"/>
              <w:rPr>
                <w:rFonts w:ascii="楷体" w:hAnsi="楷体" w:eastAsia="楷体" w:cs="楷体"/>
                <w:sz w:val="18"/>
                <w:szCs w:val="18"/>
              </w:rPr>
            </w:pPr>
            <w:r>
              <w:rPr>
                <w:rFonts w:ascii="楷体" w:hAnsi="楷体" w:eastAsia="楷体" w:cs="楷体"/>
                <w:b/>
                <w:bCs/>
                <w:spacing w:val="-3"/>
                <w:sz w:val="18"/>
                <w:szCs w:val="18"/>
              </w:rPr>
              <w:t>服务内容</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"4.10.1.1" </w:instrText>
            </w:r>
            <w:r>
              <w:fldChar w:fldCharType="separate"/>
            </w:r>
            <w:r>
              <w:rPr>
                <w:rFonts w:ascii="楷体" w:hAnsi="楷体" w:eastAsia="楷体" w:cs="楷体"/>
                <w:spacing w:val="-2"/>
                <w:sz w:val="18"/>
                <w:szCs w:val="18"/>
              </w:rPr>
              <w:t>4.10.1.1</w:t>
            </w:r>
            <w:r>
              <w:rPr>
                <w:rFonts w:ascii="楷体" w:hAnsi="楷体" w:eastAsia="楷体" w:cs="楷体"/>
                <w:spacing w:val="-2"/>
                <w:sz w:val="18"/>
                <w:szCs w:val="18"/>
              </w:rPr>
              <w:fldChar w:fldCharType="end"/>
            </w:r>
          </w:p>
        </w:tc>
        <w:tc>
          <w:tcPr>
            <w:tcW w:w="8484" w:type="dxa"/>
            <w:vAlign w:val="top"/>
          </w:tcPr>
          <w:p>
            <w:pPr>
              <w:spacing w:before="60" w:line="199" w:lineRule="auto"/>
              <w:ind w:left="105"/>
              <w:rPr>
                <w:rFonts w:ascii="楷体" w:hAnsi="楷体" w:eastAsia="楷体" w:cs="楷体"/>
                <w:sz w:val="18"/>
                <w:szCs w:val="18"/>
              </w:rPr>
            </w:pPr>
            <w:r>
              <w:rPr>
                <w:rFonts w:ascii="楷体" w:hAnsi="楷体" w:eastAsia="楷体" w:cs="楷体"/>
                <w:sz w:val="18"/>
                <w:szCs w:val="18"/>
              </w:rPr>
              <w:t>提供包括但不限于代管物品、代领物品、代缴各种费用、代购、代办、陪同出行、协助交通等</w:t>
            </w:r>
            <w:r>
              <w:rPr>
                <w:rFonts w:ascii="楷体" w:hAnsi="楷体" w:eastAsia="楷体" w:cs="楷体"/>
                <w:spacing w:val="-1"/>
                <w:sz w:val="18"/>
                <w:szCs w:val="18"/>
              </w:rPr>
              <w:t>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0" w:line="199" w:lineRule="auto"/>
              <w:ind w:left="119"/>
              <w:rPr>
                <w:rFonts w:ascii="楷体" w:hAnsi="楷体" w:eastAsia="楷体" w:cs="楷体"/>
                <w:sz w:val="18"/>
                <w:szCs w:val="18"/>
              </w:rPr>
            </w:pPr>
            <w:r>
              <w:rPr>
                <w:rFonts w:ascii="楷体" w:hAnsi="楷体" w:eastAsia="楷体" w:cs="楷体"/>
                <w:spacing w:val="-2"/>
                <w:sz w:val="18"/>
                <w:szCs w:val="18"/>
              </w:rPr>
              <w:t>查看记录、询问人员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rPr>
                <w:rFonts w:ascii="楷体" w:hAnsi="楷体" w:eastAsia="楷体" w:cs="楷体"/>
                <w:b/>
                <w:bCs/>
                <w:spacing w:val="-4"/>
                <w:sz w:val="18"/>
                <w:szCs w:val="18"/>
              </w:rPr>
              <w:t>4.10.2</w:t>
            </w:r>
          </w:p>
        </w:tc>
        <w:tc>
          <w:tcPr>
            <w:tcW w:w="8484" w:type="dxa"/>
            <w:vAlign w:val="top"/>
          </w:tcPr>
          <w:p>
            <w:pPr>
              <w:spacing w:before="59" w:line="201" w:lineRule="auto"/>
              <w:ind w:left="106"/>
              <w:rPr>
                <w:rFonts w:ascii="楷体" w:hAnsi="楷体" w:eastAsia="楷体" w:cs="楷体"/>
                <w:sz w:val="18"/>
                <w:szCs w:val="18"/>
              </w:rPr>
            </w:pPr>
            <w:r>
              <w:rPr>
                <w:rFonts w:ascii="楷体" w:hAnsi="楷体" w:eastAsia="楷体" w:cs="楷体"/>
                <w:b/>
                <w:bCs/>
                <w:spacing w:val="-3"/>
                <w:sz w:val="18"/>
                <w:szCs w:val="18"/>
              </w:rPr>
              <w:t>服务人员</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"4.10.2.1" </w:instrText>
            </w:r>
            <w:r>
              <w:fldChar w:fldCharType="separate"/>
            </w:r>
            <w:r>
              <w:rPr>
                <w:rFonts w:ascii="楷体" w:hAnsi="楷体" w:eastAsia="楷体" w:cs="楷体"/>
                <w:spacing w:val="-2"/>
                <w:sz w:val="18"/>
                <w:szCs w:val="18"/>
              </w:rPr>
              <w:t>4.10.2.1</w:t>
            </w:r>
            <w:r>
              <w:rPr>
                <w:rFonts w:ascii="楷体" w:hAnsi="楷体" w:eastAsia="楷体" w:cs="楷体"/>
                <w:spacing w:val="-2"/>
                <w:sz w:val="18"/>
                <w:szCs w:val="18"/>
              </w:rPr>
              <w:fldChar w:fldCharType="end"/>
            </w:r>
          </w:p>
        </w:tc>
        <w:tc>
          <w:tcPr>
            <w:tcW w:w="8484" w:type="dxa"/>
            <w:vAlign w:val="top"/>
          </w:tcPr>
          <w:p>
            <w:pPr>
              <w:spacing w:before="60" w:line="199" w:lineRule="auto"/>
              <w:ind w:left="105"/>
              <w:rPr>
                <w:rFonts w:ascii="楷体" w:hAnsi="楷体" w:eastAsia="楷体" w:cs="楷体"/>
                <w:sz w:val="18"/>
                <w:szCs w:val="18"/>
              </w:rPr>
            </w:pPr>
            <w:r>
              <w:rPr>
                <w:rFonts w:ascii="楷体" w:hAnsi="楷体" w:eastAsia="楷体" w:cs="楷体"/>
                <w:spacing w:val="-1"/>
                <w:sz w:val="18"/>
                <w:szCs w:val="18"/>
              </w:rPr>
              <w:t>机构指定专人或由养老护理员提供服务。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0" w:line="199" w:lineRule="auto"/>
              <w:ind w:left="113"/>
              <w:rPr>
                <w:rFonts w:ascii="楷体" w:hAnsi="楷体" w:eastAsia="楷体" w:cs="楷体"/>
                <w:sz w:val="18"/>
                <w:szCs w:val="18"/>
              </w:rPr>
            </w:pPr>
            <w:r>
              <w:rPr>
                <w:rFonts w:ascii="楷体" w:hAnsi="楷体" w:eastAsia="楷体" w:cs="楷体"/>
                <w:spacing w:val="-2"/>
                <w:sz w:val="18"/>
                <w:szCs w:val="18"/>
              </w:rPr>
              <w:t>询问人员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Align w:val="top"/>
          </w:tcPr>
          <w:p>
            <w:pPr>
              <w:spacing w:before="211" w:line="185" w:lineRule="auto"/>
              <w:ind w:left="121"/>
              <w:rPr>
                <w:rFonts w:ascii="楷体" w:hAnsi="楷体" w:eastAsia="楷体" w:cs="楷体"/>
                <w:sz w:val="18"/>
                <w:szCs w:val="18"/>
              </w:rPr>
            </w:pPr>
            <w:r>
              <w:fldChar w:fldCharType="begin"/>
            </w:r>
            <w:r>
              <w:instrText xml:space="preserve"> HYPERLINK "4.10.2.2" </w:instrText>
            </w:r>
            <w:r>
              <w:fldChar w:fldCharType="separate"/>
            </w:r>
            <w:r>
              <w:rPr>
                <w:rFonts w:ascii="楷体" w:hAnsi="楷体" w:eastAsia="楷体" w:cs="楷体"/>
                <w:spacing w:val="-2"/>
                <w:sz w:val="18"/>
                <w:szCs w:val="18"/>
              </w:rPr>
              <w:t>4.10.2.2</w:t>
            </w:r>
            <w:r>
              <w:rPr>
                <w:rFonts w:ascii="楷体" w:hAnsi="楷体" w:eastAsia="楷体" w:cs="楷体"/>
                <w:spacing w:val="-2"/>
                <w:sz w:val="18"/>
                <w:szCs w:val="18"/>
              </w:rPr>
              <w:fldChar w:fldCharType="end"/>
            </w:r>
          </w:p>
        </w:tc>
        <w:tc>
          <w:tcPr>
            <w:tcW w:w="8484" w:type="dxa"/>
            <w:vAlign w:val="top"/>
          </w:tcPr>
          <w:p>
            <w:pPr>
              <w:spacing w:before="189" w:line="216" w:lineRule="auto"/>
              <w:ind w:left="106"/>
              <w:rPr>
                <w:rFonts w:ascii="楷体" w:hAnsi="楷体" w:eastAsia="楷体" w:cs="楷体"/>
                <w:sz w:val="18"/>
                <w:szCs w:val="18"/>
              </w:rPr>
            </w:pPr>
            <w:r>
              <w:rPr>
                <w:rFonts w:ascii="楷体" w:hAnsi="楷体" w:eastAsia="楷体" w:cs="楷体"/>
                <w:spacing w:val="-1"/>
                <w:sz w:val="18"/>
                <w:szCs w:val="18"/>
              </w:rPr>
              <w:t>服务人员熟悉机构内委托服务流程及要求。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2"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34" w:lineRule="auto"/>
              <w:ind w:left="111" w:right="284" w:firstLine="15"/>
              <w:rPr>
                <w:rFonts w:ascii="楷体" w:hAnsi="楷体" w:eastAsia="楷体" w:cs="楷体"/>
                <w:sz w:val="18"/>
                <w:szCs w:val="18"/>
              </w:rPr>
            </w:pPr>
            <w:r>
              <w:rPr>
                <w:rFonts w:ascii="楷体" w:hAnsi="楷体" w:eastAsia="楷体" w:cs="楷体"/>
                <w:spacing w:val="-2"/>
                <w:sz w:val="18"/>
                <w:szCs w:val="18"/>
              </w:rPr>
              <w:t>以提问方式考察服务人员</w:t>
            </w:r>
            <w:r>
              <w:rPr>
                <w:rFonts w:ascii="楷体" w:hAnsi="楷体" w:eastAsia="楷体" w:cs="楷体"/>
                <w:spacing w:val="2"/>
                <w:sz w:val="18"/>
                <w:szCs w:val="18"/>
              </w:rPr>
              <w:t xml:space="preserve"> </w:t>
            </w:r>
            <w:r>
              <w:rPr>
                <w:rFonts w:ascii="楷体" w:hAnsi="楷体" w:eastAsia="楷体" w:cs="楷体"/>
                <w:spacing w:val="-1"/>
                <w:sz w:val="18"/>
                <w:szCs w:val="18"/>
              </w:rPr>
              <w:t>是否熟悉服务流程及要求</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rPr>
                <w:rFonts w:ascii="楷体" w:hAnsi="楷体" w:eastAsia="楷体" w:cs="楷体"/>
                <w:b/>
                <w:bCs/>
                <w:spacing w:val="-4"/>
                <w:sz w:val="18"/>
                <w:szCs w:val="18"/>
              </w:rPr>
              <w:t>4.10.3</w:t>
            </w:r>
          </w:p>
        </w:tc>
        <w:tc>
          <w:tcPr>
            <w:tcW w:w="8484" w:type="dxa"/>
            <w:vAlign w:val="top"/>
          </w:tcPr>
          <w:p>
            <w:pPr>
              <w:spacing w:before="59" w:line="200" w:lineRule="auto"/>
              <w:ind w:left="106"/>
              <w:rPr>
                <w:rFonts w:ascii="楷体" w:hAnsi="楷体" w:eastAsia="楷体" w:cs="楷体"/>
                <w:sz w:val="18"/>
                <w:szCs w:val="18"/>
              </w:rPr>
            </w:pPr>
            <w:r>
              <w:rPr>
                <w:rFonts w:ascii="楷体" w:hAnsi="楷体" w:eastAsia="楷体" w:cs="楷体"/>
                <w:b/>
                <w:bCs/>
                <w:spacing w:val="-3"/>
                <w:sz w:val="18"/>
                <w:szCs w:val="18"/>
              </w:rPr>
              <w:t>服务要求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3" w:line="176" w:lineRule="auto"/>
              <w:ind w:left="174"/>
              <w:rPr>
                <w:rFonts w:ascii="楷体" w:hAnsi="楷体" w:eastAsia="楷体" w:cs="楷体"/>
                <w:sz w:val="18"/>
                <w:szCs w:val="18"/>
              </w:rPr>
            </w:pPr>
            <w:r>
              <w:rPr>
                <w:rFonts w:ascii="楷体" w:hAnsi="楷体" w:eastAsia="楷体" w:cs="楷体"/>
                <w:b/>
                <w:bCs/>
                <w:spacing w:val="-11"/>
                <w:sz w:val="18"/>
                <w:szCs w:val="18"/>
              </w:rPr>
              <w:t>14</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4" w:line="177" w:lineRule="auto"/>
              <w:ind w:left="121"/>
              <w:rPr>
                <w:rFonts w:ascii="楷体" w:hAnsi="楷体" w:eastAsia="楷体" w:cs="楷体"/>
                <w:sz w:val="18"/>
                <w:szCs w:val="18"/>
              </w:rPr>
            </w:pPr>
            <w:r>
              <w:fldChar w:fldCharType="begin"/>
            </w:r>
            <w:r>
              <w:instrText xml:space="preserve"> HYPERLINK "4.10.3.1" </w:instrText>
            </w:r>
            <w:r>
              <w:fldChar w:fldCharType="separate"/>
            </w:r>
            <w:r>
              <w:rPr>
                <w:rFonts w:ascii="楷体" w:hAnsi="楷体" w:eastAsia="楷体" w:cs="楷体"/>
                <w:spacing w:val="-2"/>
                <w:sz w:val="18"/>
                <w:szCs w:val="18"/>
              </w:rPr>
              <w:t>4.10.3.1</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61" w:line="201" w:lineRule="auto"/>
              <w:ind w:left="106"/>
              <w:rPr>
                <w:rFonts w:ascii="楷体" w:hAnsi="楷体" w:eastAsia="楷体" w:cs="楷体"/>
                <w:sz w:val="18"/>
                <w:szCs w:val="18"/>
              </w:rPr>
            </w:pPr>
            <w:r>
              <w:rPr>
                <w:rFonts w:ascii="楷体" w:hAnsi="楷体" w:eastAsia="楷体" w:cs="楷体"/>
                <w:sz w:val="18"/>
                <w:szCs w:val="18"/>
              </w:rPr>
              <w:t>按照老年人需要，提供代管物品服务，有记录。物品种类、数量、物品对</w:t>
            </w:r>
            <w:r>
              <w:rPr>
                <w:rFonts w:ascii="楷体" w:hAnsi="楷体" w:eastAsia="楷体" w:cs="楷体"/>
                <w:spacing w:val="-1"/>
                <w:sz w:val="18"/>
                <w:szCs w:val="18"/>
              </w:rPr>
              <w:t>应价值记录准确，注明代管期限</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4" w:line="177"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61" w:line="201"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bl>
    <w:p>
      <w:pPr>
        <w:pStyle w:val="2"/>
        <w:spacing w:line="312" w:lineRule="auto"/>
      </w:pPr>
    </w:p>
    <w:p>
      <w:pPr>
        <w:pStyle w:val="2"/>
        <w:spacing w:line="313" w:lineRule="auto"/>
      </w:pPr>
    </w:p>
    <w:p>
      <w:pPr>
        <w:spacing w:before="91" w:line="183" w:lineRule="auto"/>
        <w:ind w:left="225"/>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50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415"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rPr>
                <w:rFonts w:ascii="Arial"/>
                <w:sz w:val="21"/>
              </w:rPr>
            </w:pPr>
          </w:p>
        </w:tc>
        <w:tc>
          <w:tcPr>
            <w:tcW w:w="8484" w:type="dxa"/>
            <w:vAlign w:val="top"/>
          </w:tcPr>
          <w:p>
            <w:pPr>
              <w:spacing w:before="55" w:line="235" w:lineRule="auto"/>
              <w:ind w:left="114" w:right="184" w:hanging="6"/>
              <w:rPr>
                <w:rFonts w:ascii="楷体" w:hAnsi="楷体" w:eastAsia="楷体" w:cs="楷体"/>
                <w:sz w:val="18"/>
                <w:szCs w:val="18"/>
              </w:rPr>
            </w:pPr>
            <w:r>
              <w:rPr>
                <w:rFonts w:ascii="楷体" w:hAnsi="楷体" w:eastAsia="楷体" w:cs="楷体"/>
                <w:spacing w:val="-1"/>
                <w:sz w:val="18"/>
                <w:szCs w:val="18"/>
              </w:rPr>
              <w:t>（或按照老年人要求随时结束代管</w:t>
            </w:r>
            <w:r>
              <w:rPr>
                <w:rFonts w:ascii="楷体" w:hAnsi="楷体" w:eastAsia="楷体" w:cs="楷体"/>
                <w:spacing w:val="-26"/>
                <w:sz w:val="18"/>
                <w:szCs w:val="18"/>
              </w:rPr>
              <w:t>），</w:t>
            </w:r>
            <w:r>
              <w:rPr>
                <w:rFonts w:ascii="楷体" w:hAnsi="楷体" w:eastAsia="楷体" w:cs="楷体"/>
                <w:spacing w:val="-1"/>
                <w:sz w:val="18"/>
                <w:szCs w:val="18"/>
              </w:rPr>
              <w:t>由老年人或相关第三方核实、签字。老年人需要时可随时查看其托</w:t>
            </w:r>
            <w:r>
              <w:rPr>
                <w:rFonts w:ascii="楷体" w:hAnsi="楷体" w:eastAsia="楷体" w:cs="楷体"/>
                <w:spacing w:val="1"/>
                <w:sz w:val="18"/>
                <w:szCs w:val="18"/>
              </w:rPr>
              <w:t xml:space="preserve"> </w:t>
            </w:r>
            <w:r>
              <w:rPr>
                <w:rFonts w:ascii="楷体" w:hAnsi="楷体" w:eastAsia="楷体" w:cs="楷体"/>
                <w:spacing w:val="-1"/>
                <w:sz w:val="18"/>
                <w:szCs w:val="18"/>
              </w:rPr>
              <w:t>管物品；代管期间出现物品损坏、遗失等情况，机构照价赔偿。</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5" w:lineRule="auto"/>
              <w:ind w:left="121"/>
              <w:rPr>
                <w:rFonts w:ascii="楷体" w:hAnsi="楷体" w:eastAsia="楷体" w:cs="楷体"/>
                <w:sz w:val="18"/>
                <w:szCs w:val="18"/>
              </w:rPr>
            </w:pPr>
            <w:r>
              <w:fldChar w:fldCharType="begin"/>
            </w:r>
            <w:r>
              <w:instrText xml:space="preserve"> HYPERLINK "4.10.3.2" </w:instrText>
            </w:r>
            <w:r>
              <w:fldChar w:fldCharType="separate"/>
            </w:r>
            <w:r>
              <w:rPr>
                <w:rFonts w:ascii="楷体" w:hAnsi="楷体" w:eastAsia="楷体" w:cs="楷体"/>
                <w:spacing w:val="-2"/>
                <w:sz w:val="18"/>
                <w:szCs w:val="18"/>
              </w:rPr>
              <w:t>4.10.3.2</w:t>
            </w:r>
            <w:r>
              <w:rPr>
                <w:rFonts w:ascii="楷体" w:hAnsi="楷体" w:eastAsia="楷体" w:cs="楷体"/>
                <w:spacing w:val="-2"/>
                <w:sz w:val="18"/>
                <w:szCs w:val="18"/>
              </w:rPr>
              <w:fldChar w:fldCharType="end"/>
            </w:r>
          </w:p>
        </w:tc>
        <w:tc>
          <w:tcPr>
            <w:tcW w:w="8484" w:type="dxa"/>
            <w:vAlign w:val="top"/>
          </w:tcPr>
          <w:p>
            <w:pPr>
              <w:spacing w:before="55" w:line="235" w:lineRule="auto"/>
              <w:ind w:left="116" w:right="105" w:hanging="10"/>
              <w:rPr>
                <w:rFonts w:ascii="楷体" w:hAnsi="楷体" w:eastAsia="楷体" w:cs="楷体"/>
                <w:sz w:val="18"/>
                <w:szCs w:val="18"/>
              </w:rPr>
            </w:pPr>
            <w:r>
              <w:rPr>
                <w:rFonts w:ascii="楷体" w:hAnsi="楷体" w:eastAsia="楷体" w:cs="楷体"/>
                <w:sz w:val="18"/>
                <w:szCs w:val="18"/>
              </w:rPr>
              <w:t>按照老年人需要，提供代领、代缴、代购、代办等服务，有记录。物品种</w:t>
            </w:r>
            <w:r>
              <w:rPr>
                <w:rFonts w:ascii="楷体" w:hAnsi="楷体" w:eastAsia="楷体" w:cs="楷体"/>
                <w:spacing w:val="-1"/>
                <w:sz w:val="18"/>
                <w:szCs w:val="18"/>
              </w:rPr>
              <w:t>类、数量或事项记录准确，当面</w:t>
            </w:r>
            <w:r>
              <w:rPr>
                <w:rFonts w:ascii="楷体" w:hAnsi="楷体" w:eastAsia="楷体" w:cs="楷体"/>
                <w:sz w:val="18"/>
                <w:szCs w:val="18"/>
              </w:rPr>
              <w:t xml:space="preserve"> </w:t>
            </w:r>
            <w:r>
              <w:rPr>
                <w:rFonts w:ascii="楷体" w:hAnsi="楷体" w:eastAsia="楷体" w:cs="楷体"/>
                <w:spacing w:val="-1"/>
                <w:sz w:val="18"/>
                <w:szCs w:val="18"/>
              </w:rPr>
              <w:t>清点钱物，并由老年人或相关第三方核实、签字。注：记录不全、不准确，得</w:t>
            </w:r>
            <w:r>
              <w:rPr>
                <w:rFonts w:ascii="楷体" w:hAnsi="楷体" w:eastAsia="楷体" w:cs="楷体"/>
                <w:spacing w:val="-27"/>
                <w:sz w:val="18"/>
                <w:szCs w:val="18"/>
              </w:rPr>
              <w:t xml:space="preserve"> </w:t>
            </w:r>
            <w:r>
              <w:rPr>
                <w:rFonts w:ascii="楷体" w:hAnsi="楷体" w:eastAsia="楷体" w:cs="楷体"/>
                <w:spacing w:val="-1"/>
                <w:sz w:val="18"/>
                <w:szCs w:val="18"/>
              </w:rPr>
              <w:t>1</w:t>
            </w:r>
            <w:r>
              <w:rPr>
                <w:rFonts w:ascii="楷体" w:hAnsi="楷体" w:eastAsia="楷体" w:cs="楷体"/>
                <w:spacing w:val="-39"/>
                <w:sz w:val="18"/>
                <w:szCs w:val="18"/>
              </w:rPr>
              <w:t xml:space="preserve"> </w:t>
            </w:r>
            <w:r>
              <w:rPr>
                <w:rFonts w:ascii="楷体" w:hAnsi="楷体" w:eastAsia="楷体" w:cs="楷体"/>
                <w:spacing w:val="-2"/>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186" w:line="218"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1" w:line="185" w:lineRule="auto"/>
              <w:ind w:left="121"/>
              <w:rPr>
                <w:rFonts w:ascii="楷体" w:hAnsi="楷体" w:eastAsia="楷体" w:cs="楷体"/>
                <w:sz w:val="18"/>
                <w:szCs w:val="18"/>
              </w:rPr>
            </w:pPr>
            <w:r>
              <w:fldChar w:fldCharType="begin"/>
            </w:r>
            <w:r>
              <w:instrText xml:space="preserve"> HYPERLINK "4.10.3.3" </w:instrText>
            </w:r>
            <w:r>
              <w:fldChar w:fldCharType="separate"/>
            </w:r>
            <w:r>
              <w:rPr>
                <w:rFonts w:ascii="楷体" w:hAnsi="楷体" w:eastAsia="楷体" w:cs="楷体"/>
                <w:spacing w:val="-2"/>
                <w:sz w:val="18"/>
                <w:szCs w:val="18"/>
              </w:rPr>
              <w:t>4.10.3.3</w:t>
            </w:r>
            <w:r>
              <w:rPr>
                <w:rFonts w:ascii="楷体" w:hAnsi="楷体" w:eastAsia="楷体" w:cs="楷体"/>
                <w:spacing w:val="-2"/>
                <w:sz w:val="18"/>
                <w:szCs w:val="18"/>
              </w:rPr>
              <w:fldChar w:fldCharType="end"/>
            </w:r>
          </w:p>
        </w:tc>
        <w:tc>
          <w:tcPr>
            <w:tcW w:w="8484" w:type="dxa"/>
            <w:vAlign w:val="top"/>
          </w:tcPr>
          <w:p>
            <w:pPr>
              <w:spacing w:before="59" w:line="233" w:lineRule="auto"/>
              <w:ind w:left="116" w:right="105" w:hanging="7"/>
              <w:rPr>
                <w:rFonts w:ascii="楷体" w:hAnsi="楷体" w:eastAsia="楷体" w:cs="楷体"/>
                <w:sz w:val="18"/>
                <w:szCs w:val="18"/>
              </w:rPr>
            </w:pPr>
            <w:r>
              <w:rPr>
                <w:rFonts w:ascii="楷体" w:hAnsi="楷体" w:eastAsia="楷体" w:cs="楷体"/>
                <w:sz w:val="18"/>
                <w:szCs w:val="18"/>
              </w:rPr>
              <w:t>协助老年人或按照老年人需求代为网络购物、代为转账时，应经老</w:t>
            </w:r>
            <w:r>
              <w:rPr>
                <w:rFonts w:ascii="楷体" w:hAnsi="楷体" w:eastAsia="楷体" w:cs="楷体"/>
                <w:spacing w:val="-1"/>
                <w:sz w:val="18"/>
                <w:szCs w:val="18"/>
              </w:rPr>
              <w:t>年人或相关第三方确认，并提醒潜在风</w:t>
            </w:r>
            <w:r>
              <w:rPr>
                <w:rFonts w:ascii="楷体" w:hAnsi="楷体" w:eastAsia="楷体" w:cs="楷体"/>
                <w:sz w:val="18"/>
                <w:szCs w:val="18"/>
              </w:rPr>
              <w:t xml:space="preserve"> </w:t>
            </w:r>
            <w:r>
              <w:rPr>
                <w:rFonts w:ascii="楷体" w:hAnsi="楷体" w:eastAsia="楷体" w:cs="楷体"/>
                <w:spacing w:val="-7"/>
                <w:sz w:val="18"/>
                <w:szCs w:val="18"/>
              </w:rPr>
              <w:t>险。</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1"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88" w:line="216" w:lineRule="auto"/>
              <w:ind w:left="113"/>
              <w:rPr>
                <w:rFonts w:ascii="楷体" w:hAnsi="楷体" w:eastAsia="楷体" w:cs="楷体"/>
                <w:sz w:val="18"/>
                <w:szCs w:val="18"/>
              </w:rPr>
            </w:pPr>
            <w:r>
              <w:rPr>
                <w:rFonts w:ascii="楷体" w:hAnsi="楷体" w:eastAsia="楷体" w:cs="楷体"/>
                <w:spacing w:val="-2"/>
                <w:sz w:val="18"/>
                <w:szCs w:val="18"/>
              </w:rPr>
              <w:t>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"4.10.3.4" </w:instrText>
            </w:r>
            <w:r>
              <w:fldChar w:fldCharType="separate"/>
            </w:r>
            <w:r>
              <w:rPr>
                <w:rFonts w:ascii="楷体" w:hAnsi="楷体" w:eastAsia="楷体" w:cs="楷体"/>
                <w:spacing w:val="-2"/>
                <w:sz w:val="18"/>
                <w:szCs w:val="18"/>
              </w:rPr>
              <w:t>4.10.3.4</w:t>
            </w:r>
            <w:r>
              <w:rPr>
                <w:rFonts w:ascii="楷体" w:hAnsi="楷体" w:eastAsia="楷体" w:cs="楷体"/>
                <w:spacing w:val="-2"/>
                <w:sz w:val="18"/>
                <w:szCs w:val="18"/>
              </w:rPr>
              <w:fldChar w:fldCharType="end"/>
            </w:r>
          </w:p>
        </w:tc>
        <w:tc>
          <w:tcPr>
            <w:tcW w:w="8484" w:type="dxa"/>
            <w:vAlign w:val="top"/>
          </w:tcPr>
          <w:p>
            <w:pPr>
              <w:spacing w:before="58" w:line="202" w:lineRule="auto"/>
              <w:ind w:left="107"/>
              <w:rPr>
                <w:rFonts w:ascii="楷体" w:hAnsi="楷体" w:eastAsia="楷体" w:cs="楷体"/>
                <w:sz w:val="18"/>
                <w:szCs w:val="18"/>
              </w:rPr>
            </w:pPr>
            <w:r>
              <w:rPr>
                <w:rFonts w:ascii="楷体" w:hAnsi="楷体" w:eastAsia="楷体" w:cs="楷体"/>
                <w:sz w:val="18"/>
                <w:szCs w:val="18"/>
              </w:rPr>
              <w:t>在提供委托服务过程中获得有关老年人及老年人家庭等信息，应严格保密，</w:t>
            </w:r>
            <w:r>
              <w:rPr>
                <w:rFonts w:ascii="楷体" w:hAnsi="楷体" w:eastAsia="楷体" w:cs="楷体"/>
                <w:spacing w:val="-1"/>
                <w:sz w:val="18"/>
                <w:szCs w:val="18"/>
              </w:rPr>
              <w:t>不得外泄。</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02" w:lineRule="auto"/>
              <w:ind w:left="113"/>
              <w:rPr>
                <w:rFonts w:ascii="楷体" w:hAnsi="楷体" w:eastAsia="楷体" w:cs="楷体"/>
                <w:sz w:val="18"/>
                <w:szCs w:val="18"/>
              </w:rPr>
            </w:pPr>
            <w:r>
              <w:rPr>
                <w:rFonts w:ascii="楷体" w:hAnsi="楷体" w:eastAsia="楷体" w:cs="楷体"/>
                <w:spacing w:val="-1"/>
                <w:sz w:val="18"/>
                <w:szCs w:val="18"/>
              </w:rPr>
              <w:t>询问老年人、查看服务规范</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"4.10.3.5" </w:instrText>
            </w:r>
            <w:r>
              <w:fldChar w:fldCharType="separate"/>
            </w:r>
            <w:r>
              <w:rPr>
                <w:rFonts w:ascii="楷体" w:hAnsi="楷体" w:eastAsia="楷体" w:cs="楷体"/>
                <w:spacing w:val="-2"/>
                <w:sz w:val="18"/>
                <w:szCs w:val="18"/>
              </w:rPr>
              <w:t>4.10.3.5</w:t>
            </w:r>
            <w:r>
              <w:rPr>
                <w:rFonts w:ascii="楷体" w:hAnsi="楷体" w:eastAsia="楷体" w:cs="楷体"/>
                <w:spacing w:val="-2"/>
                <w:sz w:val="18"/>
                <w:szCs w:val="18"/>
              </w:rPr>
              <w:fldChar w:fldCharType="end"/>
            </w:r>
          </w:p>
        </w:tc>
        <w:tc>
          <w:tcPr>
            <w:tcW w:w="8484" w:type="dxa"/>
            <w:vAlign w:val="top"/>
          </w:tcPr>
          <w:p>
            <w:pPr>
              <w:spacing w:before="59" w:line="201" w:lineRule="auto"/>
              <w:ind w:left="106"/>
              <w:rPr>
                <w:rFonts w:ascii="楷体" w:hAnsi="楷体" w:eastAsia="楷体" w:cs="楷体"/>
                <w:sz w:val="18"/>
                <w:szCs w:val="18"/>
              </w:rPr>
            </w:pPr>
            <w:r>
              <w:rPr>
                <w:rFonts w:ascii="楷体" w:hAnsi="楷体" w:eastAsia="楷体" w:cs="楷体"/>
                <w:sz w:val="18"/>
                <w:szCs w:val="18"/>
              </w:rPr>
              <w:t>服务人员陪同出行时，应密切关注老年人的身体情况，防止意</w:t>
            </w:r>
            <w:r>
              <w:rPr>
                <w:rFonts w:ascii="楷体" w:hAnsi="楷体" w:eastAsia="楷体" w:cs="楷体"/>
                <w:spacing w:val="-1"/>
                <w:sz w:val="18"/>
                <w:szCs w:val="18"/>
              </w:rPr>
              <w:t>外发生。</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1" w:lineRule="auto"/>
              <w:ind w:left="113"/>
              <w:rPr>
                <w:rFonts w:ascii="楷体" w:hAnsi="楷体" w:eastAsia="楷体" w:cs="楷体"/>
                <w:sz w:val="18"/>
                <w:szCs w:val="18"/>
              </w:rPr>
            </w:pPr>
            <w:r>
              <w:rPr>
                <w:rFonts w:ascii="楷体" w:hAnsi="楷体" w:eastAsia="楷体" w:cs="楷体"/>
                <w:spacing w:val="-1"/>
                <w:sz w:val="18"/>
                <w:szCs w:val="18"/>
              </w:rPr>
              <w:t>询问服务人员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"4.10.3.6" </w:instrText>
            </w:r>
            <w:r>
              <w:fldChar w:fldCharType="separate"/>
            </w:r>
            <w:r>
              <w:rPr>
                <w:rFonts w:ascii="楷体" w:hAnsi="楷体" w:eastAsia="楷体" w:cs="楷体"/>
                <w:spacing w:val="-2"/>
                <w:sz w:val="18"/>
                <w:szCs w:val="18"/>
              </w:rPr>
              <w:t>4.10.3.6</w:t>
            </w:r>
            <w:r>
              <w:rPr>
                <w:rFonts w:ascii="楷体" w:hAnsi="楷体" w:eastAsia="楷体" w:cs="楷体"/>
                <w:spacing w:val="-2"/>
                <w:sz w:val="18"/>
                <w:szCs w:val="18"/>
              </w:rPr>
              <w:fldChar w:fldCharType="end"/>
            </w:r>
          </w:p>
        </w:tc>
        <w:tc>
          <w:tcPr>
            <w:tcW w:w="8484" w:type="dxa"/>
            <w:vAlign w:val="top"/>
          </w:tcPr>
          <w:p>
            <w:pPr>
              <w:spacing w:before="58" w:line="202" w:lineRule="auto"/>
              <w:ind w:left="116"/>
              <w:rPr>
                <w:rFonts w:ascii="楷体" w:hAnsi="楷体" w:eastAsia="楷体" w:cs="楷体"/>
                <w:sz w:val="18"/>
                <w:szCs w:val="18"/>
              </w:rPr>
            </w:pPr>
            <w:r>
              <w:rPr>
                <w:rFonts w:ascii="楷体" w:hAnsi="楷体" w:eastAsia="楷体" w:cs="楷体"/>
                <w:sz w:val="18"/>
                <w:szCs w:val="18"/>
              </w:rPr>
              <w:t>为老年人安排出行交通时，应使用机构自有</w:t>
            </w:r>
            <w:r>
              <w:rPr>
                <w:rFonts w:ascii="楷体" w:hAnsi="楷体" w:eastAsia="楷体" w:cs="楷体"/>
                <w:spacing w:val="-1"/>
                <w:sz w:val="18"/>
                <w:szCs w:val="18"/>
              </w:rPr>
              <w:t>车辆或与正规租车服务商合作。</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2"/>
                <w:sz w:val="18"/>
                <w:szCs w:val="18"/>
              </w:rPr>
              <w:t>查看协议（或记录）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"4.10.3.7" </w:instrText>
            </w:r>
            <w:r>
              <w:fldChar w:fldCharType="separate"/>
            </w:r>
            <w:r>
              <w:rPr>
                <w:rFonts w:ascii="楷体" w:hAnsi="楷体" w:eastAsia="楷体" w:cs="楷体"/>
                <w:spacing w:val="-2"/>
                <w:sz w:val="18"/>
                <w:szCs w:val="18"/>
              </w:rPr>
              <w:t>4.10.3.7</w:t>
            </w:r>
            <w:r>
              <w:rPr>
                <w:rFonts w:ascii="楷体" w:hAnsi="楷体" w:eastAsia="楷体" w:cs="楷体"/>
                <w:spacing w:val="-2"/>
                <w:sz w:val="18"/>
                <w:szCs w:val="18"/>
              </w:rPr>
              <w:fldChar w:fldCharType="end"/>
            </w:r>
          </w:p>
        </w:tc>
        <w:tc>
          <w:tcPr>
            <w:tcW w:w="8484" w:type="dxa"/>
            <w:vAlign w:val="top"/>
          </w:tcPr>
          <w:p>
            <w:pPr>
              <w:spacing w:before="59" w:line="201" w:lineRule="auto"/>
              <w:ind w:left="116"/>
              <w:rPr>
                <w:rFonts w:ascii="楷体" w:hAnsi="楷体" w:eastAsia="楷体" w:cs="楷体"/>
                <w:sz w:val="18"/>
                <w:szCs w:val="18"/>
              </w:rPr>
            </w:pPr>
            <w:r>
              <w:rPr>
                <w:rFonts w:ascii="楷体" w:hAnsi="楷体" w:eastAsia="楷体" w:cs="楷体"/>
                <w:spacing w:val="-1"/>
                <w:sz w:val="18"/>
                <w:szCs w:val="18"/>
              </w:rPr>
              <w:t>为老年人提供遗嘱公证服务时，应对接专业法律组织。</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2"/>
                <w:sz w:val="18"/>
                <w:szCs w:val="18"/>
              </w:rPr>
              <w:t>查看协议（或记录）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rPr>
                <w:rFonts w:ascii="楷体" w:hAnsi="楷体" w:eastAsia="楷体" w:cs="楷体"/>
                <w:b/>
                <w:bCs/>
                <w:spacing w:val="-5"/>
                <w:sz w:val="18"/>
                <w:szCs w:val="18"/>
              </w:rPr>
              <w:t>4.11</w:t>
            </w:r>
          </w:p>
        </w:tc>
        <w:tc>
          <w:tcPr>
            <w:tcW w:w="8484" w:type="dxa"/>
            <w:vAlign w:val="top"/>
          </w:tcPr>
          <w:p>
            <w:pPr>
              <w:spacing w:before="58" w:line="202" w:lineRule="auto"/>
              <w:ind w:left="104"/>
              <w:rPr>
                <w:rFonts w:ascii="楷体" w:hAnsi="楷体" w:eastAsia="楷体" w:cs="楷体"/>
                <w:sz w:val="18"/>
                <w:szCs w:val="18"/>
              </w:rPr>
            </w:pPr>
            <w:r>
              <w:rPr>
                <w:rFonts w:ascii="楷体" w:hAnsi="楷体" w:eastAsia="楷体" w:cs="楷体"/>
                <w:b/>
                <w:bCs/>
                <w:spacing w:val="-5"/>
                <w:sz w:val="18"/>
                <w:szCs w:val="18"/>
              </w:rPr>
              <w:t>康复服务（</w:t>
            </w:r>
            <w:r>
              <w:rPr>
                <w:rFonts w:ascii="楷体" w:hAnsi="楷体" w:eastAsia="楷体" w:cs="楷体"/>
                <w:spacing w:val="-33"/>
                <w:sz w:val="18"/>
                <w:szCs w:val="18"/>
              </w:rPr>
              <w:t xml:space="preserve"> </w:t>
            </w:r>
            <w:r>
              <w:rPr>
                <w:rFonts w:ascii="楷体" w:hAnsi="楷体" w:eastAsia="楷体" w:cs="楷体"/>
                <w:b/>
                <w:bCs/>
                <w:spacing w:val="-5"/>
                <w:sz w:val="18"/>
                <w:szCs w:val="18"/>
              </w:rPr>
              <w:t>申请</w:t>
            </w:r>
            <w:r>
              <w:rPr>
                <w:rFonts w:ascii="楷体" w:hAnsi="楷体" w:eastAsia="楷体" w:cs="楷体"/>
                <w:spacing w:val="-26"/>
                <w:sz w:val="18"/>
                <w:szCs w:val="18"/>
              </w:rPr>
              <w:t xml:space="preserve"> </w:t>
            </w:r>
            <w:r>
              <w:rPr>
                <w:rFonts w:ascii="楷体" w:hAnsi="楷体" w:eastAsia="楷体" w:cs="楷体"/>
                <w:b/>
                <w:bCs/>
                <w:spacing w:val="-5"/>
                <w:sz w:val="18"/>
                <w:szCs w:val="18"/>
              </w:rPr>
              <w:t>3</w:t>
            </w:r>
            <w:r>
              <w:rPr>
                <w:rFonts w:ascii="楷体" w:hAnsi="楷体" w:eastAsia="楷体" w:cs="楷体"/>
                <w:spacing w:val="-34"/>
                <w:sz w:val="18"/>
                <w:szCs w:val="18"/>
              </w:rPr>
              <w:t xml:space="preserve"> </w:t>
            </w:r>
            <w:r>
              <w:rPr>
                <w:rFonts w:ascii="楷体" w:hAnsi="楷体" w:eastAsia="楷体" w:cs="楷体"/>
                <w:b/>
                <w:bCs/>
                <w:spacing w:val="-5"/>
                <w:sz w:val="18"/>
                <w:szCs w:val="18"/>
              </w:rPr>
              <w:t>级及以上养老机构须提供此项服务）</w:t>
            </w:r>
          </w:p>
        </w:tc>
        <w:tc>
          <w:tcPr>
            <w:tcW w:w="549" w:type="dxa"/>
            <w:vAlign w:val="top"/>
          </w:tcPr>
          <w:p>
            <w:pPr>
              <w:rPr>
                <w:rFonts w:ascii="Arial"/>
                <w:sz w:val="21"/>
              </w:rPr>
            </w:pPr>
          </w:p>
        </w:tc>
        <w:tc>
          <w:tcPr>
            <w:tcW w:w="550" w:type="dxa"/>
            <w:vAlign w:val="top"/>
          </w:tcPr>
          <w:p>
            <w:pPr>
              <w:spacing w:before="81" w:line="178" w:lineRule="auto"/>
              <w:ind w:left="201"/>
              <w:rPr>
                <w:rFonts w:ascii="楷体" w:hAnsi="楷体" w:eastAsia="楷体" w:cs="楷体"/>
                <w:sz w:val="18"/>
                <w:szCs w:val="18"/>
              </w:rPr>
            </w:pPr>
            <w:r>
              <w:rPr>
                <w:rFonts w:ascii="楷体" w:hAnsi="楷体" w:eastAsia="楷体" w:cs="楷体"/>
                <w:b/>
                <w:bCs/>
                <w:spacing w:val="-10"/>
                <w:sz w:val="18"/>
                <w:szCs w:val="18"/>
              </w:rPr>
              <w:t>50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rPr>
                <w:rFonts w:ascii="楷体" w:hAnsi="楷体" w:eastAsia="楷体" w:cs="楷体"/>
                <w:b/>
                <w:bCs/>
                <w:spacing w:val="-4"/>
                <w:sz w:val="18"/>
                <w:szCs w:val="18"/>
              </w:rPr>
              <w:t>4.11.1</w:t>
            </w:r>
          </w:p>
        </w:tc>
        <w:tc>
          <w:tcPr>
            <w:tcW w:w="8484" w:type="dxa"/>
            <w:vAlign w:val="top"/>
          </w:tcPr>
          <w:p>
            <w:pPr>
              <w:spacing w:before="59" w:line="201" w:lineRule="auto"/>
              <w:ind w:left="106"/>
              <w:rPr>
                <w:rFonts w:ascii="楷体" w:hAnsi="楷体" w:eastAsia="楷体" w:cs="楷体"/>
                <w:sz w:val="18"/>
                <w:szCs w:val="18"/>
              </w:rPr>
            </w:pPr>
            <w:r>
              <w:rPr>
                <w:rFonts w:ascii="楷体" w:hAnsi="楷体" w:eastAsia="楷体" w:cs="楷体"/>
                <w:b/>
                <w:bCs/>
                <w:spacing w:val="-3"/>
                <w:sz w:val="18"/>
                <w:szCs w:val="18"/>
              </w:rPr>
              <w:t>服务内容</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174"/>
              <w:rPr>
                <w:rFonts w:ascii="楷体" w:hAnsi="楷体" w:eastAsia="楷体" w:cs="楷体"/>
                <w:sz w:val="18"/>
                <w:szCs w:val="18"/>
              </w:rPr>
            </w:pPr>
            <w:r>
              <w:rPr>
                <w:rFonts w:ascii="楷体" w:hAnsi="楷体" w:eastAsia="楷体" w:cs="楷体"/>
                <w:b/>
                <w:bCs/>
                <w:spacing w:val="-11"/>
                <w:sz w:val="18"/>
                <w:szCs w:val="18"/>
              </w:rPr>
              <w:t>15</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2" w:line="188" w:lineRule="auto"/>
              <w:ind w:left="121"/>
              <w:rPr>
                <w:rFonts w:ascii="楷体" w:hAnsi="楷体" w:eastAsia="楷体" w:cs="楷体"/>
                <w:sz w:val="18"/>
                <w:szCs w:val="18"/>
              </w:rPr>
            </w:pPr>
            <w:r>
              <w:fldChar w:fldCharType="begin"/>
            </w:r>
            <w:r>
              <w:instrText xml:space="preserve"> HYPERLINK "4.11.1.1" </w:instrText>
            </w:r>
            <w:r>
              <w:fldChar w:fldCharType="separate"/>
            </w:r>
            <w:r>
              <w:rPr>
                <w:rFonts w:ascii="楷体" w:hAnsi="楷体" w:eastAsia="楷体" w:cs="楷体"/>
                <w:spacing w:val="-2"/>
                <w:sz w:val="18"/>
                <w:szCs w:val="18"/>
              </w:rPr>
              <w:t>4.11.1.1</w:t>
            </w:r>
            <w:r>
              <w:rPr>
                <w:rFonts w:ascii="楷体" w:hAnsi="楷体" w:eastAsia="楷体" w:cs="楷体"/>
                <w:spacing w:val="-2"/>
                <w:sz w:val="18"/>
                <w:szCs w:val="18"/>
              </w:rPr>
              <w:fldChar w:fldCharType="end"/>
            </w:r>
          </w:p>
        </w:tc>
        <w:tc>
          <w:tcPr>
            <w:tcW w:w="8484" w:type="dxa"/>
            <w:vAlign w:val="top"/>
          </w:tcPr>
          <w:p>
            <w:pPr>
              <w:spacing w:before="57" w:line="234" w:lineRule="auto"/>
              <w:ind w:left="105" w:right="105"/>
              <w:rPr>
                <w:rFonts w:ascii="楷体" w:hAnsi="楷体" w:eastAsia="楷体" w:cs="楷体"/>
                <w:sz w:val="18"/>
                <w:szCs w:val="18"/>
              </w:rPr>
            </w:pPr>
            <w:r>
              <w:rPr>
                <w:rFonts w:ascii="楷体" w:hAnsi="楷体" w:eastAsia="楷体" w:cs="楷体"/>
                <w:sz w:val="18"/>
                <w:szCs w:val="18"/>
              </w:rPr>
              <w:t>提供肢体康复服务，如功能受限关节的关节活动度的维持和强化训练，弱势</w:t>
            </w:r>
            <w:r>
              <w:rPr>
                <w:rFonts w:ascii="楷体" w:hAnsi="楷体" w:eastAsia="楷体" w:cs="楷体"/>
                <w:spacing w:val="-1"/>
                <w:sz w:val="18"/>
                <w:szCs w:val="18"/>
              </w:rPr>
              <w:t>肌群的肌力、肌耐力训练，体</w:t>
            </w:r>
            <w:r>
              <w:rPr>
                <w:rFonts w:ascii="楷体" w:hAnsi="楷体" w:eastAsia="楷体" w:cs="楷体"/>
                <w:sz w:val="18"/>
                <w:szCs w:val="18"/>
              </w:rPr>
              <w:t xml:space="preserve"> </w:t>
            </w:r>
            <w:r>
              <w:rPr>
                <w:rFonts w:ascii="楷体" w:hAnsi="楷体" w:eastAsia="楷体" w:cs="楷体"/>
                <w:spacing w:val="-1"/>
                <w:sz w:val="18"/>
                <w:szCs w:val="18"/>
              </w:rPr>
              <w:t>位转移训练，站立和步行训练等。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2"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190"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"4.11.1.2" </w:instrText>
            </w:r>
            <w:r>
              <w:fldChar w:fldCharType="separate"/>
            </w:r>
            <w:r>
              <w:rPr>
                <w:rFonts w:ascii="楷体" w:hAnsi="楷体" w:eastAsia="楷体" w:cs="楷体"/>
                <w:spacing w:val="-2"/>
                <w:sz w:val="18"/>
                <w:szCs w:val="18"/>
              </w:rPr>
              <w:t>4.11.1.2</w:t>
            </w:r>
            <w:r>
              <w:rPr>
                <w:rFonts w:ascii="楷体" w:hAnsi="楷体" w:eastAsia="楷体" w:cs="楷体"/>
                <w:spacing w:val="-2"/>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z w:val="18"/>
                <w:szCs w:val="18"/>
              </w:rPr>
              <w:t>提供康复护理服务，包括精神心理康复服务、临床康复护理</w:t>
            </w:r>
            <w:r>
              <w:rPr>
                <w:rFonts w:ascii="楷体" w:hAnsi="楷体" w:eastAsia="楷体" w:cs="楷体"/>
                <w:spacing w:val="-1"/>
                <w:sz w:val="18"/>
                <w:szCs w:val="18"/>
              </w:rPr>
              <w:t>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"4.11.1.3" </w:instrText>
            </w:r>
            <w:r>
              <w:fldChar w:fldCharType="separate"/>
            </w:r>
            <w:r>
              <w:rPr>
                <w:rFonts w:ascii="楷体" w:hAnsi="楷体" w:eastAsia="楷体" w:cs="楷体"/>
                <w:spacing w:val="-2"/>
                <w:sz w:val="18"/>
                <w:szCs w:val="18"/>
              </w:rPr>
              <w:t>4.11.1.3</w:t>
            </w:r>
            <w:r>
              <w:rPr>
                <w:rFonts w:ascii="楷体" w:hAnsi="楷体" w:eastAsia="楷体" w:cs="楷体"/>
                <w:spacing w:val="-2"/>
                <w:sz w:val="18"/>
                <w:szCs w:val="18"/>
              </w:rPr>
              <w:fldChar w:fldCharType="end"/>
            </w:r>
          </w:p>
        </w:tc>
        <w:tc>
          <w:tcPr>
            <w:tcW w:w="8484" w:type="dxa"/>
            <w:vAlign w:val="top"/>
          </w:tcPr>
          <w:p>
            <w:pPr>
              <w:spacing w:before="60" w:line="199" w:lineRule="auto"/>
              <w:ind w:left="105"/>
              <w:rPr>
                <w:rFonts w:ascii="楷体" w:hAnsi="楷体" w:eastAsia="楷体" w:cs="楷体"/>
                <w:sz w:val="18"/>
                <w:szCs w:val="18"/>
              </w:rPr>
            </w:pPr>
            <w:r>
              <w:rPr>
                <w:rFonts w:ascii="楷体" w:hAnsi="楷体" w:eastAsia="楷体" w:cs="楷体"/>
                <w:sz w:val="18"/>
                <w:szCs w:val="18"/>
              </w:rPr>
              <w:t>提供辅助器具适配和使用训练服务，如自助具、假肢、矫形</w:t>
            </w:r>
            <w:r>
              <w:rPr>
                <w:rFonts w:ascii="楷体" w:hAnsi="楷体" w:eastAsia="楷体" w:cs="楷体"/>
                <w:spacing w:val="-1"/>
                <w:sz w:val="18"/>
                <w:szCs w:val="18"/>
              </w:rPr>
              <w:t>器等。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60" w:line="19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"4.11.1.4" </w:instrText>
            </w:r>
            <w:r>
              <w:fldChar w:fldCharType="separate"/>
            </w:r>
            <w:r>
              <w:rPr>
                <w:rFonts w:ascii="楷体" w:hAnsi="楷体" w:eastAsia="楷体" w:cs="楷体"/>
                <w:spacing w:val="-2"/>
                <w:sz w:val="18"/>
                <w:szCs w:val="18"/>
              </w:rPr>
              <w:t>4.11.1.4</w:t>
            </w:r>
            <w:r>
              <w:rPr>
                <w:rFonts w:ascii="楷体" w:hAnsi="楷体" w:eastAsia="楷体" w:cs="楷体"/>
                <w:spacing w:val="-2"/>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z w:val="18"/>
                <w:szCs w:val="18"/>
              </w:rPr>
              <w:t>对于有认知障碍的老年人，根据需求开展非药物干预措施，如作业康复任务、游戏活动、怀旧</w:t>
            </w:r>
            <w:r>
              <w:rPr>
                <w:rFonts w:ascii="楷体" w:hAnsi="楷体" w:eastAsia="楷体" w:cs="楷体"/>
                <w:spacing w:val="-1"/>
                <w:sz w:val="18"/>
                <w:szCs w:val="18"/>
              </w:rPr>
              <w:t>活动等。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"4.11.1.5" </w:instrText>
            </w:r>
            <w:r>
              <w:fldChar w:fldCharType="separate"/>
            </w:r>
            <w:r>
              <w:rPr>
                <w:rFonts w:ascii="楷体" w:hAnsi="楷体" w:eastAsia="楷体" w:cs="楷体"/>
                <w:spacing w:val="-2"/>
                <w:sz w:val="18"/>
                <w:szCs w:val="18"/>
              </w:rPr>
              <w:t>4.11.1.5</w:t>
            </w:r>
            <w:r>
              <w:rPr>
                <w:rFonts w:ascii="楷体" w:hAnsi="楷体" w:eastAsia="楷体" w:cs="楷体"/>
                <w:spacing w:val="-2"/>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z w:val="18"/>
                <w:szCs w:val="18"/>
              </w:rPr>
              <w:t>提供康复咨询服务，包括康复训练的适应症、禁忌症、注意事项、方法、强度、频率和时</w:t>
            </w:r>
            <w:r>
              <w:rPr>
                <w:rFonts w:ascii="楷体" w:hAnsi="楷体" w:eastAsia="楷体" w:cs="楷体"/>
                <w:spacing w:val="-1"/>
                <w:sz w:val="18"/>
                <w:szCs w:val="18"/>
              </w:rPr>
              <w:t>间等。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60" w:line="19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rPr>
                <w:rFonts w:ascii="楷体" w:hAnsi="楷体" w:eastAsia="楷体" w:cs="楷体"/>
                <w:b/>
                <w:bCs/>
                <w:spacing w:val="-4"/>
                <w:sz w:val="18"/>
                <w:szCs w:val="18"/>
              </w:rPr>
              <w:t>4.11.2</w:t>
            </w:r>
          </w:p>
        </w:tc>
        <w:tc>
          <w:tcPr>
            <w:tcW w:w="8484" w:type="dxa"/>
            <w:vAlign w:val="top"/>
          </w:tcPr>
          <w:p>
            <w:pPr>
              <w:spacing w:before="59" w:line="201" w:lineRule="auto"/>
              <w:ind w:left="106"/>
              <w:rPr>
                <w:rFonts w:ascii="楷体" w:hAnsi="楷体" w:eastAsia="楷体" w:cs="楷体"/>
                <w:sz w:val="18"/>
                <w:szCs w:val="18"/>
              </w:rPr>
            </w:pPr>
            <w:r>
              <w:rPr>
                <w:rFonts w:ascii="楷体" w:hAnsi="楷体" w:eastAsia="楷体" w:cs="楷体"/>
                <w:b/>
                <w:bCs/>
                <w:spacing w:val="-3"/>
                <w:sz w:val="18"/>
                <w:szCs w:val="18"/>
              </w:rPr>
              <w:t>服务人员</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174"/>
              <w:rPr>
                <w:rFonts w:ascii="楷体" w:hAnsi="楷体" w:eastAsia="楷体" w:cs="楷体"/>
                <w:sz w:val="18"/>
                <w:szCs w:val="18"/>
              </w:rPr>
            </w:pPr>
            <w:r>
              <w:rPr>
                <w:rFonts w:ascii="楷体" w:hAnsi="楷体" w:eastAsia="楷体" w:cs="楷体"/>
                <w:b/>
                <w:bCs/>
                <w:spacing w:val="-11"/>
                <w:sz w:val="18"/>
                <w:szCs w:val="18"/>
              </w:rPr>
              <w:t>12</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restart"/>
            <w:tcBorders>
              <w:bottom w:val="nil"/>
            </w:tcBorders>
            <w:vAlign w:val="top"/>
          </w:tcPr>
          <w:p>
            <w:pPr>
              <w:spacing w:before="217" w:line="188" w:lineRule="auto"/>
              <w:ind w:left="121"/>
              <w:rPr>
                <w:rFonts w:ascii="楷体" w:hAnsi="楷体" w:eastAsia="楷体" w:cs="楷体"/>
                <w:sz w:val="18"/>
                <w:szCs w:val="18"/>
              </w:rPr>
            </w:pPr>
            <w:r>
              <w:fldChar w:fldCharType="begin"/>
            </w:r>
            <w:r>
              <w:instrText xml:space="preserve"> HYPERLINK "4.11.2.1" </w:instrText>
            </w:r>
            <w:r>
              <w:fldChar w:fldCharType="separate"/>
            </w:r>
            <w:r>
              <w:rPr>
                <w:rFonts w:ascii="楷体" w:hAnsi="楷体" w:eastAsia="楷体" w:cs="楷体"/>
                <w:spacing w:val="-2"/>
                <w:sz w:val="18"/>
                <w:szCs w:val="18"/>
              </w:rPr>
              <w:t>4.11.2.1</w:t>
            </w:r>
            <w:r>
              <w:rPr>
                <w:rFonts w:ascii="楷体" w:hAnsi="楷体" w:eastAsia="楷体" w:cs="楷体"/>
                <w:spacing w:val="-2"/>
                <w:sz w:val="18"/>
                <w:szCs w:val="18"/>
              </w:rPr>
              <w:fldChar w:fldCharType="end"/>
            </w:r>
          </w:p>
        </w:tc>
        <w:tc>
          <w:tcPr>
            <w:tcW w:w="8484" w:type="dxa"/>
            <w:vAlign w:val="top"/>
          </w:tcPr>
          <w:p>
            <w:pPr>
              <w:spacing w:before="60" w:line="199" w:lineRule="auto"/>
              <w:ind w:left="105"/>
              <w:rPr>
                <w:rFonts w:ascii="楷体" w:hAnsi="楷体" w:eastAsia="楷体" w:cs="楷体"/>
                <w:sz w:val="18"/>
                <w:szCs w:val="18"/>
              </w:rPr>
            </w:pPr>
            <w:r>
              <w:rPr>
                <w:rFonts w:ascii="楷体" w:hAnsi="楷体" w:eastAsia="楷体" w:cs="楷体"/>
                <w:spacing w:val="-1"/>
                <w:sz w:val="18"/>
                <w:szCs w:val="18"/>
              </w:rPr>
              <w:t>有</w:t>
            </w:r>
            <w:r>
              <w:rPr>
                <w:rFonts w:ascii="楷体" w:hAnsi="楷体" w:eastAsia="楷体" w:cs="楷体"/>
                <w:spacing w:val="-25"/>
                <w:sz w:val="18"/>
                <w:szCs w:val="18"/>
              </w:rPr>
              <w:t xml:space="preserve"> </w:t>
            </w:r>
            <w:r>
              <w:rPr>
                <w:rFonts w:ascii="楷体" w:hAnsi="楷体" w:eastAsia="楷体" w:cs="楷体"/>
                <w:spacing w:val="-1"/>
                <w:sz w:val="18"/>
                <w:szCs w:val="18"/>
              </w:rPr>
              <w:t>1</w:t>
            </w:r>
            <w:r>
              <w:rPr>
                <w:rFonts w:ascii="楷体" w:hAnsi="楷体" w:eastAsia="楷体" w:cs="楷体"/>
                <w:spacing w:val="-42"/>
                <w:sz w:val="18"/>
                <w:szCs w:val="18"/>
              </w:rPr>
              <w:t xml:space="preserve"> </w:t>
            </w:r>
            <w:r>
              <w:rPr>
                <w:rFonts w:ascii="楷体" w:hAnsi="楷体" w:eastAsia="楷体" w:cs="楷体"/>
                <w:spacing w:val="-1"/>
                <w:sz w:val="18"/>
                <w:szCs w:val="18"/>
              </w:rPr>
              <w:t>名及以上专职或兼职康复医师（取得助理执业医师及以上</w:t>
            </w:r>
            <w:r>
              <w:rPr>
                <w:rFonts w:ascii="楷体" w:hAnsi="楷体" w:eastAsia="楷体" w:cs="楷体"/>
                <w:spacing w:val="-36"/>
                <w:sz w:val="18"/>
                <w:szCs w:val="18"/>
              </w:rPr>
              <w:t>），</w:t>
            </w:r>
            <w:r>
              <w:rPr>
                <w:rFonts w:ascii="楷体" w:hAnsi="楷体" w:eastAsia="楷体" w:cs="楷体"/>
                <w:spacing w:val="-1"/>
                <w:sz w:val="18"/>
                <w:szCs w:val="18"/>
              </w:rPr>
              <w:t>下达康复治疗处方或康复护理医嘱。</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before="195" w:line="219" w:lineRule="auto"/>
              <w:ind w:left="119"/>
              <w:rPr>
                <w:rFonts w:ascii="楷体" w:hAnsi="楷体" w:eastAsia="楷体" w:cs="楷体"/>
                <w:sz w:val="18"/>
                <w:szCs w:val="18"/>
              </w:rPr>
            </w:pPr>
            <w:r>
              <w:rPr>
                <w:rFonts w:ascii="楷体" w:hAnsi="楷体" w:eastAsia="楷体" w:cs="楷体"/>
                <w:spacing w:val="-3"/>
                <w:sz w:val="18"/>
                <w:szCs w:val="18"/>
              </w:rPr>
              <w:t>查看证照</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tcBorders>
            <w:vAlign w:val="top"/>
          </w:tcPr>
          <w:p>
            <w:pPr>
              <w:rPr>
                <w:rFonts w:ascii="Arial"/>
                <w:sz w:val="21"/>
              </w:rPr>
            </w:pP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pacing w:val="-2"/>
                <w:sz w:val="18"/>
                <w:szCs w:val="18"/>
              </w:rPr>
              <w:t>有</w:t>
            </w:r>
            <w:r>
              <w:rPr>
                <w:rFonts w:ascii="楷体" w:hAnsi="楷体" w:eastAsia="楷体" w:cs="楷体"/>
                <w:spacing w:val="-26"/>
                <w:sz w:val="18"/>
                <w:szCs w:val="18"/>
              </w:rPr>
              <w:t xml:space="preserve"> </w:t>
            </w:r>
            <w:r>
              <w:rPr>
                <w:rFonts w:ascii="楷体" w:hAnsi="楷体" w:eastAsia="楷体" w:cs="楷体"/>
                <w:spacing w:val="-2"/>
                <w:sz w:val="18"/>
                <w:szCs w:val="18"/>
              </w:rPr>
              <w:t>1</w:t>
            </w:r>
            <w:r>
              <w:rPr>
                <w:rFonts w:ascii="楷体" w:hAnsi="楷体" w:eastAsia="楷体" w:cs="楷体"/>
                <w:spacing w:val="-42"/>
                <w:sz w:val="18"/>
                <w:szCs w:val="18"/>
              </w:rPr>
              <w:t xml:space="preserve"> </w:t>
            </w:r>
            <w:r>
              <w:rPr>
                <w:rFonts w:ascii="楷体" w:hAnsi="楷体" w:eastAsia="楷体" w:cs="楷体"/>
                <w:spacing w:val="-2"/>
                <w:sz w:val="18"/>
                <w:szCs w:val="18"/>
              </w:rPr>
              <w:t>名及以上医师（取得助理执业医师及以上</w:t>
            </w:r>
            <w:r>
              <w:rPr>
                <w:rFonts w:ascii="楷体" w:hAnsi="楷体" w:eastAsia="楷体" w:cs="楷体"/>
                <w:spacing w:val="-32"/>
                <w:sz w:val="18"/>
                <w:szCs w:val="18"/>
              </w:rPr>
              <w:t>），</w:t>
            </w:r>
            <w:r>
              <w:rPr>
                <w:rFonts w:ascii="楷体" w:hAnsi="楷体" w:eastAsia="楷体" w:cs="楷体"/>
                <w:spacing w:val="-2"/>
                <w:sz w:val="18"/>
                <w:szCs w:val="18"/>
              </w:rPr>
              <w:t>下达医嘱。</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"4.11.2.2" </w:instrText>
            </w:r>
            <w:r>
              <w:fldChar w:fldCharType="separate"/>
            </w:r>
            <w:r>
              <w:rPr>
                <w:rFonts w:ascii="楷体" w:hAnsi="楷体" w:eastAsia="楷体" w:cs="楷体"/>
                <w:spacing w:val="-2"/>
                <w:sz w:val="18"/>
                <w:szCs w:val="18"/>
              </w:rPr>
              <w:t>4.11.2.2</w:t>
            </w:r>
            <w:r>
              <w:rPr>
                <w:rFonts w:ascii="楷体" w:hAnsi="楷体" w:eastAsia="楷体" w:cs="楷体"/>
                <w:spacing w:val="-2"/>
                <w:sz w:val="18"/>
                <w:szCs w:val="18"/>
              </w:rPr>
              <w:fldChar w:fldCharType="end"/>
            </w:r>
          </w:p>
        </w:tc>
        <w:tc>
          <w:tcPr>
            <w:tcW w:w="8484" w:type="dxa"/>
            <w:vAlign w:val="top"/>
          </w:tcPr>
          <w:p>
            <w:pPr>
              <w:spacing w:before="60" w:line="199" w:lineRule="auto"/>
              <w:ind w:left="105"/>
              <w:rPr>
                <w:rFonts w:ascii="楷体" w:hAnsi="楷体" w:eastAsia="楷体" w:cs="楷体"/>
                <w:sz w:val="18"/>
                <w:szCs w:val="18"/>
              </w:rPr>
            </w:pPr>
            <w:r>
              <w:rPr>
                <w:rFonts w:ascii="楷体" w:hAnsi="楷体" w:eastAsia="楷体" w:cs="楷体"/>
                <w:spacing w:val="-1"/>
                <w:sz w:val="18"/>
                <w:szCs w:val="18"/>
              </w:rPr>
              <w:t>有</w:t>
            </w:r>
            <w:r>
              <w:rPr>
                <w:rFonts w:ascii="楷体" w:hAnsi="楷体" w:eastAsia="楷体" w:cs="楷体"/>
                <w:spacing w:val="-26"/>
                <w:sz w:val="18"/>
                <w:szCs w:val="18"/>
              </w:rPr>
              <w:t xml:space="preserve"> </w:t>
            </w:r>
            <w:r>
              <w:rPr>
                <w:rFonts w:ascii="楷体" w:hAnsi="楷体" w:eastAsia="楷体" w:cs="楷体"/>
                <w:spacing w:val="-1"/>
                <w:sz w:val="18"/>
                <w:szCs w:val="18"/>
              </w:rPr>
              <w:t>1</w:t>
            </w:r>
            <w:r>
              <w:rPr>
                <w:rFonts w:ascii="楷体" w:hAnsi="楷体" w:eastAsia="楷体" w:cs="楷体"/>
                <w:spacing w:val="-42"/>
                <w:sz w:val="18"/>
                <w:szCs w:val="18"/>
              </w:rPr>
              <w:t xml:space="preserve"> </w:t>
            </w:r>
            <w:r>
              <w:rPr>
                <w:rFonts w:ascii="楷体" w:hAnsi="楷体" w:eastAsia="楷体" w:cs="楷体"/>
                <w:spacing w:val="-1"/>
                <w:sz w:val="18"/>
                <w:szCs w:val="18"/>
              </w:rPr>
              <w:t>名及以上专职或兼职康复治疗师（取得康复医学治疗技术初级士及以上</w:t>
            </w:r>
            <w:r>
              <w:rPr>
                <w:rFonts w:ascii="楷体" w:hAnsi="楷体" w:eastAsia="楷体" w:cs="楷体"/>
                <w:spacing w:val="-35"/>
                <w:sz w:val="18"/>
                <w:szCs w:val="18"/>
              </w:rPr>
              <w:t>），</w:t>
            </w:r>
            <w:r>
              <w:rPr>
                <w:rFonts w:ascii="楷体" w:hAnsi="楷体" w:eastAsia="楷体" w:cs="楷体"/>
                <w:spacing w:val="-1"/>
                <w:sz w:val="18"/>
                <w:szCs w:val="18"/>
              </w:rPr>
              <w:t>开展临床康复治疗活动。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60" w:line="199" w:lineRule="auto"/>
              <w:ind w:left="119"/>
              <w:rPr>
                <w:rFonts w:ascii="楷体" w:hAnsi="楷体" w:eastAsia="楷体" w:cs="楷体"/>
                <w:sz w:val="18"/>
                <w:szCs w:val="18"/>
              </w:rPr>
            </w:pPr>
            <w:r>
              <w:rPr>
                <w:rFonts w:ascii="楷体" w:hAnsi="楷体" w:eastAsia="楷体" w:cs="楷体"/>
                <w:spacing w:val="-3"/>
                <w:sz w:val="18"/>
                <w:szCs w:val="18"/>
              </w:rPr>
              <w:t>查看证照</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restart"/>
            <w:tcBorders>
              <w:bottom w:val="nil"/>
            </w:tcBorders>
            <w:vAlign w:val="top"/>
          </w:tcPr>
          <w:p>
            <w:pPr>
              <w:spacing w:line="288" w:lineRule="auto"/>
              <w:rPr>
                <w:rFonts w:ascii="Arial"/>
                <w:sz w:val="21"/>
              </w:rPr>
            </w:pPr>
          </w:p>
          <w:p>
            <w:pPr>
              <w:spacing w:before="58" w:line="188" w:lineRule="auto"/>
              <w:ind w:left="121"/>
              <w:rPr>
                <w:rFonts w:ascii="楷体" w:hAnsi="楷体" w:eastAsia="楷体" w:cs="楷体"/>
                <w:sz w:val="18"/>
                <w:szCs w:val="18"/>
              </w:rPr>
            </w:pPr>
            <w:r>
              <w:fldChar w:fldCharType="begin"/>
            </w:r>
            <w:r>
              <w:instrText xml:space="preserve"> HYPERLINK "4.11.2.3" </w:instrText>
            </w:r>
            <w:r>
              <w:fldChar w:fldCharType="separate"/>
            </w:r>
            <w:r>
              <w:rPr>
                <w:rFonts w:ascii="楷体" w:hAnsi="楷体" w:eastAsia="楷体" w:cs="楷体"/>
                <w:spacing w:val="-2"/>
                <w:sz w:val="18"/>
                <w:szCs w:val="18"/>
              </w:rPr>
              <w:t>4.11.2.3</w:t>
            </w:r>
            <w:r>
              <w:rPr>
                <w:rFonts w:ascii="楷体" w:hAnsi="楷体" w:eastAsia="楷体" w:cs="楷体"/>
                <w:spacing w:val="-2"/>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pacing w:val="-2"/>
                <w:sz w:val="18"/>
                <w:szCs w:val="18"/>
              </w:rPr>
              <w:t>有</w:t>
            </w:r>
            <w:r>
              <w:rPr>
                <w:rFonts w:ascii="楷体" w:hAnsi="楷体" w:eastAsia="楷体" w:cs="楷体"/>
                <w:spacing w:val="-17"/>
                <w:sz w:val="18"/>
                <w:szCs w:val="18"/>
              </w:rPr>
              <w:t xml:space="preserve"> </w:t>
            </w:r>
            <w:r>
              <w:rPr>
                <w:rFonts w:ascii="楷体" w:hAnsi="楷体" w:eastAsia="楷体" w:cs="楷体"/>
                <w:spacing w:val="-2"/>
                <w:sz w:val="18"/>
                <w:szCs w:val="18"/>
              </w:rPr>
              <w:t>1</w:t>
            </w:r>
            <w:r>
              <w:rPr>
                <w:rFonts w:ascii="楷体" w:hAnsi="楷体" w:eastAsia="楷体" w:cs="楷体"/>
                <w:spacing w:val="-43"/>
                <w:sz w:val="18"/>
                <w:szCs w:val="18"/>
              </w:rPr>
              <w:t xml:space="preserve"> </w:t>
            </w:r>
            <w:r>
              <w:rPr>
                <w:rFonts w:ascii="楷体" w:hAnsi="楷体" w:eastAsia="楷体" w:cs="楷体"/>
                <w:spacing w:val="-2"/>
                <w:sz w:val="18"/>
                <w:szCs w:val="18"/>
              </w:rPr>
              <w:t>名及以上护士提供康复护理服务。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Merge w:val="restart"/>
            <w:tcBorders>
              <w:bottom w:val="nil"/>
            </w:tcBorders>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查看证照</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5" w:hRule="atLeast"/>
        </w:trPr>
        <w:tc>
          <w:tcPr>
            <w:tcW w:w="1058" w:type="dxa"/>
            <w:vMerge w:val="continue"/>
            <w:tcBorders>
              <w:top w:val="nil"/>
            </w:tcBorders>
            <w:vAlign w:val="top"/>
          </w:tcPr>
          <w:p>
            <w:pPr>
              <w:rPr>
                <w:rFonts w:ascii="Arial"/>
                <w:sz w:val="21"/>
              </w:rPr>
            </w:pPr>
          </w:p>
        </w:tc>
        <w:tc>
          <w:tcPr>
            <w:tcW w:w="8484" w:type="dxa"/>
            <w:vAlign w:val="top"/>
          </w:tcPr>
          <w:p>
            <w:pPr>
              <w:spacing w:before="190" w:line="211" w:lineRule="auto"/>
              <w:ind w:left="105"/>
              <w:rPr>
                <w:rFonts w:ascii="楷体" w:hAnsi="楷体" w:eastAsia="楷体" w:cs="楷体"/>
                <w:sz w:val="18"/>
                <w:szCs w:val="18"/>
              </w:rPr>
            </w:pPr>
            <w:r>
              <w:rPr>
                <w:rFonts w:ascii="楷体" w:hAnsi="楷体" w:eastAsia="楷体" w:cs="楷体"/>
                <w:sz w:val="18"/>
                <w:szCs w:val="18"/>
              </w:rPr>
              <w:t>有经康复知识技能培训的养老护理员，提供康复护</w:t>
            </w:r>
            <w:r>
              <w:rPr>
                <w:rFonts w:ascii="楷体" w:hAnsi="楷体" w:eastAsia="楷体" w:cs="楷体"/>
                <w:spacing w:val="-1"/>
                <w:sz w:val="18"/>
                <w:szCs w:val="18"/>
              </w:rPr>
              <w:t>理服务。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3"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continue"/>
            <w:tcBorders>
              <w:top w:val="nil"/>
            </w:tcBorders>
            <w:vAlign w:val="top"/>
          </w:tcPr>
          <w:p>
            <w:pPr>
              <w:rPr>
                <w:rFonts w:ascii="Arial"/>
                <w:sz w:val="21"/>
              </w:rPr>
            </w:pPr>
          </w:p>
        </w:tc>
        <w:tc>
          <w:tcPr>
            <w:tcW w:w="2378" w:type="dxa"/>
            <w:vAlign w:val="top"/>
          </w:tcPr>
          <w:p>
            <w:pPr>
              <w:spacing w:before="60" w:line="233" w:lineRule="auto"/>
              <w:ind w:left="120" w:right="284" w:firstLine="7"/>
              <w:rPr>
                <w:rFonts w:ascii="楷体" w:hAnsi="楷体" w:eastAsia="楷体" w:cs="楷体"/>
                <w:sz w:val="18"/>
                <w:szCs w:val="18"/>
              </w:rPr>
            </w:pPr>
            <w:r>
              <w:rPr>
                <w:rFonts w:ascii="楷体" w:hAnsi="楷体" w:eastAsia="楷体" w:cs="楷体"/>
                <w:spacing w:val="-2"/>
                <w:sz w:val="18"/>
                <w:szCs w:val="18"/>
              </w:rPr>
              <w:t>以提问方式考察护理员是</w:t>
            </w:r>
            <w:r>
              <w:rPr>
                <w:rFonts w:ascii="楷体" w:hAnsi="楷体" w:eastAsia="楷体" w:cs="楷体"/>
                <w:spacing w:val="2"/>
                <w:sz w:val="18"/>
                <w:szCs w:val="18"/>
              </w:rPr>
              <w:t xml:space="preserve"> </w:t>
            </w:r>
            <w:r>
              <w:rPr>
                <w:rFonts w:ascii="楷体" w:hAnsi="楷体" w:eastAsia="楷体" w:cs="楷体"/>
                <w:spacing w:val="-2"/>
                <w:sz w:val="18"/>
                <w:szCs w:val="18"/>
              </w:rPr>
              <w:t>否掌握相关知识、技能</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4" w:line="177" w:lineRule="auto"/>
              <w:ind w:left="121"/>
              <w:rPr>
                <w:rFonts w:ascii="楷体" w:hAnsi="楷体" w:eastAsia="楷体" w:cs="楷体"/>
                <w:sz w:val="18"/>
                <w:szCs w:val="18"/>
              </w:rPr>
            </w:pPr>
            <w:r>
              <w:fldChar w:fldCharType="begin"/>
            </w:r>
            <w:r>
              <w:instrText xml:space="preserve"> HYPERLINK "4.11.2.4" </w:instrText>
            </w:r>
            <w:r>
              <w:fldChar w:fldCharType="separate"/>
            </w:r>
            <w:r>
              <w:rPr>
                <w:rFonts w:ascii="楷体" w:hAnsi="楷体" w:eastAsia="楷体" w:cs="楷体"/>
                <w:spacing w:val="-2"/>
                <w:sz w:val="18"/>
                <w:szCs w:val="18"/>
              </w:rPr>
              <w:t>4.11.2.4</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61" w:line="201" w:lineRule="auto"/>
              <w:ind w:left="106"/>
              <w:rPr>
                <w:rFonts w:ascii="楷体" w:hAnsi="楷体" w:eastAsia="楷体" w:cs="楷体"/>
                <w:sz w:val="18"/>
                <w:szCs w:val="18"/>
              </w:rPr>
            </w:pPr>
            <w:r>
              <w:rPr>
                <w:rFonts w:ascii="楷体" w:hAnsi="楷体" w:eastAsia="楷体" w:cs="楷体"/>
                <w:spacing w:val="-1"/>
                <w:sz w:val="18"/>
                <w:szCs w:val="18"/>
              </w:rPr>
              <w:t>服务人员熟悉机构内康复服务流程。</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4" w:line="177"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61" w:line="201" w:lineRule="auto"/>
              <w:ind w:left="127"/>
              <w:rPr>
                <w:rFonts w:ascii="楷体" w:hAnsi="楷体" w:eastAsia="楷体" w:cs="楷体"/>
                <w:sz w:val="18"/>
                <w:szCs w:val="18"/>
              </w:rPr>
            </w:pPr>
            <w:r>
              <w:rPr>
                <w:rFonts w:ascii="楷体" w:hAnsi="楷体" w:eastAsia="楷体" w:cs="楷体"/>
                <w:spacing w:val="-2"/>
                <w:sz w:val="18"/>
                <w:szCs w:val="18"/>
              </w:rPr>
              <w:t>以提问方式考察服务人员</w:t>
            </w:r>
          </w:p>
        </w:tc>
      </w:tr>
    </w:tbl>
    <w:p>
      <w:pPr>
        <w:pStyle w:val="2"/>
        <w:spacing w:line="311" w:lineRule="auto"/>
      </w:pPr>
    </w:p>
    <w:p>
      <w:pPr>
        <w:pStyle w:val="2"/>
        <w:spacing w:line="312" w:lineRule="auto"/>
      </w:pPr>
    </w:p>
    <w:p>
      <w:pPr>
        <w:spacing w:before="91" w:line="184" w:lineRule="auto"/>
        <w:ind w:left="12854"/>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51 —</w:t>
      </w:r>
    </w:p>
    <w:p>
      <w:pPr>
        <w:spacing w:line="184"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16"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rPr>
                <w:rFonts w:ascii="Arial"/>
                <w:sz w:val="21"/>
              </w:rPr>
            </w:pPr>
          </w:p>
        </w:tc>
        <w:tc>
          <w:tcPr>
            <w:tcW w:w="8484" w:type="dxa"/>
            <w:vAlign w:val="top"/>
          </w:tcPr>
          <w:p>
            <w:pPr>
              <w:rPr>
                <w:rFonts w:ascii="Arial"/>
                <w:sz w:val="21"/>
              </w:rPr>
            </w:pP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spacing w:before="56" w:line="204" w:lineRule="auto"/>
              <w:ind w:left="111"/>
              <w:rPr>
                <w:rFonts w:ascii="楷体" w:hAnsi="楷体" w:eastAsia="楷体" w:cs="楷体"/>
                <w:sz w:val="18"/>
                <w:szCs w:val="18"/>
              </w:rPr>
            </w:pPr>
            <w:r>
              <w:rPr>
                <w:rFonts w:ascii="楷体" w:hAnsi="楷体" w:eastAsia="楷体" w:cs="楷体"/>
                <w:spacing w:val="-1"/>
                <w:sz w:val="18"/>
                <w:szCs w:val="18"/>
              </w:rPr>
              <w:t>是否熟悉服务流程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1"/>
              <w:rPr>
                <w:rFonts w:ascii="楷体" w:hAnsi="楷体" w:eastAsia="楷体" w:cs="楷体"/>
                <w:sz w:val="18"/>
                <w:szCs w:val="18"/>
              </w:rPr>
            </w:pPr>
            <w:r>
              <w:fldChar w:fldCharType="begin"/>
            </w:r>
            <w:r>
              <w:instrText xml:space="preserve"> HYPERLINK "4.11.2.5" </w:instrText>
            </w:r>
            <w:r>
              <w:fldChar w:fldCharType="separate"/>
            </w:r>
            <w:r>
              <w:rPr>
                <w:rFonts w:ascii="楷体" w:hAnsi="楷体" w:eastAsia="楷体" w:cs="楷体"/>
                <w:spacing w:val="-2"/>
                <w:sz w:val="18"/>
                <w:szCs w:val="18"/>
              </w:rPr>
              <w:t>4.11.2.5</w:t>
            </w:r>
            <w:r>
              <w:rPr>
                <w:rFonts w:ascii="楷体" w:hAnsi="楷体" w:eastAsia="楷体" w:cs="楷体"/>
                <w:spacing w:val="-2"/>
                <w:sz w:val="18"/>
                <w:szCs w:val="18"/>
              </w:rPr>
              <w:fldChar w:fldCharType="end"/>
            </w:r>
          </w:p>
        </w:tc>
        <w:tc>
          <w:tcPr>
            <w:tcW w:w="8484" w:type="dxa"/>
            <w:vAlign w:val="top"/>
          </w:tcPr>
          <w:p>
            <w:pPr>
              <w:spacing w:before="55" w:line="205" w:lineRule="auto"/>
              <w:ind w:left="106"/>
              <w:rPr>
                <w:rFonts w:ascii="楷体" w:hAnsi="楷体" w:eastAsia="楷体" w:cs="楷体"/>
                <w:sz w:val="18"/>
                <w:szCs w:val="18"/>
              </w:rPr>
            </w:pPr>
            <w:r>
              <w:rPr>
                <w:rFonts w:ascii="楷体" w:hAnsi="楷体" w:eastAsia="楷体" w:cs="楷体"/>
                <w:spacing w:val="-1"/>
                <w:sz w:val="18"/>
                <w:szCs w:val="18"/>
              </w:rPr>
              <w:t>服务人员熟悉机构内康复设备操作规程。</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8" w:line="181"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5" w:line="205" w:lineRule="auto"/>
              <w:ind w:left="119"/>
              <w:rPr>
                <w:rFonts w:ascii="楷体" w:hAnsi="楷体" w:eastAsia="楷体" w:cs="楷体"/>
                <w:sz w:val="18"/>
                <w:szCs w:val="18"/>
              </w:rPr>
            </w:pPr>
            <w:r>
              <w:rPr>
                <w:rFonts w:ascii="楷体" w:hAnsi="楷体" w:eastAsia="楷体" w:cs="楷体"/>
                <w:spacing w:val="-3"/>
                <w:sz w:val="18"/>
                <w:szCs w:val="18"/>
              </w:rPr>
              <w:t>查看操作</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1"/>
              <w:rPr>
                <w:rFonts w:ascii="楷体" w:hAnsi="楷体" w:eastAsia="楷体" w:cs="楷体"/>
                <w:sz w:val="18"/>
                <w:szCs w:val="18"/>
              </w:rPr>
            </w:pPr>
            <w:r>
              <w:rPr>
                <w:rFonts w:ascii="楷体" w:hAnsi="楷体" w:eastAsia="楷体" w:cs="楷体"/>
                <w:b/>
                <w:bCs/>
                <w:spacing w:val="-4"/>
                <w:sz w:val="18"/>
                <w:szCs w:val="18"/>
              </w:rPr>
              <w:t>4.11.3</w:t>
            </w:r>
          </w:p>
        </w:tc>
        <w:tc>
          <w:tcPr>
            <w:tcW w:w="8484" w:type="dxa"/>
            <w:vAlign w:val="top"/>
          </w:tcPr>
          <w:p>
            <w:pPr>
              <w:spacing w:before="56" w:line="204" w:lineRule="auto"/>
              <w:ind w:left="106"/>
              <w:rPr>
                <w:rFonts w:ascii="楷体" w:hAnsi="楷体" w:eastAsia="楷体" w:cs="楷体"/>
                <w:sz w:val="18"/>
                <w:szCs w:val="18"/>
              </w:rPr>
            </w:pPr>
            <w:r>
              <w:rPr>
                <w:rFonts w:ascii="楷体" w:hAnsi="楷体" w:eastAsia="楷体" w:cs="楷体"/>
                <w:b/>
                <w:bCs/>
                <w:spacing w:val="-3"/>
                <w:sz w:val="18"/>
                <w:szCs w:val="18"/>
              </w:rPr>
              <w:t>服务要求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79" w:line="180" w:lineRule="auto"/>
              <w:ind w:left="170"/>
              <w:rPr>
                <w:rFonts w:ascii="楷体" w:hAnsi="楷体" w:eastAsia="楷体" w:cs="楷体"/>
                <w:sz w:val="18"/>
                <w:szCs w:val="18"/>
              </w:rPr>
            </w:pPr>
            <w:r>
              <w:rPr>
                <w:rFonts w:ascii="楷体" w:hAnsi="楷体" w:eastAsia="楷体" w:cs="楷体"/>
                <w:b/>
                <w:bCs/>
                <w:spacing w:val="-9"/>
                <w:sz w:val="18"/>
                <w:szCs w:val="18"/>
              </w:rPr>
              <w:t>23</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8" w:line="181" w:lineRule="auto"/>
              <w:ind w:left="121"/>
              <w:rPr>
                <w:rFonts w:ascii="楷体" w:hAnsi="楷体" w:eastAsia="楷体" w:cs="楷体"/>
                <w:sz w:val="18"/>
                <w:szCs w:val="18"/>
              </w:rPr>
            </w:pPr>
            <w:r>
              <w:fldChar w:fldCharType="begin"/>
            </w:r>
            <w:r>
              <w:instrText xml:space="preserve"> HYPERLINK "4.11.3.1" </w:instrText>
            </w:r>
            <w:r>
              <w:fldChar w:fldCharType="separate"/>
            </w:r>
            <w:r>
              <w:rPr>
                <w:rFonts w:ascii="楷体" w:hAnsi="楷体" w:eastAsia="楷体" w:cs="楷体"/>
                <w:spacing w:val="-2"/>
                <w:sz w:val="18"/>
                <w:szCs w:val="18"/>
              </w:rPr>
              <w:t>4.11.3.1</w:t>
            </w:r>
            <w:r>
              <w:rPr>
                <w:rFonts w:ascii="楷体" w:hAnsi="楷体" w:eastAsia="楷体" w:cs="楷体"/>
                <w:spacing w:val="-2"/>
                <w:sz w:val="18"/>
                <w:szCs w:val="18"/>
              </w:rPr>
              <w:fldChar w:fldCharType="end"/>
            </w:r>
          </w:p>
        </w:tc>
        <w:tc>
          <w:tcPr>
            <w:tcW w:w="8484" w:type="dxa"/>
            <w:vAlign w:val="top"/>
          </w:tcPr>
          <w:p>
            <w:pPr>
              <w:spacing w:before="55" w:line="205" w:lineRule="auto"/>
              <w:ind w:left="107"/>
              <w:rPr>
                <w:rFonts w:ascii="楷体" w:hAnsi="楷体" w:eastAsia="楷体" w:cs="楷体"/>
                <w:sz w:val="18"/>
                <w:szCs w:val="18"/>
              </w:rPr>
            </w:pPr>
            <w:r>
              <w:rPr>
                <w:rFonts w:ascii="楷体" w:hAnsi="楷体" w:eastAsia="楷体" w:cs="楷体"/>
                <w:sz w:val="18"/>
                <w:szCs w:val="18"/>
              </w:rPr>
              <w:t>在提供康复服务前，对老年人进行康复功能评定，有</w:t>
            </w:r>
            <w:r>
              <w:rPr>
                <w:rFonts w:ascii="楷体" w:hAnsi="楷体" w:eastAsia="楷体" w:cs="楷体"/>
                <w:spacing w:val="-1"/>
                <w:sz w:val="18"/>
                <w:szCs w:val="18"/>
              </w:rPr>
              <w:t>评定结果。</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8" w:line="181"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5" w:line="205" w:lineRule="auto"/>
              <w:ind w:left="119"/>
              <w:rPr>
                <w:rFonts w:ascii="楷体" w:hAnsi="楷体" w:eastAsia="楷体" w:cs="楷体"/>
                <w:sz w:val="18"/>
                <w:szCs w:val="18"/>
              </w:rPr>
            </w:pPr>
            <w:r>
              <w:rPr>
                <w:rFonts w:ascii="楷体" w:hAnsi="楷体" w:eastAsia="楷体" w:cs="楷体"/>
                <w:spacing w:val="-2"/>
                <w:sz w:val="18"/>
                <w:szCs w:val="18"/>
              </w:rPr>
              <w:t>查看评定报告</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1"/>
              <w:rPr>
                <w:rFonts w:ascii="楷体" w:hAnsi="楷体" w:eastAsia="楷体" w:cs="楷体"/>
                <w:sz w:val="18"/>
                <w:szCs w:val="18"/>
              </w:rPr>
            </w:pPr>
            <w:r>
              <w:fldChar w:fldCharType="begin"/>
            </w:r>
            <w:r>
              <w:instrText xml:space="preserve"> HYPERLINK "4.11.3.2" </w:instrText>
            </w:r>
            <w:r>
              <w:fldChar w:fldCharType="separate"/>
            </w:r>
            <w:r>
              <w:rPr>
                <w:rFonts w:ascii="楷体" w:hAnsi="楷体" w:eastAsia="楷体" w:cs="楷体"/>
                <w:spacing w:val="-2"/>
                <w:sz w:val="18"/>
                <w:szCs w:val="18"/>
              </w:rPr>
              <w:t>4.11.3.2</w:t>
            </w:r>
            <w:r>
              <w:rPr>
                <w:rFonts w:ascii="楷体" w:hAnsi="楷体" w:eastAsia="楷体" w:cs="楷体"/>
                <w:spacing w:val="-2"/>
                <w:sz w:val="18"/>
                <w:szCs w:val="18"/>
              </w:rPr>
              <w:fldChar w:fldCharType="end"/>
            </w:r>
          </w:p>
        </w:tc>
        <w:tc>
          <w:tcPr>
            <w:tcW w:w="8484" w:type="dxa"/>
            <w:vAlign w:val="top"/>
          </w:tcPr>
          <w:p>
            <w:pPr>
              <w:spacing w:before="56" w:line="204" w:lineRule="auto"/>
              <w:ind w:left="118"/>
              <w:rPr>
                <w:rFonts w:ascii="楷体" w:hAnsi="楷体" w:eastAsia="楷体" w:cs="楷体"/>
                <w:sz w:val="18"/>
                <w:szCs w:val="18"/>
              </w:rPr>
            </w:pPr>
            <w:r>
              <w:rPr>
                <w:rFonts w:ascii="楷体" w:hAnsi="楷体" w:eastAsia="楷体" w:cs="楷体"/>
                <w:spacing w:val="-1"/>
                <w:sz w:val="18"/>
                <w:szCs w:val="18"/>
              </w:rPr>
              <w:t>向老年人或相关第三方出具评定结果，并确认。</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6" w:line="204" w:lineRule="auto"/>
              <w:ind w:left="119"/>
              <w:rPr>
                <w:rFonts w:ascii="楷体" w:hAnsi="楷体" w:eastAsia="楷体" w:cs="楷体"/>
                <w:sz w:val="18"/>
                <w:szCs w:val="18"/>
              </w:rPr>
            </w:pPr>
            <w:r>
              <w:rPr>
                <w:rFonts w:ascii="楷体" w:hAnsi="楷体" w:eastAsia="楷体" w:cs="楷体"/>
                <w:spacing w:val="-2"/>
                <w:sz w:val="18"/>
                <w:szCs w:val="18"/>
              </w:rPr>
              <w:t>查看评定报告</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24" w:hRule="atLeast"/>
        </w:trPr>
        <w:tc>
          <w:tcPr>
            <w:tcW w:w="1058" w:type="dxa"/>
            <w:vAlign w:val="top"/>
          </w:tcPr>
          <w:p>
            <w:pPr>
              <w:spacing w:line="248" w:lineRule="auto"/>
              <w:rPr>
                <w:rFonts w:ascii="Arial"/>
                <w:sz w:val="21"/>
              </w:rPr>
            </w:pPr>
          </w:p>
          <w:p>
            <w:pPr>
              <w:spacing w:before="58" w:line="188" w:lineRule="auto"/>
              <w:ind w:left="121"/>
              <w:rPr>
                <w:rFonts w:ascii="楷体" w:hAnsi="楷体" w:eastAsia="楷体" w:cs="楷体"/>
                <w:sz w:val="18"/>
                <w:szCs w:val="18"/>
              </w:rPr>
            </w:pPr>
            <w:r>
              <w:fldChar w:fldCharType="begin"/>
            </w:r>
            <w:r>
              <w:instrText xml:space="preserve"> HYPERLINK "4.11.3.3" </w:instrText>
            </w:r>
            <w:r>
              <w:fldChar w:fldCharType="separate"/>
            </w:r>
            <w:r>
              <w:rPr>
                <w:rFonts w:ascii="楷体" w:hAnsi="楷体" w:eastAsia="楷体" w:cs="楷体"/>
                <w:spacing w:val="-2"/>
                <w:sz w:val="18"/>
                <w:szCs w:val="18"/>
              </w:rPr>
              <w:t>4.11.3.3</w:t>
            </w:r>
            <w:r>
              <w:rPr>
                <w:rFonts w:ascii="楷体" w:hAnsi="楷体" w:eastAsia="楷体" w:cs="楷体"/>
                <w:spacing w:val="-2"/>
                <w:sz w:val="18"/>
                <w:szCs w:val="18"/>
              </w:rPr>
              <w:fldChar w:fldCharType="end"/>
            </w:r>
          </w:p>
        </w:tc>
        <w:tc>
          <w:tcPr>
            <w:tcW w:w="8484" w:type="dxa"/>
            <w:vAlign w:val="top"/>
          </w:tcPr>
          <w:p>
            <w:pPr>
              <w:spacing w:before="39" w:line="233" w:lineRule="auto"/>
              <w:ind w:left="105" w:right="51" w:hanging="2"/>
              <w:rPr>
                <w:rFonts w:ascii="楷体" w:hAnsi="楷体" w:eastAsia="楷体" w:cs="楷体"/>
                <w:sz w:val="18"/>
                <w:szCs w:val="18"/>
              </w:rPr>
            </w:pPr>
            <w:r>
              <w:rPr>
                <w:rFonts w:ascii="楷体" w:hAnsi="楷体" w:eastAsia="楷体" w:cs="楷体"/>
                <w:spacing w:val="-3"/>
                <w:sz w:val="18"/>
                <w:szCs w:val="18"/>
              </w:rPr>
              <w:t>根据评定结果制定相适应的康复方案/计划，康复方案/计划包括问题描述、预期目标、具体方法、执行者、</w:t>
            </w:r>
            <w:r>
              <w:rPr>
                <w:rFonts w:ascii="楷体" w:hAnsi="楷体" w:eastAsia="楷体" w:cs="楷体"/>
                <w:spacing w:val="6"/>
                <w:sz w:val="18"/>
                <w:szCs w:val="18"/>
              </w:rPr>
              <w:t xml:space="preserve"> </w:t>
            </w:r>
            <w:r>
              <w:rPr>
                <w:rFonts w:ascii="楷体" w:hAnsi="楷体" w:eastAsia="楷体" w:cs="楷体"/>
                <w:spacing w:val="-1"/>
                <w:sz w:val="18"/>
                <w:szCs w:val="18"/>
              </w:rPr>
              <w:t>预计执行时间、执行状况、备注。</w:t>
            </w:r>
          </w:p>
          <w:p>
            <w:pPr>
              <w:spacing w:before="26" w:line="198" w:lineRule="auto"/>
              <w:ind w:left="116"/>
              <w:rPr>
                <w:rFonts w:ascii="楷体" w:hAnsi="楷体" w:eastAsia="楷体" w:cs="楷体"/>
                <w:sz w:val="18"/>
                <w:szCs w:val="18"/>
              </w:rPr>
            </w:pPr>
            <w:r>
              <w:rPr>
                <w:rFonts w:ascii="楷体" w:hAnsi="楷体" w:eastAsia="楷体" w:cs="楷体"/>
                <w:spacing w:val="-7"/>
                <w:sz w:val="18"/>
                <w:szCs w:val="18"/>
              </w:rPr>
              <w:t>注：</w:t>
            </w:r>
            <w:r>
              <w:rPr>
                <w:rFonts w:ascii="楷体" w:hAnsi="楷体" w:eastAsia="楷体" w:cs="楷体"/>
                <w:spacing w:val="-41"/>
                <w:sz w:val="18"/>
                <w:szCs w:val="18"/>
              </w:rPr>
              <w:t xml:space="preserve"> </w:t>
            </w:r>
            <w:r>
              <w:rPr>
                <w:rFonts w:ascii="楷体" w:hAnsi="楷体" w:eastAsia="楷体" w:cs="楷体"/>
                <w:spacing w:val="-7"/>
                <w:sz w:val="18"/>
                <w:szCs w:val="18"/>
              </w:rPr>
              <w:t>内容不全的，得</w:t>
            </w:r>
            <w:r>
              <w:rPr>
                <w:rFonts w:ascii="楷体" w:hAnsi="楷体" w:eastAsia="楷体" w:cs="楷体"/>
                <w:spacing w:val="-31"/>
                <w:sz w:val="18"/>
                <w:szCs w:val="18"/>
              </w:rPr>
              <w:t xml:space="preserve"> </w:t>
            </w:r>
            <w:r>
              <w:rPr>
                <w:rFonts w:ascii="楷体" w:hAnsi="楷体" w:eastAsia="楷体" w:cs="楷体"/>
                <w:spacing w:val="-7"/>
                <w:sz w:val="18"/>
                <w:szCs w:val="18"/>
              </w:rPr>
              <w:t>2</w:t>
            </w:r>
            <w:r>
              <w:rPr>
                <w:rFonts w:ascii="楷体" w:hAnsi="楷体" w:eastAsia="楷体" w:cs="楷体"/>
                <w:spacing w:val="-39"/>
                <w:sz w:val="18"/>
                <w:szCs w:val="18"/>
              </w:rPr>
              <w:t xml:space="preserve"> </w:t>
            </w:r>
            <w:r>
              <w:rPr>
                <w:rFonts w:ascii="楷体" w:hAnsi="楷体" w:eastAsia="楷体" w:cs="楷体"/>
                <w:spacing w:val="-7"/>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48" w:lineRule="auto"/>
              <w:rPr>
                <w:rFonts w:ascii="Arial"/>
                <w:sz w:val="21"/>
              </w:rPr>
            </w:pPr>
          </w:p>
          <w:p>
            <w:pPr>
              <w:spacing w:before="59"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284" w:line="219" w:lineRule="auto"/>
              <w:ind w:left="119"/>
              <w:rPr>
                <w:rFonts w:ascii="楷体" w:hAnsi="楷体" w:eastAsia="楷体" w:cs="楷体"/>
                <w:sz w:val="18"/>
                <w:szCs w:val="18"/>
              </w:rPr>
            </w:pPr>
            <w:r>
              <w:rPr>
                <w:rFonts w:ascii="楷体" w:hAnsi="楷体" w:eastAsia="楷体" w:cs="楷体"/>
                <w:spacing w:val="-2"/>
                <w:sz w:val="18"/>
                <w:szCs w:val="18"/>
              </w:rPr>
              <w:t>查看康复方案/计划</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"4.11.3.4" </w:instrText>
            </w:r>
            <w:r>
              <w:fldChar w:fldCharType="separate"/>
            </w:r>
            <w:r>
              <w:rPr>
                <w:rFonts w:ascii="楷体" w:hAnsi="楷体" w:eastAsia="楷体" w:cs="楷体"/>
                <w:spacing w:val="-2"/>
                <w:sz w:val="18"/>
                <w:szCs w:val="18"/>
              </w:rPr>
              <w:t>4.11.3.4</w:t>
            </w:r>
            <w:r>
              <w:rPr>
                <w:rFonts w:ascii="楷体" w:hAnsi="楷体" w:eastAsia="楷体" w:cs="楷体"/>
                <w:spacing w:val="-2"/>
                <w:sz w:val="18"/>
                <w:szCs w:val="18"/>
              </w:rPr>
              <w:fldChar w:fldCharType="end"/>
            </w:r>
          </w:p>
        </w:tc>
        <w:tc>
          <w:tcPr>
            <w:tcW w:w="8484" w:type="dxa"/>
            <w:vAlign w:val="top"/>
          </w:tcPr>
          <w:p>
            <w:pPr>
              <w:spacing w:before="50" w:line="210" w:lineRule="auto"/>
              <w:ind w:left="104"/>
              <w:rPr>
                <w:rFonts w:ascii="楷体" w:hAnsi="楷体" w:eastAsia="楷体" w:cs="楷体"/>
                <w:sz w:val="18"/>
                <w:szCs w:val="18"/>
              </w:rPr>
            </w:pPr>
            <w:r>
              <w:rPr>
                <w:rFonts w:ascii="楷体" w:hAnsi="楷体" w:eastAsia="楷体" w:cs="楷体"/>
                <w:sz w:val="18"/>
                <w:szCs w:val="18"/>
              </w:rPr>
              <w:t>康复方案/计划在老年人或相关第三方认可后实施。</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02" w:lineRule="auto"/>
              <w:ind w:left="113"/>
              <w:rPr>
                <w:rFonts w:ascii="楷体" w:hAnsi="楷体" w:eastAsia="楷体" w:cs="楷体"/>
                <w:sz w:val="18"/>
                <w:szCs w:val="18"/>
              </w:rPr>
            </w:pPr>
            <w:r>
              <w:rPr>
                <w:rFonts w:ascii="楷体" w:hAnsi="楷体" w:eastAsia="楷体" w:cs="楷体"/>
                <w:spacing w:val="-1"/>
                <w:sz w:val="18"/>
                <w:szCs w:val="18"/>
              </w:rPr>
              <w:t>询问老年人或相关第三方</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4" w:hRule="atLeast"/>
        </w:trPr>
        <w:tc>
          <w:tcPr>
            <w:tcW w:w="1058" w:type="dxa"/>
            <w:vAlign w:val="top"/>
          </w:tcPr>
          <w:p>
            <w:pPr>
              <w:spacing w:before="190" w:line="187" w:lineRule="auto"/>
              <w:ind w:left="121"/>
              <w:rPr>
                <w:rFonts w:ascii="楷体" w:hAnsi="楷体" w:eastAsia="楷体" w:cs="楷体"/>
                <w:sz w:val="18"/>
                <w:szCs w:val="18"/>
              </w:rPr>
            </w:pPr>
            <w:r>
              <w:fldChar w:fldCharType="begin"/>
            </w:r>
            <w:r>
              <w:instrText xml:space="preserve"> HYPERLINK "4.11.3.5" </w:instrText>
            </w:r>
            <w:r>
              <w:fldChar w:fldCharType="separate"/>
            </w:r>
            <w:r>
              <w:rPr>
                <w:rFonts w:ascii="楷体" w:hAnsi="楷体" w:eastAsia="楷体" w:cs="楷体"/>
                <w:spacing w:val="-2"/>
                <w:sz w:val="18"/>
                <w:szCs w:val="18"/>
              </w:rPr>
              <w:t>4.11.3.5</w:t>
            </w:r>
            <w:r>
              <w:rPr>
                <w:rFonts w:ascii="楷体" w:hAnsi="楷体" w:eastAsia="楷体" w:cs="楷体"/>
                <w:spacing w:val="-2"/>
                <w:sz w:val="18"/>
                <w:szCs w:val="18"/>
              </w:rPr>
              <w:fldChar w:fldCharType="end"/>
            </w:r>
          </w:p>
        </w:tc>
        <w:tc>
          <w:tcPr>
            <w:tcW w:w="8484" w:type="dxa"/>
            <w:vAlign w:val="top"/>
          </w:tcPr>
          <w:p>
            <w:pPr>
              <w:spacing w:before="39" w:line="218" w:lineRule="auto"/>
              <w:ind w:left="104"/>
              <w:rPr>
                <w:rFonts w:ascii="楷体" w:hAnsi="楷体" w:eastAsia="楷体" w:cs="楷体"/>
                <w:sz w:val="18"/>
                <w:szCs w:val="18"/>
              </w:rPr>
            </w:pPr>
            <w:r>
              <w:rPr>
                <w:rFonts w:ascii="楷体" w:hAnsi="楷体" w:eastAsia="楷体" w:cs="楷体"/>
                <w:sz w:val="18"/>
                <w:szCs w:val="18"/>
              </w:rPr>
              <w:t>康复过程记录与康复方案/计划一致。</w:t>
            </w:r>
          </w:p>
          <w:p>
            <w:pPr>
              <w:spacing w:before="27" w:line="199" w:lineRule="auto"/>
              <w:ind w:left="116"/>
              <w:rPr>
                <w:rFonts w:ascii="楷体" w:hAnsi="楷体" w:eastAsia="楷体" w:cs="楷体"/>
                <w:sz w:val="18"/>
                <w:szCs w:val="18"/>
              </w:rPr>
            </w:pPr>
            <w:r>
              <w:rPr>
                <w:rFonts w:ascii="楷体" w:hAnsi="楷体" w:eastAsia="楷体" w:cs="楷体"/>
                <w:spacing w:val="-1"/>
                <w:sz w:val="18"/>
                <w:szCs w:val="18"/>
              </w:rPr>
              <w:t>注：康复过程记录与康复方案/计划不完全一</w:t>
            </w:r>
            <w:r>
              <w:rPr>
                <w:rFonts w:ascii="楷体" w:hAnsi="楷体" w:eastAsia="楷体" w:cs="楷体"/>
                <w:spacing w:val="-2"/>
                <w:sz w:val="18"/>
                <w:szCs w:val="18"/>
              </w:rPr>
              <w:t>致的，得</w:t>
            </w:r>
            <w:r>
              <w:rPr>
                <w:rFonts w:ascii="楷体" w:hAnsi="楷体" w:eastAsia="楷体" w:cs="楷体"/>
                <w:spacing w:val="-33"/>
                <w:sz w:val="18"/>
                <w:szCs w:val="18"/>
              </w:rPr>
              <w:t xml:space="preserve"> </w:t>
            </w:r>
            <w:r>
              <w:rPr>
                <w:rFonts w:ascii="楷体" w:hAnsi="楷体" w:eastAsia="楷体" w:cs="楷体"/>
                <w:spacing w:val="-2"/>
                <w:sz w:val="18"/>
                <w:szCs w:val="18"/>
              </w:rPr>
              <w:t>2</w:t>
            </w:r>
            <w:r>
              <w:rPr>
                <w:rFonts w:ascii="楷体" w:hAnsi="楷体" w:eastAsia="楷体" w:cs="楷体"/>
                <w:spacing w:val="-37"/>
                <w:sz w:val="18"/>
                <w:szCs w:val="18"/>
              </w:rPr>
              <w:t xml:space="preserve"> </w:t>
            </w:r>
            <w:r>
              <w:rPr>
                <w:rFonts w:ascii="楷体" w:hAnsi="楷体" w:eastAsia="楷体" w:cs="楷体"/>
                <w:spacing w:val="-2"/>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90"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167"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4" w:hRule="atLeast"/>
        </w:trPr>
        <w:tc>
          <w:tcPr>
            <w:tcW w:w="1058" w:type="dxa"/>
            <w:vAlign w:val="top"/>
          </w:tcPr>
          <w:p>
            <w:pPr>
              <w:spacing w:before="190" w:line="187" w:lineRule="auto"/>
              <w:ind w:left="121"/>
              <w:rPr>
                <w:rFonts w:ascii="楷体" w:hAnsi="楷体" w:eastAsia="楷体" w:cs="楷体"/>
                <w:sz w:val="18"/>
                <w:szCs w:val="18"/>
              </w:rPr>
            </w:pPr>
            <w:r>
              <w:fldChar w:fldCharType="begin"/>
            </w:r>
            <w:r>
              <w:instrText xml:space="preserve"> HYPERLINK "4.11.3.6" </w:instrText>
            </w:r>
            <w:r>
              <w:fldChar w:fldCharType="separate"/>
            </w:r>
            <w:r>
              <w:rPr>
                <w:rFonts w:ascii="楷体" w:hAnsi="楷体" w:eastAsia="楷体" w:cs="楷体"/>
                <w:spacing w:val="-2"/>
                <w:sz w:val="18"/>
                <w:szCs w:val="18"/>
              </w:rPr>
              <w:t>4.11.3.6</w:t>
            </w:r>
            <w:r>
              <w:rPr>
                <w:rFonts w:ascii="楷体" w:hAnsi="楷体" w:eastAsia="楷体" w:cs="楷体"/>
                <w:spacing w:val="-2"/>
                <w:sz w:val="18"/>
                <w:szCs w:val="18"/>
              </w:rPr>
              <w:fldChar w:fldCharType="end"/>
            </w:r>
          </w:p>
        </w:tc>
        <w:tc>
          <w:tcPr>
            <w:tcW w:w="8484" w:type="dxa"/>
            <w:vAlign w:val="top"/>
          </w:tcPr>
          <w:p>
            <w:pPr>
              <w:spacing w:before="43" w:line="217" w:lineRule="auto"/>
              <w:ind w:left="104"/>
              <w:rPr>
                <w:rFonts w:ascii="楷体" w:hAnsi="楷体" w:eastAsia="楷体" w:cs="楷体"/>
                <w:sz w:val="18"/>
                <w:szCs w:val="18"/>
              </w:rPr>
            </w:pPr>
            <w:r>
              <w:rPr>
                <w:rFonts w:ascii="楷体" w:hAnsi="楷体" w:eastAsia="楷体" w:cs="楷体"/>
                <w:spacing w:val="-1"/>
                <w:sz w:val="18"/>
                <w:szCs w:val="18"/>
              </w:rPr>
              <w:t>康复记录书写及时、完整、无空项。</w:t>
            </w:r>
          </w:p>
          <w:p>
            <w:pPr>
              <w:spacing w:before="28" w:line="196" w:lineRule="auto"/>
              <w:ind w:left="116"/>
              <w:rPr>
                <w:rFonts w:ascii="楷体" w:hAnsi="楷体" w:eastAsia="楷体" w:cs="楷体"/>
                <w:sz w:val="18"/>
                <w:szCs w:val="18"/>
              </w:rPr>
            </w:pPr>
            <w:r>
              <w:rPr>
                <w:rFonts w:ascii="楷体" w:hAnsi="楷体" w:eastAsia="楷体" w:cs="楷体"/>
                <w:spacing w:val="-5"/>
                <w:sz w:val="18"/>
                <w:szCs w:val="18"/>
              </w:rPr>
              <w:t>注：发现</w:t>
            </w:r>
            <w:r>
              <w:rPr>
                <w:rFonts w:ascii="楷体" w:hAnsi="楷体" w:eastAsia="楷体" w:cs="楷体"/>
                <w:spacing w:val="-20"/>
                <w:sz w:val="18"/>
                <w:szCs w:val="18"/>
              </w:rPr>
              <w:t xml:space="preserve"> </w:t>
            </w:r>
            <w:r>
              <w:rPr>
                <w:rFonts w:ascii="楷体" w:hAnsi="楷体" w:eastAsia="楷体" w:cs="楷体"/>
                <w:spacing w:val="-5"/>
                <w:sz w:val="18"/>
                <w:szCs w:val="18"/>
              </w:rPr>
              <w:t>1</w:t>
            </w:r>
            <w:r>
              <w:rPr>
                <w:rFonts w:ascii="楷体" w:hAnsi="楷体" w:eastAsia="楷体" w:cs="楷体"/>
                <w:spacing w:val="-37"/>
                <w:sz w:val="18"/>
                <w:szCs w:val="18"/>
              </w:rPr>
              <w:t xml:space="preserve"> </w:t>
            </w:r>
            <w:r>
              <w:rPr>
                <w:rFonts w:ascii="楷体" w:hAnsi="楷体" w:eastAsia="楷体" w:cs="楷体"/>
                <w:spacing w:val="-5"/>
                <w:sz w:val="18"/>
                <w:szCs w:val="18"/>
              </w:rPr>
              <w:t>处不符要求扣</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9"/>
                <w:sz w:val="18"/>
                <w:szCs w:val="18"/>
              </w:rPr>
              <w:t xml:space="preserve"> </w:t>
            </w:r>
            <w:r>
              <w:rPr>
                <w:rFonts w:ascii="楷体" w:hAnsi="楷体" w:eastAsia="楷体" w:cs="楷体"/>
                <w:spacing w:val="-5"/>
                <w:sz w:val="18"/>
                <w:szCs w:val="18"/>
              </w:rPr>
              <w:t>分，最多扣</w:t>
            </w:r>
            <w:r>
              <w:rPr>
                <w:rFonts w:ascii="楷体" w:hAnsi="楷体" w:eastAsia="楷体" w:cs="楷体"/>
                <w:spacing w:val="-24"/>
                <w:sz w:val="18"/>
                <w:szCs w:val="18"/>
              </w:rPr>
              <w:t xml:space="preserve"> </w:t>
            </w:r>
            <w:r>
              <w:rPr>
                <w:rFonts w:ascii="楷体" w:hAnsi="楷体" w:eastAsia="楷体" w:cs="楷体"/>
                <w:spacing w:val="-5"/>
                <w:sz w:val="18"/>
                <w:szCs w:val="18"/>
              </w:rPr>
              <w:t>3</w:t>
            </w:r>
            <w:r>
              <w:rPr>
                <w:rFonts w:ascii="楷体" w:hAnsi="楷体" w:eastAsia="楷体" w:cs="楷体"/>
                <w:spacing w:val="-39"/>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90"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167" w:line="218"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"4.11.3.7" </w:instrText>
            </w:r>
            <w:r>
              <w:fldChar w:fldCharType="separate"/>
            </w:r>
            <w:r>
              <w:rPr>
                <w:rFonts w:ascii="楷体" w:hAnsi="楷体" w:eastAsia="楷体" w:cs="楷体"/>
                <w:spacing w:val="-2"/>
                <w:sz w:val="18"/>
                <w:szCs w:val="18"/>
              </w:rPr>
              <w:t>4.11.3.7</w:t>
            </w:r>
            <w:r>
              <w:rPr>
                <w:rFonts w:ascii="楷体" w:hAnsi="楷体" w:eastAsia="楷体" w:cs="楷体"/>
                <w:spacing w:val="-2"/>
                <w:sz w:val="18"/>
                <w:szCs w:val="18"/>
              </w:rPr>
              <w:fldChar w:fldCharType="end"/>
            </w:r>
          </w:p>
        </w:tc>
        <w:tc>
          <w:tcPr>
            <w:tcW w:w="8484" w:type="dxa"/>
            <w:vAlign w:val="top"/>
          </w:tcPr>
          <w:p>
            <w:pPr>
              <w:spacing w:before="53" w:line="207" w:lineRule="auto"/>
              <w:ind w:left="105"/>
              <w:rPr>
                <w:rFonts w:ascii="楷体" w:hAnsi="楷体" w:eastAsia="楷体" w:cs="楷体"/>
                <w:sz w:val="18"/>
                <w:szCs w:val="18"/>
              </w:rPr>
            </w:pPr>
            <w:r>
              <w:rPr>
                <w:rFonts w:ascii="楷体" w:hAnsi="楷体" w:eastAsia="楷体" w:cs="楷体"/>
                <w:sz w:val="18"/>
                <w:szCs w:val="18"/>
              </w:rPr>
              <w:t>对老年人接受康复服务的内容、方法和效果进行评估，包括中期康复评估和末期康</w:t>
            </w:r>
            <w:r>
              <w:rPr>
                <w:rFonts w:ascii="楷体" w:hAnsi="楷体" w:eastAsia="楷体" w:cs="楷体"/>
                <w:spacing w:val="-1"/>
                <w:sz w:val="18"/>
                <w:szCs w:val="18"/>
              </w:rPr>
              <w:t>复评估。</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"4.11.3.8" </w:instrText>
            </w:r>
            <w:r>
              <w:fldChar w:fldCharType="separate"/>
            </w:r>
            <w:r>
              <w:rPr>
                <w:rFonts w:ascii="楷体" w:hAnsi="楷体" w:eastAsia="楷体" w:cs="楷体"/>
                <w:spacing w:val="-2"/>
                <w:sz w:val="18"/>
                <w:szCs w:val="18"/>
              </w:rPr>
              <w:t>4.11.3.8</w:t>
            </w:r>
            <w:r>
              <w:rPr>
                <w:rFonts w:ascii="楷体" w:hAnsi="楷体" w:eastAsia="楷体" w:cs="楷体"/>
                <w:spacing w:val="-2"/>
                <w:sz w:val="18"/>
                <w:szCs w:val="18"/>
              </w:rPr>
              <w:fldChar w:fldCharType="end"/>
            </w:r>
          </w:p>
        </w:tc>
        <w:tc>
          <w:tcPr>
            <w:tcW w:w="8484" w:type="dxa"/>
            <w:vAlign w:val="top"/>
          </w:tcPr>
          <w:p>
            <w:pPr>
              <w:spacing w:before="52" w:line="208" w:lineRule="auto"/>
              <w:ind w:left="104"/>
              <w:rPr>
                <w:rFonts w:ascii="楷体" w:hAnsi="楷体" w:eastAsia="楷体" w:cs="楷体"/>
                <w:sz w:val="18"/>
                <w:szCs w:val="18"/>
              </w:rPr>
            </w:pPr>
            <w:r>
              <w:rPr>
                <w:rFonts w:ascii="楷体" w:hAnsi="楷体" w:eastAsia="楷体" w:cs="楷体"/>
                <w:spacing w:val="-1"/>
                <w:sz w:val="18"/>
                <w:szCs w:val="18"/>
              </w:rPr>
              <w:t>康复档案一人一档。</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查看档案</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5" w:hRule="atLeast"/>
        </w:trPr>
        <w:tc>
          <w:tcPr>
            <w:tcW w:w="1058" w:type="dxa"/>
            <w:vAlign w:val="top"/>
          </w:tcPr>
          <w:p>
            <w:pPr>
              <w:spacing w:before="191" w:line="188" w:lineRule="auto"/>
              <w:ind w:left="121"/>
              <w:rPr>
                <w:rFonts w:ascii="楷体" w:hAnsi="楷体" w:eastAsia="楷体" w:cs="楷体"/>
                <w:sz w:val="18"/>
                <w:szCs w:val="18"/>
              </w:rPr>
            </w:pPr>
            <w:r>
              <w:fldChar w:fldCharType="begin"/>
            </w:r>
            <w:r>
              <w:instrText xml:space="preserve"> HYPERLINK "4.11.3.9" </w:instrText>
            </w:r>
            <w:r>
              <w:fldChar w:fldCharType="separate"/>
            </w:r>
            <w:r>
              <w:rPr>
                <w:rFonts w:ascii="楷体" w:hAnsi="楷体" w:eastAsia="楷体" w:cs="楷体"/>
                <w:spacing w:val="-2"/>
                <w:sz w:val="18"/>
                <w:szCs w:val="18"/>
              </w:rPr>
              <w:t>4.11.3.9</w:t>
            </w:r>
            <w:r>
              <w:rPr>
                <w:rFonts w:ascii="楷体" w:hAnsi="楷体" w:eastAsia="楷体" w:cs="楷体"/>
                <w:spacing w:val="-2"/>
                <w:sz w:val="18"/>
                <w:szCs w:val="18"/>
              </w:rPr>
              <w:fldChar w:fldCharType="end"/>
            </w:r>
          </w:p>
        </w:tc>
        <w:tc>
          <w:tcPr>
            <w:tcW w:w="8484" w:type="dxa"/>
            <w:vAlign w:val="top"/>
          </w:tcPr>
          <w:p>
            <w:pPr>
              <w:spacing w:before="44" w:line="221" w:lineRule="auto"/>
              <w:ind w:left="108" w:right="105" w:hanging="3"/>
              <w:rPr>
                <w:rFonts w:ascii="楷体" w:hAnsi="楷体" w:eastAsia="楷体" w:cs="楷体"/>
                <w:sz w:val="18"/>
                <w:szCs w:val="18"/>
              </w:rPr>
            </w:pPr>
            <w:r>
              <w:rPr>
                <w:rFonts w:ascii="楷体" w:hAnsi="楷体" w:eastAsia="楷体" w:cs="楷体"/>
                <w:sz w:val="18"/>
                <w:szCs w:val="18"/>
              </w:rPr>
              <w:t>有康复设备与器材安全检查、更换或淘汰措施。康复设备应在康复治疗师或</w:t>
            </w:r>
            <w:r>
              <w:rPr>
                <w:rFonts w:ascii="楷体" w:hAnsi="楷体" w:eastAsia="楷体" w:cs="楷体"/>
                <w:spacing w:val="-1"/>
                <w:sz w:val="18"/>
                <w:szCs w:val="18"/>
              </w:rPr>
              <w:t>机构内负责康复服务人员测试</w:t>
            </w:r>
            <w:r>
              <w:rPr>
                <w:rFonts w:ascii="楷体" w:hAnsi="楷体" w:eastAsia="楷体" w:cs="楷体"/>
                <w:sz w:val="18"/>
                <w:szCs w:val="18"/>
              </w:rPr>
              <w:t xml:space="preserve"> </w:t>
            </w:r>
            <w:r>
              <w:rPr>
                <w:rFonts w:ascii="楷体" w:hAnsi="楷体" w:eastAsia="楷体" w:cs="楷体"/>
                <w:spacing w:val="-1"/>
                <w:sz w:val="18"/>
                <w:szCs w:val="18"/>
              </w:rPr>
              <w:t>正常后签字确认，方可使用。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91"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68" w:line="218" w:lineRule="auto"/>
              <w:ind w:left="112"/>
              <w:rPr>
                <w:rFonts w:ascii="楷体" w:hAnsi="楷体" w:eastAsia="楷体" w:cs="楷体"/>
                <w:sz w:val="18"/>
                <w:szCs w:val="18"/>
              </w:rPr>
            </w:pPr>
            <w:r>
              <w:rPr>
                <w:rFonts w:ascii="楷体" w:hAnsi="楷体" w:eastAsia="楷体" w:cs="楷体"/>
                <w:spacing w:val="-1"/>
                <w:sz w:val="18"/>
                <w:szCs w:val="18"/>
              </w:rPr>
              <w:t>现场查看、查看记录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rPr>
                <w:rFonts w:ascii="楷体" w:hAnsi="楷体" w:eastAsia="楷体" w:cs="楷体"/>
                <w:b/>
                <w:bCs/>
                <w:spacing w:val="-5"/>
                <w:sz w:val="18"/>
                <w:szCs w:val="18"/>
              </w:rPr>
              <w:t>4.12</w:t>
            </w:r>
          </w:p>
        </w:tc>
        <w:tc>
          <w:tcPr>
            <w:tcW w:w="8484" w:type="dxa"/>
            <w:vAlign w:val="top"/>
          </w:tcPr>
          <w:p>
            <w:pPr>
              <w:spacing w:before="53" w:line="207" w:lineRule="auto"/>
              <w:ind w:left="105"/>
              <w:rPr>
                <w:rFonts w:ascii="楷体" w:hAnsi="楷体" w:eastAsia="楷体" w:cs="楷体"/>
                <w:sz w:val="18"/>
                <w:szCs w:val="18"/>
              </w:rPr>
            </w:pPr>
            <w:r>
              <w:rPr>
                <w:rFonts w:ascii="楷体" w:hAnsi="楷体" w:eastAsia="楷体" w:cs="楷体"/>
                <w:b/>
                <w:bCs/>
                <w:spacing w:val="-5"/>
                <w:sz w:val="18"/>
                <w:szCs w:val="18"/>
              </w:rPr>
              <w:t>教育服务（</w:t>
            </w:r>
            <w:r>
              <w:rPr>
                <w:rFonts w:ascii="楷体" w:hAnsi="楷体" w:eastAsia="楷体" w:cs="楷体"/>
                <w:spacing w:val="-26"/>
                <w:sz w:val="18"/>
                <w:szCs w:val="18"/>
              </w:rPr>
              <w:t xml:space="preserve"> </w:t>
            </w:r>
            <w:r>
              <w:rPr>
                <w:rFonts w:ascii="楷体" w:hAnsi="楷体" w:eastAsia="楷体" w:cs="楷体"/>
                <w:b/>
                <w:bCs/>
                <w:spacing w:val="-5"/>
                <w:sz w:val="18"/>
                <w:szCs w:val="18"/>
              </w:rPr>
              <w:t>申请</w:t>
            </w:r>
            <w:r>
              <w:rPr>
                <w:rFonts w:ascii="楷体" w:hAnsi="楷体" w:eastAsia="楷体" w:cs="楷体"/>
                <w:spacing w:val="-34"/>
                <w:sz w:val="18"/>
                <w:szCs w:val="18"/>
              </w:rPr>
              <w:t xml:space="preserve"> </w:t>
            </w:r>
            <w:r>
              <w:rPr>
                <w:rFonts w:ascii="楷体" w:hAnsi="楷体" w:eastAsia="楷体" w:cs="楷体"/>
                <w:b/>
                <w:bCs/>
                <w:spacing w:val="-5"/>
                <w:sz w:val="18"/>
                <w:szCs w:val="18"/>
              </w:rPr>
              <w:t>4</w:t>
            </w:r>
            <w:r>
              <w:rPr>
                <w:rFonts w:ascii="楷体" w:hAnsi="楷体" w:eastAsia="楷体" w:cs="楷体"/>
                <w:spacing w:val="-34"/>
                <w:sz w:val="18"/>
                <w:szCs w:val="18"/>
              </w:rPr>
              <w:t xml:space="preserve"> </w:t>
            </w:r>
            <w:r>
              <w:rPr>
                <w:rFonts w:ascii="楷体" w:hAnsi="楷体" w:eastAsia="楷体" w:cs="楷体"/>
                <w:b/>
                <w:bCs/>
                <w:spacing w:val="-5"/>
                <w:sz w:val="18"/>
                <w:szCs w:val="18"/>
              </w:rPr>
              <w:t>级及以上养老机构须提供此项服务）</w:t>
            </w:r>
          </w:p>
        </w:tc>
        <w:tc>
          <w:tcPr>
            <w:tcW w:w="549" w:type="dxa"/>
            <w:vAlign w:val="top"/>
          </w:tcPr>
          <w:p>
            <w:pPr>
              <w:rPr>
                <w:rFonts w:ascii="Arial"/>
                <w:sz w:val="21"/>
              </w:rPr>
            </w:pPr>
          </w:p>
        </w:tc>
        <w:tc>
          <w:tcPr>
            <w:tcW w:w="550" w:type="dxa"/>
            <w:vAlign w:val="top"/>
          </w:tcPr>
          <w:p>
            <w:pPr>
              <w:spacing w:before="83" w:line="176" w:lineRule="auto"/>
              <w:ind w:left="199"/>
              <w:rPr>
                <w:rFonts w:ascii="楷体" w:hAnsi="楷体" w:eastAsia="楷体" w:cs="楷体"/>
                <w:sz w:val="18"/>
                <w:szCs w:val="18"/>
              </w:rPr>
            </w:pPr>
            <w:r>
              <w:rPr>
                <w:rFonts w:ascii="楷体" w:hAnsi="楷体" w:eastAsia="楷体" w:cs="楷体"/>
                <w:b/>
                <w:bCs/>
                <w:spacing w:val="-9"/>
                <w:sz w:val="18"/>
                <w:szCs w:val="18"/>
              </w:rPr>
              <w:t>20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rPr>
                <w:rFonts w:ascii="楷体" w:hAnsi="楷体" w:eastAsia="楷体" w:cs="楷体"/>
                <w:b/>
                <w:bCs/>
                <w:spacing w:val="-4"/>
                <w:sz w:val="18"/>
                <w:szCs w:val="18"/>
              </w:rPr>
              <w:t>4.12.1</w:t>
            </w:r>
          </w:p>
        </w:tc>
        <w:tc>
          <w:tcPr>
            <w:tcW w:w="8484" w:type="dxa"/>
            <w:vAlign w:val="top"/>
          </w:tcPr>
          <w:p>
            <w:pPr>
              <w:spacing w:before="54" w:line="206" w:lineRule="auto"/>
              <w:ind w:left="106"/>
              <w:rPr>
                <w:rFonts w:ascii="楷体" w:hAnsi="楷体" w:eastAsia="楷体" w:cs="楷体"/>
                <w:sz w:val="18"/>
                <w:szCs w:val="18"/>
              </w:rPr>
            </w:pPr>
            <w:r>
              <w:rPr>
                <w:rFonts w:ascii="楷体" w:hAnsi="楷体" w:eastAsia="楷体" w:cs="楷体"/>
                <w:b/>
                <w:bCs/>
                <w:spacing w:val="-3"/>
                <w:sz w:val="18"/>
                <w:szCs w:val="18"/>
              </w:rPr>
              <w:t>服务内容</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1" w:line="178"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"4.12.1.1" </w:instrText>
            </w:r>
            <w:r>
              <w:fldChar w:fldCharType="separate"/>
            </w:r>
            <w:r>
              <w:rPr>
                <w:rFonts w:ascii="楷体" w:hAnsi="楷体" w:eastAsia="楷体" w:cs="楷体"/>
                <w:spacing w:val="-2"/>
                <w:sz w:val="18"/>
                <w:szCs w:val="18"/>
              </w:rPr>
              <w:t>4.12.1.1</w:t>
            </w:r>
            <w:r>
              <w:rPr>
                <w:rFonts w:ascii="楷体" w:hAnsi="楷体" w:eastAsia="楷体" w:cs="楷体"/>
                <w:spacing w:val="-2"/>
                <w:sz w:val="18"/>
                <w:szCs w:val="18"/>
              </w:rPr>
              <w:fldChar w:fldCharType="end"/>
            </w:r>
          </w:p>
        </w:tc>
        <w:tc>
          <w:tcPr>
            <w:tcW w:w="8484" w:type="dxa"/>
            <w:vAlign w:val="top"/>
          </w:tcPr>
          <w:p>
            <w:pPr>
              <w:spacing w:before="53" w:line="207" w:lineRule="auto"/>
              <w:ind w:left="112"/>
              <w:rPr>
                <w:rFonts w:ascii="楷体" w:hAnsi="楷体" w:eastAsia="楷体" w:cs="楷体"/>
                <w:sz w:val="18"/>
                <w:szCs w:val="18"/>
              </w:rPr>
            </w:pPr>
            <w:r>
              <w:rPr>
                <w:rFonts w:ascii="楷体" w:hAnsi="楷体" w:eastAsia="楷体" w:cs="楷体"/>
                <w:spacing w:val="-2"/>
                <w:sz w:val="18"/>
                <w:szCs w:val="18"/>
              </w:rPr>
              <w:t>开展老年教育活动。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0" w:lineRule="auto"/>
              <w:ind w:left="112"/>
              <w:rPr>
                <w:rFonts w:ascii="楷体" w:hAnsi="楷体" w:eastAsia="楷体" w:cs="楷体"/>
                <w:sz w:val="18"/>
                <w:szCs w:val="18"/>
              </w:rPr>
            </w:pPr>
            <w:r>
              <w:rPr>
                <w:rFonts w:ascii="楷体" w:hAnsi="楷体" w:eastAsia="楷体" w:cs="楷体"/>
                <w:spacing w:val="-1"/>
                <w:sz w:val="18"/>
                <w:szCs w:val="18"/>
              </w:rPr>
              <w:t>现场查看、询问老年人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rPr>
                <w:rFonts w:ascii="楷体" w:hAnsi="楷体" w:eastAsia="楷体" w:cs="楷体"/>
                <w:b/>
                <w:bCs/>
                <w:spacing w:val="-4"/>
                <w:sz w:val="18"/>
                <w:szCs w:val="18"/>
              </w:rPr>
              <w:t>4.12.2</w:t>
            </w:r>
          </w:p>
        </w:tc>
        <w:tc>
          <w:tcPr>
            <w:tcW w:w="8484" w:type="dxa"/>
            <w:vAlign w:val="top"/>
          </w:tcPr>
          <w:p>
            <w:pPr>
              <w:spacing w:before="54" w:line="206" w:lineRule="auto"/>
              <w:ind w:left="106"/>
              <w:rPr>
                <w:rFonts w:ascii="楷体" w:hAnsi="楷体" w:eastAsia="楷体" w:cs="楷体"/>
                <w:sz w:val="18"/>
                <w:szCs w:val="18"/>
              </w:rPr>
            </w:pPr>
            <w:r>
              <w:rPr>
                <w:rFonts w:ascii="楷体" w:hAnsi="楷体" w:eastAsia="楷体" w:cs="楷体"/>
                <w:b/>
                <w:bCs/>
                <w:spacing w:val="-3"/>
                <w:sz w:val="18"/>
                <w:szCs w:val="18"/>
              </w:rPr>
              <w:t>服务人员</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1" w:line="178"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"4.12.2.1" </w:instrText>
            </w:r>
            <w:r>
              <w:fldChar w:fldCharType="separate"/>
            </w:r>
            <w:r>
              <w:rPr>
                <w:rFonts w:ascii="楷体" w:hAnsi="楷体" w:eastAsia="楷体" w:cs="楷体"/>
                <w:spacing w:val="-2"/>
                <w:sz w:val="18"/>
                <w:szCs w:val="18"/>
              </w:rPr>
              <w:t>4.12.2.1</w:t>
            </w:r>
            <w:r>
              <w:rPr>
                <w:rFonts w:ascii="楷体" w:hAnsi="楷体" w:eastAsia="楷体" w:cs="楷体"/>
                <w:spacing w:val="-2"/>
                <w:sz w:val="18"/>
                <w:szCs w:val="18"/>
              </w:rPr>
              <w:fldChar w:fldCharType="end"/>
            </w:r>
          </w:p>
        </w:tc>
        <w:tc>
          <w:tcPr>
            <w:tcW w:w="8484" w:type="dxa"/>
            <w:vAlign w:val="top"/>
          </w:tcPr>
          <w:p>
            <w:pPr>
              <w:spacing w:before="53" w:line="207" w:lineRule="auto"/>
              <w:ind w:left="127"/>
              <w:rPr>
                <w:rFonts w:ascii="楷体" w:hAnsi="楷体" w:eastAsia="楷体" w:cs="楷体"/>
                <w:sz w:val="18"/>
                <w:szCs w:val="18"/>
              </w:rPr>
            </w:pPr>
            <w:r>
              <w:rPr>
                <w:rFonts w:ascii="楷体" w:hAnsi="楷体" w:eastAsia="楷体" w:cs="楷体"/>
                <w:spacing w:val="-2"/>
                <w:sz w:val="18"/>
                <w:szCs w:val="18"/>
              </w:rPr>
              <w:t>由专业人员组织实施活动。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9"/>
              <w:rPr>
                <w:rFonts w:ascii="楷体" w:hAnsi="楷体" w:eastAsia="楷体" w:cs="楷体"/>
                <w:sz w:val="18"/>
                <w:szCs w:val="18"/>
              </w:rPr>
            </w:pPr>
            <w:r>
              <w:rPr>
                <w:rFonts w:ascii="楷体" w:hAnsi="楷体" w:eastAsia="楷体" w:cs="楷体"/>
                <w:spacing w:val="-2"/>
                <w:sz w:val="18"/>
                <w:szCs w:val="18"/>
              </w:rPr>
              <w:t>查看记录、询问服务人员</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fldChar w:fldCharType="begin"/>
            </w:r>
            <w:r>
              <w:instrText xml:space="preserve"> HYPERLINK "4.12.2.2" </w:instrText>
            </w:r>
            <w:r>
              <w:fldChar w:fldCharType="separate"/>
            </w:r>
            <w:r>
              <w:rPr>
                <w:rFonts w:ascii="楷体" w:hAnsi="楷体" w:eastAsia="楷体" w:cs="楷体"/>
                <w:spacing w:val="-2"/>
                <w:sz w:val="18"/>
                <w:szCs w:val="18"/>
              </w:rPr>
              <w:t>4.12.2.2</w:t>
            </w:r>
            <w:r>
              <w:rPr>
                <w:rFonts w:ascii="楷体" w:hAnsi="楷体" w:eastAsia="楷体" w:cs="楷体"/>
                <w:spacing w:val="-2"/>
                <w:sz w:val="18"/>
                <w:szCs w:val="18"/>
              </w:rPr>
              <w:fldChar w:fldCharType="end"/>
            </w:r>
          </w:p>
        </w:tc>
        <w:tc>
          <w:tcPr>
            <w:tcW w:w="8484" w:type="dxa"/>
            <w:vAlign w:val="top"/>
          </w:tcPr>
          <w:p>
            <w:pPr>
              <w:spacing w:before="51" w:line="209" w:lineRule="auto"/>
              <w:ind w:left="114"/>
              <w:rPr>
                <w:rFonts w:ascii="楷体" w:hAnsi="楷体" w:eastAsia="楷体" w:cs="楷体"/>
                <w:sz w:val="18"/>
                <w:szCs w:val="18"/>
              </w:rPr>
            </w:pPr>
            <w:r>
              <w:rPr>
                <w:rFonts w:ascii="楷体" w:hAnsi="楷体" w:eastAsia="楷体" w:cs="楷体"/>
                <w:spacing w:val="-1"/>
                <w:sz w:val="18"/>
                <w:szCs w:val="18"/>
              </w:rPr>
              <w:t>志愿者作为讲师，参与到力所能及的教育活动。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1" w:line="178"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2" w:line="188" w:lineRule="auto"/>
              <w:ind w:left="121"/>
              <w:rPr>
                <w:rFonts w:ascii="楷体" w:hAnsi="楷体" w:eastAsia="楷体" w:cs="楷体"/>
                <w:sz w:val="18"/>
                <w:szCs w:val="18"/>
              </w:rPr>
            </w:pPr>
            <w:r>
              <w:fldChar w:fldCharType="begin"/>
            </w:r>
            <w:r>
              <w:instrText xml:space="preserve"> HYPERLINK "4.12.2.3" </w:instrText>
            </w:r>
            <w:r>
              <w:fldChar w:fldCharType="separate"/>
            </w:r>
            <w:r>
              <w:rPr>
                <w:rFonts w:ascii="楷体" w:hAnsi="楷体" w:eastAsia="楷体" w:cs="楷体"/>
                <w:spacing w:val="-2"/>
                <w:sz w:val="18"/>
                <w:szCs w:val="18"/>
              </w:rPr>
              <w:t>4.12.2.3</w:t>
            </w:r>
            <w:r>
              <w:rPr>
                <w:rFonts w:ascii="楷体" w:hAnsi="楷体" w:eastAsia="楷体" w:cs="楷体"/>
                <w:spacing w:val="-2"/>
                <w:sz w:val="18"/>
                <w:szCs w:val="18"/>
              </w:rPr>
              <w:fldChar w:fldCharType="end"/>
            </w:r>
          </w:p>
        </w:tc>
        <w:tc>
          <w:tcPr>
            <w:tcW w:w="8484" w:type="dxa"/>
            <w:vAlign w:val="top"/>
          </w:tcPr>
          <w:p>
            <w:pPr>
              <w:spacing w:before="182" w:line="211" w:lineRule="auto"/>
              <w:ind w:left="106"/>
              <w:rPr>
                <w:rFonts w:ascii="楷体" w:hAnsi="楷体" w:eastAsia="楷体" w:cs="楷体"/>
                <w:sz w:val="18"/>
                <w:szCs w:val="18"/>
              </w:rPr>
            </w:pPr>
            <w:r>
              <w:rPr>
                <w:rFonts w:ascii="楷体" w:hAnsi="楷体" w:eastAsia="楷体" w:cs="楷体"/>
                <w:sz w:val="18"/>
                <w:szCs w:val="18"/>
              </w:rPr>
              <w:t>服务人员熟悉机构内教育服务流程，教学目标</w:t>
            </w:r>
            <w:r>
              <w:rPr>
                <w:rFonts w:ascii="楷体" w:hAnsi="楷体" w:eastAsia="楷体" w:cs="楷体"/>
                <w:spacing w:val="-1"/>
                <w:sz w:val="18"/>
                <w:szCs w:val="18"/>
              </w:rPr>
              <w:t>和方案。</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2"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60" w:line="216" w:lineRule="auto"/>
              <w:ind w:left="127"/>
              <w:rPr>
                <w:rFonts w:ascii="楷体" w:hAnsi="楷体" w:eastAsia="楷体" w:cs="楷体"/>
                <w:sz w:val="18"/>
                <w:szCs w:val="18"/>
              </w:rPr>
            </w:pPr>
            <w:r>
              <w:rPr>
                <w:rFonts w:ascii="楷体" w:hAnsi="楷体" w:eastAsia="楷体" w:cs="楷体"/>
                <w:spacing w:val="-2"/>
                <w:sz w:val="18"/>
                <w:szCs w:val="18"/>
              </w:rPr>
              <w:t>以提问方式考察服务人员</w:t>
            </w:r>
          </w:p>
          <w:p>
            <w:pPr>
              <w:spacing w:before="48" w:line="200" w:lineRule="auto"/>
              <w:ind w:left="111"/>
              <w:rPr>
                <w:rFonts w:ascii="楷体" w:hAnsi="楷体" w:eastAsia="楷体" w:cs="楷体"/>
                <w:sz w:val="18"/>
                <w:szCs w:val="18"/>
              </w:rPr>
            </w:pPr>
            <w:r>
              <w:rPr>
                <w:rFonts w:ascii="楷体" w:hAnsi="楷体" w:eastAsia="楷体" w:cs="楷体"/>
                <w:spacing w:val="-5"/>
                <w:sz w:val="18"/>
                <w:szCs w:val="18"/>
              </w:rPr>
              <w:t>是否熟悉流程、方案、</w:t>
            </w:r>
            <w:r>
              <w:rPr>
                <w:rFonts w:ascii="楷体" w:hAnsi="楷体" w:eastAsia="楷体" w:cs="楷体"/>
                <w:spacing w:val="-38"/>
                <w:sz w:val="18"/>
                <w:szCs w:val="18"/>
              </w:rPr>
              <w:t xml:space="preserve"> </w:t>
            </w:r>
            <w:r>
              <w:rPr>
                <w:rFonts w:ascii="楷体" w:hAnsi="楷体" w:eastAsia="楷体" w:cs="楷体"/>
                <w:spacing w:val="-5"/>
                <w:sz w:val="18"/>
                <w:szCs w:val="18"/>
              </w:rPr>
              <w:t>目标</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rPr>
                <w:rFonts w:ascii="楷体" w:hAnsi="楷体" w:eastAsia="楷体" w:cs="楷体"/>
                <w:b/>
                <w:bCs/>
                <w:spacing w:val="-4"/>
                <w:sz w:val="18"/>
                <w:szCs w:val="18"/>
              </w:rPr>
              <w:t>4.12.3</w:t>
            </w:r>
          </w:p>
        </w:tc>
        <w:tc>
          <w:tcPr>
            <w:tcW w:w="8484" w:type="dxa"/>
            <w:vAlign w:val="top"/>
          </w:tcPr>
          <w:p>
            <w:pPr>
              <w:spacing w:before="54" w:line="206" w:lineRule="auto"/>
              <w:ind w:left="106"/>
              <w:rPr>
                <w:rFonts w:ascii="楷体" w:hAnsi="楷体" w:eastAsia="楷体" w:cs="楷体"/>
                <w:sz w:val="18"/>
                <w:szCs w:val="18"/>
              </w:rPr>
            </w:pPr>
            <w:r>
              <w:rPr>
                <w:rFonts w:ascii="楷体" w:hAnsi="楷体" w:eastAsia="楷体" w:cs="楷体"/>
                <w:b/>
                <w:bCs/>
                <w:spacing w:val="-3"/>
                <w:sz w:val="18"/>
                <w:szCs w:val="18"/>
              </w:rPr>
              <w:t>服务要求</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2" w:line="177" w:lineRule="auto"/>
              <w:ind w:left="174"/>
              <w:rPr>
                <w:rFonts w:ascii="楷体" w:hAnsi="楷体" w:eastAsia="楷体" w:cs="楷体"/>
                <w:sz w:val="18"/>
                <w:szCs w:val="18"/>
              </w:rPr>
            </w:pPr>
            <w:r>
              <w:rPr>
                <w:rFonts w:ascii="楷体" w:hAnsi="楷体" w:eastAsia="楷体" w:cs="楷体"/>
                <w:b/>
                <w:bCs/>
                <w:spacing w:val="-11"/>
                <w:sz w:val="18"/>
                <w:szCs w:val="18"/>
              </w:rPr>
              <w:t>14</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3" w:line="178" w:lineRule="auto"/>
              <w:ind w:left="121"/>
              <w:rPr>
                <w:rFonts w:ascii="楷体" w:hAnsi="楷体" w:eastAsia="楷体" w:cs="楷体"/>
                <w:sz w:val="18"/>
                <w:szCs w:val="18"/>
              </w:rPr>
            </w:pPr>
            <w:r>
              <w:fldChar w:fldCharType="begin"/>
            </w:r>
            <w:r>
              <w:instrText xml:space="preserve"> HYPERLINK "4.12.3.1" </w:instrText>
            </w:r>
            <w:r>
              <w:fldChar w:fldCharType="separate"/>
            </w:r>
            <w:r>
              <w:rPr>
                <w:rFonts w:ascii="楷体" w:hAnsi="楷体" w:eastAsia="楷体" w:cs="楷体"/>
                <w:spacing w:val="-2"/>
                <w:sz w:val="18"/>
                <w:szCs w:val="18"/>
              </w:rPr>
              <w:t>4.12.3.1</w:t>
            </w:r>
            <w:r>
              <w:rPr>
                <w:rFonts w:ascii="楷体" w:hAnsi="楷体" w:eastAsia="楷体" w:cs="楷体"/>
                <w:spacing w:val="-2"/>
                <w:sz w:val="18"/>
                <w:szCs w:val="18"/>
              </w:rPr>
              <w:fldChar w:fldCharType="end"/>
            </w:r>
          </w:p>
        </w:tc>
        <w:tc>
          <w:tcPr>
            <w:tcW w:w="8484" w:type="dxa"/>
            <w:tcBorders>
              <w:bottom w:val="single" w:color="000000" w:sz="2" w:space="0"/>
            </w:tcBorders>
            <w:vAlign w:val="top"/>
          </w:tcPr>
          <w:p>
            <w:pPr>
              <w:spacing w:before="53" w:line="209" w:lineRule="auto"/>
              <w:ind w:left="105"/>
              <w:rPr>
                <w:rFonts w:ascii="楷体" w:hAnsi="楷体" w:eastAsia="楷体" w:cs="楷体"/>
                <w:sz w:val="18"/>
                <w:szCs w:val="18"/>
              </w:rPr>
            </w:pPr>
            <w:r>
              <w:rPr>
                <w:rFonts w:ascii="楷体" w:hAnsi="楷体" w:eastAsia="楷体" w:cs="楷体"/>
                <w:spacing w:val="-1"/>
                <w:sz w:val="18"/>
                <w:szCs w:val="18"/>
              </w:rPr>
              <w:t>设立老年大学，有系统的课程安排。</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3" w:line="178"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spacing w:before="60" w:line="202" w:lineRule="auto"/>
              <w:ind w:left="112"/>
              <w:rPr>
                <w:rFonts w:ascii="楷体" w:hAnsi="楷体" w:eastAsia="楷体" w:cs="楷体"/>
                <w:sz w:val="18"/>
                <w:szCs w:val="18"/>
              </w:rPr>
            </w:pPr>
            <w:r>
              <w:rPr>
                <w:rFonts w:ascii="楷体" w:hAnsi="楷体" w:eastAsia="楷体" w:cs="楷体"/>
                <w:spacing w:val="-1"/>
                <w:sz w:val="18"/>
                <w:szCs w:val="18"/>
              </w:rPr>
              <w:t>现场查看、查看记录、询问</w:t>
            </w:r>
          </w:p>
        </w:tc>
      </w:tr>
    </w:tbl>
    <w:p>
      <w:pPr>
        <w:pStyle w:val="2"/>
        <w:spacing w:line="272" w:lineRule="auto"/>
      </w:pPr>
    </w:p>
    <w:p>
      <w:pPr>
        <w:pStyle w:val="2"/>
        <w:spacing w:line="273" w:lineRule="auto"/>
      </w:pPr>
    </w:p>
    <w:p>
      <w:pPr>
        <w:spacing w:before="91" w:line="183" w:lineRule="auto"/>
        <w:ind w:left="225"/>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52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232"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restart"/>
            <w:tcBorders>
              <w:bottom w:val="nil"/>
            </w:tcBorders>
            <w:vAlign w:val="top"/>
          </w:tcPr>
          <w:p>
            <w:pPr>
              <w:rPr>
                <w:rFonts w:ascii="Arial"/>
                <w:sz w:val="21"/>
              </w:rPr>
            </w:pPr>
          </w:p>
        </w:tc>
        <w:tc>
          <w:tcPr>
            <w:tcW w:w="8484" w:type="dxa"/>
            <w:vAlign w:val="top"/>
          </w:tcPr>
          <w:p>
            <w:pPr>
              <w:spacing w:before="46" w:line="214" w:lineRule="auto"/>
              <w:ind w:left="121"/>
              <w:rPr>
                <w:rFonts w:ascii="楷体" w:hAnsi="楷体" w:eastAsia="楷体" w:cs="楷体"/>
                <w:sz w:val="18"/>
                <w:szCs w:val="18"/>
              </w:rPr>
            </w:pPr>
            <w:r>
              <w:rPr>
                <w:rFonts w:ascii="楷体" w:hAnsi="楷体" w:eastAsia="楷体" w:cs="楷体"/>
                <w:spacing w:val="-1"/>
                <w:sz w:val="18"/>
                <w:szCs w:val="18"/>
              </w:rPr>
              <w:t>能够便利参与周边老年大学学习点，且每季度至少举办</w:t>
            </w:r>
            <w:r>
              <w:rPr>
                <w:rFonts w:ascii="楷体" w:hAnsi="楷体" w:eastAsia="楷体" w:cs="楷体"/>
                <w:spacing w:val="-26"/>
                <w:sz w:val="18"/>
                <w:szCs w:val="18"/>
              </w:rPr>
              <w:t xml:space="preserve"> </w:t>
            </w:r>
            <w:r>
              <w:rPr>
                <w:rFonts w:ascii="楷体" w:hAnsi="楷体" w:eastAsia="楷体" w:cs="楷体"/>
                <w:spacing w:val="-1"/>
                <w:sz w:val="18"/>
                <w:szCs w:val="18"/>
              </w:rPr>
              <w:t>1</w:t>
            </w:r>
            <w:r>
              <w:rPr>
                <w:rFonts w:ascii="楷体" w:hAnsi="楷体" w:eastAsia="楷体" w:cs="楷体"/>
                <w:spacing w:val="-34"/>
                <w:sz w:val="18"/>
                <w:szCs w:val="18"/>
              </w:rPr>
              <w:t xml:space="preserve"> </w:t>
            </w:r>
            <w:r>
              <w:rPr>
                <w:rFonts w:ascii="楷体" w:hAnsi="楷体" w:eastAsia="楷体" w:cs="楷体"/>
                <w:spacing w:val="-1"/>
                <w:sz w:val="18"/>
                <w:szCs w:val="18"/>
              </w:rPr>
              <w:t>次</w:t>
            </w:r>
            <w:r>
              <w:rPr>
                <w:rFonts w:ascii="楷体" w:hAnsi="楷体" w:eastAsia="楷体" w:cs="楷体"/>
                <w:spacing w:val="-2"/>
                <w:sz w:val="18"/>
                <w:szCs w:val="18"/>
              </w:rPr>
              <w:t>老年课堂或各类知识讲座。</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before="56" w:line="216" w:lineRule="auto"/>
              <w:ind w:left="117"/>
              <w:rPr>
                <w:rFonts w:ascii="楷体" w:hAnsi="楷体" w:eastAsia="楷体" w:cs="楷体"/>
                <w:sz w:val="18"/>
                <w:szCs w:val="18"/>
              </w:rPr>
            </w:pPr>
            <w:r>
              <w:rPr>
                <w:rFonts w:ascii="楷体" w:hAnsi="楷体" w:eastAsia="楷体" w:cs="楷体"/>
                <w:spacing w:val="-4"/>
                <w:sz w:val="18"/>
                <w:szCs w:val="18"/>
              </w:rPr>
              <w:t>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bottom w:val="nil"/>
            </w:tcBorders>
            <w:vAlign w:val="top"/>
          </w:tcPr>
          <w:p>
            <w:pPr>
              <w:rPr>
                <w:rFonts w:ascii="Arial"/>
                <w:sz w:val="21"/>
              </w:rPr>
            </w:pPr>
          </w:p>
        </w:tc>
        <w:tc>
          <w:tcPr>
            <w:tcW w:w="8484" w:type="dxa"/>
            <w:vAlign w:val="top"/>
          </w:tcPr>
          <w:p>
            <w:pPr>
              <w:spacing w:before="50" w:line="210" w:lineRule="auto"/>
              <w:ind w:left="104"/>
              <w:rPr>
                <w:rFonts w:ascii="楷体" w:hAnsi="楷体" w:eastAsia="楷体" w:cs="楷体"/>
                <w:sz w:val="18"/>
                <w:szCs w:val="18"/>
              </w:rPr>
            </w:pPr>
            <w:r>
              <w:rPr>
                <w:rFonts w:ascii="楷体" w:hAnsi="楷体" w:eastAsia="楷体" w:cs="楷体"/>
                <w:spacing w:val="-2"/>
                <w:sz w:val="18"/>
                <w:szCs w:val="18"/>
              </w:rPr>
              <w:t>每季度至少举办</w:t>
            </w:r>
            <w:r>
              <w:rPr>
                <w:rFonts w:ascii="楷体" w:hAnsi="楷体" w:eastAsia="楷体" w:cs="楷体"/>
                <w:spacing w:val="-16"/>
                <w:sz w:val="18"/>
                <w:szCs w:val="18"/>
              </w:rPr>
              <w:t xml:space="preserve"> </w:t>
            </w:r>
            <w:r>
              <w:rPr>
                <w:rFonts w:ascii="楷体" w:hAnsi="楷体" w:eastAsia="楷体" w:cs="楷体"/>
                <w:spacing w:val="-2"/>
                <w:sz w:val="18"/>
                <w:szCs w:val="18"/>
              </w:rPr>
              <w:t>1</w:t>
            </w:r>
            <w:r>
              <w:rPr>
                <w:rFonts w:ascii="楷体" w:hAnsi="楷体" w:eastAsia="楷体" w:cs="楷体"/>
                <w:spacing w:val="-34"/>
                <w:sz w:val="18"/>
                <w:szCs w:val="18"/>
              </w:rPr>
              <w:t xml:space="preserve"> </w:t>
            </w:r>
            <w:r>
              <w:rPr>
                <w:rFonts w:ascii="楷体" w:hAnsi="楷体" w:eastAsia="楷体" w:cs="楷体"/>
                <w:spacing w:val="-2"/>
                <w:sz w:val="18"/>
                <w:szCs w:val="18"/>
              </w:rPr>
              <w:t>次老年课堂或各类知识讲座。</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8" w:line="181"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Merge w:val="continue"/>
            <w:tcBorders>
              <w:top w:val="nil"/>
              <w:bottom w:val="nil"/>
            </w:tcBorders>
            <w:vAlign w:val="top"/>
          </w:tcPr>
          <w:p>
            <w:pPr>
              <w:rPr>
                <w:rFonts w:ascii="Arial"/>
                <w:sz w:val="21"/>
              </w:rPr>
            </w:pPr>
          </w:p>
        </w:tc>
        <w:tc>
          <w:tcPr>
            <w:tcW w:w="2378" w:type="dxa"/>
            <w:vMerge w:val="continue"/>
            <w:tcBorders>
              <w:top w:val="nil"/>
              <w:bottom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tcBorders>
            <w:vAlign w:val="top"/>
          </w:tcPr>
          <w:p>
            <w:pPr>
              <w:rPr>
                <w:rFonts w:ascii="Arial"/>
                <w:sz w:val="21"/>
              </w:rPr>
            </w:pPr>
          </w:p>
        </w:tc>
        <w:tc>
          <w:tcPr>
            <w:tcW w:w="8484" w:type="dxa"/>
            <w:vAlign w:val="top"/>
          </w:tcPr>
          <w:p>
            <w:pPr>
              <w:spacing w:before="49" w:line="211" w:lineRule="auto"/>
              <w:ind w:left="104"/>
              <w:rPr>
                <w:rFonts w:ascii="楷体" w:hAnsi="楷体" w:eastAsia="楷体" w:cs="楷体"/>
                <w:sz w:val="18"/>
                <w:szCs w:val="18"/>
              </w:rPr>
            </w:pPr>
            <w:r>
              <w:rPr>
                <w:rFonts w:ascii="楷体" w:hAnsi="楷体" w:eastAsia="楷体" w:cs="楷体"/>
                <w:spacing w:val="-2"/>
                <w:sz w:val="18"/>
                <w:szCs w:val="18"/>
              </w:rPr>
              <w:t>每半年至少举办</w:t>
            </w:r>
            <w:r>
              <w:rPr>
                <w:rFonts w:ascii="楷体" w:hAnsi="楷体" w:eastAsia="楷体" w:cs="楷体"/>
                <w:spacing w:val="-16"/>
                <w:sz w:val="18"/>
                <w:szCs w:val="18"/>
              </w:rPr>
              <w:t xml:space="preserve"> </w:t>
            </w:r>
            <w:r>
              <w:rPr>
                <w:rFonts w:ascii="楷体" w:hAnsi="楷体" w:eastAsia="楷体" w:cs="楷体"/>
                <w:spacing w:val="-2"/>
                <w:sz w:val="18"/>
                <w:szCs w:val="18"/>
              </w:rPr>
              <w:t>1</w:t>
            </w:r>
            <w:r>
              <w:rPr>
                <w:rFonts w:ascii="楷体" w:hAnsi="楷体" w:eastAsia="楷体" w:cs="楷体"/>
                <w:spacing w:val="-34"/>
                <w:sz w:val="18"/>
                <w:szCs w:val="18"/>
              </w:rPr>
              <w:t xml:space="preserve"> </w:t>
            </w:r>
            <w:r>
              <w:rPr>
                <w:rFonts w:ascii="楷体" w:hAnsi="楷体" w:eastAsia="楷体" w:cs="楷体"/>
                <w:spacing w:val="-2"/>
                <w:sz w:val="18"/>
                <w:szCs w:val="18"/>
              </w:rPr>
              <w:t>次老年课堂或各类知识讲座。</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09" w:line="188" w:lineRule="auto"/>
              <w:ind w:left="121"/>
              <w:rPr>
                <w:rFonts w:ascii="楷体" w:hAnsi="楷体" w:eastAsia="楷体" w:cs="楷体"/>
                <w:sz w:val="18"/>
                <w:szCs w:val="18"/>
              </w:rPr>
            </w:pPr>
            <w:r>
              <w:fldChar w:fldCharType="begin"/>
            </w:r>
            <w:r>
              <w:instrText xml:space="preserve"> HYPERLINK "4.12.3.2" </w:instrText>
            </w:r>
            <w:r>
              <w:fldChar w:fldCharType="separate"/>
            </w:r>
            <w:r>
              <w:rPr>
                <w:rFonts w:ascii="楷体" w:hAnsi="楷体" w:eastAsia="楷体" w:cs="楷体"/>
                <w:spacing w:val="-2"/>
                <w:sz w:val="18"/>
                <w:szCs w:val="18"/>
              </w:rPr>
              <w:t>4.12.3.2</w:t>
            </w:r>
            <w:r>
              <w:rPr>
                <w:rFonts w:ascii="楷体" w:hAnsi="楷体" w:eastAsia="楷体" w:cs="楷体"/>
                <w:spacing w:val="-2"/>
                <w:sz w:val="18"/>
                <w:szCs w:val="18"/>
              </w:rPr>
              <w:fldChar w:fldCharType="end"/>
            </w:r>
          </w:p>
        </w:tc>
        <w:tc>
          <w:tcPr>
            <w:tcW w:w="8484" w:type="dxa"/>
            <w:vAlign w:val="top"/>
          </w:tcPr>
          <w:p>
            <w:pPr>
              <w:spacing w:before="180" w:line="211" w:lineRule="auto"/>
              <w:ind w:left="107"/>
              <w:rPr>
                <w:rFonts w:ascii="楷体" w:hAnsi="楷体" w:eastAsia="楷体" w:cs="楷体"/>
                <w:sz w:val="18"/>
                <w:szCs w:val="18"/>
              </w:rPr>
            </w:pPr>
            <w:r>
              <w:rPr>
                <w:rFonts w:ascii="楷体" w:hAnsi="楷体" w:eastAsia="楷体" w:cs="楷体"/>
                <w:sz w:val="18"/>
                <w:szCs w:val="18"/>
              </w:rPr>
              <w:t>在开展教育活动前，评估老年人服务需求，</w:t>
            </w:r>
            <w:r>
              <w:rPr>
                <w:rFonts w:ascii="楷体" w:hAnsi="楷体" w:eastAsia="楷体" w:cs="楷体"/>
                <w:spacing w:val="-1"/>
                <w:sz w:val="18"/>
                <w:szCs w:val="18"/>
              </w:rPr>
              <w:t>并有记录。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0" w:line="184"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5" w:line="235" w:lineRule="auto"/>
              <w:ind w:left="133" w:right="107" w:hanging="14"/>
              <w:rPr>
                <w:rFonts w:ascii="楷体" w:hAnsi="楷体" w:eastAsia="楷体" w:cs="楷体"/>
                <w:sz w:val="18"/>
                <w:szCs w:val="18"/>
              </w:rPr>
            </w:pPr>
            <w:r>
              <w:rPr>
                <w:rFonts w:ascii="楷体" w:hAnsi="楷体" w:eastAsia="楷体" w:cs="楷体"/>
                <w:spacing w:val="-2"/>
                <w:sz w:val="18"/>
                <w:szCs w:val="18"/>
              </w:rPr>
              <w:t>查看活动需求评估记录、询</w:t>
            </w:r>
            <w:r>
              <w:rPr>
                <w:rFonts w:ascii="楷体" w:hAnsi="楷体" w:eastAsia="楷体" w:cs="楷体"/>
                <w:spacing w:val="9"/>
                <w:sz w:val="18"/>
                <w:szCs w:val="18"/>
              </w:rPr>
              <w:t xml:space="preserve"> </w:t>
            </w:r>
            <w:r>
              <w:rPr>
                <w:rFonts w:ascii="楷体" w:hAnsi="楷体" w:eastAsia="楷体" w:cs="楷体"/>
                <w:spacing w:val="-7"/>
                <w:sz w:val="18"/>
                <w:szCs w:val="18"/>
              </w:rPr>
              <w:t>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485" w:hRule="atLeast"/>
        </w:trPr>
        <w:tc>
          <w:tcPr>
            <w:tcW w:w="1058" w:type="dxa"/>
            <w:vAlign w:val="top"/>
          </w:tcPr>
          <w:p>
            <w:pPr>
              <w:spacing w:before="189" w:line="188" w:lineRule="auto"/>
              <w:ind w:left="121"/>
              <w:rPr>
                <w:rFonts w:ascii="楷体" w:hAnsi="楷体" w:eastAsia="楷体" w:cs="楷体"/>
                <w:sz w:val="18"/>
                <w:szCs w:val="18"/>
              </w:rPr>
            </w:pPr>
            <w:r>
              <w:fldChar w:fldCharType="begin"/>
            </w:r>
            <w:r>
              <w:instrText xml:space="preserve"> HYPERLINK "4.12.3.3" </w:instrText>
            </w:r>
            <w:r>
              <w:fldChar w:fldCharType="separate"/>
            </w:r>
            <w:r>
              <w:rPr>
                <w:rFonts w:ascii="楷体" w:hAnsi="楷体" w:eastAsia="楷体" w:cs="楷体"/>
                <w:spacing w:val="-2"/>
                <w:sz w:val="18"/>
                <w:szCs w:val="18"/>
              </w:rPr>
              <w:t>4.12.3.3</w:t>
            </w:r>
            <w:r>
              <w:rPr>
                <w:rFonts w:ascii="楷体" w:hAnsi="楷体" w:eastAsia="楷体" w:cs="楷体"/>
                <w:spacing w:val="-2"/>
                <w:sz w:val="18"/>
                <w:szCs w:val="18"/>
              </w:rPr>
              <w:fldChar w:fldCharType="end"/>
            </w:r>
          </w:p>
        </w:tc>
        <w:tc>
          <w:tcPr>
            <w:tcW w:w="8484" w:type="dxa"/>
            <w:vAlign w:val="top"/>
          </w:tcPr>
          <w:p>
            <w:pPr>
              <w:spacing w:before="42" w:line="222" w:lineRule="auto"/>
              <w:ind w:left="116" w:right="4456" w:hanging="11"/>
              <w:rPr>
                <w:rFonts w:ascii="楷体" w:hAnsi="楷体" w:eastAsia="楷体" w:cs="楷体"/>
                <w:sz w:val="18"/>
                <w:szCs w:val="18"/>
              </w:rPr>
            </w:pPr>
            <w:r>
              <w:rPr>
                <w:rFonts w:ascii="楷体" w:hAnsi="楷体" w:eastAsia="楷体" w:cs="楷体"/>
                <w:spacing w:val="-2"/>
                <w:sz w:val="18"/>
                <w:szCs w:val="18"/>
              </w:rPr>
              <w:t>有教学计划、教案教材、教师名单、学员花名册。</w:t>
            </w:r>
            <w:r>
              <w:rPr>
                <w:rFonts w:ascii="楷体" w:hAnsi="楷体" w:eastAsia="楷体" w:cs="楷体"/>
                <w:sz w:val="18"/>
                <w:szCs w:val="18"/>
              </w:rPr>
              <w:t xml:space="preserve"> </w:t>
            </w:r>
            <w:r>
              <w:rPr>
                <w:rFonts w:ascii="楷体" w:hAnsi="楷体" w:eastAsia="楷体" w:cs="楷体"/>
                <w:spacing w:val="-5"/>
                <w:sz w:val="18"/>
                <w:szCs w:val="18"/>
              </w:rPr>
              <w:t>注：符合</w:t>
            </w:r>
            <w:r>
              <w:rPr>
                <w:rFonts w:ascii="楷体" w:hAnsi="楷体" w:eastAsia="楷体" w:cs="楷体"/>
                <w:spacing w:val="-26"/>
                <w:sz w:val="18"/>
                <w:szCs w:val="18"/>
              </w:rPr>
              <w:t xml:space="preserve"> </w:t>
            </w:r>
            <w:r>
              <w:rPr>
                <w:rFonts w:ascii="楷体" w:hAnsi="楷体" w:eastAsia="楷体" w:cs="楷体"/>
                <w:spacing w:val="-5"/>
                <w:sz w:val="18"/>
                <w:szCs w:val="18"/>
              </w:rPr>
              <w:t>1</w:t>
            </w:r>
            <w:r>
              <w:rPr>
                <w:rFonts w:ascii="楷体" w:hAnsi="楷体" w:eastAsia="楷体" w:cs="楷体"/>
                <w:spacing w:val="-35"/>
                <w:sz w:val="18"/>
                <w:szCs w:val="18"/>
              </w:rPr>
              <w:t xml:space="preserve"> </w:t>
            </w:r>
            <w:r>
              <w:rPr>
                <w:rFonts w:ascii="楷体" w:hAnsi="楷体" w:eastAsia="楷体" w:cs="楷体"/>
                <w:spacing w:val="-5"/>
                <w:sz w:val="18"/>
                <w:szCs w:val="18"/>
              </w:rPr>
              <w:t>项，得</w:t>
            </w:r>
            <w:r>
              <w:rPr>
                <w:rFonts w:ascii="楷体" w:hAnsi="楷体" w:eastAsia="楷体" w:cs="楷体"/>
                <w:spacing w:val="-25"/>
                <w:sz w:val="18"/>
                <w:szCs w:val="18"/>
              </w:rPr>
              <w:t xml:space="preserve"> </w:t>
            </w:r>
            <w:r>
              <w:rPr>
                <w:rFonts w:ascii="楷体" w:hAnsi="楷体" w:eastAsia="楷体" w:cs="楷体"/>
                <w:spacing w:val="-5"/>
                <w:sz w:val="18"/>
                <w:szCs w:val="18"/>
              </w:rPr>
              <w:t>0.5</w:t>
            </w:r>
            <w:r>
              <w:rPr>
                <w:rFonts w:ascii="楷体" w:hAnsi="楷体" w:eastAsia="楷体" w:cs="楷体"/>
                <w:spacing w:val="-39"/>
                <w:sz w:val="18"/>
                <w:szCs w:val="18"/>
              </w:rPr>
              <w:t xml:space="preserve"> </w:t>
            </w:r>
            <w:r>
              <w:rPr>
                <w:rFonts w:ascii="楷体" w:hAnsi="楷体" w:eastAsia="楷体" w:cs="楷体"/>
                <w:spacing w:val="-5"/>
                <w:sz w:val="18"/>
                <w:szCs w:val="18"/>
              </w:rPr>
              <w:t>分，满分</w:t>
            </w:r>
            <w:r>
              <w:rPr>
                <w:rFonts w:ascii="楷体" w:hAnsi="楷体" w:eastAsia="楷体" w:cs="楷体"/>
                <w:spacing w:val="-31"/>
                <w:sz w:val="18"/>
                <w:szCs w:val="18"/>
              </w:rPr>
              <w:t xml:space="preserve"> </w:t>
            </w:r>
            <w:r>
              <w:rPr>
                <w:rFonts w:ascii="楷体" w:hAnsi="楷体" w:eastAsia="楷体" w:cs="楷体"/>
                <w:spacing w:val="-5"/>
                <w:sz w:val="18"/>
                <w:szCs w:val="18"/>
              </w:rPr>
              <w:t>2</w:t>
            </w:r>
            <w:r>
              <w:rPr>
                <w:rFonts w:ascii="楷体" w:hAnsi="楷体" w:eastAsia="楷体" w:cs="楷体"/>
                <w:spacing w:val="-39"/>
                <w:sz w:val="18"/>
                <w:szCs w:val="18"/>
              </w:rPr>
              <w:t xml:space="preserve"> </w:t>
            </w:r>
            <w:r>
              <w:rPr>
                <w:rFonts w:ascii="楷体" w:hAnsi="楷体" w:eastAsia="楷体" w:cs="楷体"/>
                <w:spacing w:val="-5"/>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189"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167" w:line="216" w:lineRule="auto"/>
              <w:ind w:left="119"/>
              <w:rPr>
                <w:rFonts w:ascii="楷体" w:hAnsi="楷体" w:eastAsia="楷体" w:cs="楷体"/>
                <w:sz w:val="18"/>
                <w:szCs w:val="18"/>
              </w:rPr>
            </w:pPr>
            <w:r>
              <w:rPr>
                <w:rFonts w:ascii="楷体" w:hAnsi="楷体" w:eastAsia="楷体" w:cs="楷体"/>
                <w:spacing w:val="-3"/>
                <w:sz w:val="18"/>
                <w:szCs w:val="18"/>
              </w:rPr>
              <w:t>查看文本</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restart"/>
            <w:tcBorders>
              <w:bottom w:val="nil"/>
            </w:tcBorders>
            <w:vAlign w:val="top"/>
          </w:tcPr>
          <w:p>
            <w:pPr>
              <w:spacing w:before="215" w:line="188" w:lineRule="auto"/>
              <w:ind w:left="121"/>
              <w:rPr>
                <w:rFonts w:ascii="楷体" w:hAnsi="楷体" w:eastAsia="楷体" w:cs="楷体"/>
                <w:sz w:val="18"/>
                <w:szCs w:val="18"/>
              </w:rPr>
            </w:pPr>
            <w:r>
              <w:fldChar w:fldCharType="begin"/>
            </w:r>
            <w:r>
              <w:instrText xml:space="preserve"> HYPERLINK "4.12.3.4" </w:instrText>
            </w:r>
            <w:r>
              <w:fldChar w:fldCharType="separate"/>
            </w:r>
            <w:r>
              <w:rPr>
                <w:rFonts w:ascii="楷体" w:hAnsi="楷体" w:eastAsia="楷体" w:cs="楷体"/>
                <w:spacing w:val="-2"/>
                <w:sz w:val="18"/>
                <w:szCs w:val="18"/>
              </w:rPr>
              <w:t>4.12.3.4</w:t>
            </w:r>
            <w:r>
              <w:rPr>
                <w:rFonts w:ascii="楷体" w:hAnsi="楷体" w:eastAsia="楷体" w:cs="楷体"/>
                <w:spacing w:val="-2"/>
                <w:sz w:val="18"/>
                <w:szCs w:val="18"/>
              </w:rPr>
              <w:fldChar w:fldCharType="end"/>
            </w:r>
          </w:p>
        </w:tc>
        <w:tc>
          <w:tcPr>
            <w:tcW w:w="8484" w:type="dxa"/>
            <w:vAlign w:val="top"/>
          </w:tcPr>
          <w:p>
            <w:pPr>
              <w:spacing w:before="51" w:line="209" w:lineRule="auto"/>
              <w:ind w:left="105"/>
              <w:rPr>
                <w:rFonts w:ascii="楷体" w:hAnsi="楷体" w:eastAsia="楷体" w:cs="楷体"/>
                <w:sz w:val="18"/>
                <w:szCs w:val="18"/>
              </w:rPr>
            </w:pPr>
            <w:r>
              <w:rPr>
                <w:rFonts w:ascii="楷体" w:hAnsi="楷体" w:eastAsia="楷体" w:cs="楷体"/>
                <w:spacing w:val="-1"/>
                <w:sz w:val="18"/>
                <w:szCs w:val="18"/>
              </w:rPr>
              <w:t>有独立的场地，有专门的教学设备且能正常使用。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before="193" w:line="219"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tcBorders>
            <w:vAlign w:val="top"/>
          </w:tcPr>
          <w:p>
            <w:pPr>
              <w:rPr>
                <w:rFonts w:ascii="Arial"/>
                <w:sz w:val="21"/>
              </w:rPr>
            </w:pPr>
          </w:p>
        </w:tc>
        <w:tc>
          <w:tcPr>
            <w:tcW w:w="8484" w:type="dxa"/>
            <w:vAlign w:val="top"/>
          </w:tcPr>
          <w:p>
            <w:pPr>
              <w:spacing w:before="50" w:line="210" w:lineRule="auto"/>
              <w:ind w:left="105"/>
              <w:rPr>
                <w:rFonts w:ascii="楷体" w:hAnsi="楷体" w:eastAsia="楷体" w:cs="楷体"/>
                <w:sz w:val="18"/>
                <w:szCs w:val="18"/>
              </w:rPr>
            </w:pPr>
            <w:r>
              <w:rPr>
                <w:rFonts w:ascii="楷体" w:hAnsi="楷体" w:eastAsia="楷体" w:cs="楷体"/>
                <w:sz w:val="18"/>
                <w:szCs w:val="18"/>
              </w:rPr>
              <w:t>有与其他服务共用的场地，有基本设备且能正</w:t>
            </w:r>
            <w:r>
              <w:rPr>
                <w:rFonts w:ascii="楷体" w:hAnsi="楷体" w:eastAsia="楷体" w:cs="楷体"/>
                <w:spacing w:val="-1"/>
                <w:sz w:val="18"/>
                <w:szCs w:val="18"/>
              </w:rPr>
              <w:t>常使用。</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24" w:hRule="atLeast"/>
        </w:trPr>
        <w:tc>
          <w:tcPr>
            <w:tcW w:w="1058" w:type="dxa"/>
            <w:vAlign w:val="top"/>
          </w:tcPr>
          <w:p>
            <w:pPr>
              <w:spacing w:line="249" w:lineRule="auto"/>
              <w:rPr>
                <w:rFonts w:ascii="Arial"/>
                <w:sz w:val="21"/>
              </w:rPr>
            </w:pPr>
          </w:p>
          <w:p>
            <w:pPr>
              <w:spacing w:before="58" w:line="187" w:lineRule="auto"/>
              <w:ind w:left="121"/>
              <w:rPr>
                <w:rFonts w:ascii="楷体" w:hAnsi="楷体" w:eastAsia="楷体" w:cs="楷体"/>
                <w:sz w:val="18"/>
                <w:szCs w:val="18"/>
              </w:rPr>
            </w:pPr>
            <w:r>
              <w:fldChar w:fldCharType="begin"/>
            </w:r>
            <w:r>
              <w:instrText xml:space="preserve"> HYPERLINK "4.12.3.5" </w:instrText>
            </w:r>
            <w:r>
              <w:fldChar w:fldCharType="separate"/>
            </w:r>
            <w:r>
              <w:rPr>
                <w:rFonts w:ascii="楷体" w:hAnsi="楷体" w:eastAsia="楷体" w:cs="楷体"/>
                <w:spacing w:val="-2"/>
                <w:sz w:val="18"/>
                <w:szCs w:val="18"/>
              </w:rPr>
              <w:t>4.12.3.5</w:t>
            </w:r>
            <w:r>
              <w:rPr>
                <w:rFonts w:ascii="楷体" w:hAnsi="楷体" w:eastAsia="楷体" w:cs="楷体"/>
                <w:spacing w:val="-2"/>
                <w:sz w:val="18"/>
                <w:szCs w:val="18"/>
              </w:rPr>
              <w:fldChar w:fldCharType="end"/>
            </w:r>
          </w:p>
        </w:tc>
        <w:tc>
          <w:tcPr>
            <w:tcW w:w="8484" w:type="dxa"/>
            <w:vAlign w:val="top"/>
          </w:tcPr>
          <w:p>
            <w:pPr>
              <w:spacing w:before="41" w:line="230" w:lineRule="auto"/>
              <w:ind w:left="120" w:right="105" w:hanging="15"/>
              <w:rPr>
                <w:rFonts w:ascii="楷体" w:hAnsi="楷体" w:eastAsia="楷体" w:cs="楷体"/>
                <w:sz w:val="18"/>
                <w:szCs w:val="18"/>
              </w:rPr>
            </w:pPr>
            <w:r>
              <w:rPr>
                <w:rFonts w:ascii="楷体" w:hAnsi="楷体" w:eastAsia="楷体" w:cs="楷体"/>
                <w:sz w:val="18"/>
                <w:szCs w:val="18"/>
              </w:rPr>
              <w:t>教育内容丰富，包括安全知识、思想道德、科学文化、心理健康、法律法规</w:t>
            </w:r>
            <w:r>
              <w:rPr>
                <w:rFonts w:ascii="楷体" w:hAnsi="楷体" w:eastAsia="楷体" w:cs="楷体"/>
                <w:spacing w:val="-1"/>
                <w:sz w:val="18"/>
                <w:szCs w:val="18"/>
              </w:rPr>
              <w:t>、消费理财、闲暇生活、代际</w:t>
            </w:r>
            <w:r>
              <w:rPr>
                <w:rFonts w:ascii="楷体" w:hAnsi="楷体" w:eastAsia="楷体" w:cs="楷体"/>
                <w:sz w:val="18"/>
                <w:szCs w:val="18"/>
              </w:rPr>
              <w:t xml:space="preserve"> </w:t>
            </w:r>
            <w:r>
              <w:rPr>
                <w:rFonts w:ascii="楷体" w:hAnsi="楷体" w:eastAsia="楷体" w:cs="楷体"/>
                <w:spacing w:val="-2"/>
                <w:sz w:val="18"/>
                <w:szCs w:val="18"/>
              </w:rPr>
              <w:t>沟通、生命尊严等。</w:t>
            </w:r>
          </w:p>
          <w:p>
            <w:pPr>
              <w:spacing w:before="31" w:line="197" w:lineRule="auto"/>
              <w:ind w:left="116"/>
              <w:rPr>
                <w:rFonts w:ascii="楷体" w:hAnsi="楷体" w:eastAsia="楷体" w:cs="楷体"/>
                <w:sz w:val="18"/>
                <w:szCs w:val="18"/>
              </w:rPr>
            </w:pPr>
            <w:r>
              <w:rPr>
                <w:rFonts w:ascii="楷体" w:hAnsi="楷体" w:eastAsia="楷体" w:cs="楷体"/>
                <w:spacing w:val="-3"/>
                <w:sz w:val="18"/>
                <w:szCs w:val="18"/>
              </w:rPr>
              <w:t>注：提供</w:t>
            </w:r>
            <w:r>
              <w:rPr>
                <w:rFonts w:ascii="楷体" w:hAnsi="楷体" w:eastAsia="楷体" w:cs="楷体"/>
                <w:spacing w:val="-24"/>
                <w:sz w:val="18"/>
                <w:szCs w:val="18"/>
              </w:rPr>
              <w:t xml:space="preserve"> </w:t>
            </w:r>
            <w:r>
              <w:rPr>
                <w:rFonts w:ascii="楷体" w:hAnsi="楷体" w:eastAsia="楷体" w:cs="楷体"/>
                <w:spacing w:val="-3"/>
                <w:sz w:val="18"/>
                <w:szCs w:val="18"/>
              </w:rPr>
              <w:t>3</w:t>
            </w:r>
            <w:r>
              <w:rPr>
                <w:rFonts w:ascii="楷体" w:hAnsi="楷体" w:eastAsia="楷体" w:cs="楷体"/>
                <w:spacing w:val="-41"/>
                <w:sz w:val="18"/>
                <w:szCs w:val="18"/>
              </w:rPr>
              <w:t xml:space="preserve"> </w:t>
            </w:r>
            <w:r>
              <w:rPr>
                <w:rFonts w:ascii="楷体" w:hAnsi="楷体" w:eastAsia="楷体" w:cs="楷体"/>
                <w:spacing w:val="-3"/>
                <w:sz w:val="18"/>
                <w:szCs w:val="18"/>
              </w:rPr>
              <w:t>种以上教育内容的，得</w:t>
            </w:r>
            <w:r>
              <w:rPr>
                <w:rFonts w:ascii="楷体" w:hAnsi="楷体" w:eastAsia="楷体" w:cs="楷体"/>
                <w:spacing w:val="-26"/>
                <w:sz w:val="18"/>
                <w:szCs w:val="18"/>
              </w:rPr>
              <w:t xml:space="preserve"> </w:t>
            </w:r>
            <w:r>
              <w:rPr>
                <w:rFonts w:ascii="楷体" w:hAnsi="楷体" w:eastAsia="楷体" w:cs="楷体"/>
                <w:spacing w:val="-3"/>
                <w:sz w:val="18"/>
                <w:szCs w:val="18"/>
              </w:rPr>
              <w:t>1</w:t>
            </w:r>
            <w:r>
              <w:rPr>
                <w:rFonts w:ascii="楷体" w:hAnsi="楷体" w:eastAsia="楷体" w:cs="楷体"/>
                <w:spacing w:val="-40"/>
                <w:sz w:val="18"/>
                <w:szCs w:val="18"/>
              </w:rPr>
              <w:t xml:space="preserve"> </w:t>
            </w:r>
            <w:r>
              <w:rPr>
                <w:rFonts w:ascii="楷体" w:hAnsi="楷体" w:eastAsia="楷体" w:cs="楷体"/>
                <w:spacing w:val="-3"/>
                <w:sz w:val="18"/>
                <w:szCs w:val="18"/>
              </w:rPr>
              <w:t>分；提供</w:t>
            </w:r>
            <w:r>
              <w:rPr>
                <w:rFonts w:ascii="楷体" w:hAnsi="楷体" w:eastAsia="楷体" w:cs="楷体"/>
                <w:spacing w:val="-31"/>
                <w:sz w:val="18"/>
                <w:szCs w:val="18"/>
              </w:rPr>
              <w:t xml:space="preserve"> </w:t>
            </w:r>
            <w:r>
              <w:rPr>
                <w:rFonts w:ascii="楷体" w:hAnsi="楷体" w:eastAsia="楷体" w:cs="楷体"/>
                <w:spacing w:val="-3"/>
                <w:sz w:val="18"/>
                <w:szCs w:val="18"/>
              </w:rPr>
              <w:t>4-6</w:t>
            </w:r>
            <w:r>
              <w:rPr>
                <w:rFonts w:ascii="楷体" w:hAnsi="楷体" w:eastAsia="楷体" w:cs="楷体"/>
                <w:spacing w:val="-41"/>
                <w:sz w:val="18"/>
                <w:szCs w:val="18"/>
              </w:rPr>
              <w:t xml:space="preserve"> </w:t>
            </w:r>
            <w:r>
              <w:rPr>
                <w:rFonts w:ascii="楷体" w:hAnsi="楷体" w:eastAsia="楷体" w:cs="楷体"/>
                <w:spacing w:val="-4"/>
                <w:sz w:val="18"/>
                <w:szCs w:val="18"/>
              </w:rPr>
              <w:t>种的，得</w:t>
            </w:r>
            <w:r>
              <w:rPr>
                <w:rFonts w:ascii="楷体" w:hAnsi="楷体" w:eastAsia="楷体" w:cs="楷体"/>
                <w:spacing w:val="-31"/>
                <w:sz w:val="18"/>
                <w:szCs w:val="18"/>
              </w:rPr>
              <w:t xml:space="preserve"> </w:t>
            </w:r>
            <w:r>
              <w:rPr>
                <w:rFonts w:ascii="楷体" w:hAnsi="楷体" w:eastAsia="楷体" w:cs="楷体"/>
                <w:spacing w:val="-4"/>
                <w:sz w:val="18"/>
                <w:szCs w:val="18"/>
              </w:rPr>
              <w:t>2</w:t>
            </w:r>
            <w:r>
              <w:rPr>
                <w:rFonts w:ascii="楷体" w:hAnsi="楷体" w:eastAsia="楷体" w:cs="楷体"/>
                <w:spacing w:val="-39"/>
                <w:sz w:val="18"/>
                <w:szCs w:val="18"/>
              </w:rPr>
              <w:t xml:space="preserve"> </w:t>
            </w:r>
            <w:r>
              <w:rPr>
                <w:rFonts w:ascii="楷体" w:hAnsi="楷体" w:eastAsia="楷体" w:cs="楷体"/>
                <w:spacing w:val="-4"/>
                <w:sz w:val="18"/>
                <w:szCs w:val="18"/>
              </w:rPr>
              <w:t>分；提供</w:t>
            </w:r>
            <w:r>
              <w:rPr>
                <w:rFonts w:ascii="楷体" w:hAnsi="楷体" w:eastAsia="楷体" w:cs="楷体"/>
                <w:spacing w:val="-29"/>
                <w:sz w:val="18"/>
                <w:szCs w:val="18"/>
              </w:rPr>
              <w:t xml:space="preserve"> </w:t>
            </w:r>
            <w:r>
              <w:rPr>
                <w:rFonts w:ascii="楷体" w:hAnsi="楷体" w:eastAsia="楷体" w:cs="楷体"/>
                <w:spacing w:val="-4"/>
                <w:sz w:val="18"/>
                <w:szCs w:val="18"/>
              </w:rPr>
              <w:t>7</w:t>
            </w:r>
            <w:r>
              <w:rPr>
                <w:rFonts w:ascii="楷体" w:hAnsi="楷体" w:eastAsia="楷体" w:cs="楷体"/>
                <w:spacing w:val="-41"/>
                <w:sz w:val="18"/>
                <w:szCs w:val="18"/>
              </w:rPr>
              <w:t xml:space="preserve"> </w:t>
            </w:r>
            <w:r>
              <w:rPr>
                <w:rFonts w:ascii="楷体" w:hAnsi="楷体" w:eastAsia="楷体" w:cs="楷体"/>
                <w:spacing w:val="-4"/>
                <w:sz w:val="18"/>
                <w:szCs w:val="18"/>
              </w:rPr>
              <w:t>种及以上的，得</w:t>
            </w:r>
            <w:r>
              <w:rPr>
                <w:rFonts w:ascii="楷体" w:hAnsi="楷体" w:eastAsia="楷体" w:cs="楷体"/>
                <w:spacing w:val="-24"/>
                <w:sz w:val="18"/>
                <w:szCs w:val="18"/>
              </w:rPr>
              <w:t xml:space="preserve"> </w:t>
            </w:r>
            <w:r>
              <w:rPr>
                <w:rFonts w:ascii="楷体" w:hAnsi="楷体" w:eastAsia="楷体" w:cs="楷体"/>
                <w:spacing w:val="-4"/>
                <w:sz w:val="18"/>
                <w:szCs w:val="18"/>
              </w:rPr>
              <w:t>3</w:t>
            </w:r>
            <w:r>
              <w:rPr>
                <w:rFonts w:ascii="楷体" w:hAnsi="楷体" w:eastAsia="楷体" w:cs="楷体"/>
                <w:spacing w:val="-39"/>
                <w:sz w:val="18"/>
                <w:szCs w:val="18"/>
              </w:rPr>
              <w:t xml:space="preserve"> </w:t>
            </w:r>
            <w:r>
              <w:rPr>
                <w:rFonts w:ascii="楷体" w:hAnsi="楷体" w:eastAsia="楷体" w:cs="楷体"/>
                <w:spacing w:val="-4"/>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49" w:lineRule="auto"/>
              <w:rPr>
                <w:rFonts w:ascii="Arial"/>
                <w:sz w:val="21"/>
              </w:rPr>
            </w:pPr>
          </w:p>
          <w:p>
            <w:pPr>
              <w:spacing w:before="58"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286" w:line="216" w:lineRule="auto"/>
              <w:ind w:left="119"/>
              <w:rPr>
                <w:rFonts w:ascii="楷体" w:hAnsi="楷体" w:eastAsia="楷体" w:cs="楷体"/>
                <w:sz w:val="18"/>
                <w:szCs w:val="18"/>
              </w:rPr>
            </w:pPr>
            <w:r>
              <w:rPr>
                <w:rFonts w:ascii="楷体" w:hAnsi="楷体" w:eastAsia="楷体" w:cs="楷体"/>
                <w:spacing w:val="-2"/>
                <w:sz w:val="18"/>
                <w:szCs w:val="18"/>
              </w:rPr>
              <w:t>查看记录、询问老年人</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"4.12.3.6" </w:instrText>
            </w:r>
            <w:r>
              <w:fldChar w:fldCharType="separate"/>
            </w:r>
            <w:r>
              <w:rPr>
                <w:rFonts w:ascii="楷体" w:hAnsi="楷体" w:eastAsia="楷体" w:cs="楷体"/>
                <w:spacing w:val="-2"/>
                <w:sz w:val="18"/>
                <w:szCs w:val="18"/>
              </w:rPr>
              <w:t>4.12.3.6</w:t>
            </w:r>
            <w:r>
              <w:rPr>
                <w:rFonts w:ascii="楷体" w:hAnsi="楷体" w:eastAsia="楷体" w:cs="楷体"/>
                <w:spacing w:val="-2"/>
                <w:sz w:val="18"/>
                <w:szCs w:val="18"/>
              </w:rPr>
              <w:fldChar w:fldCharType="end"/>
            </w:r>
          </w:p>
        </w:tc>
        <w:tc>
          <w:tcPr>
            <w:tcW w:w="8484" w:type="dxa"/>
            <w:vAlign w:val="top"/>
          </w:tcPr>
          <w:p>
            <w:pPr>
              <w:spacing w:before="51" w:line="209" w:lineRule="auto"/>
              <w:ind w:left="121"/>
              <w:rPr>
                <w:rFonts w:ascii="楷体" w:hAnsi="楷体" w:eastAsia="楷体" w:cs="楷体"/>
                <w:sz w:val="18"/>
                <w:szCs w:val="18"/>
              </w:rPr>
            </w:pPr>
            <w:r>
              <w:rPr>
                <w:rFonts w:ascii="楷体" w:hAnsi="楷体" w:eastAsia="楷体" w:cs="楷体"/>
                <w:spacing w:val="-1"/>
                <w:sz w:val="18"/>
                <w:szCs w:val="18"/>
              </w:rPr>
              <w:t>能够提供多种学习形式供老年人选择，如网上学习、游学、志愿服务等。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fldChar w:fldCharType="begin"/>
            </w:r>
            <w:r>
              <w:instrText xml:space="preserve"> HYPERLINK "4.12.3.7" </w:instrText>
            </w:r>
            <w:r>
              <w:fldChar w:fldCharType="separate"/>
            </w:r>
            <w:r>
              <w:rPr>
                <w:rFonts w:ascii="楷体" w:hAnsi="楷体" w:eastAsia="楷体" w:cs="楷体"/>
                <w:spacing w:val="-2"/>
                <w:sz w:val="18"/>
                <w:szCs w:val="18"/>
              </w:rPr>
              <w:t>4.12.3.7</w:t>
            </w:r>
            <w:r>
              <w:rPr>
                <w:rFonts w:ascii="楷体" w:hAnsi="楷体" w:eastAsia="楷体" w:cs="楷体"/>
                <w:spacing w:val="-2"/>
                <w:sz w:val="18"/>
                <w:szCs w:val="18"/>
              </w:rPr>
              <w:fldChar w:fldCharType="end"/>
            </w:r>
          </w:p>
        </w:tc>
        <w:tc>
          <w:tcPr>
            <w:tcW w:w="8484" w:type="dxa"/>
            <w:vAlign w:val="top"/>
          </w:tcPr>
          <w:p>
            <w:pPr>
              <w:spacing w:before="53" w:line="207" w:lineRule="auto"/>
              <w:ind w:left="105"/>
              <w:rPr>
                <w:rFonts w:ascii="楷体" w:hAnsi="楷体" w:eastAsia="楷体" w:cs="楷体"/>
                <w:sz w:val="18"/>
                <w:szCs w:val="18"/>
              </w:rPr>
            </w:pPr>
            <w:r>
              <w:rPr>
                <w:rFonts w:ascii="楷体" w:hAnsi="楷体" w:eastAsia="楷体" w:cs="楷体"/>
                <w:spacing w:val="-1"/>
                <w:sz w:val="18"/>
                <w:szCs w:val="18"/>
              </w:rPr>
              <w:t>有视频、照片、文字等服务记录。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8" w:line="202"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rPr>
                <w:rFonts w:ascii="楷体" w:hAnsi="楷体" w:eastAsia="楷体" w:cs="楷体"/>
                <w:b/>
                <w:bCs/>
                <w:spacing w:val="-5"/>
                <w:sz w:val="18"/>
                <w:szCs w:val="18"/>
              </w:rPr>
              <w:t>4.13</w:t>
            </w:r>
          </w:p>
        </w:tc>
        <w:tc>
          <w:tcPr>
            <w:tcW w:w="8484" w:type="dxa"/>
            <w:vAlign w:val="top"/>
          </w:tcPr>
          <w:p>
            <w:pPr>
              <w:spacing w:before="51" w:line="209" w:lineRule="auto"/>
              <w:ind w:left="107"/>
              <w:rPr>
                <w:rFonts w:ascii="楷体" w:hAnsi="楷体" w:eastAsia="楷体" w:cs="楷体"/>
                <w:sz w:val="18"/>
                <w:szCs w:val="18"/>
              </w:rPr>
            </w:pPr>
            <w:r>
              <w:rPr>
                <w:rFonts w:ascii="楷体" w:hAnsi="楷体" w:eastAsia="楷体" w:cs="楷体"/>
                <w:b/>
                <w:bCs/>
                <w:spacing w:val="-5"/>
                <w:sz w:val="18"/>
                <w:szCs w:val="18"/>
              </w:rPr>
              <w:t>居家上门服务（</w:t>
            </w:r>
            <w:r>
              <w:rPr>
                <w:rFonts w:ascii="楷体" w:hAnsi="楷体" w:eastAsia="楷体" w:cs="楷体"/>
                <w:spacing w:val="-34"/>
                <w:sz w:val="18"/>
                <w:szCs w:val="18"/>
              </w:rPr>
              <w:t xml:space="preserve"> </w:t>
            </w:r>
            <w:r>
              <w:rPr>
                <w:rFonts w:ascii="楷体" w:hAnsi="楷体" w:eastAsia="楷体" w:cs="楷体"/>
                <w:b/>
                <w:bCs/>
                <w:spacing w:val="-5"/>
                <w:sz w:val="18"/>
                <w:szCs w:val="18"/>
              </w:rPr>
              <w:t>申请</w:t>
            </w:r>
            <w:r>
              <w:rPr>
                <w:rFonts w:ascii="楷体" w:hAnsi="楷体" w:eastAsia="楷体" w:cs="楷体"/>
                <w:spacing w:val="-28"/>
                <w:sz w:val="18"/>
                <w:szCs w:val="18"/>
              </w:rPr>
              <w:t xml:space="preserve"> </w:t>
            </w:r>
            <w:r>
              <w:rPr>
                <w:rFonts w:ascii="楷体" w:hAnsi="楷体" w:eastAsia="楷体" w:cs="楷体"/>
                <w:b/>
                <w:bCs/>
                <w:spacing w:val="-5"/>
                <w:sz w:val="18"/>
                <w:szCs w:val="18"/>
              </w:rPr>
              <w:t>5</w:t>
            </w:r>
            <w:r>
              <w:rPr>
                <w:rFonts w:ascii="楷体" w:hAnsi="楷体" w:eastAsia="楷体" w:cs="楷体"/>
                <w:spacing w:val="-34"/>
                <w:sz w:val="18"/>
                <w:szCs w:val="18"/>
              </w:rPr>
              <w:t xml:space="preserve"> </w:t>
            </w:r>
            <w:r>
              <w:rPr>
                <w:rFonts w:ascii="楷体" w:hAnsi="楷体" w:eastAsia="楷体" w:cs="楷体"/>
                <w:b/>
                <w:bCs/>
                <w:spacing w:val="-5"/>
                <w:sz w:val="18"/>
                <w:szCs w:val="18"/>
              </w:rPr>
              <w:t>级养老机构须提供此项</w:t>
            </w:r>
            <w:r>
              <w:rPr>
                <w:rFonts w:ascii="楷体" w:hAnsi="楷体" w:eastAsia="楷体" w:cs="楷体"/>
                <w:b/>
                <w:bCs/>
                <w:spacing w:val="-6"/>
                <w:sz w:val="18"/>
                <w:szCs w:val="18"/>
              </w:rPr>
              <w:t>服务）</w:t>
            </w:r>
          </w:p>
        </w:tc>
        <w:tc>
          <w:tcPr>
            <w:tcW w:w="549" w:type="dxa"/>
            <w:vAlign w:val="top"/>
          </w:tcPr>
          <w:p>
            <w:pPr>
              <w:rPr>
                <w:rFonts w:ascii="Arial"/>
                <w:sz w:val="21"/>
              </w:rPr>
            </w:pPr>
          </w:p>
        </w:tc>
        <w:tc>
          <w:tcPr>
            <w:tcW w:w="550" w:type="dxa"/>
            <w:vAlign w:val="top"/>
          </w:tcPr>
          <w:p>
            <w:pPr>
              <w:spacing w:before="82" w:line="177" w:lineRule="auto"/>
              <w:ind w:left="206"/>
              <w:rPr>
                <w:rFonts w:ascii="楷体" w:hAnsi="楷体" w:eastAsia="楷体" w:cs="楷体"/>
                <w:sz w:val="18"/>
                <w:szCs w:val="18"/>
              </w:rPr>
            </w:pPr>
            <w:r>
              <w:rPr>
                <w:rFonts w:ascii="楷体" w:hAnsi="楷体" w:eastAsia="楷体" w:cs="楷体"/>
                <w:b/>
                <w:bCs/>
                <w:spacing w:val="-12"/>
                <w:sz w:val="18"/>
                <w:szCs w:val="18"/>
              </w:rPr>
              <w:t>30</w:t>
            </w:r>
          </w:p>
        </w:tc>
        <w:tc>
          <w:tcPr>
            <w:tcW w:w="494" w:type="dxa"/>
            <w:vAlign w:val="top"/>
          </w:tcPr>
          <w:p>
            <w:pPr>
              <w:rPr>
                <w:rFonts w:ascii="Arial"/>
                <w:sz w:val="21"/>
              </w:rPr>
            </w:pP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rPr>
                <w:rFonts w:ascii="楷体" w:hAnsi="楷体" w:eastAsia="楷体" w:cs="楷体"/>
                <w:b/>
                <w:bCs/>
                <w:spacing w:val="-4"/>
                <w:sz w:val="18"/>
                <w:szCs w:val="18"/>
              </w:rPr>
              <w:t>4.13.1</w:t>
            </w:r>
          </w:p>
        </w:tc>
        <w:tc>
          <w:tcPr>
            <w:tcW w:w="8484" w:type="dxa"/>
            <w:vAlign w:val="top"/>
          </w:tcPr>
          <w:p>
            <w:pPr>
              <w:spacing w:before="53" w:line="207" w:lineRule="auto"/>
              <w:ind w:left="106"/>
              <w:rPr>
                <w:rFonts w:ascii="楷体" w:hAnsi="楷体" w:eastAsia="楷体" w:cs="楷体"/>
                <w:sz w:val="18"/>
                <w:szCs w:val="18"/>
              </w:rPr>
            </w:pPr>
            <w:r>
              <w:rPr>
                <w:rFonts w:ascii="楷体" w:hAnsi="楷体" w:eastAsia="楷体" w:cs="楷体"/>
                <w:b/>
                <w:bCs/>
                <w:spacing w:val="-3"/>
                <w:sz w:val="18"/>
                <w:szCs w:val="18"/>
              </w:rPr>
              <w:t>服务内容</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0" w:line="179" w:lineRule="auto"/>
              <w:ind w:left="217"/>
              <w:rPr>
                <w:rFonts w:ascii="楷体" w:hAnsi="楷体" w:eastAsia="楷体" w:cs="楷体"/>
                <w:sz w:val="18"/>
                <w:szCs w:val="18"/>
              </w:rPr>
            </w:pPr>
            <w:r>
              <w:rPr>
                <w:rFonts w:ascii="楷体" w:hAnsi="楷体" w:eastAsia="楷体" w:cs="楷体"/>
                <w:b/>
                <w:bCs/>
                <w:spacing w:val="-2"/>
                <w:sz w:val="18"/>
                <w:szCs w:val="18"/>
              </w:rPr>
              <w:t>9</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restart"/>
            <w:tcBorders>
              <w:bottom w:val="nil"/>
            </w:tcBorders>
            <w:vAlign w:val="top"/>
          </w:tcPr>
          <w:p>
            <w:pPr>
              <w:spacing w:line="290" w:lineRule="auto"/>
              <w:rPr>
                <w:rFonts w:ascii="Arial"/>
                <w:sz w:val="21"/>
              </w:rPr>
            </w:pPr>
          </w:p>
          <w:p>
            <w:pPr>
              <w:spacing w:before="58" w:line="188" w:lineRule="auto"/>
              <w:ind w:left="121"/>
              <w:rPr>
                <w:rFonts w:ascii="楷体" w:hAnsi="楷体" w:eastAsia="楷体" w:cs="楷体"/>
                <w:sz w:val="18"/>
                <w:szCs w:val="18"/>
              </w:rPr>
            </w:pPr>
            <w:r>
              <w:fldChar w:fldCharType="begin"/>
            </w:r>
            <w:r>
              <w:instrText xml:space="preserve"> HYPERLINK "4.13.1.1" </w:instrText>
            </w:r>
            <w:r>
              <w:fldChar w:fldCharType="separate"/>
            </w:r>
            <w:r>
              <w:rPr>
                <w:rFonts w:ascii="楷体" w:hAnsi="楷体" w:eastAsia="楷体" w:cs="楷体"/>
                <w:spacing w:val="-2"/>
                <w:sz w:val="18"/>
                <w:szCs w:val="18"/>
              </w:rPr>
              <w:t>4.13.1.1</w:t>
            </w:r>
            <w:r>
              <w:rPr>
                <w:rFonts w:ascii="楷体" w:hAnsi="楷体" w:eastAsia="楷体" w:cs="楷体"/>
                <w:spacing w:val="-2"/>
                <w:sz w:val="18"/>
                <w:szCs w:val="18"/>
              </w:rPr>
              <w:fldChar w:fldCharType="end"/>
            </w:r>
          </w:p>
        </w:tc>
        <w:tc>
          <w:tcPr>
            <w:tcW w:w="8484" w:type="dxa"/>
            <w:vAlign w:val="top"/>
          </w:tcPr>
          <w:p>
            <w:pPr>
              <w:spacing w:before="51" w:line="209" w:lineRule="auto"/>
              <w:ind w:left="105"/>
              <w:rPr>
                <w:rFonts w:ascii="楷体" w:hAnsi="楷体" w:eastAsia="楷体" w:cs="楷体"/>
                <w:sz w:val="18"/>
                <w:szCs w:val="18"/>
              </w:rPr>
            </w:pPr>
            <w:r>
              <w:rPr>
                <w:rFonts w:ascii="楷体" w:hAnsi="楷体" w:eastAsia="楷体" w:cs="楷体"/>
                <w:spacing w:val="-3"/>
                <w:sz w:val="18"/>
                <w:szCs w:val="18"/>
              </w:rPr>
              <w:t>提供</w:t>
            </w:r>
            <w:r>
              <w:rPr>
                <w:rFonts w:ascii="楷体" w:hAnsi="楷体" w:eastAsia="楷体" w:cs="楷体"/>
                <w:spacing w:val="-31"/>
                <w:sz w:val="18"/>
                <w:szCs w:val="18"/>
              </w:rPr>
              <w:t xml:space="preserve"> </w:t>
            </w:r>
            <w:r>
              <w:rPr>
                <w:rFonts w:ascii="楷体" w:hAnsi="楷体" w:eastAsia="楷体" w:cs="楷体"/>
                <w:spacing w:val="-3"/>
                <w:sz w:val="18"/>
                <w:szCs w:val="18"/>
              </w:rPr>
              <w:t>4.2-4.12</w:t>
            </w:r>
            <w:r>
              <w:rPr>
                <w:rFonts w:ascii="楷体" w:hAnsi="楷体" w:eastAsia="楷体" w:cs="楷体"/>
                <w:spacing w:val="-43"/>
                <w:sz w:val="18"/>
                <w:szCs w:val="18"/>
              </w:rPr>
              <w:t xml:space="preserve"> </w:t>
            </w:r>
            <w:r>
              <w:rPr>
                <w:rFonts w:ascii="楷体" w:hAnsi="楷体" w:eastAsia="楷体" w:cs="楷体"/>
                <w:spacing w:val="-3"/>
                <w:sz w:val="18"/>
                <w:szCs w:val="18"/>
              </w:rPr>
              <w:t>服务中至少</w:t>
            </w:r>
            <w:r>
              <w:rPr>
                <w:rFonts w:ascii="楷体" w:hAnsi="楷体" w:eastAsia="楷体" w:cs="楷体"/>
                <w:spacing w:val="-30"/>
                <w:sz w:val="18"/>
                <w:szCs w:val="18"/>
              </w:rPr>
              <w:t xml:space="preserve"> </w:t>
            </w:r>
            <w:r>
              <w:rPr>
                <w:rFonts w:ascii="楷体" w:hAnsi="楷体" w:eastAsia="楷体" w:cs="楷体"/>
                <w:spacing w:val="-3"/>
                <w:sz w:val="18"/>
                <w:szCs w:val="18"/>
              </w:rPr>
              <w:t>5</w:t>
            </w:r>
            <w:r>
              <w:rPr>
                <w:rFonts w:ascii="楷体" w:hAnsi="楷体" w:eastAsia="楷体" w:cs="楷体"/>
                <w:spacing w:val="-33"/>
                <w:sz w:val="18"/>
                <w:szCs w:val="18"/>
              </w:rPr>
              <w:t xml:space="preserve"> </w:t>
            </w:r>
            <w:r>
              <w:rPr>
                <w:rFonts w:ascii="楷体" w:hAnsi="楷体" w:eastAsia="楷体" w:cs="楷体"/>
                <w:spacing w:val="-3"/>
                <w:sz w:val="18"/>
                <w:szCs w:val="18"/>
              </w:rPr>
              <w:t>项服务。（直接上门提供服</w:t>
            </w:r>
            <w:r>
              <w:rPr>
                <w:rFonts w:ascii="楷体" w:hAnsi="楷体" w:eastAsia="楷体" w:cs="楷体"/>
                <w:spacing w:val="-4"/>
                <w:sz w:val="18"/>
                <w:szCs w:val="18"/>
              </w:rPr>
              <w:t>务或对社区老年人开放均可）</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5" w:line="174" w:lineRule="auto"/>
              <w:ind w:left="218"/>
              <w:rPr>
                <w:rFonts w:ascii="楷体" w:hAnsi="楷体" w:eastAsia="楷体" w:cs="楷体"/>
                <w:sz w:val="18"/>
                <w:szCs w:val="18"/>
              </w:rPr>
            </w:pPr>
            <w:r>
              <w:rPr>
                <w:rFonts w:ascii="楷体" w:hAnsi="楷体" w:eastAsia="楷体" w:cs="楷体"/>
                <w:b/>
                <w:bCs/>
                <w:spacing w:val="-2"/>
                <w:sz w:val="18"/>
                <w:szCs w:val="18"/>
              </w:rPr>
              <w:t>5</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line="267" w:lineRule="auto"/>
              <w:rPr>
                <w:rFonts w:ascii="Arial"/>
                <w:sz w:val="21"/>
              </w:rPr>
            </w:pPr>
          </w:p>
          <w:p>
            <w:pPr>
              <w:spacing w:before="58" w:line="218" w:lineRule="auto"/>
              <w:ind w:left="112"/>
              <w:rPr>
                <w:rFonts w:ascii="楷体" w:hAnsi="楷体" w:eastAsia="楷体" w:cs="楷体"/>
                <w:sz w:val="18"/>
                <w:szCs w:val="18"/>
              </w:rPr>
            </w:pPr>
            <w:r>
              <w:rPr>
                <w:rFonts w:ascii="楷体" w:hAnsi="楷体" w:eastAsia="楷体" w:cs="楷体"/>
                <w:spacing w:val="-1"/>
                <w:sz w:val="18"/>
                <w:szCs w:val="18"/>
              </w:rPr>
              <w:t>现场查看、查看记录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bottom w:val="nil"/>
            </w:tcBorders>
            <w:vAlign w:val="top"/>
          </w:tcPr>
          <w:p>
            <w:pPr>
              <w:rPr>
                <w:rFonts w:ascii="Arial"/>
                <w:sz w:val="21"/>
              </w:rPr>
            </w:pPr>
          </w:p>
        </w:tc>
        <w:tc>
          <w:tcPr>
            <w:tcW w:w="8484" w:type="dxa"/>
            <w:vAlign w:val="top"/>
          </w:tcPr>
          <w:p>
            <w:pPr>
              <w:spacing w:before="53" w:line="207" w:lineRule="auto"/>
              <w:ind w:left="105"/>
              <w:rPr>
                <w:rFonts w:ascii="楷体" w:hAnsi="楷体" w:eastAsia="楷体" w:cs="楷体"/>
                <w:sz w:val="18"/>
                <w:szCs w:val="18"/>
              </w:rPr>
            </w:pPr>
            <w:r>
              <w:rPr>
                <w:rFonts w:ascii="楷体" w:hAnsi="楷体" w:eastAsia="楷体" w:cs="楷体"/>
                <w:spacing w:val="-3"/>
                <w:sz w:val="18"/>
                <w:szCs w:val="18"/>
              </w:rPr>
              <w:t>提供</w:t>
            </w:r>
            <w:r>
              <w:rPr>
                <w:rFonts w:ascii="楷体" w:hAnsi="楷体" w:eastAsia="楷体" w:cs="楷体"/>
                <w:spacing w:val="-31"/>
                <w:sz w:val="18"/>
                <w:szCs w:val="18"/>
              </w:rPr>
              <w:t xml:space="preserve"> </w:t>
            </w:r>
            <w:r>
              <w:rPr>
                <w:rFonts w:ascii="楷体" w:hAnsi="楷体" w:eastAsia="楷体" w:cs="楷体"/>
                <w:spacing w:val="-3"/>
                <w:sz w:val="18"/>
                <w:szCs w:val="18"/>
              </w:rPr>
              <w:t>4.2-4.12</w:t>
            </w:r>
            <w:r>
              <w:rPr>
                <w:rFonts w:ascii="楷体" w:hAnsi="楷体" w:eastAsia="楷体" w:cs="楷体"/>
                <w:spacing w:val="-43"/>
                <w:sz w:val="18"/>
                <w:szCs w:val="18"/>
              </w:rPr>
              <w:t xml:space="preserve"> </w:t>
            </w:r>
            <w:r>
              <w:rPr>
                <w:rFonts w:ascii="楷体" w:hAnsi="楷体" w:eastAsia="楷体" w:cs="楷体"/>
                <w:spacing w:val="-3"/>
                <w:sz w:val="18"/>
                <w:szCs w:val="18"/>
              </w:rPr>
              <w:t>服务中至少</w:t>
            </w:r>
            <w:r>
              <w:rPr>
                <w:rFonts w:ascii="楷体" w:hAnsi="楷体" w:eastAsia="楷体" w:cs="楷体"/>
                <w:spacing w:val="-25"/>
                <w:sz w:val="18"/>
                <w:szCs w:val="18"/>
              </w:rPr>
              <w:t xml:space="preserve"> </w:t>
            </w:r>
            <w:r>
              <w:rPr>
                <w:rFonts w:ascii="楷体" w:hAnsi="楷体" w:eastAsia="楷体" w:cs="楷体"/>
                <w:spacing w:val="-3"/>
                <w:sz w:val="18"/>
                <w:szCs w:val="18"/>
              </w:rPr>
              <w:t>3</w:t>
            </w:r>
            <w:r>
              <w:rPr>
                <w:rFonts w:ascii="楷体" w:hAnsi="楷体" w:eastAsia="楷体" w:cs="楷体"/>
                <w:spacing w:val="-33"/>
                <w:sz w:val="18"/>
                <w:szCs w:val="18"/>
              </w:rPr>
              <w:t xml:space="preserve"> </w:t>
            </w:r>
            <w:r>
              <w:rPr>
                <w:rFonts w:ascii="楷体" w:hAnsi="楷体" w:eastAsia="楷体" w:cs="楷体"/>
                <w:spacing w:val="-3"/>
                <w:sz w:val="18"/>
                <w:szCs w:val="18"/>
              </w:rPr>
              <w:t>项服务。（直接</w:t>
            </w:r>
            <w:r>
              <w:rPr>
                <w:rFonts w:ascii="楷体" w:hAnsi="楷体" w:eastAsia="楷体" w:cs="楷体"/>
                <w:spacing w:val="-4"/>
                <w:sz w:val="18"/>
                <w:szCs w:val="18"/>
              </w:rPr>
              <w:t>上门提供服务或对社区老年人开放均可）</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Merge w:val="continue"/>
            <w:tcBorders>
              <w:top w:val="nil"/>
              <w:bottom w:val="nil"/>
            </w:tcBorders>
            <w:vAlign w:val="top"/>
          </w:tcPr>
          <w:p>
            <w:pPr>
              <w:rPr>
                <w:rFonts w:ascii="Arial"/>
                <w:sz w:val="21"/>
              </w:rPr>
            </w:pPr>
          </w:p>
        </w:tc>
        <w:tc>
          <w:tcPr>
            <w:tcW w:w="2378" w:type="dxa"/>
            <w:vMerge w:val="continue"/>
            <w:tcBorders>
              <w:top w:val="nil"/>
              <w:bottom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tcBorders>
            <w:vAlign w:val="top"/>
          </w:tcPr>
          <w:p>
            <w:pPr>
              <w:rPr>
                <w:rFonts w:ascii="Arial"/>
                <w:sz w:val="21"/>
              </w:rPr>
            </w:pPr>
          </w:p>
        </w:tc>
        <w:tc>
          <w:tcPr>
            <w:tcW w:w="8484" w:type="dxa"/>
            <w:vAlign w:val="top"/>
          </w:tcPr>
          <w:p>
            <w:pPr>
              <w:spacing w:before="51" w:line="209" w:lineRule="auto"/>
              <w:ind w:left="105"/>
              <w:rPr>
                <w:rFonts w:ascii="楷体" w:hAnsi="楷体" w:eastAsia="楷体" w:cs="楷体"/>
                <w:sz w:val="18"/>
                <w:szCs w:val="18"/>
              </w:rPr>
            </w:pPr>
            <w:r>
              <w:rPr>
                <w:rFonts w:ascii="楷体" w:hAnsi="楷体" w:eastAsia="楷体" w:cs="楷体"/>
                <w:spacing w:val="-3"/>
                <w:sz w:val="18"/>
                <w:szCs w:val="18"/>
              </w:rPr>
              <w:t>提供</w:t>
            </w:r>
            <w:r>
              <w:rPr>
                <w:rFonts w:ascii="楷体" w:hAnsi="楷体" w:eastAsia="楷体" w:cs="楷体"/>
                <w:spacing w:val="-31"/>
                <w:sz w:val="18"/>
                <w:szCs w:val="18"/>
              </w:rPr>
              <w:t xml:space="preserve"> </w:t>
            </w:r>
            <w:r>
              <w:rPr>
                <w:rFonts w:ascii="楷体" w:hAnsi="楷体" w:eastAsia="楷体" w:cs="楷体"/>
                <w:spacing w:val="-3"/>
                <w:sz w:val="18"/>
                <w:szCs w:val="18"/>
              </w:rPr>
              <w:t>4.2-4.12</w:t>
            </w:r>
            <w:r>
              <w:rPr>
                <w:rFonts w:ascii="楷体" w:hAnsi="楷体" w:eastAsia="楷体" w:cs="楷体"/>
                <w:spacing w:val="-43"/>
                <w:sz w:val="18"/>
                <w:szCs w:val="18"/>
              </w:rPr>
              <w:t xml:space="preserve"> </w:t>
            </w:r>
            <w:r>
              <w:rPr>
                <w:rFonts w:ascii="楷体" w:hAnsi="楷体" w:eastAsia="楷体" w:cs="楷体"/>
                <w:spacing w:val="-3"/>
                <w:sz w:val="18"/>
                <w:szCs w:val="18"/>
              </w:rPr>
              <w:t>服务中至少</w:t>
            </w:r>
            <w:r>
              <w:rPr>
                <w:rFonts w:ascii="楷体" w:hAnsi="楷体" w:eastAsia="楷体" w:cs="楷体"/>
                <w:spacing w:val="-28"/>
                <w:sz w:val="18"/>
                <w:szCs w:val="18"/>
              </w:rPr>
              <w:t xml:space="preserve"> </w:t>
            </w:r>
            <w:r>
              <w:rPr>
                <w:rFonts w:ascii="楷体" w:hAnsi="楷体" w:eastAsia="楷体" w:cs="楷体"/>
                <w:spacing w:val="-3"/>
                <w:sz w:val="18"/>
                <w:szCs w:val="18"/>
              </w:rPr>
              <w:t>1</w:t>
            </w:r>
            <w:r>
              <w:rPr>
                <w:rFonts w:ascii="楷体" w:hAnsi="楷体" w:eastAsia="楷体" w:cs="楷体"/>
                <w:spacing w:val="-33"/>
                <w:sz w:val="18"/>
                <w:szCs w:val="18"/>
              </w:rPr>
              <w:t xml:space="preserve"> </w:t>
            </w:r>
            <w:r>
              <w:rPr>
                <w:rFonts w:ascii="楷体" w:hAnsi="楷体" w:eastAsia="楷体" w:cs="楷体"/>
                <w:spacing w:val="-3"/>
                <w:sz w:val="18"/>
                <w:szCs w:val="18"/>
              </w:rPr>
              <w:t>项服务。（直接上门提</w:t>
            </w:r>
            <w:r>
              <w:rPr>
                <w:rFonts w:ascii="楷体" w:hAnsi="楷体" w:eastAsia="楷体" w:cs="楷体"/>
                <w:spacing w:val="-4"/>
                <w:sz w:val="18"/>
                <w:szCs w:val="18"/>
              </w:rPr>
              <w:t>供服务或对社区老年人开放均可）</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continue"/>
            <w:tcBorders>
              <w:top w:val="nil"/>
            </w:tcBorders>
            <w:vAlign w:val="top"/>
          </w:tcPr>
          <w:p>
            <w:pPr>
              <w:rPr>
                <w:rFonts w:ascii="Arial"/>
                <w:sz w:val="21"/>
              </w:rPr>
            </w:pPr>
          </w:p>
        </w:tc>
        <w:tc>
          <w:tcPr>
            <w:tcW w:w="2378" w:type="dxa"/>
            <w:vMerge w:val="continue"/>
            <w:tcBorders>
              <w:top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724" w:hRule="atLeast"/>
        </w:trPr>
        <w:tc>
          <w:tcPr>
            <w:tcW w:w="1058" w:type="dxa"/>
            <w:vAlign w:val="top"/>
          </w:tcPr>
          <w:p>
            <w:pPr>
              <w:spacing w:line="250" w:lineRule="auto"/>
              <w:rPr>
                <w:rFonts w:ascii="Arial"/>
                <w:sz w:val="21"/>
              </w:rPr>
            </w:pPr>
          </w:p>
          <w:p>
            <w:pPr>
              <w:spacing w:before="59" w:line="188" w:lineRule="auto"/>
              <w:ind w:left="121"/>
              <w:rPr>
                <w:rFonts w:ascii="楷体" w:hAnsi="楷体" w:eastAsia="楷体" w:cs="楷体"/>
                <w:sz w:val="18"/>
                <w:szCs w:val="18"/>
              </w:rPr>
            </w:pPr>
            <w:r>
              <w:fldChar w:fldCharType="begin"/>
            </w:r>
            <w:r>
              <w:instrText xml:space="preserve"> HYPERLINK "4.13.1.2" </w:instrText>
            </w:r>
            <w:r>
              <w:fldChar w:fldCharType="separate"/>
            </w:r>
            <w:r>
              <w:rPr>
                <w:rFonts w:ascii="楷体" w:hAnsi="楷体" w:eastAsia="楷体" w:cs="楷体"/>
                <w:spacing w:val="-2"/>
                <w:sz w:val="18"/>
                <w:szCs w:val="18"/>
              </w:rPr>
              <w:t>4.13.1.2</w:t>
            </w:r>
            <w:r>
              <w:rPr>
                <w:rFonts w:ascii="楷体" w:hAnsi="楷体" w:eastAsia="楷体" w:cs="楷体"/>
                <w:spacing w:val="-2"/>
                <w:sz w:val="18"/>
                <w:szCs w:val="18"/>
              </w:rPr>
              <w:fldChar w:fldCharType="end"/>
            </w:r>
          </w:p>
        </w:tc>
        <w:tc>
          <w:tcPr>
            <w:tcW w:w="8484" w:type="dxa"/>
            <w:vAlign w:val="top"/>
          </w:tcPr>
          <w:p>
            <w:pPr>
              <w:spacing w:before="41" w:line="229" w:lineRule="auto"/>
              <w:ind w:left="105" w:right="105" w:firstLine="10"/>
              <w:rPr>
                <w:rFonts w:ascii="楷体" w:hAnsi="楷体" w:eastAsia="楷体" w:cs="楷体"/>
                <w:sz w:val="18"/>
                <w:szCs w:val="18"/>
              </w:rPr>
            </w:pPr>
            <w:r>
              <w:rPr>
                <w:rFonts w:ascii="楷体" w:hAnsi="楷体" w:eastAsia="楷体" w:cs="楷体"/>
                <w:sz w:val="18"/>
                <w:szCs w:val="18"/>
              </w:rPr>
              <w:t>为社区养老服务组织或老年人家属提供专业支持，</w:t>
            </w:r>
            <w:r>
              <w:rPr>
                <w:rFonts w:ascii="楷体" w:hAnsi="楷体" w:eastAsia="楷体" w:cs="楷体"/>
                <w:spacing w:val="-1"/>
                <w:sz w:val="18"/>
                <w:szCs w:val="18"/>
              </w:rPr>
              <w:t>如人员技能培训、家庭照顾者培训、外派社会工作者到</w:t>
            </w:r>
            <w:r>
              <w:rPr>
                <w:rFonts w:ascii="楷体" w:hAnsi="楷体" w:eastAsia="楷体" w:cs="楷体"/>
                <w:sz w:val="18"/>
                <w:szCs w:val="18"/>
              </w:rPr>
              <w:t xml:space="preserve"> 社区开展活动，为社区和家庭提供适老化改造咨询服务、承接社区老年人社会工作</w:t>
            </w:r>
            <w:r>
              <w:rPr>
                <w:rFonts w:ascii="楷体" w:hAnsi="楷体" w:eastAsia="楷体" w:cs="楷体"/>
                <w:spacing w:val="-1"/>
                <w:sz w:val="18"/>
                <w:szCs w:val="18"/>
              </w:rPr>
              <w:t>项目等。</w:t>
            </w:r>
          </w:p>
          <w:p>
            <w:pPr>
              <w:spacing w:before="32" w:line="198" w:lineRule="auto"/>
              <w:ind w:left="116"/>
              <w:rPr>
                <w:rFonts w:ascii="楷体" w:hAnsi="楷体" w:eastAsia="楷体" w:cs="楷体"/>
                <w:sz w:val="18"/>
                <w:szCs w:val="18"/>
              </w:rPr>
            </w:pPr>
            <w:r>
              <w:rPr>
                <w:rFonts w:ascii="楷体" w:hAnsi="楷体" w:eastAsia="楷体" w:cs="楷体"/>
                <w:spacing w:val="-6"/>
                <w:sz w:val="18"/>
                <w:szCs w:val="18"/>
              </w:rPr>
              <w:t>注：提供</w:t>
            </w:r>
            <w:r>
              <w:rPr>
                <w:rFonts w:ascii="楷体" w:hAnsi="楷体" w:eastAsia="楷体" w:cs="楷体"/>
                <w:spacing w:val="-24"/>
                <w:sz w:val="18"/>
                <w:szCs w:val="18"/>
              </w:rPr>
              <w:t xml:space="preserve"> </w:t>
            </w:r>
            <w:r>
              <w:rPr>
                <w:rFonts w:ascii="楷体" w:hAnsi="楷体" w:eastAsia="楷体" w:cs="楷体"/>
                <w:spacing w:val="-6"/>
                <w:sz w:val="18"/>
                <w:szCs w:val="18"/>
              </w:rPr>
              <w:t>1</w:t>
            </w:r>
            <w:r>
              <w:rPr>
                <w:rFonts w:ascii="楷体" w:hAnsi="楷体" w:eastAsia="楷体" w:cs="楷体"/>
                <w:spacing w:val="-35"/>
                <w:sz w:val="18"/>
                <w:szCs w:val="18"/>
              </w:rPr>
              <w:t xml:space="preserve"> </w:t>
            </w:r>
            <w:r>
              <w:rPr>
                <w:rFonts w:ascii="楷体" w:hAnsi="楷体" w:eastAsia="楷体" w:cs="楷体"/>
                <w:spacing w:val="-6"/>
                <w:sz w:val="18"/>
                <w:szCs w:val="18"/>
              </w:rPr>
              <w:t>项得</w:t>
            </w:r>
            <w:r>
              <w:rPr>
                <w:rFonts w:ascii="楷体" w:hAnsi="楷体" w:eastAsia="楷体" w:cs="楷体"/>
                <w:spacing w:val="-26"/>
                <w:sz w:val="18"/>
                <w:szCs w:val="18"/>
              </w:rPr>
              <w:t xml:space="preserve"> </w:t>
            </w:r>
            <w:r>
              <w:rPr>
                <w:rFonts w:ascii="楷体" w:hAnsi="楷体" w:eastAsia="楷体" w:cs="楷体"/>
                <w:spacing w:val="-6"/>
                <w:sz w:val="18"/>
                <w:szCs w:val="18"/>
              </w:rPr>
              <w:t>1</w:t>
            </w:r>
            <w:r>
              <w:rPr>
                <w:rFonts w:ascii="楷体" w:hAnsi="楷体" w:eastAsia="楷体" w:cs="楷体"/>
                <w:spacing w:val="-39"/>
                <w:sz w:val="18"/>
                <w:szCs w:val="18"/>
              </w:rPr>
              <w:t xml:space="preserve"> </w:t>
            </w:r>
            <w:r>
              <w:rPr>
                <w:rFonts w:ascii="楷体" w:hAnsi="楷体" w:eastAsia="楷体" w:cs="楷体"/>
                <w:spacing w:val="-6"/>
                <w:sz w:val="18"/>
                <w:szCs w:val="18"/>
              </w:rPr>
              <w:t>分，满分</w:t>
            </w:r>
            <w:r>
              <w:rPr>
                <w:rFonts w:ascii="楷体" w:hAnsi="楷体" w:eastAsia="楷体" w:cs="楷体"/>
                <w:spacing w:val="-32"/>
                <w:sz w:val="18"/>
                <w:szCs w:val="18"/>
              </w:rPr>
              <w:t xml:space="preserve"> </w:t>
            </w:r>
            <w:r>
              <w:rPr>
                <w:rFonts w:ascii="楷体" w:hAnsi="楷体" w:eastAsia="楷体" w:cs="楷体"/>
                <w:spacing w:val="-6"/>
                <w:sz w:val="18"/>
                <w:szCs w:val="18"/>
              </w:rPr>
              <w:t>4</w:t>
            </w:r>
            <w:r>
              <w:rPr>
                <w:rFonts w:ascii="楷体" w:hAnsi="楷体" w:eastAsia="楷体" w:cs="楷体"/>
                <w:spacing w:val="-39"/>
                <w:sz w:val="18"/>
                <w:szCs w:val="18"/>
              </w:rPr>
              <w:t xml:space="preserve"> </w:t>
            </w:r>
            <w:r>
              <w:rPr>
                <w:rFonts w:ascii="楷体" w:hAnsi="楷体" w:eastAsia="楷体" w:cs="楷体"/>
                <w:spacing w:val="-6"/>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251" w:lineRule="auto"/>
              <w:rPr>
                <w:rFonts w:ascii="Arial"/>
                <w:sz w:val="21"/>
              </w:rPr>
            </w:pPr>
          </w:p>
          <w:p>
            <w:pPr>
              <w:spacing w:before="58" w:line="184"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Align w:val="top"/>
          </w:tcPr>
          <w:p>
            <w:pPr>
              <w:rPr>
                <w:rFonts w:ascii="Arial"/>
                <w:sz w:val="21"/>
              </w:rPr>
            </w:pPr>
          </w:p>
        </w:tc>
        <w:tc>
          <w:tcPr>
            <w:tcW w:w="2378" w:type="dxa"/>
            <w:vAlign w:val="top"/>
          </w:tcPr>
          <w:p>
            <w:pPr>
              <w:spacing w:before="287" w:line="218" w:lineRule="auto"/>
              <w:ind w:left="112"/>
              <w:rPr>
                <w:rFonts w:ascii="楷体" w:hAnsi="楷体" w:eastAsia="楷体" w:cs="楷体"/>
                <w:sz w:val="18"/>
                <w:szCs w:val="18"/>
              </w:rPr>
            </w:pPr>
            <w:r>
              <w:rPr>
                <w:rFonts w:ascii="楷体" w:hAnsi="楷体" w:eastAsia="楷体" w:cs="楷体"/>
                <w:spacing w:val="-1"/>
                <w:sz w:val="18"/>
                <w:szCs w:val="18"/>
              </w:rPr>
              <w:t>现场查看、查看记录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1" w:line="178" w:lineRule="auto"/>
              <w:ind w:left="121"/>
              <w:rPr>
                <w:rFonts w:ascii="楷体" w:hAnsi="楷体" w:eastAsia="楷体" w:cs="楷体"/>
                <w:sz w:val="18"/>
                <w:szCs w:val="18"/>
              </w:rPr>
            </w:pPr>
            <w:r>
              <w:rPr>
                <w:rFonts w:ascii="楷体" w:hAnsi="楷体" w:eastAsia="楷体" w:cs="楷体"/>
                <w:b/>
                <w:bCs/>
                <w:spacing w:val="-4"/>
                <w:sz w:val="18"/>
                <w:szCs w:val="18"/>
              </w:rPr>
              <w:t>4.13.2</w:t>
            </w:r>
          </w:p>
        </w:tc>
        <w:tc>
          <w:tcPr>
            <w:tcW w:w="8484" w:type="dxa"/>
            <w:vAlign w:val="top"/>
          </w:tcPr>
          <w:p>
            <w:pPr>
              <w:spacing w:before="53" w:line="207" w:lineRule="auto"/>
              <w:ind w:left="106"/>
              <w:rPr>
                <w:rFonts w:ascii="楷体" w:hAnsi="楷体" w:eastAsia="楷体" w:cs="楷体"/>
                <w:sz w:val="18"/>
                <w:szCs w:val="18"/>
              </w:rPr>
            </w:pPr>
            <w:r>
              <w:rPr>
                <w:rFonts w:ascii="楷体" w:hAnsi="楷体" w:eastAsia="楷体" w:cs="楷体"/>
                <w:b/>
                <w:bCs/>
                <w:spacing w:val="-3"/>
                <w:sz w:val="18"/>
                <w:szCs w:val="18"/>
              </w:rPr>
              <w:t>服务人员</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spacing w:before="81" w:line="178"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494" w:type="dxa"/>
            <w:vAlign w:val="top"/>
          </w:tcPr>
          <w:p>
            <w:pPr>
              <w:rPr>
                <w:rFonts w:ascii="Arial"/>
                <w:sz w:val="21"/>
              </w:rPr>
            </w:pPr>
          </w:p>
        </w:tc>
        <w:tc>
          <w:tcPr>
            <w:tcW w:w="397" w:type="dxa"/>
            <w:vAlign w:val="top"/>
          </w:tcPr>
          <w:p>
            <w:pPr>
              <w:rPr>
                <w:rFonts w:ascii="Arial"/>
                <w:sz w:val="21"/>
              </w:rPr>
            </w:pPr>
          </w:p>
        </w:tc>
        <w:tc>
          <w:tcPr>
            <w:tcW w:w="2378" w:type="dxa"/>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"4.13.2.1" </w:instrText>
            </w:r>
            <w:r>
              <w:fldChar w:fldCharType="separate"/>
            </w:r>
            <w:r>
              <w:rPr>
                <w:rFonts w:ascii="楷体" w:hAnsi="楷体" w:eastAsia="楷体" w:cs="楷体"/>
                <w:spacing w:val="-2"/>
                <w:sz w:val="18"/>
                <w:szCs w:val="18"/>
              </w:rPr>
              <w:t>4.13.2.1</w:t>
            </w:r>
            <w:r>
              <w:rPr>
                <w:rFonts w:ascii="楷体" w:hAnsi="楷体" w:eastAsia="楷体" w:cs="楷体"/>
                <w:spacing w:val="-2"/>
                <w:sz w:val="18"/>
                <w:szCs w:val="18"/>
              </w:rPr>
              <w:fldChar w:fldCharType="end"/>
            </w:r>
          </w:p>
        </w:tc>
        <w:tc>
          <w:tcPr>
            <w:tcW w:w="8484" w:type="dxa"/>
            <w:vAlign w:val="top"/>
          </w:tcPr>
          <w:p>
            <w:pPr>
              <w:spacing w:before="52" w:line="208" w:lineRule="auto"/>
              <w:ind w:left="127"/>
              <w:rPr>
                <w:rFonts w:ascii="楷体" w:hAnsi="楷体" w:eastAsia="楷体" w:cs="楷体"/>
                <w:sz w:val="18"/>
                <w:szCs w:val="18"/>
              </w:rPr>
            </w:pPr>
            <w:r>
              <w:rPr>
                <w:rFonts w:ascii="楷体" w:hAnsi="楷体" w:eastAsia="楷体" w:cs="楷体"/>
                <w:spacing w:val="-1"/>
                <w:sz w:val="18"/>
                <w:szCs w:val="18"/>
              </w:rPr>
              <w:t>由养老护理员等专业人员提供，专业技术人员持有相关资格证书。</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查看证照</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0" w:line="188" w:lineRule="auto"/>
              <w:ind w:left="121"/>
              <w:rPr>
                <w:rFonts w:ascii="楷体" w:hAnsi="楷体" w:eastAsia="楷体" w:cs="楷体"/>
                <w:sz w:val="18"/>
                <w:szCs w:val="18"/>
              </w:rPr>
            </w:pPr>
            <w:r>
              <w:fldChar w:fldCharType="begin"/>
            </w:r>
            <w:r>
              <w:instrText xml:space="preserve"> HYPERLINK "4.13.2.2" </w:instrText>
            </w:r>
            <w:r>
              <w:fldChar w:fldCharType="separate"/>
            </w:r>
            <w:r>
              <w:rPr>
                <w:rFonts w:ascii="楷体" w:hAnsi="楷体" w:eastAsia="楷体" w:cs="楷体"/>
                <w:spacing w:val="-2"/>
                <w:sz w:val="18"/>
                <w:szCs w:val="18"/>
              </w:rPr>
              <w:t>4.13.2.2</w:t>
            </w:r>
            <w:r>
              <w:rPr>
                <w:rFonts w:ascii="楷体" w:hAnsi="楷体" w:eastAsia="楷体" w:cs="楷体"/>
                <w:spacing w:val="-2"/>
                <w:sz w:val="18"/>
                <w:szCs w:val="18"/>
              </w:rPr>
              <w:fldChar w:fldCharType="end"/>
            </w:r>
          </w:p>
        </w:tc>
        <w:tc>
          <w:tcPr>
            <w:tcW w:w="8484" w:type="dxa"/>
            <w:vAlign w:val="top"/>
          </w:tcPr>
          <w:p>
            <w:pPr>
              <w:spacing w:before="183" w:line="211" w:lineRule="auto"/>
              <w:ind w:left="106"/>
              <w:rPr>
                <w:rFonts w:ascii="楷体" w:hAnsi="楷体" w:eastAsia="楷体" w:cs="楷体"/>
                <w:sz w:val="18"/>
                <w:szCs w:val="18"/>
              </w:rPr>
            </w:pPr>
            <w:r>
              <w:rPr>
                <w:rFonts w:ascii="楷体" w:hAnsi="楷体" w:eastAsia="楷体" w:cs="楷体"/>
                <w:sz w:val="18"/>
                <w:szCs w:val="18"/>
              </w:rPr>
              <w:t>服务人员经机构培训，熟悉本机构的居家上门服</w:t>
            </w:r>
            <w:r>
              <w:rPr>
                <w:rFonts w:ascii="楷体" w:hAnsi="楷体" w:eastAsia="楷体" w:cs="楷体"/>
                <w:spacing w:val="-1"/>
                <w:sz w:val="18"/>
                <w:szCs w:val="18"/>
              </w:rPr>
              <w:t>务流程。</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1" w:line="184"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7" w:line="234" w:lineRule="auto"/>
              <w:ind w:left="111" w:right="284" w:firstLine="15"/>
              <w:rPr>
                <w:rFonts w:ascii="楷体" w:hAnsi="楷体" w:eastAsia="楷体" w:cs="楷体"/>
                <w:sz w:val="18"/>
                <w:szCs w:val="18"/>
              </w:rPr>
            </w:pPr>
            <w:r>
              <w:rPr>
                <w:rFonts w:ascii="楷体" w:hAnsi="楷体" w:eastAsia="楷体" w:cs="楷体"/>
                <w:spacing w:val="-2"/>
                <w:sz w:val="18"/>
                <w:szCs w:val="18"/>
              </w:rPr>
              <w:t>以提问方式考察服务人员</w:t>
            </w:r>
            <w:r>
              <w:rPr>
                <w:rFonts w:ascii="楷体" w:hAnsi="楷体" w:eastAsia="楷体" w:cs="楷体"/>
                <w:spacing w:val="2"/>
                <w:sz w:val="18"/>
                <w:szCs w:val="18"/>
              </w:rPr>
              <w:t xml:space="preserve"> </w:t>
            </w:r>
            <w:r>
              <w:rPr>
                <w:rFonts w:ascii="楷体" w:hAnsi="楷体" w:eastAsia="楷体" w:cs="楷体"/>
                <w:spacing w:val="-1"/>
                <w:sz w:val="18"/>
                <w:szCs w:val="18"/>
              </w:rPr>
              <w:t>是否熟悉服务流程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7" w:hRule="atLeast"/>
        </w:trPr>
        <w:tc>
          <w:tcPr>
            <w:tcW w:w="1058" w:type="dxa"/>
            <w:tcBorders>
              <w:bottom w:val="single" w:color="000000" w:sz="2" w:space="0"/>
            </w:tcBorders>
            <w:vAlign w:val="top"/>
          </w:tcPr>
          <w:p>
            <w:pPr>
              <w:spacing w:before="82" w:line="179" w:lineRule="auto"/>
              <w:ind w:left="121"/>
              <w:rPr>
                <w:rFonts w:ascii="楷体" w:hAnsi="楷体" w:eastAsia="楷体" w:cs="楷体"/>
                <w:sz w:val="18"/>
                <w:szCs w:val="18"/>
              </w:rPr>
            </w:pPr>
            <w:r>
              <w:rPr>
                <w:rFonts w:ascii="楷体" w:hAnsi="楷体" w:eastAsia="楷体" w:cs="楷体"/>
                <w:b/>
                <w:bCs/>
                <w:spacing w:val="-4"/>
                <w:sz w:val="18"/>
                <w:szCs w:val="18"/>
              </w:rPr>
              <w:t>4.13.3</w:t>
            </w:r>
          </w:p>
        </w:tc>
        <w:tc>
          <w:tcPr>
            <w:tcW w:w="8484" w:type="dxa"/>
            <w:tcBorders>
              <w:bottom w:val="single" w:color="000000" w:sz="2" w:space="0"/>
            </w:tcBorders>
            <w:vAlign w:val="top"/>
          </w:tcPr>
          <w:p>
            <w:pPr>
              <w:spacing w:before="55" w:line="207" w:lineRule="auto"/>
              <w:ind w:left="106"/>
              <w:rPr>
                <w:rFonts w:ascii="楷体" w:hAnsi="楷体" w:eastAsia="楷体" w:cs="楷体"/>
                <w:sz w:val="18"/>
                <w:szCs w:val="18"/>
              </w:rPr>
            </w:pPr>
            <w:r>
              <w:rPr>
                <w:rFonts w:ascii="楷体" w:hAnsi="楷体" w:eastAsia="楷体" w:cs="楷体"/>
                <w:b/>
                <w:bCs/>
                <w:spacing w:val="-3"/>
                <w:sz w:val="18"/>
                <w:szCs w:val="18"/>
              </w:rPr>
              <w:t>服务要求</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2" w:line="179" w:lineRule="auto"/>
              <w:ind w:left="174"/>
              <w:rPr>
                <w:rFonts w:ascii="楷体" w:hAnsi="楷体" w:eastAsia="楷体" w:cs="楷体"/>
                <w:sz w:val="18"/>
                <w:szCs w:val="18"/>
              </w:rPr>
            </w:pPr>
            <w:r>
              <w:rPr>
                <w:rFonts w:ascii="楷体" w:hAnsi="楷体" w:eastAsia="楷体" w:cs="楷体"/>
                <w:b/>
                <w:bCs/>
                <w:spacing w:val="-11"/>
                <w:sz w:val="18"/>
                <w:szCs w:val="18"/>
              </w:rPr>
              <w:t>17</w:t>
            </w:r>
          </w:p>
        </w:tc>
        <w:tc>
          <w:tcPr>
            <w:tcW w:w="494" w:type="dxa"/>
            <w:tcBorders>
              <w:bottom w:val="single" w:color="000000" w:sz="2" w:space="0"/>
            </w:tcBorders>
            <w:vAlign w:val="top"/>
          </w:tcPr>
          <w:p>
            <w:pPr>
              <w:rPr>
                <w:rFonts w:ascii="Arial"/>
                <w:sz w:val="21"/>
              </w:rPr>
            </w:pPr>
          </w:p>
        </w:tc>
        <w:tc>
          <w:tcPr>
            <w:tcW w:w="397" w:type="dxa"/>
            <w:tcBorders>
              <w:bottom w:val="single" w:color="000000" w:sz="2" w:space="0"/>
            </w:tcBorders>
            <w:vAlign w:val="top"/>
          </w:tcPr>
          <w:p>
            <w:pPr>
              <w:rPr>
                <w:rFonts w:ascii="Arial"/>
                <w:sz w:val="21"/>
              </w:rPr>
            </w:pPr>
          </w:p>
        </w:tc>
        <w:tc>
          <w:tcPr>
            <w:tcW w:w="2378" w:type="dxa"/>
            <w:tcBorders>
              <w:bottom w:val="single" w:color="000000" w:sz="2" w:space="0"/>
            </w:tcBorders>
            <w:vAlign w:val="top"/>
          </w:tcPr>
          <w:p>
            <w:pPr>
              <w:rPr>
                <w:rFonts w:ascii="Arial"/>
                <w:sz w:val="21"/>
              </w:rPr>
            </w:pPr>
          </w:p>
        </w:tc>
      </w:tr>
    </w:tbl>
    <w:p>
      <w:pPr>
        <w:pStyle w:val="2"/>
        <w:spacing w:line="268" w:lineRule="auto"/>
      </w:pPr>
    </w:p>
    <w:p>
      <w:pPr>
        <w:pStyle w:val="2"/>
        <w:spacing w:line="268" w:lineRule="auto"/>
      </w:pPr>
    </w:p>
    <w:p>
      <w:pPr>
        <w:spacing w:before="91" w:line="183" w:lineRule="auto"/>
        <w:ind w:left="12854"/>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53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39"/>
      </w:pPr>
    </w:p>
    <w:p>
      <w:pPr>
        <w:spacing w:before="39"/>
      </w:pPr>
    </w:p>
    <w:p>
      <w:pPr>
        <w:spacing w:before="38"/>
      </w:pPr>
    </w:p>
    <w:p>
      <w:pPr>
        <w:spacing w:before="38"/>
      </w:pPr>
    </w:p>
    <w:p>
      <w:pPr>
        <w:spacing w:before="38"/>
      </w:pPr>
    </w:p>
    <w:tbl>
      <w:tblPr>
        <w:tblStyle w:val="8"/>
        <w:tblW w:w="14404" w:type="dxa"/>
        <w:tblInd w:w="2" w:type="dxa"/>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Layout w:type="fixed"/>
        <w:tblCellMar>
          <w:top w:w="0" w:type="dxa"/>
          <w:left w:w="0" w:type="dxa"/>
          <w:bottom w:w="0" w:type="dxa"/>
          <w:right w:w="0" w:type="dxa"/>
        </w:tblCellMar>
      </w:tblPr>
      <w:tblGrid>
        <w:gridCol w:w="1058"/>
        <w:gridCol w:w="8484"/>
        <w:gridCol w:w="549"/>
        <w:gridCol w:w="550"/>
        <w:gridCol w:w="494"/>
        <w:gridCol w:w="494"/>
        <w:gridCol w:w="397"/>
        <w:gridCol w:w="2378"/>
      </w:tblGrid>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365" w:hRule="atLeast"/>
        </w:trPr>
        <w:tc>
          <w:tcPr>
            <w:tcW w:w="1058" w:type="dxa"/>
            <w:vAlign w:val="top"/>
          </w:tcPr>
          <w:p>
            <w:pPr>
              <w:spacing w:line="402" w:lineRule="auto"/>
              <w:rPr>
                <w:rFonts w:ascii="Arial"/>
                <w:sz w:val="21"/>
              </w:rPr>
            </w:pPr>
          </w:p>
          <w:p>
            <w:pPr>
              <w:spacing w:before="62" w:line="225" w:lineRule="auto"/>
              <w:ind w:left="226"/>
              <w:rPr>
                <w:rFonts w:ascii="楷体" w:hAnsi="楷体" w:eastAsia="楷体" w:cs="楷体"/>
                <w:sz w:val="19"/>
                <w:szCs w:val="19"/>
              </w:rPr>
            </w:pPr>
            <w:r>
              <w:rPr>
                <w:rFonts w:ascii="楷体" w:hAnsi="楷体" w:eastAsia="楷体" w:cs="楷体"/>
                <w:spacing w:val="4"/>
                <w:sz w:val="19"/>
                <w:szCs w:val="19"/>
              </w:rPr>
              <w:t>序</w:t>
            </w:r>
            <w:r>
              <w:rPr>
                <w:rFonts w:ascii="楷体" w:hAnsi="楷体" w:eastAsia="楷体" w:cs="楷体"/>
                <w:spacing w:val="12"/>
                <w:sz w:val="19"/>
                <w:szCs w:val="19"/>
              </w:rPr>
              <w:t xml:space="preserve">  </w:t>
            </w:r>
            <w:r>
              <w:rPr>
                <w:rFonts w:ascii="楷体" w:hAnsi="楷体" w:eastAsia="楷体" w:cs="楷体"/>
                <w:spacing w:val="4"/>
                <w:sz w:val="19"/>
                <w:szCs w:val="19"/>
              </w:rPr>
              <w:t>号</w:t>
            </w:r>
          </w:p>
        </w:tc>
        <w:tc>
          <w:tcPr>
            <w:tcW w:w="8484" w:type="dxa"/>
            <w:vAlign w:val="top"/>
          </w:tcPr>
          <w:p>
            <w:pPr>
              <w:spacing w:line="402" w:lineRule="auto"/>
              <w:rPr>
                <w:rFonts w:ascii="Arial"/>
                <w:sz w:val="21"/>
              </w:rPr>
            </w:pPr>
          </w:p>
          <w:p>
            <w:pPr>
              <w:spacing w:before="62" w:line="223" w:lineRule="auto"/>
              <w:ind w:left="3841"/>
              <w:rPr>
                <w:rFonts w:ascii="楷体" w:hAnsi="楷体" w:eastAsia="楷体" w:cs="楷体"/>
                <w:sz w:val="19"/>
                <w:szCs w:val="19"/>
              </w:rPr>
            </w:pPr>
            <w:r>
              <w:rPr>
                <w:rFonts w:ascii="楷体" w:hAnsi="楷体" w:eastAsia="楷体" w:cs="楷体"/>
                <w:spacing w:val="8"/>
                <w:sz w:val="19"/>
                <w:szCs w:val="19"/>
              </w:rPr>
              <w:t>评定项目</w:t>
            </w:r>
          </w:p>
        </w:tc>
        <w:tc>
          <w:tcPr>
            <w:tcW w:w="549" w:type="dxa"/>
            <w:textDirection w:val="tbRlV"/>
            <w:vAlign w:val="top"/>
          </w:tcPr>
          <w:p>
            <w:pPr>
              <w:spacing w:before="171" w:line="220" w:lineRule="auto"/>
              <w:ind w:left="135"/>
              <w:rPr>
                <w:rFonts w:ascii="楷体" w:hAnsi="楷体" w:eastAsia="楷体" w:cs="楷体"/>
                <w:sz w:val="19"/>
                <w:szCs w:val="19"/>
              </w:rPr>
            </w:pPr>
            <w:r>
              <w:rPr>
                <w:rFonts w:ascii="楷体" w:hAnsi="楷体" w:eastAsia="楷体" w:cs="楷体"/>
                <w:spacing w:val="24"/>
                <w:sz w:val="19"/>
                <w:szCs w:val="19"/>
              </w:rPr>
              <w:t>分项总分</w:t>
            </w:r>
          </w:p>
        </w:tc>
        <w:tc>
          <w:tcPr>
            <w:tcW w:w="550" w:type="dxa"/>
            <w:textDirection w:val="tbRlV"/>
            <w:vAlign w:val="top"/>
          </w:tcPr>
          <w:p>
            <w:pPr>
              <w:spacing w:before="171" w:line="220" w:lineRule="auto"/>
              <w:ind w:left="25"/>
              <w:rPr>
                <w:rFonts w:ascii="楷体" w:hAnsi="楷体" w:eastAsia="楷体" w:cs="楷体"/>
                <w:sz w:val="19"/>
                <w:szCs w:val="19"/>
              </w:rPr>
            </w:pPr>
            <w:r>
              <w:rPr>
                <w:rFonts w:ascii="楷体" w:hAnsi="楷体" w:eastAsia="楷体" w:cs="楷体"/>
                <w:spacing w:val="25"/>
                <w:sz w:val="19"/>
                <w:szCs w:val="19"/>
              </w:rPr>
              <w:t>次分项总分</w:t>
            </w:r>
          </w:p>
        </w:tc>
        <w:tc>
          <w:tcPr>
            <w:tcW w:w="494" w:type="dxa"/>
            <w:textDirection w:val="tbRlV"/>
            <w:vAlign w:val="top"/>
          </w:tcPr>
          <w:p>
            <w:pPr>
              <w:spacing w:before="143" w:line="225" w:lineRule="auto"/>
              <w:ind w:left="63"/>
              <w:rPr>
                <w:rFonts w:ascii="楷体" w:hAnsi="楷体" w:eastAsia="楷体" w:cs="楷体"/>
                <w:sz w:val="19"/>
                <w:szCs w:val="19"/>
              </w:rPr>
            </w:pPr>
            <w:r>
              <w:rPr>
                <w:rFonts w:ascii="楷体" w:hAnsi="楷体" w:eastAsia="楷体" w:cs="楷体"/>
                <w:spacing w:val="18"/>
                <w:sz w:val="19"/>
                <w:szCs w:val="19"/>
              </w:rPr>
              <w:t>三级项分值</w:t>
            </w:r>
          </w:p>
        </w:tc>
        <w:tc>
          <w:tcPr>
            <w:tcW w:w="494" w:type="dxa"/>
            <w:textDirection w:val="tbRlV"/>
            <w:vAlign w:val="top"/>
          </w:tcPr>
          <w:p>
            <w:pPr>
              <w:spacing w:before="142" w:line="225" w:lineRule="auto"/>
              <w:ind w:left="63"/>
              <w:rPr>
                <w:rFonts w:ascii="楷体" w:hAnsi="楷体" w:eastAsia="楷体" w:cs="楷体"/>
                <w:sz w:val="19"/>
                <w:szCs w:val="19"/>
              </w:rPr>
            </w:pPr>
            <w:r>
              <w:rPr>
                <w:rFonts w:ascii="楷体" w:hAnsi="楷体" w:eastAsia="楷体" w:cs="楷体"/>
                <w:spacing w:val="18"/>
                <w:sz w:val="19"/>
                <w:szCs w:val="19"/>
              </w:rPr>
              <w:t>四级项分值</w:t>
            </w:r>
          </w:p>
        </w:tc>
        <w:tc>
          <w:tcPr>
            <w:tcW w:w="397" w:type="dxa"/>
            <w:vAlign w:val="top"/>
          </w:tcPr>
          <w:p>
            <w:pPr>
              <w:spacing w:line="293" w:lineRule="auto"/>
              <w:rPr>
                <w:rFonts w:ascii="Arial"/>
                <w:sz w:val="21"/>
              </w:rPr>
            </w:pPr>
          </w:p>
          <w:p>
            <w:pPr>
              <w:spacing w:before="61" w:line="221" w:lineRule="auto"/>
              <w:ind w:left="113" w:right="86" w:hanging="5"/>
              <w:rPr>
                <w:rFonts w:ascii="楷体" w:hAnsi="楷体" w:eastAsia="楷体" w:cs="楷体"/>
                <w:sz w:val="19"/>
                <w:szCs w:val="19"/>
              </w:rPr>
            </w:pPr>
            <w:r>
              <w:rPr>
                <w:rFonts w:ascii="楷体" w:hAnsi="楷体" w:eastAsia="楷体" w:cs="楷体"/>
                <w:spacing w:val="7"/>
                <w:sz w:val="19"/>
                <w:szCs w:val="19"/>
              </w:rPr>
              <w:t>得</w:t>
            </w:r>
            <w:r>
              <w:rPr>
                <w:rFonts w:ascii="楷体" w:hAnsi="楷体" w:eastAsia="楷体" w:cs="楷体"/>
                <w:sz w:val="19"/>
                <w:szCs w:val="19"/>
              </w:rPr>
              <w:t xml:space="preserve"> </w:t>
            </w:r>
            <w:r>
              <w:rPr>
                <w:rFonts w:ascii="楷体" w:hAnsi="楷体" w:eastAsia="楷体" w:cs="楷体"/>
                <w:spacing w:val="2"/>
                <w:sz w:val="19"/>
                <w:szCs w:val="19"/>
              </w:rPr>
              <w:t>分</w:t>
            </w:r>
          </w:p>
        </w:tc>
        <w:tc>
          <w:tcPr>
            <w:tcW w:w="2378" w:type="dxa"/>
            <w:vAlign w:val="top"/>
          </w:tcPr>
          <w:p>
            <w:pPr>
              <w:spacing w:line="402" w:lineRule="auto"/>
              <w:rPr>
                <w:rFonts w:ascii="Arial"/>
                <w:sz w:val="21"/>
              </w:rPr>
            </w:pPr>
          </w:p>
          <w:p>
            <w:pPr>
              <w:spacing w:before="62" w:line="223" w:lineRule="auto"/>
              <w:ind w:left="789"/>
              <w:rPr>
                <w:rFonts w:ascii="楷体" w:hAnsi="楷体" w:eastAsia="楷体" w:cs="楷体"/>
                <w:sz w:val="19"/>
                <w:szCs w:val="19"/>
              </w:rPr>
            </w:pPr>
            <w:r>
              <w:rPr>
                <w:rFonts w:ascii="楷体" w:hAnsi="楷体" w:eastAsia="楷体" w:cs="楷体"/>
                <w:spacing w:val="9"/>
                <w:sz w:val="19"/>
                <w:szCs w:val="19"/>
              </w:rPr>
              <w:t>操作说明</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4" w:hRule="atLeast"/>
        </w:trPr>
        <w:tc>
          <w:tcPr>
            <w:tcW w:w="1058" w:type="dxa"/>
            <w:vAlign w:val="top"/>
          </w:tcPr>
          <w:p>
            <w:pPr>
              <w:spacing w:before="79" w:line="179" w:lineRule="auto"/>
              <w:ind w:left="121"/>
              <w:rPr>
                <w:rFonts w:ascii="楷体" w:hAnsi="楷体" w:eastAsia="楷体" w:cs="楷体"/>
                <w:sz w:val="18"/>
                <w:szCs w:val="18"/>
              </w:rPr>
            </w:pPr>
            <w:r>
              <w:fldChar w:fldCharType="begin"/>
            </w:r>
            <w:r>
              <w:instrText xml:space="preserve"> HYPERLINK "4.13.3.1" </w:instrText>
            </w:r>
            <w:r>
              <w:fldChar w:fldCharType="separate"/>
            </w:r>
            <w:r>
              <w:rPr>
                <w:rFonts w:ascii="楷体" w:hAnsi="楷体" w:eastAsia="楷体" w:cs="楷体"/>
                <w:spacing w:val="-2"/>
                <w:sz w:val="18"/>
                <w:szCs w:val="18"/>
              </w:rPr>
              <w:t>4.13.3.1</w:t>
            </w:r>
            <w:r>
              <w:rPr>
                <w:rFonts w:ascii="楷体" w:hAnsi="楷体" w:eastAsia="楷体" w:cs="楷体"/>
                <w:spacing w:val="-2"/>
                <w:sz w:val="18"/>
                <w:szCs w:val="18"/>
              </w:rPr>
              <w:fldChar w:fldCharType="end"/>
            </w:r>
          </w:p>
        </w:tc>
        <w:tc>
          <w:tcPr>
            <w:tcW w:w="8484" w:type="dxa"/>
            <w:vAlign w:val="top"/>
          </w:tcPr>
          <w:p>
            <w:pPr>
              <w:spacing w:before="49" w:line="210" w:lineRule="auto"/>
              <w:ind w:left="105"/>
              <w:rPr>
                <w:rFonts w:ascii="楷体" w:hAnsi="楷体" w:eastAsia="楷体" w:cs="楷体"/>
                <w:sz w:val="18"/>
                <w:szCs w:val="18"/>
              </w:rPr>
            </w:pPr>
            <w:r>
              <w:rPr>
                <w:rFonts w:ascii="楷体" w:hAnsi="楷体" w:eastAsia="楷体" w:cs="楷体"/>
                <w:spacing w:val="-1"/>
                <w:sz w:val="18"/>
                <w:szCs w:val="18"/>
              </w:rPr>
              <w:t>有居家上门服务的须知介绍，包括服务范围、</w:t>
            </w:r>
            <w:r>
              <w:rPr>
                <w:rFonts w:ascii="楷体" w:hAnsi="楷体" w:eastAsia="楷体" w:cs="楷体"/>
                <w:spacing w:val="-53"/>
                <w:sz w:val="18"/>
                <w:szCs w:val="18"/>
              </w:rPr>
              <w:t xml:space="preserve"> </w:t>
            </w:r>
            <w:r>
              <w:rPr>
                <w:rFonts w:ascii="楷体" w:hAnsi="楷体" w:eastAsia="楷体" w:cs="楷体"/>
                <w:spacing w:val="-1"/>
                <w:sz w:val="18"/>
                <w:szCs w:val="18"/>
              </w:rPr>
              <w:t>内容、时间、地点、人员、收费标</w:t>
            </w:r>
            <w:r>
              <w:rPr>
                <w:rFonts w:ascii="楷体" w:hAnsi="楷体" w:eastAsia="楷体" w:cs="楷体"/>
                <w:spacing w:val="-2"/>
                <w:sz w:val="18"/>
                <w:szCs w:val="18"/>
              </w:rPr>
              <w:t>准等。</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6" w:line="203" w:lineRule="auto"/>
              <w:ind w:left="119"/>
              <w:rPr>
                <w:rFonts w:ascii="楷体" w:hAnsi="楷体" w:eastAsia="楷体" w:cs="楷体"/>
                <w:sz w:val="18"/>
                <w:szCs w:val="18"/>
              </w:rPr>
            </w:pPr>
            <w:r>
              <w:rPr>
                <w:rFonts w:ascii="楷体" w:hAnsi="楷体" w:eastAsia="楷体" w:cs="楷体"/>
                <w:spacing w:val="-2"/>
                <w:sz w:val="18"/>
                <w:szCs w:val="18"/>
              </w:rPr>
              <w:t>查看文件资料</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79" w:line="180" w:lineRule="auto"/>
              <w:ind w:left="121"/>
              <w:rPr>
                <w:rFonts w:ascii="楷体" w:hAnsi="楷体" w:eastAsia="楷体" w:cs="楷体"/>
                <w:sz w:val="18"/>
                <w:szCs w:val="18"/>
              </w:rPr>
            </w:pPr>
            <w:r>
              <w:fldChar w:fldCharType="begin"/>
            </w:r>
            <w:r>
              <w:instrText xml:space="preserve"> HYPERLINK "4.13.3.2" </w:instrText>
            </w:r>
            <w:r>
              <w:fldChar w:fldCharType="separate"/>
            </w:r>
            <w:r>
              <w:rPr>
                <w:rFonts w:ascii="楷体" w:hAnsi="楷体" w:eastAsia="楷体" w:cs="楷体"/>
                <w:spacing w:val="-2"/>
                <w:sz w:val="18"/>
                <w:szCs w:val="18"/>
              </w:rPr>
              <w:t>4.13.3.2</w:t>
            </w:r>
            <w:r>
              <w:rPr>
                <w:rFonts w:ascii="楷体" w:hAnsi="楷体" w:eastAsia="楷体" w:cs="楷体"/>
                <w:spacing w:val="-2"/>
                <w:sz w:val="18"/>
                <w:szCs w:val="18"/>
              </w:rPr>
              <w:fldChar w:fldCharType="end"/>
            </w:r>
          </w:p>
        </w:tc>
        <w:tc>
          <w:tcPr>
            <w:tcW w:w="8484" w:type="dxa"/>
            <w:vAlign w:val="top"/>
          </w:tcPr>
          <w:p>
            <w:pPr>
              <w:spacing w:before="48" w:line="212" w:lineRule="auto"/>
              <w:ind w:left="105"/>
              <w:rPr>
                <w:rFonts w:ascii="楷体" w:hAnsi="楷体" w:eastAsia="楷体" w:cs="楷体"/>
                <w:sz w:val="18"/>
                <w:szCs w:val="18"/>
              </w:rPr>
            </w:pPr>
            <w:r>
              <w:rPr>
                <w:rFonts w:ascii="楷体" w:hAnsi="楷体" w:eastAsia="楷体" w:cs="楷体"/>
                <w:sz w:val="18"/>
                <w:szCs w:val="18"/>
              </w:rPr>
              <w:t>应根据服务对象的服务需求对老年人身体能力状况进行</w:t>
            </w:r>
            <w:r>
              <w:rPr>
                <w:rFonts w:ascii="楷体" w:hAnsi="楷体" w:eastAsia="楷体" w:cs="楷体"/>
                <w:spacing w:val="-1"/>
                <w:sz w:val="18"/>
                <w:szCs w:val="18"/>
              </w:rPr>
              <w:t>评估。评估内容参照</w:t>
            </w:r>
            <w:r>
              <w:rPr>
                <w:rFonts w:ascii="楷体" w:hAnsi="楷体" w:eastAsia="楷体" w:cs="楷体"/>
                <w:spacing w:val="-31"/>
                <w:sz w:val="18"/>
                <w:szCs w:val="18"/>
              </w:rPr>
              <w:t xml:space="preserve"> </w:t>
            </w:r>
            <w:r>
              <w:rPr>
                <w:rFonts w:ascii="楷体" w:hAnsi="楷体" w:eastAsia="楷体" w:cs="楷体"/>
                <w:spacing w:val="-1"/>
                <w:sz w:val="18"/>
                <w:szCs w:val="18"/>
              </w:rPr>
              <w:t>4.1.3.1。</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79" w:line="180"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Align w:val="top"/>
          </w:tcPr>
          <w:p>
            <w:pPr>
              <w:rPr>
                <w:rFonts w:ascii="Arial"/>
                <w:sz w:val="21"/>
              </w:rPr>
            </w:pPr>
          </w:p>
        </w:tc>
        <w:tc>
          <w:tcPr>
            <w:tcW w:w="2378" w:type="dxa"/>
            <w:vAlign w:val="top"/>
          </w:tcPr>
          <w:p>
            <w:pPr>
              <w:spacing w:before="56" w:line="204" w:lineRule="auto"/>
              <w:ind w:left="119"/>
              <w:rPr>
                <w:rFonts w:ascii="楷体" w:hAnsi="楷体" w:eastAsia="楷体" w:cs="楷体"/>
                <w:sz w:val="18"/>
                <w:szCs w:val="18"/>
              </w:rPr>
            </w:pPr>
            <w:r>
              <w:rPr>
                <w:rFonts w:ascii="楷体" w:hAnsi="楷体" w:eastAsia="楷体" w:cs="楷体"/>
                <w:spacing w:val="-2"/>
                <w:sz w:val="18"/>
                <w:szCs w:val="18"/>
              </w:rPr>
              <w:t>查看制度、评估记录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0" w:line="179" w:lineRule="auto"/>
              <w:ind w:left="121"/>
              <w:rPr>
                <w:rFonts w:ascii="楷体" w:hAnsi="楷体" w:eastAsia="楷体" w:cs="楷体"/>
                <w:sz w:val="18"/>
                <w:szCs w:val="18"/>
              </w:rPr>
            </w:pPr>
            <w:r>
              <w:fldChar w:fldCharType="begin"/>
            </w:r>
            <w:r>
              <w:instrText xml:space="preserve"> HYPERLINK "4.13.3.3" </w:instrText>
            </w:r>
            <w:r>
              <w:fldChar w:fldCharType="separate"/>
            </w:r>
            <w:r>
              <w:rPr>
                <w:rFonts w:ascii="楷体" w:hAnsi="楷体" w:eastAsia="楷体" w:cs="楷体"/>
                <w:spacing w:val="-2"/>
                <w:sz w:val="18"/>
                <w:szCs w:val="18"/>
              </w:rPr>
              <w:t>4.13.3.3</w:t>
            </w:r>
            <w:r>
              <w:rPr>
                <w:rFonts w:ascii="楷体" w:hAnsi="楷体" w:eastAsia="楷体" w:cs="楷体"/>
                <w:spacing w:val="-2"/>
                <w:sz w:val="18"/>
                <w:szCs w:val="18"/>
              </w:rPr>
              <w:fldChar w:fldCharType="end"/>
            </w:r>
          </w:p>
        </w:tc>
        <w:tc>
          <w:tcPr>
            <w:tcW w:w="8484" w:type="dxa"/>
            <w:vAlign w:val="top"/>
          </w:tcPr>
          <w:p>
            <w:pPr>
              <w:spacing w:before="50" w:line="210" w:lineRule="auto"/>
              <w:ind w:left="105"/>
              <w:rPr>
                <w:rFonts w:ascii="楷体" w:hAnsi="楷体" w:eastAsia="楷体" w:cs="楷体"/>
                <w:sz w:val="18"/>
                <w:szCs w:val="18"/>
              </w:rPr>
            </w:pPr>
            <w:r>
              <w:rPr>
                <w:rFonts w:ascii="楷体" w:hAnsi="楷体" w:eastAsia="楷体" w:cs="楷体"/>
                <w:sz w:val="18"/>
                <w:szCs w:val="18"/>
              </w:rPr>
              <w:t>应根据服务对象的服务需求对老年人家庭环境进行评估，有评</w:t>
            </w:r>
            <w:r>
              <w:rPr>
                <w:rFonts w:ascii="楷体" w:hAnsi="楷体" w:eastAsia="楷体" w:cs="楷体"/>
                <w:spacing w:val="-1"/>
                <w:sz w:val="18"/>
                <w:szCs w:val="18"/>
              </w:rPr>
              <w:t>估结果。</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0" w:line="179"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7" w:line="203" w:lineRule="auto"/>
              <w:ind w:left="119"/>
              <w:rPr>
                <w:rFonts w:ascii="楷体" w:hAnsi="楷体" w:eastAsia="楷体" w:cs="楷体"/>
                <w:sz w:val="18"/>
                <w:szCs w:val="18"/>
              </w:rPr>
            </w:pPr>
            <w:r>
              <w:rPr>
                <w:rFonts w:ascii="楷体" w:hAnsi="楷体" w:eastAsia="楷体" w:cs="楷体"/>
                <w:spacing w:val="-2"/>
                <w:sz w:val="18"/>
                <w:szCs w:val="18"/>
              </w:rPr>
              <w:t>查看制度、评估记录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1443" w:hRule="atLeast"/>
        </w:trPr>
        <w:tc>
          <w:tcPr>
            <w:tcW w:w="1058" w:type="dxa"/>
            <w:vAlign w:val="top"/>
          </w:tcPr>
          <w:p>
            <w:pPr>
              <w:spacing w:line="303" w:lineRule="auto"/>
              <w:rPr>
                <w:rFonts w:ascii="Arial"/>
                <w:sz w:val="21"/>
              </w:rPr>
            </w:pPr>
          </w:p>
          <w:p>
            <w:pPr>
              <w:spacing w:line="303" w:lineRule="auto"/>
              <w:rPr>
                <w:rFonts w:ascii="Arial"/>
                <w:sz w:val="21"/>
              </w:rPr>
            </w:pPr>
          </w:p>
          <w:p>
            <w:pPr>
              <w:spacing w:before="59" w:line="188" w:lineRule="auto"/>
              <w:ind w:left="121"/>
              <w:rPr>
                <w:rFonts w:ascii="楷体" w:hAnsi="楷体" w:eastAsia="楷体" w:cs="楷体"/>
                <w:sz w:val="18"/>
                <w:szCs w:val="18"/>
              </w:rPr>
            </w:pPr>
            <w:r>
              <w:fldChar w:fldCharType="begin"/>
            </w:r>
            <w:r>
              <w:instrText xml:space="preserve"> HYPERLINK "4.13.3.4" </w:instrText>
            </w:r>
            <w:r>
              <w:fldChar w:fldCharType="separate"/>
            </w:r>
            <w:r>
              <w:rPr>
                <w:rFonts w:ascii="楷体" w:hAnsi="楷体" w:eastAsia="楷体" w:cs="楷体"/>
                <w:spacing w:val="-2"/>
                <w:sz w:val="18"/>
                <w:szCs w:val="18"/>
              </w:rPr>
              <w:t>4.13.3.4</w:t>
            </w:r>
            <w:r>
              <w:rPr>
                <w:rFonts w:ascii="楷体" w:hAnsi="楷体" w:eastAsia="楷体" w:cs="楷体"/>
                <w:spacing w:val="-2"/>
                <w:sz w:val="18"/>
                <w:szCs w:val="18"/>
              </w:rPr>
              <w:fldChar w:fldCharType="end"/>
            </w:r>
          </w:p>
        </w:tc>
        <w:tc>
          <w:tcPr>
            <w:tcW w:w="8484" w:type="dxa"/>
            <w:vAlign w:val="top"/>
          </w:tcPr>
          <w:p>
            <w:pPr>
              <w:spacing w:before="41" w:line="211" w:lineRule="auto"/>
              <w:ind w:right="13"/>
              <w:jc w:val="right"/>
              <w:rPr>
                <w:rFonts w:ascii="楷体" w:hAnsi="楷体" w:eastAsia="楷体" w:cs="楷体"/>
                <w:sz w:val="18"/>
                <w:szCs w:val="18"/>
              </w:rPr>
            </w:pPr>
            <w:r>
              <w:rPr>
                <w:rFonts w:ascii="楷体" w:hAnsi="楷体" w:eastAsia="楷体" w:cs="楷体"/>
                <w:spacing w:val="-2"/>
                <w:sz w:val="18"/>
                <w:szCs w:val="18"/>
              </w:rPr>
              <w:t>依据服务对象的评估结果、服务需求确定服务项目和内容，并制定服务计划。服务计划至少包</w:t>
            </w:r>
            <w:r>
              <w:rPr>
                <w:rFonts w:ascii="楷体" w:hAnsi="楷体" w:eastAsia="楷体" w:cs="楷体"/>
                <w:spacing w:val="-3"/>
                <w:sz w:val="18"/>
                <w:szCs w:val="18"/>
              </w:rPr>
              <w:t>括以下内容：</w:t>
            </w:r>
          </w:p>
          <w:p>
            <w:pPr>
              <w:spacing w:before="34" w:line="216" w:lineRule="auto"/>
              <w:ind w:left="108"/>
              <w:rPr>
                <w:rFonts w:ascii="楷体" w:hAnsi="楷体" w:eastAsia="楷体" w:cs="楷体"/>
                <w:sz w:val="18"/>
                <w:szCs w:val="18"/>
              </w:rPr>
            </w:pPr>
            <w:r>
              <w:rPr>
                <w:rFonts w:ascii="楷体" w:hAnsi="楷体" w:eastAsia="楷体" w:cs="楷体"/>
                <w:spacing w:val="-3"/>
                <w:sz w:val="18"/>
                <w:szCs w:val="18"/>
              </w:rPr>
              <w:t>（</w:t>
            </w:r>
            <w:r>
              <w:rPr>
                <w:rFonts w:ascii="楷体" w:hAnsi="楷体" w:eastAsia="楷体" w:cs="楷体"/>
                <w:spacing w:val="-26"/>
                <w:sz w:val="18"/>
                <w:szCs w:val="18"/>
              </w:rPr>
              <w:t xml:space="preserve"> </w:t>
            </w:r>
            <w:r>
              <w:rPr>
                <w:rFonts w:ascii="楷体" w:hAnsi="楷体" w:eastAsia="楷体" w:cs="楷体"/>
                <w:spacing w:val="-3"/>
                <w:sz w:val="18"/>
                <w:szCs w:val="18"/>
              </w:rPr>
              <w:t>1）服务内容、服务方式、服务时间和服务频次；</w:t>
            </w:r>
          </w:p>
          <w:p>
            <w:pPr>
              <w:spacing w:before="29" w:line="216" w:lineRule="auto"/>
              <w:ind w:left="108"/>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40"/>
                <w:sz w:val="18"/>
                <w:szCs w:val="18"/>
              </w:rPr>
              <w:t xml:space="preserve"> </w:t>
            </w:r>
            <w:r>
              <w:rPr>
                <w:rFonts w:ascii="楷体" w:hAnsi="楷体" w:eastAsia="楷体" w:cs="楷体"/>
                <w:spacing w:val="-5"/>
                <w:sz w:val="18"/>
                <w:szCs w:val="18"/>
              </w:rPr>
              <w:t>2）服务流程及规范；</w:t>
            </w:r>
          </w:p>
          <w:p>
            <w:pPr>
              <w:spacing w:before="29" w:line="216" w:lineRule="auto"/>
              <w:ind w:left="108"/>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23"/>
                <w:sz w:val="18"/>
                <w:szCs w:val="18"/>
              </w:rPr>
              <w:t xml:space="preserve"> </w:t>
            </w:r>
            <w:r>
              <w:rPr>
                <w:rFonts w:ascii="楷体" w:hAnsi="楷体" w:eastAsia="楷体" w:cs="楷体"/>
                <w:spacing w:val="-4"/>
                <w:sz w:val="18"/>
                <w:szCs w:val="18"/>
              </w:rPr>
              <w:t>3）服务人员配置、设施设备及工具；</w:t>
            </w:r>
          </w:p>
          <w:p>
            <w:pPr>
              <w:spacing w:before="27" w:line="222" w:lineRule="auto"/>
              <w:ind w:left="116" w:right="5445" w:hanging="8"/>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35"/>
                <w:sz w:val="18"/>
                <w:szCs w:val="18"/>
              </w:rPr>
              <w:t xml:space="preserve"> </w:t>
            </w:r>
            <w:r>
              <w:rPr>
                <w:rFonts w:ascii="楷体" w:hAnsi="楷体" w:eastAsia="楷体" w:cs="楷体"/>
                <w:spacing w:val="-6"/>
                <w:sz w:val="18"/>
                <w:szCs w:val="18"/>
              </w:rPr>
              <w:t>4）其他注意事项及特殊情况处理。</w:t>
            </w:r>
            <w:r>
              <w:rPr>
                <w:rFonts w:ascii="楷体" w:hAnsi="楷体" w:eastAsia="楷体" w:cs="楷体"/>
                <w:sz w:val="18"/>
                <w:szCs w:val="18"/>
              </w:rPr>
              <w:t xml:space="preserve"> </w:t>
            </w:r>
            <w:r>
              <w:rPr>
                <w:rFonts w:ascii="楷体" w:hAnsi="楷体" w:eastAsia="楷体" w:cs="楷体"/>
                <w:spacing w:val="-3"/>
                <w:sz w:val="18"/>
                <w:szCs w:val="18"/>
              </w:rPr>
              <w:t>注：服务计划不全不规范，得</w:t>
            </w:r>
            <w:r>
              <w:rPr>
                <w:rFonts w:ascii="楷体" w:hAnsi="楷体" w:eastAsia="楷体" w:cs="楷体"/>
                <w:spacing w:val="-18"/>
                <w:sz w:val="18"/>
                <w:szCs w:val="18"/>
              </w:rPr>
              <w:t xml:space="preserve"> </w:t>
            </w:r>
            <w:r>
              <w:rPr>
                <w:rFonts w:ascii="楷体" w:hAnsi="楷体" w:eastAsia="楷体" w:cs="楷体"/>
                <w:spacing w:val="-3"/>
                <w:sz w:val="18"/>
                <w:szCs w:val="18"/>
              </w:rPr>
              <w:t>2</w:t>
            </w:r>
            <w:r>
              <w:rPr>
                <w:rFonts w:ascii="楷体" w:hAnsi="楷体" w:eastAsia="楷体" w:cs="楷体"/>
                <w:spacing w:val="-39"/>
                <w:sz w:val="18"/>
                <w:szCs w:val="18"/>
              </w:rPr>
              <w:t xml:space="preserve"> </w:t>
            </w:r>
            <w:r>
              <w:rPr>
                <w:rFonts w:ascii="楷体" w:hAnsi="楷体" w:eastAsia="楷体" w:cs="楷体"/>
                <w:spacing w:val="-3"/>
                <w:sz w:val="18"/>
                <w:szCs w:val="18"/>
              </w:rPr>
              <w:t>分。</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line="303" w:lineRule="auto"/>
              <w:rPr>
                <w:rFonts w:ascii="Arial"/>
                <w:sz w:val="21"/>
              </w:rPr>
            </w:pPr>
          </w:p>
          <w:p>
            <w:pPr>
              <w:spacing w:line="304" w:lineRule="auto"/>
              <w:rPr>
                <w:rFonts w:ascii="Arial"/>
                <w:sz w:val="21"/>
              </w:rPr>
            </w:pPr>
          </w:p>
          <w:p>
            <w:pPr>
              <w:spacing w:before="58"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line="292" w:lineRule="auto"/>
              <w:rPr>
                <w:rFonts w:ascii="Arial"/>
                <w:sz w:val="21"/>
              </w:rPr>
            </w:pPr>
          </w:p>
          <w:p>
            <w:pPr>
              <w:spacing w:line="292" w:lineRule="auto"/>
              <w:rPr>
                <w:rFonts w:ascii="Arial"/>
                <w:sz w:val="21"/>
              </w:rPr>
            </w:pPr>
          </w:p>
          <w:p>
            <w:pPr>
              <w:spacing w:before="59" w:line="216" w:lineRule="auto"/>
              <w:ind w:left="119"/>
              <w:rPr>
                <w:rFonts w:ascii="楷体" w:hAnsi="楷体" w:eastAsia="楷体" w:cs="楷体"/>
                <w:sz w:val="18"/>
                <w:szCs w:val="18"/>
              </w:rPr>
            </w:pPr>
            <w:r>
              <w:rPr>
                <w:rFonts w:ascii="楷体" w:hAnsi="楷体" w:eastAsia="楷体" w:cs="楷体"/>
                <w:spacing w:val="-2"/>
                <w:sz w:val="18"/>
                <w:szCs w:val="18"/>
              </w:rPr>
              <w:t>查看服务计划</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524" w:hRule="atLeast"/>
        </w:trPr>
        <w:tc>
          <w:tcPr>
            <w:tcW w:w="1058" w:type="dxa"/>
            <w:vAlign w:val="top"/>
          </w:tcPr>
          <w:p>
            <w:pPr>
              <w:spacing w:before="212" w:line="187" w:lineRule="auto"/>
              <w:ind w:left="121"/>
              <w:rPr>
                <w:rFonts w:ascii="楷体" w:hAnsi="楷体" w:eastAsia="楷体" w:cs="楷体"/>
                <w:sz w:val="18"/>
                <w:szCs w:val="18"/>
              </w:rPr>
            </w:pPr>
            <w:r>
              <w:fldChar w:fldCharType="begin"/>
            </w:r>
            <w:r>
              <w:instrText xml:space="preserve"> HYPERLINK "4.13.3.5" </w:instrText>
            </w:r>
            <w:r>
              <w:fldChar w:fldCharType="separate"/>
            </w:r>
            <w:r>
              <w:rPr>
                <w:rFonts w:ascii="楷体" w:hAnsi="楷体" w:eastAsia="楷体" w:cs="楷体"/>
                <w:spacing w:val="-2"/>
                <w:sz w:val="18"/>
                <w:szCs w:val="18"/>
              </w:rPr>
              <w:t>4.13.3.5</w:t>
            </w:r>
            <w:r>
              <w:rPr>
                <w:rFonts w:ascii="楷体" w:hAnsi="楷体" w:eastAsia="楷体" w:cs="楷体"/>
                <w:spacing w:val="-2"/>
                <w:sz w:val="18"/>
                <w:szCs w:val="18"/>
              </w:rPr>
              <w:fldChar w:fldCharType="end"/>
            </w:r>
          </w:p>
        </w:tc>
        <w:tc>
          <w:tcPr>
            <w:tcW w:w="8484" w:type="dxa"/>
            <w:vAlign w:val="top"/>
          </w:tcPr>
          <w:p>
            <w:pPr>
              <w:spacing w:before="59" w:line="233" w:lineRule="auto"/>
              <w:ind w:left="114" w:right="105" w:hanging="9"/>
              <w:rPr>
                <w:rFonts w:ascii="楷体" w:hAnsi="楷体" w:eastAsia="楷体" w:cs="楷体"/>
                <w:sz w:val="18"/>
                <w:szCs w:val="18"/>
              </w:rPr>
            </w:pPr>
            <w:r>
              <w:rPr>
                <w:rFonts w:ascii="楷体" w:hAnsi="楷体" w:eastAsia="楷体" w:cs="楷体"/>
                <w:spacing w:val="-2"/>
                <w:sz w:val="18"/>
                <w:szCs w:val="18"/>
              </w:rPr>
              <w:t>提供</w:t>
            </w:r>
            <w:r>
              <w:rPr>
                <w:rFonts w:ascii="楷体" w:hAnsi="楷体" w:eastAsia="楷体" w:cs="楷体"/>
                <w:spacing w:val="-31"/>
                <w:sz w:val="18"/>
                <w:szCs w:val="18"/>
              </w:rPr>
              <w:t xml:space="preserve"> </w:t>
            </w:r>
            <w:r>
              <w:rPr>
                <w:rFonts w:ascii="楷体" w:hAnsi="楷体" w:eastAsia="楷体" w:cs="楷体"/>
                <w:spacing w:val="-2"/>
                <w:sz w:val="18"/>
                <w:szCs w:val="18"/>
              </w:rPr>
              <w:t>4.2-4.12</w:t>
            </w:r>
            <w:r>
              <w:rPr>
                <w:rFonts w:ascii="楷体" w:hAnsi="楷体" w:eastAsia="楷体" w:cs="楷体"/>
                <w:spacing w:val="-43"/>
                <w:sz w:val="18"/>
                <w:szCs w:val="18"/>
              </w:rPr>
              <w:t xml:space="preserve"> </w:t>
            </w:r>
            <w:r>
              <w:rPr>
                <w:rFonts w:ascii="楷体" w:hAnsi="楷体" w:eastAsia="楷体" w:cs="楷体"/>
                <w:spacing w:val="-2"/>
                <w:sz w:val="18"/>
                <w:szCs w:val="18"/>
              </w:rPr>
              <w:t>服务时，应符合各项服务要求，并有服务记录，</w:t>
            </w:r>
            <w:r>
              <w:rPr>
                <w:rFonts w:ascii="楷体" w:hAnsi="楷体" w:eastAsia="楷体" w:cs="楷体"/>
                <w:spacing w:val="-3"/>
                <w:sz w:val="18"/>
                <w:szCs w:val="18"/>
              </w:rPr>
              <w:t>服务完成后由老年人或相关第三方确认（签</w:t>
            </w:r>
            <w:r>
              <w:rPr>
                <w:rFonts w:ascii="楷体" w:hAnsi="楷体" w:eastAsia="楷体" w:cs="楷体"/>
                <w:sz w:val="18"/>
                <w:szCs w:val="18"/>
              </w:rPr>
              <w:t xml:space="preserve"> </w:t>
            </w:r>
            <w:r>
              <w:rPr>
                <w:rFonts w:ascii="楷体" w:hAnsi="楷体" w:eastAsia="楷体" w:cs="楷体"/>
                <w:spacing w:val="-8"/>
                <w:sz w:val="18"/>
                <w:szCs w:val="18"/>
              </w:rPr>
              <w:t>字或电子签名等方式）。</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212" w:line="185" w:lineRule="auto"/>
              <w:ind w:left="223"/>
              <w:rPr>
                <w:rFonts w:ascii="楷体" w:hAnsi="楷体" w:eastAsia="楷体" w:cs="楷体"/>
                <w:sz w:val="18"/>
                <w:szCs w:val="18"/>
              </w:rPr>
            </w:pPr>
            <w:r>
              <w:rPr>
                <w:rFonts w:ascii="楷体" w:hAnsi="楷体" w:eastAsia="楷体" w:cs="楷体"/>
                <w:b/>
                <w:bCs/>
                <w:spacing w:val="-2"/>
                <w:sz w:val="18"/>
                <w:szCs w:val="18"/>
              </w:rPr>
              <w:t>3</w:t>
            </w:r>
          </w:p>
        </w:tc>
        <w:tc>
          <w:tcPr>
            <w:tcW w:w="397" w:type="dxa"/>
            <w:vAlign w:val="top"/>
          </w:tcPr>
          <w:p>
            <w:pPr>
              <w:rPr>
                <w:rFonts w:ascii="Arial"/>
                <w:sz w:val="21"/>
              </w:rPr>
            </w:pPr>
          </w:p>
        </w:tc>
        <w:tc>
          <w:tcPr>
            <w:tcW w:w="2378" w:type="dxa"/>
            <w:vAlign w:val="top"/>
          </w:tcPr>
          <w:p>
            <w:pPr>
              <w:spacing w:before="189" w:line="218"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"4.13.3.6" </w:instrText>
            </w:r>
            <w:r>
              <w:fldChar w:fldCharType="separate"/>
            </w:r>
            <w:r>
              <w:rPr>
                <w:rFonts w:ascii="楷体" w:hAnsi="楷体" w:eastAsia="楷体" w:cs="楷体"/>
                <w:spacing w:val="-2"/>
                <w:sz w:val="18"/>
                <w:szCs w:val="18"/>
              </w:rPr>
              <w:t>4.13.3.6</w:t>
            </w:r>
            <w:r>
              <w:rPr>
                <w:rFonts w:ascii="楷体" w:hAnsi="楷体" w:eastAsia="楷体" w:cs="楷体"/>
                <w:spacing w:val="-2"/>
                <w:sz w:val="18"/>
                <w:szCs w:val="18"/>
              </w:rPr>
              <w:fldChar w:fldCharType="end"/>
            </w:r>
          </w:p>
        </w:tc>
        <w:tc>
          <w:tcPr>
            <w:tcW w:w="8484" w:type="dxa"/>
            <w:vAlign w:val="top"/>
          </w:tcPr>
          <w:p>
            <w:pPr>
              <w:spacing w:before="59" w:line="201" w:lineRule="auto"/>
              <w:ind w:left="111"/>
              <w:rPr>
                <w:rFonts w:ascii="楷体" w:hAnsi="楷体" w:eastAsia="楷体" w:cs="楷体"/>
                <w:sz w:val="18"/>
                <w:szCs w:val="18"/>
              </w:rPr>
            </w:pPr>
            <w:r>
              <w:rPr>
                <w:rFonts w:ascii="楷体" w:hAnsi="楷体" w:eastAsia="楷体" w:cs="楷体"/>
                <w:sz w:val="18"/>
                <w:szCs w:val="18"/>
              </w:rPr>
              <w:t>建立居家服务老年人档案，档案应包括但不限于服务对象基础信息、健康信息、需</w:t>
            </w:r>
            <w:r>
              <w:rPr>
                <w:rFonts w:ascii="楷体" w:hAnsi="楷体" w:eastAsia="楷体" w:cs="楷体"/>
                <w:spacing w:val="-1"/>
                <w:sz w:val="18"/>
                <w:szCs w:val="18"/>
              </w:rPr>
              <w:t>求信息和服务信息。</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9"/>
              <w:rPr>
                <w:rFonts w:ascii="楷体" w:hAnsi="楷体" w:eastAsia="楷体" w:cs="楷体"/>
                <w:sz w:val="18"/>
                <w:szCs w:val="18"/>
              </w:rPr>
            </w:pPr>
            <w:r>
              <w:rPr>
                <w:rFonts w:ascii="楷体" w:hAnsi="楷体" w:eastAsia="楷体" w:cs="楷体"/>
                <w:spacing w:val="-3"/>
                <w:sz w:val="18"/>
                <w:szCs w:val="18"/>
              </w:rPr>
              <w:t>查看档案</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3" w:line="176" w:lineRule="auto"/>
              <w:ind w:left="121"/>
              <w:rPr>
                <w:rFonts w:ascii="楷体" w:hAnsi="楷体" w:eastAsia="楷体" w:cs="楷体"/>
                <w:sz w:val="18"/>
                <w:szCs w:val="18"/>
              </w:rPr>
            </w:pPr>
            <w:r>
              <w:fldChar w:fldCharType="begin"/>
            </w:r>
            <w:r>
              <w:instrText xml:space="preserve"> HYPERLINK "4.13.3.7" </w:instrText>
            </w:r>
            <w:r>
              <w:fldChar w:fldCharType="separate"/>
            </w:r>
            <w:r>
              <w:rPr>
                <w:rFonts w:ascii="楷体" w:hAnsi="楷体" w:eastAsia="楷体" w:cs="楷体"/>
                <w:spacing w:val="-2"/>
                <w:sz w:val="18"/>
                <w:szCs w:val="18"/>
              </w:rPr>
              <w:t>4.13.3.7</w:t>
            </w:r>
            <w:r>
              <w:rPr>
                <w:rFonts w:ascii="楷体" w:hAnsi="楷体" w:eastAsia="楷体" w:cs="楷体"/>
                <w:spacing w:val="-2"/>
                <w:sz w:val="18"/>
                <w:szCs w:val="18"/>
              </w:rPr>
              <w:fldChar w:fldCharType="end"/>
            </w:r>
          </w:p>
        </w:tc>
        <w:tc>
          <w:tcPr>
            <w:tcW w:w="8484" w:type="dxa"/>
            <w:vAlign w:val="top"/>
          </w:tcPr>
          <w:p>
            <w:pPr>
              <w:spacing w:before="59" w:line="200" w:lineRule="auto"/>
              <w:ind w:left="105"/>
              <w:rPr>
                <w:rFonts w:ascii="楷体" w:hAnsi="楷体" w:eastAsia="楷体" w:cs="楷体"/>
                <w:sz w:val="18"/>
                <w:szCs w:val="18"/>
              </w:rPr>
            </w:pPr>
            <w:r>
              <w:rPr>
                <w:rFonts w:ascii="楷体" w:hAnsi="楷体" w:eastAsia="楷体" w:cs="楷体"/>
                <w:spacing w:val="-1"/>
                <w:sz w:val="18"/>
                <w:szCs w:val="18"/>
              </w:rPr>
              <w:t>有居家上门服务人员管理办法。</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0" w:lineRule="auto"/>
              <w:ind w:left="119"/>
              <w:rPr>
                <w:rFonts w:ascii="楷体" w:hAnsi="楷体" w:eastAsia="楷体" w:cs="楷体"/>
                <w:sz w:val="18"/>
                <w:szCs w:val="18"/>
              </w:rPr>
            </w:pPr>
            <w:r>
              <w:rPr>
                <w:rFonts w:ascii="楷体" w:hAnsi="楷体" w:eastAsia="楷体" w:cs="楷体"/>
                <w:spacing w:val="-3"/>
                <w:sz w:val="18"/>
                <w:szCs w:val="18"/>
              </w:rPr>
              <w:t>查看制度</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Align w:val="top"/>
          </w:tcPr>
          <w:p>
            <w:pPr>
              <w:spacing w:before="82" w:line="177" w:lineRule="auto"/>
              <w:ind w:left="121"/>
              <w:rPr>
                <w:rFonts w:ascii="楷体" w:hAnsi="楷体" w:eastAsia="楷体" w:cs="楷体"/>
                <w:sz w:val="18"/>
                <w:szCs w:val="18"/>
              </w:rPr>
            </w:pPr>
            <w:r>
              <w:fldChar w:fldCharType="begin"/>
            </w:r>
            <w:r>
              <w:instrText xml:space="preserve"> HYPERLINK "4.13.3.8" </w:instrText>
            </w:r>
            <w:r>
              <w:fldChar w:fldCharType="separate"/>
            </w:r>
            <w:r>
              <w:rPr>
                <w:rFonts w:ascii="楷体" w:hAnsi="楷体" w:eastAsia="楷体" w:cs="楷体"/>
                <w:spacing w:val="-2"/>
                <w:sz w:val="18"/>
                <w:szCs w:val="18"/>
              </w:rPr>
              <w:t>4.13.3.8</w:t>
            </w:r>
            <w:r>
              <w:rPr>
                <w:rFonts w:ascii="楷体" w:hAnsi="楷体" w:eastAsia="楷体" w:cs="楷体"/>
                <w:spacing w:val="-2"/>
                <w:sz w:val="18"/>
                <w:szCs w:val="18"/>
              </w:rPr>
              <w:fldChar w:fldCharType="end"/>
            </w:r>
          </w:p>
        </w:tc>
        <w:tc>
          <w:tcPr>
            <w:tcW w:w="8484" w:type="dxa"/>
            <w:vAlign w:val="top"/>
          </w:tcPr>
          <w:p>
            <w:pPr>
              <w:spacing w:before="59" w:line="201" w:lineRule="auto"/>
              <w:ind w:left="105"/>
              <w:rPr>
                <w:rFonts w:ascii="楷体" w:hAnsi="楷体" w:eastAsia="楷体" w:cs="楷体"/>
                <w:sz w:val="18"/>
                <w:szCs w:val="18"/>
              </w:rPr>
            </w:pPr>
            <w:r>
              <w:rPr>
                <w:rFonts w:ascii="楷体" w:hAnsi="楷体" w:eastAsia="楷体" w:cs="楷体"/>
                <w:spacing w:val="-1"/>
                <w:sz w:val="18"/>
                <w:szCs w:val="18"/>
              </w:rPr>
              <w:t>设有居家养老服务平台（</w:t>
            </w:r>
            <w:r>
              <w:rPr>
                <w:rFonts w:ascii="楷体" w:hAnsi="楷体" w:eastAsia="楷体" w:cs="楷体"/>
                <w:spacing w:val="-50"/>
                <w:sz w:val="18"/>
                <w:szCs w:val="18"/>
              </w:rPr>
              <w:t xml:space="preserve"> </w:t>
            </w:r>
            <w:r>
              <w:rPr>
                <w:rFonts w:ascii="楷体" w:hAnsi="楷体" w:eastAsia="楷体" w:cs="楷体"/>
                <w:spacing w:val="-1"/>
                <w:sz w:val="18"/>
                <w:szCs w:val="18"/>
              </w:rPr>
              <w:t>APP、微信小程序或网站）供老年人网络下单或提供电话下单服务。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Align w:val="top"/>
          </w:tcPr>
          <w:p>
            <w:pPr>
              <w:rPr>
                <w:rFonts w:ascii="Arial"/>
                <w:sz w:val="21"/>
              </w:rPr>
            </w:pPr>
          </w:p>
        </w:tc>
        <w:tc>
          <w:tcPr>
            <w:tcW w:w="2378" w:type="dxa"/>
            <w:vAlign w:val="top"/>
          </w:tcPr>
          <w:p>
            <w:pPr>
              <w:spacing w:before="59" w:line="201" w:lineRule="auto"/>
              <w:ind w:left="112"/>
              <w:rPr>
                <w:rFonts w:ascii="楷体" w:hAnsi="楷体" w:eastAsia="楷体" w:cs="楷体"/>
                <w:sz w:val="18"/>
                <w:szCs w:val="18"/>
              </w:rPr>
            </w:pPr>
            <w:r>
              <w:rPr>
                <w:rFonts w:ascii="楷体" w:hAnsi="楷体" w:eastAsia="楷体" w:cs="楷体"/>
                <w:spacing w:val="-2"/>
                <w:sz w:val="18"/>
                <w:szCs w:val="18"/>
              </w:rPr>
              <w:t>现场查看</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restart"/>
            <w:tcBorders>
              <w:bottom w:val="nil"/>
            </w:tcBorders>
            <w:vAlign w:val="top"/>
          </w:tcPr>
          <w:p>
            <w:pPr>
              <w:spacing w:line="291" w:lineRule="auto"/>
              <w:rPr>
                <w:rFonts w:ascii="Arial"/>
                <w:sz w:val="21"/>
              </w:rPr>
            </w:pPr>
          </w:p>
          <w:p>
            <w:pPr>
              <w:spacing w:before="58" w:line="188" w:lineRule="auto"/>
              <w:ind w:left="121"/>
              <w:rPr>
                <w:rFonts w:ascii="楷体" w:hAnsi="楷体" w:eastAsia="楷体" w:cs="楷体"/>
                <w:sz w:val="18"/>
                <w:szCs w:val="18"/>
              </w:rPr>
            </w:pPr>
            <w:r>
              <w:fldChar w:fldCharType="begin"/>
            </w:r>
            <w:r>
              <w:instrText xml:space="preserve"> HYPERLINK "4.13.3.9" </w:instrText>
            </w:r>
            <w:r>
              <w:fldChar w:fldCharType="separate"/>
            </w:r>
            <w:r>
              <w:rPr>
                <w:rFonts w:ascii="楷体" w:hAnsi="楷体" w:eastAsia="楷体" w:cs="楷体"/>
                <w:spacing w:val="-2"/>
                <w:sz w:val="18"/>
                <w:szCs w:val="18"/>
              </w:rPr>
              <w:t>4.13.3.9</w:t>
            </w:r>
            <w:r>
              <w:rPr>
                <w:rFonts w:ascii="楷体" w:hAnsi="楷体" w:eastAsia="楷体" w:cs="楷体"/>
                <w:spacing w:val="-2"/>
                <w:sz w:val="18"/>
                <w:szCs w:val="18"/>
              </w:rPr>
              <w:fldChar w:fldCharType="end"/>
            </w:r>
          </w:p>
        </w:tc>
        <w:tc>
          <w:tcPr>
            <w:tcW w:w="8484" w:type="dxa"/>
            <w:vAlign w:val="top"/>
          </w:tcPr>
          <w:p>
            <w:pPr>
              <w:spacing w:before="59" w:line="200" w:lineRule="auto"/>
              <w:ind w:left="109"/>
              <w:rPr>
                <w:rFonts w:ascii="楷体" w:hAnsi="楷体" w:eastAsia="楷体" w:cs="楷体"/>
                <w:sz w:val="18"/>
                <w:szCs w:val="18"/>
              </w:rPr>
            </w:pPr>
            <w:r>
              <w:rPr>
                <w:rFonts w:ascii="楷体" w:hAnsi="楷体" w:eastAsia="楷体" w:cs="楷体"/>
                <w:spacing w:val="-2"/>
                <w:sz w:val="18"/>
                <w:szCs w:val="18"/>
              </w:rPr>
              <w:t>年度服务量超过</w:t>
            </w:r>
            <w:r>
              <w:rPr>
                <w:rFonts w:ascii="楷体" w:hAnsi="楷体" w:eastAsia="楷体" w:cs="楷体"/>
                <w:spacing w:val="-24"/>
                <w:sz w:val="18"/>
                <w:szCs w:val="18"/>
              </w:rPr>
              <w:t xml:space="preserve"> </w:t>
            </w:r>
            <w:r>
              <w:rPr>
                <w:rFonts w:ascii="楷体" w:hAnsi="楷体" w:eastAsia="楷体" w:cs="楷体"/>
                <w:spacing w:val="-2"/>
                <w:sz w:val="18"/>
                <w:szCs w:val="18"/>
              </w:rPr>
              <w:t>5000</w:t>
            </w:r>
            <w:r>
              <w:rPr>
                <w:rFonts w:ascii="楷体" w:hAnsi="楷体" w:eastAsia="楷体" w:cs="楷体"/>
                <w:spacing w:val="-44"/>
                <w:sz w:val="18"/>
                <w:szCs w:val="18"/>
              </w:rPr>
              <w:t xml:space="preserve"> </w:t>
            </w:r>
            <w:r>
              <w:rPr>
                <w:rFonts w:ascii="楷体" w:hAnsi="楷体" w:eastAsia="楷体" w:cs="楷体"/>
                <w:spacing w:val="-2"/>
                <w:sz w:val="18"/>
                <w:szCs w:val="18"/>
              </w:rPr>
              <w:t>人次。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3" w:line="176" w:lineRule="auto"/>
              <w:ind w:left="215"/>
              <w:rPr>
                <w:rFonts w:ascii="楷体" w:hAnsi="楷体" w:eastAsia="楷体" w:cs="楷体"/>
                <w:sz w:val="18"/>
                <w:szCs w:val="18"/>
              </w:rPr>
            </w:pPr>
            <w:r>
              <w:rPr>
                <w:rFonts w:ascii="楷体" w:hAnsi="楷体" w:eastAsia="楷体" w:cs="楷体"/>
                <w:b/>
                <w:bCs/>
                <w:spacing w:val="-2"/>
                <w:sz w:val="18"/>
                <w:szCs w:val="18"/>
              </w:rPr>
              <w:t>4</w:t>
            </w:r>
          </w:p>
        </w:tc>
        <w:tc>
          <w:tcPr>
            <w:tcW w:w="397" w:type="dxa"/>
            <w:vMerge w:val="restart"/>
            <w:tcBorders>
              <w:bottom w:val="nil"/>
            </w:tcBorders>
            <w:vAlign w:val="top"/>
          </w:tcPr>
          <w:p>
            <w:pPr>
              <w:rPr>
                <w:rFonts w:ascii="Arial"/>
                <w:sz w:val="21"/>
              </w:rPr>
            </w:pPr>
          </w:p>
        </w:tc>
        <w:tc>
          <w:tcPr>
            <w:tcW w:w="2378" w:type="dxa"/>
            <w:vMerge w:val="restart"/>
            <w:tcBorders>
              <w:bottom w:val="nil"/>
            </w:tcBorders>
            <w:vAlign w:val="top"/>
          </w:tcPr>
          <w:p>
            <w:pPr>
              <w:spacing w:line="268" w:lineRule="auto"/>
              <w:rPr>
                <w:rFonts w:ascii="Arial"/>
                <w:sz w:val="21"/>
              </w:rPr>
            </w:pPr>
          </w:p>
          <w:p>
            <w:pPr>
              <w:spacing w:before="59" w:line="218" w:lineRule="auto"/>
              <w:ind w:left="119"/>
              <w:rPr>
                <w:rFonts w:ascii="楷体" w:hAnsi="楷体" w:eastAsia="楷体" w:cs="楷体"/>
                <w:sz w:val="18"/>
                <w:szCs w:val="18"/>
              </w:rPr>
            </w:pPr>
            <w:r>
              <w:rPr>
                <w:rFonts w:ascii="楷体" w:hAnsi="楷体" w:eastAsia="楷体" w:cs="楷体"/>
                <w:spacing w:val="-3"/>
                <w:sz w:val="18"/>
                <w:szCs w:val="18"/>
              </w:rPr>
              <w:t>查看记录</w:t>
            </w: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5" w:hRule="atLeast"/>
        </w:trPr>
        <w:tc>
          <w:tcPr>
            <w:tcW w:w="1058" w:type="dxa"/>
            <w:vMerge w:val="continue"/>
            <w:tcBorders>
              <w:top w:val="nil"/>
              <w:bottom w:val="nil"/>
            </w:tcBorders>
            <w:vAlign w:val="top"/>
          </w:tcPr>
          <w:p>
            <w:pPr>
              <w:rPr>
                <w:rFonts w:ascii="Arial"/>
                <w:sz w:val="21"/>
              </w:rPr>
            </w:pPr>
          </w:p>
        </w:tc>
        <w:tc>
          <w:tcPr>
            <w:tcW w:w="8484" w:type="dxa"/>
            <w:vAlign w:val="top"/>
          </w:tcPr>
          <w:p>
            <w:pPr>
              <w:spacing w:before="59" w:line="201" w:lineRule="auto"/>
              <w:ind w:left="109"/>
              <w:rPr>
                <w:rFonts w:ascii="楷体" w:hAnsi="楷体" w:eastAsia="楷体" w:cs="楷体"/>
                <w:sz w:val="18"/>
                <w:szCs w:val="18"/>
              </w:rPr>
            </w:pPr>
            <w:r>
              <w:rPr>
                <w:rFonts w:ascii="楷体" w:hAnsi="楷体" w:eastAsia="楷体" w:cs="楷体"/>
                <w:spacing w:val="-2"/>
                <w:sz w:val="18"/>
                <w:szCs w:val="18"/>
              </w:rPr>
              <w:t>年度服务量超过</w:t>
            </w:r>
            <w:r>
              <w:rPr>
                <w:rFonts w:ascii="楷体" w:hAnsi="楷体" w:eastAsia="楷体" w:cs="楷体"/>
                <w:spacing w:val="-24"/>
                <w:sz w:val="18"/>
                <w:szCs w:val="18"/>
              </w:rPr>
              <w:t xml:space="preserve"> </w:t>
            </w:r>
            <w:r>
              <w:rPr>
                <w:rFonts w:ascii="楷体" w:hAnsi="楷体" w:eastAsia="楷体" w:cs="楷体"/>
                <w:spacing w:val="-2"/>
                <w:sz w:val="18"/>
                <w:szCs w:val="18"/>
              </w:rPr>
              <w:t>3000</w:t>
            </w:r>
            <w:r>
              <w:rPr>
                <w:rFonts w:ascii="楷体" w:hAnsi="楷体" w:eastAsia="楷体" w:cs="楷体"/>
                <w:spacing w:val="-44"/>
                <w:sz w:val="18"/>
                <w:szCs w:val="18"/>
              </w:rPr>
              <w:t xml:space="preserve"> </w:t>
            </w:r>
            <w:r>
              <w:rPr>
                <w:rFonts w:ascii="楷体" w:hAnsi="楷体" w:eastAsia="楷体" w:cs="楷体"/>
                <w:spacing w:val="-2"/>
                <w:sz w:val="18"/>
                <w:szCs w:val="18"/>
              </w:rPr>
              <w:t>人次。</w:t>
            </w:r>
          </w:p>
        </w:tc>
        <w:tc>
          <w:tcPr>
            <w:tcW w:w="549" w:type="dxa"/>
            <w:vAlign w:val="top"/>
          </w:tcPr>
          <w:p>
            <w:pPr>
              <w:rPr>
                <w:rFonts w:ascii="Arial"/>
                <w:sz w:val="21"/>
              </w:rPr>
            </w:pPr>
          </w:p>
        </w:tc>
        <w:tc>
          <w:tcPr>
            <w:tcW w:w="550" w:type="dxa"/>
            <w:vAlign w:val="top"/>
          </w:tcPr>
          <w:p>
            <w:pPr>
              <w:rPr>
                <w:rFonts w:ascii="Arial"/>
                <w:sz w:val="21"/>
              </w:rPr>
            </w:pPr>
          </w:p>
        </w:tc>
        <w:tc>
          <w:tcPr>
            <w:tcW w:w="494" w:type="dxa"/>
            <w:vAlign w:val="top"/>
          </w:tcPr>
          <w:p>
            <w:pPr>
              <w:rPr>
                <w:rFonts w:ascii="Arial"/>
                <w:sz w:val="21"/>
              </w:rPr>
            </w:pPr>
          </w:p>
        </w:tc>
        <w:tc>
          <w:tcPr>
            <w:tcW w:w="494" w:type="dxa"/>
            <w:vAlign w:val="top"/>
          </w:tcPr>
          <w:p>
            <w:pPr>
              <w:spacing w:before="82" w:line="177" w:lineRule="auto"/>
              <w:ind w:left="216"/>
              <w:rPr>
                <w:rFonts w:ascii="楷体" w:hAnsi="楷体" w:eastAsia="楷体" w:cs="楷体"/>
                <w:sz w:val="18"/>
                <w:szCs w:val="18"/>
              </w:rPr>
            </w:pPr>
            <w:r>
              <w:rPr>
                <w:rFonts w:ascii="楷体" w:hAnsi="楷体" w:eastAsia="楷体" w:cs="楷体"/>
                <w:b/>
                <w:bCs/>
                <w:spacing w:val="-2"/>
                <w:sz w:val="18"/>
                <w:szCs w:val="18"/>
              </w:rPr>
              <w:t>2</w:t>
            </w:r>
          </w:p>
        </w:tc>
        <w:tc>
          <w:tcPr>
            <w:tcW w:w="397" w:type="dxa"/>
            <w:vMerge w:val="continue"/>
            <w:tcBorders>
              <w:top w:val="nil"/>
              <w:bottom w:val="nil"/>
            </w:tcBorders>
            <w:vAlign w:val="top"/>
          </w:tcPr>
          <w:p>
            <w:pPr>
              <w:rPr>
                <w:rFonts w:ascii="Arial"/>
                <w:sz w:val="21"/>
              </w:rPr>
            </w:pPr>
          </w:p>
        </w:tc>
        <w:tc>
          <w:tcPr>
            <w:tcW w:w="2378" w:type="dxa"/>
            <w:vMerge w:val="continue"/>
            <w:tcBorders>
              <w:top w:val="nil"/>
              <w:bottom w:val="nil"/>
            </w:tcBorders>
            <w:vAlign w:val="top"/>
          </w:tcPr>
          <w:p>
            <w:pPr>
              <w:rPr>
                <w:rFonts w:ascii="Arial"/>
                <w:sz w:val="21"/>
              </w:rPr>
            </w:pPr>
          </w:p>
        </w:tc>
      </w:tr>
      <w:tr>
        <w:tblPrEx>
          <w:tblBorders>
            <w:top w:val="single" w:color="2B2B2B" w:sz="2" w:space="0"/>
            <w:left w:val="single" w:color="2B2B2B" w:sz="2" w:space="0"/>
            <w:bottom w:val="single" w:color="2B2B2B" w:sz="2" w:space="0"/>
            <w:right w:val="single" w:color="2B2B2B" w:sz="2" w:space="0"/>
            <w:insideH w:val="single" w:color="2B2B2B" w:sz="2" w:space="0"/>
            <w:insideV w:val="single" w:color="2B2B2B" w:sz="2" w:space="0"/>
          </w:tblBorders>
          <w:tblCellMar>
            <w:top w:w="0" w:type="dxa"/>
            <w:left w:w="0" w:type="dxa"/>
            <w:bottom w:w="0" w:type="dxa"/>
            <w:right w:w="0" w:type="dxa"/>
          </w:tblCellMar>
        </w:tblPrEx>
        <w:trPr>
          <w:trHeight w:val="269" w:hRule="atLeast"/>
        </w:trPr>
        <w:tc>
          <w:tcPr>
            <w:tcW w:w="1058" w:type="dxa"/>
            <w:vMerge w:val="continue"/>
            <w:tcBorders>
              <w:top w:val="nil"/>
              <w:bottom w:val="single" w:color="000000" w:sz="2" w:space="0"/>
            </w:tcBorders>
            <w:vAlign w:val="top"/>
          </w:tcPr>
          <w:p>
            <w:pPr>
              <w:rPr>
                <w:rFonts w:ascii="Arial"/>
                <w:sz w:val="21"/>
              </w:rPr>
            </w:pPr>
          </w:p>
        </w:tc>
        <w:tc>
          <w:tcPr>
            <w:tcW w:w="8484" w:type="dxa"/>
            <w:tcBorders>
              <w:bottom w:val="single" w:color="000000" w:sz="2" w:space="0"/>
            </w:tcBorders>
            <w:vAlign w:val="top"/>
          </w:tcPr>
          <w:p>
            <w:pPr>
              <w:spacing w:before="60" w:line="204" w:lineRule="auto"/>
              <w:ind w:left="109"/>
              <w:rPr>
                <w:rFonts w:ascii="楷体" w:hAnsi="楷体" w:eastAsia="楷体" w:cs="楷体"/>
                <w:sz w:val="18"/>
                <w:szCs w:val="18"/>
              </w:rPr>
            </w:pPr>
            <w:r>
              <w:rPr>
                <w:rFonts w:ascii="楷体" w:hAnsi="楷体" w:eastAsia="楷体" w:cs="楷体"/>
                <w:spacing w:val="-2"/>
                <w:sz w:val="18"/>
                <w:szCs w:val="18"/>
              </w:rPr>
              <w:t>年度服务量超过</w:t>
            </w:r>
            <w:r>
              <w:rPr>
                <w:rFonts w:ascii="楷体" w:hAnsi="楷体" w:eastAsia="楷体" w:cs="楷体"/>
                <w:spacing w:val="-24"/>
                <w:sz w:val="18"/>
                <w:szCs w:val="18"/>
              </w:rPr>
              <w:t xml:space="preserve"> </w:t>
            </w:r>
            <w:r>
              <w:rPr>
                <w:rFonts w:ascii="楷体" w:hAnsi="楷体" w:eastAsia="楷体" w:cs="楷体"/>
                <w:spacing w:val="-2"/>
                <w:sz w:val="18"/>
                <w:szCs w:val="18"/>
              </w:rPr>
              <w:t>1000</w:t>
            </w:r>
            <w:r>
              <w:rPr>
                <w:rFonts w:ascii="楷体" w:hAnsi="楷体" w:eastAsia="楷体" w:cs="楷体"/>
                <w:spacing w:val="-44"/>
                <w:sz w:val="18"/>
                <w:szCs w:val="18"/>
              </w:rPr>
              <w:t xml:space="preserve"> </w:t>
            </w:r>
            <w:r>
              <w:rPr>
                <w:rFonts w:ascii="楷体" w:hAnsi="楷体" w:eastAsia="楷体" w:cs="楷体"/>
                <w:spacing w:val="-2"/>
                <w:sz w:val="18"/>
                <w:szCs w:val="18"/>
              </w:rPr>
              <w:t>人次。</w:t>
            </w:r>
          </w:p>
        </w:tc>
        <w:tc>
          <w:tcPr>
            <w:tcW w:w="549" w:type="dxa"/>
            <w:tcBorders>
              <w:bottom w:val="single" w:color="000000" w:sz="2" w:space="0"/>
            </w:tcBorders>
            <w:vAlign w:val="top"/>
          </w:tcPr>
          <w:p>
            <w:pPr>
              <w:rPr>
                <w:rFonts w:ascii="Arial"/>
                <w:sz w:val="21"/>
              </w:rPr>
            </w:pPr>
          </w:p>
        </w:tc>
        <w:tc>
          <w:tcPr>
            <w:tcW w:w="550"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rPr>
                <w:rFonts w:ascii="Arial"/>
                <w:sz w:val="21"/>
              </w:rPr>
            </w:pPr>
          </w:p>
        </w:tc>
        <w:tc>
          <w:tcPr>
            <w:tcW w:w="494" w:type="dxa"/>
            <w:tcBorders>
              <w:bottom w:val="single" w:color="000000" w:sz="2" w:space="0"/>
            </w:tcBorders>
            <w:vAlign w:val="top"/>
          </w:tcPr>
          <w:p>
            <w:pPr>
              <w:spacing w:before="83" w:line="180" w:lineRule="auto"/>
              <w:ind w:left="220"/>
              <w:rPr>
                <w:rFonts w:ascii="楷体" w:hAnsi="楷体" w:eastAsia="楷体" w:cs="楷体"/>
                <w:sz w:val="18"/>
                <w:szCs w:val="18"/>
              </w:rPr>
            </w:pPr>
            <w:r>
              <w:rPr>
                <w:rFonts w:ascii="楷体" w:hAnsi="楷体" w:eastAsia="楷体" w:cs="楷体"/>
                <w:b/>
                <w:bCs/>
                <w:spacing w:val="-2"/>
                <w:sz w:val="18"/>
                <w:szCs w:val="18"/>
              </w:rPr>
              <w:t>1</w:t>
            </w:r>
          </w:p>
        </w:tc>
        <w:tc>
          <w:tcPr>
            <w:tcW w:w="397" w:type="dxa"/>
            <w:vMerge w:val="continue"/>
            <w:tcBorders>
              <w:top w:val="nil"/>
              <w:bottom w:val="single" w:color="000000" w:sz="2" w:space="0"/>
            </w:tcBorders>
            <w:vAlign w:val="top"/>
          </w:tcPr>
          <w:p>
            <w:pPr>
              <w:rPr>
                <w:rFonts w:ascii="Arial"/>
                <w:sz w:val="21"/>
              </w:rPr>
            </w:pPr>
          </w:p>
        </w:tc>
        <w:tc>
          <w:tcPr>
            <w:tcW w:w="2378" w:type="dxa"/>
            <w:vMerge w:val="continue"/>
            <w:tcBorders>
              <w:top w:val="nil"/>
              <w:bottom w:val="single" w:color="000000" w:sz="2" w:space="0"/>
            </w:tcBorders>
            <w:vAlign w:val="top"/>
          </w:tcPr>
          <w:p>
            <w:pPr>
              <w:rPr>
                <w:rFonts w:ascii="Arial"/>
                <w:sz w:val="21"/>
              </w:rPr>
            </w:pPr>
          </w:p>
        </w:tc>
      </w:tr>
    </w:tbl>
    <w:p>
      <w:pPr>
        <w:spacing w:before="87" w:line="291" w:lineRule="auto"/>
        <w:ind w:left="767" w:right="225" w:hanging="528"/>
        <w:rPr>
          <w:rFonts w:ascii="楷体" w:hAnsi="楷体" w:eastAsia="楷体" w:cs="楷体"/>
          <w:sz w:val="18"/>
          <w:szCs w:val="18"/>
        </w:rPr>
      </w:pPr>
      <w:r>
        <w:rPr>
          <w:rFonts w:ascii="楷体" w:hAnsi="楷体" w:eastAsia="楷体" w:cs="楷体"/>
          <w:spacing w:val="-2"/>
          <w:sz w:val="18"/>
          <w:szCs w:val="18"/>
        </w:rPr>
        <w:t>注：1. 标黑字体的指标为《养老机构等级划分与评定》国家标准“第</w:t>
      </w:r>
      <w:r>
        <w:rPr>
          <w:rFonts w:ascii="楷体" w:hAnsi="楷体" w:eastAsia="楷体" w:cs="楷体"/>
          <w:spacing w:val="-11"/>
          <w:sz w:val="18"/>
          <w:szCs w:val="18"/>
        </w:rPr>
        <w:t xml:space="preserve"> </w:t>
      </w:r>
      <w:r>
        <w:rPr>
          <w:rFonts w:ascii="楷体" w:hAnsi="楷体" w:eastAsia="楷体" w:cs="楷体"/>
          <w:spacing w:val="-2"/>
          <w:sz w:val="18"/>
          <w:szCs w:val="18"/>
        </w:rPr>
        <w:t>5</w:t>
      </w:r>
      <w:r>
        <w:rPr>
          <w:rFonts w:ascii="楷体" w:hAnsi="楷体" w:eastAsia="楷体" w:cs="楷体"/>
          <w:spacing w:val="-42"/>
          <w:sz w:val="18"/>
          <w:szCs w:val="18"/>
        </w:rPr>
        <w:t xml:space="preserve"> </w:t>
      </w:r>
      <w:r>
        <w:rPr>
          <w:rFonts w:ascii="楷体" w:hAnsi="楷体" w:eastAsia="楷体" w:cs="楷体"/>
          <w:spacing w:val="-2"/>
          <w:sz w:val="18"/>
          <w:szCs w:val="18"/>
        </w:rPr>
        <w:t>部分</w:t>
      </w:r>
      <w:r>
        <w:rPr>
          <w:rFonts w:ascii="楷体" w:hAnsi="楷体" w:eastAsia="楷体" w:cs="楷体"/>
          <w:spacing w:val="25"/>
          <w:sz w:val="18"/>
          <w:szCs w:val="18"/>
        </w:rPr>
        <w:t xml:space="preserve"> </w:t>
      </w:r>
      <w:r>
        <w:rPr>
          <w:rFonts w:ascii="楷体" w:hAnsi="楷体" w:eastAsia="楷体" w:cs="楷体"/>
          <w:spacing w:val="-2"/>
          <w:sz w:val="18"/>
          <w:szCs w:val="18"/>
        </w:rPr>
        <w:t>申请等级评定应满足的基本要求与条件”中的条款。如该养老机构不符合基本要求或其申请等级的条</w:t>
      </w:r>
      <w:r>
        <w:rPr>
          <w:rFonts w:ascii="楷体" w:hAnsi="楷体" w:eastAsia="楷体" w:cs="楷体"/>
          <w:sz w:val="18"/>
          <w:szCs w:val="18"/>
        </w:rPr>
        <w:t xml:space="preserve"> </w:t>
      </w:r>
      <w:r>
        <w:rPr>
          <w:rFonts w:ascii="楷体" w:hAnsi="楷体" w:eastAsia="楷体" w:cs="楷体"/>
          <w:spacing w:val="-4"/>
          <w:sz w:val="18"/>
          <w:szCs w:val="18"/>
        </w:rPr>
        <w:t>件，则</w:t>
      </w:r>
      <w:r>
        <w:rPr>
          <w:rFonts w:ascii="楷体" w:hAnsi="楷体" w:eastAsia="楷体" w:cs="楷体"/>
          <w:spacing w:val="-45"/>
          <w:sz w:val="18"/>
          <w:szCs w:val="18"/>
        </w:rPr>
        <w:t xml:space="preserve"> </w:t>
      </w:r>
      <w:r>
        <w:rPr>
          <w:rFonts w:ascii="楷体" w:hAnsi="楷体" w:eastAsia="楷体" w:cs="楷体"/>
          <w:spacing w:val="-4"/>
          <w:sz w:val="18"/>
          <w:szCs w:val="18"/>
        </w:rPr>
        <w:t>自动终止评定程序。</w:t>
      </w:r>
    </w:p>
    <w:p>
      <w:pPr>
        <w:spacing w:before="33" w:line="211" w:lineRule="auto"/>
        <w:ind w:left="599"/>
        <w:outlineLvl w:val="0"/>
        <w:rPr>
          <w:rFonts w:ascii="楷体" w:hAnsi="楷体" w:eastAsia="楷体" w:cs="楷体"/>
          <w:sz w:val="18"/>
          <w:szCs w:val="18"/>
        </w:rPr>
      </w:pPr>
      <w:r>
        <w:rPr>
          <w:rFonts w:ascii="楷体" w:hAnsi="楷体" w:eastAsia="楷体" w:cs="楷体"/>
          <w:spacing w:val="-2"/>
          <w:sz w:val="18"/>
          <w:szCs w:val="18"/>
        </w:rPr>
        <w:t>2. 服务提供应符合以下要求，如某项不符合，则</w:t>
      </w:r>
      <w:r>
        <w:rPr>
          <w:rFonts w:ascii="楷体" w:hAnsi="楷体" w:eastAsia="楷体" w:cs="楷体"/>
          <w:spacing w:val="-43"/>
          <w:sz w:val="18"/>
          <w:szCs w:val="18"/>
        </w:rPr>
        <w:t xml:space="preserve"> </w:t>
      </w:r>
      <w:r>
        <w:rPr>
          <w:rFonts w:ascii="楷体" w:hAnsi="楷体" w:eastAsia="楷体" w:cs="楷体"/>
          <w:spacing w:val="-2"/>
          <w:sz w:val="18"/>
          <w:szCs w:val="18"/>
        </w:rPr>
        <w:t>自动终止评定程序。</w:t>
      </w:r>
    </w:p>
    <w:p>
      <w:pPr>
        <w:spacing w:before="94" w:line="214" w:lineRule="auto"/>
        <w:ind w:left="770"/>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41"/>
          <w:sz w:val="18"/>
          <w:szCs w:val="18"/>
        </w:rPr>
        <w:t xml:space="preserve"> </w:t>
      </w:r>
      <w:r>
        <w:rPr>
          <w:rFonts w:ascii="楷体" w:hAnsi="楷体" w:eastAsia="楷体" w:cs="楷体"/>
          <w:spacing w:val="-4"/>
          <w:sz w:val="18"/>
          <w:szCs w:val="18"/>
        </w:rPr>
        <w:t>1</w:t>
      </w:r>
      <w:r>
        <w:rPr>
          <w:rFonts w:ascii="楷体" w:hAnsi="楷体" w:eastAsia="楷体" w:cs="楷体"/>
          <w:spacing w:val="-42"/>
          <w:sz w:val="18"/>
          <w:szCs w:val="18"/>
        </w:rPr>
        <w:t xml:space="preserve"> </w:t>
      </w:r>
      <w:r>
        <w:rPr>
          <w:rFonts w:ascii="楷体" w:hAnsi="楷体" w:eastAsia="楷体" w:cs="楷体"/>
          <w:spacing w:val="-4"/>
          <w:sz w:val="18"/>
          <w:szCs w:val="18"/>
        </w:rPr>
        <w:t>）申请各等级评定养老机构至少能提供</w:t>
      </w:r>
      <w:r>
        <w:rPr>
          <w:rFonts w:ascii="楷体" w:hAnsi="楷体" w:eastAsia="楷体" w:cs="楷体"/>
          <w:spacing w:val="-31"/>
          <w:sz w:val="18"/>
          <w:szCs w:val="18"/>
        </w:rPr>
        <w:t xml:space="preserve"> </w:t>
      </w:r>
      <w:r>
        <w:rPr>
          <w:rFonts w:ascii="楷体" w:hAnsi="楷体" w:eastAsia="楷体" w:cs="楷体"/>
          <w:spacing w:val="-4"/>
          <w:sz w:val="18"/>
          <w:szCs w:val="18"/>
        </w:rPr>
        <w:t>4.1-4.10</w:t>
      </w:r>
      <w:r>
        <w:rPr>
          <w:rFonts w:ascii="楷体" w:hAnsi="楷体" w:eastAsia="楷体" w:cs="楷体"/>
          <w:spacing w:val="-43"/>
          <w:sz w:val="18"/>
          <w:szCs w:val="18"/>
        </w:rPr>
        <w:t xml:space="preserve"> </w:t>
      </w:r>
      <w:r>
        <w:rPr>
          <w:rFonts w:ascii="楷体" w:hAnsi="楷体" w:eastAsia="楷体" w:cs="楷体"/>
          <w:spacing w:val="-4"/>
          <w:sz w:val="18"/>
          <w:szCs w:val="18"/>
        </w:rPr>
        <w:t>服务；</w:t>
      </w:r>
    </w:p>
    <w:p>
      <w:pPr>
        <w:spacing w:before="91" w:line="214" w:lineRule="auto"/>
        <w:ind w:left="770"/>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46"/>
          <w:sz w:val="18"/>
          <w:szCs w:val="18"/>
        </w:rPr>
        <w:t xml:space="preserve"> </w:t>
      </w:r>
      <w:r>
        <w:rPr>
          <w:rFonts w:ascii="楷体" w:hAnsi="楷体" w:eastAsia="楷体" w:cs="楷体"/>
          <w:spacing w:val="-5"/>
          <w:sz w:val="18"/>
          <w:szCs w:val="18"/>
        </w:rPr>
        <w:t>2</w:t>
      </w:r>
      <w:r>
        <w:rPr>
          <w:rFonts w:ascii="楷体" w:hAnsi="楷体" w:eastAsia="楷体" w:cs="楷体"/>
          <w:spacing w:val="-42"/>
          <w:sz w:val="18"/>
          <w:szCs w:val="18"/>
        </w:rPr>
        <w:t xml:space="preserve"> </w:t>
      </w:r>
      <w:r>
        <w:rPr>
          <w:rFonts w:ascii="楷体" w:hAnsi="楷体" w:eastAsia="楷体" w:cs="楷体"/>
          <w:spacing w:val="-5"/>
          <w:sz w:val="18"/>
          <w:szCs w:val="18"/>
        </w:rPr>
        <w:t>）申请</w:t>
      </w:r>
      <w:r>
        <w:rPr>
          <w:rFonts w:ascii="楷体" w:hAnsi="楷体" w:eastAsia="楷体" w:cs="楷体"/>
          <w:spacing w:val="-23"/>
          <w:sz w:val="18"/>
          <w:szCs w:val="18"/>
        </w:rPr>
        <w:t xml:space="preserve"> </w:t>
      </w:r>
      <w:r>
        <w:rPr>
          <w:rFonts w:ascii="楷体" w:hAnsi="楷体" w:eastAsia="楷体" w:cs="楷体"/>
          <w:spacing w:val="-5"/>
          <w:sz w:val="18"/>
          <w:szCs w:val="18"/>
        </w:rPr>
        <w:t>3</w:t>
      </w:r>
      <w:r>
        <w:rPr>
          <w:rFonts w:ascii="楷体" w:hAnsi="楷体" w:eastAsia="楷体" w:cs="楷体"/>
          <w:spacing w:val="-37"/>
          <w:sz w:val="18"/>
          <w:szCs w:val="18"/>
        </w:rPr>
        <w:t xml:space="preserve"> </w:t>
      </w:r>
      <w:r>
        <w:rPr>
          <w:rFonts w:ascii="楷体" w:hAnsi="楷体" w:eastAsia="楷体" w:cs="楷体"/>
          <w:spacing w:val="-5"/>
          <w:sz w:val="18"/>
          <w:szCs w:val="18"/>
        </w:rPr>
        <w:t>级及以上评定的养老机构至少能提供</w:t>
      </w:r>
      <w:r>
        <w:rPr>
          <w:rFonts w:ascii="楷体" w:hAnsi="楷体" w:eastAsia="楷体" w:cs="楷体"/>
          <w:spacing w:val="-31"/>
          <w:sz w:val="18"/>
          <w:szCs w:val="18"/>
        </w:rPr>
        <w:t xml:space="preserve"> </w:t>
      </w:r>
      <w:r>
        <w:rPr>
          <w:rFonts w:ascii="楷体" w:hAnsi="楷体" w:eastAsia="楷体" w:cs="楷体"/>
          <w:spacing w:val="-5"/>
          <w:sz w:val="18"/>
          <w:szCs w:val="18"/>
        </w:rPr>
        <w:t>4.11</w:t>
      </w:r>
      <w:r>
        <w:rPr>
          <w:rFonts w:ascii="楷体" w:hAnsi="楷体" w:eastAsia="楷体" w:cs="楷体"/>
          <w:spacing w:val="-43"/>
          <w:sz w:val="18"/>
          <w:szCs w:val="18"/>
        </w:rPr>
        <w:t xml:space="preserve"> </w:t>
      </w:r>
      <w:r>
        <w:rPr>
          <w:rFonts w:ascii="楷体" w:hAnsi="楷体" w:eastAsia="楷体" w:cs="楷体"/>
          <w:spacing w:val="-5"/>
          <w:sz w:val="18"/>
          <w:szCs w:val="18"/>
        </w:rPr>
        <w:t>服务；</w:t>
      </w:r>
    </w:p>
    <w:p>
      <w:pPr>
        <w:spacing w:before="91" w:line="214" w:lineRule="auto"/>
        <w:ind w:left="770"/>
        <w:rPr>
          <w:rFonts w:ascii="楷体" w:hAnsi="楷体" w:eastAsia="楷体" w:cs="楷体"/>
          <w:sz w:val="18"/>
          <w:szCs w:val="18"/>
        </w:rPr>
      </w:pPr>
      <w:r>
        <w:rPr>
          <w:rFonts w:ascii="楷体" w:hAnsi="楷体" w:eastAsia="楷体" w:cs="楷体"/>
          <w:spacing w:val="-5"/>
          <w:sz w:val="18"/>
          <w:szCs w:val="18"/>
        </w:rPr>
        <w:t>（</w:t>
      </w:r>
      <w:r>
        <w:rPr>
          <w:rFonts w:ascii="楷体" w:hAnsi="楷体" w:eastAsia="楷体" w:cs="楷体"/>
          <w:spacing w:val="-38"/>
          <w:sz w:val="18"/>
          <w:szCs w:val="18"/>
        </w:rPr>
        <w:t xml:space="preserve"> </w:t>
      </w:r>
      <w:r>
        <w:rPr>
          <w:rFonts w:ascii="楷体" w:hAnsi="楷体" w:eastAsia="楷体" w:cs="楷体"/>
          <w:spacing w:val="-5"/>
          <w:sz w:val="18"/>
          <w:szCs w:val="18"/>
        </w:rPr>
        <w:t>3</w:t>
      </w:r>
      <w:r>
        <w:rPr>
          <w:rFonts w:ascii="楷体" w:hAnsi="楷体" w:eastAsia="楷体" w:cs="楷体"/>
          <w:spacing w:val="-42"/>
          <w:sz w:val="18"/>
          <w:szCs w:val="18"/>
        </w:rPr>
        <w:t xml:space="preserve"> </w:t>
      </w:r>
      <w:r>
        <w:rPr>
          <w:rFonts w:ascii="楷体" w:hAnsi="楷体" w:eastAsia="楷体" w:cs="楷体"/>
          <w:spacing w:val="-5"/>
          <w:sz w:val="18"/>
          <w:szCs w:val="18"/>
        </w:rPr>
        <w:t>）申请</w:t>
      </w:r>
      <w:r>
        <w:rPr>
          <w:rFonts w:ascii="楷体" w:hAnsi="楷体" w:eastAsia="楷体" w:cs="楷体"/>
          <w:spacing w:val="-31"/>
          <w:sz w:val="18"/>
          <w:szCs w:val="18"/>
        </w:rPr>
        <w:t xml:space="preserve"> </w:t>
      </w:r>
      <w:r>
        <w:rPr>
          <w:rFonts w:ascii="楷体" w:hAnsi="楷体" w:eastAsia="楷体" w:cs="楷体"/>
          <w:spacing w:val="-5"/>
          <w:sz w:val="18"/>
          <w:szCs w:val="18"/>
        </w:rPr>
        <w:t>4</w:t>
      </w:r>
      <w:r>
        <w:rPr>
          <w:rFonts w:ascii="楷体" w:hAnsi="楷体" w:eastAsia="楷体" w:cs="楷体"/>
          <w:spacing w:val="-37"/>
          <w:sz w:val="18"/>
          <w:szCs w:val="18"/>
        </w:rPr>
        <w:t xml:space="preserve"> </w:t>
      </w:r>
      <w:r>
        <w:rPr>
          <w:rFonts w:ascii="楷体" w:hAnsi="楷体" w:eastAsia="楷体" w:cs="楷体"/>
          <w:spacing w:val="-5"/>
          <w:sz w:val="18"/>
          <w:szCs w:val="18"/>
        </w:rPr>
        <w:t>级及以上评定的养老机构至少能提供</w:t>
      </w:r>
      <w:r>
        <w:rPr>
          <w:rFonts w:ascii="楷体" w:hAnsi="楷体" w:eastAsia="楷体" w:cs="楷体"/>
          <w:spacing w:val="-31"/>
          <w:sz w:val="18"/>
          <w:szCs w:val="18"/>
        </w:rPr>
        <w:t xml:space="preserve"> </w:t>
      </w:r>
      <w:r>
        <w:rPr>
          <w:rFonts w:ascii="楷体" w:hAnsi="楷体" w:eastAsia="楷体" w:cs="楷体"/>
          <w:spacing w:val="-5"/>
          <w:sz w:val="18"/>
          <w:szCs w:val="18"/>
        </w:rPr>
        <w:t>4.12</w:t>
      </w:r>
      <w:r>
        <w:rPr>
          <w:rFonts w:ascii="楷体" w:hAnsi="楷体" w:eastAsia="楷体" w:cs="楷体"/>
          <w:spacing w:val="-43"/>
          <w:sz w:val="18"/>
          <w:szCs w:val="18"/>
        </w:rPr>
        <w:t xml:space="preserve"> </w:t>
      </w:r>
      <w:r>
        <w:rPr>
          <w:rFonts w:ascii="楷体" w:hAnsi="楷体" w:eastAsia="楷体" w:cs="楷体"/>
          <w:spacing w:val="-5"/>
          <w:sz w:val="18"/>
          <w:szCs w:val="18"/>
        </w:rPr>
        <w:t>服务；</w:t>
      </w:r>
    </w:p>
    <w:p>
      <w:pPr>
        <w:spacing w:before="91" w:line="214" w:lineRule="auto"/>
        <w:ind w:left="770"/>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30"/>
          <w:sz w:val="18"/>
          <w:szCs w:val="18"/>
        </w:rPr>
        <w:t xml:space="preserve"> </w:t>
      </w:r>
      <w:r>
        <w:rPr>
          <w:rFonts w:ascii="楷体" w:hAnsi="楷体" w:eastAsia="楷体" w:cs="楷体"/>
          <w:spacing w:val="-6"/>
          <w:sz w:val="18"/>
          <w:szCs w:val="18"/>
        </w:rPr>
        <w:t>4</w:t>
      </w:r>
      <w:r>
        <w:rPr>
          <w:rFonts w:ascii="楷体" w:hAnsi="楷体" w:eastAsia="楷体" w:cs="楷体"/>
          <w:spacing w:val="-42"/>
          <w:sz w:val="18"/>
          <w:szCs w:val="18"/>
        </w:rPr>
        <w:t xml:space="preserve"> </w:t>
      </w:r>
      <w:r>
        <w:rPr>
          <w:rFonts w:ascii="楷体" w:hAnsi="楷体" w:eastAsia="楷体" w:cs="楷体"/>
          <w:spacing w:val="-6"/>
          <w:sz w:val="18"/>
          <w:szCs w:val="18"/>
        </w:rPr>
        <w:t>）申请</w:t>
      </w:r>
      <w:r>
        <w:rPr>
          <w:rFonts w:ascii="楷体" w:hAnsi="楷体" w:eastAsia="楷体" w:cs="楷体"/>
          <w:spacing w:val="-28"/>
          <w:sz w:val="18"/>
          <w:szCs w:val="18"/>
        </w:rPr>
        <w:t xml:space="preserve"> </w:t>
      </w:r>
      <w:r>
        <w:rPr>
          <w:rFonts w:ascii="楷体" w:hAnsi="楷体" w:eastAsia="楷体" w:cs="楷体"/>
          <w:spacing w:val="-6"/>
          <w:sz w:val="18"/>
          <w:szCs w:val="18"/>
        </w:rPr>
        <w:t>5</w:t>
      </w:r>
      <w:r>
        <w:rPr>
          <w:rFonts w:ascii="楷体" w:hAnsi="楷体" w:eastAsia="楷体" w:cs="楷体"/>
          <w:spacing w:val="-37"/>
          <w:sz w:val="18"/>
          <w:szCs w:val="18"/>
        </w:rPr>
        <w:t xml:space="preserve"> </w:t>
      </w:r>
      <w:r>
        <w:rPr>
          <w:rFonts w:ascii="楷体" w:hAnsi="楷体" w:eastAsia="楷体" w:cs="楷体"/>
          <w:spacing w:val="-6"/>
          <w:sz w:val="18"/>
          <w:szCs w:val="18"/>
        </w:rPr>
        <w:t>级评定的养老机构至少能提供</w:t>
      </w:r>
      <w:r>
        <w:rPr>
          <w:rFonts w:ascii="楷体" w:hAnsi="楷体" w:eastAsia="楷体" w:cs="楷体"/>
          <w:spacing w:val="-31"/>
          <w:sz w:val="18"/>
          <w:szCs w:val="18"/>
        </w:rPr>
        <w:t xml:space="preserve"> </w:t>
      </w:r>
      <w:r>
        <w:rPr>
          <w:rFonts w:ascii="楷体" w:hAnsi="楷体" w:eastAsia="楷体" w:cs="楷体"/>
          <w:spacing w:val="-6"/>
          <w:sz w:val="18"/>
          <w:szCs w:val="18"/>
        </w:rPr>
        <w:t>4.13</w:t>
      </w:r>
      <w:r>
        <w:rPr>
          <w:rFonts w:ascii="楷体" w:hAnsi="楷体" w:eastAsia="楷体" w:cs="楷体"/>
          <w:spacing w:val="-42"/>
          <w:sz w:val="18"/>
          <w:szCs w:val="18"/>
        </w:rPr>
        <w:t xml:space="preserve"> </w:t>
      </w:r>
      <w:r>
        <w:rPr>
          <w:rFonts w:ascii="楷体" w:hAnsi="楷体" w:eastAsia="楷体" w:cs="楷体"/>
          <w:spacing w:val="-6"/>
          <w:sz w:val="18"/>
          <w:szCs w:val="18"/>
        </w:rPr>
        <w:t>服务。</w:t>
      </w:r>
    </w:p>
    <w:p>
      <w:pPr>
        <w:spacing w:before="89" w:line="214" w:lineRule="auto"/>
        <w:ind w:left="606"/>
        <w:outlineLvl w:val="0"/>
        <w:rPr>
          <w:rFonts w:ascii="楷体" w:hAnsi="楷体" w:eastAsia="楷体" w:cs="楷体"/>
          <w:sz w:val="18"/>
          <w:szCs w:val="18"/>
        </w:rPr>
      </w:pPr>
      <w:r>
        <w:rPr>
          <w:rFonts w:ascii="楷体" w:hAnsi="楷体" w:eastAsia="楷体" w:cs="楷体"/>
          <w:spacing w:val="-2"/>
          <w:sz w:val="18"/>
          <w:szCs w:val="18"/>
        </w:rPr>
        <w:t>3.</w:t>
      </w:r>
      <w:r>
        <w:rPr>
          <w:rFonts w:ascii="楷体" w:hAnsi="楷体" w:eastAsia="楷体" w:cs="楷体"/>
          <w:spacing w:val="28"/>
          <w:sz w:val="18"/>
          <w:szCs w:val="18"/>
        </w:rPr>
        <w:t xml:space="preserve"> </w:t>
      </w:r>
      <w:r>
        <w:rPr>
          <w:rFonts w:ascii="楷体" w:hAnsi="楷体" w:eastAsia="楷体" w:cs="楷体"/>
          <w:spacing w:val="-2"/>
          <w:sz w:val="18"/>
          <w:szCs w:val="18"/>
        </w:rPr>
        <w:t>当符合指南中注明的</w:t>
      </w:r>
      <w:r>
        <w:rPr>
          <w:rFonts w:ascii="楷体" w:hAnsi="楷体" w:eastAsia="楷体" w:cs="楷体"/>
          <w:spacing w:val="-64"/>
          <w:sz w:val="18"/>
          <w:szCs w:val="18"/>
        </w:rPr>
        <w:t xml:space="preserve"> </w:t>
      </w:r>
      <w:r>
        <w:rPr>
          <w:rFonts w:ascii="楷体" w:hAnsi="楷体" w:eastAsia="楷体" w:cs="楷体"/>
          <w:spacing w:val="-2"/>
          <w:sz w:val="18"/>
          <w:szCs w:val="18"/>
        </w:rPr>
        <w:t>“不参与评分”的条件时，按以下方</w:t>
      </w:r>
      <w:r>
        <w:rPr>
          <w:rFonts w:ascii="楷体" w:hAnsi="楷体" w:eastAsia="楷体" w:cs="楷体"/>
          <w:spacing w:val="-3"/>
          <w:sz w:val="18"/>
          <w:szCs w:val="18"/>
        </w:rPr>
        <w:t>式计算最终得分：</w:t>
      </w:r>
    </w:p>
    <w:p>
      <w:pPr>
        <w:pStyle w:val="2"/>
        <w:spacing w:line="262" w:lineRule="auto"/>
      </w:pPr>
    </w:p>
    <w:p>
      <w:pPr>
        <w:pStyle w:val="2"/>
        <w:spacing w:line="263" w:lineRule="auto"/>
      </w:pPr>
    </w:p>
    <w:p>
      <w:pPr>
        <w:pStyle w:val="2"/>
        <w:spacing w:line="263" w:lineRule="auto"/>
      </w:pPr>
    </w:p>
    <w:p>
      <w:pPr>
        <w:spacing w:before="91" w:line="183" w:lineRule="auto"/>
        <w:ind w:left="225"/>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5"/>
          <w:sz w:val="28"/>
          <w:szCs w:val="28"/>
        </w:rPr>
        <w:t xml:space="preserve"> </w:t>
      </w:r>
      <w:r>
        <w:rPr>
          <w:rFonts w:ascii="宋体" w:hAnsi="宋体" w:eastAsia="宋体" w:cs="宋体"/>
          <w:spacing w:val="-3"/>
          <w:sz w:val="28"/>
          <w:szCs w:val="28"/>
        </w:rPr>
        <w:t>54 —</w:t>
      </w:r>
    </w:p>
    <w:p>
      <w:pPr>
        <w:spacing w:line="183" w:lineRule="auto"/>
        <w:rPr>
          <w:rFonts w:ascii="宋体" w:hAnsi="宋体" w:eastAsia="宋体" w:cs="宋体"/>
          <w:sz w:val="28"/>
          <w:szCs w:val="28"/>
        </w:rPr>
        <w:sectPr>
          <w:pgSz w:w="16839" w:h="11906"/>
          <w:pgMar w:top="400" w:right="1214" w:bottom="400" w:left="1214" w:header="0" w:footer="0" w:gutter="0"/>
          <w:pgNumType w:fmt="decimal"/>
          <w:cols w:space="720" w:num="1"/>
        </w:sectPr>
      </w:pPr>
    </w:p>
    <w:p>
      <w:pPr>
        <w:spacing w:before="71" w:line="354" w:lineRule="auto"/>
        <w:ind w:firstLine="1"/>
        <w:rPr>
          <w:rFonts w:ascii="楷体" w:hAnsi="楷体" w:eastAsia="楷体" w:cs="楷体"/>
          <w:sz w:val="22"/>
          <w:szCs w:val="22"/>
        </w:rPr>
      </w:pPr>
      <w:r>
        <w:rPr>
          <w:rFonts w:ascii="楷体" w:hAnsi="楷体" w:eastAsia="楷体" w:cs="楷体"/>
          <w:spacing w:val="-3"/>
          <w:sz w:val="22"/>
          <w:szCs w:val="22"/>
        </w:rPr>
        <w:t>例：机构A</w:t>
      </w:r>
      <w:r>
        <w:rPr>
          <w:rFonts w:ascii="楷体" w:hAnsi="楷体" w:eastAsia="楷体" w:cs="楷体"/>
          <w:spacing w:val="-40"/>
          <w:sz w:val="22"/>
          <w:szCs w:val="22"/>
        </w:rPr>
        <w:t xml:space="preserve"> </w:t>
      </w:r>
      <w:r>
        <w:rPr>
          <w:rFonts w:ascii="楷体" w:hAnsi="楷体" w:eastAsia="楷体" w:cs="楷体"/>
          <w:spacing w:val="-3"/>
          <w:sz w:val="22"/>
          <w:szCs w:val="22"/>
        </w:rPr>
        <w:t>符合</w:t>
      </w:r>
      <w:r>
        <w:rPr>
          <w:rFonts w:ascii="楷体" w:hAnsi="楷体" w:eastAsia="楷体" w:cs="楷体"/>
          <w:spacing w:val="-35"/>
          <w:sz w:val="22"/>
          <w:szCs w:val="22"/>
        </w:rPr>
        <w:t xml:space="preserve"> </w:t>
      </w:r>
      <w:r>
        <w:rPr>
          <w:rFonts w:ascii="楷体" w:hAnsi="楷体" w:eastAsia="楷体" w:cs="楷体"/>
          <w:spacing w:val="-3"/>
          <w:sz w:val="22"/>
          <w:szCs w:val="22"/>
        </w:rPr>
        <w:t>1.1.1.5（</w:t>
      </w:r>
      <w:r>
        <w:rPr>
          <w:rFonts w:ascii="楷体" w:hAnsi="楷体" w:eastAsia="楷体" w:cs="楷体"/>
          <w:spacing w:val="-55"/>
          <w:sz w:val="22"/>
          <w:szCs w:val="22"/>
        </w:rPr>
        <w:t xml:space="preserve"> </w:t>
      </w:r>
      <w:r>
        <w:rPr>
          <w:rFonts w:ascii="楷体" w:hAnsi="楷体" w:eastAsia="楷体" w:cs="楷体"/>
          <w:spacing w:val="-3"/>
          <w:sz w:val="22"/>
          <w:szCs w:val="22"/>
        </w:rPr>
        <w:t>满分</w:t>
      </w:r>
      <w:r>
        <w:rPr>
          <w:rFonts w:ascii="楷体" w:hAnsi="楷体" w:eastAsia="楷体" w:cs="楷体"/>
          <w:spacing w:val="-40"/>
          <w:sz w:val="22"/>
          <w:szCs w:val="22"/>
        </w:rPr>
        <w:t xml:space="preserve"> </w:t>
      </w:r>
      <w:r>
        <w:rPr>
          <w:rFonts w:ascii="楷体" w:hAnsi="楷体" w:eastAsia="楷体" w:cs="楷体"/>
          <w:spacing w:val="-3"/>
          <w:sz w:val="22"/>
          <w:szCs w:val="22"/>
        </w:rPr>
        <w:t>2</w:t>
      </w:r>
      <w:r>
        <w:rPr>
          <w:rFonts w:ascii="楷体" w:hAnsi="楷体" w:eastAsia="楷体" w:cs="楷体"/>
          <w:spacing w:val="-48"/>
          <w:sz w:val="22"/>
          <w:szCs w:val="22"/>
        </w:rPr>
        <w:t xml:space="preserve"> </w:t>
      </w:r>
      <w:r>
        <w:rPr>
          <w:rFonts w:ascii="楷体" w:hAnsi="楷体" w:eastAsia="楷体" w:cs="楷体"/>
          <w:spacing w:val="-3"/>
          <w:sz w:val="22"/>
          <w:szCs w:val="22"/>
        </w:rPr>
        <w:t>分）和</w:t>
      </w:r>
      <w:r>
        <w:rPr>
          <w:rFonts w:ascii="楷体" w:hAnsi="楷体" w:eastAsia="楷体" w:cs="楷体"/>
          <w:spacing w:val="-34"/>
          <w:sz w:val="22"/>
          <w:szCs w:val="22"/>
        </w:rPr>
        <w:t xml:space="preserve"> </w:t>
      </w:r>
      <w:r>
        <w:rPr>
          <w:rFonts w:ascii="楷体" w:hAnsi="楷体" w:eastAsia="楷体" w:cs="楷体"/>
          <w:spacing w:val="-3"/>
          <w:sz w:val="22"/>
          <w:szCs w:val="22"/>
        </w:rPr>
        <w:t>1.1.1.6（</w:t>
      </w:r>
      <w:r>
        <w:rPr>
          <w:rFonts w:ascii="楷体" w:hAnsi="楷体" w:eastAsia="楷体" w:cs="楷体"/>
          <w:spacing w:val="-55"/>
          <w:sz w:val="22"/>
          <w:szCs w:val="22"/>
        </w:rPr>
        <w:t xml:space="preserve"> </w:t>
      </w:r>
      <w:r>
        <w:rPr>
          <w:rFonts w:ascii="楷体" w:hAnsi="楷体" w:eastAsia="楷体" w:cs="楷体"/>
          <w:spacing w:val="-3"/>
          <w:sz w:val="22"/>
          <w:szCs w:val="22"/>
        </w:rPr>
        <w:t>满分</w:t>
      </w:r>
      <w:r>
        <w:rPr>
          <w:rFonts w:ascii="楷体" w:hAnsi="楷体" w:eastAsia="楷体" w:cs="楷体"/>
          <w:spacing w:val="-41"/>
          <w:sz w:val="22"/>
          <w:szCs w:val="22"/>
        </w:rPr>
        <w:t xml:space="preserve"> </w:t>
      </w:r>
      <w:r>
        <w:rPr>
          <w:rFonts w:ascii="楷体" w:hAnsi="楷体" w:eastAsia="楷体" w:cs="楷体"/>
          <w:spacing w:val="-3"/>
          <w:sz w:val="22"/>
          <w:szCs w:val="22"/>
        </w:rPr>
        <w:t>2</w:t>
      </w:r>
      <w:r>
        <w:rPr>
          <w:rFonts w:ascii="楷体" w:hAnsi="楷体" w:eastAsia="楷体" w:cs="楷体"/>
          <w:spacing w:val="-47"/>
          <w:sz w:val="22"/>
          <w:szCs w:val="22"/>
        </w:rPr>
        <w:t xml:space="preserve"> </w:t>
      </w:r>
      <w:r>
        <w:rPr>
          <w:rFonts w:ascii="楷体" w:hAnsi="楷体" w:eastAsia="楷体" w:cs="楷体"/>
          <w:spacing w:val="-3"/>
          <w:sz w:val="22"/>
          <w:szCs w:val="22"/>
        </w:rPr>
        <w:t>分）的不参与评分条件。经过评定工作组逐条评定后，机构A</w:t>
      </w:r>
      <w:r>
        <w:rPr>
          <w:rFonts w:ascii="楷体" w:hAnsi="楷体" w:eastAsia="楷体" w:cs="楷体"/>
          <w:spacing w:val="-36"/>
          <w:sz w:val="22"/>
          <w:szCs w:val="22"/>
        </w:rPr>
        <w:t xml:space="preserve"> </w:t>
      </w:r>
      <w:r>
        <w:rPr>
          <w:rFonts w:ascii="楷体" w:hAnsi="楷体" w:eastAsia="楷体" w:cs="楷体"/>
          <w:spacing w:val="-3"/>
          <w:sz w:val="22"/>
          <w:szCs w:val="22"/>
        </w:rPr>
        <w:t>的环境部分评价得分为</w:t>
      </w:r>
      <w:r>
        <w:rPr>
          <w:rFonts w:ascii="楷体" w:hAnsi="楷体" w:eastAsia="楷体" w:cs="楷体"/>
          <w:spacing w:val="-36"/>
          <w:sz w:val="22"/>
          <w:szCs w:val="22"/>
        </w:rPr>
        <w:t xml:space="preserve"> </w:t>
      </w:r>
      <w:r>
        <w:rPr>
          <w:rFonts w:ascii="楷体" w:hAnsi="楷体" w:eastAsia="楷体" w:cs="楷体"/>
          <w:spacing w:val="-3"/>
          <w:sz w:val="22"/>
          <w:szCs w:val="22"/>
        </w:rPr>
        <w:t>78</w:t>
      </w:r>
      <w:r>
        <w:rPr>
          <w:rFonts w:ascii="楷体" w:hAnsi="楷体" w:eastAsia="楷体" w:cs="楷体"/>
          <w:sz w:val="22"/>
          <w:szCs w:val="22"/>
        </w:rPr>
        <w:t xml:space="preserve"> </w:t>
      </w:r>
      <w:r>
        <w:rPr>
          <w:rFonts w:ascii="楷体" w:hAnsi="楷体" w:eastAsia="楷体" w:cs="楷体"/>
          <w:spacing w:val="1"/>
          <w:sz w:val="22"/>
          <w:szCs w:val="22"/>
        </w:rPr>
        <w:t>分。机构A</w:t>
      </w:r>
      <w:r>
        <w:rPr>
          <w:rFonts w:ascii="楷体" w:hAnsi="楷体" w:eastAsia="楷体" w:cs="楷体"/>
          <w:spacing w:val="-25"/>
          <w:sz w:val="22"/>
          <w:szCs w:val="22"/>
        </w:rPr>
        <w:t xml:space="preserve"> </w:t>
      </w:r>
      <w:r>
        <w:rPr>
          <w:rFonts w:ascii="楷体" w:hAnsi="楷体" w:eastAsia="楷体" w:cs="楷体"/>
          <w:spacing w:val="1"/>
          <w:sz w:val="22"/>
          <w:szCs w:val="22"/>
        </w:rPr>
        <w:t>的实际得分计算如下：</w:t>
      </w:r>
    </w:p>
    <w:p>
      <w:pPr>
        <w:spacing w:before="126" w:line="721" w:lineRule="exact"/>
      </w:pPr>
      <w:r>
        <w:rPr>
          <w:position w:val="-14"/>
        </w:rPr>
        <w:drawing>
          <wp:inline distT="0" distB="0" distL="0" distR="0">
            <wp:extent cx="5876925" cy="457200"/>
            <wp:effectExtent l="0" t="0" r="9525"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
                    <a:stretch>
                      <a:fillRect/>
                    </a:stretch>
                  </pic:blipFill>
                  <pic:spPr>
                    <a:xfrm>
                      <a:off x="0" y="0"/>
                      <a:ext cx="5877005" cy="457610"/>
                    </a:xfrm>
                    <a:prstGeom prst="rect">
                      <a:avLst/>
                    </a:prstGeom>
                  </pic:spPr>
                </pic:pic>
              </a:graphicData>
            </a:graphic>
          </wp:inline>
        </w:drawing>
      </w: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spacing w:before="91" w:line="182" w:lineRule="auto"/>
        <w:ind w:left="12621"/>
        <w:rPr>
          <w:rFonts w:hint="eastAsia" w:ascii="仿宋" w:hAnsi="仿宋" w:eastAsia="仿宋" w:cs="仿宋"/>
          <w:sz w:val="32"/>
          <w:szCs w:val="32"/>
        </w:rPr>
      </w:pPr>
      <w:r>
        <w:rPr>
          <w:rFonts w:ascii="宋体" w:hAnsi="宋体" w:eastAsia="宋体" w:cs="宋体"/>
          <w:spacing w:val="-3"/>
          <w:sz w:val="28"/>
          <w:szCs w:val="28"/>
        </w:rPr>
        <w:t>—</w:t>
      </w:r>
      <w:r>
        <w:rPr>
          <w:rFonts w:ascii="宋体" w:hAnsi="宋体" w:eastAsia="宋体" w:cs="宋体"/>
          <w:spacing w:val="15"/>
          <w:sz w:val="28"/>
          <w:szCs w:val="28"/>
        </w:rPr>
        <w:t xml:space="preserve">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angSong_GB2312">
    <w:altName w:val="方正仿宋_GBK"/>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508"/>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r>
      <w:rPr>
        <w:rFonts w:ascii="宋体" w:hAnsi="宋体" w:eastAsia="宋体" w:cs="宋体"/>
        <w:spacing w:val="-3"/>
        <w:sz w:val="28"/>
        <w:szCs w:val="28"/>
      </w:rPr>
      <w:t>—</w:t>
    </w:r>
    <w:r>
      <w:rPr>
        <w:rFonts w:ascii="宋体" w:hAnsi="宋体" w:eastAsia="宋体" w:cs="宋体"/>
        <w:spacing w:val="12"/>
        <w:sz w:val="28"/>
        <w:szCs w:val="28"/>
      </w:rPr>
      <w:t xml:space="preserve"> </w:t>
    </w:r>
    <w:r>
      <w:rPr>
        <w:rFonts w:ascii="宋体" w:hAnsi="宋体" w:eastAsia="宋体" w:cs="宋体"/>
        <w:spacing w:val="-3"/>
        <w:sz w:val="28"/>
        <w:szCs w:val="28"/>
      </w:rPr>
      <w:t>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2993"/>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mc:Fallback>
      </mc:AlternateContent>
    </w:r>
    <w:r>
      <w:rPr>
        <w:rFonts w:ascii="宋体" w:hAnsi="宋体" w:eastAsia="宋体" w:cs="宋体"/>
        <w:spacing w:val="-3"/>
        <w:sz w:val="28"/>
        <w:szCs w:val="28"/>
      </w:rPr>
      <w:t>—</w:t>
    </w:r>
    <w:r>
      <w:rPr>
        <w:rFonts w:ascii="宋体" w:hAnsi="宋体" w:eastAsia="宋体" w:cs="宋体"/>
        <w:spacing w:val="12"/>
        <w:sz w:val="28"/>
        <w:szCs w:val="28"/>
      </w:rPr>
      <w:t xml:space="preserve"> </w:t>
    </w:r>
    <w:r>
      <w:rPr>
        <w:rFonts w:ascii="宋体" w:hAnsi="宋体" w:eastAsia="宋体" w:cs="宋体"/>
        <w:spacing w:val="-3"/>
        <w:sz w:val="28"/>
        <w:szCs w:val="28"/>
      </w:rPr>
      <w:t>9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OTdmN2NhNmUwYWMwMWRiZDRkMGIwZjAzOGM2ZWIifQ=="/>
  </w:docVars>
  <w:rsids>
    <w:rsidRoot w:val="47332BF6"/>
    <w:rsid w:val="00A4413B"/>
    <w:rsid w:val="0DDC1B4D"/>
    <w:rsid w:val="16152934"/>
    <w:rsid w:val="1AA245C7"/>
    <w:rsid w:val="1E4EE0E8"/>
    <w:rsid w:val="1FB3424F"/>
    <w:rsid w:val="277F20DF"/>
    <w:rsid w:val="2BE6EA37"/>
    <w:rsid w:val="2F6D5D61"/>
    <w:rsid w:val="30450DE3"/>
    <w:rsid w:val="3A9E75BA"/>
    <w:rsid w:val="3E4EF6DD"/>
    <w:rsid w:val="47332BF6"/>
    <w:rsid w:val="49DB10B3"/>
    <w:rsid w:val="54E7B64B"/>
    <w:rsid w:val="55FA6E89"/>
    <w:rsid w:val="5963995B"/>
    <w:rsid w:val="5BDF3EF2"/>
    <w:rsid w:val="5FFF6026"/>
    <w:rsid w:val="613C5117"/>
    <w:rsid w:val="6DBCB585"/>
    <w:rsid w:val="6EA67C1F"/>
    <w:rsid w:val="6EE6DBF7"/>
    <w:rsid w:val="6FF30826"/>
    <w:rsid w:val="73031B23"/>
    <w:rsid w:val="736BA3D7"/>
    <w:rsid w:val="73B7331D"/>
    <w:rsid w:val="73BFDCB0"/>
    <w:rsid w:val="74E75CC5"/>
    <w:rsid w:val="7775C89B"/>
    <w:rsid w:val="77A867A1"/>
    <w:rsid w:val="78232A2D"/>
    <w:rsid w:val="7BFB396F"/>
    <w:rsid w:val="7C421383"/>
    <w:rsid w:val="7CF458B6"/>
    <w:rsid w:val="7DAFB498"/>
    <w:rsid w:val="7DFFFB8F"/>
    <w:rsid w:val="7E9F1CDF"/>
    <w:rsid w:val="7FFD6556"/>
    <w:rsid w:val="AD34BEAA"/>
    <w:rsid w:val="B67A8086"/>
    <w:rsid w:val="B6D5E733"/>
    <w:rsid w:val="BBFEEF85"/>
    <w:rsid w:val="BEB9F6CB"/>
    <w:rsid w:val="BFDB14ED"/>
    <w:rsid w:val="CF3E44AC"/>
    <w:rsid w:val="D6D9ED82"/>
    <w:rsid w:val="D7FB4E6D"/>
    <w:rsid w:val="DBDFA8BC"/>
    <w:rsid w:val="DDBF5580"/>
    <w:rsid w:val="DFBF0703"/>
    <w:rsid w:val="F3FF55DE"/>
    <w:rsid w:val="F5BA2C8D"/>
    <w:rsid w:val="F5F65EFC"/>
    <w:rsid w:val="F79588B4"/>
    <w:rsid w:val="F8EBB5AF"/>
    <w:rsid w:val="F9DF3B29"/>
    <w:rsid w:val="FAFFFDC3"/>
    <w:rsid w:val="FB3B9114"/>
    <w:rsid w:val="FB552575"/>
    <w:rsid w:val="FBF6A6E2"/>
    <w:rsid w:val="FDF3A93B"/>
    <w:rsid w:val="FF755BEA"/>
    <w:rsid w:val="FF77B08E"/>
    <w:rsid w:val="FFF99B94"/>
    <w:rsid w:val="FFFF42C3"/>
    <w:rsid w:val="FFFF7F28"/>
    <w:rsid w:val="FFFFA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2"/>
      <w:szCs w:val="22"/>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37765</Words>
  <Characters>42563</Characters>
  <Lines>0</Lines>
  <Paragraphs>0</Paragraphs>
  <TotalTime>1</TotalTime>
  <ScaleCrop>false</ScaleCrop>
  <LinksUpToDate>false</LinksUpToDate>
  <CharactersWithSpaces>44699</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2024-08-31T01:21:00Z</dcterms:created>
  <dc:creator>简单想过</dc:creator>
  <cp:lastModifiedBy>greatwall</cp:lastModifiedBy>
  <cp:lastPrinted>2024-09-11T01:39:00Z</cp:lastPrinted>
  <dcterms:modified xsi:type="dcterms:W3CDTF">2024-09-10T15:49:40Z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E5BCB9EA301DDEF961A7DE66C1DD3E1B</vt:lpwstr>
  </property>
</Properties>
</file>