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2F985D">
      <w:pPr>
        <w:spacing w:before="60" w:line="224" w:lineRule="auto"/>
        <w:ind w:left="4191"/>
        <w:rPr>
          <w:rFonts w:ascii="黑体" w:hAnsi="黑体" w:eastAsia="黑体" w:cs="黑体"/>
          <w:sz w:val="29"/>
          <w:szCs w:val="29"/>
        </w:rPr>
      </w:pPr>
      <w:bookmarkStart w:id="0" w:name="_GoBack"/>
      <w:r>
        <w:rPr>
          <w:rFonts w:ascii="黑体" w:hAnsi="黑体" w:eastAsia="黑体" w:cs="黑体"/>
          <w:spacing w:val="7"/>
          <w:sz w:val="29"/>
          <w:szCs w:val="29"/>
        </w:rPr>
        <w:t>黄石港区应急管理局权力和责任清单</w:t>
      </w:r>
    </w:p>
    <w:bookmarkEnd w:id="0"/>
    <w:p w14:paraId="0564887A">
      <w:pPr>
        <w:spacing w:line="17" w:lineRule="exact"/>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2CA15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0" w:hRule="atLeast"/>
        </w:trPr>
        <w:tc>
          <w:tcPr>
            <w:tcW w:w="422" w:type="dxa"/>
            <w:vAlign w:val="top"/>
          </w:tcPr>
          <w:p w14:paraId="7A58093A">
            <w:pPr>
              <w:spacing w:line="256" w:lineRule="auto"/>
              <w:rPr>
                <w:rFonts w:ascii="Arial"/>
                <w:sz w:val="21"/>
              </w:rPr>
            </w:pPr>
          </w:p>
          <w:p w14:paraId="11465280">
            <w:pPr>
              <w:spacing w:before="56" w:line="231" w:lineRule="auto"/>
              <w:ind w:left="37"/>
              <w:rPr>
                <w:rFonts w:ascii="黑体" w:hAnsi="黑体" w:eastAsia="黑体" w:cs="黑体"/>
                <w:sz w:val="17"/>
                <w:szCs w:val="17"/>
              </w:rPr>
            </w:pPr>
            <w:r>
              <w:rPr>
                <w:rFonts w:ascii="黑体" w:hAnsi="黑体" w:eastAsia="黑体" w:cs="黑体"/>
                <w:spacing w:val="3"/>
                <w:sz w:val="17"/>
                <w:szCs w:val="17"/>
              </w:rPr>
              <w:t>序号</w:t>
            </w:r>
          </w:p>
        </w:tc>
        <w:tc>
          <w:tcPr>
            <w:tcW w:w="573" w:type="dxa"/>
            <w:vAlign w:val="top"/>
          </w:tcPr>
          <w:p w14:paraId="3F2BC3C8">
            <w:pPr>
              <w:spacing w:before="203" w:line="242" w:lineRule="auto"/>
              <w:ind w:left="111" w:right="105" w:hanging="2"/>
              <w:rPr>
                <w:rFonts w:ascii="黑体" w:hAnsi="黑体" w:eastAsia="黑体" w:cs="黑体"/>
                <w:sz w:val="17"/>
                <w:szCs w:val="17"/>
              </w:rPr>
            </w:pPr>
            <w:r>
              <w:rPr>
                <w:rFonts w:ascii="黑体" w:hAnsi="黑体" w:eastAsia="黑体" w:cs="黑体"/>
                <w:spacing w:val="3"/>
                <w:sz w:val="17"/>
                <w:szCs w:val="17"/>
              </w:rPr>
              <w:t>行使</w:t>
            </w:r>
            <w:r>
              <w:rPr>
                <w:rFonts w:ascii="黑体" w:hAnsi="黑体" w:eastAsia="黑体" w:cs="黑体"/>
                <w:spacing w:val="2"/>
                <w:sz w:val="17"/>
                <w:szCs w:val="17"/>
              </w:rPr>
              <w:t>主体</w:t>
            </w:r>
          </w:p>
        </w:tc>
        <w:tc>
          <w:tcPr>
            <w:tcW w:w="530" w:type="dxa"/>
            <w:vAlign w:val="top"/>
          </w:tcPr>
          <w:p w14:paraId="5D40C472">
            <w:pPr>
              <w:spacing w:before="203"/>
              <w:ind w:left="94" w:right="83" w:hanging="6"/>
              <w:rPr>
                <w:rFonts w:ascii="黑体" w:hAnsi="黑体" w:eastAsia="黑体" w:cs="黑体"/>
                <w:sz w:val="17"/>
                <w:szCs w:val="17"/>
              </w:rPr>
            </w:pPr>
            <w:r>
              <w:rPr>
                <w:rFonts w:ascii="黑体" w:hAnsi="黑体" w:eastAsia="黑体" w:cs="黑体"/>
                <w:spacing w:val="3"/>
                <w:sz w:val="17"/>
                <w:szCs w:val="17"/>
              </w:rPr>
              <w:t>职权</w:t>
            </w:r>
            <w:r>
              <w:rPr>
                <w:rFonts w:ascii="黑体" w:hAnsi="黑体" w:eastAsia="黑体" w:cs="黑体"/>
                <w:sz w:val="17"/>
                <w:szCs w:val="17"/>
              </w:rPr>
              <w:t>类型</w:t>
            </w:r>
          </w:p>
        </w:tc>
        <w:tc>
          <w:tcPr>
            <w:tcW w:w="1610" w:type="dxa"/>
            <w:gridSpan w:val="2"/>
            <w:vAlign w:val="top"/>
          </w:tcPr>
          <w:p w14:paraId="62A5C33F">
            <w:pPr>
              <w:spacing w:before="204"/>
              <w:ind w:left="629" w:right="623" w:hanging="2"/>
              <w:rPr>
                <w:rFonts w:ascii="黑体" w:hAnsi="黑体" w:eastAsia="黑体" w:cs="黑体"/>
                <w:sz w:val="17"/>
                <w:szCs w:val="17"/>
              </w:rPr>
            </w:pPr>
            <w:r>
              <w:rPr>
                <w:rFonts w:ascii="黑体" w:hAnsi="黑体" w:eastAsia="黑体" w:cs="黑体"/>
                <w:spacing w:val="4"/>
                <w:sz w:val="17"/>
                <w:szCs w:val="17"/>
              </w:rPr>
              <w:t>权力</w:t>
            </w:r>
            <w:r>
              <w:rPr>
                <w:rFonts w:ascii="黑体" w:hAnsi="黑体" w:eastAsia="黑体" w:cs="黑体"/>
                <w:spacing w:val="3"/>
                <w:sz w:val="17"/>
                <w:szCs w:val="17"/>
              </w:rPr>
              <w:t>名称</w:t>
            </w:r>
          </w:p>
        </w:tc>
        <w:tc>
          <w:tcPr>
            <w:tcW w:w="6286" w:type="dxa"/>
            <w:vAlign w:val="top"/>
          </w:tcPr>
          <w:p w14:paraId="319FF04F">
            <w:pPr>
              <w:spacing w:line="257" w:lineRule="auto"/>
              <w:rPr>
                <w:rFonts w:ascii="Arial"/>
                <w:sz w:val="21"/>
              </w:rPr>
            </w:pPr>
          </w:p>
          <w:p w14:paraId="38F8A7A6">
            <w:pPr>
              <w:spacing w:before="55" w:line="229" w:lineRule="auto"/>
              <w:ind w:left="2608"/>
              <w:rPr>
                <w:rFonts w:ascii="黑体" w:hAnsi="黑体" w:eastAsia="黑体" w:cs="黑体"/>
                <w:sz w:val="17"/>
                <w:szCs w:val="17"/>
              </w:rPr>
            </w:pPr>
            <w:r>
              <w:rPr>
                <w:rFonts w:ascii="黑体" w:hAnsi="黑体" w:eastAsia="黑体" w:cs="黑体"/>
                <w:spacing w:val="-1"/>
                <w:sz w:val="17"/>
                <w:szCs w:val="17"/>
              </w:rPr>
              <w:t>权</w:t>
            </w:r>
            <w:r>
              <w:rPr>
                <w:rFonts w:ascii="黑体" w:hAnsi="黑体" w:eastAsia="黑体" w:cs="黑体"/>
                <w:spacing w:val="20"/>
                <w:sz w:val="17"/>
                <w:szCs w:val="17"/>
              </w:rPr>
              <w:t xml:space="preserve"> </w:t>
            </w:r>
            <w:r>
              <w:rPr>
                <w:rFonts w:ascii="黑体" w:hAnsi="黑体" w:eastAsia="黑体" w:cs="黑体"/>
                <w:spacing w:val="-1"/>
                <w:sz w:val="17"/>
                <w:szCs w:val="17"/>
              </w:rPr>
              <w:t>力</w:t>
            </w:r>
            <w:r>
              <w:rPr>
                <w:rFonts w:ascii="黑体" w:hAnsi="黑体" w:eastAsia="黑体" w:cs="黑体"/>
                <w:spacing w:val="14"/>
                <w:sz w:val="17"/>
                <w:szCs w:val="17"/>
              </w:rPr>
              <w:t xml:space="preserve"> </w:t>
            </w:r>
            <w:r>
              <w:rPr>
                <w:rFonts w:ascii="黑体" w:hAnsi="黑体" w:eastAsia="黑体" w:cs="黑体"/>
                <w:spacing w:val="-1"/>
                <w:sz w:val="17"/>
                <w:szCs w:val="17"/>
              </w:rPr>
              <w:t>依</w:t>
            </w:r>
            <w:r>
              <w:rPr>
                <w:rFonts w:ascii="黑体" w:hAnsi="黑体" w:eastAsia="黑体" w:cs="黑体"/>
                <w:spacing w:val="10"/>
                <w:sz w:val="17"/>
                <w:szCs w:val="17"/>
              </w:rPr>
              <w:t xml:space="preserve">  </w:t>
            </w:r>
            <w:r>
              <w:rPr>
                <w:rFonts w:ascii="黑体" w:hAnsi="黑体" w:eastAsia="黑体" w:cs="黑体"/>
                <w:spacing w:val="-1"/>
                <w:sz w:val="17"/>
                <w:szCs w:val="17"/>
              </w:rPr>
              <w:t>据</w:t>
            </w:r>
          </w:p>
        </w:tc>
        <w:tc>
          <w:tcPr>
            <w:tcW w:w="3744" w:type="dxa"/>
            <w:vAlign w:val="top"/>
          </w:tcPr>
          <w:p w14:paraId="6603C6B7">
            <w:pPr>
              <w:spacing w:line="257" w:lineRule="auto"/>
              <w:rPr>
                <w:rFonts w:ascii="Arial"/>
                <w:sz w:val="21"/>
              </w:rPr>
            </w:pPr>
          </w:p>
          <w:p w14:paraId="7181BCBC">
            <w:pPr>
              <w:spacing w:before="55" w:line="228" w:lineRule="auto"/>
              <w:ind w:left="1525"/>
              <w:rPr>
                <w:rFonts w:ascii="黑体" w:hAnsi="黑体" w:eastAsia="黑体" w:cs="黑体"/>
                <w:sz w:val="17"/>
                <w:szCs w:val="17"/>
              </w:rPr>
            </w:pPr>
            <w:r>
              <w:rPr>
                <w:rFonts w:ascii="黑体" w:hAnsi="黑体" w:eastAsia="黑体" w:cs="黑体"/>
                <w:spacing w:val="4"/>
                <w:sz w:val="17"/>
                <w:szCs w:val="17"/>
              </w:rPr>
              <w:t>责任事项</w:t>
            </w:r>
          </w:p>
        </w:tc>
        <w:tc>
          <w:tcPr>
            <w:tcW w:w="832" w:type="dxa"/>
            <w:vAlign w:val="top"/>
          </w:tcPr>
          <w:p w14:paraId="1CC92DF8">
            <w:pPr>
              <w:spacing w:before="204"/>
              <w:ind w:left="246" w:right="51" w:hanging="175"/>
              <w:rPr>
                <w:rFonts w:ascii="黑体" w:hAnsi="黑体" w:eastAsia="黑体" w:cs="黑体"/>
                <w:sz w:val="17"/>
                <w:szCs w:val="17"/>
              </w:rPr>
            </w:pPr>
            <w:r>
              <w:rPr>
                <w:rFonts w:ascii="黑体" w:hAnsi="黑体" w:eastAsia="黑体" w:cs="黑体"/>
                <w:spacing w:val="4"/>
                <w:sz w:val="17"/>
                <w:szCs w:val="17"/>
              </w:rPr>
              <w:t>责任事项依据</w:t>
            </w:r>
          </w:p>
        </w:tc>
        <w:tc>
          <w:tcPr>
            <w:tcW w:w="674" w:type="dxa"/>
            <w:vAlign w:val="top"/>
          </w:tcPr>
          <w:p w14:paraId="50A5F42D">
            <w:pPr>
              <w:spacing w:before="204" w:line="242" w:lineRule="auto"/>
              <w:ind w:left="255" w:right="60" w:hanging="178"/>
              <w:rPr>
                <w:rFonts w:ascii="黑体" w:hAnsi="黑体" w:eastAsia="黑体" w:cs="黑体"/>
                <w:sz w:val="17"/>
                <w:szCs w:val="17"/>
              </w:rPr>
            </w:pPr>
            <w:r>
              <w:rPr>
                <w:rFonts w:ascii="黑体" w:hAnsi="黑体" w:eastAsia="黑体" w:cs="黑体"/>
                <w:spacing w:val="5"/>
                <w:sz w:val="17"/>
                <w:szCs w:val="17"/>
              </w:rPr>
              <w:t>承办机</w:t>
            </w:r>
            <w:r>
              <w:rPr>
                <w:rFonts w:ascii="黑体" w:hAnsi="黑体" w:eastAsia="黑体" w:cs="黑体"/>
                <w:spacing w:val="2"/>
                <w:sz w:val="17"/>
                <w:szCs w:val="17"/>
              </w:rPr>
              <w:t>构</w:t>
            </w:r>
          </w:p>
        </w:tc>
        <w:tc>
          <w:tcPr>
            <w:tcW w:w="775" w:type="dxa"/>
            <w:vAlign w:val="top"/>
          </w:tcPr>
          <w:p w14:paraId="4D995EC0">
            <w:pPr>
              <w:spacing w:before="203" w:line="241" w:lineRule="auto"/>
              <w:ind w:left="222" w:right="21" w:hanging="183"/>
              <w:rPr>
                <w:rFonts w:ascii="黑体" w:hAnsi="黑体" w:eastAsia="黑体" w:cs="黑体"/>
                <w:sz w:val="17"/>
                <w:szCs w:val="17"/>
              </w:rPr>
            </w:pPr>
            <w:r>
              <w:rPr>
                <w:rFonts w:ascii="黑体" w:hAnsi="黑体" w:eastAsia="黑体" w:cs="黑体"/>
                <w:spacing w:val="5"/>
                <w:sz w:val="17"/>
                <w:szCs w:val="17"/>
              </w:rPr>
              <w:t>追责对象</w:t>
            </w:r>
            <w:r>
              <w:rPr>
                <w:rFonts w:ascii="黑体" w:hAnsi="黑体" w:eastAsia="黑体" w:cs="黑体"/>
                <w:spacing w:val="2"/>
                <w:sz w:val="17"/>
                <w:szCs w:val="17"/>
              </w:rPr>
              <w:t>范围</w:t>
            </w:r>
          </w:p>
        </w:tc>
        <w:tc>
          <w:tcPr>
            <w:tcW w:w="513" w:type="dxa"/>
            <w:vAlign w:val="top"/>
          </w:tcPr>
          <w:p w14:paraId="5CDDB9A6">
            <w:pPr>
              <w:spacing w:line="257" w:lineRule="auto"/>
              <w:rPr>
                <w:rFonts w:ascii="Arial"/>
                <w:sz w:val="21"/>
              </w:rPr>
            </w:pPr>
          </w:p>
          <w:p w14:paraId="1AB6BE96">
            <w:pPr>
              <w:spacing w:before="55" w:line="229" w:lineRule="auto"/>
              <w:ind w:left="85"/>
              <w:rPr>
                <w:rFonts w:ascii="黑体" w:hAnsi="黑体" w:eastAsia="黑体" w:cs="黑体"/>
                <w:sz w:val="17"/>
                <w:szCs w:val="17"/>
              </w:rPr>
            </w:pPr>
            <w:r>
              <w:rPr>
                <w:rFonts w:ascii="黑体" w:hAnsi="黑体" w:eastAsia="黑体" w:cs="黑体"/>
                <w:spacing w:val="3"/>
                <w:sz w:val="17"/>
                <w:szCs w:val="17"/>
              </w:rPr>
              <w:t>备注</w:t>
            </w:r>
          </w:p>
        </w:tc>
      </w:tr>
      <w:tr w14:paraId="038AE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0" w:hRule="atLeast"/>
        </w:trPr>
        <w:tc>
          <w:tcPr>
            <w:tcW w:w="422" w:type="dxa"/>
            <w:vAlign w:val="top"/>
          </w:tcPr>
          <w:p w14:paraId="1C89CE50">
            <w:pPr>
              <w:spacing w:line="267" w:lineRule="auto"/>
              <w:rPr>
                <w:rFonts w:ascii="Arial"/>
                <w:sz w:val="21"/>
              </w:rPr>
            </w:pPr>
          </w:p>
          <w:p w14:paraId="5DAA7BFB">
            <w:pPr>
              <w:spacing w:line="268" w:lineRule="auto"/>
              <w:rPr>
                <w:rFonts w:ascii="Arial"/>
                <w:sz w:val="21"/>
              </w:rPr>
            </w:pPr>
          </w:p>
          <w:p w14:paraId="7AA8250A">
            <w:pPr>
              <w:spacing w:line="268" w:lineRule="auto"/>
              <w:rPr>
                <w:rFonts w:ascii="Arial"/>
                <w:sz w:val="21"/>
              </w:rPr>
            </w:pPr>
          </w:p>
          <w:p w14:paraId="7DFEDD52">
            <w:pPr>
              <w:spacing w:line="268" w:lineRule="auto"/>
              <w:rPr>
                <w:rFonts w:ascii="Arial"/>
                <w:sz w:val="21"/>
              </w:rPr>
            </w:pPr>
          </w:p>
          <w:p w14:paraId="51F1EF25">
            <w:pPr>
              <w:spacing w:line="268" w:lineRule="auto"/>
              <w:rPr>
                <w:rFonts w:ascii="Arial"/>
                <w:sz w:val="21"/>
              </w:rPr>
            </w:pPr>
          </w:p>
          <w:p w14:paraId="0CFFBA6E">
            <w:pPr>
              <w:spacing w:line="268" w:lineRule="auto"/>
              <w:rPr>
                <w:rFonts w:ascii="Arial"/>
                <w:sz w:val="21"/>
              </w:rPr>
            </w:pPr>
          </w:p>
          <w:p w14:paraId="66118E78">
            <w:pPr>
              <w:spacing w:line="268" w:lineRule="auto"/>
              <w:rPr>
                <w:rFonts w:ascii="Arial"/>
                <w:sz w:val="21"/>
              </w:rPr>
            </w:pPr>
          </w:p>
          <w:p w14:paraId="1377769D">
            <w:pPr>
              <w:spacing w:line="268" w:lineRule="auto"/>
              <w:rPr>
                <w:rFonts w:ascii="Arial"/>
                <w:sz w:val="21"/>
              </w:rPr>
            </w:pPr>
          </w:p>
          <w:p w14:paraId="2AA7875F">
            <w:pPr>
              <w:pStyle w:val="6"/>
              <w:spacing w:before="55" w:line="231" w:lineRule="exact"/>
              <w:ind w:left="186"/>
            </w:pPr>
            <w:r>
              <w:rPr>
                <w:position w:val="1"/>
              </w:rPr>
              <w:t>1</w:t>
            </w:r>
          </w:p>
        </w:tc>
        <w:tc>
          <w:tcPr>
            <w:tcW w:w="573" w:type="dxa"/>
            <w:vAlign w:val="top"/>
          </w:tcPr>
          <w:p w14:paraId="2BC499A2">
            <w:pPr>
              <w:rPr>
                <w:rFonts w:ascii="Arial"/>
                <w:sz w:val="21"/>
              </w:rPr>
            </w:pPr>
          </w:p>
          <w:p w14:paraId="5587AF14">
            <w:pPr>
              <w:rPr>
                <w:rFonts w:ascii="Arial"/>
                <w:sz w:val="21"/>
              </w:rPr>
            </w:pPr>
          </w:p>
          <w:p w14:paraId="7FC25FE4">
            <w:pPr>
              <w:spacing w:line="241" w:lineRule="auto"/>
              <w:rPr>
                <w:rFonts w:ascii="Arial"/>
                <w:sz w:val="21"/>
              </w:rPr>
            </w:pPr>
          </w:p>
          <w:p w14:paraId="24AA7321">
            <w:pPr>
              <w:spacing w:line="241" w:lineRule="auto"/>
              <w:rPr>
                <w:rFonts w:ascii="Arial"/>
                <w:sz w:val="21"/>
              </w:rPr>
            </w:pPr>
          </w:p>
          <w:p w14:paraId="5A58671E">
            <w:pPr>
              <w:spacing w:line="241" w:lineRule="auto"/>
              <w:rPr>
                <w:rFonts w:ascii="Arial"/>
                <w:sz w:val="21"/>
              </w:rPr>
            </w:pPr>
          </w:p>
          <w:p w14:paraId="55DD4E17">
            <w:pPr>
              <w:spacing w:line="241" w:lineRule="auto"/>
              <w:rPr>
                <w:rFonts w:ascii="Arial"/>
                <w:sz w:val="21"/>
              </w:rPr>
            </w:pPr>
          </w:p>
          <w:p w14:paraId="3459FBA8">
            <w:pPr>
              <w:spacing w:line="241" w:lineRule="auto"/>
              <w:rPr>
                <w:rFonts w:ascii="Arial"/>
                <w:sz w:val="21"/>
              </w:rPr>
            </w:pPr>
          </w:p>
          <w:p w14:paraId="2A422716">
            <w:pPr>
              <w:spacing w:line="241" w:lineRule="auto"/>
              <w:rPr>
                <w:rFonts w:ascii="Arial"/>
                <w:sz w:val="21"/>
              </w:rPr>
            </w:pPr>
          </w:p>
          <w:p w14:paraId="1348B5F0">
            <w:pPr>
              <w:pStyle w:val="6"/>
              <w:spacing w:before="55" w:line="237" w:lineRule="auto"/>
              <w:ind w:left="114" w:right="105"/>
              <w:jc w:val="both"/>
            </w:pPr>
            <w:r>
              <w:rPr>
                <w:spacing w:val="1"/>
              </w:rPr>
              <w:t>应急管理部门</w:t>
            </w:r>
          </w:p>
        </w:tc>
        <w:tc>
          <w:tcPr>
            <w:tcW w:w="530" w:type="dxa"/>
            <w:vAlign w:val="top"/>
          </w:tcPr>
          <w:p w14:paraId="7A0E4B5B">
            <w:pPr>
              <w:spacing w:line="254" w:lineRule="auto"/>
              <w:rPr>
                <w:rFonts w:ascii="Arial"/>
                <w:sz w:val="21"/>
              </w:rPr>
            </w:pPr>
          </w:p>
          <w:p w14:paraId="30042219">
            <w:pPr>
              <w:spacing w:line="254" w:lineRule="auto"/>
              <w:rPr>
                <w:rFonts w:ascii="Arial"/>
                <w:sz w:val="21"/>
              </w:rPr>
            </w:pPr>
          </w:p>
          <w:p w14:paraId="6D119F0C">
            <w:pPr>
              <w:spacing w:line="254" w:lineRule="auto"/>
              <w:rPr>
                <w:rFonts w:ascii="Arial"/>
                <w:sz w:val="21"/>
              </w:rPr>
            </w:pPr>
          </w:p>
          <w:p w14:paraId="37315C3E">
            <w:pPr>
              <w:spacing w:line="254" w:lineRule="auto"/>
              <w:rPr>
                <w:rFonts w:ascii="Arial"/>
                <w:sz w:val="21"/>
              </w:rPr>
            </w:pPr>
          </w:p>
          <w:p w14:paraId="3CD0C8B8">
            <w:pPr>
              <w:spacing w:line="254" w:lineRule="auto"/>
              <w:rPr>
                <w:rFonts w:ascii="Arial"/>
                <w:sz w:val="21"/>
              </w:rPr>
            </w:pPr>
          </w:p>
          <w:p w14:paraId="768F20F6">
            <w:pPr>
              <w:spacing w:line="254" w:lineRule="auto"/>
              <w:rPr>
                <w:rFonts w:ascii="Arial"/>
                <w:sz w:val="21"/>
              </w:rPr>
            </w:pPr>
          </w:p>
          <w:p w14:paraId="72462B55">
            <w:pPr>
              <w:spacing w:line="254" w:lineRule="auto"/>
              <w:rPr>
                <w:rFonts w:ascii="Arial"/>
                <w:sz w:val="21"/>
              </w:rPr>
            </w:pPr>
          </w:p>
          <w:p w14:paraId="34179764">
            <w:pPr>
              <w:spacing w:line="255" w:lineRule="auto"/>
              <w:rPr>
                <w:rFonts w:ascii="Arial"/>
                <w:sz w:val="21"/>
              </w:rPr>
            </w:pPr>
          </w:p>
          <w:p w14:paraId="36B1F59B">
            <w:pPr>
              <w:pStyle w:val="6"/>
              <w:spacing w:before="55"/>
              <w:ind w:left="95" w:right="83"/>
            </w:pPr>
            <w:r>
              <w:t>行政许可</w:t>
            </w:r>
          </w:p>
        </w:tc>
        <w:tc>
          <w:tcPr>
            <w:tcW w:w="991" w:type="dxa"/>
            <w:vAlign w:val="top"/>
          </w:tcPr>
          <w:p w14:paraId="1199FFB7">
            <w:pPr>
              <w:rPr>
                <w:rFonts w:ascii="Arial"/>
                <w:sz w:val="21"/>
              </w:rPr>
            </w:pPr>
          </w:p>
          <w:p w14:paraId="09EF7B75">
            <w:pPr>
              <w:spacing w:line="241" w:lineRule="auto"/>
              <w:rPr>
                <w:rFonts w:ascii="Arial"/>
                <w:sz w:val="21"/>
              </w:rPr>
            </w:pPr>
          </w:p>
          <w:p w14:paraId="06DECDD7">
            <w:pPr>
              <w:spacing w:line="241" w:lineRule="auto"/>
              <w:rPr>
                <w:rFonts w:ascii="Arial"/>
                <w:sz w:val="21"/>
              </w:rPr>
            </w:pPr>
          </w:p>
          <w:p w14:paraId="36D32084">
            <w:pPr>
              <w:spacing w:line="241" w:lineRule="auto"/>
              <w:rPr>
                <w:rFonts w:ascii="Arial"/>
                <w:sz w:val="21"/>
              </w:rPr>
            </w:pPr>
          </w:p>
          <w:p w14:paraId="1BC28519">
            <w:pPr>
              <w:spacing w:line="241" w:lineRule="auto"/>
              <w:rPr>
                <w:rFonts w:ascii="Arial"/>
                <w:sz w:val="21"/>
              </w:rPr>
            </w:pPr>
          </w:p>
          <w:p w14:paraId="6D65F684">
            <w:pPr>
              <w:spacing w:line="241" w:lineRule="auto"/>
              <w:rPr>
                <w:rFonts w:ascii="Arial"/>
                <w:sz w:val="21"/>
              </w:rPr>
            </w:pPr>
          </w:p>
          <w:p w14:paraId="63EC84EC">
            <w:pPr>
              <w:spacing w:line="241" w:lineRule="auto"/>
              <w:rPr>
                <w:rFonts w:ascii="Arial"/>
                <w:sz w:val="21"/>
              </w:rPr>
            </w:pPr>
          </w:p>
          <w:p w14:paraId="3A720956">
            <w:pPr>
              <w:spacing w:line="241" w:lineRule="auto"/>
              <w:rPr>
                <w:rFonts w:ascii="Arial"/>
                <w:sz w:val="21"/>
              </w:rPr>
            </w:pPr>
          </w:p>
          <w:p w14:paraId="74ACF2A6">
            <w:pPr>
              <w:pStyle w:val="6"/>
              <w:spacing w:before="55" w:line="237" w:lineRule="auto"/>
              <w:ind w:left="57" w:right="42" w:hanging="5"/>
              <w:jc w:val="both"/>
            </w:pPr>
            <w:r>
              <w:rPr>
                <w:spacing w:val="5"/>
              </w:rPr>
              <w:t>烟花爆竹经</w:t>
            </w:r>
            <w:r>
              <w:rPr>
                <w:spacing w:val="-2"/>
              </w:rPr>
              <w:t>营</w:t>
            </w:r>
            <w:r>
              <w:rPr>
                <w:spacing w:val="-44"/>
              </w:rPr>
              <w:t xml:space="preserve"> </w:t>
            </w:r>
            <w:r>
              <w:rPr>
                <w:rFonts w:hint="eastAsia"/>
                <w:spacing w:val="-44"/>
                <w:lang w:eastAsia="zh-CN"/>
              </w:rPr>
              <w:t>（</w:t>
            </w:r>
            <w:r>
              <w:rPr>
                <w:spacing w:val="-2"/>
              </w:rPr>
              <w:t>零售</w:t>
            </w:r>
            <w:r>
              <w:rPr>
                <w:rFonts w:hint="eastAsia"/>
                <w:spacing w:val="-2"/>
                <w:lang w:eastAsia="zh-CN"/>
              </w:rPr>
              <w:t>）</w:t>
            </w:r>
            <w:r>
              <w:rPr>
                <w:spacing w:val="-2"/>
              </w:rPr>
              <w:t>许</w:t>
            </w:r>
            <w:r>
              <w:rPr>
                <w:spacing w:val="26"/>
              </w:rPr>
              <w:t>可证核发</w:t>
            </w:r>
          </w:p>
        </w:tc>
        <w:tc>
          <w:tcPr>
            <w:tcW w:w="619" w:type="dxa"/>
            <w:vAlign w:val="top"/>
          </w:tcPr>
          <w:p w14:paraId="7EB20C30">
            <w:pPr>
              <w:rPr>
                <w:rFonts w:ascii="Arial"/>
                <w:sz w:val="21"/>
              </w:rPr>
            </w:pPr>
          </w:p>
        </w:tc>
        <w:tc>
          <w:tcPr>
            <w:tcW w:w="6286" w:type="dxa"/>
            <w:vAlign w:val="top"/>
          </w:tcPr>
          <w:p w14:paraId="3ABC6236">
            <w:pPr>
              <w:spacing w:line="390" w:lineRule="auto"/>
              <w:rPr>
                <w:rFonts w:ascii="Arial"/>
                <w:sz w:val="21"/>
              </w:rPr>
            </w:pPr>
          </w:p>
          <w:p w14:paraId="3E72135D">
            <w:pPr>
              <w:pStyle w:val="6"/>
              <w:spacing w:before="55" w:line="228" w:lineRule="auto"/>
              <w:ind w:left="25"/>
            </w:pPr>
            <w:r>
              <w:rPr>
                <w:spacing w:val="4"/>
              </w:rPr>
              <w:t>【法规】</w:t>
            </w:r>
            <w:r>
              <w:rPr>
                <w:spacing w:val="-3"/>
              </w:rPr>
              <w:t xml:space="preserve"> </w:t>
            </w:r>
            <w:r>
              <w:rPr>
                <w:spacing w:val="4"/>
              </w:rPr>
              <w:t>《烟花爆竹安全管理条例》</w:t>
            </w:r>
            <w:r>
              <w:rPr>
                <w:spacing w:val="-46"/>
              </w:rPr>
              <w:t xml:space="preserve"> </w:t>
            </w:r>
            <w:r>
              <w:rPr>
                <w:spacing w:val="4"/>
              </w:rPr>
              <w:t>（2006年1月11</w:t>
            </w:r>
            <w:r>
              <w:rPr>
                <w:spacing w:val="-34"/>
              </w:rPr>
              <w:t xml:space="preserve"> </w:t>
            </w:r>
            <w:r>
              <w:rPr>
                <w:spacing w:val="4"/>
              </w:rPr>
              <w:t>日通过）</w:t>
            </w:r>
          </w:p>
          <w:p w14:paraId="7100ED70">
            <w:pPr>
              <w:pStyle w:val="6"/>
              <w:spacing w:before="22" w:line="237" w:lineRule="auto"/>
              <w:ind w:left="35" w:right="159" w:firstLine="6"/>
            </w:pPr>
            <w:r>
              <w:rPr>
                <w:spacing w:val="5"/>
              </w:rPr>
              <w:t>第十九条第二款</w:t>
            </w:r>
            <w:r>
              <w:rPr>
                <w:spacing w:val="34"/>
              </w:rPr>
              <w:t xml:space="preserve">  </w:t>
            </w:r>
            <w:r>
              <w:rPr>
                <w:spacing w:val="5"/>
              </w:rPr>
              <w:t>申请从事烟花爆竹零售的经营者</w:t>
            </w:r>
            <w:r>
              <w:rPr>
                <w:spacing w:val="-26"/>
              </w:rPr>
              <w:t xml:space="preserve"> </w:t>
            </w:r>
            <w:r>
              <w:rPr>
                <w:spacing w:val="5"/>
              </w:rPr>
              <w:t>，应当向所在地县级人民政</w:t>
            </w:r>
            <w:r>
              <w:rPr>
                <w:spacing w:val="6"/>
              </w:rPr>
              <w:t>府安全生产监督管理部门提出申请</w:t>
            </w:r>
            <w:r>
              <w:rPr>
                <w:spacing w:val="-7"/>
              </w:rPr>
              <w:t xml:space="preserve"> </w:t>
            </w:r>
            <w:r>
              <w:rPr>
                <w:spacing w:val="6"/>
              </w:rPr>
              <w:t>，并提供能够证明符合本条例第十八条规定</w:t>
            </w:r>
            <w:r>
              <w:rPr>
                <w:spacing w:val="5"/>
              </w:rPr>
              <w:t>条件的有关材料。</w:t>
            </w:r>
          </w:p>
          <w:p w14:paraId="1E647FD7">
            <w:pPr>
              <w:pStyle w:val="6"/>
              <w:spacing w:before="3" w:line="237" w:lineRule="auto"/>
              <w:ind w:left="34" w:right="164" w:hanging="9"/>
            </w:pPr>
            <w:r>
              <w:rPr>
                <w:spacing w:val="7"/>
              </w:rPr>
              <w:t>【规章】《烟花爆竹经营许可实施办法》</w:t>
            </w:r>
            <w:r>
              <w:rPr>
                <w:spacing w:val="-32"/>
              </w:rPr>
              <w:t xml:space="preserve"> </w:t>
            </w:r>
            <w:r>
              <w:rPr>
                <w:spacing w:val="7"/>
              </w:rPr>
              <w:t>（2013年国家安全生产监督管理总局</w:t>
            </w:r>
            <w:r>
              <w:rPr>
                <w:spacing w:val="4"/>
              </w:rPr>
              <w:t>令第65号）</w:t>
            </w:r>
          </w:p>
          <w:p w14:paraId="63DB6DEA">
            <w:pPr>
              <w:pStyle w:val="6"/>
              <w:spacing w:before="2" w:line="237" w:lineRule="auto"/>
              <w:ind w:left="36" w:right="140" w:firstLine="6"/>
            </w:pPr>
            <w:r>
              <w:rPr>
                <w:spacing w:val="7"/>
              </w:rPr>
              <w:t>第三条  从事烟花爆竹批发的企业（以下简称批发企业）</w:t>
            </w:r>
            <w:r>
              <w:rPr>
                <w:spacing w:val="-33"/>
              </w:rPr>
              <w:t xml:space="preserve"> </w:t>
            </w:r>
            <w:r>
              <w:rPr>
                <w:spacing w:val="7"/>
              </w:rPr>
              <w:t>和从事烟花爆竹零售的经营者（以下简称零售经营者）</w:t>
            </w:r>
            <w:r>
              <w:rPr>
                <w:spacing w:val="-40"/>
              </w:rPr>
              <w:t xml:space="preserve"> </w:t>
            </w:r>
            <w:r>
              <w:rPr>
                <w:spacing w:val="7"/>
              </w:rPr>
              <w:t>应当按照本</w:t>
            </w:r>
            <w:r>
              <w:rPr>
                <w:spacing w:val="6"/>
              </w:rPr>
              <w:t>办法的规定</w:t>
            </w:r>
            <w:r>
              <w:rPr>
                <w:spacing w:val="-37"/>
              </w:rPr>
              <w:t xml:space="preserve"> </w:t>
            </w:r>
            <w:r>
              <w:rPr>
                <w:spacing w:val="6"/>
              </w:rPr>
              <w:t>，分别取得《烟花爆</w:t>
            </w:r>
            <w:r>
              <w:rPr>
                <w:spacing w:val="7"/>
              </w:rPr>
              <w:t>竹经营（批发）许可证》</w:t>
            </w:r>
            <w:r>
              <w:rPr>
                <w:spacing w:val="-60"/>
              </w:rPr>
              <w:t xml:space="preserve"> </w:t>
            </w:r>
            <w:r>
              <w:rPr>
                <w:spacing w:val="7"/>
              </w:rPr>
              <w:t>（以下简称批发许可证）</w:t>
            </w:r>
            <w:r>
              <w:rPr>
                <w:spacing w:val="-41"/>
              </w:rPr>
              <w:t xml:space="preserve"> </w:t>
            </w:r>
            <w:r>
              <w:rPr>
                <w:spacing w:val="7"/>
              </w:rPr>
              <w:t>和《烟花爆竹经营（零售）许可证》</w:t>
            </w:r>
            <w:r>
              <w:rPr>
                <w:spacing w:val="-61"/>
              </w:rPr>
              <w:t xml:space="preserve"> </w:t>
            </w:r>
            <w:r>
              <w:rPr>
                <w:spacing w:val="7"/>
              </w:rPr>
              <w:t>（以下简称零售许可证）。</w:t>
            </w:r>
          </w:p>
          <w:p w14:paraId="7B2E7847">
            <w:pPr>
              <w:pStyle w:val="6"/>
              <w:spacing w:line="228" w:lineRule="auto"/>
              <w:ind w:left="34"/>
            </w:pPr>
            <w:r>
              <w:rPr>
                <w:spacing w:val="6"/>
              </w:rPr>
              <w:t>从事烟花爆竹进出口的企业</w:t>
            </w:r>
            <w:r>
              <w:rPr>
                <w:spacing w:val="-22"/>
              </w:rPr>
              <w:t xml:space="preserve"> </w:t>
            </w:r>
            <w:r>
              <w:rPr>
                <w:spacing w:val="6"/>
              </w:rPr>
              <w:t>，应当按照本办法的规定申请办理批发许可证</w:t>
            </w:r>
            <w:r>
              <w:rPr>
                <w:spacing w:val="-38"/>
              </w:rPr>
              <w:t xml:space="preserve"> </w:t>
            </w:r>
            <w:r>
              <w:rPr>
                <w:spacing w:val="6"/>
              </w:rPr>
              <w:t>。</w:t>
            </w:r>
          </w:p>
          <w:p w14:paraId="6D2A05B7">
            <w:pPr>
              <w:pStyle w:val="6"/>
              <w:spacing w:before="9" w:line="238" w:lineRule="auto"/>
              <w:ind w:left="47" w:right="181" w:hanging="11"/>
            </w:pPr>
            <w:r>
              <w:rPr>
                <w:spacing w:val="6"/>
              </w:rPr>
              <w:t>未取得烟花爆竹经营许可证的</w:t>
            </w:r>
            <w:r>
              <w:rPr>
                <w:spacing w:val="-12"/>
              </w:rPr>
              <w:t xml:space="preserve"> </w:t>
            </w:r>
            <w:r>
              <w:rPr>
                <w:spacing w:val="6"/>
              </w:rPr>
              <w:t>，任何单位或者个人不得从事烟花爆竹经营活动</w:t>
            </w:r>
            <w:r>
              <w:t xml:space="preserve"> 。</w:t>
            </w:r>
          </w:p>
          <w:p w14:paraId="1746646E">
            <w:pPr>
              <w:pStyle w:val="6"/>
              <w:spacing w:before="3" w:line="236" w:lineRule="auto"/>
              <w:ind w:left="35" w:right="157" w:firstLine="6"/>
              <w:jc w:val="both"/>
            </w:pPr>
            <w:r>
              <w:rPr>
                <w:spacing w:val="7"/>
              </w:rPr>
              <w:t>第五条第五款  县级人民政府安全生产监督管理部门</w:t>
            </w:r>
            <w:r>
              <w:rPr>
                <w:spacing w:val="-36"/>
              </w:rPr>
              <w:t xml:space="preserve"> </w:t>
            </w:r>
            <w:r>
              <w:rPr>
                <w:spacing w:val="7"/>
              </w:rPr>
              <w:t>（以下简称县级安全监管局，与市级安全监管局统称发证机关</w:t>
            </w:r>
            <w:r>
              <w:rPr>
                <w:spacing w:val="-25"/>
              </w:rPr>
              <w:t xml:space="preserve"> </w:t>
            </w:r>
            <w:r>
              <w:rPr>
                <w:spacing w:val="7"/>
              </w:rPr>
              <w:t>）负责本行</w:t>
            </w:r>
            <w:r>
              <w:rPr>
                <w:spacing w:val="6"/>
              </w:rPr>
              <w:t>政区域内零售经营布点规划与</w:t>
            </w:r>
            <w:r>
              <w:rPr>
                <w:spacing w:val="8"/>
              </w:rPr>
              <w:t>零售许可证的颁发和管理工作。</w:t>
            </w:r>
          </w:p>
        </w:tc>
        <w:tc>
          <w:tcPr>
            <w:tcW w:w="3744" w:type="dxa"/>
            <w:vAlign w:val="top"/>
          </w:tcPr>
          <w:p w14:paraId="539A9A50">
            <w:pPr>
              <w:spacing w:line="315" w:lineRule="auto"/>
              <w:rPr>
                <w:rFonts w:ascii="Arial"/>
                <w:sz w:val="21"/>
              </w:rPr>
            </w:pPr>
          </w:p>
          <w:p w14:paraId="2D56AE87">
            <w:pPr>
              <w:spacing w:line="315" w:lineRule="auto"/>
              <w:rPr>
                <w:rFonts w:ascii="Arial"/>
                <w:sz w:val="21"/>
              </w:rPr>
            </w:pPr>
          </w:p>
          <w:p w14:paraId="10F1DB19">
            <w:pPr>
              <w:spacing w:line="316" w:lineRule="auto"/>
              <w:rPr>
                <w:rFonts w:ascii="Arial"/>
                <w:sz w:val="21"/>
              </w:rPr>
            </w:pPr>
          </w:p>
          <w:p w14:paraId="6D804B5C">
            <w:pPr>
              <w:pStyle w:val="6"/>
              <w:spacing w:before="56" w:line="236" w:lineRule="auto"/>
              <w:ind w:left="39" w:right="114" w:firstLine="4"/>
            </w:pPr>
            <w:r>
              <w:rPr>
                <w:spacing w:val="4"/>
              </w:rPr>
              <w:t>1.受理责任：</w:t>
            </w:r>
            <w:r>
              <w:rPr>
                <w:spacing w:val="-47"/>
              </w:rPr>
              <w:t xml:space="preserve"> </w:t>
            </w:r>
            <w:r>
              <w:rPr>
                <w:spacing w:val="4"/>
              </w:rPr>
              <w:t>公示法定应当提交的材料</w:t>
            </w:r>
            <w:r>
              <w:rPr>
                <w:spacing w:val="-33"/>
              </w:rPr>
              <w:t xml:space="preserve"> </w:t>
            </w:r>
            <w:r>
              <w:rPr>
                <w:spacing w:val="4"/>
              </w:rPr>
              <w:t>；一次</w:t>
            </w:r>
            <w:r>
              <w:rPr>
                <w:spacing w:val="5"/>
              </w:rPr>
              <w:t>性告知补正材料</w:t>
            </w:r>
            <w:r>
              <w:rPr>
                <w:spacing w:val="-33"/>
              </w:rPr>
              <w:t xml:space="preserve"> </w:t>
            </w:r>
            <w:r>
              <w:rPr>
                <w:spacing w:val="5"/>
              </w:rPr>
              <w:t>；依法受理或不予受理申请</w:t>
            </w:r>
          </w:p>
          <w:p w14:paraId="13F8916B">
            <w:pPr>
              <w:pStyle w:val="6"/>
              <w:spacing w:before="4" w:line="236" w:lineRule="auto"/>
              <w:ind w:left="36" w:right="114" w:firstLine="3"/>
            </w:pPr>
            <w:r>
              <w:rPr>
                <w:spacing w:val="5"/>
              </w:rPr>
              <w:t>（不予受理的说明理由）</w:t>
            </w:r>
            <w:r>
              <w:rPr>
                <w:spacing w:val="-12"/>
              </w:rPr>
              <w:t xml:space="preserve"> </w:t>
            </w:r>
            <w:r>
              <w:rPr>
                <w:spacing w:val="5"/>
              </w:rPr>
              <w:t>。2.审查责任：对申请人提交的申请材料进行审查</w:t>
            </w:r>
            <w:r>
              <w:rPr>
                <w:spacing w:val="-13"/>
              </w:rPr>
              <w:t xml:space="preserve"> </w:t>
            </w:r>
            <w:r>
              <w:rPr>
                <w:spacing w:val="5"/>
              </w:rPr>
              <w:t>，提出审查意见</w:t>
            </w:r>
          </w:p>
          <w:p w14:paraId="2F065212">
            <w:pPr>
              <w:pStyle w:val="6"/>
              <w:spacing w:before="2" w:line="237" w:lineRule="auto"/>
              <w:ind w:left="43" w:right="138" w:firstLine="6"/>
            </w:pPr>
            <w:r>
              <w:rPr>
                <w:spacing w:val="5"/>
              </w:rPr>
              <w:t>。3. 决定责任：</w:t>
            </w:r>
            <w:r>
              <w:rPr>
                <w:spacing w:val="39"/>
              </w:rPr>
              <w:t xml:space="preserve"> </w:t>
            </w:r>
            <w:r>
              <w:rPr>
                <w:spacing w:val="5"/>
              </w:rPr>
              <w:t>在规定期限内作出许可或不</w:t>
            </w:r>
            <w:r>
              <w:rPr>
                <w:spacing w:val="4"/>
              </w:rPr>
              <w:t>予许可的书面决定</w:t>
            </w:r>
            <w:r>
              <w:rPr>
                <w:spacing w:val="-24"/>
              </w:rPr>
              <w:t xml:space="preserve"> </w:t>
            </w:r>
            <w:r>
              <w:rPr>
                <w:spacing w:val="4"/>
              </w:rPr>
              <w:t>；</w:t>
            </w:r>
            <w:r>
              <w:rPr>
                <w:spacing w:val="30"/>
              </w:rPr>
              <w:t xml:space="preserve"> </w:t>
            </w:r>
            <w:r>
              <w:rPr>
                <w:spacing w:val="4"/>
              </w:rPr>
              <w:t>不予许可应告知理由，</w:t>
            </w:r>
          </w:p>
          <w:p w14:paraId="4092DDD2">
            <w:pPr>
              <w:pStyle w:val="6"/>
              <w:spacing w:before="1" w:line="228" w:lineRule="auto"/>
              <w:ind w:left="39"/>
            </w:pPr>
            <w:r>
              <w:rPr>
                <w:spacing w:val="6"/>
              </w:rPr>
              <w:t>并告知相对人申请复议或提起行政诉讼的权利</w:t>
            </w:r>
          </w:p>
          <w:p w14:paraId="68A872C7">
            <w:pPr>
              <w:pStyle w:val="6"/>
              <w:spacing w:before="9" w:line="237" w:lineRule="auto"/>
              <w:ind w:left="37" w:right="48" w:firstLine="12"/>
            </w:pPr>
            <w:r>
              <w:rPr>
                <w:spacing w:val="5"/>
              </w:rPr>
              <w:t>。4.送达责任：</w:t>
            </w:r>
            <w:r>
              <w:rPr>
                <w:spacing w:val="42"/>
                <w:w w:val="101"/>
              </w:rPr>
              <w:t xml:space="preserve"> </w:t>
            </w:r>
            <w:r>
              <w:rPr>
                <w:spacing w:val="5"/>
              </w:rPr>
              <w:t>在规定期限内向申请人送达行</w:t>
            </w:r>
            <w:r>
              <w:rPr>
                <w:spacing w:val="2"/>
              </w:rPr>
              <w:t>政许可证件</w:t>
            </w:r>
            <w:r>
              <w:rPr>
                <w:spacing w:val="-32"/>
              </w:rPr>
              <w:t xml:space="preserve"> </w:t>
            </w:r>
            <w:r>
              <w:rPr>
                <w:spacing w:val="2"/>
              </w:rPr>
              <w:t>；建立信息档案</w:t>
            </w:r>
            <w:r>
              <w:rPr>
                <w:spacing w:val="-45"/>
              </w:rPr>
              <w:t xml:space="preserve"> </w:t>
            </w:r>
            <w:r>
              <w:rPr>
                <w:spacing w:val="2"/>
              </w:rPr>
              <w:t>；</w:t>
            </w:r>
            <w:r>
              <w:rPr>
                <w:spacing w:val="29"/>
              </w:rPr>
              <w:t xml:space="preserve"> </w:t>
            </w:r>
            <w:r>
              <w:rPr>
                <w:spacing w:val="2"/>
              </w:rPr>
              <w:t>公开有关信息。</w:t>
            </w:r>
          </w:p>
          <w:p w14:paraId="1D674ECE">
            <w:pPr>
              <w:pStyle w:val="6"/>
              <w:spacing w:before="2" w:line="237" w:lineRule="auto"/>
              <w:ind w:left="36" w:right="138" w:hanging="1"/>
            </w:pPr>
            <w:r>
              <w:rPr>
                <w:spacing w:val="5"/>
              </w:rPr>
              <w:t>5. 事中事后责任：</w:t>
            </w:r>
            <w:r>
              <w:rPr>
                <w:spacing w:val="-33"/>
              </w:rPr>
              <w:t xml:space="preserve"> </w:t>
            </w:r>
            <w:r>
              <w:rPr>
                <w:spacing w:val="5"/>
              </w:rPr>
              <w:t>建立健全事中事后监管措施，加强监管</w:t>
            </w:r>
            <w:r>
              <w:rPr>
                <w:spacing w:val="-32"/>
              </w:rPr>
              <w:t xml:space="preserve"> </w:t>
            </w:r>
            <w:r>
              <w:rPr>
                <w:spacing w:val="5"/>
              </w:rPr>
              <w:t>。6.法律法规规章文件规定应履</w:t>
            </w:r>
            <w:r>
              <w:rPr>
                <w:spacing w:val="4"/>
              </w:rPr>
              <w:t>行的其他责任。</w:t>
            </w:r>
          </w:p>
        </w:tc>
        <w:tc>
          <w:tcPr>
            <w:tcW w:w="832" w:type="dxa"/>
            <w:vAlign w:val="top"/>
          </w:tcPr>
          <w:p w14:paraId="52C3C7EA">
            <w:pPr>
              <w:spacing w:line="315" w:lineRule="auto"/>
              <w:rPr>
                <w:rFonts w:ascii="Arial"/>
                <w:sz w:val="21"/>
              </w:rPr>
            </w:pPr>
          </w:p>
          <w:p w14:paraId="003DD24D">
            <w:pPr>
              <w:spacing w:line="315" w:lineRule="auto"/>
              <w:rPr>
                <w:rFonts w:ascii="Arial"/>
                <w:sz w:val="21"/>
              </w:rPr>
            </w:pPr>
          </w:p>
          <w:p w14:paraId="43F29835">
            <w:pPr>
              <w:spacing w:line="315" w:lineRule="auto"/>
              <w:rPr>
                <w:rFonts w:ascii="Arial"/>
                <w:sz w:val="21"/>
              </w:rPr>
            </w:pPr>
          </w:p>
          <w:p w14:paraId="2735D80A">
            <w:pPr>
              <w:pStyle w:val="6"/>
              <w:spacing w:before="56" w:line="238" w:lineRule="auto"/>
              <w:ind w:left="41" w:right="77" w:hanging="3"/>
              <w:jc w:val="both"/>
            </w:pPr>
            <w:r>
              <w:rPr>
                <w:spacing w:val="5"/>
              </w:rPr>
              <w:t>《</w:t>
            </w:r>
            <w:r>
              <w:rPr>
                <w:rFonts w:hint="eastAsia"/>
                <w:spacing w:val="5"/>
                <w:lang w:eastAsia="zh-CN"/>
              </w:rPr>
              <w:t>中华人民共和国行政许可法</w:t>
            </w:r>
            <w:r>
              <w:rPr>
                <w:spacing w:val="-4"/>
              </w:rPr>
              <w:t>》</w:t>
            </w:r>
            <w:r>
              <w:rPr>
                <w:spacing w:val="-48"/>
              </w:rPr>
              <w:t xml:space="preserve"> </w:t>
            </w:r>
            <w:r>
              <w:rPr>
                <w:spacing w:val="-4"/>
              </w:rPr>
              <w:t>第</w:t>
            </w:r>
            <w:r>
              <w:rPr>
                <w:spacing w:val="5"/>
              </w:rPr>
              <w:t>三十、</w:t>
            </w:r>
            <w:r>
              <w:rPr>
                <w:rFonts w:hint="eastAsia"/>
                <w:spacing w:val="5"/>
                <w:lang w:eastAsia="zh-CN"/>
              </w:rPr>
              <w:t>第六十一条。</w:t>
            </w:r>
          </w:p>
          <w:p w14:paraId="1497A273">
            <w:pPr>
              <w:pStyle w:val="6"/>
              <w:spacing w:line="229" w:lineRule="auto"/>
              <w:ind w:left="44"/>
            </w:pPr>
            <w:r>
              <w:rPr>
                <w:spacing w:val="7"/>
              </w:rPr>
              <w:t>十二、三</w:t>
            </w:r>
          </w:p>
          <w:p w14:paraId="4A868141">
            <w:pPr>
              <w:pStyle w:val="6"/>
              <w:spacing w:before="7" w:line="230" w:lineRule="auto"/>
              <w:ind w:left="44"/>
            </w:pPr>
            <w:r>
              <w:rPr>
                <w:spacing w:val="7"/>
              </w:rPr>
              <w:t>十四、三</w:t>
            </w:r>
          </w:p>
          <w:p w14:paraId="5A2BCF81">
            <w:pPr>
              <w:pStyle w:val="6"/>
              <w:spacing w:before="6" w:line="230" w:lineRule="auto"/>
              <w:ind w:left="44"/>
            </w:pPr>
            <w:r>
              <w:rPr>
                <w:spacing w:val="7"/>
              </w:rPr>
              <w:t>十七、三</w:t>
            </w:r>
          </w:p>
          <w:p w14:paraId="17049F60">
            <w:pPr>
              <w:pStyle w:val="6"/>
              <w:spacing w:before="8" w:line="230" w:lineRule="auto"/>
              <w:ind w:left="44"/>
            </w:pPr>
            <w:r>
              <w:rPr>
                <w:spacing w:val="7"/>
              </w:rPr>
              <w:t>十八、三</w:t>
            </w:r>
          </w:p>
          <w:p w14:paraId="6BB9C862">
            <w:pPr>
              <w:pStyle w:val="6"/>
              <w:spacing w:before="6" w:line="238" w:lineRule="auto"/>
              <w:ind w:left="44" w:right="77"/>
              <w:jc w:val="both"/>
            </w:pPr>
            <w:r>
              <w:rPr>
                <w:spacing w:val="-5"/>
              </w:rPr>
              <w:t>十九、</w:t>
            </w:r>
            <w:r>
              <w:rPr>
                <w:spacing w:val="-45"/>
              </w:rPr>
              <w:t xml:space="preserve"> </w:t>
            </w:r>
            <w:r>
              <w:rPr>
                <w:spacing w:val="-5"/>
              </w:rPr>
              <w:t>四</w:t>
            </w:r>
            <w:r>
              <w:rPr>
                <w:spacing w:val="-10"/>
              </w:rPr>
              <w:t>十、</w:t>
            </w:r>
            <w:r>
              <w:rPr>
                <w:spacing w:val="45"/>
                <w:w w:val="101"/>
              </w:rPr>
              <w:t xml:space="preserve"> </w:t>
            </w:r>
            <w:r>
              <w:rPr>
                <w:spacing w:val="-10"/>
              </w:rPr>
              <w:t>四</w:t>
            </w:r>
            <w:r>
              <w:rPr>
                <w:spacing w:val="-5"/>
              </w:rPr>
              <w:t>十二、</w:t>
            </w:r>
            <w:r>
              <w:rPr>
                <w:spacing w:val="-45"/>
              </w:rPr>
              <w:t xml:space="preserve"> </w:t>
            </w:r>
            <w:r>
              <w:rPr>
                <w:spacing w:val="-5"/>
              </w:rPr>
              <w:t>四</w:t>
            </w:r>
          </w:p>
          <w:p w14:paraId="718D67BB">
            <w:pPr>
              <w:pStyle w:val="6"/>
              <w:spacing w:before="1" w:line="237" w:lineRule="auto"/>
              <w:ind w:left="44" w:right="77"/>
            </w:pPr>
            <w:r>
              <w:rPr>
                <w:spacing w:val="5"/>
              </w:rPr>
              <w:t>十四、六</w:t>
            </w:r>
            <w:r>
              <w:rPr>
                <w:spacing w:val="1"/>
              </w:rPr>
              <w:t>十一条。</w:t>
            </w:r>
          </w:p>
        </w:tc>
        <w:tc>
          <w:tcPr>
            <w:tcW w:w="674" w:type="dxa"/>
            <w:vAlign w:val="top"/>
          </w:tcPr>
          <w:p w14:paraId="0EA3A329">
            <w:pPr>
              <w:spacing w:line="241" w:lineRule="auto"/>
              <w:rPr>
                <w:rFonts w:ascii="Arial"/>
                <w:sz w:val="21"/>
              </w:rPr>
            </w:pPr>
          </w:p>
          <w:p w14:paraId="42F4DD9E">
            <w:pPr>
              <w:spacing w:line="241" w:lineRule="auto"/>
              <w:rPr>
                <w:rFonts w:ascii="Arial"/>
                <w:sz w:val="21"/>
              </w:rPr>
            </w:pPr>
          </w:p>
          <w:p w14:paraId="6E825596">
            <w:pPr>
              <w:spacing w:line="241" w:lineRule="auto"/>
              <w:rPr>
                <w:rFonts w:ascii="Arial"/>
                <w:sz w:val="21"/>
              </w:rPr>
            </w:pPr>
          </w:p>
          <w:p w14:paraId="4CC69EA3">
            <w:pPr>
              <w:spacing w:line="241" w:lineRule="auto"/>
              <w:rPr>
                <w:rFonts w:ascii="Arial"/>
                <w:sz w:val="21"/>
              </w:rPr>
            </w:pPr>
          </w:p>
          <w:p w14:paraId="5F1C6BE1">
            <w:pPr>
              <w:spacing w:line="241" w:lineRule="auto"/>
              <w:rPr>
                <w:rFonts w:ascii="Arial"/>
                <w:sz w:val="21"/>
              </w:rPr>
            </w:pPr>
          </w:p>
          <w:p w14:paraId="5F3D6490">
            <w:pPr>
              <w:spacing w:line="241" w:lineRule="auto"/>
              <w:rPr>
                <w:rFonts w:ascii="Arial"/>
                <w:sz w:val="21"/>
              </w:rPr>
            </w:pPr>
          </w:p>
          <w:p w14:paraId="4FAC0D40">
            <w:pPr>
              <w:spacing w:line="241" w:lineRule="auto"/>
              <w:rPr>
                <w:rFonts w:ascii="Arial"/>
                <w:sz w:val="21"/>
              </w:rPr>
            </w:pPr>
          </w:p>
          <w:p w14:paraId="59B81302">
            <w:pPr>
              <w:spacing w:line="241" w:lineRule="auto"/>
              <w:rPr>
                <w:rFonts w:ascii="Arial"/>
                <w:sz w:val="21"/>
              </w:rPr>
            </w:pPr>
          </w:p>
          <w:p w14:paraId="75F307CF">
            <w:pPr>
              <w:pStyle w:val="6"/>
              <w:spacing w:before="55" w:line="237" w:lineRule="auto"/>
              <w:ind w:left="83" w:right="55" w:firstLine="95"/>
              <w:jc w:val="both"/>
            </w:pPr>
            <w:r>
              <w:rPr>
                <w:spacing w:val="-1"/>
              </w:rPr>
              <w:t>危化</w:t>
            </w:r>
            <w:r>
              <w:rPr>
                <w:spacing w:val="41"/>
                <w:w w:val="104"/>
              </w:rPr>
              <w:t>（审</w:t>
            </w:r>
            <w:r>
              <w:rPr>
                <w:spacing w:val="5"/>
              </w:rPr>
              <w:t>批）股</w:t>
            </w:r>
          </w:p>
        </w:tc>
        <w:tc>
          <w:tcPr>
            <w:tcW w:w="775" w:type="dxa"/>
            <w:vAlign w:val="top"/>
          </w:tcPr>
          <w:p w14:paraId="62FD0FA4">
            <w:pPr>
              <w:spacing w:line="266" w:lineRule="auto"/>
              <w:rPr>
                <w:rFonts w:ascii="Arial"/>
                <w:sz w:val="21"/>
              </w:rPr>
            </w:pPr>
          </w:p>
          <w:p w14:paraId="77F52C4A">
            <w:pPr>
              <w:spacing w:line="266" w:lineRule="auto"/>
              <w:rPr>
                <w:rFonts w:ascii="Arial"/>
                <w:sz w:val="21"/>
              </w:rPr>
            </w:pPr>
          </w:p>
          <w:p w14:paraId="131283B0">
            <w:pPr>
              <w:spacing w:line="266" w:lineRule="auto"/>
              <w:rPr>
                <w:rFonts w:ascii="Arial"/>
                <w:sz w:val="21"/>
              </w:rPr>
            </w:pPr>
          </w:p>
          <w:p w14:paraId="41F619AB">
            <w:pPr>
              <w:spacing w:line="267" w:lineRule="auto"/>
              <w:rPr>
                <w:rFonts w:ascii="Arial"/>
                <w:sz w:val="21"/>
              </w:rPr>
            </w:pPr>
          </w:p>
          <w:p w14:paraId="54779DD7">
            <w:pPr>
              <w:spacing w:line="267" w:lineRule="auto"/>
              <w:rPr>
                <w:rFonts w:ascii="Arial"/>
                <w:sz w:val="21"/>
              </w:rPr>
            </w:pPr>
          </w:p>
          <w:p w14:paraId="6C29E8B4">
            <w:pPr>
              <w:spacing w:line="267" w:lineRule="auto"/>
              <w:rPr>
                <w:rFonts w:ascii="Arial"/>
                <w:sz w:val="21"/>
              </w:rPr>
            </w:pPr>
          </w:p>
          <w:p w14:paraId="69B0F3B4">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59C0925E">
            <w:pPr>
              <w:rPr>
                <w:rFonts w:ascii="Arial"/>
                <w:sz w:val="21"/>
              </w:rPr>
            </w:pPr>
          </w:p>
        </w:tc>
      </w:tr>
    </w:tbl>
    <w:p w14:paraId="0A7CA839">
      <w:pPr>
        <w:rPr>
          <w:rFonts w:ascii="Arial"/>
          <w:sz w:val="21"/>
        </w:rPr>
      </w:pPr>
    </w:p>
    <w:p w14:paraId="662B2C9D">
      <w:pPr>
        <w:rPr>
          <w:rFonts w:ascii="Arial" w:hAnsi="Arial" w:eastAsia="Arial" w:cs="Arial"/>
          <w:sz w:val="21"/>
          <w:szCs w:val="21"/>
        </w:rPr>
        <w:sectPr>
          <w:pgSz w:w="16837" w:h="11905"/>
          <w:pgMar w:top="342"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7BB4A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79" w:hRule="atLeast"/>
        </w:trPr>
        <w:tc>
          <w:tcPr>
            <w:tcW w:w="422" w:type="dxa"/>
            <w:vAlign w:val="top"/>
          </w:tcPr>
          <w:p w14:paraId="2DA42142">
            <w:pPr>
              <w:spacing w:line="249" w:lineRule="auto"/>
              <w:rPr>
                <w:rFonts w:ascii="Arial"/>
                <w:sz w:val="21"/>
              </w:rPr>
            </w:pPr>
          </w:p>
          <w:p w14:paraId="0289D1AB">
            <w:pPr>
              <w:spacing w:line="249" w:lineRule="auto"/>
              <w:rPr>
                <w:rFonts w:ascii="Arial"/>
                <w:sz w:val="21"/>
              </w:rPr>
            </w:pPr>
          </w:p>
          <w:p w14:paraId="33E39BE5">
            <w:pPr>
              <w:spacing w:line="249" w:lineRule="auto"/>
              <w:rPr>
                <w:rFonts w:ascii="Arial"/>
                <w:sz w:val="21"/>
              </w:rPr>
            </w:pPr>
          </w:p>
          <w:p w14:paraId="09537241">
            <w:pPr>
              <w:spacing w:line="249" w:lineRule="auto"/>
              <w:rPr>
                <w:rFonts w:ascii="Arial"/>
                <w:sz w:val="21"/>
              </w:rPr>
            </w:pPr>
          </w:p>
          <w:p w14:paraId="65634656">
            <w:pPr>
              <w:spacing w:line="249" w:lineRule="auto"/>
              <w:rPr>
                <w:rFonts w:ascii="Arial"/>
                <w:sz w:val="21"/>
              </w:rPr>
            </w:pPr>
          </w:p>
          <w:p w14:paraId="2960B6D6">
            <w:pPr>
              <w:spacing w:line="249" w:lineRule="auto"/>
              <w:rPr>
                <w:rFonts w:ascii="Arial"/>
                <w:sz w:val="21"/>
              </w:rPr>
            </w:pPr>
          </w:p>
          <w:p w14:paraId="6CA6B6A8">
            <w:pPr>
              <w:spacing w:line="249" w:lineRule="auto"/>
              <w:rPr>
                <w:rFonts w:ascii="Arial"/>
                <w:sz w:val="21"/>
              </w:rPr>
            </w:pPr>
          </w:p>
          <w:p w14:paraId="3D329676">
            <w:pPr>
              <w:spacing w:line="249" w:lineRule="auto"/>
              <w:rPr>
                <w:rFonts w:ascii="Arial"/>
                <w:sz w:val="21"/>
              </w:rPr>
            </w:pPr>
          </w:p>
          <w:p w14:paraId="0BB7CE1F">
            <w:pPr>
              <w:spacing w:line="249" w:lineRule="auto"/>
              <w:rPr>
                <w:rFonts w:ascii="Arial"/>
                <w:sz w:val="21"/>
              </w:rPr>
            </w:pPr>
          </w:p>
          <w:p w14:paraId="41FCAB5E">
            <w:pPr>
              <w:spacing w:line="249" w:lineRule="auto"/>
              <w:rPr>
                <w:rFonts w:ascii="Arial"/>
                <w:sz w:val="21"/>
              </w:rPr>
            </w:pPr>
          </w:p>
          <w:p w14:paraId="341DF3F4">
            <w:pPr>
              <w:spacing w:line="250" w:lineRule="auto"/>
              <w:rPr>
                <w:rFonts w:ascii="Arial"/>
                <w:sz w:val="21"/>
              </w:rPr>
            </w:pPr>
          </w:p>
          <w:p w14:paraId="3C3D7413">
            <w:pPr>
              <w:spacing w:line="250" w:lineRule="auto"/>
              <w:rPr>
                <w:rFonts w:ascii="Arial"/>
                <w:sz w:val="21"/>
              </w:rPr>
            </w:pPr>
          </w:p>
          <w:p w14:paraId="620C08C5">
            <w:pPr>
              <w:pStyle w:val="6"/>
              <w:spacing w:before="56" w:line="230" w:lineRule="exact"/>
              <w:ind w:left="175"/>
            </w:pPr>
            <w:r>
              <w:rPr>
                <w:position w:val="1"/>
              </w:rPr>
              <w:t>2</w:t>
            </w:r>
          </w:p>
        </w:tc>
        <w:tc>
          <w:tcPr>
            <w:tcW w:w="573" w:type="dxa"/>
            <w:vAlign w:val="top"/>
          </w:tcPr>
          <w:p w14:paraId="3477DA27">
            <w:pPr>
              <w:spacing w:line="252" w:lineRule="auto"/>
              <w:rPr>
                <w:rFonts w:ascii="Arial"/>
                <w:sz w:val="21"/>
              </w:rPr>
            </w:pPr>
          </w:p>
          <w:p w14:paraId="7A9F1CE3">
            <w:pPr>
              <w:spacing w:line="252" w:lineRule="auto"/>
              <w:rPr>
                <w:rFonts w:ascii="Arial"/>
                <w:sz w:val="21"/>
              </w:rPr>
            </w:pPr>
          </w:p>
          <w:p w14:paraId="36540707">
            <w:pPr>
              <w:spacing w:line="252" w:lineRule="auto"/>
              <w:rPr>
                <w:rFonts w:ascii="Arial"/>
                <w:sz w:val="21"/>
              </w:rPr>
            </w:pPr>
          </w:p>
          <w:p w14:paraId="6427DC77">
            <w:pPr>
              <w:spacing w:line="252" w:lineRule="auto"/>
              <w:rPr>
                <w:rFonts w:ascii="Arial"/>
                <w:sz w:val="21"/>
              </w:rPr>
            </w:pPr>
          </w:p>
          <w:p w14:paraId="56042E15">
            <w:pPr>
              <w:spacing w:line="252" w:lineRule="auto"/>
              <w:rPr>
                <w:rFonts w:ascii="Arial"/>
                <w:sz w:val="21"/>
              </w:rPr>
            </w:pPr>
          </w:p>
          <w:p w14:paraId="572FF484">
            <w:pPr>
              <w:spacing w:line="252" w:lineRule="auto"/>
              <w:rPr>
                <w:rFonts w:ascii="Arial"/>
                <w:sz w:val="21"/>
              </w:rPr>
            </w:pPr>
          </w:p>
          <w:p w14:paraId="5C46FFDD">
            <w:pPr>
              <w:spacing w:line="252" w:lineRule="auto"/>
              <w:rPr>
                <w:rFonts w:ascii="Arial"/>
                <w:sz w:val="21"/>
              </w:rPr>
            </w:pPr>
          </w:p>
          <w:p w14:paraId="13EF6FD0">
            <w:pPr>
              <w:spacing w:line="252" w:lineRule="auto"/>
              <w:rPr>
                <w:rFonts w:ascii="Arial"/>
                <w:sz w:val="21"/>
              </w:rPr>
            </w:pPr>
          </w:p>
          <w:p w14:paraId="7A06D9CA">
            <w:pPr>
              <w:spacing w:line="252" w:lineRule="auto"/>
              <w:rPr>
                <w:rFonts w:ascii="Arial"/>
                <w:sz w:val="21"/>
              </w:rPr>
            </w:pPr>
          </w:p>
          <w:p w14:paraId="7AD4636C">
            <w:pPr>
              <w:spacing w:line="253" w:lineRule="auto"/>
              <w:rPr>
                <w:rFonts w:ascii="Arial"/>
                <w:sz w:val="21"/>
              </w:rPr>
            </w:pPr>
          </w:p>
          <w:p w14:paraId="5688EF40">
            <w:pPr>
              <w:spacing w:line="253" w:lineRule="auto"/>
              <w:rPr>
                <w:rFonts w:ascii="Arial"/>
                <w:sz w:val="21"/>
              </w:rPr>
            </w:pPr>
          </w:p>
          <w:p w14:paraId="7CD95505">
            <w:pPr>
              <w:pStyle w:val="6"/>
              <w:spacing w:before="55" w:line="238" w:lineRule="auto"/>
              <w:ind w:left="114" w:right="105"/>
              <w:jc w:val="both"/>
            </w:pPr>
            <w:r>
              <w:rPr>
                <w:spacing w:val="1"/>
              </w:rPr>
              <w:t>应急管理部门</w:t>
            </w:r>
          </w:p>
        </w:tc>
        <w:tc>
          <w:tcPr>
            <w:tcW w:w="530" w:type="dxa"/>
            <w:vAlign w:val="top"/>
          </w:tcPr>
          <w:p w14:paraId="43302767">
            <w:pPr>
              <w:rPr>
                <w:rFonts w:ascii="Arial"/>
                <w:sz w:val="21"/>
              </w:rPr>
            </w:pPr>
          </w:p>
          <w:p w14:paraId="6BA79A46">
            <w:pPr>
              <w:rPr>
                <w:rFonts w:ascii="Arial"/>
                <w:sz w:val="21"/>
              </w:rPr>
            </w:pPr>
          </w:p>
          <w:p w14:paraId="143A4DC9">
            <w:pPr>
              <w:rPr>
                <w:rFonts w:ascii="Arial"/>
                <w:sz w:val="21"/>
              </w:rPr>
            </w:pPr>
          </w:p>
          <w:p w14:paraId="673270EE">
            <w:pPr>
              <w:rPr>
                <w:rFonts w:ascii="Arial"/>
                <w:sz w:val="21"/>
              </w:rPr>
            </w:pPr>
          </w:p>
          <w:p w14:paraId="531E3D14">
            <w:pPr>
              <w:rPr>
                <w:rFonts w:ascii="Arial"/>
                <w:sz w:val="21"/>
              </w:rPr>
            </w:pPr>
          </w:p>
          <w:p w14:paraId="6B615FF6">
            <w:pPr>
              <w:rPr>
                <w:rFonts w:ascii="Arial"/>
                <w:sz w:val="21"/>
              </w:rPr>
            </w:pPr>
          </w:p>
          <w:p w14:paraId="6F565E8C">
            <w:pPr>
              <w:rPr>
                <w:rFonts w:ascii="Arial"/>
                <w:sz w:val="21"/>
              </w:rPr>
            </w:pPr>
          </w:p>
          <w:p w14:paraId="675B64C2">
            <w:pPr>
              <w:rPr>
                <w:rFonts w:ascii="Arial"/>
                <w:sz w:val="21"/>
              </w:rPr>
            </w:pPr>
          </w:p>
          <w:p w14:paraId="6B87FEC8">
            <w:pPr>
              <w:spacing w:line="241" w:lineRule="auto"/>
              <w:rPr>
                <w:rFonts w:ascii="Arial"/>
                <w:sz w:val="21"/>
              </w:rPr>
            </w:pPr>
          </w:p>
          <w:p w14:paraId="0BEBE838">
            <w:pPr>
              <w:spacing w:line="241" w:lineRule="auto"/>
              <w:rPr>
                <w:rFonts w:ascii="Arial"/>
                <w:sz w:val="21"/>
              </w:rPr>
            </w:pPr>
          </w:p>
          <w:p w14:paraId="08FAE246">
            <w:pPr>
              <w:spacing w:line="241" w:lineRule="auto"/>
              <w:rPr>
                <w:rFonts w:ascii="Arial"/>
                <w:sz w:val="21"/>
              </w:rPr>
            </w:pPr>
          </w:p>
          <w:p w14:paraId="3201C8B5">
            <w:pPr>
              <w:spacing w:line="241" w:lineRule="auto"/>
              <w:rPr>
                <w:rFonts w:ascii="Arial"/>
                <w:sz w:val="21"/>
              </w:rPr>
            </w:pPr>
          </w:p>
          <w:p w14:paraId="7CC394DD">
            <w:pPr>
              <w:pStyle w:val="6"/>
              <w:spacing w:before="55" w:line="237" w:lineRule="auto"/>
              <w:ind w:left="95" w:right="83"/>
            </w:pPr>
            <w:r>
              <w:t>行政许可</w:t>
            </w:r>
          </w:p>
        </w:tc>
        <w:tc>
          <w:tcPr>
            <w:tcW w:w="991" w:type="dxa"/>
            <w:vAlign w:val="top"/>
          </w:tcPr>
          <w:p w14:paraId="22576B85">
            <w:pPr>
              <w:spacing w:line="242" w:lineRule="auto"/>
              <w:rPr>
                <w:rFonts w:ascii="Arial"/>
                <w:sz w:val="21"/>
              </w:rPr>
            </w:pPr>
          </w:p>
          <w:p w14:paraId="66A5D716">
            <w:pPr>
              <w:spacing w:line="242" w:lineRule="auto"/>
              <w:rPr>
                <w:rFonts w:ascii="Arial"/>
                <w:sz w:val="21"/>
              </w:rPr>
            </w:pPr>
          </w:p>
          <w:p w14:paraId="4E42C0A4">
            <w:pPr>
              <w:spacing w:line="242" w:lineRule="auto"/>
              <w:rPr>
                <w:rFonts w:ascii="Arial"/>
                <w:sz w:val="21"/>
              </w:rPr>
            </w:pPr>
          </w:p>
          <w:p w14:paraId="6D0E4122">
            <w:pPr>
              <w:spacing w:line="242" w:lineRule="auto"/>
              <w:rPr>
                <w:rFonts w:ascii="Arial"/>
                <w:sz w:val="21"/>
              </w:rPr>
            </w:pPr>
          </w:p>
          <w:p w14:paraId="4DF53FB5">
            <w:pPr>
              <w:spacing w:line="242" w:lineRule="auto"/>
              <w:rPr>
                <w:rFonts w:ascii="Arial"/>
                <w:sz w:val="21"/>
              </w:rPr>
            </w:pPr>
          </w:p>
          <w:p w14:paraId="02A7E395">
            <w:pPr>
              <w:spacing w:line="242" w:lineRule="auto"/>
              <w:rPr>
                <w:rFonts w:ascii="Arial"/>
                <w:sz w:val="21"/>
              </w:rPr>
            </w:pPr>
          </w:p>
          <w:p w14:paraId="60F2DDDC">
            <w:pPr>
              <w:spacing w:line="242" w:lineRule="auto"/>
              <w:rPr>
                <w:rFonts w:ascii="Arial"/>
                <w:sz w:val="21"/>
              </w:rPr>
            </w:pPr>
          </w:p>
          <w:p w14:paraId="49A12B4F">
            <w:pPr>
              <w:spacing w:line="243" w:lineRule="auto"/>
              <w:rPr>
                <w:rFonts w:ascii="Arial"/>
                <w:sz w:val="21"/>
              </w:rPr>
            </w:pPr>
          </w:p>
          <w:p w14:paraId="4DB6E053">
            <w:pPr>
              <w:spacing w:line="243" w:lineRule="auto"/>
              <w:rPr>
                <w:rFonts w:ascii="Arial"/>
                <w:sz w:val="21"/>
              </w:rPr>
            </w:pPr>
          </w:p>
          <w:p w14:paraId="607A288F">
            <w:pPr>
              <w:spacing w:line="243" w:lineRule="auto"/>
              <w:rPr>
                <w:rFonts w:ascii="Arial"/>
                <w:sz w:val="21"/>
              </w:rPr>
            </w:pPr>
          </w:p>
          <w:p w14:paraId="78A3981F">
            <w:pPr>
              <w:spacing w:line="243" w:lineRule="auto"/>
              <w:rPr>
                <w:rFonts w:ascii="Arial"/>
                <w:sz w:val="21"/>
              </w:rPr>
            </w:pPr>
          </w:p>
          <w:p w14:paraId="4EDFDE42">
            <w:pPr>
              <w:pStyle w:val="6"/>
              <w:spacing w:before="55" w:line="230" w:lineRule="auto"/>
              <w:ind w:left="52"/>
            </w:pPr>
            <w:r>
              <w:rPr>
                <w:spacing w:val="5"/>
              </w:rPr>
              <w:t>权限范围内</w:t>
            </w:r>
          </w:p>
          <w:p w14:paraId="4C638257">
            <w:pPr>
              <w:pStyle w:val="6"/>
              <w:spacing w:before="6" w:line="230" w:lineRule="auto"/>
              <w:ind w:left="63"/>
            </w:pPr>
            <w:r>
              <w:rPr>
                <w:spacing w:val="3"/>
              </w:rPr>
              <w:t>的危险化学</w:t>
            </w:r>
          </w:p>
          <w:p w14:paraId="40C2DD47">
            <w:pPr>
              <w:pStyle w:val="6"/>
              <w:spacing w:before="6" w:line="230" w:lineRule="auto"/>
              <w:ind w:left="72"/>
            </w:pPr>
            <w:r>
              <w:rPr>
                <w:spacing w:val="1"/>
              </w:rPr>
              <w:t>品经营许可</w:t>
            </w:r>
          </w:p>
          <w:p w14:paraId="359DA40D">
            <w:pPr>
              <w:pStyle w:val="6"/>
              <w:spacing w:before="6" w:line="230" w:lineRule="auto"/>
              <w:ind w:left="232"/>
            </w:pPr>
            <w:r>
              <w:rPr>
                <w:spacing w:val="3"/>
              </w:rPr>
              <w:t>证核发</w:t>
            </w:r>
          </w:p>
        </w:tc>
        <w:tc>
          <w:tcPr>
            <w:tcW w:w="619" w:type="dxa"/>
            <w:vAlign w:val="top"/>
          </w:tcPr>
          <w:p w14:paraId="5AA5FF55">
            <w:pPr>
              <w:rPr>
                <w:rFonts w:ascii="Arial"/>
                <w:sz w:val="21"/>
              </w:rPr>
            </w:pPr>
          </w:p>
        </w:tc>
        <w:tc>
          <w:tcPr>
            <w:tcW w:w="6286" w:type="dxa"/>
            <w:vAlign w:val="top"/>
          </w:tcPr>
          <w:p w14:paraId="17D20DC9">
            <w:pPr>
              <w:pStyle w:val="6"/>
              <w:spacing w:before="110" w:line="230" w:lineRule="auto"/>
              <w:ind w:left="25"/>
            </w:pPr>
            <w:r>
              <w:rPr>
                <w:spacing w:val="7"/>
              </w:rPr>
              <w:t>【法规】《危险化学品安全管理条例》</w:t>
            </w:r>
            <w:r>
              <w:rPr>
                <w:spacing w:val="-38"/>
              </w:rPr>
              <w:t xml:space="preserve"> </w:t>
            </w:r>
            <w:r>
              <w:rPr>
                <w:spacing w:val="7"/>
              </w:rPr>
              <w:t>（2011年国务院令第591号修订）</w:t>
            </w:r>
          </w:p>
          <w:p w14:paraId="3F70F6A0">
            <w:pPr>
              <w:pStyle w:val="6"/>
              <w:spacing w:before="5" w:line="237" w:lineRule="auto"/>
              <w:ind w:left="35" w:right="143" w:firstLine="6"/>
            </w:pPr>
            <w:r>
              <w:rPr>
                <w:spacing w:val="6"/>
              </w:rPr>
              <w:t>第三十三条第一款</w:t>
            </w:r>
            <w:r>
              <w:rPr>
                <w:spacing w:val="36"/>
              </w:rPr>
              <w:t xml:space="preserve">  </w:t>
            </w:r>
            <w:r>
              <w:rPr>
                <w:spacing w:val="6"/>
              </w:rPr>
              <w:t>国家对危险化学品经营（包括仓储经营</w:t>
            </w:r>
            <w:r>
              <w:rPr>
                <w:spacing w:val="-46"/>
              </w:rPr>
              <w:t xml:space="preserve"> </w:t>
            </w:r>
            <w:r>
              <w:rPr>
                <w:spacing w:val="6"/>
              </w:rPr>
              <w:t>，下同）实行许可制度。未经许可</w:t>
            </w:r>
            <w:r>
              <w:rPr>
                <w:spacing w:val="-48"/>
              </w:rPr>
              <w:t xml:space="preserve"> </w:t>
            </w:r>
            <w:r>
              <w:rPr>
                <w:spacing w:val="6"/>
              </w:rPr>
              <w:t>，任何单位和个人不得经营危险化学品</w:t>
            </w:r>
            <w:r>
              <w:rPr>
                <w:spacing w:val="-45"/>
              </w:rPr>
              <w:t xml:space="preserve"> </w:t>
            </w:r>
            <w:r>
              <w:rPr>
                <w:spacing w:val="6"/>
              </w:rPr>
              <w:t>。</w:t>
            </w:r>
          </w:p>
          <w:p w14:paraId="7A0E2F70">
            <w:pPr>
              <w:pStyle w:val="6"/>
              <w:spacing w:before="3" w:line="237" w:lineRule="auto"/>
              <w:ind w:left="35" w:right="140" w:firstLine="6"/>
            </w:pPr>
            <w:r>
              <w:rPr>
                <w:spacing w:val="6"/>
              </w:rPr>
              <w:t>第三十五条第一款  从事剧毒化学品</w:t>
            </w:r>
            <w:r>
              <w:rPr>
                <w:spacing w:val="-40"/>
              </w:rPr>
              <w:t xml:space="preserve"> </w:t>
            </w:r>
            <w:r>
              <w:rPr>
                <w:spacing w:val="6"/>
              </w:rPr>
              <w:t>、易制爆危险化学品经营的企业</w:t>
            </w:r>
            <w:r>
              <w:rPr>
                <w:spacing w:val="-29"/>
              </w:rPr>
              <w:t xml:space="preserve"> </w:t>
            </w:r>
            <w:r>
              <w:rPr>
                <w:spacing w:val="6"/>
              </w:rPr>
              <w:t>，应当向所在地设区的市级人民政府安全生产监督管理部门提出申请 ，从事其他危险化学品经营的企业</w:t>
            </w:r>
            <w:r>
              <w:rPr>
                <w:spacing w:val="-26"/>
              </w:rPr>
              <w:t xml:space="preserve"> </w:t>
            </w:r>
            <w:r>
              <w:rPr>
                <w:spacing w:val="6"/>
              </w:rPr>
              <w:t>，应当向所在地县级人民政府安全生产监督管理部门提出申请</w:t>
            </w:r>
            <w:r>
              <w:rPr>
                <w:spacing w:val="7"/>
              </w:rPr>
              <w:t>（有储存设施的</w:t>
            </w:r>
            <w:r>
              <w:rPr>
                <w:spacing w:val="-46"/>
              </w:rPr>
              <w:t xml:space="preserve"> </w:t>
            </w:r>
            <w:r>
              <w:rPr>
                <w:spacing w:val="7"/>
              </w:rPr>
              <w:t>，应当向所在地设区的市级人</w:t>
            </w:r>
            <w:r>
              <w:rPr>
                <w:spacing w:val="6"/>
              </w:rPr>
              <w:t>民政府安全生产监督管理部门提</w:t>
            </w:r>
            <w:r>
              <w:rPr>
                <w:spacing w:val="1"/>
              </w:rPr>
              <w:t>出申请）。</w:t>
            </w:r>
          </w:p>
          <w:p w14:paraId="759EE473">
            <w:pPr>
              <w:pStyle w:val="6"/>
              <w:spacing w:before="3" w:line="237" w:lineRule="auto"/>
              <w:ind w:left="42" w:right="159" w:hanging="17"/>
            </w:pPr>
            <w:r>
              <w:rPr>
                <w:spacing w:val="7"/>
              </w:rPr>
              <w:t>【规章】《危险化学品经营许可证管理办法》</w:t>
            </w:r>
            <w:r>
              <w:rPr>
                <w:spacing w:val="-28"/>
              </w:rPr>
              <w:t xml:space="preserve"> </w:t>
            </w:r>
            <w:r>
              <w:rPr>
                <w:spacing w:val="7"/>
              </w:rPr>
              <w:t>（2012年国家安全生产监督管理</w:t>
            </w:r>
            <w:r>
              <w:rPr>
                <w:spacing w:val="4"/>
              </w:rPr>
              <w:t>总局令第55号）</w:t>
            </w:r>
          </w:p>
          <w:p w14:paraId="34BD0776">
            <w:pPr>
              <w:pStyle w:val="6"/>
              <w:spacing w:line="238" w:lineRule="auto"/>
              <w:ind w:left="37" w:right="52" w:firstLine="4"/>
            </w:pPr>
            <w:r>
              <w:rPr>
                <w:spacing w:val="5"/>
              </w:rPr>
              <w:t>第三条</w:t>
            </w:r>
            <w:r>
              <w:rPr>
                <w:spacing w:val="44"/>
              </w:rPr>
              <w:t xml:space="preserve"> </w:t>
            </w:r>
            <w:r>
              <w:rPr>
                <w:spacing w:val="5"/>
              </w:rPr>
              <w:t>国家对危险化学品经营实行许可制度</w:t>
            </w:r>
            <w:r>
              <w:rPr>
                <w:spacing w:val="-21"/>
              </w:rPr>
              <w:t xml:space="preserve"> </w:t>
            </w:r>
            <w:r>
              <w:rPr>
                <w:spacing w:val="5"/>
              </w:rPr>
              <w:t>。经营</w:t>
            </w:r>
            <w:r>
              <w:rPr>
                <w:spacing w:val="4"/>
              </w:rPr>
              <w:t>危险化学品的企业</w:t>
            </w:r>
            <w:r>
              <w:rPr>
                <w:spacing w:val="-36"/>
              </w:rPr>
              <w:t xml:space="preserve"> </w:t>
            </w:r>
            <w:r>
              <w:rPr>
                <w:spacing w:val="4"/>
              </w:rPr>
              <w:t>，应当依</w:t>
            </w:r>
            <w:r>
              <w:rPr>
                <w:spacing w:val="6"/>
              </w:rPr>
              <w:t>照本办法取得危险化学品经营许可证</w:t>
            </w:r>
            <w:r>
              <w:rPr>
                <w:spacing w:val="-37"/>
              </w:rPr>
              <w:t xml:space="preserve"> </w:t>
            </w:r>
            <w:r>
              <w:rPr>
                <w:spacing w:val="6"/>
              </w:rPr>
              <w:t>（以下简称经营许可证）</w:t>
            </w:r>
            <w:r>
              <w:rPr>
                <w:spacing w:val="-28"/>
              </w:rPr>
              <w:t xml:space="preserve"> </w:t>
            </w:r>
            <w:r>
              <w:rPr>
                <w:spacing w:val="6"/>
              </w:rPr>
              <w:t>。未取得经营许可证，任何单位和个人不得经营危险化学品</w:t>
            </w:r>
            <w:r>
              <w:rPr>
                <w:spacing w:val="-30"/>
              </w:rPr>
              <w:t xml:space="preserve"> </w:t>
            </w:r>
            <w:r>
              <w:rPr>
                <w:spacing w:val="6"/>
              </w:rPr>
              <w:t>。</w:t>
            </w:r>
          </w:p>
          <w:p w14:paraId="73C9BDE0">
            <w:pPr>
              <w:pStyle w:val="6"/>
              <w:spacing w:before="1" w:line="229" w:lineRule="auto"/>
              <w:ind w:left="34"/>
            </w:pPr>
            <w:r>
              <w:rPr>
                <w:spacing w:val="6"/>
              </w:rPr>
              <w:t>从事下列危险化学品经营活动</w:t>
            </w:r>
            <w:r>
              <w:rPr>
                <w:spacing w:val="-28"/>
              </w:rPr>
              <w:t xml:space="preserve"> </w:t>
            </w:r>
            <w:r>
              <w:rPr>
                <w:spacing w:val="6"/>
              </w:rPr>
              <w:t>，不需要取得经营</w:t>
            </w:r>
            <w:r>
              <w:rPr>
                <w:spacing w:val="5"/>
              </w:rPr>
              <w:t>许可证：</w:t>
            </w:r>
          </w:p>
          <w:p w14:paraId="3E4A842B">
            <w:pPr>
              <w:pStyle w:val="6"/>
              <w:spacing w:before="5" w:line="237" w:lineRule="auto"/>
              <w:ind w:left="52" w:right="207" w:hanging="14"/>
            </w:pPr>
            <w:r>
              <w:rPr>
                <w:spacing w:val="7"/>
              </w:rPr>
              <w:t>（一）依法取得危险化学品安全生产许可证的危险化学品生产企业在其厂区范</w:t>
            </w:r>
            <w:r>
              <w:rPr>
                <w:spacing w:val="5"/>
              </w:rPr>
              <w:t>围内销售本企业生产的危险化学品的</w:t>
            </w:r>
            <w:r>
              <w:rPr>
                <w:spacing w:val="-40"/>
              </w:rPr>
              <w:t xml:space="preserve"> </w:t>
            </w:r>
            <w:r>
              <w:rPr>
                <w:spacing w:val="5"/>
              </w:rPr>
              <w:t>；</w:t>
            </w:r>
          </w:p>
          <w:p w14:paraId="33FD219E">
            <w:pPr>
              <w:pStyle w:val="6"/>
              <w:spacing w:before="4" w:line="237" w:lineRule="auto"/>
              <w:ind w:left="39" w:right="207" w:hanging="1"/>
            </w:pPr>
            <w:r>
              <w:rPr>
                <w:spacing w:val="7"/>
              </w:rPr>
              <w:t>（二）依法取得港口经营许可证的港口经营人在港区内从事危险化学品仓储经</w:t>
            </w:r>
            <w:r>
              <w:rPr>
                <w:spacing w:val="-1"/>
              </w:rPr>
              <w:t>营的。</w:t>
            </w:r>
          </w:p>
          <w:p w14:paraId="7866D8D6">
            <w:pPr>
              <w:pStyle w:val="6"/>
              <w:spacing w:before="1" w:line="238" w:lineRule="auto"/>
              <w:ind w:left="47" w:right="61" w:hanging="5"/>
            </w:pPr>
            <w:r>
              <w:rPr>
                <w:spacing w:val="6"/>
              </w:rPr>
              <w:t>第四条 经营许可证的颁发管理工作实行企业申请</w:t>
            </w:r>
            <w:r>
              <w:rPr>
                <w:spacing w:val="-16"/>
              </w:rPr>
              <w:t xml:space="preserve"> </w:t>
            </w:r>
            <w:r>
              <w:rPr>
                <w:spacing w:val="6"/>
              </w:rPr>
              <w:t>、两级发</w:t>
            </w:r>
            <w:r>
              <w:rPr>
                <w:spacing w:val="5"/>
              </w:rPr>
              <w:t>证</w:t>
            </w:r>
            <w:r>
              <w:rPr>
                <w:spacing w:val="-50"/>
              </w:rPr>
              <w:t xml:space="preserve"> </w:t>
            </w:r>
            <w:r>
              <w:rPr>
                <w:spacing w:val="5"/>
              </w:rPr>
              <w:t>、属地监管的原则</w:t>
            </w:r>
            <w:r>
              <w:t xml:space="preserve"> 。</w:t>
            </w:r>
          </w:p>
          <w:p w14:paraId="3AE79B86">
            <w:pPr>
              <w:pStyle w:val="6"/>
              <w:spacing w:before="3" w:line="237" w:lineRule="auto"/>
              <w:ind w:left="34" w:right="64" w:firstLine="8"/>
            </w:pPr>
            <w:r>
              <w:rPr>
                <w:spacing w:val="7"/>
              </w:rPr>
              <w:t>第五条第三款</w:t>
            </w:r>
            <w:r>
              <w:rPr>
                <w:spacing w:val="30"/>
              </w:rPr>
              <w:t xml:space="preserve"> </w:t>
            </w:r>
            <w:r>
              <w:rPr>
                <w:spacing w:val="7"/>
              </w:rPr>
              <w:t>设区的市级人民政府安全生产</w:t>
            </w:r>
            <w:r>
              <w:rPr>
                <w:spacing w:val="6"/>
              </w:rPr>
              <w:t>监督管理部门</w:t>
            </w:r>
            <w:r>
              <w:rPr>
                <w:spacing w:val="-35"/>
              </w:rPr>
              <w:t xml:space="preserve"> </w:t>
            </w:r>
            <w:r>
              <w:rPr>
                <w:spacing w:val="6"/>
              </w:rPr>
              <w:t>（以下简称市级发证</w:t>
            </w:r>
            <w:r>
              <w:rPr>
                <w:spacing w:val="7"/>
              </w:rPr>
              <w:t>机关）负责下列企业的经营许可证审批</w:t>
            </w:r>
            <w:r>
              <w:rPr>
                <w:spacing w:val="-26"/>
              </w:rPr>
              <w:t xml:space="preserve"> </w:t>
            </w:r>
            <w:r>
              <w:rPr>
                <w:spacing w:val="7"/>
              </w:rPr>
              <w:t>、颁发。县级人民政府安全生产监</w:t>
            </w:r>
            <w:r>
              <w:rPr>
                <w:spacing w:val="6"/>
              </w:rPr>
              <w:t>督管</w:t>
            </w:r>
            <w:r>
              <w:rPr>
                <w:spacing w:val="7"/>
              </w:rPr>
              <w:t>理部门（以下简称县级发证机关）</w:t>
            </w:r>
            <w:r>
              <w:rPr>
                <w:spacing w:val="-34"/>
              </w:rPr>
              <w:t xml:space="preserve"> </w:t>
            </w:r>
            <w:r>
              <w:rPr>
                <w:spacing w:val="7"/>
              </w:rPr>
              <w:t>负责本行政区域内本条第</w:t>
            </w:r>
            <w:r>
              <w:rPr>
                <w:spacing w:val="6"/>
              </w:rPr>
              <w:t>三款规定以外企业的经营许可证审批</w:t>
            </w:r>
            <w:r>
              <w:rPr>
                <w:spacing w:val="-38"/>
              </w:rPr>
              <w:t xml:space="preserve"> </w:t>
            </w:r>
            <w:r>
              <w:rPr>
                <w:spacing w:val="6"/>
              </w:rPr>
              <w:t>、颁发；没有设立县级发证机关的</w:t>
            </w:r>
            <w:r>
              <w:rPr>
                <w:spacing w:val="-33"/>
              </w:rPr>
              <w:t xml:space="preserve"> </w:t>
            </w:r>
            <w:r>
              <w:rPr>
                <w:spacing w:val="6"/>
              </w:rPr>
              <w:t>，其经营许可证由市级发</w:t>
            </w:r>
            <w:r>
              <w:rPr>
                <w:spacing w:val="2"/>
              </w:rPr>
              <w:t>证机关审批</w:t>
            </w:r>
            <w:r>
              <w:rPr>
                <w:spacing w:val="-41"/>
              </w:rPr>
              <w:t xml:space="preserve"> </w:t>
            </w:r>
            <w:r>
              <w:rPr>
                <w:spacing w:val="2"/>
              </w:rPr>
              <w:t>、颁发。</w:t>
            </w:r>
          </w:p>
          <w:p w14:paraId="15F890AC">
            <w:pPr>
              <w:pStyle w:val="6"/>
              <w:spacing w:before="1" w:line="228" w:lineRule="auto"/>
              <w:ind w:left="42"/>
            </w:pPr>
            <w:r>
              <w:rPr>
                <w:spacing w:val="7"/>
              </w:rPr>
              <w:t>第五条第四款  县级人民政府安全生产监督管理部门</w:t>
            </w:r>
            <w:r>
              <w:rPr>
                <w:spacing w:val="-36"/>
              </w:rPr>
              <w:t xml:space="preserve"> </w:t>
            </w:r>
            <w:r>
              <w:rPr>
                <w:spacing w:val="7"/>
              </w:rPr>
              <w:t>（以下简称县级发证机</w:t>
            </w:r>
          </w:p>
          <w:p w14:paraId="11A49E88">
            <w:pPr>
              <w:pStyle w:val="6"/>
              <w:spacing w:before="8" w:line="237" w:lineRule="auto"/>
              <w:ind w:left="33" w:right="135" w:firstLine="6"/>
            </w:pPr>
            <w:r>
              <w:rPr>
                <w:spacing w:val="7"/>
              </w:rPr>
              <w:t>关）负责本行政区域内本条第三款规定以外企业的经营</w:t>
            </w:r>
            <w:r>
              <w:rPr>
                <w:spacing w:val="6"/>
              </w:rPr>
              <w:t>许可证审批 、颁发；没</w:t>
            </w:r>
            <w:r>
              <w:rPr>
                <w:spacing w:val="5"/>
              </w:rPr>
              <w:t>有设立县级发证机关的</w:t>
            </w:r>
            <w:r>
              <w:rPr>
                <w:spacing w:val="-23"/>
              </w:rPr>
              <w:t xml:space="preserve"> </w:t>
            </w:r>
            <w:r>
              <w:rPr>
                <w:spacing w:val="5"/>
              </w:rPr>
              <w:t>，其经营许可证由市级发证机关审批</w:t>
            </w:r>
            <w:r>
              <w:rPr>
                <w:spacing w:val="-24"/>
              </w:rPr>
              <w:t xml:space="preserve"> </w:t>
            </w:r>
            <w:r>
              <w:rPr>
                <w:spacing w:val="5"/>
              </w:rPr>
              <w:t>、颁发。</w:t>
            </w:r>
          </w:p>
        </w:tc>
        <w:tc>
          <w:tcPr>
            <w:tcW w:w="3744" w:type="dxa"/>
            <w:vAlign w:val="top"/>
          </w:tcPr>
          <w:p w14:paraId="10451F1C">
            <w:pPr>
              <w:spacing w:line="256" w:lineRule="auto"/>
              <w:rPr>
                <w:rFonts w:ascii="Arial"/>
                <w:sz w:val="21"/>
              </w:rPr>
            </w:pPr>
          </w:p>
          <w:p w14:paraId="3D07D194">
            <w:pPr>
              <w:spacing w:line="256" w:lineRule="auto"/>
              <w:rPr>
                <w:rFonts w:ascii="Arial"/>
                <w:sz w:val="21"/>
              </w:rPr>
            </w:pPr>
          </w:p>
          <w:p w14:paraId="2DCA3F3C">
            <w:pPr>
              <w:spacing w:line="256" w:lineRule="auto"/>
              <w:rPr>
                <w:rFonts w:ascii="Arial"/>
                <w:sz w:val="21"/>
              </w:rPr>
            </w:pPr>
          </w:p>
          <w:p w14:paraId="5DC04C31">
            <w:pPr>
              <w:spacing w:line="257" w:lineRule="auto"/>
              <w:rPr>
                <w:rFonts w:ascii="Arial"/>
                <w:sz w:val="21"/>
              </w:rPr>
            </w:pPr>
          </w:p>
          <w:p w14:paraId="64752D74">
            <w:pPr>
              <w:spacing w:line="257" w:lineRule="auto"/>
              <w:rPr>
                <w:rFonts w:ascii="Arial"/>
                <w:sz w:val="21"/>
              </w:rPr>
            </w:pPr>
          </w:p>
          <w:p w14:paraId="455F7F7C">
            <w:pPr>
              <w:spacing w:line="257" w:lineRule="auto"/>
              <w:rPr>
                <w:rFonts w:ascii="Arial"/>
                <w:sz w:val="21"/>
              </w:rPr>
            </w:pPr>
          </w:p>
          <w:p w14:paraId="112192E4">
            <w:pPr>
              <w:spacing w:line="257" w:lineRule="auto"/>
              <w:rPr>
                <w:rFonts w:ascii="Arial"/>
                <w:sz w:val="21"/>
              </w:rPr>
            </w:pPr>
          </w:p>
          <w:p w14:paraId="0193990C">
            <w:pPr>
              <w:pStyle w:val="6"/>
              <w:spacing w:before="55" w:line="236" w:lineRule="auto"/>
              <w:ind w:left="39" w:right="114" w:firstLine="4"/>
            </w:pPr>
            <w:r>
              <w:rPr>
                <w:spacing w:val="4"/>
              </w:rPr>
              <w:t>1.受理责任：</w:t>
            </w:r>
            <w:r>
              <w:rPr>
                <w:spacing w:val="-47"/>
              </w:rPr>
              <w:t xml:space="preserve"> </w:t>
            </w:r>
            <w:r>
              <w:rPr>
                <w:spacing w:val="4"/>
              </w:rPr>
              <w:t>公示法定应当提交的材料；一次</w:t>
            </w:r>
            <w:r>
              <w:rPr>
                <w:spacing w:val="5"/>
              </w:rPr>
              <w:t>性告知补正材料；依法受理或不予受理申请</w:t>
            </w:r>
          </w:p>
          <w:p w14:paraId="50308796">
            <w:pPr>
              <w:pStyle w:val="6"/>
              <w:spacing w:before="1" w:line="236" w:lineRule="auto"/>
              <w:ind w:left="36" w:right="114" w:firstLine="3"/>
            </w:pPr>
            <w:r>
              <w:rPr>
                <w:spacing w:val="5"/>
              </w:rPr>
              <w:t>（不予受理的说明理由）。2.审查责任：对申请人提交的申请材料进行审查</w:t>
            </w:r>
            <w:r>
              <w:rPr>
                <w:spacing w:val="-13"/>
              </w:rPr>
              <w:t xml:space="preserve"> </w:t>
            </w:r>
            <w:r>
              <w:rPr>
                <w:spacing w:val="5"/>
              </w:rPr>
              <w:t>，提出审查意见</w:t>
            </w:r>
          </w:p>
          <w:p w14:paraId="16A351E3">
            <w:pPr>
              <w:pStyle w:val="6"/>
              <w:spacing w:before="6" w:line="236" w:lineRule="auto"/>
              <w:ind w:left="38" w:right="111" w:firstLine="11"/>
            </w:pPr>
            <w:r>
              <w:rPr>
                <w:spacing w:val="6"/>
              </w:rPr>
              <w:t>。3.决定责任：在规定期限内作出许可或不予</w:t>
            </w:r>
            <w:r>
              <w:rPr>
                <w:spacing w:val="4"/>
              </w:rPr>
              <w:t>许可的书面决定；不予许可应告知理由，并告</w:t>
            </w:r>
            <w:r>
              <w:rPr>
                <w:spacing w:val="5"/>
              </w:rPr>
              <w:t>知相对人申请复议或提起行政诉讼的权利。4.</w:t>
            </w:r>
            <w:r>
              <w:rPr>
                <w:spacing w:val="7"/>
              </w:rPr>
              <w:t>送达责任：在规定期限内向申请人送达行政许</w:t>
            </w:r>
          </w:p>
          <w:p w14:paraId="2308E400">
            <w:pPr>
              <w:pStyle w:val="6"/>
              <w:spacing w:before="5" w:line="237" w:lineRule="auto"/>
              <w:ind w:left="37" w:right="21" w:firstLine="2"/>
            </w:pPr>
            <w:r>
              <w:rPr>
                <w:spacing w:val="4"/>
              </w:rPr>
              <w:t>可证件；建立信息档案；公开有关信息。5</w:t>
            </w:r>
            <w:r>
              <w:rPr>
                <w:spacing w:val="3"/>
              </w:rPr>
              <w:t>.事</w:t>
            </w:r>
            <w:r>
              <w:rPr>
                <w:spacing w:val="4"/>
              </w:rPr>
              <w:t>中事后责任：建立健全事中事后监管措施，加</w:t>
            </w:r>
            <w:r>
              <w:rPr>
                <w:spacing w:val="7"/>
              </w:rPr>
              <w:t>强监管。6.法律法规规章文件规定应履行的其</w:t>
            </w:r>
            <w:r>
              <w:rPr>
                <w:spacing w:val="-3"/>
              </w:rPr>
              <w:t>他</w:t>
            </w:r>
            <w:r>
              <w:rPr>
                <w:rFonts w:hint="eastAsia"/>
                <w:spacing w:val="-3"/>
                <w:lang w:eastAsia="zh-CN"/>
              </w:rPr>
              <w:t>责任。</w:t>
            </w:r>
          </w:p>
        </w:tc>
        <w:tc>
          <w:tcPr>
            <w:tcW w:w="832" w:type="dxa"/>
            <w:vAlign w:val="top"/>
          </w:tcPr>
          <w:p w14:paraId="0AB81798">
            <w:pPr>
              <w:spacing w:line="256" w:lineRule="auto"/>
              <w:rPr>
                <w:rFonts w:ascii="Arial"/>
                <w:sz w:val="21"/>
              </w:rPr>
            </w:pPr>
          </w:p>
          <w:p w14:paraId="5F9BA605">
            <w:pPr>
              <w:spacing w:line="256" w:lineRule="auto"/>
              <w:rPr>
                <w:rFonts w:ascii="Arial"/>
                <w:sz w:val="21"/>
              </w:rPr>
            </w:pPr>
          </w:p>
          <w:p w14:paraId="73D35ED7">
            <w:pPr>
              <w:spacing w:line="256" w:lineRule="auto"/>
              <w:rPr>
                <w:rFonts w:ascii="Arial"/>
                <w:sz w:val="21"/>
              </w:rPr>
            </w:pPr>
          </w:p>
          <w:p w14:paraId="58C6872E">
            <w:pPr>
              <w:spacing w:line="257" w:lineRule="auto"/>
              <w:rPr>
                <w:rFonts w:ascii="Arial"/>
                <w:sz w:val="21"/>
              </w:rPr>
            </w:pPr>
          </w:p>
          <w:p w14:paraId="222D99F2">
            <w:pPr>
              <w:spacing w:line="257" w:lineRule="auto"/>
              <w:rPr>
                <w:rFonts w:ascii="Arial"/>
                <w:sz w:val="21"/>
              </w:rPr>
            </w:pPr>
          </w:p>
          <w:p w14:paraId="3EB2FB6F">
            <w:pPr>
              <w:spacing w:line="257" w:lineRule="auto"/>
              <w:rPr>
                <w:rFonts w:ascii="Arial"/>
                <w:sz w:val="21"/>
              </w:rPr>
            </w:pPr>
          </w:p>
          <w:p w14:paraId="4C69CA6E">
            <w:pPr>
              <w:spacing w:line="257" w:lineRule="auto"/>
              <w:rPr>
                <w:rFonts w:ascii="Arial"/>
                <w:sz w:val="21"/>
              </w:rPr>
            </w:pPr>
          </w:p>
          <w:p w14:paraId="0E2A5372">
            <w:pPr>
              <w:pStyle w:val="6"/>
              <w:spacing w:before="55" w:line="237" w:lineRule="auto"/>
              <w:ind w:left="41" w:right="77" w:hanging="3"/>
              <w:jc w:val="both"/>
            </w:pPr>
            <w:r>
              <w:rPr>
                <w:spacing w:val="5"/>
              </w:rPr>
              <w:t>《</w:t>
            </w:r>
            <w:r>
              <w:rPr>
                <w:rFonts w:hint="eastAsia"/>
                <w:spacing w:val="5"/>
                <w:lang w:eastAsia="zh-CN"/>
              </w:rPr>
              <w:t>中华人民共和国行政许可法</w:t>
            </w:r>
            <w:r>
              <w:rPr>
                <w:spacing w:val="-4"/>
              </w:rPr>
              <w:t>》</w:t>
            </w:r>
            <w:r>
              <w:rPr>
                <w:spacing w:val="-48"/>
              </w:rPr>
              <w:t xml:space="preserve"> </w:t>
            </w:r>
            <w:r>
              <w:rPr>
                <w:spacing w:val="-4"/>
              </w:rPr>
              <w:t>第</w:t>
            </w:r>
            <w:r>
              <w:rPr>
                <w:spacing w:val="5"/>
              </w:rPr>
              <w:t>三十、三</w:t>
            </w:r>
          </w:p>
          <w:p w14:paraId="7999F91F">
            <w:pPr>
              <w:pStyle w:val="6"/>
              <w:spacing w:line="229" w:lineRule="auto"/>
              <w:ind w:left="44"/>
            </w:pPr>
            <w:r>
              <w:rPr>
                <w:spacing w:val="7"/>
              </w:rPr>
              <w:t>十二、三</w:t>
            </w:r>
          </w:p>
          <w:p w14:paraId="024BA946">
            <w:pPr>
              <w:pStyle w:val="6"/>
              <w:spacing w:before="9" w:line="230" w:lineRule="auto"/>
              <w:ind w:left="44"/>
            </w:pPr>
            <w:r>
              <w:rPr>
                <w:spacing w:val="7"/>
              </w:rPr>
              <w:t>十四、三</w:t>
            </w:r>
          </w:p>
          <w:p w14:paraId="4F44851E">
            <w:pPr>
              <w:pStyle w:val="6"/>
              <w:spacing w:before="6" w:line="230" w:lineRule="auto"/>
              <w:ind w:left="44"/>
            </w:pPr>
            <w:r>
              <w:rPr>
                <w:spacing w:val="7"/>
              </w:rPr>
              <w:t>十七、三</w:t>
            </w:r>
          </w:p>
          <w:p w14:paraId="4BFE16C2">
            <w:pPr>
              <w:pStyle w:val="6"/>
              <w:spacing w:before="6" w:line="230" w:lineRule="auto"/>
              <w:ind w:left="44"/>
            </w:pPr>
            <w:r>
              <w:rPr>
                <w:spacing w:val="7"/>
              </w:rPr>
              <w:t>十八、三</w:t>
            </w:r>
          </w:p>
          <w:p w14:paraId="74F9BBD4">
            <w:pPr>
              <w:pStyle w:val="6"/>
              <w:spacing w:before="6" w:line="238" w:lineRule="auto"/>
              <w:ind w:left="44" w:right="77"/>
              <w:jc w:val="both"/>
            </w:pPr>
            <w:r>
              <w:rPr>
                <w:spacing w:val="-5"/>
              </w:rPr>
              <w:t>十九、</w:t>
            </w:r>
            <w:r>
              <w:rPr>
                <w:spacing w:val="-45"/>
              </w:rPr>
              <w:t xml:space="preserve"> </w:t>
            </w:r>
            <w:r>
              <w:rPr>
                <w:spacing w:val="-5"/>
              </w:rPr>
              <w:t>四</w:t>
            </w:r>
            <w:r>
              <w:rPr>
                <w:spacing w:val="-6"/>
              </w:rPr>
              <w:t>十、</w:t>
            </w:r>
            <w:r>
              <w:rPr>
                <w:spacing w:val="-45"/>
              </w:rPr>
              <w:t xml:space="preserve"> </w:t>
            </w:r>
            <w:r>
              <w:rPr>
                <w:spacing w:val="-6"/>
              </w:rPr>
              <w:t>四十</w:t>
            </w:r>
            <w:r>
              <w:rPr>
                <w:spacing w:val="-10"/>
              </w:rPr>
              <w:t>二、</w:t>
            </w:r>
            <w:r>
              <w:rPr>
                <w:spacing w:val="45"/>
                <w:w w:val="101"/>
              </w:rPr>
              <w:t xml:space="preserve"> </w:t>
            </w:r>
            <w:r>
              <w:rPr>
                <w:spacing w:val="-10"/>
              </w:rPr>
              <w:t>四</w:t>
            </w:r>
            <w:r>
              <w:rPr>
                <w:spacing w:val="5"/>
              </w:rPr>
              <w:t>十四、六</w:t>
            </w:r>
            <w:r>
              <w:rPr>
                <w:spacing w:val="1"/>
              </w:rPr>
              <w:t>十一条。</w:t>
            </w:r>
          </w:p>
        </w:tc>
        <w:tc>
          <w:tcPr>
            <w:tcW w:w="674" w:type="dxa"/>
            <w:vAlign w:val="top"/>
          </w:tcPr>
          <w:p w14:paraId="52A1B2CD">
            <w:pPr>
              <w:spacing w:line="252" w:lineRule="auto"/>
              <w:rPr>
                <w:rFonts w:ascii="Arial"/>
                <w:sz w:val="21"/>
              </w:rPr>
            </w:pPr>
          </w:p>
          <w:p w14:paraId="44A39124">
            <w:pPr>
              <w:spacing w:line="252" w:lineRule="auto"/>
              <w:rPr>
                <w:rFonts w:ascii="Arial"/>
                <w:sz w:val="21"/>
              </w:rPr>
            </w:pPr>
          </w:p>
          <w:p w14:paraId="3C90B6D7">
            <w:pPr>
              <w:spacing w:line="252" w:lineRule="auto"/>
              <w:rPr>
                <w:rFonts w:ascii="Arial"/>
                <w:sz w:val="21"/>
              </w:rPr>
            </w:pPr>
          </w:p>
          <w:p w14:paraId="1E4466B9">
            <w:pPr>
              <w:spacing w:line="252" w:lineRule="auto"/>
              <w:rPr>
                <w:rFonts w:ascii="Arial"/>
                <w:sz w:val="21"/>
              </w:rPr>
            </w:pPr>
          </w:p>
          <w:p w14:paraId="65A3763E">
            <w:pPr>
              <w:spacing w:line="252" w:lineRule="auto"/>
              <w:rPr>
                <w:rFonts w:ascii="Arial"/>
                <w:sz w:val="21"/>
              </w:rPr>
            </w:pPr>
          </w:p>
          <w:p w14:paraId="1E89706A">
            <w:pPr>
              <w:spacing w:line="252" w:lineRule="auto"/>
              <w:rPr>
                <w:rFonts w:ascii="Arial"/>
                <w:sz w:val="21"/>
              </w:rPr>
            </w:pPr>
          </w:p>
          <w:p w14:paraId="2D2860F2">
            <w:pPr>
              <w:spacing w:line="252" w:lineRule="auto"/>
              <w:rPr>
                <w:rFonts w:ascii="Arial"/>
                <w:sz w:val="21"/>
              </w:rPr>
            </w:pPr>
          </w:p>
          <w:p w14:paraId="586873D0">
            <w:pPr>
              <w:spacing w:line="252" w:lineRule="auto"/>
              <w:rPr>
                <w:rFonts w:ascii="Arial"/>
                <w:sz w:val="21"/>
              </w:rPr>
            </w:pPr>
          </w:p>
          <w:p w14:paraId="6FCF7925">
            <w:pPr>
              <w:spacing w:line="252" w:lineRule="auto"/>
              <w:rPr>
                <w:rFonts w:ascii="Arial"/>
                <w:sz w:val="21"/>
              </w:rPr>
            </w:pPr>
          </w:p>
          <w:p w14:paraId="18D61A57">
            <w:pPr>
              <w:spacing w:line="252" w:lineRule="auto"/>
              <w:rPr>
                <w:rFonts w:ascii="Arial"/>
                <w:sz w:val="21"/>
              </w:rPr>
            </w:pPr>
          </w:p>
          <w:p w14:paraId="2231D077">
            <w:pPr>
              <w:spacing w:line="253" w:lineRule="auto"/>
              <w:rPr>
                <w:rFonts w:ascii="Arial"/>
                <w:sz w:val="21"/>
              </w:rPr>
            </w:pPr>
          </w:p>
          <w:p w14:paraId="222EF873">
            <w:pPr>
              <w:pStyle w:val="6"/>
              <w:spacing w:before="55" w:line="239" w:lineRule="auto"/>
              <w:ind w:left="83" w:right="55" w:firstLine="95"/>
              <w:jc w:val="both"/>
            </w:pPr>
            <w:r>
              <w:rPr>
                <w:spacing w:val="-1"/>
              </w:rPr>
              <w:t>危化</w:t>
            </w:r>
            <w:r>
              <w:rPr>
                <w:spacing w:val="41"/>
                <w:w w:val="104"/>
              </w:rPr>
              <w:t>（审</w:t>
            </w:r>
            <w:r>
              <w:rPr>
                <w:spacing w:val="5"/>
              </w:rPr>
              <w:t>批）股</w:t>
            </w:r>
          </w:p>
        </w:tc>
        <w:tc>
          <w:tcPr>
            <w:tcW w:w="775" w:type="dxa"/>
            <w:vAlign w:val="top"/>
          </w:tcPr>
          <w:p w14:paraId="0D2DF9DC">
            <w:pPr>
              <w:spacing w:line="244" w:lineRule="auto"/>
              <w:rPr>
                <w:rFonts w:ascii="Arial"/>
                <w:sz w:val="21"/>
              </w:rPr>
            </w:pPr>
          </w:p>
          <w:p w14:paraId="74E33418">
            <w:pPr>
              <w:spacing w:line="245" w:lineRule="auto"/>
              <w:rPr>
                <w:rFonts w:ascii="Arial"/>
                <w:sz w:val="21"/>
              </w:rPr>
            </w:pPr>
          </w:p>
          <w:p w14:paraId="337853C9">
            <w:pPr>
              <w:spacing w:line="245" w:lineRule="auto"/>
              <w:rPr>
                <w:rFonts w:ascii="Arial"/>
                <w:sz w:val="21"/>
              </w:rPr>
            </w:pPr>
          </w:p>
          <w:p w14:paraId="2D434FB8">
            <w:pPr>
              <w:spacing w:line="245" w:lineRule="auto"/>
              <w:rPr>
                <w:rFonts w:ascii="Arial"/>
                <w:sz w:val="21"/>
              </w:rPr>
            </w:pPr>
          </w:p>
          <w:p w14:paraId="5A0BDC57">
            <w:pPr>
              <w:spacing w:line="245" w:lineRule="auto"/>
              <w:rPr>
                <w:rFonts w:ascii="Arial"/>
                <w:sz w:val="21"/>
              </w:rPr>
            </w:pPr>
          </w:p>
          <w:p w14:paraId="5353CB0F">
            <w:pPr>
              <w:spacing w:line="245" w:lineRule="auto"/>
              <w:rPr>
                <w:rFonts w:ascii="Arial"/>
                <w:sz w:val="21"/>
              </w:rPr>
            </w:pPr>
          </w:p>
          <w:p w14:paraId="182D5665">
            <w:pPr>
              <w:spacing w:line="245" w:lineRule="auto"/>
              <w:rPr>
                <w:rFonts w:ascii="Arial"/>
                <w:sz w:val="21"/>
              </w:rPr>
            </w:pPr>
          </w:p>
          <w:p w14:paraId="417621A0">
            <w:pPr>
              <w:spacing w:line="245" w:lineRule="auto"/>
              <w:rPr>
                <w:rFonts w:ascii="Arial"/>
                <w:sz w:val="21"/>
              </w:rPr>
            </w:pPr>
          </w:p>
          <w:p w14:paraId="0FAEEC6A">
            <w:pPr>
              <w:spacing w:line="245" w:lineRule="auto"/>
              <w:rPr>
                <w:rFonts w:ascii="Arial"/>
                <w:sz w:val="21"/>
              </w:rPr>
            </w:pPr>
          </w:p>
          <w:p w14:paraId="34CD8B79">
            <w:pPr>
              <w:spacing w:line="245" w:lineRule="auto"/>
              <w:rPr>
                <w:rFonts w:ascii="Arial"/>
                <w:sz w:val="21"/>
              </w:rPr>
            </w:pPr>
          </w:p>
          <w:p w14:paraId="164EBDB7">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034EA6E6">
            <w:pPr>
              <w:rPr>
                <w:rFonts w:ascii="Arial"/>
                <w:sz w:val="21"/>
              </w:rPr>
            </w:pPr>
          </w:p>
        </w:tc>
      </w:tr>
      <w:tr w14:paraId="5371D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8" w:hRule="atLeast"/>
        </w:trPr>
        <w:tc>
          <w:tcPr>
            <w:tcW w:w="422" w:type="dxa"/>
            <w:tcBorders>
              <w:bottom w:val="nil"/>
            </w:tcBorders>
            <w:vAlign w:val="top"/>
          </w:tcPr>
          <w:p w14:paraId="2936AEBE">
            <w:pPr>
              <w:spacing w:line="255" w:lineRule="auto"/>
              <w:rPr>
                <w:rFonts w:ascii="Arial"/>
                <w:sz w:val="21"/>
              </w:rPr>
            </w:pPr>
          </w:p>
          <w:p w14:paraId="479D28C6">
            <w:pPr>
              <w:spacing w:line="255" w:lineRule="auto"/>
              <w:rPr>
                <w:rFonts w:ascii="Arial"/>
                <w:sz w:val="21"/>
              </w:rPr>
            </w:pPr>
          </w:p>
          <w:p w14:paraId="123C5EE9">
            <w:pPr>
              <w:spacing w:line="255" w:lineRule="auto"/>
              <w:rPr>
                <w:rFonts w:ascii="Arial"/>
                <w:sz w:val="21"/>
              </w:rPr>
            </w:pPr>
          </w:p>
          <w:p w14:paraId="55F4DF14">
            <w:pPr>
              <w:spacing w:line="255" w:lineRule="auto"/>
              <w:rPr>
                <w:rFonts w:ascii="Arial"/>
                <w:sz w:val="21"/>
              </w:rPr>
            </w:pPr>
          </w:p>
          <w:p w14:paraId="61C622FD">
            <w:pPr>
              <w:spacing w:line="255" w:lineRule="auto"/>
              <w:rPr>
                <w:rFonts w:ascii="Arial"/>
                <w:sz w:val="21"/>
              </w:rPr>
            </w:pPr>
          </w:p>
          <w:p w14:paraId="335BA5BF">
            <w:pPr>
              <w:spacing w:line="255" w:lineRule="auto"/>
              <w:rPr>
                <w:rFonts w:ascii="Arial"/>
                <w:sz w:val="21"/>
              </w:rPr>
            </w:pPr>
          </w:p>
          <w:p w14:paraId="317F8F23">
            <w:pPr>
              <w:spacing w:line="256" w:lineRule="auto"/>
              <w:rPr>
                <w:rFonts w:ascii="Arial"/>
                <w:sz w:val="21"/>
              </w:rPr>
            </w:pPr>
          </w:p>
          <w:p w14:paraId="29D74401">
            <w:pPr>
              <w:spacing w:line="256" w:lineRule="auto"/>
              <w:rPr>
                <w:rFonts w:ascii="Arial"/>
                <w:sz w:val="21"/>
              </w:rPr>
            </w:pPr>
          </w:p>
          <w:p w14:paraId="63FB4949">
            <w:pPr>
              <w:spacing w:line="256" w:lineRule="auto"/>
              <w:rPr>
                <w:rFonts w:ascii="Arial"/>
                <w:sz w:val="21"/>
              </w:rPr>
            </w:pPr>
          </w:p>
          <w:p w14:paraId="0FAD5766">
            <w:pPr>
              <w:spacing w:line="256" w:lineRule="auto"/>
              <w:rPr>
                <w:rFonts w:ascii="Arial"/>
                <w:sz w:val="21"/>
              </w:rPr>
            </w:pPr>
          </w:p>
          <w:p w14:paraId="38A7895E">
            <w:pPr>
              <w:spacing w:line="256" w:lineRule="auto"/>
              <w:rPr>
                <w:rFonts w:ascii="Arial"/>
                <w:sz w:val="21"/>
              </w:rPr>
            </w:pPr>
          </w:p>
          <w:p w14:paraId="39BC3681">
            <w:pPr>
              <w:spacing w:line="256" w:lineRule="auto"/>
              <w:rPr>
                <w:rFonts w:ascii="Arial"/>
                <w:sz w:val="21"/>
              </w:rPr>
            </w:pPr>
          </w:p>
          <w:p w14:paraId="2343DED5">
            <w:pPr>
              <w:spacing w:line="256" w:lineRule="auto"/>
              <w:rPr>
                <w:rFonts w:ascii="Arial"/>
                <w:sz w:val="21"/>
              </w:rPr>
            </w:pPr>
          </w:p>
          <w:p w14:paraId="13963B65">
            <w:pPr>
              <w:pStyle w:val="6"/>
              <w:spacing w:before="55" w:line="174" w:lineRule="auto"/>
              <w:ind w:left="177"/>
            </w:pPr>
            <w:r>
              <w:t>3</w:t>
            </w:r>
          </w:p>
        </w:tc>
        <w:tc>
          <w:tcPr>
            <w:tcW w:w="573" w:type="dxa"/>
            <w:tcBorders>
              <w:bottom w:val="nil"/>
            </w:tcBorders>
            <w:vAlign w:val="top"/>
          </w:tcPr>
          <w:p w14:paraId="79605715">
            <w:pPr>
              <w:spacing w:line="258" w:lineRule="auto"/>
              <w:rPr>
                <w:rFonts w:ascii="Arial"/>
                <w:sz w:val="21"/>
              </w:rPr>
            </w:pPr>
          </w:p>
          <w:p w14:paraId="4B403614">
            <w:pPr>
              <w:spacing w:line="258" w:lineRule="auto"/>
              <w:rPr>
                <w:rFonts w:ascii="Arial"/>
                <w:sz w:val="21"/>
              </w:rPr>
            </w:pPr>
          </w:p>
          <w:p w14:paraId="3BF31055">
            <w:pPr>
              <w:spacing w:line="258" w:lineRule="auto"/>
              <w:rPr>
                <w:rFonts w:ascii="Arial"/>
                <w:sz w:val="21"/>
              </w:rPr>
            </w:pPr>
          </w:p>
          <w:p w14:paraId="37FC4775">
            <w:pPr>
              <w:spacing w:line="258" w:lineRule="auto"/>
              <w:rPr>
                <w:rFonts w:ascii="Arial"/>
                <w:sz w:val="21"/>
              </w:rPr>
            </w:pPr>
          </w:p>
          <w:p w14:paraId="188E682E">
            <w:pPr>
              <w:spacing w:line="259" w:lineRule="auto"/>
              <w:rPr>
                <w:rFonts w:ascii="Arial"/>
                <w:sz w:val="21"/>
              </w:rPr>
            </w:pPr>
          </w:p>
          <w:p w14:paraId="26BEB62F">
            <w:pPr>
              <w:spacing w:line="259" w:lineRule="auto"/>
              <w:rPr>
                <w:rFonts w:ascii="Arial"/>
                <w:sz w:val="21"/>
              </w:rPr>
            </w:pPr>
          </w:p>
          <w:p w14:paraId="09CED1D5">
            <w:pPr>
              <w:spacing w:line="259" w:lineRule="auto"/>
              <w:rPr>
                <w:rFonts w:ascii="Arial"/>
                <w:sz w:val="21"/>
              </w:rPr>
            </w:pPr>
          </w:p>
          <w:p w14:paraId="7B6F3C18">
            <w:pPr>
              <w:spacing w:line="259" w:lineRule="auto"/>
              <w:rPr>
                <w:rFonts w:ascii="Arial"/>
                <w:sz w:val="21"/>
              </w:rPr>
            </w:pPr>
          </w:p>
          <w:p w14:paraId="77497754">
            <w:pPr>
              <w:spacing w:line="259" w:lineRule="auto"/>
              <w:rPr>
                <w:rFonts w:ascii="Arial"/>
                <w:sz w:val="21"/>
              </w:rPr>
            </w:pPr>
          </w:p>
          <w:p w14:paraId="7E24B0A5">
            <w:pPr>
              <w:spacing w:line="259" w:lineRule="auto"/>
              <w:rPr>
                <w:rFonts w:ascii="Arial"/>
                <w:sz w:val="21"/>
              </w:rPr>
            </w:pPr>
          </w:p>
          <w:p w14:paraId="526A0B95">
            <w:pPr>
              <w:spacing w:line="259" w:lineRule="auto"/>
              <w:rPr>
                <w:rFonts w:ascii="Arial"/>
                <w:sz w:val="21"/>
              </w:rPr>
            </w:pPr>
          </w:p>
          <w:p w14:paraId="10C45E03">
            <w:pPr>
              <w:spacing w:line="259" w:lineRule="auto"/>
              <w:rPr>
                <w:rFonts w:ascii="Arial"/>
                <w:sz w:val="21"/>
              </w:rPr>
            </w:pPr>
          </w:p>
          <w:p w14:paraId="1DD93B17">
            <w:pPr>
              <w:pStyle w:val="6"/>
              <w:spacing w:before="55" w:line="206" w:lineRule="auto"/>
              <w:ind w:left="123" w:right="105" w:hanging="9"/>
            </w:pPr>
            <w:r>
              <w:rPr>
                <w:spacing w:val="1"/>
              </w:rPr>
              <w:t>应急</w:t>
            </w:r>
            <w:r>
              <w:rPr>
                <w:spacing w:val="-4"/>
              </w:rPr>
              <w:t>管理</w:t>
            </w:r>
          </w:p>
        </w:tc>
        <w:tc>
          <w:tcPr>
            <w:tcW w:w="530" w:type="dxa"/>
            <w:tcBorders>
              <w:bottom w:val="nil"/>
            </w:tcBorders>
            <w:vAlign w:val="top"/>
          </w:tcPr>
          <w:p w14:paraId="1820D1AD">
            <w:pPr>
              <w:spacing w:line="247" w:lineRule="auto"/>
              <w:rPr>
                <w:rFonts w:ascii="Arial"/>
                <w:sz w:val="21"/>
              </w:rPr>
            </w:pPr>
          </w:p>
          <w:p w14:paraId="0323AA00">
            <w:pPr>
              <w:spacing w:line="247" w:lineRule="auto"/>
              <w:rPr>
                <w:rFonts w:ascii="Arial"/>
                <w:sz w:val="21"/>
              </w:rPr>
            </w:pPr>
          </w:p>
          <w:p w14:paraId="0B7FEDC8">
            <w:pPr>
              <w:spacing w:line="247" w:lineRule="auto"/>
              <w:rPr>
                <w:rFonts w:ascii="Arial"/>
                <w:sz w:val="21"/>
              </w:rPr>
            </w:pPr>
          </w:p>
          <w:p w14:paraId="694EEF86">
            <w:pPr>
              <w:spacing w:line="247" w:lineRule="auto"/>
              <w:rPr>
                <w:rFonts w:ascii="Arial"/>
                <w:sz w:val="21"/>
              </w:rPr>
            </w:pPr>
          </w:p>
          <w:p w14:paraId="6E5EBA59">
            <w:pPr>
              <w:spacing w:line="247" w:lineRule="auto"/>
              <w:rPr>
                <w:rFonts w:ascii="Arial"/>
                <w:sz w:val="21"/>
              </w:rPr>
            </w:pPr>
          </w:p>
          <w:p w14:paraId="38A3937B">
            <w:pPr>
              <w:spacing w:line="247" w:lineRule="auto"/>
              <w:rPr>
                <w:rFonts w:ascii="Arial"/>
                <w:sz w:val="21"/>
              </w:rPr>
            </w:pPr>
          </w:p>
          <w:p w14:paraId="7A7D906B">
            <w:pPr>
              <w:spacing w:line="247" w:lineRule="auto"/>
              <w:rPr>
                <w:rFonts w:ascii="Arial"/>
                <w:sz w:val="21"/>
              </w:rPr>
            </w:pPr>
          </w:p>
          <w:p w14:paraId="05715BE9">
            <w:pPr>
              <w:spacing w:line="247" w:lineRule="auto"/>
              <w:rPr>
                <w:rFonts w:ascii="Arial"/>
                <w:sz w:val="21"/>
              </w:rPr>
            </w:pPr>
          </w:p>
          <w:p w14:paraId="42250537">
            <w:pPr>
              <w:spacing w:line="247" w:lineRule="auto"/>
              <w:rPr>
                <w:rFonts w:ascii="Arial"/>
                <w:sz w:val="21"/>
              </w:rPr>
            </w:pPr>
          </w:p>
          <w:p w14:paraId="0DF69D88">
            <w:pPr>
              <w:spacing w:line="247" w:lineRule="auto"/>
              <w:rPr>
                <w:rFonts w:ascii="Arial"/>
                <w:sz w:val="21"/>
              </w:rPr>
            </w:pPr>
          </w:p>
          <w:p w14:paraId="42CC3BDA">
            <w:pPr>
              <w:spacing w:line="247" w:lineRule="auto"/>
              <w:rPr>
                <w:rFonts w:ascii="Arial"/>
                <w:sz w:val="21"/>
              </w:rPr>
            </w:pPr>
          </w:p>
          <w:p w14:paraId="21E77471">
            <w:pPr>
              <w:spacing w:line="248" w:lineRule="auto"/>
              <w:rPr>
                <w:rFonts w:ascii="Arial"/>
                <w:sz w:val="21"/>
              </w:rPr>
            </w:pPr>
          </w:p>
          <w:p w14:paraId="1CF70E93">
            <w:pPr>
              <w:spacing w:line="248" w:lineRule="auto"/>
              <w:rPr>
                <w:rFonts w:ascii="Arial"/>
                <w:sz w:val="21"/>
              </w:rPr>
            </w:pPr>
          </w:p>
          <w:p w14:paraId="4CE58A0D">
            <w:pPr>
              <w:pStyle w:val="6"/>
              <w:spacing w:before="56" w:line="229" w:lineRule="auto"/>
              <w:ind w:left="95"/>
            </w:pPr>
            <w:r>
              <w:t>行政</w:t>
            </w:r>
          </w:p>
        </w:tc>
        <w:tc>
          <w:tcPr>
            <w:tcW w:w="991" w:type="dxa"/>
            <w:tcBorders>
              <w:bottom w:val="nil"/>
            </w:tcBorders>
            <w:vAlign w:val="top"/>
          </w:tcPr>
          <w:p w14:paraId="3C3B304F">
            <w:pPr>
              <w:rPr>
                <w:rFonts w:ascii="Arial"/>
                <w:sz w:val="21"/>
              </w:rPr>
            </w:pPr>
          </w:p>
          <w:p w14:paraId="24237717">
            <w:pPr>
              <w:rPr>
                <w:rFonts w:ascii="Arial"/>
                <w:sz w:val="21"/>
              </w:rPr>
            </w:pPr>
          </w:p>
          <w:p w14:paraId="1C696DE1">
            <w:pPr>
              <w:rPr>
                <w:rFonts w:ascii="Arial"/>
                <w:sz w:val="21"/>
              </w:rPr>
            </w:pPr>
          </w:p>
          <w:p w14:paraId="12082112">
            <w:pPr>
              <w:rPr>
                <w:rFonts w:ascii="Arial"/>
                <w:sz w:val="21"/>
              </w:rPr>
            </w:pPr>
          </w:p>
          <w:p w14:paraId="64A25144">
            <w:pPr>
              <w:spacing w:line="241" w:lineRule="auto"/>
              <w:rPr>
                <w:rFonts w:ascii="Arial"/>
                <w:sz w:val="21"/>
              </w:rPr>
            </w:pPr>
          </w:p>
          <w:p w14:paraId="0D44B670">
            <w:pPr>
              <w:spacing w:line="241" w:lineRule="auto"/>
              <w:rPr>
                <w:rFonts w:ascii="Arial"/>
                <w:sz w:val="21"/>
              </w:rPr>
            </w:pPr>
          </w:p>
          <w:p w14:paraId="7983B3A8">
            <w:pPr>
              <w:spacing w:line="241" w:lineRule="auto"/>
              <w:rPr>
                <w:rFonts w:ascii="Arial"/>
                <w:sz w:val="21"/>
              </w:rPr>
            </w:pPr>
          </w:p>
          <w:p w14:paraId="5E77878E">
            <w:pPr>
              <w:spacing w:line="241" w:lineRule="auto"/>
              <w:rPr>
                <w:rFonts w:ascii="Arial"/>
                <w:sz w:val="21"/>
              </w:rPr>
            </w:pPr>
          </w:p>
          <w:p w14:paraId="41CBA1A1">
            <w:pPr>
              <w:spacing w:line="241" w:lineRule="auto"/>
              <w:rPr>
                <w:rFonts w:ascii="Arial"/>
                <w:sz w:val="21"/>
              </w:rPr>
            </w:pPr>
          </w:p>
          <w:p w14:paraId="2FAFA9FA">
            <w:pPr>
              <w:spacing w:line="241" w:lineRule="auto"/>
              <w:rPr>
                <w:rFonts w:ascii="Arial"/>
                <w:sz w:val="21"/>
              </w:rPr>
            </w:pPr>
          </w:p>
          <w:p w14:paraId="118B6272">
            <w:pPr>
              <w:spacing w:line="241" w:lineRule="auto"/>
              <w:rPr>
                <w:rFonts w:ascii="Arial"/>
                <w:sz w:val="21"/>
              </w:rPr>
            </w:pPr>
          </w:p>
          <w:p w14:paraId="47F33419">
            <w:pPr>
              <w:spacing w:line="241" w:lineRule="auto"/>
              <w:rPr>
                <w:rFonts w:ascii="Arial"/>
                <w:sz w:val="21"/>
              </w:rPr>
            </w:pPr>
          </w:p>
          <w:p w14:paraId="7F954738">
            <w:pPr>
              <w:pStyle w:val="6"/>
              <w:spacing w:before="55" w:line="216" w:lineRule="auto"/>
              <w:ind w:left="52" w:right="42" w:firstLine="1"/>
            </w:pPr>
            <w:r>
              <w:rPr>
                <w:spacing w:val="-1"/>
              </w:rPr>
              <w:t>县级审批</w:t>
            </w:r>
            <w:r>
              <w:rPr>
                <w:spacing w:val="-48"/>
              </w:rPr>
              <w:t xml:space="preserve"> </w:t>
            </w:r>
            <w:r>
              <w:rPr>
                <w:spacing w:val="-1"/>
              </w:rPr>
              <w:t>、</w:t>
            </w:r>
            <w:r>
              <w:rPr>
                <w:spacing w:val="6"/>
              </w:rPr>
              <w:t>核准、备案</w:t>
            </w:r>
            <w:r>
              <w:rPr>
                <w:spacing w:val="7"/>
              </w:rPr>
              <w:t>建设项目“</w:t>
            </w:r>
          </w:p>
        </w:tc>
        <w:tc>
          <w:tcPr>
            <w:tcW w:w="619" w:type="dxa"/>
            <w:vAlign w:val="top"/>
          </w:tcPr>
          <w:p w14:paraId="62B0C0BE">
            <w:pPr>
              <w:spacing w:line="260" w:lineRule="auto"/>
              <w:rPr>
                <w:rFonts w:ascii="Arial"/>
                <w:sz w:val="21"/>
              </w:rPr>
            </w:pPr>
          </w:p>
          <w:p w14:paraId="1DA1CEBA">
            <w:pPr>
              <w:spacing w:line="260" w:lineRule="auto"/>
              <w:rPr>
                <w:rFonts w:ascii="Arial"/>
                <w:sz w:val="21"/>
              </w:rPr>
            </w:pPr>
          </w:p>
          <w:p w14:paraId="4824B6B8">
            <w:pPr>
              <w:spacing w:line="260" w:lineRule="auto"/>
              <w:rPr>
                <w:rFonts w:ascii="Arial"/>
                <w:sz w:val="21"/>
              </w:rPr>
            </w:pPr>
          </w:p>
          <w:p w14:paraId="22263361">
            <w:pPr>
              <w:spacing w:line="260" w:lineRule="auto"/>
              <w:rPr>
                <w:rFonts w:ascii="Arial"/>
                <w:sz w:val="21"/>
              </w:rPr>
            </w:pPr>
          </w:p>
          <w:p w14:paraId="0D5B1AEC">
            <w:pPr>
              <w:pStyle w:val="6"/>
              <w:spacing w:before="56" w:line="238" w:lineRule="auto"/>
              <w:ind w:left="31" w:right="53" w:firstLine="8"/>
              <w:jc w:val="both"/>
            </w:pPr>
            <w:r>
              <w:rPr>
                <w:spacing w:val="1"/>
              </w:rPr>
              <w:t>1.非煤</w:t>
            </w:r>
            <w:r>
              <w:rPr>
                <w:spacing w:val="3"/>
              </w:rPr>
              <w:t>矿山建设项目安全设施设计</w:t>
            </w:r>
            <w:r>
              <w:rPr>
                <w:spacing w:val="4"/>
              </w:rPr>
              <w:t>审查</w:t>
            </w:r>
            <w:r>
              <w:rPr>
                <w:rFonts w:hint="eastAsia"/>
                <w:spacing w:val="4"/>
                <w:lang w:eastAsia="zh-CN"/>
              </w:rPr>
              <w:t>；</w:t>
            </w:r>
          </w:p>
        </w:tc>
        <w:tc>
          <w:tcPr>
            <w:tcW w:w="6286" w:type="dxa"/>
            <w:tcBorders>
              <w:bottom w:val="nil"/>
            </w:tcBorders>
            <w:vAlign w:val="top"/>
          </w:tcPr>
          <w:p w14:paraId="21564925">
            <w:pPr>
              <w:spacing w:line="274" w:lineRule="auto"/>
              <w:rPr>
                <w:rFonts w:ascii="Arial"/>
                <w:sz w:val="21"/>
              </w:rPr>
            </w:pPr>
          </w:p>
          <w:p w14:paraId="529D0534">
            <w:pPr>
              <w:pStyle w:val="6"/>
              <w:spacing w:before="55" w:line="229" w:lineRule="auto"/>
              <w:ind w:left="25"/>
            </w:pPr>
            <w:r>
              <w:rPr>
                <w:spacing w:val="5"/>
              </w:rPr>
              <w:t>【法律】《中华人民共和国安全生产法》</w:t>
            </w:r>
            <w:r>
              <w:rPr>
                <w:spacing w:val="-29"/>
              </w:rPr>
              <w:t xml:space="preserve"> </w:t>
            </w:r>
            <w:r>
              <w:rPr>
                <w:spacing w:val="5"/>
              </w:rPr>
              <w:t>（20</w:t>
            </w:r>
            <w:r>
              <w:rPr>
                <w:rFonts w:hint="eastAsia"/>
                <w:spacing w:val="5"/>
                <w:lang w:eastAsia="zh-CN"/>
              </w:rPr>
              <w:t>19</w:t>
            </w:r>
            <w:r>
              <w:rPr>
                <w:spacing w:val="5"/>
              </w:rPr>
              <w:t>年9月1</w:t>
            </w:r>
            <w:r>
              <w:rPr>
                <w:spacing w:val="-33"/>
              </w:rPr>
              <w:t xml:space="preserve"> </w:t>
            </w:r>
            <w:r>
              <w:rPr>
                <w:spacing w:val="5"/>
              </w:rPr>
              <w:t>日起施行）</w:t>
            </w:r>
          </w:p>
          <w:p w14:paraId="12EED76F">
            <w:pPr>
              <w:pStyle w:val="6"/>
              <w:spacing w:before="8" w:line="237" w:lineRule="auto"/>
              <w:ind w:left="34" w:right="152" w:firstLine="8"/>
            </w:pPr>
            <w:r>
              <w:rPr>
                <w:spacing w:val="7"/>
              </w:rPr>
              <w:t>第三十二条  矿山、金属冶炼建设项目和用于生产</w:t>
            </w:r>
            <w:r>
              <w:rPr>
                <w:spacing w:val="-28"/>
              </w:rPr>
              <w:t xml:space="preserve"> </w:t>
            </w:r>
            <w:r>
              <w:rPr>
                <w:spacing w:val="7"/>
              </w:rPr>
              <w:t>、储存、装卸危险物</w:t>
            </w:r>
            <w:r>
              <w:rPr>
                <w:spacing w:val="6"/>
              </w:rPr>
              <w:t>品的建</w:t>
            </w:r>
            <w:r>
              <w:rPr>
                <w:spacing w:val="7"/>
              </w:rPr>
              <w:t>设项目，应当按照国家有关规定进行安全评价</w:t>
            </w:r>
            <w:r>
              <w:rPr>
                <w:spacing w:val="-44"/>
              </w:rPr>
              <w:t xml:space="preserve"> </w:t>
            </w:r>
            <w:r>
              <w:rPr>
                <w:spacing w:val="7"/>
              </w:rPr>
              <w:t>。</w:t>
            </w:r>
          </w:p>
          <w:p w14:paraId="44090AFD">
            <w:pPr>
              <w:pStyle w:val="6"/>
              <w:spacing w:before="3" w:line="237" w:lineRule="auto"/>
              <w:ind w:left="34" w:right="74" w:firstLine="8"/>
            </w:pPr>
            <w:r>
              <w:rPr>
                <w:spacing w:val="5"/>
              </w:rPr>
              <w:t>第三十三条</w:t>
            </w:r>
            <w:r>
              <w:rPr>
                <w:spacing w:val="30"/>
                <w:w w:val="101"/>
              </w:rPr>
              <w:t xml:space="preserve"> </w:t>
            </w:r>
            <w:r>
              <w:rPr>
                <w:spacing w:val="5"/>
              </w:rPr>
              <w:t>建设项目安全设施的设计人</w:t>
            </w:r>
            <w:r>
              <w:rPr>
                <w:spacing w:val="-31"/>
              </w:rPr>
              <w:t xml:space="preserve"> </w:t>
            </w:r>
            <w:r>
              <w:rPr>
                <w:spacing w:val="5"/>
              </w:rPr>
              <w:t>、设计单位应当对安全设施设计负责</w:t>
            </w:r>
            <w:r>
              <w:rPr>
                <w:spacing w:val="-47"/>
              </w:rPr>
              <w:t xml:space="preserve"> </w:t>
            </w:r>
            <w:r>
              <w:rPr>
                <w:spacing w:val="5"/>
              </w:rPr>
              <w:t>。</w:t>
            </w:r>
            <w:r>
              <w:rPr>
                <w:spacing w:val="7"/>
              </w:rPr>
              <w:t>矿山、金属冶炼建设项目和用于生产</w:t>
            </w:r>
            <w:r>
              <w:rPr>
                <w:spacing w:val="-28"/>
              </w:rPr>
              <w:t xml:space="preserve"> </w:t>
            </w:r>
            <w:r>
              <w:rPr>
                <w:spacing w:val="7"/>
              </w:rPr>
              <w:t>、储存、装卸危险物品的建设项目的</w:t>
            </w:r>
            <w:r>
              <w:rPr>
                <w:spacing w:val="6"/>
              </w:rPr>
              <w:t>安全设施设计应当按照国家有关规定报经有关部门审查 ，审查部门及其负责审查的</w:t>
            </w:r>
            <w:r>
              <w:rPr>
                <w:spacing w:val="7"/>
              </w:rPr>
              <w:t>人员对审查结果负责。</w:t>
            </w:r>
          </w:p>
          <w:p w14:paraId="232E4A09">
            <w:pPr>
              <w:pStyle w:val="6"/>
              <w:spacing w:before="1" w:line="237" w:lineRule="auto"/>
              <w:ind w:left="36" w:right="147" w:hanging="11"/>
            </w:pPr>
            <w:r>
              <w:rPr>
                <w:spacing w:val="6"/>
              </w:rPr>
              <w:t>【规章】《建设项目安全设施</w:t>
            </w:r>
            <w:r>
              <w:rPr>
                <w:spacing w:val="-40"/>
              </w:rPr>
              <w:t xml:space="preserve"> </w:t>
            </w:r>
            <w:r>
              <w:rPr>
                <w:spacing w:val="6"/>
              </w:rPr>
              <w:t>“三同时</w:t>
            </w:r>
            <w:r>
              <w:rPr>
                <w:spacing w:val="-54"/>
              </w:rPr>
              <w:t xml:space="preserve"> </w:t>
            </w:r>
            <w:r>
              <w:rPr>
                <w:spacing w:val="6"/>
              </w:rPr>
              <w:t>”监督管理办法》</w:t>
            </w:r>
            <w:r>
              <w:rPr>
                <w:spacing w:val="-56"/>
              </w:rPr>
              <w:t xml:space="preserve"> </w:t>
            </w:r>
            <w:r>
              <w:rPr>
                <w:spacing w:val="6"/>
              </w:rPr>
              <w:t>（2010年国家安全生</w:t>
            </w:r>
            <w:r>
              <w:rPr>
                <w:spacing w:val="7"/>
              </w:rPr>
              <w:t>产监督管理总局令第36号，2015年修订）</w:t>
            </w:r>
          </w:p>
          <w:p w14:paraId="25671ADA">
            <w:pPr>
              <w:pStyle w:val="6"/>
              <w:spacing w:before="3" w:line="237" w:lineRule="auto"/>
              <w:ind w:left="34" w:right="162" w:firstLine="8"/>
            </w:pPr>
            <w:r>
              <w:rPr>
                <w:spacing w:val="7"/>
              </w:rPr>
              <w:t>第五条第二款  县级以上地方各级安全生产监督管理部门对本行政区域内的建</w:t>
            </w:r>
            <w:r>
              <w:rPr>
                <w:spacing w:val="6"/>
              </w:rPr>
              <w:t>设项目安全设施</w:t>
            </w:r>
            <w:r>
              <w:rPr>
                <w:spacing w:val="-60"/>
              </w:rPr>
              <w:t xml:space="preserve"> </w:t>
            </w:r>
            <w:r>
              <w:rPr>
                <w:spacing w:val="6"/>
              </w:rPr>
              <w:t>“三同时</w:t>
            </w:r>
            <w:r>
              <w:rPr>
                <w:spacing w:val="-54"/>
              </w:rPr>
              <w:t xml:space="preserve"> </w:t>
            </w:r>
            <w:r>
              <w:rPr>
                <w:spacing w:val="6"/>
              </w:rPr>
              <w:t>”实施综合监督管理</w:t>
            </w:r>
            <w:r>
              <w:rPr>
                <w:spacing w:val="-41"/>
              </w:rPr>
              <w:t xml:space="preserve"> </w:t>
            </w:r>
            <w:r>
              <w:rPr>
                <w:spacing w:val="6"/>
              </w:rPr>
              <w:t>，并在本级</w:t>
            </w:r>
            <w:r>
              <w:rPr>
                <w:spacing w:val="5"/>
              </w:rPr>
              <w:t>人民政府规定的职责</w:t>
            </w:r>
            <w:r>
              <w:rPr>
                <w:spacing w:val="6"/>
              </w:rPr>
              <w:t>范围内承担本级人民政府及其有关主管部门审批 、核准或者备案的建设项目安</w:t>
            </w:r>
            <w:r>
              <w:rPr>
                <w:spacing w:val="5"/>
              </w:rPr>
              <w:t>全设施“三同时</w:t>
            </w:r>
            <w:r>
              <w:rPr>
                <w:spacing w:val="-50"/>
              </w:rPr>
              <w:t xml:space="preserve"> </w:t>
            </w:r>
            <w:r>
              <w:rPr>
                <w:spacing w:val="5"/>
              </w:rPr>
              <w:t>”的监督管理。</w:t>
            </w:r>
          </w:p>
          <w:p w14:paraId="1421AEA4">
            <w:pPr>
              <w:pStyle w:val="6"/>
              <w:spacing w:before="1" w:line="206" w:lineRule="auto"/>
              <w:ind w:left="36" w:right="87" w:firstLine="6"/>
            </w:pPr>
            <w:r>
              <w:rPr>
                <w:spacing w:val="5"/>
              </w:rPr>
              <w:t>第七条</w:t>
            </w:r>
            <w:r>
              <w:rPr>
                <w:spacing w:val="26"/>
              </w:rPr>
              <w:t xml:space="preserve"> </w:t>
            </w:r>
            <w:r>
              <w:rPr>
                <w:spacing w:val="5"/>
              </w:rPr>
              <w:t>下列建设项目在进行可行性研究时</w:t>
            </w:r>
            <w:r>
              <w:rPr>
                <w:spacing w:val="-24"/>
              </w:rPr>
              <w:t xml:space="preserve"> </w:t>
            </w:r>
            <w:r>
              <w:rPr>
                <w:spacing w:val="5"/>
              </w:rPr>
              <w:t>，生产</w:t>
            </w:r>
            <w:r>
              <w:rPr>
                <w:spacing w:val="4"/>
              </w:rPr>
              <w:t>经营单位应当按照国家规定</w:t>
            </w:r>
            <w:r>
              <w:rPr>
                <w:spacing w:val="-49"/>
              </w:rPr>
              <w:t xml:space="preserve"> </w:t>
            </w:r>
            <w:r>
              <w:rPr>
                <w:spacing w:val="4"/>
              </w:rPr>
              <w:t>，</w:t>
            </w:r>
            <w:r>
              <w:rPr>
                <w:spacing w:val="5"/>
              </w:rPr>
              <w:t xml:space="preserve">进行安全预评价  </w:t>
            </w:r>
            <w:r>
              <w:rPr>
                <w:rFonts w:hint="eastAsia"/>
                <w:spacing w:val="5"/>
                <w:lang w:eastAsia="zh-CN"/>
              </w:rPr>
              <w:t>（一</w:t>
            </w:r>
            <w:r>
              <w:rPr>
                <w:spacing w:val="33"/>
              </w:rPr>
              <w:t xml:space="preserve">  </w:t>
            </w:r>
            <w:r>
              <w:rPr>
                <w:spacing w:val="-3"/>
              </w:rPr>
              <w:t>）</w:t>
            </w:r>
            <w:r>
              <w:rPr>
                <w:spacing w:val="5"/>
              </w:rPr>
              <w:t>非煤矿矿山建设项目</w:t>
            </w:r>
            <w:r>
              <w:rPr>
                <w:spacing w:val="17"/>
              </w:rPr>
              <w:t xml:space="preserve">  </w:t>
            </w:r>
            <w:r>
              <w:rPr>
                <w:spacing w:val="5"/>
              </w:rPr>
              <w:t>（二）生产</w:t>
            </w:r>
            <w:r>
              <w:rPr>
                <w:spacing w:val="14"/>
              </w:rPr>
              <w:t xml:space="preserve">  </w:t>
            </w:r>
            <w:r>
              <w:rPr>
                <w:spacing w:val="5"/>
              </w:rPr>
              <w:t>储存危险化学品</w:t>
            </w:r>
          </w:p>
        </w:tc>
        <w:tc>
          <w:tcPr>
            <w:tcW w:w="3744" w:type="dxa"/>
            <w:tcBorders>
              <w:bottom w:val="nil"/>
            </w:tcBorders>
            <w:vAlign w:val="top"/>
          </w:tcPr>
          <w:p w14:paraId="4895934D">
            <w:pPr>
              <w:spacing w:line="248" w:lineRule="auto"/>
              <w:rPr>
                <w:rFonts w:ascii="Arial"/>
                <w:sz w:val="21"/>
              </w:rPr>
            </w:pPr>
          </w:p>
          <w:p w14:paraId="5C56E223">
            <w:pPr>
              <w:spacing w:line="248" w:lineRule="auto"/>
              <w:rPr>
                <w:rFonts w:ascii="Arial"/>
                <w:sz w:val="21"/>
              </w:rPr>
            </w:pPr>
          </w:p>
          <w:p w14:paraId="0E9A32D0">
            <w:pPr>
              <w:spacing w:line="248" w:lineRule="auto"/>
              <w:rPr>
                <w:rFonts w:ascii="Arial"/>
                <w:sz w:val="21"/>
              </w:rPr>
            </w:pPr>
          </w:p>
          <w:p w14:paraId="56AFC5F8">
            <w:pPr>
              <w:spacing w:line="248" w:lineRule="auto"/>
              <w:rPr>
                <w:rFonts w:ascii="Arial"/>
                <w:sz w:val="21"/>
              </w:rPr>
            </w:pPr>
          </w:p>
          <w:p w14:paraId="59E7F60A">
            <w:pPr>
              <w:spacing w:line="248" w:lineRule="auto"/>
              <w:rPr>
                <w:rFonts w:ascii="Arial"/>
                <w:sz w:val="21"/>
              </w:rPr>
            </w:pPr>
          </w:p>
          <w:p w14:paraId="37A369DE">
            <w:pPr>
              <w:spacing w:line="248" w:lineRule="auto"/>
              <w:rPr>
                <w:rFonts w:ascii="Arial"/>
                <w:sz w:val="21"/>
              </w:rPr>
            </w:pPr>
          </w:p>
          <w:p w14:paraId="4547ABCC">
            <w:pPr>
              <w:spacing w:line="248" w:lineRule="auto"/>
              <w:rPr>
                <w:rFonts w:ascii="Arial"/>
                <w:sz w:val="21"/>
              </w:rPr>
            </w:pPr>
          </w:p>
          <w:p w14:paraId="1D7EB6A0">
            <w:pPr>
              <w:spacing w:line="248" w:lineRule="auto"/>
              <w:rPr>
                <w:rFonts w:ascii="Arial"/>
                <w:sz w:val="21"/>
              </w:rPr>
            </w:pPr>
          </w:p>
          <w:p w14:paraId="2CF4193C">
            <w:pPr>
              <w:spacing w:line="249" w:lineRule="auto"/>
              <w:rPr>
                <w:rFonts w:ascii="Arial"/>
                <w:sz w:val="21"/>
              </w:rPr>
            </w:pPr>
          </w:p>
          <w:p w14:paraId="75A53E28">
            <w:pPr>
              <w:pStyle w:val="6"/>
              <w:spacing w:before="55" w:line="228" w:lineRule="auto"/>
              <w:ind w:left="44"/>
            </w:pPr>
            <w:r>
              <w:rPr>
                <w:spacing w:val="3"/>
              </w:rPr>
              <w:t>1.</w:t>
            </w:r>
            <w:r>
              <w:rPr>
                <w:spacing w:val="30"/>
              </w:rPr>
              <w:t xml:space="preserve"> </w:t>
            </w:r>
            <w:r>
              <w:rPr>
                <w:spacing w:val="3"/>
              </w:rPr>
              <w:t>受理责任：</w:t>
            </w:r>
            <w:r>
              <w:rPr>
                <w:spacing w:val="-50"/>
              </w:rPr>
              <w:t xml:space="preserve"> </w:t>
            </w:r>
            <w:r>
              <w:rPr>
                <w:spacing w:val="3"/>
              </w:rPr>
              <w:t>公示法定应当提交的材料；一次</w:t>
            </w:r>
          </w:p>
          <w:p w14:paraId="1CA20464">
            <w:pPr>
              <w:pStyle w:val="6"/>
              <w:spacing w:before="9" w:line="228" w:lineRule="auto"/>
              <w:ind w:left="39"/>
            </w:pPr>
            <w:r>
              <w:rPr>
                <w:spacing w:val="5"/>
              </w:rPr>
              <w:t>性告知补正材料；依法受理或不予受理申请</w:t>
            </w:r>
          </w:p>
          <w:p w14:paraId="4DFAAF4C">
            <w:pPr>
              <w:pStyle w:val="6"/>
              <w:spacing w:before="9" w:line="222" w:lineRule="auto"/>
              <w:ind w:left="36" w:right="114" w:firstLine="3"/>
            </w:pPr>
            <w:r>
              <w:rPr>
                <w:spacing w:val="5"/>
              </w:rPr>
              <w:t>（不予受理的说明理由）。2.审查责任：对申请人提交的申请材料进行审查</w:t>
            </w:r>
            <w:r>
              <w:rPr>
                <w:spacing w:val="-13"/>
              </w:rPr>
              <w:t xml:space="preserve"> </w:t>
            </w:r>
            <w:r>
              <w:rPr>
                <w:spacing w:val="5"/>
              </w:rPr>
              <w:t>，提出审查意见</w:t>
            </w:r>
            <w:r>
              <w:t xml:space="preserve"> </w:t>
            </w:r>
            <w:r>
              <w:rPr>
                <w:spacing w:val="7"/>
              </w:rPr>
              <w:t>。3.决定责任：在规定期限内作出许可或不予</w:t>
            </w:r>
            <w:r>
              <w:rPr>
                <w:spacing w:val="5"/>
              </w:rPr>
              <w:t>许可的书面决定</w:t>
            </w:r>
            <w:r>
              <w:rPr>
                <w:spacing w:val="22"/>
              </w:rPr>
              <w:t xml:space="preserve">  </w:t>
            </w:r>
            <w:r>
              <w:rPr>
                <w:spacing w:val="5"/>
              </w:rPr>
              <w:t>不予许可应告知理由</w:t>
            </w:r>
            <w:r>
              <w:rPr>
                <w:spacing w:val="23"/>
                <w:w w:val="101"/>
              </w:rPr>
              <w:t xml:space="preserve">  </w:t>
            </w:r>
            <w:r>
              <w:rPr>
                <w:spacing w:val="5"/>
              </w:rPr>
              <w:t>并告</w:t>
            </w:r>
          </w:p>
        </w:tc>
        <w:tc>
          <w:tcPr>
            <w:tcW w:w="832" w:type="dxa"/>
            <w:tcBorders>
              <w:bottom w:val="nil"/>
            </w:tcBorders>
            <w:vAlign w:val="top"/>
          </w:tcPr>
          <w:p w14:paraId="51A899CB">
            <w:pPr>
              <w:spacing w:line="265" w:lineRule="auto"/>
              <w:rPr>
                <w:rFonts w:ascii="Arial"/>
                <w:sz w:val="21"/>
              </w:rPr>
            </w:pPr>
          </w:p>
          <w:p w14:paraId="657E34ED">
            <w:pPr>
              <w:spacing w:line="265" w:lineRule="auto"/>
              <w:rPr>
                <w:rFonts w:ascii="Arial"/>
                <w:sz w:val="21"/>
              </w:rPr>
            </w:pPr>
          </w:p>
          <w:p w14:paraId="3053C92A">
            <w:pPr>
              <w:spacing w:line="266" w:lineRule="auto"/>
              <w:rPr>
                <w:rFonts w:ascii="Arial"/>
                <w:sz w:val="21"/>
              </w:rPr>
            </w:pPr>
          </w:p>
          <w:p w14:paraId="446A00A3">
            <w:pPr>
              <w:spacing w:line="266" w:lineRule="auto"/>
              <w:rPr>
                <w:rFonts w:ascii="Arial"/>
                <w:sz w:val="21"/>
              </w:rPr>
            </w:pPr>
          </w:p>
          <w:p w14:paraId="3DC00096">
            <w:pPr>
              <w:spacing w:line="266" w:lineRule="auto"/>
              <w:rPr>
                <w:rFonts w:ascii="Arial"/>
                <w:sz w:val="21"/>
              </w:rPr>
            </w:pPr>
          </w:p>
          <w:p w14:paraId="472B2E54">
            <w:pPr>
              <w:spacing w:line="266" w:lineRule="auto"/>
              <w:rPr>
                <w:rFonts w:ascii="Arial"/>
                <w:sz w:val="21"/>
              </w:rPr>
            </w:pPr>
          </w:p>
          <w:p w14:paraId="41604610">
            <w:pPr>
              <w:spacing w:line="266" w:lineRule="auto"/>
              <w:rPr>
                <w:rFonts w:ascii="Arial"/>
                <w:sz w:val="21"/>
              </w:rPr>
            </w:pPr>
          </w:p>
          <w:p w14:paraId="4E99D57B">
            <w:pPr>
              <w:spacing w:line="266" w:lineRule="auto"/>
              <w:rPr>
                <w:rFonts w:ascii="Arial"/>
                <w:sz w:val="21"/>
              </w:rPr>
            </w:pPr>
          </w:p>
          <w:p w14:paraId="0061604D">
            <w:pPr>
              <w:pStyle w:val="6"/>
              <w:spacing w:before="55" w:line="237" w:lineRule="auto"/>
              <w:ind w:left="75" w:right="43" w:hanging="3"/>
              <w:jc w:val="both"/>
            </w:pPr>
            <w:r>
              <w:rPr>
                <w:spacing w:val="5"/>
              </w:rPr>
              <w:t>《</w:t>
            </w:r>
            <w:r>
              <w:rPr>
                <w:rFonts w:hint="eastAsia"/>
                <w:spacing w:val="5"/>
                <w:lang w:eastAsia="zh-CN"/>
              </w:rPr>
              <w:t>中华人民共和国行政许可法</w:t>
            </w:r>
            <w:r>
              <w:rPr>
                <w:spacing w:val="-4"/>
              </w:rPr>
              <w:t>》</w:t>
            </w:r>
            <w:r>
              <w:rPr>
                <w:spacing w:val="-48"/>
              </w:rPr>
              <w:t xml:space="preserve"> </w:t>
            </w:r>
            <w:r>
              <w:rPr>
                <w:spacing w:val="-4"/>
              </w:rPr>
              <w:t>第</w:t>
            </w:r>
            <w:r>
              <w:rPr>
                <w:spacing w:val="5"/>
              </w:rPr>
              <w:t>三十、三</w:t>
            </w:r>
          </w:p>
          <w:p w14:paraId="1BB8856E">
            <w:pPr>
              <w:pStyle w:val="6"/>
              <w:spacing w:line="229" w:lineRule="auto"/>
              <w:ind w:left="77"/>
            </w:pPr>
            <w:r>
              <w:rPr>
                <w:spacing w:val="7"/>
              </w:rPr>
              <w:t>十二、三</w:t>
            </w:r>
          </w:p>
          <w:p w14:paraId="51170AE7">
            <w:pPr>
              <w:pStyle w:val="6"/>
              <w:spacing w:before="8" w:line="230" w:lineRule="auto"/>
              <w:ind w:left="77"/>
            </w:pPr>
            <w:r>
              <w:rPr>
                <w:spacing w:val="7"/>
              </w:rPr>
              <w:t>十四、三</w:t>
            </w:r>
          </w:p>
          <w:p w14:paraId="220FF6F8">
            <w:pPr>
              <w:pStyle w:val="6"/>
              <w:spacing w:before="7" w:line="230" w:lineRule="auto"/>
              <w:ind w:left="77"/>
            </w:pPr>
            <w:r>
              <w:rPr>
                <w:spacing w:val="7"/>
              </w:rPr>
              <w:t>十七、三</w:t>
            </w:r>
          </w:p>
        </w:tc>
        <w:tc>
          <w:tcPr>
            <w:tcW w:w="674" w:type="dxa"/>
            <w:tcBorders>
              <w:bottom w:val="nil"/>
            </w:tcBorders>
            <w:vAlign w:val="top"/>
          </w:tcPr>
          <w:p w14:paraId="7FFE3189">
            <w:pPr>
              <w:spacing w:line="258" w:lineRule="auto"/>
              <w:rPr>
                <w:rFonts w:ascii="Arial"/>
                <w:sz w:val="21"/>
              </w:rPr>
            </w:pPr>
          </w:p>
          <w:p w14:paraId="6C6C905E">
            <w:pPr>
              <w:spacing w:line="258" w:lineRule="auto"/>
              <w:rPr>
                <w:rFonts w:ascii="Arial"/>
                <w:sz w:val="21"/>
              </w:rPr>
            </w:pPr>
          </w:p>
          <w:p w14:paraId="1A0C23E7">
            <w:pPr>
              <w:spacing w:line="258" w:lineRule="auto"/>
              <w:rPr>
                <w:rFonts w:ascii="Arial"/>
                <w:sz w:val="21"/>
              </w:rPr>
            </w:pPr>
          </w:p>
          <w:p w14:paraId="66CE346C">
            <w:pPr>
              <w:spacing w:line="258" w:lineRule="auto"/>
              <w:rPr>
                <w:rFonts w:ascii="Arial"/>
                <w:sz w:val="21"/>
              </w:rPr>
            </w:pPr>
          </w:p>
          <w:p w14:paraId="5D016ECA">
            <w:pPr>
              <w:spacing w:line="259" w:lineRule="auto"/>
              <w:rPr>
                <w:rFonts w:ascii="Arial"/>
                <w:sz w:val="21"/>
              </w:rPr>
            </w:pPr>
          </w:p>
          <w:p w14:paraId="539C02B3">
            <w:pPr>
              <w:spacing w:line="259" w:lineRule="auto"/>
              <w:rPr>
                <w:rFonts w:ascii="Arial"/>
                <w:sz w:val="21"/>
              </w:rPr>
            </w:pPr>
          </w:p>
          <w:p w14:paraId="1AB01F69">
            <w:pPr>
              <w:spacing w:line="259" w:lineRule="auto"/>
              <w:rPr>
                <w:rFonts w:ascii="Arial"/>
                <w:sz w:val="21"/>
              </w:rPr>
            </w:pPr>
          </w:p>
          <w:p w14:paraId="0325997E">
            <w:pPr>
              <w:spacing w:line="259" w:lineRule="auto"/>
              <w:rPr>
                <w:rFonts w:ascii="Arial"/>
                <w:sz w:val="21"/>
              </w:rPr>
            </w:pPr>
          </w:p>
          <w:p w14:paraId="6966CA9D">
            <w:pPr>
              <w:spacing w:line="259" w:lineRule="auto"/>
              <w:rPr>
                <w:rFonts w:ascii="Arial"/>
                <w:sz w:val="21"/>
              </w:rPr>
            </w:pPr>
          </w:p>
          <w:p w14:paraId="00EBCACE">
            <w:pPr>
              <w:spacing w:line="259" w:lineRule="auto"/>
              <w:rPr>
                <w:rFonts w:ascii="Arial"/>
                <w:sz w:val="21"/>
              </w:rPr>
            </w:pPr>
          </w:p>
          <w:p w14:paraId="64DF70BF">
            <w:pPr>
              <w:spacing w:line="259" w:lineRule="auto"/>
              <w:rPr>
                <w:rFonts w:ascii="Arial"/>
                <w:sz w:val="21"/>
              </w:rPr>
            </w:pPr>
          </w:p>
          <w:p w14:paraId="18EB4C07">
            <w:pPr>
              <w:spacing w:line="259" w:lineRule="auto"/>
              <w:rPr>
                <w:rFonts w:ascii="Arial"/>
                <w:sz w:val="21"/>
              </w:rPr>
            </w:pPr>
          </w:p>
          <w:p w14:paraId="3B9601F2">
            <w:pPr>
              <w:pStyle w:val="6"/>
              <w:spacing w:before="55" w:line="206" w:lineRule="auto"/>
              <w:ind w:left="177" w:right="144"/>
            </w:pPr>
            <w:r>
              <w:rPr>
                <w:spacing w:val="-1"/>
              </w:rPr>
              <w:t>危化</w:t>
            </w:r>
            <w:r>
              <w:t>（审</w:t>
            </w:r>
          </w:p>
        </w:tc>
        <w:tc>
          <w:tcPr>
            <w:tcW w:w="775" w:type="dxa"/>
            <w:tcBorders>
              <w:bottom w:val="nil"/>
            </w:tcBorders>
            <w:vAlign w:val="top"/>
          </w:tcPr>
          <w:p w14:paraId="37F641F8">
            <w:pPr>
              <w:spacing w:line="252" w:lineRule="auto"/>
              <w:rPr>
                <w:rFonts w:ascii="Arial"/>
                <w:sz w:val="21"/>
              </w:rPr>
            </w:pPr>
          </w:p>
          <w:p w14:paraId="5F03220B">
            <w:pPr>
              <w:spacing w:line="252" w:lineRule="auto"/>
              <w:rPr>
                <w:rFonts w:ascii="Arial"/>
                <w:sz w:val="21"/>
              </w:rPr>
            </w:pPr>
          </w:p>
          <w:p w14:paraId="00BF2A49">
            <w:pPr>
              <w:spacing w:line="252" w:lineRule="auto"/>
              <w:rPr>
                <w:rFonts w:ascii="Arial"/>
                <w:sz w:val="21"/>
              </w:rPr>
            </w:pPr>
          </w:p>
          <w:p w14:paraId="42D0B706">
            <w:pPr>
              <w:spacing w:line="252" w:lineRule="auto"/>
              <w:rPr>
                <w:rFonts w:ascii="Arial"/>
                <w:sz w:val="21"/>
              </w:rPr>
            </w:pPr>
          </w:p>
          <w:p w14:paraId="5A08B12D">
            <w:pPr>
              <w:spacing w:line="252" w:lineRule="auto"/>
              <w:rPr>
                <w:rFonts w:ascii="Arial"/>
                <w:sz w:val="21"/>
              </w:rPr>
            </w:pPr>
          </w:p>
          <w:p w14:paraId="0C96CF67">
            <w:pPr>
              <w:spacing w:line="253" w:lineRule="auto"/>
              <w:rPr>
                <w:rFonts w:ascii="Arial"/>
                <w:sz w:val="21"/>
              </w:rPr>
            </w:pPr>
          </w:p>
          <w:p w14:paraId="1AEF579F">
            <w:pPr>
              <w:spacing w:line="253" w:lineRule="auto"/>
              <w:rPr>
                <w:rFonts w:ascii="Arial"/>
                <w:sz w:val="21"/>
              </w:rPr>
            </w:pPr>
          </w:p>
          <w:p w14:paraId="2DAE743D">
            <w:pPr>
              <w:spacing w:line="253" w:lineRule="auto"/>
              <w:rPr>
                <w:rFonts w:ascii="Arial"/>
                <w:sz w:val="21"/>
              </w:rPr>
            </w:pPr>
          </w:p>
          <w:p w14:paraId="2DCA5DC0">
            <w:pPr>
              <w:spacing w:line="253" w:lineRule="auto"/>
              <w:rPr>
                <w:rFonts w:ascii="Arial"/>
                <w:sz w:val="21"/>
              </w:rPr>
            </w:pPr>
          </w:p>
          <w:p w14:paraId="5000FA52">
            <w:pPr>
              <w:spacing w:line="253" w:lineRule="auto"/>
              <w:rPr>
                <w:rFonts w:ascii="Arial"/>
                <w:sz w:val="21"/>
              </w:rPr>
            </w:pPr>
          </w:p>
          <w:p w14:paraId="6C94882E">
            <w:pPr>
              <w:spacing w:line="253" w:lineRule="auto"/>
              <w:rPr>
                <w:rFonts w:ascii="Arial"/>
                <w:sz w:val="21"/>
              </w:rPr>
            </w:pPr>
          </w:p>
          <w:p w14:paraId="08766BC9">
            <w:pPr>
              <w:pStyle w:val="6"/>
              <w:spacing w:before="55" w:line="239" w:lineRule="auto"/>
              <w:ind w:left="45" w:right="24" w:firstLine="1"/>
            </w:pPr>
            <w:r>
              <w:rPr>
                <w:spacing w:val="3"/>
              </w:rPr>
              <w:t>单位法定代表人、分管领导</w:t>
            </w:r>
          </w:p>
        </w:tc>
        <w:tc>
          <w:tcPr>
            <w:tcW w:w="513" w:type="dxa"/>
            <w:tcBorders>
              <w:bottom w:val="nil"/>
            </w:tcBorders>
            <w:vAlign w:val="top"/>
          </w:tcPr>
          <w:p w14:paraId="5C98D523">
            <w:pPr>
              <w:rPr>
                <w:rFonts w:ascii="Arial"/>
                <w:sz w:val="21"/>
              </w:rPr>
            </w:pPr>
          </w:p>
        </w:tc>
      </w:tr>
    </w:tbl>
    <w:p w14:paraId="128FB0EB">
      <w:pPr>
        <w:rPr>
          <w:rFonts w:ascii="Arial"/>
          <w:sz w:val="21"/>
        </w:rPr>
      </w:pPr>
    </w:p>
    <w:p w14:paraId="2D9E93F9">
      <w:pPr>
        <w:rPr>
          <w:rFonts w:ascii="Arial" w:hAnsi="Arial" w:eastAsia="Arial" w:cs="Arial"/>
          <w:sz w:val="21"/>
          <w:szCs w:val="21"/>
        </w:rPr>
        <w:sectPr>
          <w:pgSz w:w="16837" w:h="11905"/>
          <w:pgMar w:top="275" w:right="442" w:bottom="0" w:left="424" w:header="0" w:footer="0" w:gutter="0"/>
          <w:cols w:space="720" w:num="1"/>
        </w:sectPr>
      </w:pPr>
    </w:p>
    <w:p w14:paraId="547F3918">
      <w:pPr>
        <w:spacing w:line="226" w:lineRule="exact"/>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36829A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0" w:hRule="atLeast"/>
        </w:trPr>
        <w:tc>
          <w:tcPr>
            <w:tcW w:w="422" w:type="dxa"/>
            <w:tcBorders>
              <w:top w:val="nil"/>
            </w:tcBorders>
            <w:vAlign w:val="top"/>
          </w:tcPr>
          <w:p w14:paraId="796313EF">
            <w:pPr>
              <w:pStyle w:val="6"/>
              <w:spacing w:line="237" w:lineRule="auto"/>
              <w:ind w:left="177"/>
            </w:pPr>
            <w:r>
              <w:t>3</w:t>
            </w:r>
          </w:p>
        </w:tc>
        <w:tc>
          <w:tcPr>
            <w:tcW w:w="573" w:type="dxa"/>
            <w:tcBorders>
              <w:top w:val="nil"/>
            </w:tcBorders>
            <w:vAlign w:val="top"/>
          </w:tcPr>
          <w:p w14:paraId="69F23E47">
            <w:pPr>
              <w:pStyle w:val="6"/>
              <w:spacing w:before="1" w:line="233" w:lineRule="auto"/>
              <w:ind w:left="115" w:right="105" w:firstLine="9"/>
            </w:pPr>
            <w:r>
              <w:rPr>
                <w:spacing w:val="-4"/>
              </w:rPr>
              <w:t>管理</w:t>
            </w:r>
            <w:r>
              <w:rPr>
                <w:spacing w:val="1"/>
              </w:rPr>
              <w:t>部门</w:t>
            </w:r>
          </w:p>
        </w:tc>
        <w:tc>
          <w:tcPr>
            <w:tcW w:w="530" w:type="dxa"/>
            <w:tcBorders>
              <w:top w:val="nil"/>
            </w:tcBorders>
            <w:vAlign w:val="top"/>
          </w:tcPr>
          <w:p w14:paraId="3A7038E8">
            <w:pPr>
              <w:pStyle w:val="6"/>
              <w:spacing w:before="100" w:line="230" w:lineRule="auto"/>
              <w:ind w:left="95"/>
            </w:pPr>
            <w:r>
              <w:t>许可</w:t>
            </w:r>
          </w:p>
        </w:tc>
        <w:tc>
          <w:tcPr>
            <w:tcW w:w="991" w:type="dxa"/>
            <w:tcBorders>
              <w:top w:val="nil"/>
            </w:tcBorders>
            <w:vAlign w:val="top"/>
          </w:tcPr>
          <w:p w14:paraId="2BAC7CD0">
            <w:pPr>
              <w:pStyle w:val="6"/>
              <w:spacing w:before="2" w:line="234" w:lineRule="auto"/>
              <w:ind w:left="57" w:right="42" w:hanging="4"/>
              <w:jc w:val="both"/>
            </w:pPr>
            <w:r>
              <w:rPr>
                <w:spacing w:val="7"/>
              </w:rPr>
              <w:t>建设项目“</w:t>
            </w:r>
            <w:r>
              <w:rPr>
                <w:spacing w:val="-1"/>
              </w:rPr>
              <w:t>三同时</w:t>
            </w:r>
            <w:r>
              <w:rPr>
                <w:spacing w:val="-51"/>
              </w:rPr>
              <w:t xml:space="preserve"> </w:t>
            </w:r>
            <w:r>
              <w:rPr>
                <w:spacing w:val="-1"/>
              </w:rPr>
              <w:t>”备</w:t>
            </w:r>
            <w:r>
              <w:rPr>
                <w:spacing w:val="27"/>
              </w:rPr>
              <w:t>案、审查</w:t>
            </w:r>
          </w:p>
        </w:tc>
        <w:tc>
          <w:tcPr>
            <w:tcW w:w="619" w:type="dxa"/>
            <w:vAlign w:val="top"/>
          </w:tcPr>
          <w:p w14:paraId="68A6B36A">
            <w:pPr>
              <w:spacing w:line="277" w:lineRule="auto"/>
              <w:rPr>
                <w:rFonts w:ascii="Arial"/>
                <w:sz w:val="21"/>
              </w:rPr>
            </w:pPr>
          </w:p>
          <w:p w14:paraId="54FEB61C">
            <w:pPr>
              <w:spacing w:line="277" w:lineRule="auto"/>
              <w:rPr>
                <w:rFonts w:ascii="Arial"/>
                <w:sz w:val="21"/>
              </w:rPr>
            </w:pPr>
          </w:p>
          <w:p w14:paraId="47FEBDDF">
            <w:pPr>
              <w:spacing w:line="277" w:lineRule="auto"/>
              <w:rPr>
                <w:rFonts w:ascii="Arial"/>
                <w:sz w:val="21"/>
              </w:rPr>
            </w:pPr>
          </w:p>
          <w:p w14:paraId="5F0E9251">
            <w:pPr>
              <w:spacing w:line="278" w:lineRule="auto"/>
              <w:rPr>
                <w:rFonts w:ascii="Arial"/>
                <w:sz w:val="21"/>
              </w:rPr>
            </w:pPr>
          </w:p>
          <w:p w14:paraId="3E39E447">
            <w:pPr>
              <w:pStyle w:val="6"/>
              <w:spacing w:before="56" w:line="238" w:lineRule="auto"/>
              <w:ind w:left="30" w:right="53" w:hanging="2"/>
              <w:jc w:val="both"/>
            </w:pPr>
            <w:r>
              <w:rPr>
                <w:spacing w:val="4"/>
              </w:rPr>
              <w:t>2.金属</w:t>
            </w:r>
            <w:r>
              <w:rPr>
                <w:spacing w:val="3"/>
              </w:rPr>
              <w:t>冶炼建设项目安全设施设计</w:t>
            </w:r>
            <w:r>
              <w:rPr>
                <w:spacing w:val="1"/>
              </w:rPr>
              <w:t>审查</w:t>
            </w:r>
          </w:p>
        </w:tc>
        <w:tc>
          <w:tcPr>
            <w:tcW w:w="6286" w:type="dxa"/>
            <w:tcBorders>
              <w:top w:val="nil"/>
            </w:tcBorders>
            <w:vAlign w:val="top"/>
          </w:tcPr>
          <w:p w14:paraId="101E52CD">
            <w:pPr>
              <w:pStyle w:val="6"/>
              <w:spacing w:before="2" w:line="234" w:lineRule="auto"/>
              <w:ind w:left="34" w:right="138" w:firstLine="1"/>
            </w:pPr>
            <w:r>
              <w:rPr>
                <w:spacing w:val="8"/>
              </w:rPr>
              <w:t>进行安全预评价</w:t>
            </w:r>
            <w:r>
              <w:rPr>
                <w:spacing w:val="-11"/>
              </w:rPr>
              <w:t>：</w:t>
            </w:r>
            <w:r>
              <w:rPr>
                <w:spacing w:val="-55"/>
              </w:rPr>
              <w:t xml:space="preserve"> </w:t>
            </w:r>
            <w:r>
              <w:rPr>
                <w:spacing w:val="-11"/>
              </w:rPr>
              <w:t>（</w:t>
            </w:r>
            <w:r>
              <w:rPr>
                <w:spacing w:val="8"/>
              </w:rPr>
              <w:t>一）非煤矿矿山建设项目</w:t>
            </w:r>
            <w:r>
              <w:rPr>
                <w:spacing w:val="-38"/>
              </w:rPr>
              <w:t xml:space="preserve"> </w:t>
            </w:r>
            <w:r>
              <w:rPr>
                <w:spacing w:val="-11"/>
              </w:rPr>
              <w:t>；（</w:t>
            </w:r>
            <w:r>
              <w:rPr>
                <w:spacing w:val="8"/>
              </w:rPr>
              <w:t>二）</w:t>
            </w:r>
            <w:r>
              <w:rPr>
                <w:spacing w:val="-50"/>
              </w:rPr>
              <w:t xml:space="preserve"> </w:t>
            </w:r>
            <w:r>
              <w:rPr>
                <w:spacing w:val="8"/>
              </w:rPr>
              <w:t>生产、储存危险化学品</w:t>
            </w:r>
            <w:r>
              <w:rPr>
                <w:spacing w:val="6"/>
              </w:rPr>
              <w:t>（包括使用长输管道输送危险化学品</w:t>
            </w:r>
            <w:r>
              <w:rPr>
                <w:spacing w:val="-23"/>
              </w:rPr>
              <w:t xml:space="preserve"> </w:t>
            </w:r>
            <w:r>
              <w:rPr>
                <w:spacing w:val="6"/>
              </w:rPr>
              <w:t>，下同）</w:t>
            </w:r>
            <w:r>
              <w:rPr>
                <w:spacing w:val="-47"/>
              </w:rPr>
              <w:t xml:space="preserve"> </w:t>
            </w:r>
            <w:r>
              <w:rPr>
                <w:spacing w:val="6"/>
              </w:rPr>
              <w:t>的建设项目</w:t>
            </w:r>
            <w:r>
              <w:rPr>
                <w:spacing w:val="-48"/>
              </w:rPr>
              <w:t xml:space="preserve"> </w:t>
            </w:r>
            <w:r>
              <w:rPr>
                <w:spacing w:val="-18"/>
              </w:rPr>
              <w:t>；（</w:t>
            </w:r>
            <w:r>
              <w:rPr>
                <w:spacing w:val="6"/>
              </w:rPr>
              <w:t>三</w:t>
            </w:r>
            <w:r>
              <w:rPr>
                <w:spacing w:val="5"/>
              </w:rPr>
              <w:t>）</w:t>
            </w:r>
            <w:r>
              <w:rPr>
                <w:spacing w:val="-50"/>
              </w:rPr>
              <w:t xml:space="preserve"> </w:t>
            </w:r>
            <w:r>
              <w:rPr>
                <w:spacing w:val="5"/>
              </w:rPr>
              <w:t>生产、储存</w:t>
            </w:r>
            <w:r>
              <w:rPr>
                <w:spacing w:val="7"/>
              </w:rPr>
              <w:t>烟花爆竹的建设项目</w:t>
            </w:r>
            <w:r>
              <w:rPr>
                <w:spacing w:val="-38"/>
              </w:rPr>
              <w:t xml:space="preserve"> </w:t>
            </w:r>
            <w:r>
              <w:rPr>
                <w:spacing w:val="-15"/>
              </w:rPr>
              <w:t>；（</w:t>
            </w:r>
            <w:r>
              <w:rPr>
                <w:spacing w:val="-21"/>
              </w:rPr>
              <w:t xml:space="preserve"> </w:t>
            </w:r>
            <w:r>
              <w:rPr>
                <w:spacing w:val="7"/>
              </w:rPr>
              <w:t>四）金属冶炼建设项目</w:t>
            </w:r>
            <w:r>
              <w:rPr>
                <w:spacing w:val="-41"/>
              </w:rPr>
              <w:t xml:space="preserve"> </w:t>
            </w:r>
            <w:r>
              <w:rPr>
                <w:spacing w:val="-15"/>
              </w:rPr>
              <w:t>；（</w:t>
            </w:r>
            <w:r>
              <w:rPr>
                <w:spacing w:val="7"/>
              </w:rPr>
              <w:t>五）使用危险化学品从事生产并且使用量达到规定数量的化工建设项目</w:t>
            </w:r>
            <w:r>
              <w:rPr>
                <w:spacing w:val="-29"/>
              </w:rPr>
              <w:t xml:space="preserve"> </w:t>
            </w:r>
            <w:r>
              <w:rPr>
                <w:spacing w:val="7"/>
              </w:rPr>
              <w:t>（属于危险化学品生产的除</w:t>
            </w:r>
          </w:p>
          <w:p w14:paraId="30D7AB35">
            <w:pPr>
              <w:pStyle w:val="6"/>
              <w:spacing w:before="1" w:line="238" w:lineRule="auto"/>
              <w:ind w:left="34" w:right="164" w:firstLine="2"/>
            </w:pPr>
            <w:r>
              <w:rPr>
                <w:spacing w:val="8"/>
              </w:rPr>
              <w:t>外</w:t>
            </w:r>
            <w:r>
              <w:rPr>
                <w:rFonts w:hint="eastAsia"/>
                <w:spacing w:val="8"/>
                <w:lang w:eastAsia="zh-CN"/>
              </w:rPr>
              <w:t>，</w:t>
            </w:r>
            <w:r>
              <w:rPr>
                <w:spacing w:val="-41"/>
              </w:rPr>
              <w:t xml:space="preserve"> </w:t>
            </w:r>
            <w:r>
              <w:rPr>
                <w:spacing w:val="8"/>
              </w:rPr>
              <w:t>以下简称化工建设项目</w:t>
            </w:r>
            <w:r>
              <w:rPr>
                <w:spacing w:val="-8"/>
              </w:rPr>
              <w:t>）</w:t>
            </w:r>
            <w:r>
              <w:rPr>
                <w:spacing w:val="-28"/>
              </w:rPr>
              <w:t xml:space="preserve"> </w:t>
            </w:r>
            <w:r>
              <w:rPr>
                <w:spacing w:val="-8"/>
              </w:rPr>
              <w:t>；（</w:t>
            </w:r>
            <w:r>
              <w:rPr>
                <w:spacing w:val="8"/>
              </w:rPr>
              <w:t>六）法律、行政法规和国务院规定的其他</w:t>
            </w:r>
            <w:r>
              <w:rPr>
                <w:spacing w:val="10"/>
              </w:rPr>
              <w:t>建设项目</w:t>
            </w:r>
            <w:r>
              <w:rPr>
                <w:spacing w:val="-47"/>
              </w:rPr>
              <w:t xml:space="preserve"> </w:t>
            </w:r>
            <w:r>
              <w:rPr>
                <w:spacing w:val="10"/>
              </w:rPr>
              <w:t>。</w:t>
            </w:r>
            <w:r>
              <w:rPr>
                <w:spacing w:val="-54"/>
              </w:rPr>
              <w:t xml:space="preserve"> </w:t>
            </w:r>
            <w:r>
              <w:rPr>
                <w:spacing w:val="10"/>
              </w:rPr>
              <w:t>”</w:t>
            </w:r>
          </w:p>
          <w:p w14:paraId="733AC414">
            <w:pPr>
              <w:pStyle w:val="6"/>
              <w:spacing w:before="2" w:line="236" w:lineRule="auto"/>
              <w:ind w:left="34" w:right="143" w:firstLine="7"/>
            </w:pPr>
            <w:r>
              <w:rPr>
                <w:spacing w:val="9"/>
              </w:rPr>
              <w:t>第十三条第一款  本办法第七条第（一）项、第（二）项、第（</w:t>
            </w:r>
            <w:r>
              <w:rPr>
                <w:spacing w:val="8"/>
              </w:rPr>
              <w:t>三）项规定的</w:t>
            </w:r>
            <w:r>
              <w:rPr>
                <w:spacing w:val="6"/>
              </w:rPr>
              <w:t>建设项目安全设施设计完成后</w:t>
            </w:r>
            <w:r>
              <w:rPr>
                <w:spacing w:val="-11"/>
              </w:rPr>
              <w:t xml:space="preserve"> </w:t>
            </w:r>
            <w:r>
              <w:rPr>
                <w:spacing w:val="6"/>
              </w:rPr>
              <w:t>，生产经营单位应当按照本办法第五条的规定向安全生产监督管理部门提出审查申请</w:t>
            </w:r>
            <w:r>
              <w:rPr>
                <w:spacing w:val="-22"/>
              </w:rPr>
              <w:t xml:space="preserve"> </w:t>
            </w:r>
            <w:r>
              <w:rPr>
                <w:spacing w:val="6"/>
              </w:rPr>
              <w:t>，并提交下列文件资料：</w:t>
            </w:r>
          </w:p>
          <w:p w14:paraId="4ECDA195">
            <w:pPr>
              <w:pStyle w:val="6"/>
              <w:spacing w:before="3" w:line="230" w:lineRule="auto"/>
              <w:ind w:left="398"/>
            </w:pPr>
            <w:r>
              <w:rPr>
                <w:spacing w:val="6"/>
              </w:rPr>
              <w:t>（一）建设项目审批</w:t>
            </w:r>
            <w:r>
              <w:rPr>
                <w:spacing w:val="-31"/>
              </w:rPr>
              <w:t xml:space="preserve"> </w:t>
            </w:r>
            <w:r>
              <w:rPr>
                <w:spacing w:val="6"/>
              </w:rPr>
              <w:t>、核准或者备案的文件；</w:t>
            </w:r>
          </w:p>
          <w:p w14:paraId="55F1326C">
            <w:pPr>
              <w:pStyle w:val="6"/>
              <w:spacing w:before="6" w:line="228" w:lineRule="auto"/>
              <w:ind w:left="398"/>
            </w:pPr>
            <w:r>
              <w:rPr>
                <w:spacing w:val="6"/>
              </w:rPr>
              <w:t>（二）建设项目安全设施设计审查申请</w:t>
            </w:r>
            <w:r>
              <w:rPr>
                <w:spacing w:val="-39"/>
              </w:rPr>
              <w:t xml:space="preserve"> </w:t>
            </w:r>
            <w:r>
              <w:rPr>
                <w:spacing w:val="6"/>
              </w:rPr>
              <w:t>；</w:t>
            </w:r>
          </w:p>
          <w:p w14:paraId="2595883A">
            <w:pPr>
              <w:pStyle w:val="6"/>
              <w:spacing w:before="8" w:line="229" w:lineRule="auto"/>
              <w:ind w:left="398"/>
            </w:pPr>
            <w:r>
              <w:rPr>
                <w:spacing w:val="8"/>
              </w:rPr>
              <w:t>（三）设计单位的设计资质证明文件；</w:t>
            </w:r>
          </w:p>
          <w:p w14:paraId="19BE5F48">
            <w:pPr>
              <w:pStyle w:val="6"/>
              <w:spacing w:before="9" w:line="230" w:lineRule="auto"/>
              <w:ind w:left="398"/>
            </w:pPr>
            <w:r>
              <w:rPr>
                <w:spacing w:val="4"/>
              </w:rPr>
              <w:t>（</w:t>
            </w:r>
            <w:r>
              <w:rPr>
                <w:spacing w:val="-34"/>
              </w:rPr>
              <w:t xml:space="preserve"> </w:t>
            </w:r>
            <w:r>
              <w:rPr>
                <w:spacing w:val="4"/>
              </w:rPr>
              <w:t>四）建设项目初步设计报告及安全专篇</w:t>
            </w:r>
            <w:r>
              <w:rPr>
                <w:spacing w:val="-48"/>
              </w:rPr>
              <w:t xml:space="preserve"> </w:t>
            </w:r>
            <w:r>
              <w:rPr>
                <w:spacing w:val="4"/>
              </w:rPr>
              <w:t>；</w:t>
            </w:r>
          </w:p>
          <w:p w14:paraId="3CB66F27">
            <w:pPr>
              <w:pStyle w:val="6"/>
              <w:spacing w:before="8" w:line="228" w:lineRule="auto"/>
              <w:ind w:left="398"/>
            </w:pPr>
            <w:r>
              <w:rPr>
                <w:spacing w:val="6"/>
              </w:rPr>
              <w:t>（五）建设项目安全预评价报告及相关文件资料</w:t>
            </w:r>
            <w:r>
              <w:rPr>
                <w:spacing w:val="-23"/>
              </w:rPr>
              <w:t xml:space="preserve"> </w:t>
            </w:r>
            <w:r>
              <w:rPr>
                <w:spacing w:val="6"/>
              </w:rPr>
              <w:t>；</w:t>
            </w:r>
          </w:p>
          <w:p w14:paraId="5C4B4D99">
            <w:pPr>
              <w:pStyle w:val="6"/>
              <w:spacing w:before="9" w:line="228" w:lineRule="auto"/>
              <w:ind w:left="398"/>
            </w:pPr>
            <w:r>
              <w:rPr>
                <w:spacing w:val="7"/>
              </w:rPr>
              <w:t>（六）法律、行政法规</w:t>
            </w:r>
            <w:r>
              <w:rPr>
                <w:spacing w:val="-42"/>
              </w:rPr>
              <w:t xml:space="preserve"> </w:t>
            </w:r>
            <w:r>
              <w:rPr>
                <w:spacing w:val="7"/>
              </w:rPr>
              <w:t>、规章规定的其他文件资料。</w:t>
            </w:r>
          </w:p>
        </w:tc>
        <w:tc>
          <w:tcPr>
            <w:tcW w:w="3744" w:type="dxa"/>
            <w:tcBorders>
              <w:top w:val="nil"/>
            </w:tcBorders>
            <w:vAlign w:val="top"/>
          </w:tcPr>
          <w:p w14:paraId="5E50775B">
            <w:pPr>
              <w:pStyle w:val="6"/>
              <w:spacing w:before="1" w:line="236" w:lineRule="auto"/>
              <w:ind w:left="36" w:right="33" w:firstLine="2"/>
            </w:pPr>
            <w:r>
              <w:rPr>
                <w:spacing w:val="4"/>
              </w:rPr>
              <w:t>许可的书面决定</w:t>
            </w:r>
            <w:r>
              <w:rPr>
                <w:spacing w:val="-32"/>
              </w:rPr>
              <w:t xml:space="preserve"> </w:t>
            </w:r>
            <w:r>
              <w:rPr>
                <w:spacing w:val="4"/>
              </w:rPr>
              <w:t>；不予许可应告知理由</w:t>
            </w:r>
            <w:r>
              <w:rPr>
                <w:spacing w:val="-39"/>
              </w:rPr>
              <w:t xml:space="preserve"> </w:t>
            </w:r>
            <w:r>
              <w:rPr>
                <w:spacing w:val="4"/>
              </w:rPr>
              <w:t>，并告</w:t>
            </w:r>
            <w:r>
              <w:rPr>
                <w:spacing w:val="5"/>
              </w:rPr>
              <w:t>知相对人申请复议或提起行政诉讼的权利</w:t>
            </w:r>
            <w:r>
              <w:rPr>
                <w:spacing w:val="-1"/>
              </w:rPr>
              <w:t xml:space="preserve"> </w:t>
            </w:r>
            <w:r>
              <w:rPr>
                <w:spacing w:val="5"/>
              </w:rPr>
              <w:t>。</w:t>
            </w:r>
            <w:r>
              <w:rPr>
                <w:rFonts w:hint="eastAsia"/>
                <w:spacing w:val="5"/>
                <w:lang w:eastAsia="zh-CN"/>
              </w:rPr>
              <w:t>送达</w:t>
            </w:r>
            <w:r>
              <w:rPr>
                <w:spacing w:val="3"/>
              </w:rPr>
              <w:t>行政许可证件；建立信息档案；公开有关信息</w:t>
            </w:r>
            <w:r>
              <w:rPr>
                <w:spacing w:val="5"/>
              </w:rPr>
              <w:t>。5.事中事后责任：建立健全事中事后监管措施，加强监管。6.法律法规规章文件规定应履</w:t>
            </w:r>
            <w:r>
              <w:rPr>
                <w:spacing w:val="4"/>
              </w:rPr>
              <w:t>行的其他责任。</w:t>
            </w:r>
          </w:p>
        </w:tc>
        <w:tc>
          <w:tcPr>
            <w:tcW w:w="832" w:type="dxa"/>
            <w:tcBorders>
              <w:top w:val="nil"/>
            </w:tcBorders>
            <w:vAlign w:val="top"/>
          </w:tcPr>
          <w:p w14:paraId="49C8BFCF">
            <w:pPr>
              <w:pStyle w:val="6"/>
              <w:spacing w:before="100" w:line="230" w:lineRule="auto"/>
              <w:ind w:left="77"/>
            </w:pPr>
            <w:r>
              <w:rPr>
                <w:spacing w:val="7"/>
              </w:rPr>
              <w:t>十八、三</w:t>
            </w:r>
          </w:p>
          <w:p w14:paraId="7309A73F">
            <w:pPr>
              <w:pStyle w:val="6"/>
              <w:spacing w:before="6" w:line="230" w:lineRule="auto"/>
              <w:ind w:left="77"/>
            </w:pPr>
            <w:r>
              <w:rPr>
                <w:spacing w:val="1"/>
              </w:rPr>
              <w:t>十九、</w:t>
            </w:r>
            <w:r>
              <w:rPr>
                <w:spacing w:val="-45"/>
              </w:rPr>
              <w:t xml:space="preserve"> </w:t>
            </w:r>
            <w:r>
              <w:rPr>
                <w:spacing w:val="1"/>
              </w:rPr>
              <w:t>四</w:t>
            </w:r>
          </w:p>
          <w:p w14:paraId="50661D98">
            <w:pPr>
              <w:pStyle w:val="6"/>
              <w:spacing w:before="8" w:line="230" w:lineRule="auto"/>
              <w:ind w:left="77"/>
            </w:pPr>
            <w:r>
              <w:rPr>
                <w:spacing w:val="-6"/>
              </w:rPr>
              <w:t>十、</w:t>
            </w:r>
            <w:r>
              <w:rPr>
                <w:spacing w:val="-45"/>
              </w:rPr>
              <w:t xml:space="preserve"> </w:t>
            </w:r>
            <w:r>
              <w:rPr>
                <w:spacing w:val="-6"/>
              </w:rPr>
              <w:t>四十</w:t>
            </w:r>
          </w:p>
          <w:p w14:paraId="73D317E7">
            <w:pPr>
              <w:pStyle w:val="6"/>
              <w:spacing w:before="7" w:line="230" w:lineRule="auto"/>
              <w:ind w:left="78"/>
            </w:pPr>
            <w:r>
              <w:rPr>
                <w:spacing w:val="-6"/>
              </w:rPr>
              <w:t>二、</w:t>
            </w:r>
            <w:r>
              <w:rPr>
                <w:spacing w:val="-45"/>
              </w:rPr>
              <w:t xml:space="preserve"> </w:t>
            </w:r>
            <w:r>
              <w:rPr>
                <w:spacing w:val="-6"/>
              </w:rPr>
              <w:t>四十</w:t>
            </w:r>
          </w:p>
          <w:p w14:paraId="61C856E0">
            <w:pPr>
              <w:pStyle w:val="6"/>
              <w:spacing w:before="6" w:line="238" w:lineRule="auto"/>
              <w:ind w:left="163" w:right="46" w:hanging="70"/>
            </w:pPr>
            <w:r>
              <w:t>四、六十</w:t>
            </w:r>
            <w:r>
              <w:rPr>
                <w:spacing w:val="-1"/>
              </w:rPr>
              <w:t>一条。</w:t>
            </w:r>
          </w:p>
        </w:tc>
        <w:tc>
          <w:tcPr>
            <w:tcW w:w="674" w:type="dxa"/>
            <w:tcBorders>
              <w:top w:val="nil"/>
            </w:tcBorders>
            <w:vAlign w:val="top"/>
          </w:tcPr>
          <w:p w14:paraId="03556401">
            <w:pPr>
              <w:pStyle w:val="6"/>
              <w:spacing w:before="1" w:line="234" w:lineRule="auto"/>
              <w:ind w:left="83" w:right="55" w:firstLine="94"/>
            </w:pPr>
            <w:r>
              <w:t>（审</w:t>
            </w:r>
            <w:r>
              <w:rPr>
                <w:spacing w:val="5"/>
              </w:rPr>
              <w:t>批）股</w:t>
            </w:r>
          </w:p>
        </w:tc>
        <w:tc>
          <w:tcPr>
            <w:tcW w:w="775" w:type="dxa"/>
            <w:tcBorders>
              <w:top w:val="nil"/>
            </w:tcBorders>
            <w:vAlign w:val="top"/>
          </w:tcPr>
          <w:p w14:paraId="284EB888">
            <w:pPr>
              <w:pStyle w:val="6"/>
              <w:spacing w:before="101" w:line="238" w:lineRule="auto"/>
              <w:ind w:left="43" w:right="16" w:firstLine="12"/>
              <w:jc w:val="both"/>
            </w:pPr>
            <w:r>
              <w:rPr>
                <w:spacing w:val="1"/>
              </w:rPr>
              <w:t>、股室负</w:t>
            </w:r>
            <w:r>
              <w:rPr>
                <w:spacing w:val="6"/>
              </w:rPr>
              <w:t>责人、具</w:t>
            </w:r>
            <w:r>
              <w:rPr>
                <w:spacing w:val="4"/>
              </w:rPr>
              <w:t>体承办人</w:t>
            </w:r>
          </w:p>
        </w:tc>
        <w:tc>
          <w:tcPr>
            <w:tcW w:w="513" w:type="dxa"/>
            <w:tcBorders>
              <w:top w:val="nil"/>
            </w:tcBorders>
            <w:vAlign w:val="top"/>
          </w:tcPr>
          <w:p w14:paraId="68709744">
            <w:pPr>
              <w:rPr>
                <w:rFonts w:ascii="Arial"/>
                <w:sz w:val="21"/>
              </w:rPr>
            </w:pPr>
          </w:p>
        </w:tc>
      </w:tr>
      <w:tr w14:paraId="23A0B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8" w:hRule="atLeast"/>
        </w:trPr>
        <w:tc>
          <w:tcPr>
            <w:tcW w:w="422" w:type="dxa"/>
            <w:vAlign w:val="top"/>
          </w:tcPr>
          <w:p w14:paraId="3BFAA065">
            <w:pPr>
              <w:spacing w:line="253" w:lineRule="auto"/>
              <w:rPr>
                <w:rFonts w:ascii="Arial"/>
                <w:sz w:val="21"/>
              </w:rPr>
            </w:pPr>
          </w:p>
          <w:p w14:paraId="01D4774F">
            <w:pPr>
              <w:spacing w:line="253" w:lineRule="auto"/>
              <w:rPr>
                <w:rFonts w:ascii="Arial"/>
                <w:sz w:val="21"/>
              </w:rPr>
            </w:pPr>
          </w:p>
          <w:p w14:paraId="3F2171B8">
            <w:pPr>
              <w:spacing w:line="253" w:lineRule="auto"/>
              <w:rPr>
                <w:rFonts w:ascii="Arial"/>
                <w:sz w:val="21"/>
              </w:rPr>
            </w:pPr>
          </w:p>
          <w:p w14:paraId="71A37C8D">
            <w:pPr>
              <w:spacing w:line="253" w:lineRule="auto"/>
              <w:rPr>
                <w:rFonts w:ascii="Arial"/>
                <w:sz w:val="21"/>
              </w:rPr>
            </w:pPr>
          </w:p>
          <w:p w14:paraId="0C84663B">
            <w:pPr>
              <w:spacing w:line="253" w:lineRule="auto"/>
              <w:rPr>
                <w:rFonts w:ascii="Arial"/>
                <w:sz w:val="21"/>
              </w:rPr>
            </w:pPr>
          </w:p>
          <w:p w14:paraId="67675870">
            <w:pPr>
              <w:spacing w:line="254" w:lineRule="auto"/>
              <w:rPr>
                <w:rFonts w:ascii="Arial"/>
                <w:sz w:val="21"/>
              </w:rPr>
            </w:pPr>
          </w:p>
          <w:p w14:paraId="446BC6CC">
            <w:pPr>
              <w:spacing w:line="254" w:lineRule="auto"/>
              <w:rPr>
                <w:rFonts w:ascii="Arial"/>
                <w:sz w:val="21"/>
              </w:rPr>
            </w:pPr>
          </w:p>
          <w:p w14:paraId="1E0BF1B2">
            <w:pPr>
              <w:spacing w:line="254" w:lineRule="auto"/>
              <w:rPr>
                <w:rFonts w:ascii="Arial"/>
                <w:sz w:val="21"/>
              </w:rPr>
            </w:pPr>
          </w:p>
          <w:p w14:paraId="1BA53D50">
            <w:pPr>
              <w:spacing w:line="254" w:lineRule="auto"/>
              <w:rPr>
                <w:rFonts w:ascii="Arial"/>
                <w:sz w:val="21"/>
              </w:rPr>
            </w:pPr>
          </w:p>
          <w:p w14:paraId="364C2D70">
            <w:pPr>
              <w:spacing w:line="254" w:lineRule="auto"/>
              <w:rPr>
                <w:rFonts w:ascii="Arial"/>
                <w:sz w:val="21"/>
              </w:rPr>
            </w:pPr>
          </w:p>
          <w:p w14:paraId="07212F13">
            <w:pPr>
              <w:spacing w:line="254" w:lineRule="auto"/>
              <w:rPr>
                <w:rFonts w:ascii="Arial"/>
                <w:sz w:val="21"/>
              </w:rPr>
            </w:pPr>
          </w:p>
          <w:p w14:paraId="2FBA9F5C">
            <w:pPr>
              <w:pStyle w:val="6"/>
              <w:spacing w:before="56" w:line="230" w:lineRule="exact"/>
              <w:ind w:left="172"/>
            </w:pPr>
            <w:r>
              <w:rPr>
                <w:position w:val="1"/>
              </w:rPr>
              <w:t>4</w:t>
            </w:r>
          </w:p>
        </w:tc>
        <w:tc>
          <w:tcPr>
            <w:tcW w:w="573" w:type="dxa"/>
            <w:vAlign w:val="top"/>
          </w:tcPr>
          <w:p w14:paraId="58203439">
            <w:pPr>
              <w:spacing w:line="257" w:lineRule="auto"/>
              <w:rPr>
                <w:rFonts w:ascii="Arial"/>
                <w:sz w:val="21"/>
              </w:rPr>
            </w:pPr>
          </w:p>
          <w:p w14:paraId="1E59B370">
            <w:pPr>
              <w:spacing w:line="257" w:lineRule="auto"/>
              <w:rPr>
                <w:rFonts w:ascii="Arial"/>
                <w:sz w:val="21"/>
              </w:rPr>
            </w:pPr>
          </w:p>
          <w:p w14:paraId="08D7A167">
            <w:pPr>
              <w:spacing w:line="257" w:lineRule="auto"/>
              <w:rPr>
                <w:rFonts w:ascii="Arial"/>
                <w:sz w:val="21"/>
              </w:rPr>
            </w:pPr>
          </w:p>
          <w:p w14:paraId="5E0CD20A">
            <w:pPr>
              <w:spacing w:line="257" w:lineRule="auto"/>
              <w:rPr>
                <w:rFonts w:ascii="Arial"/>
                <w:sz w:val="21"/>
              </w:rPr>
            </w:pPr>
          </w:p>
          <w:p w14:paraId="07ADC1B0">
            <w:pPr>
              <w:spacing w:line="257" w:lineRule="auto"/>
              <w:rPr>
                <w:rFonts w:ascii="Arial"/>
                <w:sz w:val="21"/>
              </w:rPr>
            </w:pPr>
          </w:p>
          <w:p w14:paraId="17C9C911">
            <w:pPr>
              <w:spacing w:line="257" w:lineRule="auto"/>
              <w:rPr>
                <w:rFonts w:ascii="Arial"/>
                <w:sz w:val="21"/>
              </w:rPr>
            </w:pPr>
          </w:p>
          <w:p w14:paraId="15329ABD">
            <w:pPr>
              <w:spacing w:line="257" w:lineRule="auto"/>
              <w:rPr>
                <w:rFonts w:ascii="Arial"/>
                <w:sz w:val="21"/>
              </w:rPr>
            </w:pPr>
          </w:p>
          <w:p w14:paraId="3B13E0E2">
            <w:pPr>
              <w:spacing w:line="257" w:lineRule="auto"/>
              <w:rPr>
                <w:rFonts w:ascii="Arial"/>
                <w:sz w:val="21"/>
              </w:rPr>
            </w:pPr>
          </w:p>
          <w:p w14:paraId="6A24F93C">
            <w:pPr>
              <w:spacing w:line="258" w:lineRule="auto"/>
              <w:rPr>
                <w:rFonts w:ascii="Arial"/>
                <w:sz w:val="21"/>
              </w:rPr>
            </w:pPr>
          </w:p>
          <w:p w14:paraId="5369C92B">
            <w:pPr>
              <w:spacing w:line="258" w:lineRule="auto"/>
              <w:rPr>
                <w:rFonts w:ascii="Arial"/>
                <w:sz w:val="21"/>
              </w:rPr>
            </w:pPr>
          </w:p>
          <w:p w14:paraId="3B944428">
            <w:pPr>
              <w:pStyle w:val="6"/>
              <w:spacing w:before="56" w:line="237" w:lineRule="auto"/>
              <w:ind w:left="114" w:right="105"/>
              <w:jc w:val="both"/>
            </w:pPr>
            <w:r>
              <w:rPr>
                <w:spacing w:val="1"/>
              </w:rPr>
              <w:t>应急管理部门</w:t>
            </w:r>
          </w:p>
        </w:tc>
        <w:tc>
          <w:tcPr>
            <w:tcW w:w="530" w:type="dxa"/>
            <w:vAlign w:val="top"/>
          </w:tcPr>
          <w:p w14:paraId="0B15073C">
            <w:pPr>
              <w:spacing w:line="243" w:lineRule="auto"/>
              <w:rPr>
                <w:rFonts w:ascii="Arial"/>
                <w:sz w:val="21"/>
              </w:rPr>
            </w:pPr>
          </w:p>
          <w:p w14:paraId="694E14AA">
            <w:pPr>
              <w:spacing w:line="243" w:lineRule="auto"/>
              <w:rPr>
                <w:rFonts w:ascii="Arial"/>
                <w:sz w:val="21"/>
              </w:rPr>
            </w:pPr>
          </w:p>
          <w:p w14:paraId="33DA99CB">
            <w:pPr>
              <w:spacing w:line="243" w:lineRule="auto"/>
              <w:rPr>
                <w:rFonts w:ascii="Arial"/>
                <w:sz w:val="21"/>
              </w:rPr>
            </w:pPr>
          </w:p>
          <w:p w14:paraId="333F861F">
            <w:pPr>
              <w:spacing w:line="243" w:lineRule="auto"/>
              <w:rPr>
                <w:rFonts w:ascii="Arial"/>
                <w:sz w:val="21"/>
              </w:rPr>
            </w:pPr>
          </w:p>
          <w:p w14:paraId="09307C68">
            <w:pPr>
              <w:spacing w:line="244" w:lineRule="auto"/>
              <w:rPr>
                <w:rFonts w:ascii="Arial"/>
                <w:sz w:val="21"/>
              </w:rPr>
            </w:pPr>
          </w:p>
          <w:p w14:paraId="5D55707D">
            <w:pPr>
              <w:spacing w:line="244" w:lineRule="auto"/>
              <w:rPr>
                <w:rFonts w:ascii="Arial"/>
                <w:sz w:val="21"/>
              </w:rPr>
            </w:pPr>
          </w:p>
          <w:p w14:paraId="2D9DCBAD">
            <w:pPr>
              <w:spacing w:line="244" w:lineRule="auto"/>
              <w:rPr>
                <w:rFonts w:ascii="Arial"/>
                <w:sz w:val="21"/>
              </w:rPr>
            </w:pPr>
          </w:p>
          <w:p w14:paraId="47A99A1E">
            <w:pPr>
              <w:spacing w:line="244" w:lineRule="auto"/>
              <w:rPr>
                <w:rFonts w:ascii="Arial"/>
                <w:sz w:val="21"/>
              </w:rPr>
            </w:pPr>
          </w:p>
          <w:p w14:paraId="77AC63B5">
            <w:pPr>
              <w:spacing w:line="244" w:lineRule="auto"/>
              <w:rPr>
                <w:rFonts w:ascii="Arial"/>
                <w:sz w:val="21"/>
              </w:rPr>
            </w:pPr>
          </w:p>
          <w:p w14:paraId="2DAD0563">
            <w:pPr>
              <w:spacing w:line="244" w:lineRule="auto"/>
              <w:rPr>
                <w:rFonts w:ascii="Arial"/>
                <w:sz w:val="21"/>
              </w:rPr>
            </w:pPr>
          </w:p>
          <w:p w14:paraId="2FF954D0">
            <w:pPr>
              <w:spacing w:line="244" w:lineRule="auto"/>
              <w:rPr>
                <w:rFonts w:ascii="Arial"/>
                <w:sz w:val="21"/>
              </w:rPr>
            </w:pPr>
          </w:p>
          <w:p w14:paraId="799E0822">
            <w:pPr>
              <w:pStyle w:val="6"/>
              <w:spacing w:before="55"/>
              <w:ind w:left="94" w:right="83"/>
            </w:pPr>
            <w:r>
              <w:t>行政</w:t>
            </w:r>
            <w:r>
              <w:rPr>
                <w:spacing w:val="1"/>
              </w:rPr>
              <w:t>处罚</w:t>
            </w:r>
          </w:p>
        </w:tc>
        <w:tc>
          <w:tcPr>
            <w:tcW w:w="991" w:type="dxa"/>
            <w:vAlign w:val="top"/>
          </w:tcPr>
          <w:p w14:paraId="0C3BB48B">
            <w:pPr>
              <w:spacing w:line="249" w:lineRule="auto"/>
              <w:rPr>
                <w:rFonts w:ascii="Arial"/>
                <w:sz w:val="21"/>
              </w:rPr>
            </w:pPr>
          </w:p>
          <w:p w14:paraId="7BD19530">
            <w:pPr>
              <w:spacing w:line="249" w:lineRule="auto"/>
              <w:rPr>
                <w:rFonts w:ascii="Arial"/>
                <w:sz w:val="21"/>
              </w:rPr>
            </w:pPr>
          </w:p>
          <w:p w14:paraId="5AC96A0D">
            <w:pPr>
              <w:spacing w:line="249" w:lineRule="auto"/>
              <w:rPr>
                <w:rFonts w:ascii="Arial"/>
                <w:sz w:val="21"/>
              </w:rPr>
            </w:pPr>
          </w:p>
          <w:p w14:paraId="50E553AB">
            <w:pPr>
              <w:spacing w:line="249" w:lineRule="auto"/>
              <w:rPr>
                <w:rFonts w:ascii="Arial"/>
                <w:sz w:val="21"/>
              </w:rPr>
            </w:pPr>
          </w:p>
          <w:p w14:paraId="0686D488">
            <w:pPr>
              <w:spacing w:line="249" w:lineRule="auto"/>
              <w:rPr>
                <w:rFonts w:ascii="Arial"/>
                <w:sz w:val="21"/>
              </w:rPr>
            </w:pPr>
          </w:p>
          <w:p w14:paraId="14D5C4A0">
            <w:pPr>
              <w:spacing w:line="250" w:lineRule="auto"/>
              <w:rPr>
                <w:rFonts w:ascii="Arial"/>
                <w:sz w:val="21"/>
              </w:rPr>
            </w:pPr>
          </w:p>
          <w:p w14:paraId="0ECA44C1">
            <w:pPr>
              <w:spacing w:line="250" w:lineRule="auto"/>
              <w:rPr>
                <w:rFonts w:ascii="Arial"/>
                <w:sz w:val="21"/>
              </w:rPr>
            </w:pPr>
          </w:p>
          <w:p w14:paraId="2FD21ECA">
            <w:pPr>
              <w:spacing w:line="250" w:lineRule="auto"/>
              <w:rPr>
                <w:rFonts w:ascii="Arial"/>
                <w:sz w:val="21"/>
              </w:rPr>
            </w:pPr>
          </w:p>
          <w:p w14:paraId="201C8BAB">
            <w:pPr>
              <w:spacing w:line="250" w:lineRule="auto"/>
              <w:rPr>
                <w:rFonts w:ascii="Arial"/>
                <w:sz w:val="21"/>
              </w:rPr>
            </w:pPr>
          </w:p>
          <w:p w14:paraId="28ADC6B4">
            <w:pPr>
              <w:pStyle w:val="6"/>
              <w:spacing w:before="55" w:line="238" w:lineRule="auto"/>
              <w:ind w:left="52" w:right="42" w:firstLine="1"/>
              <w:jc w:val="both"/>
            </w:pPr>
            <w:r>
              <w:rPr>
                <w:spacing w:val="4"/>
              </w:rPr>
              <w:t>对承担安全</w:t>
            </w:r>
            <w:r>
              <w:rPr>
                <w:spacing w:val="6"/>
              </w:rPr>
              <w:t>评价、认证</w:t>
            </w:r>
            <w:r>
              <w:rPr>
                <w:spacing w:val="7"/>
              </w:rPr>
              <w:t>、检测、检</w:t>
            </w:r>
            <w:r>
              <w:rPr>
                <w:spacing w:val="5"/>
              </w:rPr>
              <w:t>验工作的机构出具虚假证明的处罚</w:t>
            </w:r>
          </w:p>
        </w:tc>
        <w:tc>
          <w:tcPr>
            <w:tcW w:w="619" w:type="dxa"/>
            <w:vAlign w:val="top"/>
          </w:tcPr>
          <w:p w14:paraId="6365A96B">
            <w:pPr>
              <w:rPr>
                <w:rFonts w:ascii="Arial"/>
                <w:sz w:val="21"/>
              </w:rPr>
            </w:pPr>
          </w:p>
        </w:tc>
        <w:tc>
          <w:tcPr>
            <w:tcW w:w="6286" w:type="dxa"/>
            <w:vAlign w:val="top"/>
          </w:tcPr>
          <w:p w14:paraId="694AE243">
            <w:pPr>
              <w:spacing w:line="266" w:lineRule="auto"/>
              <w:rPr>
                <w:rFonts w:ascii="Arial"/>
                <w:sz w:val="21"/>
              </w:rPr>
            </w:pPr>
          </w:p>
          <w:p w14:paraId="2A3BA26E">
            <w:pPr>
              <w:spacing w:line="267" w:lineRule="auto"/>
              <w:rPr>
                <w:rFonts w:ascii="Arial"/>
                <w:sz w:val="21"/>
              </w:rPr>
            </w:pPr>
          </w:p>
          <w:p w14:paraId="2167F30A">
            <w:pPr>
              <w:spacing w:line="267" w:lineRule="auto"/>
              <w:rPr>
                <w:rFonts w:ascii="Arial"/>
                <w:sz w:val="21"/>
              </w:rPr>
            </w:pPr>
          </w:p>
          <w:p w14:paraId="3EB8310E">
            <w:pPr>
              <w:spacing w:line="267" w:lineRule="auto"/>
              <w:rPr>
                <w:rFonts w:ascii="Arial"/>
                <w:sz w:val="21"/>
              </w:rPr>
            </w:pPr>
          </w:p>
          <w:p w14:paraId="4749E2CB">
            <w:pPr>
              <w:spacing w:line="267" w:lineRule="auto"/>
              <w:rPr>
                <w:rFonts w:ascii="Arial"/>
                <w:sz w:val="21"/>
              </w:rPr>
            </w:pPr>
          </w:p>
          <w:p w14:paraId="7F5C462C">
            <w:pPr>
              <w:spacing w:line="267" w:lineRule="auto"/>
              <w:rPr>
                <w:rFonts w:ascii="Arial"/>
                <w:sz w:val="21"/>
              </w:rPr>
            </w:pPr>
          </w:p>
          <w:p w14:paraId="48073879">
            <w:pPr>
              <w:spacing w:line="267" w:lineRule="auto"/>
              <w:rPr>
                <w:rFonts w:ascii="Arial"/>
                <w:sz w:val="21"/>
              </w:rPr>
            </w:pPr>
          </w:p>
          <w:p w14:paraId="0DA4CC40">
            <w:pPr>
              <w:spacing w:line="267" w:lineRule="auto"/>
              <w:rPr>
                <w:rFonts w:ascii="Arial"/>
                <w:sz w:val="21"/>
              </w:rPr>
            </w:pPr>
          </w:p>
          <w:p w14:paraId="4B752BF0">
            <w:pPr>
              <w:pStyle w:val="6"/>
              <w:spacing w:before="55" w:line="229" w:lineRule="auto"/>
              <w:ind w:left="25"/>
            </w:pPr>
            <w:r>
              <w:rPr>
                <w:spacing w:val="5"/>
              </w:rPr>
              <w:t>【法律】《中华人民共和国安全生产法》（2021年9月1日起施行）</w:t>
            </w:r>
          </w:p>
          <w:p w14:paraId="166CB3BA">
            <w:pPr>
              <w:pStyle w:val="6"/>
              <w:spacing w:before="9" w:line="228" w:lineRule="auto"/>
              <w:ind w:left="42"/>
            </w:pPr>
            <w:r>
              <w:rPr>
                <w:spacing w:val="5"/>
              </w:rPr>
              <w:t>第九十二条</w:t>
            </w:r>
            <w:r>
              <w:rPr>
                <w:spacing w:val="43"/>
              </w:rPr>
              <w:t xml:space="preserve"> </w:t>
            </w:r>
            <w:r>
              <w:rPr>
                <w:spacing w:val="5"/>
              </w:rPr>
              <w:t>承担安全评价</w:t>
            </w:r>
            <w:r>
              <w:rPr>
                <w:spacing w:val="-45"/>
              </w:rPr>
              <w:t xml:space="preserve"> </w:t>
            </w:r>
            <w:r>
              <w:rPr>
                <w:spacing w:val="5"/>
              </w:rPr>
              <w:t>、认证、检测、检验职责的机构租借资质</w:t>
            </w:r>
            <w:r>
              <w:rPr>
                <w:spacing w:val="-33"/>
              </w:rPr>
              <w:t xml:space="preserve"> </w:t>
            </w:r>
            <w:r>
              <w:rPr>
                <w:spacing w:val="5"/>
              </w:rPr>
              <w:t>、挂靠、</w:t>
            </w:r>
            <w:r>
              <w:rPr>
                <w:spacing w:val="-48"/>
              </w:rPr>
              <w:t xml:space="preserve"> </w:t>
            </w:r>
            <w:r>
              <w:rPr>
                <w:spacing w:val="5"/>
              </w:rPr>
              <w:t>出</w:t>
            </w:r>
          </w:p>
          <w:p w14:paraId="208A547B">
            <w:pPr>
              <w:pStyle w:val="6"/>
              <w:spacing w:before="7" w:line="238" w:lineRule="auto"/>
              <w:ind w:left="35" w:right="145" w:firstLine="1"/>
              <w:jc w:val="both"/>
            </w:pPr>
            <w:r>
              <w:rPr>
                <w:spacing w:val="5"/>
              </w:rPr>
              <w:t>具虚假报告的</w:t>
            </w:r>
            <w:r>
              <w:rPr>
                <w:spacing w:val="-41"/>
              </w:rPr>
              <w:t xml:space="preserve"> </w:t>
            </w:r>
            <w:r>
              <w:rPr>
                <w:spacing w:val="5"/>
              </w:rPr>
              <w:t>，没收违法所得</w:t>
            </w:r>
            <w:r>
              <w:rPr>
                <w:spacing w:val="-46"/>
              </w:rPr>
              <w:t xml:space="preserve"> </w:t>
            </w:r>
            <w:r>
              <w:rPr>
                <w:spacing w:val="5"/>
              </w:rPr>
              <w:t>；违法所得在十万元以上的</w:t>
            </w:r>
            <w:r>
              <w:rPr>
                <w:spacing w:val="-33"/>
              </w:rPr>
              <w:t xml:space="preserve"> </w:t>
            </w:r>
            <w:r>
              <w:rPr>
                <w:spacing w:val="5"/>
              </w:rPr>
              <w:t>，并处违法所得二倍</w:t>
            </w:r>
            <w:r>
              <w:rPr>
                <w:spacing w:val="6"/>
              </w:rPr>
              <w:t>以上五倍以下的罚款</w:t>
            </w:r>
            <w:r>
              <w:rPr>
                <w:spacing w:val="-39"/>
              </w:rPr>
              <w:t xml:space="preserve"> </w:t>
            </w:r>
            <w:r>
              <w:rPr>
                <w:spacing w:val="6"/>
              </w:rPr>
              <w:t>，没有违法所得或者违法所得不足十万元的</w:t>
            </w:r>
            <w:r>
              <w:rPr>
                <w:spacing w:val="-17"/>
              </w:rPr>
              <w:t xml:space="preserve"> </w:t>
            </w:r>
            <w:r>
              <w:rPr>
                <w:spacing w:val="6"/>
              </w:rPr>
              <w:t>，</w:t>
            </w:r>
            <w:r>
              <w:rPr>
                <w:spacing w:val="5"/>
              </w:rPr>
              <w:t>单处或者并</w:t>
            </w:r>
            <w:r>
              <w:rPr>
                <w:spacing w:val="6"/>
              </w:rPr>
              <w:t>处十万元以上二十万元以下的罚款</w:t>
            </w:r>
            <w:r>
              <w:rPr>
                <w:spacing w:val="-7"/>
              </w:rPr>
              <w:t xml:space="preserve"> </w:t>
            </w:r>
            <w:r>
              <w:rPr>
                <w:spacing w:val="6"/>
              </w:rPr>
              <w:t>；对其直接负责的主管人员和其他直接责任人员处五万元以上十万元以下的罚款</w:t>
            </w:r>
            <w:r>
              <w:rPr>
                <w:spacing w:val="-22"/>
              </w:rPr>
              <w:t xml:space="preserve"> </w:t>
            </w:r>
            <w:r>
              <w:rPr>
                <w:spacing w:val="6"/>
              </w:rPr>
              <w:t>；给他人造成损害的</w:t>
            </w:r>
            <w:r>
              <w:rPr>
                <w:spacing w:val="-41"/>
              </w:rPr>
              <w:t xml:space="preserve"> </w:t>
            </w:r>
            <w:r>
              <w:rPr>
                <w:spacing w:val="6"/>
              </w:rPr>
              <w:t>，与生产</w:t>
            </w:r>
            <w:r>
              <w:rPr>
                <w:spacing w:val="5"/>
              </w:rPr>
              <w:t>经营单位承担连带赔偿责任</w:t>
            </w:r>
            <w:r>
              <w:rPr>
                <w:spacing w:val="-35"/>
              </w:rPr>
              <w:t xml:space="preserve"> </w:t>
            </w:r>
            <w:r>
              <w:rPr>
                <w:spacing w:val="5"/>
              </w:rPr>
              <w:t>；构成犯罪的</w:t>
            </w:r>
            <w:r>
              <w:rPr>
                <w:spacing w:val="-48"/>
              </w:rPr>
              <w:t xml:space="preserve"> </w:t>
            </w:r>
            <w:r>
              <w:rPr>
                <w:spacing w:val="5"/>
              </w:rPr>
              <w:t>，依照刑法有关规定追究刑事责任</w:t>
            </w:r>
            <w:r>
              <w:rPr>
                <w:spacing w:val="-50"/>
              </w:rPr>
              <w:t xml:space="preserve"> </w:t>
            </w:r>
            <w:r>
              <w:rPr>
                <w:spacing w:val="5"/>
              </w:rPr>
              <w:t>。</w:t>
            </w:r>
          </w:p>
        </w:tc>
        <w:tc>
          <w:tcPr>
            <w:tcW w:w="3744" w:type="dxa"/>
            <w:vAlign w:val="top"/>
          </w:tcPr>
          <w:p w14:paraId="5A093951">
            <w:pPr>
              <w:spacing w:line="283" w:lineRule="auto"/>
              <w:rPr>
                <w:rFonts w:ascii="Arial"/>
                <w:sz w:val="21"/>
              </w:rPr>
            </w:pPr>
          </w:p>
          <w:p w14:paraId="31AF7C05">
            <w:pPr>
              <w:pStyle w:val="6"/>
              <w:spacing w:before="5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6FD9F967">
            <w:pPr>
              <w:pStyle w:val="6"/>
              <w:spacing w:before="4"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4FD9D55D">
            <w:pPr>
              <w:pStyle w:val="6"/>
              <w:spacing w:before="4" w:line="237"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733309C2">
            <w:pPr>
              <w:spacing w:line="265" w:lineRule="auto"/>
              <w:rPr>
                <w:rFonts w:ascii="Arial"/>
                <w:sz w:val="21"/>
              </w:rPr>
            </w:pPr>
          </w:p>
          <w:p w14:paraId="5AF50A25">
            <w:pPr>
              <w:spacing w:line="265" w:lineRule="auto"/>
              <w:rPr>
                <w:rFonts w:ascii="Arial"/>
                <w:sz w:val="21"/>
              </w:rPr>
            </w:pPr>
          </w:p>
          <w:p w14:paraId="7ACD5275">
            <w:pPr>
              <w:spacing w:line="265" w:lineRule="auto"/>
              <w:rPr>
                <w:rFonts w:ascii="Arial"/>
                <w:sz w:val="21"/>
              </w:rPr>
            </w:pPr>
          </w:p>
          <w:p w14:paraId="1E8F2FEF">
            <w:pPr>
              <w:spacing w:line="265" w:lineRule="auto"/>
              <w:rPr>
                <w:rFonts w:ascii="Arial"/>
                <w:sz w:val="21"/>
              </w:rPr>
            </w:pPr>
          </w:p>
          <w:p w14:paraId="5160DE1D">
            <w:pPr>
              <w:spacing w:line="266" w:lineRule="auto"/>
              <w:rPr>
                <w:rFonts w:ascii="Arial"/>
                <w:sz w:val="21"/>
              </w:rPr>
            </w:pPr>
          </w:p>
          <w:p w14:paraId="64F979D4">
            <w:pPr>
              <w:spacing w:line="266" w:lineRule="auto"/>
              <w:rPr>
                <w:rFonts w:ascii="Arial"/>
                <w:sz w:val="21"/>
              </w:rPr>
            </w:pPr>
          </w:p>
          <w:p w14:paraId="714B8117">
            <w:pPr>
              <w:pStyle w:val="6"/>
              <w:tabs>
                <w:tab w:val="left" w:pos="733"/>
              </w:tabs>
              <w:spacing w:before="55" w:line="238"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222C914C">
            <w:pPr>
              <w:pStyle w:val="6"/>
              <w:spacing w:line="229" w:lineRule="auto"/>
              <w:ind w:left="60"/>
            </w:pPr>
            <w:r>
              <w:rPr>
                <w:spacing w:val="-3"/>
              </w:rPr>
              <w:t>四十四、</w:t>
            </w:r>
          </w:p>
          <w:p w14:paraId="1D7237F3">
            <w:pPr>
              <w:pStyle w:val="6"/>
              <w:spacing w:before="6" w:line="230" w:lineRule="auto"/>
              <w:ind w:left="42"/>
            </w:pPr>
            <w:r>
              <w:rPr>
                <w:spacing w:val="1"/>
              </w:rPr>
              <w:t>五十五、</w:t>
            </w:r>
          </w:p>
          <w:p w14:paraId="53A077EF">
            <w:pPr>
              <w:pStyle w:val="6"/>
              <w:spacing w:before="7" w:line="230" w:lineRule="auto"/>
              <w:ind w:left="42"/>
            </w:pPr>
            <w:r>
              <w:rPr>
                <w:spacing w:val="1"/>
              </w:rPr>
              <w:t>五十六、</w:t>
            </w:r>
          </w:p>
          <w:p w14:paraId="130136D2">
            <w:pPr>
              <w:pStyle w:val="6"/>
              <w:spacing w:before="8" w:line="230" w:lineRule="auto"/>
              <w:ind w:left="42"/>
            </w:pPr>
            <w:r>
              <w:rPr>
                <w:spacing w:val="1"/>
              </w:rPr>
              <w:t>五十七、</w:t>
            </w:r>
          </w:p>
          <w:p w14:paraId="5B09A9DA">
            <w:pPr>
              <w:pStyle w:val="6"/>
              <w:spacing w:before="7" w:line="230" w:lineRule="auto"/>
              <w:ind w:left="42"/>
            </w:pPr>
            <w:r>
              <w:rPr>
                <w:spacing w:val="1"/>
              </w:rPr>
              <w:t>五十八、</w:t>
            </w:r>
          </w:p>
          <w:p w14:paraId="1CEBFA60">
            <w:pPr>
              <w:pStyle w:val="6"/>
              <w:spacing w:before="7" w:line="238" w:lineRule="auto"/>
              <w:ind w:left="40" w:right="77" w:firstLine="1"/>
            </w:pPr>
            <w:r>
              <w:rPr>
                <w:spacing w:val="5"/>
              </w:rPr>
              <w:t>五十九、六十、六</w:t>
            </w:r>
          </w:p>
          <w:p w14:paraId="55B4F370">
            <w:pPr>
              <w:pStyle w:val="6"/>
              <w:spacing w:before="1" w:line="237" w:lineRule="auto"/>
              <w:ind w:left="44" w:right="77"/>
            </w:pPr>
            <w:r>
              <w:rPr>
                <w:spacing w:val="5"/>
              </w:rPr>
              <w:t>十一、六</w:t>
            </w:r>
            <w:r>
              <w:rPr>
                <w:spacing w:val="4"/>
              </w:rPr>
              <w:t>十二</w:t>
            </w:r>
          </w:p>
        </w:tc>
        <w:tc>
          <w:tcPr>
            <w:tcW w:w="674" w:type="dxa"/>
            <w:vAlign w:val="top"/>
          </w:tcPr>
          <w:p w14:paraId="71406CC0">
            <w:pPr>
              <w:spacing w:line="243" w:lineRule="auto"/>
              <w:rPr>
                <w:rFonts w:ascii="Arial"/>
                <w:sz w:val="21"/>
              </w:rPr>
            </w:pPr>
          </w:p>
          <w:p w14:paraId="2542F171">
            <w:pPr>
              <w:spacing w:line="243" w:lineRule="auto"/>
              <w:rPr>
                <w:rFonts w:ascii="Arial"/>
                <w:sz w:val="21"/>
              </w:rPr>
            </w:pPr>
          </w:p>
          <w:p w14:paraId="22D5749C">
            <w:pPr>
              <w:spacing w:line="243" w:lineRule="auto"/>
              <w:rPr>
                <w:rFonts w:ascii="Arial"/>
                <w:sz w:val="21"/>
              </w:rPr>
            </w:pPr>
          </w:p>
          <w:p w14:paraId="1AEEBE4D">
            <w:pPr>
              <w:spacing w:line="243" w:lineRule="auto"/>
              <w:rPr>
                <w:rFonts w:ascii="Arial"/>
                <w:sz w:val="21"/>
              </w:rPr>
            </w:pPr>
          </w:p>
          <w:p w14:paraId="40156FCB">
            <w:pPr>
              <w:spacing w:line="244" w:lineRule="auto"/>
              <w:rPr>
                <w:rFonts w:ascii="Arial"/>
                <w:sz w:val="21"/>
              </w:rPr>
            </w:pPr>
          </w:p>
          <w:p w14:paraId="67EA0974">
            <w:pPr>
              <w:spacing w:line="244" w:lineRule="auto"/>
              <w:rPr>
                <w:rFonts w:ascii="Arial"/>
                <w:sz w:val="21"/>
              </w:rPr>
            </w:pPr>
          </w:p>
          <w:p w14:paraId="123A847D">
            <w:pPr>
              <w:spacing w:line="244" w:lineRule="auto"/>
              <w:rPr>
                <w:rFonts w:ascii="Arial"/>
                <w:sz w:val="21"/>
              </w:rPr>
            </w:pPr>
          </w:p>
          <w:p w14:paraId="56028AE6">
            <w:pPr>
              <w:spacing w:line="244" w:lineRule="auto"/>
              <w:rPr>
                <w:rFonts w:ascii="Arial"/>
                <w:sz w:val="21"/>
              </w:rPr>
            </w:pPr>
          </w:p>
          <w:p w14:paraId="6D16AF91">
            <w:pPr>
              <w:spacing w:line="244" w:lineRule="auto"/>
              <w:rPr>
                <w:rFonts w:ascii="Arial"/>
                <w:sz w:val="21"/>
              </w:rPr>
            </w:pPr>
          </w:p>
          <w:p w14:paraId="4CEAB716">
            <w:pPr>
              <w:spacing w:line="244" w:lineRule="auto"/>
              <w:rPr>
                <w:rFonts w:ascii="Arial"/>
                <w:sz w:val="21"/>
              </w:rPr>
            </w:pPr>
          </w:p>
          <w:p w14:paraId="2D611AE6">
            <w:pPr>
              <w:spacing w:line="244" w:lineRule="auto"/>
              <w:rPr>
                <w:rFonts w:ascii="Arial"/>
                <w:sz w:val="21"/>
              </w:rPr>
            </w:pPr>
          </w:p>
          <w:p w14:paraId="52C339D3">
            <w:pPr>
              <w:pStyle w:val="6"/>
              <w:spacing w:before="55"/>
              <w:ind w:left="44" w:right="103" w:hanging="3"/>
            </w:pPr>
            <w:r>
              <w:rPr>
                <w:spacing w:val="2"/>
              </w:rPr>
              <w:t>综合执</w:t>
            </w:r>
            <w:r>
              <w:rPr>
                <w:spacing w:val="1"/>
              </w:rPr>
              <w:t>法大队</w:t>
            </w:r>
          </w:p>
        </w:tc>
        <w:tc>
          <w:tcPr>
            <w:tcW w:w="775" w:type="dxa"/>
            <w:vAlign w:val="top"/>
          </w:tcPr>
          <w:p w14:paraId="682933F0">
            <w:pPr>
              <w:spacing w:line="249" w:lineRule="auto"/>
              <w:rPr>
                <w:rFonts w:ascii="Arial"/>
                <w:sz w:val="21"/>
              </w:rPr>
            </w:pPr>
          </w:p>
          <w:p w14:paraId="65AA24AC">
            <w:pPr>
              <w:spacing w:line="249" w:lineRule="auto"/>
              <w:rPr>
                <w:rFonts w:ascii="Arial"/>
                <w:sz w:val="21"/>
              </w:rPr>
            </w:pPr>
          </w:p>
          <w:p w14:paraId="4C2D5098">
            <w:pPr>
              <w:spacing w:line="249" w:lineRule="auto"/>
              <w:rPr>
                <w:rFonts w:ascii="Arial"/>
                <w:sz w:val="21"/>
              </w:rPr>
            </w:pPr>
          </w:p>
          <w:p w14:paraId="487D8B4C">
            <w:pPr>
              <w:spacing w:line="249" w:lineRule="auto"/>
              <w:rPr>
                <w:rFonts w:ascii="Arial"/>
                <w:sz w:val="21"/>
              </w:rPr>
            </w:pPr>
          </w:p>
          <w:p w14:paraId="1AD896C6">
            <w:pPr>
              <w:spacing w:line="249" w:lineRule="auto"/>
              <w:rPr>
                <w:rFonts w:ascii="Arial"/>
                <w:sz w:val="21"/>
              </w:rPr>
            </w:pPr>
          </w:p>
          <w:p w14:paraId="7EF80DEC">
            <w:pPr>
              <w:spacing w:line="249" w:lineRule="auto"/>
              <w:rPr>
                <w:rFonts w:ascii="Arial"/>
                <w:sz w:val="21"/>
              </w:rPr>
            </w:pPr>
          </w:p>
          <w:p w14:paraId="3D8601C4">
            <w:pPr>
              <w:spacing w:line="250" w:lineRule="auto"/>
              <w:rPr>
                <w:rFonts w:ascii="Arial"/>
                <w:sz w:val="21"/>
              </w:rPr>
            </w:pPr>
          </w:p>
          <w:p w14:paraId="139B1C22">
            <w:pPr>
              <w:spacing w:line="250" w:lineRule="auto"/>
              <w:rPr>
                <w:rFonts w:ascii="Arial"/>
                <w:sz w:val="21"/>
              </w:rPr>
            </w:pPr>
          </w:p>
          <w:p w14:paraId="302A5D52">
            <w:pPr>
              <w:spacing w:line="250" w:lineRule="auto"/>
              <w:rPr>
                <w:rFonts w:ascii="Arial"/>
                <w:sz w:val="21"/>
              </w:rPr>
            </w:pPr>
          </w:p>
          <w:p w14:paraId="34A2F7D2">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0FD20D2C">
            <w:pPr>
              <w:rPr>
                <w:rFonts w:ascii="Arial"/>
                <w:sz w:val="21"/>
              </w:rPr>
            </w:pPr>
          </w:p>
        </w:tc>
      </w:tr>
    </w:tbl>
    <w:p w14:paraId="49D89ACA">
      <w:pPr>
        <w:rPr>
          <w:rFonts w:ascii="Arial"/>
          <w:sz w:val="21"/>
        </w:rPr>
      </w:pPr>
    </w:p>
    <w:p w14:paraId="06057667">
      <w:pPr>
        <w:rPr>
          <w:rFonts w:ascii="Arial" w:hAnsi="Arial" w:eastAsia="Arial" w:cs="Arial"/>
          <w:sz w:val="21"/>
          <w:szCs w:val="21"/>
        </w:rPr>
        <w:sectPr>
          <w:headerReference r:id="rId5" w:type="default"/>
          <w:pgSz w:w="16837" w:h="11905"/>
          <w:pgMar w:top="1"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6468C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18" w:hRule="atLeast"/>
        </w:trPr>
        <w:tc>
          <w:tcPr>
            <w:tcW w:w="422" w:type="dxa"/>
            <w:vAlign w:val="top"/>
          </w:tcPr>
          <w:p w14:paraId="44451307">
            <w:pPr>
              <w:spacing w:line="259" w:lineRule="auto"/>
              <w:rPr>
                <w:rFonts w:ascii="Arial"/>
                <w:sz w:val="21"/>
              </w:rPr>
            </w:pPr>
          </w:p>
          <w:p w14:paraId="2753A2DA">
            <w:pPr>
              <w:spacing w:line="260" w:lineRule="auto"/>
              <w:rPr>
                <w:rFonts w:ascii="Arial"/>
                <w:sz w:val="21"/>
              </w:rPr>
            </w:pPr>
          </w:p>
          <w:p w14:paraId="10215812">
            <w:pPr>
              <w:spacing w:line="260" w:lineRule="auto"/>
              <w:rPr>
                <w:rFonts w:ascii="Arial"/>
                <w:sz w:val="21"/>
              </w:rPr>
            </w:pPr>
          </w:p>
          <w:p w14:paraId="08EAA0C3">
            <w:pPr>
              <w:spacing w:line="260" w:lineRule="auto"/>
              <w:rPr>
                <w:rFonts w:ascii="Arial"/>
                <w:sz w:val="21"/>
              </w:rPr>
            </w:pPr>
          </w:p>
          <w:p w14:paraId="78AEBB29">
            <w:pPr>
              <w:spacing w:line="260" w:lineRule="auto"/>
              <w:rPr>
                <w:rFonts w:ascii="Arial"/>
                <w:sz w:val="21"/>
              </w:rPr>
            </w:pPr>
          </w:p>
          <w:p w14:paraId="6CC2187E">
            <w:pPr>
              <w:spacing w:line="260" w:lineRule="auto"/>
              <w:rPr>
                <w:rFonts w:ascii="Arial"/>
                <w:sz w:val="21"/>
              </w:rPr>
            </w:pPr>
          </w:p>
          <w:p w14:paraId="07DC56A4">
            <w:pPr>
              <w:spacing w:line="260" w:lineRule="auto"/>
              <w:rPr>
                <w:rFonts w:ascii="Arial"/>
                <w:sz w:val="21"/>
              </w:rPr>
            </w:pPr>
          </w:p>
          <w:p w14:paraId="32C65231">
            <w:pPr>
              <w:spacing w:line="260" w:lineRule="auto"/>
              <w:rPr>
                <w:rFonts w:ascii="Arial"/>
                <w:sz w:val="21"/>
              </w:rPr>
            </w:pPr>
          </w:p>
          <w:p w14:paraId="7267ABBA">
            <w:pPr>
              <w:spacing w:line="260" w:lineRule="auto"/>
              <w:rPr>
                <w:rFonts w:ascii="Arial"/>
                <w:sz w:val="21"/>
              </w:rPr>
            </w:pPr>
          </w:p>
          <w:p w14:paraId="1640E83C">
            <w:pPr>
              <w:spacing w:line="260" w:lineRule="auto"/>
              <w:rPr>
                <w:rFonts w:ascii="Arial"/>
                <w:sz w:val="21"/>
              </w:rPr>
            </w:pPr>
          </w:p>
          <w:p w14:paraId="3A83CE87">
            <w:pPr>
              <w:spacing w:line="260" w:lineRule="auto"/>
              <w:rPr>
                <w:rFonts w:ascii="Arial"/>
                <w:sz w:val="21"/>
              </w:rPr>
            </w:pPr>
          </w:p>
          <w:p w14:paraId="58E0834E">
            <w:pPr>
              <w:pStyle w:val="6"/>
              <w:spacing w:before="55" w:line="229" w:lineRule="exact"/>
              <w:ind w:left="177"/>
            </w:pPr>
            <w:r>
              <w:rPr>
                <w:position w:val="1"/>
              </w:rPr>
              <w:t>5</w:t>
            </w:r>
          </w:p>
        </w:tc>
        <w:tc>
          <w:tcPr>
            <w:tcW w:w="573" w:type="dxa"/>
            <w:vAlign w:val="top"/>
          </w:tcPr>
          <w:p w14:paraId="417A1DE9">
            <w:pPr>
              <w:rPr>
                <w:rFonts w:ascii="Arial"/>
                <w:sz w:val="21"/>
              </w:rPr>
            </w:pPr>
          </w:p>
          <w:p w14:paraId="6FC2BAC2">
            <w:pPr>
              <w:rPr>
                <w:rFonts w:ascii="Arial"/>
                <w:sz w:val="21"/>
              </w:rPr>
            </w:pPr>
          </w:p>
          <w:p w14:paraId="7E7B345F">
            <w:pPr>
              <w:rPr>
                <w:rFonts w:ascii="Arial"/>
                <w:sz w:val="21"/>
              </w:rPr>
            </w:pPr>
          </w:p>
          <w:p w14:paraId="100FDCDB">
            <w:pPr>
              <w:rPr>
                <w:rFonts w:ascii="Arial"/>
                <w:sz w:val="21"/>
              </w:rPr>
            </w:pPr>
          </w:p>
          <w:p w14:paraId="13E00CC1">
            <w:pPr>
              <w:rPr>
                <w:rFonts w:ascii="Arial"/>
                <w:sz w:val="21"/>
              </w:rPr>
            </w:pPr>
          </w:p>
          <w:p w14:paraId="5F6BED67">
            <w:pPr>
              <w:rPr>
                <w:rFonts w:ascii="Arial"/>
                <w:sz w:val="21"/>
              </w:rPr>
            </w:pPr>
          </w:p>
          <w:p w14:paraId="1B23704C">
            <w:pPr>
              <w:rPr>
                <w:rFonts w:ascii="Arial"/>
                <w:sz w:val="21"/>
              </w:rPr>
            </w:pPr>
          </w:p>
          <w:p w14:paraId="5354C90B">
            <w:pPr>
              <w:rPr>
                <w:rFonts w:ascii="Arial"/>
                <w:sz w:val="21"/>
              </w:rPr>
            </w:pPr>
          </w:p>
          <w:p w14:paraId="5A86C63C">
            <w:pPr>
              <w:spacing w:line="241" w:lineRule="auto"/>
              <w:rPr>
                <w:rFonts w:ascii="Arial"/>
                <w:sz w:val="21"/>
              </w:rPr>
            </w:pPr>
          </w:p>
          <w:p w14:paraId="1ABE363D">
            <w:pPr>
              <w:spacing w:line="241" w:lineRule="auto"/>
              <w:rPr>
                <w:rFonts w:ascii="Arial"/>
                <w:sz w:val="21"/>
              </w:rPr>
            </w:pPr>
          </w:p>
          <w:p w14:paraId="732E3FC8">
            <w:pPr>
              <w:spacing w:line="241" w:lineRule="auto"/>
              <w:rPr>
                <w:rFonts w:ascii="Arial"/>
                <w:sz w:val="21"/>
              </w:rPr>
            </w:pPr>
          </w:p>
          <w:p w14:paraId="572C7ED7">
            <w:pPr>
              <w:pStyle w:val="6"/>
              <w:spacing w:before="55" w:line="238" w:lineRule="auto"/>
              <w:ind w:left="114" w:right="105"/>
              <w:jc w:val="both"/>
            </w:pPr>
            <w:r>
              <w:rPr>
                <w:spacing w:val="1"/>
              </w:rPr>
              <w:t>应急管理部门</w:t>
            </w:r>
          </w:p>
        </w:tc>
        <w:tc>
          <w:tcPr>
            <w:tcW w:w="530" w:type="dxa"/>
            <w:vAlign w:val="top"/>
          </w:tcPr>
          <w:p w14:paraId="020FE73C">
            <w:pPr>
              <w:spacing w:line="250" w:lineRule="auto"/>
              <w:rPr>
                <w:rFonts w:ascii="Arial"/>
                <w:sz w:val="21"/>
              </w:rPr>
            </w:pPr>
          </w:p>
          <w:p w14:paraId="07A5CC27">
            <w:pPr>
              <w:spacing w:line="250" w:lineRule="auto"/>
              <w:rPr>
                <w:rFonts w:ascii="Arial"/>
                <w:sz w:val="21"/>
              </w:rPr>
            </w:pPr>
          </w:p>
          <w:p w14:paraId="383F0F71">
            <w:pPr>
              <w:spacing w:line="250" w:lineRule="auto"/>
              <w:rPr>
                <w:rFonts w:ascii="Arial"/>
                <w:sz w:val="21"/>
              </w:rPr>
            </w:pPr>
          </w:p>
          <w:p w14:paraId="2645A832">
            <w:pPr>
              <w:spacing w:line="250" w:lineRule="auto"/>
              <w:rPr>
                <w:rFonts w:ascii="Arial"/>
                <w:sz w:val="21"/>
              </w:rPr>
            </w:pPr>
          </w:p>
          <w:p w14:paraId="666380CF">
            <w:pPr>
              <w:spacing w:line="250" w:lineRule="auto"/>
              <w:rPr>
                <w:rFonts w:ascii="Arial"/>
                <w:sz w:val="21"/>
              </w:rPr>
            </w:pPr>
          </w:p>
          <w:p w14:paraId="4F225A5F">
            <w:pPr>
              <w:spacing w:line="250" w:lineRule="auto"/>
              <w:rPr>
                <w:rFonts w:ascii="Arial"/>
                <w:sz w:val="21"/>
              </w:rPr>
            </w:pPr>
          </w:p>
          <w:p w14:paraId="0128D0C9">
            <w:pPr>
              <w:spacing w:line="250" w:lineRule="auto"/>
              <w:rPr>
                <w:rFonts w:ascii="Arial"/>
                <w:sz w:val="21"/>
              </w:rPr>
            </w:pPr>
          </w:p>
          <w:p w14:paraId="2505DE8B">
            <w:pPr>
              <w:spacing w:line="250" w:lineRule="auto"/>
              <w:rPr>
                <w:rFonts w:ascii="Arial"/>
                <w:sz w:val="21"/>
              </w:rPr>
            </w:pPr>
          </w:p>
          <w:p w14:paraId="5543F3D3">
            <w:pPr>
              <w:spacing w:line="250" w:lineRule="auto"/>
              <w:rPr>
                <w:rFonts w:ascii="Arial"/>
                <w:sz w:val="21"/>
              </w:rPr>
            </w:pPr>
          </w:p>
          <w:p w14:paraId="00EBF929">
            <w:pPr>
              <w:spacing w:line="250" w:lineRule="auto"/>
              <w:rPr>
                <w:rFonts w:ascii="Arial"/>
                <w:sz w:val="21"/>
              </w:rPr>
            </w:pPr>
          </w:p>
          <w:p w14:paraId="1D96FA9B">
            <w:pPr>
              <w:spacing w:line="251" w:lineRule="auto"/>
              <w:rPr>
                <w:rFonts w:ascii="Arial"/>
                <w:sz w:val="21"/>
              </w:rPr>
            </w:pPr>
          </w:p>
          <w:p w14:paraId="4AC4D762">
            <w:pPr>
              <w:pStyle w:val="6"/>
              <w:spacing w:before="56" w:line="238" w:lineRule="auto"/>
              <w:ind w:left="94" w:right="83"/>
            </w:pPr>
            <w:r>
              <w:t>行政</w:t>
            </w:r>
            <w:r>
              <w:rPr>
                <w:spacing w:val="1"/>
              </w:rPr>
              <w:t>处罚</w:t>
            </w:r>
          </w:p>
        </w:tc>
        <w:tc>
          <w:tcPr>
            <w:tcW w:w="991" w:type="dxa"/>
            <w:vAlign w:val="top"/>
          </w:tcPr>
          <w:p w14:paraId="33E50EE8">
            <w:pPr>
              <w:spacing w:line="258" w:lineRule="auto"/>
              <w:rPr>
                <w:rFonts w:ascii="Arial"/>
                <w:sz w:val="21"/>
              </w:rPr>
            </w:pPr>
          </w:p>
          <w:p w14:paraId="35AB3F33">
            <w:pPr>
              <w:spacing w:line="259" w:lineRule="auto"/>
              <w:rPr>
                <w:rFonts w:ascii="Arial"/>
                <w:sz w:val="21"/>
              </w:rPr>
            </w:pPr>
          </w:p>
          <w:p w14:paraId="721A87A8">
            <w:pPr>
              <w:spacing w:line="259" w:lineRule="auto"/>
              <w:rPr>
                <w:rFonts w:ascii="Arial"/>
                <w:sz w:val="21"/>
              </w:rPr>
            </w:pPr>
          </w:p>
          <w:p w14:paraId="6AB78295">
            <w:pPr>
              <w:spacing w:line="259" w:lineRule="auto"/>
              <w:rPr>
                <w:rFonts w:ascii="Arial"/>
                <w:sz w:val="21"/>
              </w:rPr>
            </w:pPr>
          </w:p>
          <w:p w14:paraId="7EA22120">
            <w:pPr>
              <w:spacing w:line="259" w:lineRule="auto"/>
              <w:rPr>
                <w:rFonts w:ascii="Arial"/>
                <w:sz w:val="21"/>
              </w:rPr>
            </w:pPr>
          </w:p>
          <w:p w14:paraId="64DEEB82">
            <w:pPr>
              <w:spacing w:line="259" w:lineRule="auto"/>
              <w:rPr>
                <w:rFonts w:ascii="Arial"/>
                <w:sz w:val="21"/>
              </w:rPr>
            </w:pPr>
          </w:p>
          <w:p w14:paraId="3E8988BC">
            <w:pPr>
              <w:pStyle w:val="6"/>
              <w:spacing w:before="56" w:line="238" w:lineRule="auto"/>
              <w:ind w:left="52" w:right="44" w:firstLine="1"/>
              <w:jc w:val="both"/>
            </w:pPr>
            <w:r>
              <w:rPr>
                <w:spacing w:val="4"/>
              </w:rPr>
              <w:t>对生产经营</w:t>
            </w:r>
            <w:r>
              <w:rPr>
                <w:spacing w:val="5"/>
              </w:rPr>
              <w:t>单位的决策</w:t>
            </w:r>
            <w:r>
              <w:rPr>
                <w:spacing w:val="6"/>
              </w:rPr>
              <w:t>机构、主要</w:t>
            </w:r>
            <w:r>
              <w:rPr>
                <w:spacing w:val="5"/>
              </w:rPr>
              <w:t>负责人或者个人经营的投资人不依</w:t>
            </w:r>
            <w:r>
              <w:rPr>
                <w:spacing w:val="6"/>
              </w:rPr>
              <w:t>照《中华人</w:t>
            </w:r>
            <w:r>
              <w:rPr>
                <w:spacing w:val="5"/>
              </w:rPr>
              <w:t>民共和国安全生产法》规定保证安全生产所必需的资金投</w:t>
            </w:r>
            <w:r>
              <w:rPr>
                <w:spacing w:val="27"/>
              </w:rPr>
              <w:t>入的处罚</w:t>
            </w:r>
          </w:p>
        </w:tc>
        <w:tc>
          <w:tcPr>
            <w:tcW w:w="619" w:type="dxa"/>
            <w:vAlign w:val="top"/>
          </w:tcPr>
          <w:p w14:paraId="4EE96161">
            <w:pPr>
              <w:rPr>
                <w:rFonts w:ascii="Arial"/>
                <w:sz w:val="21"/>
              </w:rPr>
            </w:pPr>
          </w:p>
        </w:tc>
        <w:tc>
          <w:tcPr>
            <w:tcW w:w="6286" w:type="dxa"/>
            <w:vAlign w:val="top"/>
          </w:tcPr>
          <w:p w14:paraId="590D8F79">
            <w:pPr>
              <w:spacing w:line="253" w:lineRule="auto"/>
              <w:rPr>
                <w:rFonts w:ascii="Arial"/>
                <w:sz w:val="21"/>
              </w:rPr>
            </w:pPr>
          </w:p>
          <w:p w14:paraId="6919F7AF">
            <w:pPr>
              <w:spacing w:line="253" w:lineRule="auto"/>
              <w:rPr>
                <w:rFonts w:ascii="Arial"/>
                <w:sz w:val="21"/>
              </w:rPr>
            </w:pPr>
          </w:p>
          <w:p w14:paraId="4C5600A9">
            <w:pPr>
              <w:spacing w:line="253" w:lineRule="auto"/>
              <w:rPr>
                <w:rFonts w:ascii="Arial"/>
                <w:sz w:val="21"/>
              </w:rPr>
            </w:pPr>
          </w:p>
          <w:p w14:paraId="4F778A8C">
            <w:pPr>
              <w:spacing w:line="253" w:lineRule="auto"/>
              <w:rPr>
                <w:rFonts w:ascii="Arial"/>
                <w:sz w:val="21"/>
              </w:rPr>
            </w:pPr>
          </w:p>
          <w:p w14:paraId="5FF5B6E2">
            <w:pPr>
              <w:spacing w:line="253" w:lineRule="auto"/>
              <w:rPr>
                <w:rFonts w:ascii="Arial"/>
                <w:sz w:val="21"/>
              </w:rPr>
            </w:pPr>
          </w:p>
          <w:p w14:paraId="65333B50">
            <w:pPr>
              <w:spacing w:line="253" w:lineRule="auto"/>
              <w:rPr>
                <w:rFonts w:ascii="Arial"/>
                <w:sz w:val="21"/>
              </w:rPr>
            </w:pPr>
          </w:p>
          <w:p w14:paraId="136E6551">
            <w:pPr>
              <w:spacing w:line="254" w:lineRule="auto"/>
              <w:rPr>
                <w:rFonts w:ascii="Arial"/>
                <w:sz w:val="21"/>
              </w:rPr>
            </w:pPr>
          </w:p>
          <w:p w14:paraId="418A6153">
            <w:pPr>
              <w:spacing w:line="254" w:lineRule="auto"/>
              <w:rPr>
                <w:rFonts w:ascii="Arial"/>
                <w:sz w:val="21"/>
              </w:rPr>
            </w:pPr>
          </w:p>
          <w:p w14:paraId="1A199D50">
            <w:pPr>
              <w:spacing w:line="254" w:lineRule="auto"/>
              <w:rPr>
                <w:rFonts w:ascii="Arial"/>
                <w:sz w:val="21"/>
              </w:rPr>
            </w:pPr>
          </w:p>
          <w:p w14:paraId="6F9197A9">
            <w:pPr>
              <w:spacing w:line="254" w:lineRule="auto"/>
              <w:rPr>
                <w:rFonts w:ascii="Arial"/>
                <w:sz w:val="21"/>
              </w:rPr>
            </w:pPr>
          </w:p>
          <w:p w14:paraId="1C8FB975">
            <w:pPr>
              <w:pStyle w:val="6"/>
              <w:spacing w:before="56" w:line="229" w:lineRule="auto"/>
              <w:ind w:left="25"/>
            </w:pPr>
            <w:r>
              <w:rPr>
                <w:spacing w:val="5"/>
              </w:rPr>
              <w:t>【法律】《中华人民共和国安全生产法》</w:t>
            </w:r>
            <w:r>
              <w:rPr>
                <w:spacing w:val="-29"/>
              </w:rPr>
              <w:t xml:space="preserve"> </w:t>
            </w:r>
            <w:r>
              <w:rPr>
                <w:spacing w:val="5"/>
              </w:rPr>
              <w:t>（2021年9月1</w:t>
            </w:r>
            <w:r>
              <w:rPr>
                <w:spacing w:val="-33"/>
              </w:rPr>
              <w:t xml:space="preserve"> </w:t>
            </w:r>
            <w:r>
              <w:rPr>
                <w:spacing w:val="5"/>
              </w:rPr>
              <w:t>日起施行）</w:t>
            </w:r>
          </w:p>
          <w:p w14:paraId="3E45AF81">
            <w:pPr>
              <w:pStyle w:val="6"/>
              <w:spacing w:before="7" w:line="237" w:lineRule="auto"/>
              <w:ind w:left="34" w:right="66" w:firstLine="8"/>
            </w:pPr>
            <w:r>
              <w:rPr>
                <w:spacing w:val="5"/>
              </w:rPr>
              <w:t>第九十三条</w:t>
            </w:r>
            <w:r>
              <w:rPr>
                <w:spacing w:val="29"/>
              </w:rPr>
              <w:t xml:space="preserve"> </w:t>
            </w:r>
            <w:r>
              <w:rPr>
                <w:spacing w:val="5"/>
              </w:rPr>
              <w:t>对有前款违法行为的机构及其直接</w:t>
            </w:r>
            <w:r>
              <w:rPr>
                <w:spacing w:val="4"/>
              </w:rPr>
              <w:t>责任人员</w:t>
            </w:r>
            <w:r>
              <w:rPr>
                <w:spacing w:val="-14"/>
              </w:rPr>
              <w:t xml:space="preserve"> </w:t>
            </w:r>
            <w:r>
              <w:rPr>
                <w:spacing w:val="4"/>
              </w:rPr>
              <w:t>，</w:t>
            </w:r>
            <w:r>
              <w:rPr>
                <w:spacing w:val="-41"/>
              </w:rPr>
              <w:t xml:space="preserve"> </w:t>
            </w:r>
            <w:r>
              <w:rPr>
                <w:spacing w:val="4"/>
              </w:rPr>
              <w:t>吊销其相应资质和资</w:t>
            </w:r>
            <w:r>
              <w:rPr>
                <w:spacing w:val="6"/>
              </w:rPr>
              <w:t>格，五年内不得从事安全评价</w:t>
            </w:r>
            <w:r>
              <w:rPr>
                <w:spacing w:val="-33"/>
              </w:rPr>
              <w:t xml:space="preserve"> </w:t>
            </w:r>
            <w:r>
              <w:rPr>
                <w:spacing w:val="6"/>
              </w:rPr>
              <w:t>、认证、检测、检验等工作</w:t>
            </w:r>
            <w:r>
              <w:rPr>
                <w:spacing w:val="-48"/>
              </w:rPr>
              <w:t xml:space="preserve"> </w:t>
            </w:r>
            <w:r>
              <w:rPr>
                <w:spacing w:val="6"/>
              </w:rPr>
              <w:t>；</w:t>
            </w:r>
            <w:r>
              <w:rPr>
                <w:spacing w:val="5"/>
              </w:rPr>
              <w:t>情节严重的</w:t>
            </w:r>
            <w:r>
              <w:rPr>
                <w:spacing w:val="-48"/>
              </w:rPr>
              <w:t xml:space="preserve"> </w:t>
            </w:r>
            <w:r>
              <w:rPr>
                <w:spacing w:val="5"/>
              </w:rPr>
              <w:t>，实行</w:t>
            </w:r>
            <w:r>
              <w:rPr>
                <w:spacing w:val="7"/>
              </w:rPr>
              <w:t>终身行业和职业禁入。</w:t>
            </w:r>
          </w:p>
        </w:tc>
        <w:tc>
          <w:tcPr>
            <w:tcW w:w="3744" w:type="dxa"/>
            <w:vAlign w:val="top"/>
          </w:tcPr>
          <w:p w14:paraId="137E0A63">
            <w:pPr>
              <w:spacing w:line="355" w:lineRule="auto"/>
              <w:rPr>
                <w:rFonts w:ascii="Arial"/>
                <w:sz w:val="21"/>
              </w:rPr>
            </w:pPr>
          </w:p>
          <w:p w14:paraId="16BD8AFF">
            <w:pPr>
              <w:pStyle w:val="6"/>
              <w:spacing w:before="55"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5BD5B51D">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70687E42">
            <w:pPr>
              <w:pStyle w:val="6"/>
              <w:spacing w:line="238"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tcBorders>
              <w:bottom w:val="nil"/>
            </w:tcBorders>
            <w:vAlign w:val="top"/>
          </w:tcPr>
          <w:p w14:paraId="000DBC7E">
            <w:pPr>
              <w:spacing w:line="277" w:lineRule="auto"/>
              <w:rPr>
                <w:rFonts w:ascii="Arial"/>
                <w:sz w:val="21"/>
              </w:rPr>
            </w:pPr>
          </w:p>
          <w:p w14:paraId="4665D57C">
            <w:pPr>
              <w:spacing w:line="277" w:lineRule="auto"/>
              <w:rPr>
                <w:rFonts w:ascii="Arial"/>
                <w:sz w:val="21"/>
              </w:rPr>
            </w:pPr>
          </w:p>
          <w:p w14:paraId="1FBB9CB1">
            <w:pPr>
              <w:spacing w:line="277" w:lineRule="auto"/>
              <w:rPr>
                <w:rFonts w:ascii="Arial"/>
                <w:sz w:val="21"/>
              </w:rPr>
            </w:pPr>
          </w:p>
          <w:p w14:paraId="4C61AD91">
            <w:pPr>
              <w:spacing w:line="277" w:lineRule="auto"/>
              <w:rPr>
                <w:rFonts w:ascii="Arial"/>
                <w:sz w:val="21"/>
              </w:rPr>
            </w:pPr>
          </w:p>
          <w:p w14:paraId="52C54D3B">
            <w:pPr>
              <w:spacing w:line="278" w:lineRule="auto"/>
              <w:rPr>
                <w:rFonts w:ascii="Arial"/>
                <w:sz w:val="21"/>
              </w:rPr>
            </w:pPr>
          </w:p>
          <w:p w14:paraId="4D149BE7">
            <w:pPr>
              <w:spacing w:line="278" w:lineRule="auto"/>
              <w:rPr>
                <w:rFonts w:ascii="Arial"/>
                <w:sz w:val="21"/>
              </w:rPr>
            </w:pPr>
          </w:p>
          <w:p w14:paraId="6B78BD02">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5BCD5B48">
            <w:pPr>
              <w:pStyle w:val="6"/>
              <w:spacing w:line="229" w:lineRule="auto"/>
              <w:ind w:left="60"/>
            </w:pPr>
            <w:r>
              <w:rPr>
                <w:spacing w:val="-3"/>
              </w:rPr>
              <w:t>四十四、</w:t>
            </w:r>
          </w:p>
          <w:p w14:paraId="4482BBB4">
            <w:pPr>
              <w:pStyle w:val="6"/>
              <w:spacing w:before="9" w:line="230" w:lineRule="auto"/>
              <w:ind w:left="42"/>
            </w:pPr>
            <w:r>
              <w:rPr>
                <w:spacing w:val="1"/>
              </w:rPr>
              <w:t>五十五、</w:t>
            </w:r>
          </w:p>
          <w:p w14:paraId="73BF2D9E">
            <w:pPr>
              <w:pStyle w:val="6"/>
              <w:spacing w:before="6" w:line="230" w:lineRule="auto"/>
              <w:ind w:left="42"/>
            </w:pPr>
            <w:r>
              <w:rPr>
                <w:spacing w:val="1"/>
              </w:rPr>
              <w:t>五十六、</w:t>
            </w:r>
          </w:p>
          <w:p w14:paraId="31B434FB">
            <w:pPr>
              <w:pStyle w:val="6"/>
              <w:spacing w:before="6" w:line="230" w:lineRule="auto"/>
              <w:ind w:left="42"/>
            </w:pPr>
            <w:r>
              <w:rPr>
                <w:spacing w:val="1"/>
              </w:rPr>
              <w:t>五十七、</w:t>
            </w:r>
          </w:p>
          <w:p w14:paraId="689F0FCC">
            <w:pPr>
              <w:pStyle w:val="6"/>
              <w:spacing w:before="6" w:line="230" w:lineRule="auto"/>
              <w:ind w:left="42"/>
            </w:pPr>
            <w:r>
              <w:rPr>
                <w:spacing w:val="1"/>
              </w:rPr>
              <w:t>五十八、</w:t>
            </w:r>
          </w:p>
          <w:p w14:paraId="65F35ADC">
            <w:pPr>
              <w:pStyle w:val="6"/>
              <w:spacing w:before="10" w:line="237" w:lineRule="auto"/>
              <w:ind w:left="40" w:right="77" w:firstLine="1"/>
            </w:pPr>
            <w:r>
              <w:rPr>
                <w:spacing w:val="5"/>
              </w:rPr>
              <w:t>五十九、六十、六</w:t>
            </w:r>
          </w:p>
          <w:p w14:paraId="740DB114">
            <w:pPr>
              <w:pStyle w:val="6"/>
              <w:spacing w:before="1" w:line="237" w:lineRule="auto"/>
              <w:ind w:left="44" w:right="77"/>
            </w:pPr>
            <w:r>
              <w:rPr>
                <w:spacing w:val="5"/>
              </w:rPr>
              <w:t>十一、六</w:t>
            </w:r>
            <w:r>
              <w:rPr>
                <w:spacing w:val="4"/>
              </w:rPr>
              <w:t>十二</w:t>
            </w:r>
          </w:p>
        </w:tc>
        <w:tc>
          <w:tcPr>
            <w:tcW w:w="674" w:type="dxa"/>
            <w:vAlign w:val="top"/>
          </w:tcPr>
          <w:p w14:paraId="5F510CA5">
            <w:pPr>
              <w:spacing w:line="250" w:lineRule="auto"/>
              <w:rPr>
                <w:rFonts w:ascii="Arial"/>
                <w:sz w:val="21"/>
              </w:rPr>
            </w:pPr>
          </w:p>
          <w:p w14:paraId="3475E565">
            <w:pPr>
              <w:spacing w:line="250" w:lineRule="auto"/>
              <w:rPr>
                <w:rFonts w:ascii="Arial"/>
                <w:sz w:val="21"/>
              </w:rPr>
            </w:pPr>
          </w:p>
          <w:p w14:paraId="6245801E">
            <w:pPr>
              <w:spacing w:line="250" w:lineRule="auto"/>
              <w:rPr>
                <w:rFonts w:ascii="Arial"/>
                <w:sz w:val="21"/>
              </w:rPr>
            </w:pPr>
          </w:p>
          <w:p w14:paraId="68E0C555">
            <w:pPr>
              <w:spacing w:line="250" w:lineRule="auto"/>
              <w:rPr>
                <w:rFonts w:ascii="Arial"/>
                <w:sz w:val="21"/>
              </w:rPr>
            </w:pPr>
          </w:p>
          <w:p w14:paraId="7E5E8C47">
            <w:pPr>
              <w:spacing w:line="250" w:lineRule="auto"/>
              <w:rPr>
                <w:rFonts w:ascii="Arial"/>
                <w:sz w:val="21"/>
              </w:rPr>
            </w:pPr>
          </w:p>
          <w:p w14:paraId="7CEDFD84">
            <w:pPr>
              <w:spacing w:line="250" w:lineRule="auto"/>
              <w:rPr>
                <w:rFonts w:ascii="Arial"/>
                <w:sz w:val="21"/>
              </w:rPr>
            </w:pPr>
          </w:p>
          <w:p w14:paraId="0EA48A59">
            <w:pPr>
              <w:spacing w:line="250" w:lineRule="auto"/>
              <w:rPr>
                <w:rFonts w:ascii="Arial"/>
                <w:sz w:val="21"/>
              </w:rPr>
            </w:pPr>
          </w:p>
          <w:p w14:paraId="57715B91">
            <w:pPr>
              <w:spacing w:line="250" w:lineRule="auto"/>
              <w:rPr>
                <w:rFonts w:ascii="Arial"/>
                <w:sz w:val="21"/>
              </w:rPr>
            </w:pPr>
          </w:p>
          <w:p w14:paraId="6D83F2B2">
            <w:pPr>
              <w:spacing w:line="250" w:lineRule="auto"/>
              <w:rPr>
                <w:rFonts w:ascii="Arial"/>
                <w:sz w:val="21"/>
              </w:rPr>
            </w:pPr>
          </w:p>
          <w:p w14:paraId="1CD68C0B">
            <w:pPr>
              <w:spacing w:line="250" w:lineRule="auto"/>
              <w:rPr>
                <w:rFonts w:ascii="Arial"/>
                <w:sz w:val="21"/>
              </w:rPr>
            </w:pPr>
          </w:p>
          <w:p w14:paraId="71B650A2">
            <w:pPr>
              <w:spacing w:line="251" w:lineRule="auto"/>
              <w:rPr>
                <w:rFonts w:ascii="Arial"/>
                <w:sz w:val="21"/>
              </w:rPr>
            </w:pPr>
          </w:p>
          <w:p w14:paraId="3CCB7445">
            <w:pPr>
              <w:pStyle w:val="6"/>
              <w:spacing w:before="56" w:line="238" w:lineRule="auto"/>
              <w:ind w:left="44" w:right="103" w:hanging="3"/>
            </w:pPr>
            <w:r>
              <w:rPr>
                <w:spacing w:val="2"/>
              </w:rPr>
              <w:t>综合执</w:t>
            </w:r>
            <w:r>
              <w:rPr>
                <w:spacing w:val="1"/>
              </w:rPr>
              <w:t>法大队</w:t>
            </w:r>
          </w:p>
        </w:tc>
        <w:tc>
          <w:tcPr>
            <w:tcW w:w="775" w:type="dxa"/>
            <w:vAlign w:val="top"/>
          </w:tcPr>
          <w:p w14:paraId="7BD70FF8">
            <w:pPr>
              <w:spacing w:line="257" w:lineRule="auto"/>
              <w:rPr>
                <w:rFonts w:ascii="Arial"/>
                <w:sz w:val="21"/>
              </w:rPr>
            </w:pPr>
          </w:p>
          <w:p w14:paraId="5F7385EC">
            <w:pPr>
              <w:spacing w:line="257" w:lineRule="auto"/>
              <w:rPr>
                <w:rFonts w:ascii="Arial"/>
                <w:sz w:val="21"/>
              </w:rPr>
            </w:pPr>
          </w:p>
          <w:p w14:paraId="3A9E25F3">
            <w:pPr>
              <w:spacing w:line="257" w:lineRule="auto"/>
              <w:rPr>
                <w:rFonts w:ascii="Arial"/>
                <w:sz w:val="21"/>
              </w:rPr>
            </w:pPr>
          </w:p>
          <w:p w14:paraId="674D7741">
            <w:pPr>
              <w:spacing w:line="257" w:lineRule="auto"/>
              <w:rPr>
                <w:rFonts w:ascii="Arial"/>
                <w:sz w:val="21"/>
              </w:rPr>
            </w:pPr>
          </w:p>
          <w:p w14:paraId="11DBA847">
            <w:pPr>
              <w:spacing w:line="257" w:lineRule="auto"/>
              <w:rPr>
                <w:rFonts w:ascii="Arial"/>
                <w:sz w:val="21"/>
              </w:rPr>
            </w:pPr>
          </w:p>
          <w:p w14:paraId="5186140E">
            <w:pPr>
              <w:spacing w:line="258" w:lineRule="auto"/>
              <w:rPr>
                <w:rFonts w:ascii="Arial"/>
                <w:sz w:val="21"/>
              </w:rPr>
            </w:pPr>
          </w:p>
          <w:p w14:paraId="1362ABCD">
            <w:pPr>
              <w:spacing w:line="258" w:lineRule="auto"/>
              <w:rPr>
                <w:rFonts w:ascii="Arial"/>
                <w:sz w:val="21"/>
              </w:rPr>
            </w:pPr>
          </w:p>
          <w:p w14:paraId="08E15CAA">
            <w:pPr>
              <w:spacing w:line="258" w:lineRule="auto"/>
              <w:rPr>
                <w:rFonts w:ascii="Arial"/>
                <w:sz w:val="21"/>
              </w:rPr>
            </w:pPr>
          </w:p>
          <w:p w14:paraId="6CADD571">
            <w:pPr>
              <w:spacing w:line="258" w:lineRule="auto"/>
              <w:rPr>
                <w:rFonts w:ascii="Arial"/>
                <w:sz w:val="21"/>
              </w:rPr>
            </w:pPr>
          </w:p>
          <w:p w14:paraId="55DD10CA">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7FFF84C5">
            <w:pPr>
              <w:rPr>
                <w:rFonts w:ascii="Arial"/>
                <w:sz w:val="21"/>
              </w:rPr>
            </w:pPr>
          </w:p>
        </w:tc>
      </w:tr>
    </w:tbl>
    <w:p w14:paraId="25B6B115">
      <w:pPr>
        <w:rPr>
          <w:rFonts w:ascii="Arial"/>
          <w:sz w:val="21"/>
        </w:rPr>
      </w:pPr>
    </w:p>
    <w:p w14:paraId="0085ED99">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689EB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89" w:hRule="atLeast"/>
        </w:trPr>
        <w:tc>
          <w:tcPr>
            <w:tcW w:w="422" w:type="dxa"/>
            <w:vAlign w:val="top"/>
          </w:tcPr>
          <w:p w14:paraId="4FAFD970">
            <w:pPr>
              <w:spacing w:line="258" w:lineRule="auto"/>
              <w:rPr>
                <w:rFonts w:ascii="Arial"/>
                <w:sz w:val="21"/>
              </w:rPr>
            </w:pPr>
          </w:p>
          <w:p w14:paraId="60F06362">
            <w:pPr>
              <w:spacing w:line="258" w:lineRule="auto"/>
              <w:rPr>
                <w:rFonts w:ascii="Arial"/>
                <w:sz w:val="21"/>
              </w:rPr>
            </w:pPr>
          </w:p>
          <w:p w14:paraId="69300D0B">
            <w:pPr>
              <w:spacing w:line="258" w:lineRule="auto"/>
              <w:rPr>
                <w:rFonts w:ascii="Arial"/>
                <w:sz w:val="21"/>
              </w:rPr>
            </w:pPr>
          </w:p>
          <w:p w14:paraId="34BB1731">
            <w:pPr>
              <w:spacing w:line="258" w:lineRule="auto"/>
              <w:rPr>
                <w:rFonts w:ascii="Arial"/>
                <w:sz w:val="21"/>
              </w:rPr>
            </w:pPr>
          </w:p>
          <w:p w14:paraId="30EA9002">
            <w:pPr>
              <w:spacing w:line="259" w:lineRule="auto"/>
              <w:rPr>
                <w:rFonts w:ascii="Arial"/>
                <w:sz w:val="21"/>
              </w:rPr>
            </w:pPr>
          </w:p>
          <w:p w14:paraId="5830D80E">
            <w:pPr>
              <w:spacing w:line="259" w:lineRule="auto"/>
              <w:rPr>
                <w:rFonts w:ascii="Arial"/>
                <w:sz w:val="21"/>
              </w:rPr>
            </w:pPr>
          </w:p>
          <w:p w14:paraId="7BAFB2A6">
            <w:pPr>
              <w:spacing w:line="259" w:lineRule="auto"/>
              <w:rPr>
                <w:rFonts w:ascii="Arial"/>
                <w:sz w:val="21"/>
              </w:rPr>
            </w:pPr>
          </w:p>
          <w:p w14:paraId="5ADCCF53">
            <w:pPr>
              <w:spacing w:line="259" w:lineRule="auto"/>
              <w:rPr>
                <w:rFonts w:ascii="Arial"/>
                <w:sz w:val="21"/>
              </w:rPr>
            </w:pPr>
          </w:p>
          <w:p w14:paraId="27110EB4">
            <w:pPr>
              <w:spacing w:line="259" w:lineRule="auto"/>
              <w:rPr>
                <w:rFonts w:ascii="Arial"/>
                <w:sz w:val="21"/>
              </w:rPr>
            </w:pPr>
          </w:p>
          <w:p w14:paraId="6EBFCFC7">
            <w:pPr>
              <w:spacing w:line="259" w:lineRule="auto"/>
              <w:rPr>
                <w:rFonts w:ascii="Arial"/>
                <w:sz w:val="21"/>
              </w:rPr>
            </w:pPr>
          </w:p>
          <w:p w14:paraId="203446C5">
            <w:pPr>
              <w:spacing w:line="259" w:lineRule="auto"/>
              <w:rPr>
                <w:rFonts w:ascii="Arial"/>
                <w:sz w:val="21"/>
              </w:rPr>
            </w:pPr>
          </w:p>
          <w:p w14:paraId="2FB26665">
            <w:pPr>
              <w:pStyle w:val="6"/>
              <w:spacing w:before="55" w:line="229" w:lineRule="exact"/>
              <w:ind w:left="174"/>
            </w:pPr>
            <w:r>
              <w:rPr>
                <w:position w:val="1"/>
              </w:rPr>
              <w:t>6</w:t>
            </w:r>
          </w:p>
        </w:tc>
        <w:tc>
          <w:tcPr>
            <w:tcW w:w="573" w:type="dxa"/>
            <w:vAlign w:val="top"/>
          </w:tcPr>
          <w:p w14:paraId="47A85D69">
            <w:pPr>
              <w:spacing w:line="262" w:lineRule="auto"/>
              <w:rPr>
                <w:rFonts w:ascii="Arial"/>
                <w:sz w:val="21"/>
              </w:rPr>
            </w:pPr>
          </w:p>
          <w:p w14:paraId="46FFB357">
            <w:pPr>
              <w:spacing w:line="262" w:lineRule="auto"/>
              <w:rPr>
                <w:rFonts w:ascii="Arial"/>
                <w:sz w:val="21"/>
              </w:rPr>
            </w:pPr>
          </w:p>
          <w:p w14:paraId="495738C7">
            <w:pPr>
              <w:spacing w:line="262" w:lineRule="auto"/>
              <w:rPr>
                <w:rFonts w:ascii="Arial"/>
                <w:sz w:val="21"/>
              </w:rPr>
            </w:pPr>
          </w:p>
          <w:p w14:paraId="3C90BF20">
            <w:pPr>
              <w:spacing w:line="262" w:lineRule="auto"/>
              <w:rPr>
                <w:rFonts w:ascii="Arial"/>
                <w:sz w:val="21"/>
              </w:rPr>
            </w:pPr>
          </w:p>
          <w:p w14:paraId="2DB9179F">
            <w:pPr>
              <w:spacing w:line="263" w:lineRule="auto"/>
              <w:rPr>
                <w:rFonts w:ascii="Arial"/>
                <w:sz w:val="21"/>
              </w:rPr>
            </w:pPr>
          </w:p>
          <w:p w14:paraId="156E0F81">
            <w:pPr>
              <w:spacing w:line="263" w:lineRule="auto"/>
              <w:rPr>
                <w:rFonts w:ascii="Arial"/>
                <w:sz w:val="21"/>
              </w:rPr>
            </w:pPr>
          </w:p>
          <w:p w14:paraId="79C4D3ED">
            <w:pPr>
              <w:spacing w:line="263" w:lineRule="auto"/>
              <w:rPr>
                <w:rFonts w:ascii="Arial"/>
                <w:sz w:val="21"/>
              </w:rPr>
            </w:pPr>
          </w:p>
          <w:p w14:paraId="48B86935">
            <w:pPr>
              <w:spacing w:line="263" w:lineRule="auto"/>
              <w:rPr>
                <w:rFonts w:ascii="Arial"/>
                <w:sz w:val="21"/>
              </w:rPr>
            </w:pPr>
          </w:p>
          <w:p w14:paraId="2D438C16">
            <w:pPr>
              <w:spacing w:line="263" w:lineRule="auto"/>
              <w:rPr>
                <w:rFonts w:ascii="Arial"/>
                <w:sz w:val="21"/>
              </w:rPr>
            </w:pPr>
          </w:p>
          <w:p w14:paraId="1CBF3F8F">
            <w:pPr>
              <w:spacing w:line="263" w:lineRule="auto"/>
              <w:rPr>
                <w:rFonts w:ascii="Arial"/>
                <w:sz w:val="21"/>
              </w:rPr>
            </w:pPr>
          </w:p>
          <w:p w14:paraId="2B2D78EE">
            <w:pPr>
              <w:pStyle w:val="6"/>
              <w:spacing w:before="56" w:line="239" w:lineRule="auto"/>
              <w:ind w:left="114" w:right="105"/>
              <w:jc w:val="both"/>
            </w:pPr>
            <w:r>
              <w:rPr>
                <w:spacing w:val="1"/>
              </w:rPr>
              <w:t>应急管理部门</w:t>
            </w:r>
          </w:p>
        </w:tc>
        <w:tc>
          <w:tcPr>
            <w:tcW w:w="530" w:type="dxa"/>
            <w:vAlign w:val="top"/>
          </w:tcPr>
          <w:p w14:paraId="228A8486">
            <w:pPr>
              <w:spacing w:line="248" w:lineRule="auto"/>
              <w:rPr>
                <w:rFonts w:ascii="Arial"/>
                <w:sz w:val="21"/>
              </w:rPr>
            </w:pPr>
          </w:p>
          <w:p w14:paraId="53C7C01C">
            <w:pPr>
              <w:spacing w:line="248" w:lineRule="auto"/>
              <w:rPr>
                <w:rFonts w:ascii="Arial"/>
                <w:sz w:val="21"/>
              </w:rPr>
            </w:pPr>
          </w:p>
          <w:p w14:paraId="05727DDC">
            <w:pPr>
              <w:spacing w:line="249" w:lineRule="auto"/>
              <w:rPr>
                <w:rFonts w:ascii="Arial"/>
                <w:sz w:val="21"/>
              </w:rPr>
            </w:pPr>
          </w:p>
          <w:p w14:paraId="50A71171">
            <w:pPr>
              <w:spacing w:line="249" w:lineRule="auto"/>
              <w:rPr>
                <w:rFonts w:ascii="Arial"/>
                <w:sz w:val="21"/>
              </w:rPr>
            </w:pPr>
          </w:p>
          <w:p w14:paraId="107B44F4">
            <w:pPr>
              <w:spacing w:line="249" w:lineRule="auto"/>
              <w:rPr>
                <w:rFonts w:ascii="Arial"/>
                <w:sz w:val="21"/>
              </w:rPr>
            </w:pPr>
          </w:p>
          <w:p w14:paraId="3B681411">
            <w:pPr>
              <w:spacing w:line="249" w:lineRule="auto"/>
              <w:rPr>
                <w:rFonts w:ascii="Arial"/>
                <w:sz w:val="21"/>
              </w:rPr>
            </w:pPr>
          </w:p>
          <w:p w14:paraId="320F9F51">
            <w:pPr>
              <w:spacing w:line="249" w:lineRule="auto"/>
              <w:rPr>
                <w:rFonts w:ascii="Arial"/>
                <w:sz w:val="21"/>
              </w:rPr>
            </w:pPr>
          </w:p>
          <w:p w14:paraId="2BA38DE3">
            <w:pPr>
              <w:spacing w:line="249" w:lineRule="auto"/>
              <w:rPr>
                <w:rFonts w:ascii="Arial"/>
                <w:sz w:val="21"/>
              </w:rPr>
            </w:pPr>
          </w:p>
          <w:p w14:paraId="2DB90C86">
            <w:pPr>
              <w:spacing w:line="249" w:lineRule="auto"/>
              <w:rPr>
                <w:rFonts w:ascii="Arial"/>
                <w:sz w:val="21"/>
              </w:rPr>
            </w:pPr>
          </w:p>
          <w:p w14:paraId="70B8A8AD">
            <w:pPr>
              <w:spacing w:line="249" w:lineRule="auto"/>
              <w:rPr>
                <w:rFonts w:ascii="Arial"/>
                <w:sz w:val="21"/>
              </w:rPr>
            </w:pPr>
          </w:p>
          <w:p w14:paraId="6F826757">
            <w:pPr>
              <w:spacing w:line="249" w:lineRule="auto"/>
              <w:rPr>
                <w:rFonts w:ascii="Arial"/>
                <w:sz w:val="21"/>
              </w:rPr>
            </w:pPr>
          </w:p>
          <w:p w14:paraId="23E3216C">
            <w:pPr>
              <w:pStyle w:val="6"/>
              <w:spacing w:before="55" w:line="238" w:lineRule="auto"/>
              <w:ind w:left="94" w:right="83"/>
            </w:pPr>
            <w:r>
              <w:t>行政</w:t>
            </w:r>
            <w:r>
              <w:rPr>
                <w:spacing w:val="1"/>
              </w:rPr>
              <w:t>处罚</w:t>
            </w:r>
          </w:p>
        </w:tc>
        <w:tc>
          <w:tcPr>
            <w:tcW w:w="991" w:type="dxa"/>
            <w:vAlign w:val="top"/>
          </w:tcPr>
          <w:p w14:paraId="06406CA3">
            <w:pPr>
              <w:spacing w:line="243" w:lineRule="auto"/>
              <w:rPr>
                <w:rFonts w:ascii="Arial"/>
                <w:sz w:val="21"/>
              </w:rPr>
            </w:pPr>
          </w:p>
          <w:p w14:paraId="3A9C414D">
            <w:pPr>
              <w:spacing w:line="243" w:lineRule="auto"/>
              <w:rPr>
                <w:rFonts w:ascii="Arial"/>
                <w:sz w:val="21"/>
              </w:rPr>
            </w:pPr>
          </w:p>
          <w:p w14:paraId="6C88B52C">
            <w:pPr>
              <w:spacing w:line="243" w:lineRule="auto"/>
              <w:rPr>
                <w:rFonts w:ascii="Arial"/>
                <w:sz w:val="21"/>
              </w:rPr>
            </w:pPr>
          </w:p>
          <w:p w14:paraId="028F3181">
            <w:pPr>
              <w:spacing w:line="243" w:lineRule="auto"/>
              <w:rPr>
                <w:rFonts w:ascii="Arial"/>
                <w:sz w:val="21"/>
              </w:rPr>
            </w:pPr>
          </w:p>
          <w:p w14:paraId="48E18D12">
            <w:pPr>
              <w:spacing w:line="244" w:lineRule="auto"/>
              <w:rPr>
                <w:rFonts w:ascii="Arial"/>
                <w:sz w:val="21"/>
              </w:rPr>
            </w:pPr>
          </w:p>
          <w:p w14:paraId="13DE206C">
            <w:pPr>
              <w:spacing w:line="244" w:lineRule="auto"/>
              <w:rPr>
                <w:rFonts w:ascii="Arial"/>
                <w:sz w:val="21"/>
              </w:rPr>
            </w:pPr>
          </w:p>
          <w:p w14:paraId="70A6A9A7">
            <w:pPr>
              <w:spacing w:line="244" w:lineRule="auto"/>
              <w:rPr>
                <w:rFonts w:ascii="Arial"/>
                <w:sz w:val="21"/>
              </w:rPr>
            </w:pPr>
          </w:p>
          <w:p w14:paraId="534408AB">
            <w:pPr>
              <w:spacing w:line="244" w:lineRule="auto"/>
              <w:rPr>
                <w:rFonts w:ascii="Arial"/>
                <w:sz w:val="21"/>
              </w:rPr>
            </w:pPr>
          </w:p>
          <w:p w14:paraId="0A390C69">
            <w:pPr>
              <w:spacing w:line="244" w:lineRule="auto"/>
              <w:rPr>
                <w:rFonts w:ascii="Arial"/>
                <w:sz w:val="21"/>
              </w:rPr>
            </w:pPr>
          </w:p>
          <w:p w14:paraId="0B706B9C">
            <w:pPr>
              <w:pStyle w:val="6"/>
              <w:spacing w:before="55" w:line="238" w:lineRule="auto"/>
              <w:ind w:left="52" w:right="51" w:firstLine="1"/>
              <w:jc w:val="both"/>
            </w:pPr>
            <w:r>
              <w:rPr>
                <w:spacing w:val="4"/>
              </w:rPr>
              <w:t>对生产经营</w:t>
            </w:r>
            <w:r>
              <w:rPr>
                <w:spacing w:val="5"/>
              </w:rPr>
              <w:t>单位的主要负责人未履行安全生产法规定的安全生产管理职责的处罚</w:t>
            </w:r>
          </w:p>
        </w:tc>
        <w:tc>
          <w:tcPr>
            <w:tcW w:w="619" w:type="dxa"/>
            <w:vAlign w:val="top"/>
          </w:tcPr>
          <w:p w14:paraId="79094B8A">
            <w:pPr>
              <w:rPr>
                <w:rFonts w:ascii="Arial"/>
                <w:sz w:val="21"/>
              </w:rPr>
            </w:pPr>
          </w:p>
        </w:tc>
        <w:tc>
          <w:tcPr>
            <w:tcW w:w="6286" w:type="dxa"/>
            <w:vAlign w:val="top"/>
          </w:tcPr>
          <w:p w14:paraId="00567B0B">
            <w:pPr>
              <w:spacing w:line="295" w:lineRule="auto"/>
              <w:rPr>
                <w:rFonts w:ascii="Arial"/>
                <w:sz w:val="21"/>
              </w:rPr>
            </w:pPr>
          </w:p>
          <w:p w14:paraId="73F3851B">
            <w:pPr>
              <w:spacing w:line="295" w:lineRule="auto"/>
              <w:rPr>
                <w:rFonts w:ascii="Arial"/>
                <w:sz w:val="21"/>
              </w:rPr>
            </w:pPr>
          </w:p>
          <w:p w14:paraId="058AE86F">
            <w:pPr>
              <w:spacing w:line="296" w:lineRule="auto"/>
              <w:rPr>
                <w:rFonts w:ascii="Arial"/>
                <w:sz w:val="21"/>
              </w:rPr>
            </w:pPr>
          </w:p>
          <w:p w14:paraId="0E98C926">
            <w:pPr>
              <w:pStyle w:val="6"/>
              <w:spacing w:before="55" w:line="229" w:lineRule="auto"/>
              <w:ind w:left="25"/>
            </w:pPr>
            <w:r>
              <w:rPr>
                <w:spacing w:val="5"/>
              </w:rPr>
              <w:t>【法律】《中华人民共和国安全生产法》（2021年9月1日起施行）</w:t>
            </w:r>
          </w:p>
          <w:p w14:paraId="5026741D">
            <w:pPr>
              <w:pStyle w:val="6"/>
              <w:spacing w:before="9" w:line="238" w:lineRule="auto"/>
              <w:ind w:left="34" w:right="138" w:firstLine="7"/>
            </w:pPr>
            <w:r>
              <w:rPr>
                <w:spacing w:val="6"/>
              </w:rPr>
              <w:t>第九十四条</w:t>
            </w:r>
            <w:r>
              <w:rPr>
                <w:spacing w:val="47"/>
              </w:rPr>
              <w:t xml:space="preserve"> </w:t>
            </w:r>
            <w:r>
              <w:rPr>
                <w:spacing w:val="6"/>
              </w:rPr>
              <w:t>生产经营单位的主要负责人未履行本法规定的安全生产管理职责</w:t>
            </w:r>
            <w:r>
              <w:rPr>
                <w:spacing w:val="5"/>
              </w:rPr>
              <w:t>的，责令限期改正</w:t>
            </w:r>
            <w:r>
              <w:rPr>
                <w:spacing w:val="-34"/>
              </w:rPr>
              <w:t xml:space="preserve"> </w:t>
            </w:r>
            <w:r>
              <w:rPr>
                <w:spacing w:val="5"/>
              </w:rPr>
              <w:t>；逾期未改正的</w:t>
            </w:r>
            <w:r>
              <w:rPr>
                <w:spacing w:val="-46"/>
              </w:rPr>
              <w:t xml:space="preserve"> </w:t>
            </w:r>
            <w:r>
              <w:rPr>
                <w:spacing w:val="5"/>
              </w:rPr>
              <w:t>，处二万元以上五万元以下的罚款</w:t>
            </w:r>
            <w:r>
              <w:rPr>
                <w:spacing w:val="-26"/>
              </w:rPr>
              <w:t xml:space="preserve"> </w:t>
            </w:r>
            <w:r>
              <w:rPr>
                <w:spacing w:val="5"/>
              </w:rPr>
              <w:t>，责令生</w:t>
            </w:r>
            <w:r>
              <w:rPr>
                <w:spacing w:val="6"/>
              </w:rPr>
              <w:t>产经营单位停产停业整顿</w:t>
            </w:r>
            <w:r>
              <w:rPr>
                <w:spacing w:val="-33"/>
              </w:rPr>
              <w:t xml:space="preserve"> </w:t>
            </w:r>
            <w:r>
              <w:rPr>
                <w:spacing w:val="6"/>
              </w:rPr>
              <w:t>。生产经营单位的主要负责人有前款违法</w:t>
            </w:r>
            <w:r>
              <w:rPr>
                <w:spacing w:val="5"/>
              </w:rPr>
              <w:t>行为</w:t>
            </w:r>
            <w:r>
              <w:rPr>
                <w:spacing w:val="-15"/>
              </w:rPr>
              <w:t xml:space="preserve"> </w:t>
            </w:r>
            <w:r>
              <w:rPr>
                <w:spacing w:val="5"/>
              </w:rPr>
              <w:t>，导致发生生产安全事故的</w:t>
            </w:r>
            <w:r>
              <w:rPr>
                <w:spacing w:val="-32"/>
              </w:rPr>
              <w:t xml:space="preserve"> </w:t>
            </w:r>
            <w:r>
              <w:rPr>
                <w:spacing w:val="5"/>
              </w:rPr>
              <w:t>，给予撤职处分</w:t>
            </w:r>
            <w:r>
              <w:rPr>
                <w:spacing w:val="-45"/>
              </w:rPr>
              <w:t xml:space="preserve"> </w:t>
            </w:r>
            <w:r>
              <w:rPr>
                <w:spacing w:val="5"/>
              </w:rPr>
              <w:t>；构成犯罪的</w:t>
            </w:r>
            <w:r>
              <w:rPr>
                <w:spacing w:val="-48"/>
              </w:rPr>
              <w:t xml:space="preserve"> </w:t>
            </w:r>
            <w:r>
              <w:rPr>
                <w:spacing w:val="5"/>
              </w:rPr>
              <w:t>，依照刑法有关规定追究刑</w:t>
            </w:r>
            <w:r>
              <w:rPr>
                <w:spacing w:val="3"/>
              </w:rPr>
              <w:t>事责任</w:t>
            </w:r>
          </w:p>
          <w:p w14:paraId="145AF3F3">
            <w:pPr>
              <w:pStyle w:val="6"/>
              <w:spacing w:line="237" w:lineRule="auto"/>
              <w:ind w:left="34" w:right="135" w:firstLine="370"/>
              <w:jc w:val="both"/>
            </w:pPr>
            <w:r>
              <w:rPr>
                <w:spacing w:val="5"/>
              </w:rPr>
              <w:t>生产经营单位的主要负责人依照前款规定受刑事处罚</w:t>
            </w:r>
            <w:r>
              <w:rPr>
                <w:spacing w:val="4"/>
              </w:rPr>
              <w:t>或者撤职处分的 ，</w:t>
            </w:r>
            <w:r>
              <w:rPr>
                <w:spacing w:val="-32"/>
              </w:rPr>
              <w:t xml:space="preserve"> </w:t>
            </w:r>
            <w:r>
              <w:rPr>
                <w:spacing w:val="4"/>
              </w:rPr>
              <w:t>自</w:t>
            </w:r>
            <w:r>
              <w:rPr>
                <w:spacing w:val="6"/>
              </w:rPr>
              <w:t>刑罚执行完毕或者受处分之日起</w:t>
            </w:r>
            <w:r>
              <w:rPr>
                <w:spacing w:val="-9"/>
              </w:rPr>
              <w:t xml:space="preserve"> </w:t>
            </w:r>
            <w:r>
              <w:rPr>
                <w:spacing w:val="6"/>
              </w:rPr>
              <w:t>，五年内不得担任任何生产经营单位的主要负</w:t>
            </w:r>
            <w:r>
              <w:rPr>
                <w:spacing w:val="7"/>
              </w:rPr>
              <w:t>责人；对重大、特别重大生产安全事故负有责任的</w:t>
            </w:r>
            <w:r>
              <w:rPr>
                <w:spacing w:val="-23"/>
              </w:rPr>
              <w:t xml:space="preserve"> </w:t>
            </w:r>
            <w:r>
              <w:rPr>
                <w:spacing w:val="7"/>
              </w:rPr>
              <w:t>，终身不得担任本行业生产</w:t>
            </w:r>
            <w:r>
              <w:rPr>
                <w:spacing w:val="8"/>
              </w:rPr>
              <w:t>经营单位的主要负责人。</w:t>
            </w:r>
          </w:p>
          <w:p w14:paraId="0BFED421">
            <w:pPr>
              <w:pStyle w:val="6"/>
              <w:spacing w:before="2" w:line="237" w:lineRule="auto"/>
              <w:ind w:left="42" w:right="61" w:hanging="17"/>
            </w:pPr>
            <w:r>
              <w:rPr>
                <w:spacing w:val="6"/>
              </w:rPr>
              <w:t>【规章】《湖北省企业安全生产主体责任规定</w:t>
            </w:r>
            <w:r>
              <w:rPr>
                <w:spacing w:val="-32"/>
              </w:rPr>
              <w:t xml:space="preserve"> </w:t>
            </w:r>
            <w:r>
              <w:rPr>
                <w:spacing w:val="6"/>
              </w:rPr>
              <w:t>》</w:t>
            </w:r>
            <w:r>
              <w:rPr>
                <w:spacing w:val="-41"/>
              </w:rPr>
              <w:t xml:space="preserve"> </w:t>
            </w:r>
            <w:r>
              <w:rPr>
                <w:spacing w:val="6"/>
              </w:rPr>
              <w:t>(2010年10月</w:t>
            </w:r>
            <w:r>
              <w:rPr>
                <w:spacing w:val="5"/>
              </w:rPr>
              <w:t>14日湖北省政府令</w:t>
            </w:r>
            <w:r>
              <w:rPr>
                <w:spacing w:val="2"/>
              </w:rPr>
              <w:t>第339号</w:t>
            </w:r>
            <w:r>
              <w:rPr>
                <w:rFonts w:hint="eastAsia"/>
                <w:spacing w:val="2"/>
                <w:lang w:eastAsia="zh-CN"/>
              </w:rPr>
              <w:t>）</w:t>
            </w:r>
          </w:p>
          <w:p w14:paraId="418BAEE6">
            <w:pPr>
              <w:pStyle w:val="6"/>
              <w:spacing w:before="3" w:line="237" w:lineRule="auto"/>
              <w:ind w:left="37" w:right="56" w:firstLine="5"/>
            </w:pPr>
            <w:r>
              <w:rPr>
                <w:spacing w:val="4"/>
              </w:rPr>
              <w:t>第二十九条</w:t>
            </w:r>
            <w:r>
              <w:rPr>
                <w:spacing w:val="43"/>
              </w:rPr>
              <w:t xml:space="preserve"> </w:t>
            </w:r>
            <w:r>
              <w:rPr>
                <w:spacing w:val="4"/>
              </w:rPr>
              <w:t>企业的主要负责人未履行规定的安全生产管理职责的 ，</w:t>
            </w:r>
            <w:r>
              <w:rPr>
                <w:spacing w:val="-43"/>
              </w:rPr>
              <w:t xml:space="preserve"> </w:t>
            </w:r>
            <w:r>
              <w:rPr>
                <w:spacing w:val="4"/>
              </w:rPr>
              <w:t>由县级以上</w:t>
            </w:r>
            <w:r>
              <w:rPr>
                <w:spacing w:val="6"/>
              </w:rPr>
              <w:t>人民政府负责安全生产监督管理的部门依法责令限</w:t>
            </w:r>
            <w:r>
              <w:rPr>
                <w:spacing w:val="5"/>
              </w:rPr>
              <w:t>期改正 ；逾期未改正的</w:t>
            </w:r>
            <w:r>
              <w:rPr>
                <w:spacing w:val="-45"/>
              </w:rPr>
              <w:t xml:space="preserve"> </w:t>
            </w:r>
            <w:r>
              <w:rPr>
                <w:spacing w:val="5"/>
              </w:rPr>
              <w:t>，依</w:t>
            </w:r>
            <w:r>
              <w:rPr>
                <w:spacing w:val="6"/>
              </w:rPr>
              <w:t>法责令企业停产停业整顿</w:t>
            </w:r>
            <w:r>
              <w:rPr>
                <w:spacing w:val="-33"/>
              </w:rPr>
              <w:t xml:space="preserve"> </w:t>
            </w:r>
            <w:r>
              <w:rPr>
                <w:spacing w:val="6"/>
              </w:rPr>
              <w:t>。 企业的主要负责人有前款违</w:t>
            </w:r>
            <w:r>
              <w:rPr>
                <w:spacing w:val="5"/>
              </w:rPr>
              <w:t>法行为</w:t>
            </w:r>
            <w:r>
              <w:rPr>
                <w:spacing w:val="-24"/>
              </w:rPr>
              <w:t xml:space="preserve"> </w:t>
            </w:r>
            <w:r>
              <w:rPr>
                <w:spacing w:val="5"/>
              </w:rPr>
              <w:t>，导致发生生产</w:t>
            </w:r>
            <w:r>
              <w:rPr>
                <w:spacing w:val="4"/>
              </w:rPr>
              <w:t>安全事故</w:t>
            </w:r>
            <w:r>
              <w:rPr>
                <w:spacing w:val="-51"/>
              </w:rPr>
              <w:t xml:space="preserve"> </w:t>
            </w:r>
            <w:r>
              <w:rPr>
                <w:spacing w:val="4"/>
              </w:rPr>
              <w:t>，构成犯罪的</w:t>
            </w:r>
            <w:r>
              <w:rPr>
                <w:spacing w:val="-48"/>
              </w:rPr>
              <w:t xml:space="preserve"> </w:t>
            </w:r>
            <w:r>
              <w:rPr>
                <w:spacing w:val="4"/>
              </w:rPr>
              <w:t>，依照刑法有关规定追究刑事责任</w:t>
            </w:r>
            <w:r>
              <w:rPr>
                <w:spacing w:val="-26"/>
              </w:rPr>
              <w:t xml:space="preserve"> </w:t>
            </w:r>
            <w:r>
              <w:rPr>
                <w:spacing w:val="4"/>
              </w:rPr>
              <w:t>；</w:t>
            </w:r>
            <w:r>
              <w:rPr>
                <w:spacing w:val="-46"/>
              </w:rPr>
              <w:t xml:space="preserve"> </w:t>
            </w:r>
            <w:r>
              <w:rPr>
                <w:spacing w:val="4"/>
              </w:rPr>
              <w:t>尚不够</w:t>
            </w:r>
            <w:r>
              <w:rPr>
                <w:spacing w:val="3"/>
              </w:rPr>
              <w:t>刑事处罚</w:t>
            </w:r>
          </w:p>
          <w:p w14:paraId="7D2B777F">
            <w:pPr>
              <w:pStyle w:val="6"/>
              <w:spacing w:before="2" w:line="238" w:lineRule="auto"/>
              <w:ind w:left="36" w:right="59" w:firstLine="9"/>
            </w:pPr>
            <w:r>
              <w:rPr>
                <w:spacing w:val="6"/>
              </w:rPr>
              <w:t>的，依法给予撤职处分或者处二万元以上二十万元以下的罚款。 企业的主要负</w:t>
            </w:r>
            <w:r>
              <w:rPr>
                <w:spacing w:val="4"/>
              </w:rPr>
              <w:t>责人依照前款规定受刑事处罚或者撤职处分的 ，</w:t>
            </w:r>
            <w:r>
              <w:rPr>
                <w:spacing w:val="-17"/>
              </w:rPr>
              <w:t xml:space="preserve"> </w:t>
            </w:r>
            <w:r>
              <w:rPr>
                <w:spacing w:val="4"/>
              </w:rPr>
              <w:t>自刑罚执行完毕或者受处分之</w:t>
            </w:r>
            <w:r>
              <w:rPr>
                <w:spacing w:val="6"/>
              </w:rPr>
              <w:t>日起，五年内不得担任任何企业的主要负责人</w:t>
            </w:r>
            <w:r>
              <w:rPr>
                <w:spacing w:val="-25"/>
              </w:rPr>
              <w:t xml:space="preserve"> </w:t>
            </w:r>
            <w:r>
              <w:rPr>
                <w:spacing w:val="6"/>
              </w:rPr>
              <w:t>。</w:t>
            </w:r>
          </w:p>
        </w:tc>
        <w:tc>
          <w:tcPr>
            <w:tcW w:w="3744" w:type="dxa"/>
            <w:vAlign w:val="top"/>
          </w:tcPr>
          <w:p w14:paraId="79DB862D">
            <w:pPr>
              <w:spacing w:line="341" w:lineRule="auto"/>
              <w:rPr>
                <w:rFonts w:ascii="Arial"/>
                <w:sz w:val="21"/>
              </w:rPr>
            </w:pPr>
          </w:p>
          <w:p w14:paraId="0109BFCB">
            <w:pPr>
              <w:pStyle w:val="6"/>
              <w:spacing w:before="55"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74B6C2CD">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244556BA">
            <w:pPr>
              <w:pStyle w:val="6"/>
              <w:spacing w:line="238"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tcBorders>
              <w:bottom w:val="nil"/>
            </w:tcBorders>
            <w:vAlign w:val="top"/>
          </w:tcPr>
          <w:p w14:paraId="38B921B2">
            <w:pPr>
              <w:spacing w:line="275" w:lineRule="auto"/>
              <w:rPr>
                <w:rFonts w:ascii="Arial"/>
                <w:sz w:val="21"/>
              </w:rPr>
            </w:pPr>
          </w:p>
          <w:p w14:paraId="6428FF8A">
            <w:pPr>
              <w:spacing w:line="275" w:lineRule="auto"/>
              <w:rPr>
                <w:rFonts w:ascii="Arial"/>
                <w:sz w:val="21"/>
              </w:rPr>
            </w:pPr>
          </w:p>
          <w:p w14:paraId="697B85B2">
            <w:pPr>
              <w:spacing w:line="275" w:lineRule="auto"/>
              <w:rPr>
                <w:rFonts w:ascii="Arial"/>
                <w:sz w:val="21"/>
              </w:rPr>
            </w:pPr>
          </w:p>
          <w:p w14:paraId="5CDCC5B2">
            <w:pPr>
              <w:spacing w:line="275" w:lineRule="auto"/>
              <w:rPr>
                <w:rFonts w:ascii="Arial"/>
                <w:sz w:val="21"/>
              </w:rPr>
            </w:pPr>
          </w:p>
          <w:p w14:paraId="53BD6C36">
            <w:pPr>
              <w:spacing w:line="275" w:lineRule="auto"/>
              <w:rPr>
                <w:rFonts w:ascii="Arial"/>
                <w:sz w:val="21"/>
              </w:rPr>
            </w:pPr>
          </w:p>
          <w:p w14:paraId="58331687">
            <w:pPr>
              <w:spacing w:line="275" w:lineRule="auto"/>
              <w:rPr>
                <w:rFonts w:ascii="Arial"/>
                <w:sz w:val="21"/>
              </w:rPr>
            </w:pPr>
          </w:p>
          <w:p w14:paraId="5C5732FD">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797D349B">
            <w:pPr>
              <w:pStyle w:val="6"/>
              <w:spacing w:line="229" w:lineRule="auto"/>
              <w:ind w:left="60"/>
            </w:pPr>
            <w:r>
              <w:rPr>
                <w:spacing w:val="-3"/>
              </w:rPr>
              <w:t>四十四、</w:t>
            </w:r>
          </w:p>
          <w:p w14:paraId="371F4455">
            <w:pPr>
              <w:pStyle w:val="6"/>
              <w:spacing w:before="8" w:line="230" w:lineRule="auto"/>
              <w:ind w:left="42"/>
            </w:pPr>
            <w:r>
              <w:rPr>
                <w:spacing w:val="1"/>
              </w:rPr>
              <w:t>五十五、</w:t>
            </w:r>
          </w:p>
          <w:p w14:paraId="507B3D67">
            <w:pPr>
              <w:pStyle w:val="6"/>
              <w:spacing w:before="7" w:line="230" w:lineRule="auto"/>
              <w:ind w:left="42"/>
            </w:pPr>
            <w:r>
              <w:rPr>
                <w:spacing w:val="1"/>
              </w:rPr>
              <w:t>五十六、</w:t>
            </w:r>
          </w:p>
          <w:p w14:paraId="43FD436E">
            <w:pPr>
              <w:pStyle w:val="6"/>
              <w:spacing w:before="7" w:line="230" w:lineRule="auto"/>
              <w:ind w:left="42"/>
            </w:pPr>
            <w:r>
              <w:rPr>
                <w:spacing w:val="1"/>
              </w:rPr>
              <w:t>五十七、</w:t>
            </w:r>
          </w:p>
          <w:p w14:paraId="01015205">
            <w:pPr>
              <w:pStyle w:val="6"/>
              <w:spacing w:before="6" w:line="230" w:lineRule="auto"/>
              <w:ind w:left="42"/>
            </w:pPr>
            <w:r>
              <w:rPr>
                <w:spacing w:val="1"/>
              </w:rPr>
              <w:t>五十八、</w:t>
            </w:r>
          </w:p>
          <w:p w14:paraId="2930BFBB">
            <w:pPr>
              <w:pStyle w:val="6"/>
              <w:spacing w:before="10" w:line="237" w:lineRule="auto"/>
              <w:ind w:left="40" w:right="77" w:firstLine="1"/>
            </w:pPr>
            <w:r>
              <w:rPr>
                <w:spacing w:val="5"/>
              </w:rPr>
              <w:t>五十九、六十、六</w:t>
            </w:r>
          </w:p>
          <w:p w14:paraId="1B21DE09">
            <w:pPr>
              <w:pStyle w:val="6"/>
              <w:spacing w:line="237" w:lineRule="auto"/>
              <w:ind w:left="44" w:right="77"/>
            </w:pPr>
            <w:r>
              <w:rPr>
                <w:spacing w:val="5"/>
              </w:rPr>
              <w:t>十一、六</w:t>
            </w:r>
            <w:r>
              <w:rPr>
                <w:spacing w:val="4"/>
              </w:rPr>
              <w:t>十二</w:t>
            </w:r>
          </w:p>
        </w:tc>
        <w:tc>
          <w:tcPr>
            <w:tcW w:w="674" w:type="dxa"/>
            <w:vAlign w:val="top"/>
          </w:tcPr>
          <w:p w14:paraId="42342493">
            <w:pPr>
              <w:spacing w:line="248" w:lineRule="auto"/>
              <w:rPr>
                <w:rFonts w:ascii="Arial"/>
                <w:sz w:val="21"/>
              </w:rPr>
            </w:pPr>
          </w:p>
          <w:p w14:paraId="5D5F5DCA">
            <w:pPr>
              <w:spacing w:line="248" w:lineRule="auto"/>
              <w:rPr>
                <w:rFonts w:ascii="Arial"/>
                <w:sz w:val="21"/>
              </w:rPr>
            </w:pPr>
          </w:p>
          <w:p w14:paraId="2F586424">
            <w:pPr>
              <w:spacing w:line="249" w:lineRule="auto"/>
              <w:rPr>
                <w:rFonts w:ascii="Arial"/>
                <w:sz w:val="21"/>
              </w:rPr>
            </w:pPr>
          </w:p>
          <w:p w14:paraId="3718D26F">
            <w:pPr>
              <w:spacing w:line="249" w:lineRule="auto"/>
              <w:rPr>
                <w:rFonts w:ascii="Arial"/>
                <w:sz w:val="21"/>
              </w:rPr>
            </w:pPr>
          </w:p>
          <w:p w14:paraId="3C939268">
            <w:pPr>
              <w:spacing w:line="249" w:lineRule="auto"/>
              <w:rPr>
                <w:rFonts w:ascii="Arial"/>
                <w:sz w:val="21"/>
              </w:rPr>
            </w:pPr>
          </w:p>
          <w:p w14:paraId="7D52E936">
            <w:pPr>
              <w:spacing w:line="249" w:lineRule="auto"/>
              <w:rPr>
                <w:rFonts w:ascii="Arial"/>
                <w:sz w:val="21"/>
              </w:rPr>
            </w:pPr>
          </w:p>
          <w:p w14:paraId="157BC37E">
            <w:pPr>
              <w:spacing w:line="249" w:lineRule="auto"/>
              <w:rPr>
                <w:rFonts w:ascii="Arial"/>
                <w:sz w:val="21"/>
              </w:rPr>
            </w:pPr>
          </w:p>
          <w:p w14:paraId="4DCA04F4">
            <w:pPr>
              <w:spacing w:line="249" w:lineRule="auto"/>
              <w:rPr>
                <w:rFonts w:ascii="Arial"/>
                <w:sz w:val="21"/>
              </w:rPr>
            </w:pPr>
          </w:p>
          <w:p w14:paraId="47E0B558">
            <w:pPr>
              <w:spacing w:line="249" w:lineRule="auto"/>
              <w:rPr>
                <w:rFonts w:ascii="Arial"/>
                <w:sz w:val="21"/>
              </w:rPr>
            </w:pPr>
          </w:p>
          <w:p w14:paraId="1733D94B">
            <w:pPr>
              <w:spacing w:line="249" w:lineRule="auto"/>
              <w:rPr>
                <w:rFonts w:ascii="Arial"/>
                <w:sz w:val="21"/>
              </w:rPr>
            </w:pPr>
          </w:p>
          <w:p w14:paraId="1F7F32D3">
            <w:pPr>
              <w:spacing w:line="249" w:lineRule="auto"/>
              <w:rPr>
                <w:rFonts w:ascii="Arial"/>
                <w:sz w:val="21"/>
              </w:rPr>
            </w:pPr>
          </w:p>
          <w:p w14:paraId="01EBC653">
            <w:pPr>
              <w:pStyle w:val="6"/>
              <w:spacing w:before="55" w:line="238" w:lineRule="auto"/>
              <w:ind w:left="44" w:right="103" w:hanging="3"/>
            </w:pPr>
            <w:r>
              <w:rPr>
                <w:spacing w:val="2"/>
              </w:rPr>
              <w:t>综合执</w:t>
            </w:r>
            <w:r>
              <w:rPr>
                <w:spacing w:val="1"/>
              </w:rPr>
              <w:t>法大队</w:t>
            </w:r>
          </w:p>
        </w:tc>
        <w:tc>
          <w:tcPr>
            <w:tcW w:w="775" w:type="dxa"/>
            <w:vAlign w:val="top"/>
          </w:tcPr>
          <w:p w14:paraId="74DB3813">
            <w:pPr>
              <w:spacing w:line="255" w:lineRule="auto"/>
              <w:rPr>
                <w:rFonts w:ascii="Arial"/>
                <w:sz w:val="21"/>
              </w:rPr>
            </w:pPr>
          </w:p>
          <w:p w14:paraId="1D7650AB">
            <w:pPr>
              <w:spacing w:line="255" w:lineRule="auto"/>
              <w:rPr>
                <w:rFonts w:ascii="Arial"/>
                <w:sz w:val="21"/>
              </w:rPr>
            </w:pPr>
          </w:p>
          <w:p w14:paraId="3D9B25EF">
            <w:pPr>
              <w:spacing w:line="256" w:lineRule="auto"/>
              <w:rPr>
                <w:rFonts w:ascii="Arial"/>
                <w:sz w:val="21"/>
              </w:rPr>
            </w:pPr>
          </w:p>
          <w:p w14:paraId="232A0A4C">
            <w:pPr>
              <w:spacing w:line="256" w:lineRule="auto"/>
              <w:rPr>
                <w:rFonts w:ascii="Arial"/>
                <w:sz w:val="21"/>
              </w:rPr>
            </w:pPr>
          </w:p>
          <w:p w14:paraId="02424CB4">
            <w:pPr>
              <w:spacing w:line="256" w:lineRule="auto"/>
              <w:rPr>
                <w:rFonts w:ascii="Arial"/>
                <w:sz w:val="21"/>
              </w:rPr>
            </w:pPr>
          </w:p>
          <w:p w14:paraId="52AE755F">
            <w:pPr>
              <w:spacing w:line="256" w:lineRule="auto"/>
              <w:rPr>
                <w:rFonts w:ascii="Arial"/>
                <w:sz w:val="21"/>
              </w:rPr>
            </w:pPr>
          </w:p>
          <w:p w14:paraId="0D3AD9F5">
            <w:pPr>
              <w:spacing w:line="256" w:lineRule="auto"/>
              <w:rPr>
                <w:rFonts w:ascii="Arial"/>
                <w:sz w:val="21"/>
              </w:rPr>
            </w:pPr>
          </w:p>
          <w:p w14:paraId="46FE6165">
            <w:pPr>
              <w:spacing w:line="256" w:lineRule="auto"/>
              <w:rPr>
                <w:rFonts w:ascii="Arial"/>
                <w:sz w:val="21"/>
              </w:rPr>
            </w:pPr>
          </w:p>
          <w:p w14:paraId="61C2849D">
            <w:pPr>
              <w:spacing w:line="256" w:lineRule="auto"/>
              <w:rPr>
                <w:rFonts w:ascii="Arial"/>
                <w:sz w:val="21"/>
              </w:rPr>
            </w:pPr>
          </w:p>
          <w:p w14:paraId="68CAB7C4">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2F13031D">
            <w:pPr>
              <w:rPr>
                <w:rFonts w:ascii="Arial"/>
                <w:sz w:val="21"/>
              </w:rPr>
            </w:pPr>
          </w:p>
        </w:tc>
      </w:tr>
    </w:tbl>
    <w:p w14:paraId="490F6EC4">
      <w:pPr>
        <w:rPr>
          <w:rFonts w:ascii="Arial"/>
          <w:sz w:val="21"/>
        </w:rPr>
      </w:pPr>
    </w:p>
    <w:p w14:paraId="5BBF81D4">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73A67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7" w:hRule="atLeast"/>
        </w:trPr>
        <w:tc>
          <w:tcPr>
            <w:tcW w:w="422" w:type="dxa"/>
            <w:vAlign w:val="top"/>
          </w:tcPr>
          <w:p w14:paraId="131F0A6D">
            <w:pPr>
              <w:spacing w:line="244" w:lineRule="auto"/>
              <w:rPr>
                <w:rFonts w:ascii="Arial"/>
                <w:sz w:val="21"/>
              </w:rPr>
            </w:pPr>
          </w:p>
          <w:p w14:paraId="56F5980B">
            <w:pPr>
              <w:spacing w:line="244" w:lineRule="auto"/>
              <w:rPr>
                <w:rFonts w:ascii="Arial"/>
                <w:sz w:val="21"/>
              </w:rPr>
            </w:pPr>
          </w:p>
          <w:p w14:paraId="450DEB16">
            <w:pPr>
              <w:spacing w:line="244" w:lineRule="auto"/>
              <w:rPr>
                <w:rFonts w:ascii="Arial"/>
                <w:sz w:val="21"/>
              </w:rPr>
            </w:pPr>
          </w:p>
          <w:p w14:paraId="5F6A1459">
            <w:pPr>
              <w:spacing w:line="245" w:lineRule="auto"/>
              <w:rPr>
                <w:rFonts w:ascii="Arial"/>
                <w:sz w:val="21"/>
              </w:rPr>
            </w:pPr>
          </w:p>
          <w:p w14:paraId="43F5D9D4">
            <w:pPr>
              <w:spacing w:line="245" w:lineRule="auto"/>
              <w:rPr>
                <w:rFonts w:ascii="Arial"/>
                <w:sz w:val="21"/>
              </w:rPr>
            </w:pPr>
          </w:p>
          <w:p w14:paraId="2E61ED2C">
            <w:pPr>
              <w:spacing w:line="245" w:lineRule="auto"/>
              <w:rPr>
                <w:rFonts w:ascii="Arial"/>
                <w:sz w:val="21"/>
              </w:rPr>
            </w:pPr>
          </w:p>
          <w:p w14:paraId="56414301">
            <w:pPr>
              <w:spacing w:line="245" w:lineRule="auto"/>
              <w:rPr>
                <w:rFonts w:ascii="Arial"/>
                <w:sz w:val="21"/>
              </w:rPr>
            </w:pPr>
          </w:p>
          <w:p w14:paraId="40B4E10B">
            <w:pPr>
              <w:spacing w:line="245" w:lineRule="auto"/>
              <w:rPr>
                <w:rFonts w:ascii="Arial"/>
                <w:sz w:val="21"/>
              </w:rPr>
            </w:pPr>
          </w:p>
          <w:p w14:paraId="64285876">
            <w:pPr>
              <w:spacing w:line="245" w:lineRule="auto"/>
              <w:rPr>
                <w:rFonts w:ascii="Arial"/>
                <w:sz w:val="21"/>
              </w:rPr>
            </w:pPr>
          </w:p>
          <w:p w14:paraId="537D8B16">
            <w:pPr>
              <w:spacing w:line="245" w:lineRule="auto"/>
              <w:rPr>
                <w:rFonts w:ascii="Arial"/>
                <w:sz w:val="21"/>
              </w:rPr>
            </w:pPr>
          </w:p>
          <w:p w14:paraId="63EC7C79">
            <w:pPr>
              <w:spacing w:line="245" w:lineRule="auto"/>
              <w:rPr>
                <w:rFonts w:ascii="Arial"/>
                <w:sz w:val="21"/>
              </w:rPr>
            </w:pPr>
          </w:p>
          <w:p w14:paraId="4C533789">
            <w:pPr>
              <w:pStyle w:val="6"/>
              <w:spacing w:before="55" w:line="229" w:lineRule="exact"/>
              <w:ind w:left="177"/>
            </w:pPr>
            <w:r>
              <w:rPr>
                <w:position w:val="1"/>
              </w:rPr>
              <w:t>7</w:t>
            </w:r>
          </w:p>
        </w:tc>
        <w:tc>
          <w:tcPr>
            <w:tcW w:w="573" w:type="dxa"/>
            <w:vAlign w:val="top"/>
          </w:tcPr>
          <w:p w14:paraId="28ED9BCC">
            <w:pPr>
              <w:spacing w:line="247" w:lineRule="auto"/>
              <w:rPr>
                <w:rFonts w:ascii="Arial"/>
                <w:sz w:val="21"/>
              </w:rPr>
            </w:pPr>
          </w:p>
          <w:p w14:paraId="584897A9">
            <w:pPr>
              <w:spacing w:line="247" w:lineRule="auto"/>
              <w:rPr>
                <w:rFonts w:ascii="Arial"/>
                <w:sz w:val="21"/>
              </w:rPr>
            </w:pPr>
          </w:p>
          <w:p w14:paraId="1E3C7AEC">
            <w:pPr>
              <w:spacing w:line="247" w:lineRule="auto"/>
              <w:rPr>
                <w:rFonts w:ascii="Arial"/>
                <w:sz w:val="21"/>
              </w:rPr>
            </w:pPr>
          </w:p>
          <w:p w14:paraId="62BAEECF">
            <w:pPr>
              <w:spacing w:line="247" w:lineRule="auto"/>
              <w:rPr>
                <w:rFonts w:ascii="Arial"/>
                <w:sz w:val="21"/>
              </w:rPr>
            </w:pPr>
          </w:p>
          <w:p w14:paraId="03366764">
            <w:pPr>
              <w:spacing w:line="247" w:lineRule="auto"/>
              <w:rPr>
                <w:rFonts w:ascii="Arial"/>
                <w:sz w:val="21"/>
              </w:rPr>
            </w:pPr>
          </w:p>
          <w:p w14:paraId="7BD0BFCB">
            <w:pPr>
              <w:spacing w:line="248" w:lineRule="auto"/>
              <w:rPr>
                <w:rFonts w:ascii="Arial"/>
                <w:sz w:val="21"/>
              </w:rPr>
            </w:pPr>
          </w:p>
          <w:p w14:paraId="11C1DF50">
            <w:pPr>
              <w:spacing w:line="248" w:lineRule="auto"/>
              <w:rPr>
                <w:rFonts w:ascii="Arial"/>
                <w:sz w:val="21"/>
              </w:rPr>
            </w:pPr>
          </w:p>
          <w:p w14:paraId="472CB9B8">
            <w:pPr>
              <w:spacing w:line="248" w:lineRule="auto"/>
              <w:rPr>
                <w:rFonts w:ascii="Arial"/>
                <w:sz w:val="21"/>
              </w:rPr>
            </w:pPr>
          </w:p>
          <w:p w14:paraId="35BC1933">
            <w:pPr>
              <w:spacing w:line="248" w:lineRule="auto"/>
              <w:rPr>
                <w:rFonts w:ascii="Arial"/>
                <w:sz w:val="21"/>
              </w:rPr>
            </w:pPr>
          </w:p>
          <w:p w14:paraId="00325BB4">
            <w:pPr>
              <w:spacing w:line="248" w:lineRule="auto"/>
              <w:rPr>
                <w:rFonts w:ascii="Arial"/>
                <w:sz w:val="21"/>
              </w:rPr>
            </w:pPr>
          </w:p>
          <w:p w14:paraId="008D7A1B">
            <w:pPr>
              <w:pStyle w:val="6"/>
              <w:spacing w:before="56" w:line="237" w:lineRule="auto"/>
              <w:ind w:left="114" w:right="105"/>
              <w:jc w:val="both"/>
            </w:pPr>
            <w:r>
              <w:rPr>
                <w:spacing w:val="1"/>
              </w:rPr>
              <w:t>应急管理部门</w:t>
            </w:r>
          </w:p>
        </w:tc>
        <w:tc>
          <w:tcPr>
            <w:tcW w:w="530" w:type="dxa"/>
            <w:vAlign w:val="top"/>
          </w:tcPr>
          <w:p w14:paraId="0D4C127F">
            <w:pPr>
              <w:spacing w:line="258" w:lineRule="auto"/>
              <w:rPr>
                <w:rFonts w:ascii="Arial"/>
                <w:sz w:val="21"/>
              </w:rPr>
            </w:pPr>
          </w:p>
          <w:p w14:paraId="6DA35794">
            <w:pPr>
              <w:spacing w:line="258" w:lineRule="auto"/>
              <w:rPr>
                <w:rFonts w:ascii="Arial"/>
                <w:sz w:val="21"/>
              </w:rPr>
            </w:pPr>
          </w:p>
          <w:p w14:paraId="7970538D">
            <w:pPr>
              <w:spacing w:line="258" w:lineRule="auto"/>
              <w:rPr>
                <w:rFonts w:ascii="Arial"/>
                <w:sz w:val="21"/>
              </w:rPr>
            </w:pPr>
          </w:p>
          <w:p w14:paraId="051EF3E9">
            <w:pPr>
              <w:spacing w:line="258" w:lineRule="auto"/>
              <w:rPr>
                <w:rFonts w:ascii="Arial"/>
                <w:sz w:val="21"/>
              </w:rPr>
            </w:pPr>
          </w:p>
          <w:p w14:paraId="47B5AE7D">
            <w:pPr>
              <w:spacing w:line="258" w:lineRule="auto"/>
              <w:rPr>
                <w:rFonts w:ascii="Arial"/>
                <w:sz w:val="21"/>
              </w:rPr>
            </w:pPr>
          </w:p>
          <w:p w14:paraId="67F32D14">
            <w:pPr>
              <w:spacing w:line="258" w:lineRule="auto"/>
              <w:rPr>
                <w:rFonts w:ascii="Arial"/>
                <w:sz w:val="21"/>
              </w:rPr>
            </w:pPr>
          </w:p>
          <w:p w14:paraId="06E7571C">
            <w:pPr>
              <w:spacing w:line="258" w:lineRule="auto"/>
              <w:rPr>
                <w:rFonts w:ascii="Arial"/>
                <w:sz w:val="21"/>
              </w:rPr>
            </w:pPr>
          </w:p>
          <w:p w14:paraId="646043E7">
            <w:pPr>
              <w:spacing w:line="259" w:lineRule="auto"/>
              <w:rPr>
                <w:rFonts w:ascii="Arial"/>
                <w:sz w:val="21"/>
              </w:rPr>
            </w:pPr>
          </w:p>
          <w:p w14:paraId="1EDB5AF2">
            <w:pPr>
              <w:spacing w:line="259" w:lineRule="auto"/>
              <w:rPr>
                <w:rFonts w:ascii="Arial"/>
                <w:sz w:val="21"/>
              </w:rPr>
            </w:pPr>
          </w:p>
          <w:p w14:paraId="06A797B8">
            <w:pPr>
              <w:spacing w:line="259" w:lineRule="auto"/>
              <w:rPr>
                <w:rFonts w:ascii="Arial"/>
                <w:sz w:val="21"/>
              </w:rPr>
            </w:pPr>
          </w:p>
          <w:p w14:paraId="1BA5AE39">
            <w:pPr>
              <w:pStyle w:val="6"/>
              <w:spacing w:before="55"/>
              <w:ind w:left="94" w:right="83"/>
            </w:pPr>
            <w:r>
              <w:t>行政</w:t>
            </w:r>
            <w:r>
              <w:rPr>
                <w:spacing w:val="1"/>
              </w:rPr>
              <w:t>处罚</w:t>
            </w:r>
          </w:p>
        </w:tc>
        <w:tc>
          <w:tcPr>
            <w:tcW w:w="991" w:type="dxa"/>
            <w:vAlign w:val="top"/>
          </w:tcPr>
          <w:p w14:paraId="2098FBBB">
            <w:pPr>
              <w:spacing w:line="260" w:lineRule="auto"/>
              <w:rPr>
                <w:rFonts w:ascii="Arial"/>
                <w:sz w:val="21"/>
              </w:rPr>
            </w:pPr>
          </w:p>
          <w:p w14:paraId="29BE5ACF">
            <w:pPr>
              <w:spacing w:line="260" w:lineRule="auto"/>
              <w:rPr>
                <w:rFonts w:ascii="Arial"/>
                <w:sz w:val="21"/>
              </w:rPr>
            </w:pPr>
          </w:p>
          <w:p w14:paraId="37D732C4">
            <w:pPr>
              <w:spacing w:line="260" w:lineRule="auto"/>
              <w:rPr>
                <w:rFonts w:ascii="Arial"/>
                <w:sz w:val="21"/>
              </w:rPr>
            </w:pPr>
          </w:p>
          <w:p w14:paraId="7B37FFAB">
            <w:pPr>
              <w:spacing w:line="260" w:lineRule="auto"/>
              <w:rPr>
                <w:rFonts w:ascii="Arial"/>
                <w:sz w:val="21"/>
              </w:rPr>
            </w:pPr>
          </w:p>
          <w:p w14:paraId="19C89413">
            <w:pPr>
              <w:spacing w:line="260" w:lineRule="auto"/>
              <w:rPr>
                <w:rFonts w:ascii="Arial"/>
                <w:sz w:val="21"/>
              </w:rPr>
            </w:pPr>
          </w:p>
          <w:p w14:paraId="1C37A187">
            <w:pPr>
              <w:spacing w:line="261" w:lineRule="auto"/>
              <w:rPr>
                <w:rFonts w:ascii="Arial"/>
                <w:sz w:val="21"/>
              </w:rPr>
            </w:pPr>
          </w:p>
          <w:p w14:paraId="51F97632">
            <w:pPr>
              <w:spacing w:line="261" w:lineRule="auto"/>
              <w:rPr>
                <w:rFonts w:ascii="Arial"/>
                <w:sz w:val="21"/>
              </w:rPr>
            </w:pPr>
          </w:p>
          <w:p w14:paraId="2EC262FE">
            <w:pPr>
              <w:pStyle w:val="6"/>
              <w:spacing w:before="55" w:line="231" w:lineRule="auto"/>
              <w:ind w:left="54"/>
            </w:pPr>
            <w:r>
              <w:rPr>
                <w:spacing w:val="4"/>
              </w:rPr>
              <w:t>对生产经营</w:t>
            </w:r>
          </w:p>
          <w:p w14:paraId="7E85AFAB">
            <w:pPr>
              <w:pStyle w:val="6"/>
              <w:spacing w:before="4" w:line="229" w:lineRule="auto"/>
              <w:ind w:left="57"/>
            </w:pPr>
            <w:r>
              <w:rPr>
                <w:spacing w:val="4"/>
              </w:rPr>
              <w:t>单位的主要</w:t>
            </w:r>
          </w:p>
          <w:p w14:paraId="7D15D7D4">
            <w:pPr>
              <w:pStyle w:val="6"/>
              <w:spacing w:before="10" w:line="230" w:lineRule="auto"/>
              <w:ind w:left="58"/>
            </w:pPr>
            <w:r>
              <w:rPr>
                <w:spacing w:val="4"/>
              </w:rPr>
              <w:t>负责人未履</w:t>
            </w:r>
          </w:p>
          <w:p w14:paraId="40CDEB9A">
            <w:pPr>
              <w:pStyle w:val="6"/>
              <w:spacing w:before="6" w:line="229" w:lineRule="auto"/>
              <w:ind w:left="54"/>
            </w:pPr>
            <w:r>
              <w:rPr>
                <w:spacing w:val="4"/>
              </w:rPr>
              <w:t>行规定的安</w:t>
            </w:r>
          </w:p>
          <w:p w14:paraId="540F5E05">
            <w:pPr>
              <w:pStyle w:val="6"/>
              <w:spacing w:before="8" w:line="231" w:lineRule="auto"/>
              <w:ind w:left="57"/>
            </w:pPr>
            <w:r>
              <w:rPr>
                <w:spacing w:val="4"/>
              </w:rPr>
              <w:t>全生产管理</w:t>
            </w:r>
          </w:p>
          <w:p w14:paraId="15F7DA0A">
            <w:pPr>
              <w:pStyle w:val="6"/>
              <w:spacing w:before="5" w:line="231" w:lineRule="auto"/>
              <w:ind w:left="52"/>
            </w:pPr>
            <w:r>
              <w:rPr>
                <w:spacing w:val="6"/>
              </w:rPr>
              <w:t>职责，导致</w:t>
            </w:r>
          </w:p>
          <w:p w14:paraId="3FBC848E">
            <w:pPr>
              <w:pStyle w:val="6"/>
              <w:spacing w:before="8" w:line="231" w:lineRule="auto"/>
              <w:ind w:left="58"/>
            </w:pPr>
            <w:r>
              <w:rPr>
                <w:spacing w:val="4"/>
              </w:rPr>
              <w:t>发生生产安</w:t>
            </w:r>
          </w:p>
          <w:p w14:paraId="378F5EB9">
            <w:pPr>
              <w:pStyle w:val="6"/>
              <w:spacing w:before="6" w:line="231" w:lineRule="auto"/>
              <w:ind w:left="57"/>
            </w:pPr>
            <w:r>
              <w:rPr>
                <w:spacing w:val="4"/>
              </w:rPr>
              <w:t>全事故的处</w:t>
            </w:r>
          </w:p>
          <w:p w14:paraId="1DEB6395">
            <w:pPr>
              <w:pStyle w:val="6"/>
              <w:spacing w:before="5" w:line="231" w:lineRule="auto"/>
              <w:ind w:left="418"/>
            </w:pPr>
            <w:r>
              <w:t>罚</w:t>
            </w:r>
          </w:p>
        </w:tc>
        <w:tc>
          <w:tcPr>
            <w:tcW w:w="619" w:type="dxa"/>
            <w:vAlign w:val="top"/>
          </w:tcPr>
          <w:p w14:paraId="347E4FF5">
            <w:pPr>
              <w:rPr>
                <w:rFonts w:ascii="Arial"/>
                <w:sz w:val="21"/>
              </w:rPr>
            </w:pPr>
          </w:p>
        </w:tc>
        <w:tc>
          <w:tcPr>
            <w:tcW w:w="6286" w:type="dxa"/>
            <w:vAlign w:val="top"/>
          </w:tcPr>
          <w:p w14:paraId="51F2FE72">
            <w:pPr>
              <w:spacing w:line="254" w:lineRule="auto"/>
              <w:rPr>
                <w:rFonts w:ascii="Arial"/>
                <w:sz w:val="21"/>
              </w:rPr>
            </w:pPr>
          </w:p>
          <w:p w14:paraId="17532E36">
            <w:pPr>
              <w:spacing w:line="254" w:lineRule="auto"/>
              <w:rPr>
                <w:rFonts w:ascii="Arial"/>
                <w:sz w:val="21"/>
              </w:rPr>
            </w:pPr>
          </w:p>
          <w:p w14:paraId="6AA84DAE">
            <w:pPr>
              <w:spacing w:line="255" w:lineRule="auto"/>
              <w:rPr>
                <w:rFonts w:ascii="Arial"/>
                <w:sz w:val="21"/>
              </w:rPr>
            </w:pPr>
          </w:p>
          <w:p w14:paraId="582C9079">
            <w:pPr>
              <w:spacing w:line="255" w:lineRule="auto"/>
              <w:rPr>
                <w:rFonts w:ascii="Arial"/>
                <w:sz w:val="21"/>
              </w:rPr>
            </w:pPr>
          </w:p>
          <w:p w14:paraId="7CE020B1">
            <w:pPr>
              <w:spacing w:line="255" w:lineRule="auto"/>
              <w:rPr>
                <w:rFonts w:ascii="Arial"/>
                <w:sz w:val="21"/>
              </w:rPr>
            </w:pPr>
          </w:p>
          <w:p w14:paraId="1ABCE8CD">
            <w:pPr>
              <w:spacing w:line="255" w:lineRule="auto"/>
              <w:rPr>
                <w:rFonts w:ascii="Arial"/>
                <w:sz w:val="21"/>
              </w:rPr>
            </w:pPr>
          </w:p>
          <w:p w14:paraId="1D11915B">
            <w:pPr>
              <w:spacing w:line="255" w:lineRule="auto"/>
              <w:rPr>
                <w:rFonts w:ascii="Arial"/>
                <w:sz w:val="21"/>
              </w:rPr>
            </w:pPr>
          </w:p>
          <w:p w14:paraId="7B669BB8">
            <w:pPr>
              <w:spacing w:line="255" w:lineRule="auto"/>
              <w:rPr>
                <w:rFonts w:ascii="Arial"/>
                <w:sz w:val="21"/>
              </w:rPr>
            </w:pPr>
          </w:p>
          <w:p w14:paraId="7148533F">
            <w:pPr>
              <w:pStyle w:val="6"/>
              <w:spacing w:before="55" w:line="229" w:lineRule="auto"/>
              <w:ind w:left="25"/>
            </w:pPr>
            <w:r>
              <w:rPr>
                <w:spacing w:val="5"/>
              </w:rPr>
              <w:t>【法律】《中华人民共和国安全生产法》</w:t>
            </w:r>
            <w:r>
              <w:rPr>
                <w:spacing w:val="-29"/>
              </w:rPr>
              <w:t xml:space="preserve"> </w:t>
            </w:r>
            <w:r>
              <w:rPr>
                <w:spacing w:val="5"/>
              </w:rPr>
              <w:t>（2021年9月1</w:t>
            </w:r>
            <w:r>
              <w:rPr>
                <w:spacing w:val="-33"/>
              </w:rPr>
              <w:t xml:space="preserve"> </w:t>
            </w:r>
            <w:r>
              <w:rPr>
                <w:spacing w:val="5"/>
              </w:rPr>
              <w:t>日起施行）</w:t>
            </w:r>
          </w:p>
          <w:p w14:paraId="5478705D">
            <w:pPr>
              <w:pStyle w:val="6"/>
              <w:spacing w:before="9" w:line="229" w:lineRule="auto"/>
              <w:ind w:left="42"/>
            </w:pPr>
            <w:r>
              <w:rPr>
                <w:spacing w:val="6"/>
              </w:rPr>
              <w:t>第九十五条</w:t>
            </w:r>
            <w:r>
              <w:rPr>
                <w:spacing w:val="48"/>
                <w:w w:val="101"/>
              </w:rPr>
              <w:t xml:space="preserve"> </w:t>
            </w:r>
            <w:r>
              <w:rPr>
                <w:spacing w:val="6"/>
              </w:rPr>
              <w:t>生产经营单位的主要负责人未履行安全生产法规定的安全生产管理</w:t>
            </w:r>
          </w:p>
          <w:p w14:paraId="58F22A87">
            <w:pPr>
              <w:pStyle w:val="6"/>
              <w:spacing w:before="8" w:line="229" w:lineRule="auto"/>
              <w:ind w:left="34"/>
            </w:pPr>
            <w:r>
              <w:rPr>
                <w:spacing w:val="5"/>
              </w:rPr>
              <w:t>职责，导致发生生产安全事故的</w:t>
            </w:r>
            <w:r>
              <w:rPr>
                <w:spacing w:val="-27"/>
              </w:rPr>
              <w:t xml:space="preserve"> </w:t>
            </w:r>
            <w:r>
              <w:rPr>
                <w:spacing w:val="5"/>
              </w:rPr>
              <w:t>，</w:t>
            </w:r>
            <w:r>
              <w:rPr>
                <w:spacing w:val="-42"/>
              </w:rPr>
              <w:t xml:space="preserve"> </w:t>
            </w:r>
            <w:r>
              <w:rPr>
                <w:spacing w:val="5"/>
              </w:rPr>
              <w:t>由应急管理部门依照下列规定处以罚款</w:t>
            </w:r>
            <w:r>
              <w:rPr>
                <w:spacing w:val="-43"/>
              </w:rPr>
              <w:t xml:space="preserve"> </w:t>
            </w:r>
            <w:r>
              <w:rPr>
                <w:spacing w:val="5"/>
              </w:rPr>
              <w:t>：</w:t>
            </w:r>
          </w:p>
          <w:p w14:paraId="1DE5FC41">
            <w:pPr>
              <w:pStyle w:val="6"/>
              <w:spacing w:before="6" w:line="238" w:lineRule="auto"/>
              <w:ind w:left="34" w:right="140" w:firstLine="3"/>
              <w:jc w:val="both"/>
            </w:pPr>
            <w:r>
              <w:rPr>
                <w:spacing w:val="8"/>
              </w:rPr>
              <w:t>（一）发生一般事故的</w:t>
            </w:r>
            <w:r>
              <w:rPr>
                <w:spacing w:val="-43"/>
              </w:rPr>
              <w:t xml:space="preserve"> </w:t>
            </w:r>
            <w:r>
              <w:rPr>
                <w:spacing w:val="8"/>
              </w:rPr>
              <w:t>，处上一年年收入百分之四</w:t>
            </w:r>
            <w:r>
              <w:rPr>
                <w:spacing w:val="7"/>
              </w:rPr>
              <w:t>十的罚款</w:t>
            </w:r>
            <w:r>
              <w:rPr>
                <w:spacing w:val="-24"/>
              </w:rPr>
              <w:t xml:space="preserve"> </w:t>
            </w:r>
            <w:r>
              <w:rPr>
                <w:spacing w:val="-18"/>
              </w:rPr>
              <w:t>；（</w:t>
            </w:r>
            <w:r>
              <w:rPr>
                <w:spacing w:val="7"/>
              </w:rPr>
              <w:t>二）发生较大</w:t>
            </w:r>
            <w:r>
              <w:rPr>
                <w:spacing w:val="8"/>
              </w:rPr>
              <w:t>事故的，处上一年年收入百分之六十的罚款</w:t>
            </w:r>
            <w:r>
              <w:rPr>
                <w:spacing w:val="-24"/>
              </w:rPr>
              <w:t xml:space="preserve"> </w:t>
            </w:r>
            <w:r>
              <w:rPr>
                <w:spacing w:val="-18"/>
              </w:rPr>
              <w:t>；（</w:t>
            </w:r>
            <w:r>
              <w:rPr>
                <w:spacing w:val="8"/>
              </w:rPr>
              <w:t>三）发生重大事故的</w:t>
            </w:r>
            <w:r>
              <w:rPr>
                <w:spacing w:val="-43"/>
              </w:rPr>
              <w:t xml:space="preserve"> </w:t>
            </w:r>
            <w:r>
              <w:rPr>
                <w:spacing w:val="7"/>
              </w:rPr>
              <w:t>，处上一</w:t>
            </w:r>
            <w:r>
              <w:rPr>
                <w:spacing w:val="5"/>
              </w:rPr>
              <w:t>年年收入百分之八十的罚款</w:t>
            </w:r>
            <w:r>
              <w:rPr>
                <w:spacing w:val="-30"/>
              </w:rPr>
              <w:t xml:space="preserve"> </w:t>
            </w:r>
            <w:r>
              <w:rPr>
                <w:spacing w:val="-9"/>
              </w:rPr>
              <w:t>；（</w:t>
            </w:r>
            <w:r>
              <w:rPr>
                <w:spacing w:val="-22"/>
              </w:rPr>
              <w:t xml:space="preserve"> </w:t>
            </w:r>
            <w:r>
              <w:rPr>
                <w:spacing w:val="5"/>
              </w:rPr>
              <w:t>四）发生特别重大事故的</w:t>
            </w:r>
            <w:r>
              <w:rPr>
                <w:spacing w:val="-38"/>
              </w:rPr>
              <w:t xml:space="preserve"> </w:t>
            </w:r>
            <w:r>
              <w:rPr>
                <w:spacing w:val="5"/>
              </w:rPr>
              <w:t>，处上一年年收入百分之一百的罚款。</w:t>
            </w:r>
          </w:p>
        </w:tc>
        <w:tc>
          <w:tcPr>
            <w:tcW w:w="3744" w:type="dxa"/>
            <w:vAlign w:val="top"/>
          </w:tcPr>
          <w:p w14:paraId="72DBA8A0">
            <w:pPr>
              <w:pStyle w:val="6"/>
              <w:spacing w:before="243" w:line="238" w:lineRule="auto"/>
              <w:ind w:left="36" w:right="52" w:firstLine="8"/>
            </w:pPr>
            <w:r>
              <w:rPr>
                <w:spacing w:val="7"/>
              </w:rPr>
              <w:t>1. 立案责任：对依据监督检查职权或者</w:t>
            </w:r>
            <w:r>
              <w:rPr>
                <w:spacing w:val="6"/>
              </w:rPr>
              <w:t>通过举报、投诉、其他部门移送、上级部门交办等途</w:t>
            </w:r>
            <w:r>
              <w:rPr>
                <w:spacing w:val="4"/>
              </w:rPr>
              <w:t>径发现的违法行为线索，决定是否立案。2.调</w:t>
            </w:r>
            <w:r>
              <w:rPr>
                <w:spacing w:val="6"/>
              </w:rPr>
              <w:t>查责任：在调查或检查时，执法人员不得少于两人，并向当事人或有关人员出示证件，询问</w:t>
            </w:r>
            <w:r>
              <w:rPr>
                <w:spacing w:val="5"/>
              </w:rPr>
              <w:t>或检查应制作笔录；执法人员与当事人有直接利害关系的，应当回避。3.审查责任：对案件</w:t>
            </w:r>
            <w:r>
              <w:rPr>
                <w:spacing w:val="3"/>
              </w:rPr>
              <w:t>的违法事实、收集的证据、办案的程序、法律</w:t>
            </w:r>
            <w:r>
              <w:rPr>
                <w:spacing w:val="4"/>
              </w:rPr>
              <w:t>适用、处罚种类和幅度、当事人的陈述申辩理由等进行审查，提出处理意见；对情节复杂或</w:t>
            </w:r>
            <w:r>
              <w:rPr>
                <w:spacing w:val="5"/>
              </w:rPr>
              <w:t>者重大违法行为给予较重的行政处罚，行政机关的负责人应当集体讨论决定。4.告知责任：</w:t>
            </w:r>
          </w:p>
          <w:p w14:paraId="547F328F">
            <w:pPr>
              <w:pStyle w:val="6"/>
              <w:spacing w:before="4" w:line="237" w:lineRule="auto"/>
              <w:ind w:left="39" w:right="114" w:hanging="1"/>
            </w:pPr>
            <w:r>
              <w:rPr>
                <w:spacing w:val="5"/>
              </w:rPr>
              <w:t>在作出处罚决定之前，应当告知当事人作出处</w:t>
            </w:r>
            <w:r>
              <w:rPr>
                <w:spacing w:val="4"/>
              </w:rPr>
              <w:t>罚决定的事由、理由及依据，并告知当事人依</w:t>
            </w:r>
            <w:r>
              <w:rPr>
                <w:spacing w:val="2"/>
              </w:rPr>
              <w:t>法享有的权利；当事人依法要求听证的，应组</w:t>
            </w:r>
            <w:r>
              <w:rPr>
                <w:spacing w:val="7"/>
              </w:rPr>
              <w:t>织听证。5.决定责任：依法应当给予行政处罚的，制作盖有行政机关印章的行政处罚决定</w:t>
            </w:r>
          </w:p>
          <w:p w14:paraId="640E0F83">
            <w:pPr>
              <w:pStyle w:val="6"/>
              <w:spacing w:before="4" w:line="237" w:lineRule="auto"/>
              <w:ind w:left="36" w:right="111" w:firstLine="8"/>
            </w:pPr>
            <w:r>
              <w:rPr>
                <w:spacing w:val="4"/>
              </w:rPr>
              <w:t>书，载明违法事实、证据、处罚种类和依据、</w:t>
            </w:r>
            <w:r>
              <w:rPr>
                <w:spacing w:val="6"/>
              </w:rPr>
              <w:t>权利救济途径等内容。6.送达责任：行政处罚</w:t>
            </w:r>
            <w:r>
              <w:rPr>
                <w:spacing w:val="7"/>
              </w:rPr>
              <w:t>决定书在</w:t>
            </w:r>
            <w:r>
              <w:rPr>
                <w:rFonts w:hint="eastAsia"/>
                <w:spacing w:val="7"/>
                <w:lang w:eastAsia="zh-CN"/>
              </w:rPr>
              <w:t>作出决定</w:t>
            </w:r>
            <w:r>
              <w:rPr>
                <w:spacing w:val="7"/>
              </w:rPr>
              <w:t>后七日内依照民事诉讼法的有关</w:t>
            </w:r>
            <w:r>
              <w:rPr>
                <w:spacing w:val="4"/>
              </w:rPr>
              <w:t>规定送达当事人。7.执行责任：督促当事人履行生效的行政处罚决定，对逾期不履行的，依照《</w:t>
            </w:r>
            <w:r>
              <w:rPr>
                <w:rFonts w:hint="eastAsia"/>
                <w:spacing w:val="4"/>
                <w:lang w:eastAsia="zh-CN"/>
              </w:rPr>
              <w:t>中华人民共和国行政强制法</w:t>
            </w:r>
            <w:r>
              <w:rPr>
                <w:spacing w:val="4"/>
              </w:rPr>
              <w:t>》的规定执行。8.法律法规规</w:t>
            </w:r>
            <w:r>
              <w:rPr>
                <w:spacing w:val="8"/>
              </w:rPr>
              <w:t>章文件规定应履行的其他责任。</w:t>
            </w:r>
          </w:p>
        </w:tc>
        <w:tc>
          <w:tcPr>
            <w:tcW w:w="832" w:type="dxa"/>
            <w:vAlign w:val="top"/>
          </w:tcPr>
          <w:p w14:paraId="23075883">
            <w:pPr>
              <w:spacing w:line="249" w:lineRule="auto"/>
              <w:rPr>
                <w:rFonts w:ascii="Arial"/>
                <w:sz w:val="21"/>
              </w:rPr>
            </w:pPr>
          </w:p>
          <w:p w14:paraId="286A26D1">
            <w:pPr>
              <w:spacing w:line="249" w:lineRule="auto"/>
              <w:rPr>
                <w:rFonts w:ascii="Arial"/>
                <w:sz w:val="21"/>
              </w:rPr>
            </w:pPr>
          </w:p>
          <w:p w14:paraId="30B6A7A0">
            <w:pPr>
              <w:spacing w:line="249" w:lineRule="auto"/>
              <w:rPr>
                <w:rFonts w:ascii="Arial"/>
                <w:sz w:val="21"/>
              </w:rPr>
            </w:pPr>
          </w:p>
          <w:p w14:paraId="360A75E2">
            <w:pPr>
              <w:spacing w:line="249" w:lineRule="auto"/>
              <w:rPr>
                <w:rFonts w:ascii="Arial"/>
                <w:sz w:val="21"/>
              </w:rPr>
            </w:pPr>
          </w:p>
          <w:p w14:paraId="59E5F03E">
            <w:pPr>
              <w:spacing w:line="249" w:lineRule="auto"/>
              <w:rPr>
                <w:rFonts w:ascii="Arial"/>
                <w:sz w:val="21"/>
              </w:rPr>
            </w:pPr>
          </w:p>
          <w:p w14:paraId="1121E392">
            <w:pPr>
              <w:spacing w:line="250" w:lineRule="auto"/>
              <w:rPr>
                <w:rFonts w:ascii="Arial"/>
                <w:sz w:val="21"/>
              </w:rPr>
            </w:pPr>
          </w:p>
          <w:p w14:paraId="1CA96325">
            <w:pPr>
              <w:pStyle w:val="6"/>
              <w:tabs>
                <w:tab w:val="left" w:pos="733"/>
              </w:tabs>
              <w:spacing w:before="55" w:line="238"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435285B7">
            <w:pPr>
              <w:pStyle w:val="6"/>
              <w:spacing w:line="229" w:lineRule="auto"/>
              <w:ind w:left="60"/>
            </w:pPr>
            <w:r>
              <w:rPr>
                <w:spacing w:val="-3"/>
              </w:rPr>
              <w:t>四十四、</w:t>
            </w:r>
          </w:p>
          <w:p w14:paraId="65A59078">
            <w:pPr>
              <w:pStyle w:val="6"/>
              <w:spacing w:before="6" w:line="230" w:lineRule="auto"/>
              <w:ind w:left="42"/>
            </w:pPr>
            <w:r>
              <w:rPr>
                <w:spacing w:val="1"/>
              </w:rPr>
              <w:t>五十五、</w:t>
            </w:r>
          </w:p>
          <w:p w14:paraId="0B82487D">
            <w:pPr>
              <w:pStyle w:val="6"/>
              <w:spacing w:before="7" w:line="230" w:lineRule="auto"/>
              <w:ind w:left="42"/>
            </w:pPr>
            <w:r>
              <w:rPr>
                <w:spacing w:val="1"/>
              </w:rPr>
              <w:t>五十六、</w:t>
            </w:r>
          </w:p>
          <w:p w14:paraId="0808462E">
            <w:pPr>
              <w:pStyle w:val="6"/>
              <w:spacing w:before="8" w:line="230" w:lineRule="auto"/>
              <w:ind w:left="42"/>
            </w:pPr>
            <w:r>
              <w:rPr>
                <w:spacing w:val="1"/>
              </w:rPr>
              <w:t>五十七、</w:t>
            </w:r>
          </w:p>
          <w:p w14:paraId="060A9305">
            <w:pPr>
              <w:pStyle w:val="6"/>
              <w:spacing w:before="7" w:line="230" w:lineRule="auto"/>
              <w:ind w:left="42"/>
            </w:pPr>
            <w:r>
              <w:rPr>
                <w:spacing w:val="1"/>
              </w:rPr>
              <w:t>五十八、</w:t>
            </w:r>
          </w:p>
          <w:p w14:paraId="3CB52A7A">
            <w:pPr>
              <w:pStyle w:val="6"/>
              <w:spacing w:before="6" w:line="238" w:lineRule="auto"/>
              <w:ind w:left="40" w:right="77" w:firstLine="1"/>
            </w:pPr>
            <w:r>
              <w:rPr>
                <w:spacing w:val="5"/>
              </w:rPr>
              <w:t>五十九、六十、六</w:t>
            </w:r>
          </w:p>
          <w:p w14:paraId="22372DEE">
            <w:pPr>
              <w:pStyle w:val="6"/>
              <w:spacing w:before="2" w:line="237" w:lineRule="auto"/>
              <w:ind w:left="44" w:right="77"/>
            </w:pPr>
            <w:r>
              <w:rPr>
                <w:spacing w:val="5"/>
              </w:rPr>
              <w:t>十一、六</w:t>
            </w:r>
            <w:r>
              <w:rPr>
                <w:spacing w:val="4"/>
              </w:rPr>
              <w:t>十二</w:t>
            </w:r>
          </w:p>
        </w:tc>
        <w:tc>
          <w:tcPr>
            <w:tcW w:w="674" w:type="dxa"/>
            <w:vAlign w:val="top"/>
          </w:tcPr>
          <w:p w14:paraId="7F8F5383">
            <w:pPr>
              <w:spacing w:line="258" w:lineRule="auto"/>
              <w:rPr>
                <w:rFonts w:ascii="Arial"/>
                <w:sz w:val="21"/>
              </w:rPr>
            </w:pPr>
          </w:p>
          <w:p w14:paraId="63A9EDD6">
            <w:pPr>
              <w:spacing w:line="258" w:lineRule="auto"/>
              <w:rPr>
                <w:rFonts w:ascii="Arial"/>
                <w:sz w:val="21"/>
              </w:rPr>
            </w:pPr>
          </w:p>
          <w:p w14:paraId="4D8B6E0E">
            <w:pPr>
              <w:spacing w:line="258" w:lineRule="auto"/>
              <w:rPr>
                <w:rFonts w:ascii="Arial"/>
                <w:sz w:val="21"/>
              </w:rPr>
            </w:pPr>
          </w:p>
          <w:p w14:paraId="78349531">
            <w:pPr>
              <w:spacing w:line="258" w:lineRule="auto"/>
              <w:rPr>
                <w:rFonts w:ascii="Arial"/>
                <w:sz w:val="21"/>
              </w:rPr>
            </w:pPr>
          </w:p>
          <w:p w14:paraId="545E74EF">
            <w:pPr>
              <w:spacing w:line="258" w:lineRule="auto"/>
              <w:rPr>
                <w:rFonts w:ascii="Arial"/>
                <w:sz w:val="21"/>
              </w:rPr>
            </w:pPr>
          </w:p>
          <w:p w14:paraId="30B5F9F7">
            <w:pPr>
              <w:spacing w:line="258" w:lineRule="auto"/>
              <w:rPr>
                <w:rFonts w:ascii="Arial"/>
                <w:sz w:val="21"/>
              </w:rPr>
            </w:pPr>
          </w:p>
          <w:p w14:paraId="3E47205E">
            <w:pPr>
              <w:spacing w:line="258" w:lineRule="auto"/>
              <w:rPr>
                <w:rFonts w:ascii="Arial"/>
                <w:sz w:val="21"/>
              </w:rPr>
            </w:pPr>
          </w:p>
          <w:p w14:paraId="4F67EFD5">
            <w:pPr>
              <w:spacing w:line="259" w:lineRule="auto"/>
              <w:rPr>
                <w:rFonts w:ascii="Arial"/>
                <w:sz w:val="21"/>
              </w:rPr>
            </w:pPr>
          </w:p>
          <w:p w14:paraId="0D198A68">
            <w:pPr>
              <w:spacing w:line="259" w:lineRule="auto"/>
              <w:rPr>
                <w:rFonts w:ascii="Arial"/>
                <w:sz w:val="21"/>
              </w:rPr>
            </w:pPr>
          </w:p>
          <w:p w14:paraId="291D6F16">
            <w:pPr>
              <w:spacing w:line="259" w:lineRule="auto"/>
              <w:rPr>
                <w:rFonts w:ascii="Arial"/>
                <w:sz w:val="21"/>
              </w:rPr>
            </w:pPr>
          </w:p>
          <w:p w14:paraId="5E649611">
            <w:pPr>
              <w:pStyle w:val="6"/>
              <w:spacing w:before="55"/>
              <w:ind w:left="44" w:right="103" w:hanging="3"/>
            </w:pPr>
            <w:r>
              <w:rPr>
                <w:spacing w:val="2"/>
              </w:rPr>
              <w:t>综合执</w:t>
            </w:r>
            <w:r>
              <w:rPr>
                <w:spacing w:val="1"/>
              </w:rPr>
              <w:t>法大队</w:t>
            </w:r>
          </w:p>
        </w:tc>
        <w:tc>
          <w:tcPr>
            <w:tcW w:w="775" w:type="dxa"/>
            <w:vAlign w:val="top"/>
          </w:tcPr>
          <w:p w14:paraId="611679FB">
            <w:pPr>
              <w:spacing w:line="268" w:lineRule="auto"/>
              <w:rPr>
                <w:rFonts w:ascii="Arial"/>
                <w:sz w:val="21"/>
              </w:rPr>
            </w:pPr>
          </w:p>
          <w:p w14:paraId="07203D4D">
            <w:pPr>
              <w:spacing w:line="268" w:lineRule="auto"/>
              <w:rPr>
                <w:rFonts w:ascii="Arial"/>
                <w:sz w:val="21"/>
              </w:rPr>
            </w:pPr>
          </w:p>
          <w:p w14:paraId="7CF9E5D0">
            <w:pPr>
              <w:spacing w:line="268" w:lineRule="auto"/>
              <w:rPr>
                <w:rFonts w:ascii="Arial"/>
                <w:sz w:val="21"/>
              </w:rPr>
            </w:pPr>
          </w:p>
          <w:p w14:paraId="59A6D4CD">
            <w:pPr>
              <w:spacing w:line="268" w:lineRule="auto"/>
              <w:rPr>
                <w:rFonts w:ascii="Arial"/>
                <w:sz w:val="21"/>
              </w:rPr>
            </w:pPr>
          </w:p>
          <w:p w14:paraId="08C0E254">
            <w:pPr>
              <w:spacing w:line="268" w:lineRule="auto"/>
              <w:rPr>
                <w:rFonts w:ascii="Arial"/>
                <w:sz w:val="21"/>
              </w:rPr>
            </w:pPr>
          </w:p>
          <w:p w14:paraId="6BAD96FC">
            <w:pPr>
              <w:spacing w:line="269" w:lineRule="auto"/>
              <w:rPr>
                <w:rFonts w:ascii="Arial"/>
                <w:sz w:val="21"/>
              </w:rPr>
            </w:pPr>
          </w:p>
          <w:p w14:paraId="26922B18">
            <w:pPr>
              <w:spacing w:line="269" w:lineRule="auto"/>
              <w:rPr>
                <w:rFonts w:ascii="Arial"/>
                <w:sz w:val="21"/>
              </w:rPr>
            </w:pPr>
          </w:p>
          <w:p w14:paraId="5B2A4281">
            <w:pPr>
              <w:spacing w:line="269" w:lineRule="auto"/>
              <w:rPr>
                <w:rFonts w:ascii="Arial"/>
                <w:sz w:val="21"/>
              </w:rPr>
            </w:pPr>
          </w:p>
          <w:p w14:paraId="5A0004D7">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2398F8D9">
            <w:pPr>
              <w:rPr>
                <w:rFonts w:ascii="Arial"/>
                <w:sz w:val="21"/>
              </w:rPr>
            </w:pPr>
          </w:p>
        </w:tc>
      </w:tr>
      <w:tr w14:paraId="4876DA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4" w:hRule="atLeast"/>
        </w:trPr>
        <w:tc>
          <w:tcPr>
            <w:tcW w:w="422" w:type="dxa"/>
            <w:vAlign w:val="top"/>
          </w:tcPr>
          <w:p w14:paraId="22522131">
            <w:pPr>
              <w:spacing w:line="253" w:lineRule="auto"/>
              <w:rPr>
                <w:rFonts w:ascii="Arial"/>
                <w:sz w:val="21"/>
              </w:rPr>
            </w:pPr>
          </w:p>
          <w:p w14:paraId="7246F2F1">
            <w:pPr>
              <w:spacing w:line="253" w:lineRule="auto"/>
              <w:rPr>
                <w:rFonts w:ascii="Arial"/>
                <w:sz w:val="21"/>
              </w:rPr>
            </w:pPr>
          </w:p>
          <w:p w14:paraId="515C4489">
            <w:pPr>
              <w:spacing w:line="253" w:lineRule="auto"/>
              <w:rPr>
                <w:rFonts w:ascii="Arial"/>
                <w:sz w:val="21"/>
              </w:rPr>
            </w:pPr>
          </w:p>
          <w:p w14:paraId="24442E60">
            <w:pPr>
              <w:spacing w:line="253" w:lineRule="auto"/>
              <w:rPr>
                <w:rFonts w:ascii="Arial"/>
                <w:sz w:val="21"/>
              </w:rPr>
            </w:pPr>
          </w:p>
          <w:p w14:paraId="17C6D30A">
            <w:pPr>
              <w:spacing w:line="253" w:lineRule="auto"/>
              <w:rPr>
                <w:rFonts w:ascii="Arial"/>
                <w:sz w:val="21"/>
              </w:rPr>
            </w:pPr>
          </w:p>
          <w:p w14:paraId="3467E5BC">
            <w:pPr>
              <w:spacing w:line="253" w:lineRule="auto"/>
              <w:rPr>
                <w:rFonts w:ascii="Arial"/>
                <w:sz w:val="21"/>
              </w:rPr>
            </w:pPr>
          </w:p>
          <w:p w14:paraId="485D6B9B">
            <w:pPr>
              <w:spacing w:line="253" w:lineRule="auto"/>
              <w:rPr>
                <w:rFonts w:ascii="Arial"/>
                <w:sz w:val="21"/>
              </w:rPr>
            </w:pPr>
          </w:p>
          <w:p w14:paraId="2ABB846A">
            <w:pPr>
              <w:spacing w:line="253" w:lineRule="auto"/>
              <w:rPr>
                <w:rFonts w:ascii="Arial"/>
                <w:sz w:val="21"/>
              </w:rPr>
            </w:pPr>
          </w:p>
          <w:p w14:paraId="6C42D4EA">
            <w:pPr>
              <w:spacing w:line="253" w:lineRule="auto"/>
              <w:rPr>
                <w:rFonts w:ascii="Arial"/>
                <w:sz w:val="21"/>
              </w:rPr>
            </w:pPr>
          </w:p>
          <w:p w14:paraId="120BAA71">
            <w:pPr>
              <w:spacing w:line="254" w:lineRule="auto"/>
              <w:rPr>
                <w:rFonts w:ascii="Arial"/>
                <w:sz w:val="21"/>
              </w:rPr>
            </w:pPr>
          </w:p>
          <w:p w14:paraId="1DA58E21">
            <w:pPr>
              <w:pStyle w:val="6"/>
              <w:spacing w:before="55" w:line="229" w:lineRule="exact"/>
              <w:ind w:left="174"/>
            </w:pPr>
            <w:r>
              <w:rPr>
                <w:position w:val="1"/>
              </w:rPr>
              <w:t>8</w:t>
            </w:r>
          </w:p>
        </w:tc>
        <w:tc>
          <w:tcPr>
            <w:tcW w:w="573" w:type="dxa"/>
            <w:vAlign w:val="top"/>
          </w:tcPr>
          <w:p w14:paraId="101A8265">
            <w:pPr>
              <w:spacing w:line="256" w:lineRule="auto"/>
              <w:rPr>
                <w:rFonts w:ascii="Arial"/>
                <w:sz w:val="21"/>
              </w:rPr>
            </w:pPr>
          </w:p>
          <w:p w14:paraId="1FD75E29">
            <w:pPr>
              <w:spacing w:line="257" w:lineRule="auto"/>
              <w:rPr>
                <w:rFonts w:ascii="Arial"/>
                <w:sz w:val="21"/>
              </w:rPr>
            </w:pPr>
          </w:p>
          <w:p w14:paraId="3938EA92">
            <w:pPr>
              <w:spacing w:line="257" w:lineRule="auto"/>
              <w:rPr>
                <w:rFonts w:ascii="Arial"/>
                <w:sz w:val="21"/>
              </w:rPr>
            </w:pPr>
          </w:p>
          <w:p w14:paraId="44FF5ECB">
            <w:pPr>
              <w:spacing w:line="257" w:lineRule="auto"/>
              <w:rPr>
                <w:rFonts w:ascii="Arial"/>
                <w:sz w:val="21"/>
              </w:rPr>
            </w:pPr>
          </w:p>
          <w:p w14:paraId="0440AA5A">
            <w:pPr>
              <w:spacing w:line="257" w:lineRule="auto"/>
              <w:rPr>
                <w:rFonts w:ascii="Arial"/>
                <w:sz w:val="21"/>
              </w:rPr>
            </w:pPr>
          </w:p>
          <w:p w14:paraId="6483AFF6">
            <w:pPr>
              <w:spacing w:line="257" w:lineRule="auto"/>
              <w:rPr>
                <w:rFonts w:ascii="Arial"/>
                <w:sz w:val="21"/>
              </w:rPr>
            </w:pPr>
          </w:p>
          <w:p w14:paraId="6ED51C4A">
            <w:pPr>
              <w:spacing w:line="257" w:lineRule="auto"/>
              <w:rPr>
                <w:rFonts w:ascii="Arial"/>
                <w:sz w:val="21"/>
              </w:rPr>
            </w:pPr>
          </w:p>
          <w:p w14:paraId="57A84641">
            <w:pPr>
              <w:spacing w:line="257" w:lineRule="auto"/>
              <w:rPr>
                <w:rFonts w:ascii="Arial"/>
                <w:sz w:val="21"/>
              </w:rPr>
            </w:pPr>
          </w:p>
          <w:p w14:paraId="717C6C19">
            <w:pPr>
              <w:spacing w:line="257" w:lineRule="auto"/>
              <w:rPr>
                <w:rFonts w:ascii="Arial"/>
                <w:sz w:val="21"/>
              </w:rPr>
            </w:pPr>
          </w:p>
          <w:p w14:paraId="704EB17F">
            <w:pPr>
              <w:pStyle w:val="6"/>
              <w:spacing w:before="55" w:line="238" w:lineRule="auto"/>
              <w:ind w:left="114" w:right="105"/>
              <w:jc w:val="both"/>
            </w:pPr>
            <w:r>
              <w:rPr>
                <w:spacing w:val="1"/>
              </w:rPr>
              <w:t>应急管理部门</w:t>
            </w:r>
          </w:p>
        </w:tc>
        <w:tc>
          <w:tcPr>
            <w:tcW w:w="530" w:type="dxa"/>
            <w:vAlign w:val="top"/>
          </w:tcPr>
          <w:p w14:paraId="59F5D930">
            <w:pPr>
              <w:spacing w:line="242" w:lineRule="auto"/>
              <w:rPr>
                <w:rFonts w:ascii="Arial"/>
                <w:sz w:val="21"/>
              </w:rPr>
            </w:pPr>
          </w:p>
          <w:p w14:paraId="61C86E5E">
            <w:pPr>
              <w:spacing w:line="242" w:lineRule="auto"/>
              <w:rPr>
                <w:rFonts w:ascii="Arial"/>
                <w:sz w:val="21"/>
              </w:rPr>
            </w:pPr>
          </w:p>
          <w:p w14:paraId="2C1679B3">
            <w:pPr>
              <w:spacing w:line="242" w:lineRule="auto"/>
              <w:rPr>
                <w:rFonts w:ascii="Arial"/>
                <w:sz w:val="21"/>
              </w:rPr>
            </w:pPr>
          </w:p>
          <w:p w14:paraId="39E2DDEC">
            <w:pPr>
              <w:spacing w:line="242" w:lineRule="auto"/>
              <w:rPr>
                <w:rFonts w:ascii="Arial"/>
                <w:sz w:val="21"/>
              </w:rPr>
            </w:pPr>
          </w:p>
          <w:p w14:paraId="532CE376">
            <w:pPr>
              <w:spacing w:line="242" w:lineRule="auto"/>
              <w:rPr>
                <w:rFonts w:ascii="Arial"/>
                <w:sz w:val="21"/>
              </w:rPr>
            </w:pPr>
          </w:p>
          <w:p w14:paraId="1FFC399D">
            <w:pPr>
              <w:spacing w:line="242" w:lineRule="auto"/>
              <w:rPr>
                <w:rFonts w:ascii="Arial"/>
                <w:sz w:val="21"/>
              </w:rPr>
            </w:pPr>
          </w:p>
          <w:p w14:paraId="4BA92B9F">
            <w:pPr>
              <w:spacing w:line="242" w:lineRule="auto"/>
              <w:rPr>
                <w:rFonts w:ascii="Arial"/>
                <w:sz w:val="21"/>
              </w:rPr>
            </w:pPr>
          </w:p>
          <w:p w14:paraId="4D0B5636">
            <w:pPr>
              <w:spacing w:line="242" w:lineRule="auto"/>
              <w:rPr>
                <w:rFonts w:ascii="Arial"/>
                <w:sz w:val="21"/>
              </w:rPr>
            </w:pPr>
          </w:p>
          <w:p w14:paraId="7916F770">
            <w:pPr>
              <w:spacing w:line="242" w:lineRule="auto"/>
              <w:rPr>
                <w:rFonts w:ascii="Arial"/>
                <w:sz w:val="21"/>
              </w:rPr>
            </w:pPr>
          </w:p>
          <w:p w14:paraId="37E74ADC">
            <w:pPr>
              <w:spacing w:line="243" w:lineRule="auto"/>
              <w:rPr>
                <w:rFonts w:ascii="Arial"/>
                <w:sz w:val="21"/>
              </w:rPr>
            </w:pPr>
          </w:p>
          <w:p w14:paraId="4DD6F405">
            <w:pPr>
              <w:pStyle w:val="6"/>
              <w:spacing w:before="55" w:line="238" w:lineRule="auto"/>
              <w:ind w:left="94" w:right="83"/>
            </w:pPr>
            <w:r>
              <w:t>行政</w:t>
            </w:r>
            <w:r>
              <w:rPr>
                <w:spacing w:val="1"/>
              </w:rPr>
              <w:t>处罚</w:t>
            </w:r>
          </w:p>
        </w:tc>
        <w:tc>
          <w:tcPr>
            <w:tcW w:w="991" w:type="dxa"/>
            <w:vAlign w:val="top"/>
          </w:tcPr>
          <w:p w14:paraId="0216706B">
            <w:pPr>
              <w:spacing w:line="276" w:lineRule="auto"/>
              <w:rPr>
                <w:rFonts w:ascii="Arial"/>
                <w:sz w:val="21"/>
              </w:rPr>
            </w:pPr>
          </w:p>
          <w:p w14:paraId="62BDCEB0">
            <w:pPr>
              <w:spacing w:line="276" w:lineRule="auto"/>
              <w:rPr>
                <w:rFonts w:ascii="Arial"/>
                <w:sz w:val="21"/>
              </w:rPr>
            </w:pPr>
          </w:p>
          <w:p w14:paraId="577F43EB">
            <w:pPr>
              <w:spacing w:line="277" w:lineRule="auto"/>
              <w:rPr>
                <w:rFonts w:ascii="Arial"/>
                <w:sz w:val="21"/>
              </w:rPr>
            </w:pPr>
          </w:p>
          <w:p w14:paraId="29901AE1">
            <w:pPr>
              <w:spacing w:line="277" w:lineRule="auto"/>
              <w:rPr>
                <w:rFonts w:ascii="Arial"/>
                <w:sz w:val="21"/>
              </w:rPr>
            </w:pPr>
          </w:p>
          <w:p w14:paraId="49336C4B">
            <w:pPr>
              <w:spacing w:line="277" w:lineRule="auto"/>
              <w:rPr>
                <w:rFonts w:ascii="Arial"/>
                <w:sz w:val="21"/>
              </w:rPr>
            </w:pPr>
          </w:p>
          <w:p w14:paraId="04AB707A">
            <w:pPr>
              <w:spacing w:line="277" w:lineRule="auto"/>
              <w:rPr>
                <w:rFonts w:ascii="Arial"/>
                <w:sz w:val="21"/>
              </w:rPr>
            </w:pPr>
          </w:p>
          <w:p w14:paraId="5C6AB8FC">
            <w:pPr>
              <w:pStyle w:val="6"/>
              <w:spacing w:before="55" w:line="238" w:lineRule="auto"/>
              <w:ind w:left="52" w:right="51" w:firstLine="1"/>
              <w:jc w:val="both"/>
            </w:pPr>
            <w:r>
              <w:rPr>
                <w:spacing w:val="4"/>
              </w:rPr>
              <w:t>对生产经营</w:t>
            </w:r>
            <w:r>
              <w:rPr>
                <w:spacing w:val="5"/>
              </w:rPr>
              <w:t>单位的其他负责人和安全生产管理人员未履行安全生产法规定的安全生产管理职</w:t>
            </w:r>
            <w:r>
              <w:rPr>
                <w:spacing w:val="27"/>
              </w:rPr>
              <w:t>责的处罚</w:t>
            </w:r>
          </w:p>
        </w:tc>
        <w:tc>
          <w:tcPr>
            <w:tcW w:w="619" w:type="dxa"/>
            <w:vAlign w:val="top"/>
          </w:tcPr>
          <w:p w14:paraId="730D7614">
            <w:pPr>
              <w:rPr>
                <w:rFonts w:ascii="Arial"/>
                <w:sz w:val="21"/>
              </w:rPr>
            </w:pPr>
          </w:p>
        </w:tc>
        <w:tc>
          <w:tcPr>
            <w:tcW w:w="6286" w:type="dxa"/>
            <w:vAlign w:val="top"/>
          </w:tcPr>
          <w:p w14:paraId="4B7838B9">
            <w:pPr>
              <w:spacing w:line="248" w:lineRule="auto"/>
              <w:rPr>
                <w:rFonts w:ascii="Arial"/>
                <w:sz w:val="21"/>
              </w:rPr>
            </w:pPr>
          </w:p>
          <w:p w14:paraId="2EBADBCE">
            <w:pPr>
              <w:spacing w:line="248" w:lineRule="auto"/>
              <w:rPr>
                <w:rFonts w:ascii="Arial"/>
                <w:sz w:val="21"/>
              </w:rPr>
            </w:pPr>
          </w:p>
          <w:p w14:paraId="4E0EDFFD">
            <w:pPr>
              <w:spacing w:line="248" w:lineRule="auto"/>
              <w:rPr>
                <w:rFonts w:ascii="Arial"/>
                <w:sz w:val="21"/>
              </w:rPr>
            </w:pPr>
          </w:p>
          <w:p w14:paraId="4354233B">
            <w:pPr>
              <w:spacing w:line="248" w:lineRule="auto"/>
              <w:rPr>
                <w:rFonts w:ascii="Arial"/>
                <w:sz w:val="21"/>
              </w:rPr>
            </w:pPr>
          </w:p>
          <w:p w14:paraId="3B25B7F0">
            <w:pPr>
              <w:spacing w:line="248" w:lineRule="auto"/>
              <w:rPr>
                <w:rFonts w:ascii="Arial"/>
                <w:sz w:val="21"/>
              </w:rPr>
            </w:pPr>
          </w:p>
          <w:p w14:paraId="4D087A5F">
            <w:pPr>
              <w:spacing w:line="249" w:lineRule="auto"/>
              <w:rPr>
                <w:rFonts w:ascii="Arial"/>
                <w:sz w:val="21"/>
              </w:rPr>
            </w:pPr>
          </w:p>
          <w:p w14:paraId="3F3A554C">
            <w:pPr>
              <w:spacing w:line="249" w:lineRule="auto"/>
              <w:rPr>
                <w:rFonts w:ascii="Arial"/>
                <w:sz w:val="21"/>
              </w:rPr>
            </w:pPr>
          </w:p>
          <w:p w14:paraId="56BB93D8">
            <w:pPr>
              <w:spacing w:line="249" w:lineRule="auto"/>
              <w:rPr>
                <w:rFonts w:ascii="Arial"/>
                <w:sz w:val="21"/>
              </w:rPr>
            </w:pPr>
          </w:p>
          <w:p w14:paraId="293523B4">
            <w:pPr>
              <w:pStyle w:val="6"/>
              <w:spacing w:before="55" w:line="229" w:lineRule="auto"/>
              <w:ind w:left="25"/>
            </w:pPr>
            <w:r>
              <w:rPr>
                <w:spacing w:val="5"/>
              </w:rPr>
              <w:t>【法律】《中华人民共和国安全生产法》</w:t>
            </w:r>
            <w:r>
              <w:rPr>
                <w:spacing w:val="-29"/>
              </w:rPr>
              <w:t xml:space="preserve"> </w:t>
            </w:r>
            <w:r>
              <w:rPr>
                <w:spacing w:val="5"/>
              </w:rPr>
              <w:t>（2021年9月1</w:t>
            </w:r>
            <w:r>
              <w:rPr>
                <w:spacing w:val="-33"/>
              </w:rPr>
              <w:t xml:space="preserve"> </w:t>
            </w:r>
            <w:r>
              <w:rPr>
                <w:spacing w:val="5"/>
              </w:rPr>
              <w:t>日起施行）</w:t>
            </w:r>
          </w:p>
          <w:p w14:paraId="00EBA5F5">
            <w:pPr>
              <w:pStyle w:val="6"/>
              <w:spacing w:before="7" w:line="237" w:lineRule="auto"/>
              <w:ind w:left="37" w:right="114" w:firstLine="5"/>
            </w:pPr>
            <w:r>
              <w:rPr>
                <w:spacing w:val="6"/>
              </w:rPr>
              <w:t>第九十六条</w:t>
            </w:r>
            <w:r>
              <w:rPr>
                <w:spacing w:val="48"/>
                <w:w w:val="101"/>
              </w:rPr>
              <w:t xml:space="preserve"> </w:t>
            </w:r>
            <w:r>
              <w:rPr>
                <w:spacing w:val="6"/>
              </w:rPr>
              <w:t>生产经营单位的其他负责人和安全生产管理人员未履行本法规定的</w:t>
            </w:r>
            <w:r>
              <w:rPr>
                <w:spacing w:val="5"/>
              </w:rPr>
              <w:t>安全生产管理职责的</w:t>
            </w:r>
            <w:r>
              <w:rPr>
                <w:spacing w:val="-34"/>
              </w:rPr>
              <w:t xml:space="preserve"> </w:t>
            </w:r>
            <w:r>
              <w:rPr>
                <w:spacing w:val="5"/>
              </w:rPr>
              <w:t>，责令限期改正</w:t>
            </w:r>
            <w:r>
              <w:rPr>
                <w:spacing w:val="-45"/>
              </w:rPr>
              <w:t xml:space="preserve"> </w:t>
            </w:r>
            <w:r>
              <w:rPr>
                <w:spacing w:val="5"/>
              </w:rPr>
              <w:t>，处一万元以上三万元以下的罚款</w:t>
            </w:r>
            <w:r>
              <w:rPr>
                <w:spacing w:val="-27"/>
              </w:rPr>
              <w:t xml:space="preserve"> </w:t>
            </w:r>
            <w:r>
              <w:rPr>
                <w:spacing w:val="5"/>
              </w:rPr>
              <w:t>；导致</w:t>
            </w:r>
          </w:p>
          <w:p w14:paraId="61298E37">
            <w:pPr>
              <w:pStyle w:val="6"/>
              <w:spacing w:line="239" w:lineRule="auto"/>
              <w:ind w:left="36" w:right="147" w:firstLine="3"/>
              <w:jc w:val="both"/>
            </w:pPr>
            <w:r>
              <w:rPr>
                <w:spacing w:val="6"/>
              </w:rPr>
              <w:t>发生生产安全事故的</w:t>
            </w:r>
            <w:r>
              <w:rPr>
                <w:spacing w:val="-38"/>
              </w:rPr>
              <w:t xml:space="preserve"> </w:t>
            </w:r>
            <w:r>
              <w:rPr>
                <w:spacing w:val="6"/>
              </w:rPr>
              <w:t>，暂停或者吊销其与安全生产有关</w:t>
            </w:r>
            <w:r>
              <w:rPr>
                <w:spacing w:val="5"/>
              </w:rPr>
              <w:t>的资格</w:t>
            </w:r>
            <w:r>
              <w:rPr>
                <w:spacing w:val="-19"/>
              </w:rPr>
              <w:t xml:space="preserve"> </w:t>
            </w:r>
            <w:r>
              <w:rPr>
                <w:spacing w:val="5"/>
              </w:rPr>
              <w:t>，并处上一年年</w:t>
            </w:r>
            <w:r>
              <w:rPr>
                <w:spacing w:val="6"/>
              </w:rPr>
              <w:t>收入百分之二十以上百分之五十以下的罚款</w:t>
            </w:r>
            <w:r>
              <w:rPr>
                <w:spacing w:val="-14"/>
              </w:rPr>
              <w:t xml:space="preserve"> </w:t>
            </w:r>
            <w:r>
              <w:rPr>
                <w:spacing w:val="6"/>
              </w:rPr>
              <w:t>；构成犯罪的</w:t>
            </w:r>
            <w:r>
              <w:rPr>
                <w:spacing w:val="-49"/>
              </w:rPr>
              <w:t xml:space="preserve"> </w:t>
            </w:r>
            <w:r>
              <w:rPr>
                <w:spacing w:val="6"/>
              </w:rPr>
              <w:t>，依照</w:t>
            </w:r>
            <w:r>
              <w:rPr>
                <w:spacing w:val="5"/>
              </w:rPr>
              <w:t>刑法有关规定</w:t>
            </w:r>
            <w:r>
              <w:rPr>
                <w:spacing w:val="4"/>
              </w:rPr>
              <w:t>追究刑事责任。</w:t>
            </w:r>
          </w:p>
        </w:tc>
        <w:tc>
          <w:tcPr>
            <w:tcW w:w="3744" w:type="dxa"/>
            <w:vAlign w:val="top"/>
          </w:tcPr>
          <w:p w14:paraId="7E30AD48">
            <w:pPr>
              <w:pStyle w:val="6"/>
              <w:spacing w:before="80"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15392CF9">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3E86BC14">
            <w:pPr>
              <w:pStyle w:val="6"/>
              <w:spacing w:before="6" w:line="237"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72D4BF66">
            <w:pPr>
              <w:spacing w:line="266" w:lineRule="auto"/>
              <w:rPr>
                <w:rFonts w:ascii="Arial"/>
                <w:sz w:val="21"/>
              </w:rPr>
            </w:pPr>
          </w:p>
          <w:p w14:paraId="1BB568E4">
            <w:pPr>
              <w:spacing w:line="267" w:lineRule="auto"/>
              <w:rPr>
                <w:rFonts w:ascii="Arial"/>
                <w:sz w:val="21"/>
              </w:rPr>
            </w:pPr>
          </w:p>
          <w:p w14:paraId="78D89A40">
            <w:pPr>
              <w:spacing w:line="267" w:lineRule="auto"/>
              <w:rPr>
                <w:rFonts w:ascii="Arial"/>
                <w:sz w:val="21"/>
              </w:rPr>
            </w:pPr>
          </w:p>
          <w:p w14:paraId="44AB4B0D">
            <w:pPr>
              <w:spacing w:line="267" w:lineRule="auto"/>
              <w:rPr>
                <w:rFonts w:ascii="Arial"/>
                <w:sz w:val="21"/>
              </w:rPr>
            </w:pPr>
          </w:p>
          <w:p w14:paraId="78360AC5">
            <w:pPr>
              <w:spacing w:line="267" w:lineRule="auto"/>
              <w:rPr>
                <w:rFonts w:ascii="Arial"/>
                <w:sz w:val="21"/>
              </w:rPr>
            </w:pPr>
          </w:p>
          <w:p w14:paraId="46F1106C">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72B5ACFD">
            <w:pPr>
              <w:pStyle w:val="6"/>
              <w:spacing w:before="2" w:line="230" w:lineRule="auto"/>
              <w:ind w:left="60"/>
            </w:pPr>
            <w:r>
              <w:rPr>
                <w:spacing w:val="-3"/>
              </w:rPr>
              <w:t>四十四、</w:t>
            </w:r>
          </w:p>
          <w:p w14:paraId="7B03A20F">
            <w:pPr>
              <w:pStyle w:val="6"/>
              <w:spacing w:before="6" w:line="230" w:lineRule="auto"/>
              <w:ind w:left="42"/>
            </w:pPr>
            <w:r>
              <w:rPr>
                <w:spacing w:val="1"/>
              </w:rPr>
              <w:t>五十五、</w:t>
            </w:r>
          </w:p>
          <w:p w14:paraId="34073A80">
            <w:pPr>
              <w:pStyle w:val="6"/>
              <w:spacing w:before="6" w:line="230" w:lineRule="auto"/>
              <w:ind w:left="42"/>
            </w:pPr>
            <w:r>
              <w:rPr>
                <w:spacing w:val="1"/>
              </w:rPr>
              <w:t>五十六、</w:t>
            </w:r>
          </w:p>
          <w:p w14:paraId="7B2E43D9">
            <w:pPr>
              <w:pStyle w:val="6"/>
              <w:spacing w:before="6" w:line="230" w:lineRule="auto"/>
              <w:ind w:left="42"/>
            </w:pPr>
            <w:r>
              <w:rPr>
                <w:spacing w:val="1"/>
              </w:rPr>
              <w:t>五十七、</w:t>
            </w:r>
          </w:p>
          <w:p w14:paraId="549AF837">
            <w:pPr>
              <w:pStyle w:val="6"/>
              <w:spacing w:before="9" w:line="230" w:lineRule="auto"/>
              <w:ind w:left="42"/>
            </w:pPr>
            <w:r>
              <w:rPr>
                <w:spacing w:val="1"/>
              </w:rPr>
              <w:t>五十八、</w:t>
            </w:r>
          </w:p>
          <w:p w14:paraId="113340F9">
            <w:pPr>
              <w:pStyle w:val="6"/>
              <w:spacing w:before="6" w:line="237" w:lineRule="auto"/>
              <w:ind w:left="40" w:right="77" w:firstLine="1"/>
            </w:pPr>
            <w:r>
              <w:rPr>
                <w:spacing w:val="5"/>
              </w:rPr>
              <w:t>五十九、六十、六</w:t>
            </w:r>
          </w:p>
          <w:p w14:paraId="6E0B8036">
            <w:pPr>
              <w:pStyle w:val="6"/>
              <w:spacing w:before="1"/>
              <w:ind w:left="44" w:right="77"/>
            </w:pPr>
            <w:r>
              <w:rPr>
                <w:spacing w:val="5"/>
              </w:rPr>
              <w:t>十一、六</w:t>
            </w:r>
            <w:r>
              <w:rPr>
                <w:spacing w:val="4"/>
              </w:rPr>
              <w:t>十二</w:t>
            </w:r>
          </w:p>
        </w:tc>
        <w:tc>
          <w:tcPr>
            <w:tcW w:w="674" w:type="dxa"/>
            <w:vAlign w:val="top"/>
          </w:tcPr>
          <w:p w14:paraId="64129AD6">
            <w:pPr>
              <w:spacing w:line="242" w:lineRule="auto"/>
              <w:rPr>
                <w:rFonts w:ascii="Arial"/>
                <w:sz w:val="21"/>
              </w:rPr>
            </w:pPr>
          </w:p>
          <w:p w14:paraId="7B16CDE3">
            <w:pPr>
              <w:spacing w:line="242" w:lineRule="auto"/>
              <w:rPr>
                <w:rFonts w:ascii="Arial"/>
                <w:sz w:val="21"/>
              </w:rPr>
            </w:pPr>
          </w:p>
          <w:p w14:paraId="2E2CCE44">
            <w:pPr>
              <w:spacing w:line="242" w:lineRule="auto"/>
              <w:rPr>
                <w:rFonts w:ascii="Arial"/>
                <w:sz w:val="21"/>
              </w:rPr>
            </w:pPr>
          </w:p>
          <w:p w14:paraId="00AF7A05">
            <w:pPr>
              <w:spacing w:line="242" w:lineRule="auto"/>
              <w:rPr>
                <w:rFonts w:ascii="Arial"/>
                <w:sz w:val="21"/>
              </w:rPr>
            </w:pPr>
          </w:p>
          <w:p w14:paraId="1A37FBCB">
            <w:pPr>
              <w:spacing w:line="242" w:lineRule="auto"/>
              <w:rPr>
                <w:rFonts w:ascii="Arial"/>
                <w:sz w:val="21"/>
              </w:rPr>
            </w:pPr>
          </w:p>
          <w:p w14:paraId="6C5B62D3">
            <w:pPr>
              <w:spacing w:line="242" w:lineRule="auto"/>
              <w:rPr>
                <w:rFonts w:ascii="Arial"/>
                <w:sz w:val="21"/>
              </w:rPr>
            </w:pPr>
          </w:p>
          <w:p w14:paraId="3C72F35D">
            <w:pPr>
              <w:spacing w:line="242" w:lineRule="auto"/>
              <w:rPr>
                <w:rFonts w:ascii="Arial"/>
                <w:sz w:val="21"/>
              </w:rPr>
            </w:pPr>
          </w:p>
          <w:p w14:paraId="134E1D95">
            <w:pPr>
              <w:spacing w:line="242" w:lineRule="auto"/>
              <w:rPr>
                <w:rFonts w:ascii="Arial"/>
                <w:sz w:val="21"/>
              </w:rPr>
            </w:pPr>
          </w:p>
          <w:p w14:paraId="7D61E52E">
            <w:pPr>
              <w:spacing w:line="242" w:lineRule="auto"/>
              <w:rPr>
                <w:rFonts w:ascii="Arial"/>
                <w:sz w:val="21"/>
              </w:rPr>
            </w:pPr>
          </w:p>
          <w:p w14:paraId="4549060C">
            <w:pPr>
              <w:spacing w:line="243" w:lineRule="auto"/>
              <w:rPr>
                <w:rFonts w:ascii="Arial"/>
                <w:sz w:val="21"/>
              </w:rPr>
            </w:pPr>
          </w:p>
          <w:p w14:paraId="2482ED99">
            <w:pPr>
              <w:pStyle w:val="6"/>
              <w:spacing w:before="55" w:line="238" w:lineRule="auto"/>
              <w:ind w:left="44" w:right="103" w:hanging="3"/>
            </w:pPr>
            <w:r>
              <w:rPr>
                <w:spacing w:val="2"/>
              </w:rPr>
              <w:t>综合执</w:t>
            </w:r>
            <w:r>
              <w:rPr>
                <w:spacing w:val="1"/>
              </w:rPr>
              <w:t>法大队</w:t>
            </w:r>
          </w:p>
        </w:tc>
        <w:tc>
          <w:tcPr>
            <w:tcW w:w="775" w:type="dxa"/>
            <w:vAlign w:val="top"/>
          </w:tcPr>
          <w:p w14:paraId="1E2DC79C">
            <w:pPr>
              <w:spacing w:line="248" w:lineRule="auto"/>
              <w:rPr>
                <w:rFonts w:ascii="Arial"/>
                <w:sz w:val="21"/>
              </w:rPr>
            </w:pPr>
          </w:p>
          <w:p w14:paraId="63F9A1B8">
            <w:pPr>
              <w:spacing w:line="248" w:lineRule="auto"/>
              <w:rPr>
                <w:rFonts w:ascii="Arial"/>
                <w:sz w:val="21"/>
              </w:rPr>
            </w:pPr>
          </w:p>
          <w:p w14:paraId="5AB3AD19">
            <w:pPr>
              <w:spacing w:line="248" w:lineRule="auto"/>
              <w:rPr>
                <w:rFonts w:ascii="Arial"/>
                <w:sz w:val="21"/>
              </w:rPr>
            </w:pPr>
          </w:p>
          <w:p w14:paraId="69F6A63E">
            <w:pPr>
              <w:spacing w:line="248" w:lineRule="auto"/>
              <w:rPr>
                <w:rFonts w:ascii="Arial"/>
                <w:sz w:val="21"/>
              </w:rPr>
            </w:pPr>
          </w:p>
          <w:p w14:paraId="11330EB6">
            <w:pPr>
              <w:spacing w:line="248" w:lineRule="auto"/>
              <w:rPr>
                <w:rFonts w:ascii="Arial"/>
                <w:sz w:val="21"/>
              </w:rPr>
            </w:pPr>
          </w:p>
          <w:p w14:paraId="7BC762AB">
            <w:pPr>
              <w:spacing w:line="248" w:lineRule="auto"/>
              <w:rPr>
                <w:rFonts w:ascii="Arial"/>
                <w:sz w:val="21"/>
              </w:rPr>
            </w:pPr>
          </w:p>
          <w:p w14:paraId="3B99EE16">
            <w:pPr>
              <w:spacing w:line="249" w:lineRule="auto"/>
              <w:rPr>
                <w:rFonts w:ascii="Arial"/>
                <w:sz w:val="21"/>
              </w:rPr>
            </w:pPr>
          </w:p>
          <w:p w14:paraId="4E272E63">
            <w:pPr>
              <w:spacing w:line="249" w:lineRule="auto"/>
              <w:rPr>
                <w:rFonts w:ascii="Arial"/>
                <w:sz w:val="21"/>
              </w:rPr>
            </w:pPr>
          </w:p>
          <w:p w14:paraId="7DCD7175">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64CC9BEB">
            <w:pPr>
              <w:rPr>
                <w:rFonts w:ascii="Arial"/>
                <w:sz w:val="21"/>
              </w:rPr>
            </w:pPr>
          </w:p>
        </w:tc>
      </w:tr>
    </w:tbl>
    <w:p w14:paraId="540565CF">
      <w:pPr>
        <w:rPr>
          <w:rFonts w:ascii="Arial"/>
          <w:sz w:val="21"/>
        </w:rPr>
      </w:pPr>
    </w:p>
    <w:p w14:paraId="684856E3">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7B53B9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44566AB4">
            <w:pPr>
              <w:spacing w:line="248" w:lineRule="auto"/>
              <w:rPr>
                <w:rFonts w:ascii="Arial"/>
                <w:sz w:val="21"/>
              </w:rPr>
            </w:pPr>
          </w:p>
          <w:p w14:paraId="25B7A71D">
            <w:pPr>
              <w:spacing w:line="248" w:lineRule="auto"/>
              <w:rPr>
                <w:rFonts w:ascii="Arial"/>
                <w:sz w:val="21"/>
              </w:rPr>
            </w:pPr>
          </w:p>
          <w:p w14:paraId="6F1E365C">
            <w:pPr>
              <w:spacing w:line="248" w:lineRule="auto"/>
              <w:rPr>
                <w:rFonts w:ascii="Arial"/>
                <w:sz w:val="21"/>
              </w:rPr>
            </w:pPr>
          </w:p>
          <w:p w14:paraId="4E1B3F80">
            <w:pPr>
              <w:spacing w:line="249" w:lineRule="auto"/>
              <w:rPr>
                <w:rFonts w:ascii="Arial"/>
                <w:sz w:val="21"/>
              </w:rPr>
            </w:pPr>
          </w:p>
          <w:p w14:paraId="0C6C55C3">
            <w:pPr>
              <w:spacing w:line="249" w:lineRule="auto"/>
              <w:rPr>
                <w:rFonts w:ascii="Arial"/>
                <w:sz w:val="21"/>
              </w:rPr>
            </w:pPr>
          </w:p>
          <w:p w14:paraId="06A37D3F">
            <w:pPr>
              <w:spacing w:line="249" w:lineRule="auto"/>
              <w:rPr>
                <w:rFonts w:ascii="Arial"/>
                <w:sz w:val="21"/>
              </w:rPr>
            </w:pPr>
          </w:p>
          <w:p w14:paraId="45A84219">
            <w:pPr>
              <w:spacing w:line="249" w:lineRule="auto"/>
              <w:rPr>
                <w:rFonts w:ascii="Arial"/>
                <w:sz w:val="21"/>
              </w:rPr>
            </w:pPr>
          </w:p>
          <w:p w14:paraId="4F1C2AFD">
            <w:pPr>
              <w:spacing w:line="249" w:lineRule="auto"/>
              <w:rPr>
                <w:rFonts w:ascii="Arial"/>
                <w:sz w:val="21"/>
              </w:rPr>
            </w:pPr>
          </w:p>
          <w:p w14:paraId="5148B229">
            <w:pPr>
              <w:spacing w:line="249" w:lineRule="auto"/>
              <w:rPr>
                <w:rFonts w:ascii="Arial"/>
                <w:sz w:val="21"/>
              </w:rPr>
            </w:pPr>
          </w:p>
          <w:p w14:paraId="37D480D3">
            <w:pPr>
              <w:spacing w:line="249" w:lineRule="auto"/>
              <w:rPr>
                <w:rFonts w:ascii="Arial"/>
                <w:sz w:val="21"/>
              </w:rPr>
            </w:pPr>
          </w:p>
          <w:p w14:paraId="00745BEE">
            <w:pPr>
              <w:pStyle w:val="6"/>
              <w:spacing w:before="56" w:line="229" w:lineRule="exact"/>
              <w:ind w:left="174"/>
            </w:pPr>
            <w:r>
              <w:rPr>
                <w:position w:val="1"/>
              </w:rPr>
              <w:t>9</w:t>
            </w:r>
          </w:p>
        </w:tc>
        <w:tc>
          <w:tcPr>
            <w:tcW w:w="573" w:type="dxa"/>
            <w:vAlign w:val="top"/>
          </w:tcPr>
          <w:p w14:paraId="184F1202">
            <w:pPr>
              <w:spacing w:line="251" w:lineRule="auto"/>
              <w:rPr>
                <w:rFonts w:ascii="Arial"/>
                <w:sz w:val="21"/>
              </w:rPr>
            </w:pPr>
          </w:p>
          <w:p w14:paraId="694D92FC">
            <w:pPr>
              <w:spacing w:line="251" w:lineRule="auto"/>
              <w:rPr>
                <w:rFonts w:ascii="Arial"/>
                <w:sz w:val="21"/>
              </w:rPr>
            </w:pPr>
          </w:p>
          <w:p w14:paraId="4A7EC84A">
            <w:pPr>
              <w:spacing w:line="252" w:lineRule="auto"/>
              <w:rPr>
                <w:rFonts w:ascii="Arial"/>
                <w:sz w:val="21"/>
              </w:rPr>
            </w:pPr>
          </w:p>
          <w:p w14:paraId="07B05E61">
            <w:pPr>
              <w:spacing w:line="252" w:lineRule="auto"/>
              <w:rPr>
                <w:rFonts w:ascii="Arial"/>
                <w:sz w:val="21"/>
              </w:rPr>
            </w:pPr>
          </w:p>
          <w:p w14:paraId="36957DD1">
            <w:pPr>
              <w:spacing w:line="252" w:lineRule="auto"/>
              <w:rPr>
                <w:rFonts w:ascii="Arial"/>
                <w:sz w:val="21"/>
              </w:rPr>
            </w:pPr>
          </w:p>
          <w:p w14:paraId="1A20A2A6">
            <w:pPr>
              <w:spacing w:line="252" w:lineRule="auto"/>
              <w:rPr>
                <w:rFonts w:ascii="Arial"/>
                <w:sz w:val="21"/>
              </w:rPr>
            </w:pPr>
          </w:p>
          <w:p w14:paraId="10123BC5">
            <w:pPr>
              <w:spacing w:line="252" w:lineRule="auto"/>
              <w:rPr>
                <w:rFonts w:ascii="Arial"/>
                <w:sz w:val="21"/>
              </w:rPr>
            </w:pPr>
          </w:p>
          <w:p w14:paraId="73B6D890">
            <w:pPr>
              <w:spacing w:line="252" w:lineRule="auto"/>
              <w:rPr>
                <w:rFonts w:ascii="Arial"/>
                <w:sz w:val="21"/>
              </w:rPr>
            </w:pPr>
          </w:p>
          <w:p w14:paraId="238208B1">
            <w:pPr>
              <w:spacing w:line="252" w:lineRule="auto"/>
              <w:rPr>
                <w:rFonts w:ascii="Arial"/>
                <w:sz w:val="21"/>
              </w:rPr>
            </w:pPr>
          </w:p>
          <w:p w14:paraId="7F61F182">
            <w:pPr>
              <w:pStyle w:val="6"/>
              <w:spacing w:before="56" w:line="239" w:lineRule="auto"/>
              <w:ind w:left="114" w:right="105"/>
              <w:jc w:val="both"/>
            </w:pPr>
            <w:r>
              <w:rPr>
                <w:spacing w:val="1"/>
              </w:rPr>
              <w:t>应急管理部门</w:t>
            </w:r>
          </w:p>
        </w:tc>
        <w:tc>
          <w:tcPr>
            <w:tcW w:w="530" w:type="dxa"/>
            <w:vAlign w:val="top"/>
          </w:tcPr>
          <w:p w14:paraId="1AEDD616">
            <w:pPr>
              <w:spacing w:line="264" w:lineRule="auto"/>
              <w:rPr>
                <w:rFonts w:ascii="Arial"/>
                <w:sz w:val="21"/>
              </w:rPr>
            </w:pPr>
          </w:p>
          <w:p w14:paraId="36D1DBA5">
            <w:pPr>
              <w:spacing w:line="264" w:lineRule="auto"/>
              <w:rPr>
                <w:rFonts w:ascii="Arial"/>
                <w:sz w:val="21"/>
              </w:rPr>
            </w:pPr>
          </w:p>
          <w:p w14:paraId="7014B3DF">
            <w:pPr>
              <w:spacing w:line="264" w:lineRule="auto"/>
              <w:rPr>
                <w:rFonts w:ascii="Arial"/>
                <w:sz w:val="21"/>
              </w:rPr>
            </w:pPr>
          </w:p>
          <w:p w14:paraId="42678C40">
            <w:pPr>
              <w:spacing w:line="264" w:lineRule="auto"/>
              <w:rPr>
                <w:rFonts w:ascii="Arial"/>
                <w:sz w:val="21"/>
              </w:rPr>
            </w:pPr>
          </w:p>
          <w:p w14:paraId="307C23F3">
            <w:pPr>
              <w:spacing w:line="264" w:lineRule="auto"/>
              <w:rPr>
                <w:rFonts w:ascii="Arial"/>
                <w:sz w:val="21"/>
              </w:rPr>
            </w:pPr>
          </w:p>
          <w:p w14:paraId="01AA91FB">
            <w:pPr>
              <w:spacing w:line="264" w:lineRule="auto"/>
              <w:rPr>
                <w:rFonts w:ascii="Arial"/>
                <w:sz w:val="21"/>
              </w:rPr>
            </w:pPr>
          </w:p>
          <w:p w14:paraId="20523ACD">
            <w:pPr>
              <w:spacing w:line="264" w:lineRule="auto"/>
              <w:rPr>
                <w:rFonts w:ascii="Arial"/>
                <w:sz w:val="21"/>
              </w:rPr>
            </w:pPr>
          </w:p>
          <w:p w14:paraId="129EE768">
            <w:pPr>
              <w:spacing w:line="264" w:lineRule="auto"/>
              <w:rPr>
                <w:rFonts w:ascii="Arial"/>
                <w:sz w:val="21"/>
              </w:rPr>
            </w:pPr>
          </w:p>
          <w:p w14:paraId="05ECC6D6">
            <w:pPr>
              <w:spacing w:line="264" w:lineRule="auto"/>
              <w:rPr>
                <w:rFonts w:ascii="Arial"/>
                <w:sz w:val="21"/>
              </w:rPr>
            </w:pPr>
          </w:p>
          <w:p w14:paraId="6DCAB2B7">
            <w:pPr>
              <w:pStyle w:val="6"/>
              <w:spacing w:before="55" w:line="239" w:lineRule="auto"/>
              <w:ind w:left="94" w:right="83"/>
            </w:pPr>
            <w:r>
              <w:t>行政</w:t>
            </w:r>
            <w:r>
              <w:rPr>
                <w:spacing w:val="1"/>
              </w:rPr>
              <w:t>处罚</w:t>
            </w:r>
          </w:p>
        </w:tc>
        <w:tc>
          <w:tcPr>
            <w:tcW w:w="991" w:type="dxa"/>
            <w:vAlign w:val="top"/>
          </w:tcPr>
          <w:p w14:paraId="190FF19E">
            <w:pPr>
              <w:spacing w:line="248" w:lineRule="auto"/>
              <w:rPr>
                <w:rFonts w:ascii="Arial"/>
                <w:sz w:val="21"/>
              </w:rPr>
            </w:pPr>
          </w:p>
          <w:p w14:paraId="26B8803A">
            <w:pPr>
              <w:spacing w:line="249" w:lineRule="auto"/>
              <w:rPr>
                <w:rFonts w:ascii="Arial"/>
                <w:sz w:val="21"/>
              </w:rPr>
            </w:pPr>
          </w:p>
          <w:p w14:paraId="769F6FAD">
            <w:pPr>
              <w:spacing w:line="249" w:lineRule="auto"/>
              <w:rPr>
                <w:rFonts w:ascii="Arial"/>
                <w:sz w:val="21"/>
              </w:rPr>
            </w:pPr>
          </w:p>
          <w:p w14:paraId="3B01E4B7">
            <w:pPr>
              <w:pStyle w:val="6"/>
              <w:spacing w:before="56" w:line="231" w:lineRule="auto"/>
              <w:ind w:left="54"/>
            </w:pPr>
            <w:r>
              <w:rPr>
                <w:spacing w:val="4"/>
              </w:rPr>
              <w:t>对生产经营</w:t>
            </w:r>
          </w:p>
          <w:p w14:paraId="306F7F66">
            <w:pPr>
              <w:pStyle w:val="6"/>
              <w:spacing w:before="4" w:line="229" w:lineRule="auto"/>
              <w:ind w:left="57"/>
            </w:pPr>
            <w:r>
              <w:rPr>
                <w:spacing w:val="4"/>
              </w:rPr>
              <w:t>单位及其直</w:t>
            </w:r>
          </w:p>
          <w:p w14:paraId="3F426238">
            <w:pPr>
              <w:pStyle w:val="6"/>
              <w:spacing w:before="7" w:line="231" w:lineRule="auto"/>
              <w:ind w:left="54"/>
            </w:pPr>
            <w:r>
              <w:rPr>
                <w:spacing w:val="4"/>
              </w:rPr>
              <w:t>接负责的主</w:t>
            </w:r>
          </w:p>
          <w:p w14:paraId="071C3543">
            <w:pPr>
              <w:pStyle w:val="6"/>
              <w:spacing w:before="5" w:line="231" w:lineRule="auto"/>
              <w:ind w:left="63"/>
            </w:pPr>
            <w:r>
              <w:rPr>
                <w:spacing w:val="3"/>
              </w:rPr>
              <w:t>管人员和其</w:t>
            </w:r>
          </w:p>
          <w:p w14:paraId="476AEC85">
            <w:pPr>
              <w:pStyle w:val="6"/>
              <w:spacing w:before="9" w:line="229" w:lineRule="auto"/>
              <w:ind w:left="54"/>
            </w:pPr>
            <w:r>
              <w:rPr>
                <w:spacing w:val="4"/>
              </w:rPr>
              <w:t>他直接责任</w:t>
            </w:r>
          </w:p>
          <w:p w14:paraId="19F20EE6">
            <w:pPr>
              <w:pStyle w:val="6"/>
              <w:spacing w:before="7" w:line="230" w:lineRule="auto"/>
              <w:ind w:left="56"/>
            </w:pPr>
            <w:r>
              <w:rPr>
                <w:spacing w:val="4"/>
              </w:rPr>
              <w:t>人员未按照</w:t>
            </w:r>
          </w:p>
          <w:p w14:paraId="6801A990">
            <w:pPr>
              <w:pStyle w:val="6"/>
              <w:spacing w:before="6" w:line="231" w:lineRule="auto"/>
              <w:ind w:left="52"/>
            </w:pPr>
            <w:r>
              <w:rPr>
                <w:spacing w:val="5"/>
              </w:rPr>
              <w:t>规定设置安</w:t>
            </w:r>
          </w:p>
          <w:p w14:paraId="08D34150">
            <w:pPr>
              <w:pStyle w:val="6"/>
              <w:spacing w:before="6" w:line="231" w:lineRule="auto"/>
              <w:ind w:left="57"/>
            </w:pPr>
            <w:r>
              <w:rPr>
                <w:spacing w:val="4"/>
              </w:rPr>
              <w:t>全生产管理</w:t>
            </w:r>
          </w:p>
          <w:p w14:paraId="0B8DF84D">
            <w:pPr>
              <w:pStyle w:val="6"/>
              <w:spacing w:before="8" w:line="230" w:lineRule="auto"/>
              <w:ind w:left="53"/>
            </w:pPr>
            <w:r>
              <w:rPr>
                <w:spacing w:val="5"/>
              </w:rPr>
              <w:t>机构或者配</w:t>
            </w:r>
          </w:p>
          <w:p w14:paraId="1041878F">
            <w:pPr>
              <w:pStyle w:val="6"/>
              <w:spacing w:before="7" w:line="231" w:lineRule="auto"/>
              <w:ind w:left="54"/>
            </w:pPr>
            <w:r>
              <w:rPr>
                <w:spacing w:val="4"/>
              </w:rPr>
              <w:t>备安全生产</w:t>
            </w:r>
          </w:p>
          <w:p w14:paraId="35933197">
            <w:pPr>
              <w:pStyle w:val="6"/>
              <w:spacing w:before="5" w:line="231" w:lineRule="auto"/>
              <w:ind w:left="63"/>
            </w:pPr>
            <w:r>
              <w:rPr>
                <w:spacing w:val="3"/>
              </w:rPr>
              <w:t>管理人员等</w:t>
            </w:r>
          </w:p>
          <w:p w14:paraId="248AAA57">
            <w:pPr>
              <w:pStyle w:val="6"/>
              <w:spacing w:before="5" w:line="229" w:lineRule="auto"/>
              <w:ind w:left="54"/>
            </w:pPr>
            <w:r>
              <w:rPr>
                <w:spacing w:val="4"/>
              </w:rPr>
              <w:t>违法行为及</w:t>
            </w:r>
          </w:p>
          <w:p w14:paraId="2CFA88B7">
            <w:pPr>
              <w:pStyle w:val="6"/>
              <w:spacing w:before="11" w:line="231" w:lineRule="auto"/>
              <w:ind w:left="54"/>
            </w:pPr>
            <w:r>
              <w:rPr>
                <w:spacing w:val="4"/>
              </w:rPr>
              <w:t>其直接负责</w:t>
            </w:r>
          </w:p>
          <w:p w14:paraId="629BD87D">
            <w:pPr>
              <w:pStyle w:val="6"/>
              <w:spacing w:before="6" w:line="231" w:lineRule="auto"/>
              <w:ind w:left="63"/>
            </w:pPr>
            <w:r>
              <w:rPr>
                <w:spacing w:val="3"/>
              </w:rPr>
              <w:t>的主管人员</w:t>
            </w:r>
          </w:p>
          <w:p w14:paraId="02C0755A">
            <w:pPr>
              <w:pStyle w:val="6"/>
              <w:spacing w:before="5" w:line="229" w:lineRule="auto"/>
              <w:ind w:left="53"/>
            </w:pPr>
            <w:r>
              <w:rPr>
                <w:spacing w:val="5"/>
              </w:rPr>
              <w:t>和其他直接</w:t>
            </w:r>
          </w:p>
          <w:p w14:paraId="7ECD9D50">
            <w:pPr>
              <w:pStyle w:val="6"/>
              <w:spacing w:before="7" w:line="241" w:lineRule="auto"/>
              <w:ind w:left="324" w:right="51" w:hanging="270"/>
            </w:pPr>
            <w:r>
              <w:rPr>
                <w:spacing w:val="4"/>
              </w:rPr>
              <w:t>责任人员的</w:t>
            </w:r>
            <w:r>
              <w:rPr>
                <w:spacing w:val="1"/>
              </w:rPr>
              <w:t>处罚</w:t>
            </w:r>
          </w:p>
        </w:tc>
        <w:tc>
          <w:tcPr>
            <w:tcW w:w="619" w:type="dxa"/>
            <w:vAlign w:val="top"/>
          </w:tcPr>
          <w:p w14:paraId="2E87D31C">
            <w:pPr>
              <w:rPr>
                <w:rFonts w:ascii="Arial"/>
                <w:sz w:val="21"/>
              </w:rPr>
            </w:pPr>
          </w:p>
        </w:tc>
        <w:tc>
          <w:tcPr>
            <w:tcW w:w="6286" w:type="dxa"/>
            <w:vAlign w:val="top"/>
          </w:tcPr>
          <w:p w14:paraId="13EA7119">
            <w:pPr>
              <w:spacing w:line="294" w:lineRule="auto"/>
              <w:rPr>
                <w:rFonts w:ascii="Arial"/>
                <w:sz w:val="21"/>
              </w:rPr>
            </w:pPr>
          </w:p>
          <w:p w14:paraId="32076EB7">
            <w:pPr>
              <w:spacing w:line="295" w:lineRule="auto"/>
              <w:rPr>
                <w:rFonts w:ascii="Arial"/>
                <w:sz w:val="21"/>
              </w:rPr>
            </w:pPr>
          </w:p>
          <w:p w14:paraId="593D5252">
            <w:pPr>
              <w:spacing w:line="295" w:lineRule="auto"/>
              <w:rPr>
                <w:rFonts w:ascii="Arial"/>
                <w:sz w:val="21"/>
              </w:rPr>
            </w:pPr>
          </w:p>
          <w:p w14:paraId="1DCA372B">
            <w:pPr>
              <w:spacing w:line="295" w:lineRule="auto"/>
              <w:rPr>
                <w:rFonts w:ascii="Arial"/>
                <w:sz w:val="21"/>
              </w:rPr>
            </w:pPr>
          </w:p>
          <w:p w14:paraId="1D69D9D3">
            <w:pPr>
              <w:pStyle w:val="6"/>
              <w:spacing w:before="56" w:line="229" w:lineRule="auto"/>
              <w:ind w:left="25"/>
            </w:pPr>
            <w:r>
              <w:rPr>
                <w:spacing w:val="5"/>
              </w:rPr>
              <w:t>【法律】《中华人民共和国安全生产法》</w:t>
            </w:r>
            <w:r>
              <w:rPr>
                <w:spacing w:val="-29"/>
              </w:rPr>
              <w:t xml:space="preserve"> </w:t>
            </w:r>
            <w:r>
              <w:rPr>
                <w:spacing w:val="5"/>
              </w:rPr>
              <w:t>（2021年9月1</w:t>
            </w:r>
            <w:r>
              <w:rPr>
                <w:spacing w:val="-33"/>
              </w:rPr>
              <w:t xml:space="preserve"> </w:t>
            </w:r>
            <w:r>
              <w:rPr>
                <w:spacing w:val="5"/>
              </w:rPr>
              <w:t>日起施行）</w:t>
            </w:r>
          </w:p>
          <w:p w14:paraId="16FC0E96">
            <w:pPr>
              <w:pStyle w:val="6"/>
              <w:spacing w:before="8" w:line="238" w:lineRule="auto"/>
              <w:ind w:left="38" w:right="61" w:firstLine="4"/>
            </w:pPr>
            <w:r>
              <w:rPr>
                <w:spacing w:val="5"/>
              </w:rPr>
              <w:t>第九十七条</w:t>
            </w:r>
            <w:r>
              <w:rPr>
                <w:spacing w:val="38"/>
              </w:rPr>
              <w:t xml:space="preserve"> </w:t>
            </w:r>
            <w:r>
              <w:rPr>
                <w:spacing w:val="5"/>
              </w:rPr>
              <w:t>生产经营单位有下列行为之一的，责令限期改正，可以处五万元以下的罚款；逾期未改正的，责令停产停业整顿，并处五万元以上十万元以下的</w:t>
            </w:r>
            <w:r>
              <w:rPr>
                <w:spacing w:val="7"/>
              </w:rPr>
              <w:t>罚款，对其直接负责的主管人员和其他直接责任人员处一万元以上二万元以下</w:t>
            </w:r>
            <w:r>
              <w:rPr>
                <w:spacing w:val="8"/>
              </w:rPr>
              <w:t>的罚款</w:t>
            </w:r>
            <w:r>
              <w:rPr>
                <w:spacing w:val="1"/>
              </w:rPr>
              <w:t>：（</w:t>
            </w:r>
            <w:r>
              <w:rPr>
                <w:spacing w:val="8"/>
              </w:rPr>
              <w:t>一）未按照规定设置安全生产管理机构或者配备安全生产管理人员</w:t>
            </w:r>
            <w:r>
              <w:rPr>
                <w:spacing w:val="7"/>
              </w:rPr>
              <w:t>的</w:t>
            </w:r>
            <w:r>
              <w:rPr>
                <w:spacing w:val="-17"/>
              </w:rPr>
              <w:t>；（</w:t>
            </w:r>
            <w:r>
              <w:rPr>
                <w:spacing w:val="7"/>
              </w:rPr>
              <w:t>二）危险物品的生产、经营、储存单位以及矿山、金属冶炼、建筑施工、道路运输单位的主要负责人和安全生产管</w:t>
            </w:r>
            <w:r>
              <w:rPr>
                <w:spacing w:val="6"/>
              </w:rPr>
              <w:t>理人员未按照规定经考核合格的</w:t>
            </w:r>
            <w:r>
              <w:rPr>
                <w:rFonts w:hint="eastAsia"/>
                <w:spacing w:val="6"/>
                <w:lang w:eastAsia="zh-CN"/>
              </w:rPr>
              <w:t>。</w:t>
            </w:r>
          </w:p>
          <w:p w14:paraId="05D88CE0">
            <w:pPr>
              <w:pStyle w:val="6"/>
              <w:spacing w:before="2" w:line="237" w:lineRule="auto"/>
              <w:ind w:left="35" w:right="147" w:firstLine="2"/>
            </w:pPr>
            <w:r>
              <w:rPr>
                <w:spacing w:val="6"/>
              </w:rPr>
              <w:t>（三）未按照规定对从业人员、被派遣劳动者、实习学生进行安全生产教</w:t>
            </w:r>
            <w:r>
              <w:rPr>
                <w:spacing w:val="5"/>
              </w:rPr>
              <w:t>育和</w:t>
            </w:r>
            <w:r>
              <w:rPr>
                <w:spacing w:val="6"/>
              </w:rPr>
              <w:t>培训，或者未按照规定如实告知</w:t>
            </w:r>
            <w:r>
              <w:rPr>
                <w:rFonts w:hint="eastAsia"/>
                <w:spacing w:val="6"/>
                <w:lang w:eastAsia="zh-CN"/>
              </w:rPr>
              <w:t>有关安全生产</w:t>
            </w:r>
            <w:r>
              <w:rPr>
                <w:spacing w:val="6"/>
              </w:rPr>
              <w:t>事项的</w:t>
            </w:r>
            <w:r>
              <w:rPr>
                <w:spacing w:val="-18"/>
              </w:rPr>
              <w:t>；（</w:t>
            </w:r>
            <w:r>
              <w:rPr>
                <w:spacing w:val="6"/>
              </w:rPr>
              <w:t>四）未如实记录安</w:t>
            </w:r>
            <w:r>
              <w:rPr>
                <w:spacing w:val="8"/>
              </w:rPr>
              <w:t>全生产教育和培训情况的</w:t>
            </w:r>
            <w:r>
              <w:rPr>
                <w:spacing w:val="-14"/>
              </w:rPr>
              <w:t>；（</w:t>
            </w:r>
            <w:r>
              <w:rPr>
                <w:spacing w:val="8"/>
              </w:rPr>
              <w:t>五）未将事故隐患排查治理情况如实记录或者未向从业人员通报的</w:t>
            </w:r>
            <w:r>
              <w:rPr>
                <w:spacing w:val="-14"/>
              </w:rPr>
              <w:t>；（</w:t>
            </w:r>
            <w:r>
              <w:rPr>
                <w:spacing w:val="8"/>
              </w:rPr>
              <w:t>六）未按照规定制定生产安全事故应急救援预案或者未定期组织演练的</w:t>
            </w:r>
            <w:r>
              <w:rPr>
                <w:spacing w:val="-14"/>
              </w:rPr>
              <w:t>；（</w:t>
            </w:r>
            <w:r>
              <w:rPr>
                <w:spacing w:val="8"/>
              </w:rPr>
              <w:t>七）特种作业人员未按照规定经专门的安全作业培训并取</w:t>
            </w:r>
            <w:r>
              <w:rPr>
                <w:spacing w:val="3"/>
              </w:rPr>
              <w:t>得相应资格，上岗作业的。</w:t>
            </w:r>
          </w:p>
        </w:tc>
        <w:tc>
          <w:tcPr>
            <w:tcW w:w="3744" w:type="dxa"/>
            <w:vAlign w:val="top"/>
          </w:tcPr>
          <w:p w14:paraId="29D115F3">
            <w:pPr>
              <w:pStyle w:val="6"/>
              <w:spacing w:before="36" w:line="238" w:lineRule="auto"/>
              <w:ind w:left="36" w:right="52" w:firstLine="8"/>
            </w:pPr>
            <w:r>
              <w:rPr>
                <w:spacing w:val="7"/>
              </w:rPr>
              <w:t>1. 立案责任：对依据监督检查职权或者</w:t>
            </w:r>
            <w:r>
              <w:rPr>
                <w:spacing w:val="6"/>
              </w:rPr>
              <w:t>通过举报、投诉、其他部门移送、上级部门交办等途</w:t>
            </w:r>
            <w:r>
              <w:rPr>
                <w:spacing w:val="4"/>
              </w:rPr>
              <w:t>径发现的违法行为线索，决定是否立案。2.调</w:t>
            </w:r>
            <w:r>
              <w:rPr>
                <w:spacing w:val="6"/>
              </w:rPr>
              <w:t>查责任：在调查或检查时，执法人员不得少于两人，并向当事人或有关人员出示证件，询问</w:t>
            </w:r>
            <w:r>
              <w:rPr>
                <w:spacing w:val="5"/>
              </w:rPr>
              <w:t>或检查应制作笔录；执法人员与当事人有直接利害关系的，应当回避。3.审查责任：对案件</w:t>
            </w:r>
            <w:r>
              <w:rPr>
                <w:spacing w:val="3"/>
              </w:rPr>
              <w:t>的违法事实、收集的证据、办案的程序、法律</w:t>
            </w:r>
            <w:r>
              <w:rPr>
                <w:spacing w:val="4"/>
              </w:rPr>
              <w:t>适用、处罚种类和幅度、当事人的陈述申辩理由等进行审查，提出处理意见；对情节复杂或</w:t>
            </w:r>
            <w:r>
              <w:rPr>
                <w:spacing w:val="5"/>
              </w:rPr>
              <w:t>者重大违法行为给予较重的行政处罚，行政机关的负责人应当集体讨论决定。4.告知责任：</w:t>
            </w:r>
          </w:p>
          <w:p w14:paraId="6DF0B50F">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罚决定的事由、理由及依据，并告知当事人依</w:t>
            </w:r>
            <w:r>
              <w:rPr>
                <w:spacing w:val="2"/>
              </w:rPr>
              <w:t>法享有的权利；当事人依法要求听证的，应组</w:t>
            </w:r>
            <w:r>
              <w:rPr>
                <w:spacing w:val="7"/>
              </w:rPr>
              <w:t>织听证。5.决定责任：依法应当给予行政处罚的，制作盖有行政机关印章的行政处罚决定</w:t>
            </w:r>
          </w:p>
          <w:p w14:paraId="520F43E9">
            <w:pPr>
              <w:pStyle w:val="6"/>
              <w:spacing w:before="3" w:line="231" w:lineRule="auto"/>
              <w:ind w:left="36" w:right="111" w:firstLine="8"/>
            </w:pPr>
            <w:r>
              <w:rPr>
                <w:spacing w:val="4"/>
              </w:rPr>
              <w:t>书，载明违法事实、证据、处罚种类和依据、</w:t>
            </w:r>
            <w:r>
              <w:rPr>
                <w:spacing w:val="6"/>
              </w:rPr>
              <w:t>权利救济途径等内容。6.送达责任：行政处罚</w:t>
            </w:r>
            <w:r>
              <w:rPr>
                <w:spacing w:val="7"/>
              </w:rPr>
              <w:t>决定书在决定后七日内依照民事诉讼法的有关</w:t>
            </w:r>
            <w:r>
              <w:rPr>
                <w:spacing w:val="4"/>
              </w:rPr>
              <w:t>规定送达当事人。7.执行责任：督促当事人履行生效的行政处罚决定，对逾期不履行的，依照《</w:t>
            </w:r>
            <w:r>
              <w:rPr>
                <w:rFonts w:hint="eastAsia"/>
                <w:spacing w:val="4"/>
                <w:lang w:eastAsia="zh-CN"/>
              </w:rPr>
              <w:t>中华人民共和国行政强制法</w:t>
            </w:r>
            <w:r>
              <w:rPr>
                <w:spacing w:val="4"/>
              </w:rPr>
              <w:t>》的规定执行。8.法律法规规</w:t>
            </w:r>
            <w:r>
              <w:rPr>
                <w:spacing w:val="8"/>
              </w:rPr>
              <w:t>章文件规定应履行的其他责任。</w:t>
            </w:r>
          </w:p>
        </w:tc>
        <w:tc>
          <w:tcPr>
            <w:tcW w:w="832" w:type="dxa"/>
            <w:vAlign w:val="top"/>
          </w:tcPr>
          <w:p w14:paraId="530D2D2C">
            <w:pPr>
              <w:spacing w:line="258" w:lineRule="auto"/>
              <w:rPr>
                <w:rFonts w:ascii="Arial"/>
                <w:sz w:val="21"/>
              </w:rPr>
            </w:pPr>
          </w:p>
          <w:p w14:paraId="7DE9D963">
            <w:pPr>
              <w:spacing w:line="258" w:lineRule="auto"/>
              <w:rPr>
                <w:rFonts w:ascii="Arial"/>
                <w:sz w:val="21"/>
              </w:rPr>
            </w:pPr>
          </w:p>
          <w:p w14:paraId="3302E82B">
            <w:pPr>
              <w:spacing w:line="258" w:lineRule="auto"/>
              <w:rPr>
                <w:rFonts w:ascii="Arial"/>
                <w:sz w:val="21"/>
              </w:rPr>
            </w:pPr>
          </w:p>
          <w:p w14:paraId="6CBC6FF9">
            <w:pPr>
              <w:spacing w:line="258" w:lineRule="auto"/>
              <w:rPr>
                <w:rFonts w:ascii="Arial"/>
                <w:sz w:val="21"/>
              </w:rPr>
            </w:pPr>
          </w:p>
          <w:p w14:paraId="5CB97111">
            <w:pPr>
              <w:spacing w:line="258" w:lineRule="auto"/>
              <w:rPr>
                <w:rFonts w:ascii="Arial"/>
                <w:sz w:val="21"/>
              </w:rPr>
            </w:pPr>
          </w:p>
          <w:p w14:paraId="5F38BE58">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3DD9815E">
            <w:pPr>
              <w:pStyle w:val="6"/>
              <w:spacing w:line="229" w:lineRule="auto"/>
              <w:ind w:left="60"/>
            </w:pPr>
            <w:r>
              <w:rPr>
                <w:rFonts w:hint="eastAsia"/>
                <w:spacing w:val="-3"/>
                <w:lang w:eastAsia="zh-CN"/>
              </w:rPr>
              <w:t>第四十四条</w:t>
            </w:r>
          </w:p>
          <w:p w14:paraId="697A8BBD">
            <w:pPr>
              <w:pStyle w:val="6"/>
              <w:spacing w:before="8" w:line="230" w:lineRule="auto"/>
              <w:ind w:left="42"/>
            </w:pPr>
            <w:r>
              <w:rPr>
                <w:rFonts w:hint="eastAsia"/>
                <w:spacing w:val="1"/>
                <w:lang w:eastAsia="zh-CN"/>
              </w:rPr>
              <w:t>第五十五条</w:t>
            </w:r>
          </w:p>
          <w:p w14:paraId="5063D29A">
            <w:pPr>
              <w:pStyle w:val="6"/>
              <w:spacing w:before="6" w:line="230" w:lineRule="auto"/>
              <w:ind w:left="42"/>
            </w:pPr>
            <w:r>
              <w:rPr>
                <w:rFonts w:hint="eastAsia"/>
                <w:spacing w:val="1"/>
                <w:lang w:eastAsia="zh-CN"/>
              </w:rPr>
              <w:t>第五十六条</w:t>
            </w:r>
          </w:p>
          <w:p w14:paraId="25A49087">
            <w:pPr>
              <w:pStyle w:val="6"/>
              <w:spacing w:before="8" w:line="230" w:lineRule="auto"/>
              <w:ind w:left="42"/>
            </w:pPr>
            <w:r>
              <w:rPr>
                <w:rFonts w:hint="eastAsia"/>
                <w:spacing w:val="1"/>
                <w:lang w:eastAsia="zh-CN"/>
              </w:rPr>
              <w:t>第五十七条</w:t>
            </w:r>
          </w:p>
          <w:p w14:paraId="222C635E">
            <w:pPr>
              <w:pStyle w:val="6"/>
              <w:spacing w:before="6" w:line="230" w:lineRule="auto"/>
              <w:ind w:left="42"/>
            </w:pPr>
            <w:r>
              <w:rPr>
                <w:rFonts w:hint="eastAsia"/>
                <w:spacing w:val="1"/>
                <w:lang w:eastAsia="zh-CN"/>
              </w:rPr>
              <w:t>第五十八条</w:t>
            </w:r>
          </w:p>
          <w:p w14:paraId="4888EEAC">
            <w:pPr>
              <w:pStyle w:val="6"/>
              <w:spacing w:before="10" w:line="237" w:lineRule="auto"/>
              <w:ind w:left="40" w:right="77" w:firstLine="1"/>
            </w:pPr>
            <w:r>
              <w:rPr>
                <w:spacing w:val="5"/>
              </w:rPr>
              <w:t>五十九</w:t>
            </w:r>
            <w:r>
              <w:rPr>
                <w:rFonts w:hint="eastAsia"/>
                <w:spacing w:val="5"/>
                <w:lang w:eastAsia="zh-CN"/>
              </w:rPr>
              <w:t>条、第六十条</w:t>
            </w:r>
            <w:r>
              <w:rPr>
                <w:spacing w:val="5"/>
              </w:rPr>
              <w:t>、</w:t>
            </w:r>
            <w:r>
              <w:rPr>
                <w:rFonts w:hint="eastAsia"/>
                <w:spacing w:val="5"/>
                <w:lang w:eastAsia="zh-CN"/>
              </w:rPr>
              <w:t>第六十一条</w:t>
            </w:r>
          </w:p>
          <w:p w14:paraId="7717B844">
            <w:pPr>
              <w:pStyle w:val="6"/>
              <w:spacing w:line="237" w:lineRule="auto"/>
              <w:ind w:left="44" w:right="77"/>
            </w:pPr>
            <w:r>
              <w:rPr>
                <w:rFonts w:hint="eastAsia"/>
                <w:spacing w:val="5"/>
                <w:lang w:eastAsia="zh-CN"/>
              </w:rPr>
              <w:t>六十二条</w:t>
            </w:r>
          </w:p>
        </w:tc>
        <w:tc>
          <w:tcPr>
            <w:tcW w:w="674" w:type="dxa"/>
            <w:vAlign w:val="top"/>
          </w:tcPr>
          <w:p w14:paraId="39F035BB">
            <w:pPr>
              <w:spacing w:line="264" w:lineRule="auto"/>
              <w:rPr>
                <w:rFonts w:ascii="Arial"/>
                <w:sz w:val="21"/>
              </w:rPr>
            </w:pPr>
          </w:p>
          <w:p w14:paraId="21DB7A7C">
            <w:pPr>
              <w:spacing w:line="264" w:lineRule="auto"/>
              <w:rPr>
                <w:rFonts w:ascii="Arial"/>
                <w:sz w:val="21"/>
              </w:rPr>
            </w:pPr>
          </w:p>
          <w:p w14:paraId="303763F4">
            <w:pPr>
              <w:spacing w:line="264" w:lineRule="auto"/>
              <w:rPr>
                <w:rFonts w:ascii="Arial"/>
                <w:sz w:val="21"/>
              </w:rPr>
            </w:pPr>
          </w:p>
          <w:p w14:paraId="5C048161">
            <w:pPr>
              <w:spacing w:line="264" w:lineRule="auto"/>
              <w:rPr>
                <w:rFonts w:ascii="Arial"/>
                <w:sz w:val="21"/>
              </w:rPr>
            </w:pPr>
          </w:p>
          <w:p w14:paraId="1585146A">
            <w:pPr>
              <w:spacing w:line="264" w:lineRule="auto"/>
              <w:rPr>
                <w:rFonts w:ascii="Arial"/>
                <w:sz w:val="21"/>
              </w:rPr>
            </w:pPr>
          </w:p>
          <w:p w14:paraId="1AD294D5">
            <w:pPr>
              <w:spacing w:line="264" w:lineRule="auto"/>
              <w:rPr>
                <w:rFonts w:ascii="Arial"/>
                <w:sz w:val="21"/>
              </w:rPr>
            </w:pPr>
          </w:p>
          <w:p w14:paraId="21CCC1BB">
            <w:pPr>
              <w:spacing w:line="264" w:lineRule="auto"/>
              <w:rPr>
                <w:rFonts w:ascii="Arial"/>
                <w:sz w:val="21"/>
              </w:rPr>
            </w:pPr>
          </w:p>
          <w:p w14:paraId="762A8DF7">
            <w:pPr>
              <w:spacing w:line="264" w:lineRule="auto"/>
              <w:rPr>
                <w:rFonts w:ascii="Arial"/>
                <w:sz w:val="21"/>
              </w:rPr>
            </w:pPr>
          </w:p>
          <w:p w14:paraId="5B122A7B">
            <w:pPr>
              <w:spacing w:line="264" w:lineRule="auto"/>
              <w:rPr>
                <w:rFonts w:ascii="Arial"/>
                <w:sz w:val="21"/>
              </w:rPr>
            </w:pPr>
          </w:p>
          <w:p w14:paraId="4335CF6F">
            <w:pPr>
              <w:pStyle w:val="6"/>
              <w:spacing w:before="55" w:line="239" w:lineRule="auto"/>
              <w:ind w:left="44" w:right="103" w:hanging="3"/>
            </w:pPr>
            <w:r>
              <w:rPr>
                <w:spacing w:val="2"/>
              </w:rPr>
              <w:t>综合执</w:t>
            </w:r>
            <w:r>
              <w:rPr>
                <w:spacing w:val="1"/>
              </w:rPr>
              <w:t>法大队</w:t>
            </w:r>
          </w:p>
        </w:tc>
        <w:tc>
          <w:tcPr>
            <w:tcW w:w="775" w:type="dxa"/>
            <w:vAlign w:val="top"/>
          </w:tcPr>
          <w:p w14:paraId="26EFC42F">
            <w:pPr>
              <w:spacing w:line="242" w:lineRule="auto"/>
              <w:rPr>
                <w:rFonts w:ascii="Arial"/>
                <w:sz w:val="21"/>
              </w:rPr>
            </w:pPr>
          </w:p>
          <w:p w14:paraId="1A05F1DD">
            <w:pPr>
              <w:spacing w:line="242" w:lineRule="auto"/>
              <w:rPr>
                <w:rFonts w:ascii="Arial"/>
                <w:sz w:val="21"/>
              </w:rPr>
            </w:pPr>
          </w:p>
          <w:p w14:paraId="5590BBCB">
            <w:pPr>
              <w:spacing w:line="243" w:lineRule="auto"/>
              <w:rPr>
                <w:rFonts w:ascii="Arial"/>
                <w:sz w:val="21"/>
              </w:rPr>
            </w:pPr>
          </w:p>
          <w:p w14:paraId="280FE5EF">
            <w:pPr>
              <w:spacing w:line="243" w:lineRule="auto"/>
              <w:rPr>
                <w:rFonts w:ascii="Arial"/>
                <w:sz w:val="21"/>
              </w:rPr>
            </w:pPr>
          </w:p>
          <w:p w14:paraId="3D582B0A">
            <w:pPr>
              <w:spacing w:line="243" w:lineRule="auto"/>
              <w:rPr>
                <w:rFonts w:ascii="Arial"/>
                <w:sz w:val="21"/>
              </w:rPr>
            </w:pPr>
          </w:p>
          <w:p w14:paraId="2EA196C5">
            <w:pPr>
              <w:spacing w:line="243" w:lineRule="auto"/>
              <w:rPr>
                <w:rFonts w:ascii="Arial"/>
                <w:sz w:val="21"/>
              </w:rPr>
            </w:pPr>
          </w:p>
          <w:p w14:paraId="0911EE86">
            <w:pPr>
              <w:spacing w:line="243" w:lineRule="auto"/>
              <w:rPr>
                <w:rFonts w:ascii="Arial"/>
                <w:sz w:val="21"/>
              </w:rPr>
            </w:pPr>
          </w:p>
          <w:p w14:paraId="329BB28E">
            <w:pPr>
              <w:spacing w:line="243" w:lineRule="auto"/>
              <w:rPr>
                <w:rFonts w:ascii="Arial"/>
                <w:sz w:val="21"/>
              </w:rPr>
            </w:pPr>
          </w:p>
          <w:p w14:paraId="139A467C">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2083F9A7">
            <w:pPr>
              <w:rPr>
                <w:rFonts w:ascii="Arial"/>
                <w:sz w:val="21"/>
              </w:rPr>
            </w:pPr>
          </w:p>
        </w:tc>
      </w:tr>
      <w:tr w14:paraId="6E68D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308D13C0">
            <w:pPr>
              <w:spacing w:line="248" w:lineRule="auto"/>
              <w:rPr>
                <w:rFonts w:ascii="Arial"/>
                <w:sz w:val="21"/>
              </w:rPr>
            </w:pPr>
          </w:p>
          <w:p w14:paraId="0192B20B">
            <w:pPr>
              <w:spacing w:line="248" w:lineRule="auto"/>
              <w:rPr>
                <w:rFonts w:ascii="Arial"/>
                <w:sz w:val="21"/>
              </w:rPr>
            </w:pPr>
          </w:p>
          <w:p w14:paraId="62F38C2D">
            <w:pPr>
              <w:spacing w:line="248" w:lineRule="auto"/>
              <w:rPr>
                <w:rFonts w:ascii="Arial"/>
                <w:sz w:val="21"/>
              </w:rPr>
            </w:pPr>
          </w:p>
          <w:p w14:paraId="51EAEBD4">
            <w:pPr>
              <w:spacing w:line="248" w:lineRule="auto"/>
              <w:rPr>
                <w:rFonts w:ascii="Arial"/>
                <w:sz w:val="21"/>
              </w:rPr>
            </w:pPr>
          </w:p>
          <w:p w14:paraId="45C41310">
            <w:pPr>
              <w:spacing w:line="248" w:lineRule="auto"/>
              <w:rPr>
                <w:rFonts w:ascii="Arial"/>
                <w:sz w:val="21"/>
              </w:rPr>
            </w:pPr>
          </w:p>
          <w:p w14:paraId="22F23863">
            <w:pPr>
              <w:spacing w:line="248" w:lineRule="auto"/>
              <w:rPr>
                <w:rFonts w:ascii="Arial"/>
                <w:sz w:val="21"/>
              </w:rPr>
            </w:pPr>
          </w:p>
          <w:p w14:paraId="492E2151">
            <w:pPr>
              <w:spacing w:line="248" w:lineRule="auto"/>
              <w:rPr>
                <w:rFonts w:ascii="Arial"/>
                <w:sz w:val="21"/>
              </w:rPr>
            </w:pPr>
          </w:p>
          <w:p w14:paraId="232DE445">
            <w:pPr>
              <w:spacing w:line="249" w:lineRule="auto"/>
              <w:rPr>
                <w:rFonts w:ascii="Arial"/>
                <w:sz w:val="21"/>
              </w:rPr>
            </w:pPr>
          </w:p>
          <w:p w14:paraId="742A3422">
            <w:pPr>
              <w:spacing w:line="249" w:lineRule="auto"/>
              <w:rPr>
                <w:rFonts w:ascii="Arial"/>
                <w:sz w:val="21"/>
              </w:rPr>
            </w:pPr>
          </w:p>
          <w:p w14:paraId="6265EA8C">
            <w:pPr>
              <w:spacing w:line="249" w:lineRule="auto"/>
              <w:rPr>
                <w:rFonts w:ascii="Arial"/>
                <w:sz w:val="21"/>
              </w:rPr>
            </w:pPr>
          </w:p>
          <w:p w14:paraId="64D5406A">
            <w:pPr>
              <w:pStyle w:val="6"/>
              <w:spacing w:before="56" w:line="229" w:lineRule="exact"/>
              <w:ind w:left="141"/>
            </w:pPr>
            <w:r>
              <w:rPr>
                <w:spacing w:val="-7"/>
                <w:position w:val="1"/>
              </w:rPr>
              <w:t>10</w:t>
            </w:r>
          </w:p>
        </w:tc>
        <w:tc>
          <w:tcPr>
            <w:tcW w:w="573" w:type="dxa"/>
            <w:vAlign w:val="top"/>
          </w:tcPr>
          <w:p w14:paraId="631A5A6F">
            <w:pPr>
              <w:spacing w:line="251" w:lineRule="auto"/>
              <w:rPr>
                <w:rFonts w:ascii="Arial"/>
                <w:sz w:val="21"/>
              </w:rPr>
            </w:pPr>
          </w:p>
          <w:p w14:paraId="1B3C0BE0">
            <w:pPr>
              <w:spacing w:line="251" w:lineRule="auto"/>
              <w:rPr>
                <w:rFonts w:ascii="Arial"/>
                <w:sz w:val="21"/>
              </w:rPr>
            </w:pPr>
          </w:p>
          <w:p w14:paraId="4766F152">
            <w:pPr>
              <w:spacing w:line="251" w:lineRule="auto"/>
              <w:rPr>
                <w:rFonts w:ascii="Arial"/>
                <w:sz w:val="21"/>
              </w:rPr>
            </w:pPr>
          </w:p>
          <w:p w14:paraId="4DABC875">
            <w:pPr>
              <w:spacing w:line="252" w:lineRule="auto"/>
              <w:rPr>
                <w:rFonts w:ascii="Arial"/>
                <w:sz w:val="21"/>
              </w:rPr>
            </w:pPr>
          </w:p>
          <w:p w14:paraId="0A0A05E7">
            <w:pPr>
              <w:spacing w:line="252" w:lineRule="auto"/>
              <w:rPr>
                <w:rFonts w:ascii="Arial"/>
                <w:sz w:val="21"/>
              </w:rPr>
            </w:pPr>
          </w:p>
          <w:p w14:paraId="06C73406">
            <w:pPr>
              <w:spacing w:line="252" w:lineRule="auto"/>
              <w:rPr>
                <w:rFonts w:ascii="Arial"/>
                <w:sz w:val="21"/>
              </w:rPr>
            </w:pPr>
          </w:p>
          <w:p w14:paraId="748E42A7">
            <w:pPr>
              <w:spacing w:line="252" w:lineRule="auto"/>
              <w:rPr>
                <w:rFonts w:ascii="Arial"/>
                <w:sz w:val="21"/>
              </w:rPr>
            </w:pPr>
          </w:p>
          <w:p w14:paraId="2A3C50F1">
            <w:pPr>
              <w:spacing w:line="252" w:lineRule="auto"/>
              <w:rPr>
                <w:rFonts w:ascii="Arial"/>
                <w:sz w:val="21"/>
              </w:rPr>
            </w:pPr>
          </w:p>
          <w:p w14:paraId="710410C9">
            <w:pPr>
              <w:spacing w:line="252" w:lineRule="auto"/>
              <w:rPr>
                <w:rFonts w:ascii="Arial"/>
                <w:sz w:val="21"/>
              </w:rPr>
            </w:pPr>
          </w:p>
          <w:p w14:paraId="6E889296">
            <w:pPr>
              <w:pStyle w:val="6"/>
              <w:spacing w:before="55" w:line="239" w:lineRule="auto"/>
              <w:ind w:left="114" w:right="105"/>
              <w:jc w:val="both"/>
            </w:pPr>
            <w:r>
              <w:rPr>
                <w:spacing w:val="1"/>
              </w:rPr>
              <w:t>应急管理部门</w:t>
            </w:r>
          </w:p>
        </w:tc>
        <w:tc>
          <w:tcPr>
            <w:tcW w:w="530" w:type="dxa"/>
            <w:vAlign w:val="top"/>
          </w:tcPr>
          <w:p w14:paraId="6F128F4E">
            <w:pPr>
              <w:spacing w:line="263" w:lineRule="auto"/>
              <w:rPr>
                <w:rFonts w:ascii="Arial"/>
                <w:sz w:val="21"/>
              </w:rPr>
            </w:pPr>
          </w:p>
          <w:p w14:paraId="33F60308">
            <w:pPr>
              <w:spacing w:line="264" w:lineRule="auto"/>
              <w:rPr>
                <w:rFonts w:ascii="Arial"/>
                <w:sz w:val="21"/>
              </w:rPr>
            </w:pPr>
          </w:p>
          <w:p w14:paraId="5BB6F264">
            <w:pPr>
              <w:spacing w:line="264" w:lineRule="auto"/>
              <w:rPr>
                <w:rFonts w:ascii="Arial"/>
                <w:sz w:val="21"/>
              </w:rPr>
            </w:pPr>
          </w:p>
          <w:p w14:paraId="2623B9BC">
            <w:pPr>
              <w:spacing w:line="264" w:lineRule="auto"/>
              <w:rPr>
                <w:rFonts w:ascii="Arial"/>
                <w:sz w:val="21"/>
              </w:rPr>
            </w:pPr>
          </w:p>
          <w:p w14:paraId="4C974DF0">
            <w:pPr>
              <w:spacing w:line="264" w:lineRule="auto"/>
              <w:rPr>
                <w:rFonts w:ascii="Arial"/>
                <w:sz w:val="21"/>
              </w:rPr>
            </w:pPr>
          </w:p>
          <w:p w14:paraId="01D0E303">
            <w:pPr>
              <w:spacing w:line="264" w:lineRule="auto"/>
              <w:rPr>
                <w:rFonts w:ascii="Arial"/>
                <w:sz w:val="21"/>
              </w:rPr>
            </w:pPr>
          </w:p>
          <w:p w14:paraId="5CB569BE">
            <w:pPr>
              <w:spacing w:line="264" w:lineRule="auto"/>
              <w:rPr>
                <w:rFonts w:ascii="Arial"/>
                <w:sz w:val="21"/>
              </w:rPr>
            </w:pPr>
          </w:p>
          <w:p w14:paraId="7837ADD2">
            <w:pPr>
              <w:spacing w:line="264" w:lineRule="auto"/>
              <w:rPr>
                <w:rFonts w:ascii="Arial"/>
                <w:sz w:val="21"/>
              </w:rPr>
            </w:pPr>
          </w:p>
          <w:p w14:paraId="19900A04">
            <w:pPr>
              <w:spacing w:line="264" w:lineRule="auto"/>
              <w:rPr>
                <w:rFonts w:ascii="Arial"/>
                <w:sz w:val="21"/>
              </w:rPr>
            </w:pPr>
          </w:p>
          <w:p w14:paraId="58B9ABDB">
            <w:pPr>
              <w:pStyle w:val="6"/>
              <w:spacing w:before="56" w:line="238" w:lineRule="auto"/>
              <w:ind w:left="94" w:right="83"/>
            </w:pPr>
            <w:r>
              <w:t>行政</w:t>
            </w:r>
            <w:r>
              <w:rPr>
                <w:spacing w:val="1"/>
              </w:rPr>
              <w:t>处罚</w:t>
            </w:r>
          </w:p>
        </w:tc>
        <w:tc>
          <w:tcPr>
            <w:tcW w:w="991" w:type="dxa"/>
            <w:vAlign w:val="top"/>
          </w:tcPr>
          <w:p w14:paraId="12604677">
            <w:pPr>
              <w:spacing w:line="247" w:lineRule="auto"/>
              <w:rPr>
                <w:rFonts w:ascii="Arial"/>
                <w:sz w:val="21"/>
              </w:rPr>
            </w:pPr>
          </w:p>
          <w:p w14:paraId="6A896452">
            <w:pPr>
              <w:spacing w:line="247" w:lineRule="auto"/>
              <w:rPr>
                <w:rFonts w:ascii="Arial"/>
                <w:sz w:val="21"/>
              </w:rPr>
            </w:pPr>
          </w:p>
          <w:p w14:paraId="53EC9DDC">
            <w:pPr>
              <w:spacing w:line="248" w:lineRule="auto"/>
              <w:rPr>
                <w:rFonts w:ascii="Arial"/>
                <w:sz w:val="21"/>
              </w:rPr>
            </w:pPr>
          </w:p>
          <w:p w14:paraId="3889B19C">
            <w:pPr>
              <w:pStyle w:val="6"/>
              <w:spacing w:before="56" w:line="231" w:lineRule="auto"/>
              <w:ind w:left="54"/>
            </w:pPr>
            <w:r>
              <w:rPr>
                <w:spacing w:val="4"/>
              </w:rPr>
              <w:t>对生产经营</w:t>
            </w:r>
          </w:p>
          <w:p w14:paraId="5836AC48">
            <w:pPr>
              <w:pStyle w:val="6"/>
              <w:spacing w:before="6" w:line="229" w:lineRule="auto"/>
              <w:ind w:left="57"/>
            </w:pPr>
            <w:r>
              <w:rPr>
                <w:spacing w:val="4"/>
              </w:rPr>
              <w:t>单位未按照</w:t>
            </w:r>
          </w:p>
          <w:p w14:paraId="13EBA902">
            <w:pPr>
              <w:pStyle w:val="6"/>
              <w:spacing w:before="8" w:line="231" w:lineRule="auto"/>
              <w:ind w:left="52"/>
            </w:pPr>
            <w:r>
              <w:rPr>
                <w:spacing w:val="5"/>
              </w:rPr>
              <w:t>规定对矿山</w:t>
            </w:r>
          </w:p>
          <w:p w14:paraId="1C3447F1">
            <w:pPr>
              <w:pStyle w:val="6"/>
              <w:spacing w:before="4" w:line="231" w:lineRule="auto"/>
              <w:ind w:left="66"/>
            </w:pPr>
            <w:r>
              <w:rPr>
                <w:spacing w:val="2"/>
              </w:rPr>
              <w:t>、金属冶炼</w:t>
            </w:r>
          </w:p>
          <w:p w14:paraId="399010C6">
            <w:pPr>
              <w:pStyle w:val="6"/>
              <w:spacing w:before="7" w:line="231" w:lineRule="auto"/>
              <w:ind w:left="53"/>
            </w:pPr>
            <w:r>
              <w:rPr>
                <w:spacing w:val="5"/>
              </w:rPr>
              <w:t>建设项目或</w:t>
            </w:r>
          </w:p>
          <w:p w14:paraId="1B65E254">
            <w:pPr>
              <w:pStyle w:val="6"/>
              <w:spacing w:before="7" w:line="231" w:lineRule="auto"/>
              <w:ind w:left="56"/>
            </w:pPr>
            <w:r>
              <w:rPr>
                <w:spacing w:val="4"/>
              </w:rPr>
              <w:t>者用于生产</w:t>
            </w:r>
          </w:p>
          <w:p w14:paraId="32A6E555">
            <w:pPr>
              <w:pStyle w:val="6"/>
              <w:spacing w:before="6" w:line="227" w:lineRule="auto"/>
              <w:ind w:left="66"/>
            </w:pPr>
            <w:r>
              <w:rPr>
                <w:spacing w:val="5"/>
              </w:rPr>
              <w:t>、储存、装</w:t>
            </w:r>
          </w:p>
          <w:p w14:paraId="52859917">
            <w:pPr>
              <w:pStyle w:val="6"/>
              <w:spacing w:before="8" w:line="229" w:lineRule="auto"/>
              <w:ind w:left="54"/>
            </w:pPr>
            <w:r>
              <w:rPr>
                <w:spacing w:val="4"/>
              </w:rPr>
              <w:t>卸危险物品</w:t>
            </w:r>
          </w:p>
          <w:p w14:paraId="70405758">
            <w:pPr>
              <w:pStyle w:val="6"/>
              <w:spacing w:before="9" w:line="231" w:lineRule="auto"/>
              <w:ind w:left="63"/>
            </w:pPr>
            <w:r>
              <w:rPr>
                <w:spacing w:val="3"/>
              </w:rPr>
              <w:t>的建设项目</w:t>
            </w:r>
          </w:p>
          <w:p w14:paraId="493000BE">
            <w:pPr>
              <w:pStyle w:val="6"/>
              <w:spacing w:before="7" w:line="229" w:lineRule="auto"/>
              <w:ind w:left="54"/>
            </w:pPr>
            <w:r>
              <w:rPr>
                <w:spacing w:val="4"/>
              </w:rPr>
              <w:t>进行安全评</w:t>
            </w:r>
          </w:p>
          <w:p w14:paraId="68B990B2">
            <w:pPr>
              <w:pStyle w:val="6"/>
              <w:spacing w:before="8" w:line="230" w:lineRule="auto"/>
              <w:ind w:left="54"/>
            </w:pPr>
            <w:r>
              <w:rPr>
                <w:spacing w:val="7"/>
              </w:rPr>
              <w:t>价审查、验</w:t>
            </w:r>
          </w:p>
          <w:p w14:paraId="7B9D2ADD">
            <w:pPr>
              <w:pStyle w:val="6"/>
              <w:spacing w:before="6" w:line="229" w:lineRule="auto"/>
              <w:ind w:left="63"/>
            </w:pPr>
            <w:r>
              <w:rPr>
                <w:spacing w:val="3"/>
              </w:rPr>
              <w:t>收等</w:t>
            </w:r>
            <w:r>
              <w:rPr>
                <w:rFonts w:hint="eastAsia"/>
                <w:spacing w:val="3"/>
                <w:lang w:eastAsia="zh-CN"/>
              </w:rPr>
              <w:t>违法行为</w:t>
            </w:r>
          </w:p>
          <w:p w14:paraId="75A98978">
            <w:pPr>
              <w:pStyle w:val="6"/>
              <w:spacing w:before="8" w:line="231" w:lineRule="auto"/>
              <w:ind w:left="59"/>
            </w:pPr>
            <w:r>
              <w:rPr>
                <w:spacing w:val="3"/>
              </w:rPr>
              <w:t>为及其直接</w:t>
            </w:r>
          </w:p>
          <w:p w14:paraId="160FFDC0">
            <w:pPr>
              <w:pStyle w:val="6"/>
              <w:spacing w:before="9" w:line="231" w:lineRule="auto"/>
              <w:ind w:left="58"/>
            </w:pPr>
            <w:r>
              <w:rPr>
                <w:spacing w:val="4"/>
              </w:rPr>
              <w:t>负责的主管</w:t>
            </w:r>
          </w:p>
          <w:p w14:paraId="5914EA2A">
            <w:pPr>
              <w:pStyle w:val="6"/>
              <w:spacing w:before="5" w:line="229" w:lineRule="auto"/>
              <w:ind w:left="56"/>
            </w:pPr>
            <w:r>
              <w:rPr>
                <w:spacing w:val="4"/>
              </w:rPr>
              <w:t>人员和其他</w:t>
            </w:r>
          </w:p>
          <w:p w14:paraId="21247EA0">
            <w:pPr>
              <w:pStyle w:val="6"/>
              <w:spacing w:before="7" w:line="239" w:lineRule="auto"/>
              <w:ind w:left="158" w:right="51" w:hanging="105"/>
            </w:pPr>
            <w:r>
              <w:rPr>
                <w:spacing w:val="5"/>
              </w:rPr>
              <w:t>直接责任人</w:t>
            </w:r>
            <w:r>
              <w:rPr>
                <w:spacing w:val="1"/>
              </w:rPr>
              <w:t>员的处罚</w:t>
            </w:r>
          </w:p>
        </w:tc>
        <w:tc>
          <w:tcPr>
            <w:tcW w:w="619" w:type="dxa"/>
            <w:vAlign w:val="top"/>
          </w:tcPr>
          <w:p w14:paraId="7E36EC08">
            <w:pPr>
              <w:rPr>
                <w:rFonts w:ascii="Arial"/>
                <w:sz w:val="21"/>
              </w:rPr>
            </w:pPr>
          </w:p>
        </w:tc>
        <w:tc>
          <w:tcPr>
            <w:tcW w:w="6286" w:type="dxa"/>
            <w:vAlign w:val="top"/>
          </w:tcPr>
          <w:p w14:paraId="6FC2E581">
            <w:pPr>
              <w:rPr>
                <w:rFonts w:ascii="Arial"/>
                <w:sz w:val="21"/>
              </w:rPr>
            </w:pPr>
          </w:p>
          <w:p w14:paraId="57022BDD">
            <w:pPr>
              <w:rPr>
                <w:rFonts w:ascii="Arial"/>
                <w:sz w:val="21"/>
              </w:rPr>
            </w:pPr>
          </w:p>
          <w:p w14:paraId="687809A9">
            <w:pPr>
              <w:rPr>
                <w:rFonts w:ascii="Arial"/>
                <w:sz w:val="21"/>
              </w:rPr>
            </w:pPr>
          </w:p>
          <w:p w14:paraId="7C069602">
            <w:pPr>
              <w:spacing w:line="241" w:lineRule="auto"/>
              <w:rPr>
                <w:rFonts w:ascii="Arial"/>
                <w:sz w:val="21"/>
              </w:rPr>
            </w:pPr>
          </w:p>
          <w:p w14:paraId="66632321">
            <w:pPr>
              <w:pStyle w:val="6"/>
              <w:spacing w:before="55" w:line="229" w:lineRule="auto"/>
              <w:ind w:left="25"/>
            </w:pPr>
            <w:r>
              <w:rPr>
                <w:spacing w:val="5"/>
              </w:rPr>
              <w:t>【法律】《中华人民共和国安全生产法》</w:t>
            </w:r>
            <w:r>
              <w:rPr>
                <w:spacing w:val="-29"/>
              </w:rPr>
              <w:t xml:space="preserve"> </w:t>
            </w:r>
            <w:r>
              <w:rPr>
                <w:spacing w:val="5"/>
              </w:rPr>
              <w:t>（2021年9月1</w:t>
            </w:r>
            <w:r>
              <w:rPr>
                <w:spacing w:val="-33"/>
              </w:rPr>
              <w:t xml:space="preserve"> </w:t>
            </w:r>
            <w:r>
              <w:rPr>
                <w:spacing w:val="5"/>
              </w:rPr>
              <w:t>日起施行）</w:t>
            </w:r>
          </w:p>
          <w:p w14:paraId="7DD2D465">
            <w:pPr>
              <w:pStyle w:val="6"/>
              <w:spacing w:before="6" w:line="238" w:lineRule="auto"/>
              <w:ind w:left="36" w:right="138" w:firstLine="6"/>
            </w:pPr>
            <w:r>
              <w:rPr>
                <w:spacing w:val="6"/>
              </w:rPr>
              <w:t>第九十八条</w:t>
            </w:r>
            <w:r>
              <w:rPr>
                <w:spacing w:val="38"/>
              </w:rPr>
              <w:t xml:space="preserve"> </w:t>
            </w:r>
            <w:r>
              <w:rPr>
                <w:spacing w:val="6"/>
              </w:rPr>
              <w:t>生产经营单位有下列行为之一的</w:t>
            </w:r>
            <w:r>
              <w:rPr>
                <w:spacing w:val="-26"/>
              </w:rPr>
              <w:t xml:space="preserve"> </w:t>
            </w:r>
            <w:r>
              <w:rPr>
                <w:spacing w:val="5"/>
              </w:rPr>
              <w:t>，责令停止建设或者停产停业整</w:t>
            </w:r>
            <w:r>
              <w:rPr>
                <w:spacing w:val="6"/>
              </w:rPr>
              <w:t>顿，限期改正</w:t>
            </w:r>
            <w:r>
              <w:rPr>
                <w:spacing w:val="-51"/>
              </w:rPr>
              <w:t xml:space="preserve"> </w:t>
            </w:r>
            <w:r>
              <w:rPr>
                <w:spacing w:val="6"/>
              </w:rPr>
              <w:t>，并处十万元以上五十万元以下的罚款</w:t>
            </w:r>
            <w:r>
              <w:rPr>
                <w:spacing w:val="-22"/>
              </w:rPr>
              <w:t xml:space="preserve"> </w:t>
            </w:r>
            <w:r>
              <w:rPr>
                <w:spacing w:val="6"/>
              </w:rPr>
              <w:t>，对其直接负责的主管人员和其他直接责任人员处二万元以上五万元以下</w:t>
            </w:r>
            <w:r>
              <w:rPr>
                <w:spacing w:val="5"/>
              </w:rPr>
              <w:t>的罚款 ；逾期未改正的</w:t>
            </w:r>
            <w:r>
              <w:rPr>
                <w:spacing w:val="-46"/>
              </w:rPr>
              <w:t xml:space="preserve"> </w:t>
            </w:r>
            <w:r>
              <w:rPr>
                <w:spacing w:val="5"/>
              </w:rPr>
              <w:t>，处五</w:t>
            </w:r>
            <w:r>
              <w:rPr>
                <w:spacing w:val="6"/>
              </w:rPr>
              <w:t>十万元以上一百万元以下的罚款</w:t>
            </w:r>
            <w:r>
              <w:rPr>
                <w:spacing w:val="-10"/>
              </w:rPr>
              <w:t xml:space="preserve"> </w:t>
            </w:r>
            <w:r>
              <w:rPr>
                <w:spacing w:val="6"/>
              </w:rPr>
              <w:t>，对其直接负责的主管人员和其他直接责任人员处五万元以上十万元以下的罚款</w:t>
            </w:r>
            <w:r>
              <w:rPr>
                <w:spacing w:val="-24"/>
              </w:rPr>
              <w:t xml:space="preserve"> </w:t>
            </w:r>
            <w:r>
              <w:rPr>
                <w:spacing w:val="6"/>
              </w:rPr>
              <w:t>；构成犯罪的</w:t>
            </w:r>
            <w:r>
              <w:rPr>
                <w:spacing w:val="-48"/>
              </w:rPr>
              <w:t xml:space="preserve"> </w:t>
            </w:r>
            <w:r>
              <w:rPr>
                <w:spacing w:val="6"/>
              </w:rPr>
              <w:t>，依照刑法有关</w:t>
            </w:r>
            <w:r>
              <w:rPr>
                <w:spacing w:val="5"/>
              </w:rPr>
              <w:t>规定追究刑事</w:t>
            </w:r>
            <w:r>
              <w:rPr>
                <w:spacing w:val="3"/>
              </w:rPr>
              <w:t>责任</w:t>
            </w:r>
            <w:r>
              <w:rPr>
                <w:rFonts w:hint="eastAsia"/>
                <w:spacing w:val="3"/>
                <w:lang w:eastAsia="zh-CN"/>
              </w:rPr>
              <w:t>：</w:t>
            </w:r>
          </w:p>
          <w:p w14:paraId="39689DB9">
            <w:pPr>
              <w:pStyle w:val="6"/>
              <w:spacing w:line="238" w:lineRule="auto"/>
              <w:ind w:left="35" w:right="143" w:firstLine="2"/>
            </w:pPr>
            <w:r>
              <w:rPr>
                <w:spacing w:val="6"/>
              </w:rPr>
              <w:t>（一）未按照规定对矿山</w:t>
            </w:r>
            <w:r>
              <w:rPr>
                <w:spacing w:val="-35"/>
              </w:rPr>
              <w:t xml:space="preserve"> </w:t>
            </w:r>
            <w:r>
              <w:rPr>
                <w:spacing w:val="6"/>
              </w:rPr>
              <w:t>、金属冶炼建设项目或者用于生产</w:t>
            </w:r>
            <w:r>
              <w:rPr>
                <w:spacing w:val="-26"/>
              </w:rPr>
              <w:t xml:space="preserve"> </w:t>
            </w:r>
            <w:r>
              <w:rPr>
                <w:spacing w:val="6"/>
              </w:rPr>
              <w:t>、储存、装卸危险物品的建设项目进行安全评价的</w:t>
            </w:r>
            <w:r>
              <w:rPr>
                <w:spacing w:val="-48"/>
              </w:rPr>
              <w:t xml:space="preserve"> </w:t>
            </w:r>
            <w:r>
              <w:rPr>
                <w:spacing w:val="6"/>
              </w:rPr>
              <w:t>；</w:t>
            </w:r>
          </w:p>
          <w:p w14:paraId="77ADA0A6">
            <w:pPr>
              <w:pStyle w:val="6"/>
              <w:spacing w:before="1" w:line="236" w:lineRule="auto"/>
              <w:ind w:left="65" w:right="157" w:hanging="27"/>
            </w:pPr>
            <w:r>
              <w:rPr>
                <w:spacing w:val="7"/>
              </w:rPr>
              <w:t>（二）矿山、金属冶炼建设项目或者用于生产</w:t>
            </w:r>
            <w:r>
              <w:rPr>
                <w:spacing w:val="-24"/>
              </w:rPr>
              <w:t xml:space="preserve"> </w:t>
            </w:r>
            <w:r>
              <w:rPr>
                <w:spacing w:val="7"/>
              </w:rPr>
              <w:t>、储存、装卸危险物品的建设项</w:t>
            </w:r>
            <w:r>
              <w:rPr>
                <w:spacing w:val="5"/>
              </w:rPr>
              <w:t>目没有安全设施设计或者安全设施设计未按照规定报经有</w:t>
            </w:r>
            <w:r>
              <w:rPr>
                <w:spacing w:val="4"/>
              </w:rPr>
              <w:t>关部门审查同意的 ；</w:t>
            </w:r>
          </w:p>
          <w:p w14:paraId="4E8640D7">
            <w:pPr>
              <w:pStyle w:val="6"/>
              <w:spacing w:before="1" w:line="238" w:lineRule="auto"/>
              <w:ind w:left="65" w:right="157" w:hanging="27"/>
            </w:pPr>
            <w:r>
              <w:rPr>
                <w:spacing w:val="7"/>
              </w:rPr>
              <w:t>（三）矿山、金属冶炼建设项目或者用于生产</w:t>
            </w:r>
            <w:r>
              <w:rPr>
                <w:spacing w:val="-24"/>
              </w:rPr>
              <w:t xml:space="preserve"> </w:t>
            </w:r>
            <w:r>
              <w:rPr>
                <w:spacing w:val="7"/>
              </w:rPr>
              <w:t>、储存、装卸危险物品的建设项</w:t>
            </w:r>
            <w:r>
              <w:rPr>
                <w:spacing w:val="5"/>
              </w:rPr>
              <w:t>目的施工单位未按照批准的安全设施设计施工的</w:t>
            </w:r>
            <w:r>
              <w:rPr>
                <w:spacing w:val="-28"/>
              </w:rPr>
              <w:t xml:space="preserve"> </w:t>
            </w:r>
            <w:r>
              <w:rPr>
                <w:spacing w:val="5"/>
              </w:rPr>
              <w:t>；</w:t>
            </w:r>
          </w:p>
          <w:p w14:paraId="56956D26">
            <w:pPr>
              <w:pStyle w:val="6"/>
              <w:spacing w:before="1" w:line="236" w:lineRule="auto"/>
              <w:ind w:left="65" w:right="157" w:hanging="27"/>
            </w:pPr>
            <w:r>
              <w:rPr>
                <w:spacing w:val="6"/>
              </w:rPr>
              <w:t>（</w:t>
            </w:r>
            <w:r>
              <w:rPr>
                <w:spacing w:val="-49"/>
              </w:rPr>
              <w:t xml:space="preserve"> </w:t>
            </w:r>
            <w:r>
              <w:rPr>
                <w:spacing w:val="6"/>
              </w:rPr>
              <w:t>四）矿山、金属冶炼建设项目或者用于生产</w:t>
            </w:r>
            <w:r>
              <w:rPr>
                <w:spacing w:val="-26"/>
              </w:rPr>
              <w:t xml:space="preserve"> </w:t>
            </w:r>
            <w:r>
              <w:rPr>
                <w:spacing w:val="6"/>
              </w:rPr>
              <w:t>、储存、装卸危险物品的建设项</w:t>
            </w:r>
            <w:r>
              <w:rPr>
                <w:spacing w:val="5"/>
              </w:rPr>
              <w:t>目竣工投入生产或者使用前</w:t>
            </w:r>
            <w:r>
              <w:rPr>
                <w:spacing w:val="-13"/>
              </w:rPr>
              <w:t xml:space="preserve"> </w:t>
            </w:r>
            <w:r>
              <w:rPr>
                <w:spacing w:val="5"/>
              </w:rPr>
              <w:t>，安全设施未经验收合格的。</w:t>
            </w:r>
          </w:p>
        </w:tc>
        <w:tc>
          <w:tcPr>
            <w:tcW w:w="3744" w:type="dxa"/>
            <w:vAlign w:val="top"/>
          </w:tcPr>
          <w:p w14:paraId="6FA9A42E">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727CE5F3">
            <w:pPr>
              <w:pStyle w:val="6"/>
              <w:spacing w:before="2" w:line="237" w:lineRule="auto"/>
              <w:ind w:left="39" w:right="114" w:hanging="1"/>
            </w:pPr>
            <w:r>
              <w:rPr>
                <w:spacing w:val="5"/>
              </w:rPr>
              <w:t>在作出处罚决定之前，应当告知当事人作出处</w:t>
            </w:r>
            <w:r>
              <w:rPr>
                <w:spacing w:val="4"/>
              </w:rPr>
              <w:t>罚决定的事由、理由及依据，并告知当事人依</w:t>
            </w:r>
            <w:r>
              <w:rPr>
                <w:spacing w:val="2"/>
              </w:rPr>
              <w:t>法享有的权利；当事人依法要求听证的，应组</w:t>
            </w:r>
            <w:r>
              <w:rPr>
                <w:spacing w:val="7"/>
              </w:rPr>
              <w:t>织听证。5.决定责任：依法应当给予行政处罚的，制作盖有行政机关印章的行政处罚决定</w:t>
            </w:r>
          </w:p>
          <w:p w14:paraId="75B5527B">
            <w:pPr>
              <w:pStyle w:val="6"/>
              <w:spacing w:before="5" w:line="231" w:lineRule="auto"/>
              <w:ind w:left="36" w:right="111" w:firstLine="8"/>
            </w:pPr>
            <w:r>
              <w:rPr>
                <w:spacing w:val="4"/>
              </w:rPr>
              <w:t>书，载明违法事实、证据、处罚种类和依据、</w:t>
            </w:r>
            <w:r>
              <w:rPr>
                <w:spacing w:val="6"/>
              </w:rPr>
              <w:t>权利救济途径等内容。6.送达责任：行政处罚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75784E24">
            <w:pPr>
              <w:spacing w:line="257" w:lineRule="auto"/>
              <w:rPr>
                <w:rFonts w:ascii="Arial"/>
                <w:sz w:val="21"/>
              </w:rPr>
            </w:pPr>
          </w:p>
          <w:p w14:paraId="587C5AFC">
            <w:pPr>
              <w:spacing w:line="257" w:lineRule="auto"/>
              <w:rPr>
                <w:rFonts w:ascii="Arial"/>
                <w:sz w:val="21"/>
              </w:rPr>
            </w:pPr>
          </w:p>
          <w:p w14:paraId="545544C4">
            <w:pPr>
              <w:spacing w:line="258" w:lineRule="auto"/>
              <w:rPr>
                <w:rFonts w:ascii="Arial"/>
                <w:sz w:val="21"/>
              </w:rPr>
            </w:pPr>
          </w:p>
          <w:p w14:paraId="0C91C06B">
            <w:pPr>
              <w:spacing w:line="258" w:lineRule="auto"/>
              <w:rPr>
                <w:rFonts w:ascii="Arial"/>
                <w:sz w:val="21"/>
              </w:rPr>
            </w:pPr>
          </w:p>
          <w:p w14:paraId="0D817991">
            <w:pPr>
              <w:spacing w:line="258" w:lineRule="auto"/>
              <w:rPr>
                <w:rFonts w:ascii="Arial"/>
                <w:sz w:val="21"/>
              </w:rPr>
            </w:pPr>
          </w:p>
          <w:p w14:paraId="685DFF43">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3EC8100A">
            <w:pPr>
              <w:pStyle w:val="6"/>
              <w:spacing w:line="229" w:lineRule="auto"/>
              <w:ind w:left="60"/>
            </w:pPr>
            <w:r>
              <w:rPr>
                <w:spacing w:val="-3"/>
              </w:rPr>
              <w:t>四十四、</w:t>
            </w:r>
          </w:p>
          <w:p w14:paraId="08FDC450">
            <w:pPr>
              <w:pStyle w:val="6"/>
              <w:spacing w:before="8" w:line="230" w:lineRule="auto"/>
              <w:ind w:left="42"/>
            </w:pPr>
            <w:r>
              <w:rPr>
                <w:spacing w:val="1"/>
              </w:rPr>
              <w:t>五十五、</w:t>
            </w:r>
          </w:p>
          <w:p w14:paraId="4C679651">
            <w:pPr>
              <w:pStyle w:val="6"/>
              <w:spacing w:before="7" w:line="230" w:lineRule="auto"/>
              <w:ind w:left="42"/>
            </w:pPr>
            <w:r>
              <w:rPr>
                <w:spacing w:val="1"/>
              </w:rPr>
              <w:t>五十六、</w:t>
            </w:r>
          </w:p>
          <w:p w14:paraId="4449C85E">
            <w:pPr>
              <w:pStyle w:val="6"/>
              <w:spacing w:before="6" w:line="230" w:lineRule="auto"/>
              <w:ind w:left="42"/>
            </w:pPr>
            <w:r>
              <w:rPr>
                <w:spacing w:val="1"/>
              </w:rPr>
              <w:t>五十七、</w:t>
            </w:r>
          </w:p>
          <w:p w14:paraId="2DDD6CBF">
            <w:pPr>
              <w:pStyle w:val="6"/>
              <w:spacing w:before="6" w:line="230" w:lineRule="auto"/>
              <w:ind w:left="42"/>
            </w:pPr>
            <w:r>
              <w:rPr>
                <w:spacing w:val="1"/>
              </w:rPr>
              <w:t>五十八、</w:t>
            </w:r>
          </w:p>
          <w:p w14:paraId="35A65665">
            <w:pPr>
              <w:pStyle w:val="6"/>
              <w:spacing w:before="10" w:line="237" w:lineRule="auto"/>
              <w:ind w:left="40" w:right="77" w:firstLine="1"/>
            </w:pPr>
            <w:r>
              <w:rPr>
                <w:spacing w:val="5"/>
              </w:rPr>
              <w:t>五十九、六十、六</w:t>
            </w:r>
          </w:p>
          <w:p w14:paraId="2CAA6F17">
            <w:pPr>
              <w:pStyle w:val="6"/>
              <w:spacing w:before="1" w:line="237" w:lineRule="auto"/>
              <w:ind w:left="44" w:right="77"/>
            </w:pPr>
            <w:r>
              <w:rPr>
                <w:spacing w:val="5"/>
              </w:rPr>
              <w:t>十一、六</w:t>
            </w:r>
            <w:r>
              <w:rPr>
                <w:spacing w:val="4"/>
              </w:rPr>
              <w:t>十二</w:t>
            </w:r>
          </w:p>
        </w:tc>
        <w:tc>
          <w:tcPr>
            <w:tcW w:w="674" w:type="dxa"/>
            <w:vAlign w:val="top"/>
          </w:tcPr>
          <w:p w14:paraId="009FC4C5">
            <w:pPr>
              <w:spacing w:line="263" w:lineRule="auto"/>
              <w:rPr>
                <w:rFonts w:ascii="Arial"/>
                <w:sz w:val="21"/>
              </w:rPr>
            </w:pPr>
          </w:p>
          <w:p w14:paraId="13F1BA65">
            <w:pPr>
              <w:spacing w:line="264" w:lineRule="auto"/>
              <w:rPr>
                <w:rFonts w:ascii="Arial"/>
                <w:sz w:val="21"/>
              </w:rPr>
            </w:pPr>
          </w:p>
          <w:p w14:paraId="4D1660CC">
            <w:pPr>
              <w:spacing w:line="264" w:lineRule="auto"/>
              <w:rPr>
                <w:rFonts w:ascii="Arial"/>
                <w:sz w:val="21"/>
              </w:rPr>
            </w:pPr>
          </w:p>
          <w:p w14:paraId="66FDC48E">
            <w:pPr>
              <w:spacing w:line="264" w:lineRule="auto"/>
              <w:rPr>
                <w:rFonts w:ascii="Arial"/>
                <w:sz w:val="21"/>
              </w:rPr>
            </w:pPr>
          </w:p>
          <w:p w14:paraId="18BF58CF">
            <w:pPr>
              <w:spacing w:line="264" w:lineRule="auto"/>
              <w:rPr>
                <w:rFonts w:ascii="Arial"/>
                <w:sz w:val="21"/>
              </w:rPr>
            </w:pPr>
          </w:p>
          <w:p w14:paraId="50807566">
            <w:pPr>
              <w:spacing w:line="264" w:lineRule="auto"/>
              <w:rPr>
                <w:rFonts w:ascii="Arial"/>
                <w:sz w:val="21"/>
              </w:rPr>
            </w:pPr>
          </w:p>
          <w:p w14:paraId="09C2056E">
            <w:pPr>
              <w:spacing w:line="264" w:lineRule="auto"/>
              <w:rPr>
                <w:rFonts w:ascii="Arial"/>
                <w:sz w:val="21"/>
              </w:rPr>
            </w:pPr>
          </w:p>
          <w:p w14:paraId="30930C8B">
            <w:pPr>
              <w:spacing w:line="264" w:lineRule="auto"/>
              <w:rPr>
                <w:rFonts w:ascii="Arial"/>
                <w:sz w:val="21"/>
              </w:rPr>
            </w:pPr>
          </w:p>
          <w:p w14:paraId="58D5C0C7">
            <w:pPr>
              <w:spacing w:line="264" w:lineRule="auto"/>
              <w:rPr>
                <w:rFonts w:ascii="Arial"/>
                <w:sz w:val="21"/>
              </w:rPr>
            </w:pPr>
          </w:p>
          <w:p w14:paraId="6F766264">
            <w:pPr>
              <w:pStyle w:val="6"/>
              <w:spacing w:before="56" w:line="238" w:lineRule="auto"/>
              <w:ind w:left="44" w:right="103" w:hanging="3"/>
            </w:pPr>
            <w:r>
              <w:rPr>
                <w:spacing w:val="2"/>
              </w:rPr>
              <w:t>综合执</w:t>
            </w:r>
            <w:r>
              <w:rPr>
                <w:spacing w:val="1"/>
              </w:rPr>
              <w:t>法大队</w:t>
            </w:r>
          </w:p>
        </w:tc>
        <w:tc>
          <w:tcPr>
            <w:tcW w:w="775" w:type="dxa"/>
            <w:vAlign w:val="top"/>
          </w:tcPr>
          <w:p w14:paraId="2DA9FB61">
            <w:pPr>
              <w:spacing w:line="242" w:lineRule="auto"/>
              <w:rPr>
                <w:rFonts w:ascii="Arial"/>
                <w:sz w:val="21"/>
              </w:rPr>
            </w:pPr>
          </w:p>
          <w:p w14:paraId="734F1A5B">
            <w:pPr>
              <w:spacing w:line="242" w:lineRule="auto"/>
              <w:rPr>
                <w:rFonts w:ascii="Arial"/>
                <w:sz w:val="21"/>
              </w:rPr>
            </w:pPr>
          </w:p>
          <w:p w14:paraId="41C7B779">
            <w:pPr>
              <w:spacing w:line="242" w:lineRule="auto"/>
              <w:rPr>
                <w:rFonts w:ascii="Arial"/>
                <w:sz w:val="21"/>
              </w:rPr>
            </w:pPr>
          </w:p>
          <w:p w14:paraId="4A85C06A">
            <w:pPr>
              <w:spacing w:line="243" w:lineRule="auto"/>
              <w:rPr>
                <w:rFonts w:ascii="Arial"/>
                <w:sz w:val="21"/>
              </w:rPr>
            </w:pPr>
          </w:p>
          <w:p w14:paraId="108362C4">
            <w:pPr>
              <w:spacing w:line="243" w:lineRule="auto"/>
              <w:rPr>
                <w:rFonts w:ascii="Arial"/>
                <w:sz w:val="21"/>
              </w:rPr>
            </w:pPr>
          </w:p>
          <w:p w14:paraId="4069AEC2">
            <w:pPr>
              <w:spacing w:line="243" w:lineRule="auto"/>
              <w:rPr>
                <w:rFonts w:ascii="Arial"/>
                <w:sz w:val="21"/>
              </w:rPr>
            </w:pPr>
          </w:p>
          <w:p w14:paraId="70026815">
            <w:pPr>
              <w:spacing w:line="243" w:lineRule="auto"/>
              <w:rPr>
                <w:rFonts w:ascii="Arial"/>
                <w:sz w:val="21"/>
              </w:rPr>
            </w:pPr>
          </w:p>
          <w:p w14:paraId="7F62B976">
            <w:pPr>
              <w:spacing w:line="243" w:lineRule="auto"/>
              <w:rPr>
                <w:rFonts w:ascii="Arial"/>
                <w:sz w:val="21"/>
              </w:rPr>
            </w:pPr>
          </w:p>
          <w:p w14:paraId="0DB7A72A">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1BC8357A">
            <w:pPr>
              <w:rPr>
                <w:rFonts w:ascii="Arial"/>
                <w:sz w:val="21"/>
              </w:rPr>
            </w:pPr>
          </w:p>
        </w:tc>
      </w:tr>
    </w:tbl>
    <w:p w14:paraId="2C33747F">
      <w:pPr>
        <w:rPr>
          <w:rFonts w:ascii="Arial"/>
          <w:sz w:val="21"/>
        </w:rPr>
      </w:pPr>
    </w:p>
    <w:p w14:paraId="2641358A">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0F1CE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8" w:hRule="atLeast"/>
        </w:trPr>
        <w:tc>
          <w:tcPr>
            <w:tcW w:w="422" w:type="dxa"/>
            <w:vAlign w:val="top"/>
          </w:tcPr>
          <w:p w14:paraId="58C2E208">
            <w:pPr>
              <w:spacing w:line="259" w:lineRule="auto"/>
              <w:rPr>
                <w:rFonts w:ascii="Arial"/>
                <w:sz w:val="21"/>
              </w:rPr>
            </w:pPr>
            <w:r>
              <w:pict>
                <v:shape id="_x0000_s1026" o:spid="_x0000_s1026" o:spt="202" type="#_x0000_t202" style="position:absolute;left:0pt;margin-left:493.6pt;margin-top:508.5pt;height:45.45pt;width:181.3pt;mso-position-horizontal-relative:page;mso-position-vertical-relative:page;z-index:251659264;mso-width-relative:page;mso-height-relative:page;" filled="f" stroked="f" coordsize="21600,21600" o:allowincell="f">
                  <v:path/>
                  <v:fill on="f" focussize="0,0"/>
                  <v:stroke on="f"/>
                  <v:imagedata o:title=""/>
                  <o:lock v:ext="edit" aspectratio="f"/>
                  <v:textbox inset="0mm,0mm,0mm,0mm">
                    <w:txbxContent>
                      <w:p w14:paraId="0AD4827C">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5DF3B3A1">
            <w:pPr>
              <w:spacing w:line="259" w:lineRule="auto"/>
              <w:rPr>
                <w:rFonts w:ascii="Arial"/>
                <w:sz w:val="21"/>
              </w:rPr>
            </w:pPr>
          </w:p>
          <w:p w14:paraId="29CBAAED">
            <w:pPr>
              <w:spacing w:line="259" w:lineRule="auto"/>
              <w:rPr>
                <w:rFonts w:ascii="Arial"/>
                <w:sz w:val="21"/>
              </w:rPr>
            </w:pPr>
          </w:p>
          <w:p w14:paraId="7985CE64">
            <w:pPr>
              <w:spacing w:line="259" w:lineRule="auto"/>
              <w:rPr>
                <w:rFonts w:ascii="Arial"/>
                <w:sz w:val="21"/>
              </w:rPr>
            </w:pPr>
          </w:p>
          <w:p w14:paraId="29198EFB">
            <w:pPr>
              <w:spacing w:line="259" w:lineRule="auto"/>
              <w:rPr>
                <w:rFonts w:ascii="Arial"/>
                <w:sz w:val="21"/>
              </w:rPr>
            </w:pPr>
          </w:p>
          <w:p w14:paraId="5AE22959">
            <w:pPr>
              <w:spacing w:line="260" w:lineRule="auto"/>
              <w:rPr>
                <w:rFonts w:ascii="Arial"/>
                <w:sz w:val="21"/>
              </w:rPr>
            </w:pPr>
          </w:p>
          <w:p w14:paraId="42E039F0">
            <w:pPr>
              <w:spacing w:line="260" w:lineRule="auto"/>
              <w:rPr>
                <w:rFonts w:ascii="Arial"/>
                <w:sz w:val="21"/>
              </w:rPr>
            </w:pPr>
          </w:p>
          <w:p w14:paraId="17C9B46B">
            <w:pPr>
              <w:spacing w:line="260" w:lineRule="auto"/>
              <w:rPr>
                <w:rFonts w:ascii="Arial"/>
                <w:sz w:val="21"/>
              </w:rPr>
            </w:pPr>
          </w:p>
          <w:p w14:paraId="64D4DE47">
            <w:pPr>
              <w:spacing w:line="260" w:lineRule="auto"/>
              <w:rPr>
                <w:rFonts w:ascii="Arial"/>
                <w:sz w:val="21"/>
              </w:rPr>
            </w:pPr>
          </w:p>
          <w:p w14:paraId="73F32659">
            <w:pPr>
              <w:spacing w:line="260" w:lineRule="auto"/>
              <w:rPr>
                <w:rFonts w:ascii="Arial"/>
                <w:sz w:val="21"/>
              </w:rPr>
            </w:pPr>
          </w:p>
          <w:p w14:paraId="5213F585">
            <w:pPr>
              <w:pStyle w:val="6"/>
              <w:spacing w:before="55" w:line="230" w:lineRule="exact"/>
              <w:ind w:left="141"/>
            </w:pPr>
            <w:r>
              <w:rPr>
                <w:spacing w:val="-7"/>
                <w:position w:val="1"/>
              </w:rPr>
              <w:t>11</w:t>
            </w:r>
          </w:p>
        </w:tc>
        <w:tc>
          <w:tcPr>
            <w:tcW w:w="573" w:type="dxa"/>
            <w:vAlign w:val="top"/>
          </w:tcPr>
          <w:p w14:paraId="1824B692">
            <w:pPr>
              <w:spacing w:line="263" w:lineRule="auto"/>
              <w:rPr>
                <w:rFonts w:ascii="Arial"/>
                <w:sz w:val="21"/>
              </w:rPr>
            </w:pPr>
          </w:p>
          <w:p w14:paraId="0E3C08D9">
            <w:pPr>
              <w:spacing w:line="263" w:lineRule="auto"/>
              <w:rPr>
                <w:rFonts w:ascii="Arial"/>
                <w:sz w:val="21"/>
              </w:rPr>
            </w:pPr>
          </w:p>
          <w:p w14:paraId="43C30B1C">
            <w:pPr>
              <w:spacing w:line="264" w:lineRule="auto"/>
              <w:rPr>
                <w:rFonts w:ascii="Arial"/>
                <w:sz w:val="21"/>
              </w:rPr>
            </w:pPr>
          </w:p>
          <w:p w14:paraId="2928A16C">
            <w:pPr>
              <w:spacing w:line="264" w:lineRule="auto"/>
              <w:rPr>
                <w:rFonts w:ascii="Arial"/>
                <w:sz w:val="21"/>
              </w:rPr>
            </w:pPr>
          </w:p>
          <w:p w14:paraId="05830963">
            <w:pPr>
              <w:spacing w:line="264" w:lineRule="auto"/>
              <w:rPr>
                <w:rFonts w:ascii="Arial"/>
                <w:sz w:val="21"/>
              </w:rPr>
            </w:pPr>
          </w:p>
          <w:p w14:paraId="7FDD6A76">
            <w:pPr>
              <w:spacing w:line="264" w:lineRule="auto"/>
              <w:rPr>
                <w:rFonts w:ascii="Arial"/>
                <w:sz w:val="21"/>
              </w:rPr>
            </w:pPr>
          </w:p>
          <w:p w14:paraId="5D71649D">
            <w:pPr>
              <w:spacing w:line="264" w:lineRule="auto"/>
              <w:rPr>
                <w:rFonts w:ascii="Arial"/>
                <w:sz w:val="21"/>
              </w:rPr>
            </w:pPr>
          </w:p>
          <w:p w14:paraId="17A67AED">
            <w:pPr>
              <w:spacing w:line="264" w:lineRule="auto"/>
              <w:rPr>
                <w:rFonts w:ascii="Arial"/>
                <w:sz w:val="21"/>
              </w:rPr>
            </w:pPr>
          </w:p>
          <w:p w14:paraId="5DA1F48E">
            <w:pPr>
              <w:spacing w:line="264" w:lineRule="auto"/>
              <w:rPr>
                <w:rFonts w:ascii="Arial"/>
                <w:sz w:val="21"/>
              </w:rPr>
            </w:pPr>
          </w:p>
          <w:p w14:paraId="240C6B79">
            <w:pPr>
              <w:pStyle w:val="6"/>
              <w:spacing w:before="55" w:line="239" w:lineRule="auto"/>
              <w:ind w:left="114" w:right="105"/>
              <w:jc w:val="both"/>
            </w:pPr>
            <w:r>
              <w:rPr>
                <w:spacing w:val="1"/>
              </w:rPr>
              <w:t>应急管理部门</w:t>
            </w:r>
          </w:p>
        </w:tc>
        <w:tc>
          <w:tcPr>
            <w:tcW w:w="530" w:type="dxa"/>
            <w:vAlign w:val="top"/>
          </w:tcPr>
          <w:p w14:paraId="34439AB8">
            <w:pPr>
              <w:spacing w:line="248" w:lineRule="auto"/>
              <w:rPr>
                <w:rFonts w:ascii="Arial"/>
                <w:sz w:val="21"/>
              </w:rPr>
            </w:pPr>
          </w:p>
          <w:p w14:paraId="6CC32EC3">
            <w:pPr>
              <w:spacing w:line="248" w:lineRule="auto"/>
              <w:rPr>
                <w:rFonts w:ascii="Arial"/>
                <w:sz w:val="21"/>
              </w:rPr>
            </w:pPr>
          </w:p>
          <w:p w14:paraId="501BF31A">
            <w:pPr>
              <w:spacing w:line="248" w:lineRule="auto"/>
              <w:rPr>
                <w:rFonts w:ascii="Arial"/>
                <w:sz w:val="21"/>
              </w:rPr>
            </w:pPr>
          </w:p>
          <w:p w14:paraId="255D1BF3">
            <w:pPr>
              <w:spacing w:line="248" w:lineRule="auto"/>
              <w:rPr>
                <w:rFonts w:ascii="Arial"/>
                <w:sz w:val="21"/>
              </w:rPr>
            </w:pPr>
          </w:p>
          <w:p w14:paraId="4935785D">
            <w:pPr>
              <w:spacing w:line="248" w:lineRule="auto"/>
              <w:rPr>
                <w:rFonts w:ascii="Arial"/>
                <w:sz w:val="21"/>
              </w:rPr>
            </w:pPr>
          </w:p>
          <w:p w14:paraId="4488C1F6">
            <w:pPr>
              <w:spacing w:line="248" w:lineRule="auto"/>
              <w:rPr>
                <w:rFonts w:ascii="Arial"/>
                <w:sz w:val="21"/>
              </w:rPr>
            </w:pPr>
          </w:p>
          <w:p w14:paraId="1E8005C1">
            <w:pPr>
              <w:spacing w:line="248" w:lineRule="auto"/>
              <w:rPr>
                <w:rFonts w:ascii="Arial"/>
                <w:sz w:val="21"/>
              </w:rPr>
            </w:pPr>
          </w:p>
          <w:p w14:paraId="3986474B">
            <w:pPr>
              <w:spacing w:line="249" w:lineRule="auto"/>
              <w:rPr>
                <w:rFonts w:ascii="Arial"/>
                <w:sz w:val="21"/>
              </w:rPr>
            </w:pPr>
          </w:p>
          <w:p w14:paraId="1676BA26">
            <w:pPr>
              <w:spacing w:line="249" w:lineRule="auto"/>
              <w:rPr>
                <w:rFonts w:ascii="Arial"/>
                <w:sz w:val="21"/>
              </w:rPr>
            </w:pPr>
          </w:p>
          <w:p w14:paraId="711732B6">
            <w:pPr>
              <w:spacing w:line="249" w:lineRule="auto"/>
              <w:rPr>
                <w:rFonts w:ascii="Arial"/>
                <w:sz w:val="21"/>
              </w:rPr>
            </w:pPr>
          </w:p>
          <w:p w14:paraId="0CD31535">
            <w:pPr>
              <w:pStyle w:val="6"/>
              <w:spacing w:before="56" w:line="239" w:lineRule="auto"/>
              <w:ind w:left="94" w:right="83"/>
            </w:pPr>
            <w:r>
              <w:t>行政</w:t>
            </w:r>
            <w:r>
              <w:rPr>
                <w:spacing w:val="1"/>
              </w:rPr>
              <w:t>处罚</w:t>
            </w:r>
          </w:p>
        </w:tc>
        <w:tc>
          <w:tcPr>
            <w:tcW w:w="991" w:type="dxa"/>
            <w:vAlign w:val="top"/>
          </w:tcPr>
          <w:p w14:paraId="27B2DE85">
            <w:pPr>
              <w:spacing w:line="267" w:lineRule="auto"/>
              <w:rPr>
                <w:rFonts w:ascii="Arial"/>
                <w:sz w:val="21"/>
              </w:rPr>
            </w:pPr>
          </w:p>
          <w:p w14:paraId="02CDF47B">
            <w:pPr>
              <w:spacing w:line="268" w:lineRule="auto"/>
              <w:rPr>
                <w:rFonts w:ascii="Arial"/>
                <w:sz w:val="21"/>
              </w:rPr>
            </w:pPr>
          </w:p>
          <w:p w14:paraId="3DB60F4D">
            <w:pPr>
              <w:spacing w:line="268" w:lineRule="auto"/>
              <w:rPr>
                <w:rFonts w:ascii="Arial"/>
                <w:sz w:val="21"/>
              </w:rPr>
            </w:pPr>
          </w:p>
          <w:p w14:paraId="2CB04469">
            <w:pPr>
              <w:spacing w:line="268" w:lineRule="auto"/>
              <w:rPr>
                <w:rFonts w:ascii="Arial"/>
                <w:sz w:val="21"/>
              </w:rPr>
            </w:pPr>
          </w:p>
          <w:p w14:paraId="7B8CAAEF">
            <w:pPr>
              <w:pStyle w:val="6"/>
              <w:spacing w:before="55" w:line="231" w:lineRule="auto"/>
              <w:ind w:left="54"/>
            </w:pPr>
            <w:r>
              <w:rPr>
                <w:spacing w:val="4"/>
              </w:rPr>
              <w:t>对生产经营</w:t>
            </w:r>
          </w:p>
          <w:p w14:paraId="51E80E2E">
            <w:pPr>
              <w:pStyle w:val="6"/>
              <w:spacing w:before="5" w:line="227" w:lineRule="auto"/>
              <w:ind w:left="57"/>
            </w:pPr>
            <w:r>
              <w:rPr>
                <w:spacing w:val="4"/>
              </w:rPr>
              <w:t>单位未在有</w:t>
            </w:r>
          </w:p>
          <w:p w14:paraId="5525AA34">
            <w:pPr>
              <w:pStyle w:val="6"/>
              <w:spacing w:before="9" w:line="229" w:lineRule="auto"/>
              <w:ind w:left="54"/>
            </w:pPr>
            <w:r>
              <w:rPr>
                <w:spacing w:val="4"/>
              </w:rPr>
              <w:t>较大危险因</w:t>
            </w:r>
          </w:p>
          <w:p w14:paraId="489E185F">
            <w:pPr>
              <w:pStyle w:val="6"/>
              <w:spacing w:before="10" w:line="231" w:lineRule="auto"/>
              <w:ind w:left="63"/>
            </w:pPr>
            <w:r>
              <w:rPr>
                <w:spacing w:val="3"/>
              </w:rPr>
              <w:t>素的生产经</w:t>
            </w:r>
          </w:p>
          <w:p w14:paraId="45BAA40C">
            <w:pPr>
              <w:pStyle w:val="6"/>
              <w:spacing w:before="5" w:line="230" w:lineRule="auto"/>
              <w:ind w:left="58"/>
            </w:pPr>
            <w:r>
              <w:rPr>
                <w:spacing w:val="4"/>
              </w:rPr>
              <w:t>营场所和有</w:t>
            </w:r>
          </w:p>
          <w:p w14:paraId="2B3F2E54">
            <w:pPr>
              <w:pStyle w:val="6"/>
              <w:spacing w:before="6" w:line="231" w:lineRule="auto"/>
              <w:ind w:left="58"/>
            </w:pPr>
            <w:r>
              <w:rPr>
                <w:spacing w:val="6"/>
              </w:rPr>
              <w:t>关设施、设</w:t>
            </w:r>
          </w:p>
          <w:p w14:paraId="17C95A3D">
            <w:pPr>
              <w:pStyle w:val="6"/>
              <w:spacing w:before="6" w:line="231" w:lineRule="auto"/>
              <w:ind w:left="54"/>
            </w:pPr>
            <w:r>
              <w:rPr>
                <w:spacing w:val="4"/>
              </w:rPr>
              <w:t>备上设置明</w:t>
            </w:r>
          </w:p>
          <w:p w14:paraId="09EAF90E">
            <w:pPr>
              <w:pStyle w:val="6"/>
              <w:spacing w:before="7" w:line="231" w:lineRule="auto"/>
              <w:ind w:left="59"/>
            </w:pPr>
            <w:r>
              <w:rPr>
                <w:spacing w:val="3"/>
              </w:rPr>
              <w:t>显的安全警</w:t>
            </w:r>
          </w:p>
          <w:p w14:paraId="3F5C4DD7">
            <w:pPr>
              <w:pStyle w:val="6"/>
              <w:spacing w:before="6" w:line="230" w:lineRule="auto"/>
              <w:ind w:left="54"/>
            </w:pPr>
            <w:r>
              <w:rPr>
                <w:spacing w:val="4"/>
              </w:rPr>
              <w:t>示标志的等</w:t>
            </w:r>
          </w:p>
          <w:p w14:paraId="0945A500">
            <w:pPr>
              <w:pStyle w:val="6"/>
              <w:spacing w:before="6" w:line="229" w:lineRule="auto"/>
              <w:ind w:left="54"/>
            </w:pPr>
            <w:r>
              <w:rPr>
                <w:spacing w:val="4"/>
              </w:rPr>
              <w:t>违法行为及</w:t>
            </w:r>
          </w:p>
          <w:p w14:paraId="2E04BAB9">
            <w:pPr>
              <w:pStyle w:val="6"/>
              <w:spacing w:before="8" w:line="231" w:lineRule="auto"/>
              <w:ind w:left="54"/>
            </w:pPr>
            <w:r>
              <w:rPr>
                <w:spacing w:val="4"/>
              </w:rPr>
              <w:t>其直接负责</w:t>
            </w:r>
          </w:p>
          <w:p w14:paraId="383A3E39">
            <w:pPr>
              <w:pStyle w:val="6"/>
              <w:spacing w:before="9" w:line="231" w:lineRule="auto"/>
              <w:ind w:left="63"/>
            </w:pPr>
            <w:r>
              <w:rPr>
                <w:spacing w:val="3"/>
              </w:rPr>
              <w:t>的主管人员</w:t>
            </w:r>
          </w:p>
          <w:p w14:paraId="219FD011">
            <w:pPr>
              <w:pStyle w:val="6"/>
              <w:spacing w:before="5" w:line="229" w:lineRule="auto"/>
              <w:ind w:left="53"/>
            </w:pPr>
            <w:r>
              <w:rPr>
                <w:spacing w:val="5"/>
              </w:rPr>
              <w:t>和其他直接</w:t>
            </w:r>
          </w:p>
          <w:p w14:paraId="50AD45D2">
            <w:pPr>
              <w:pStyle w:val="6"/>
              <w:spacing w:before="7" w:line="231" w:lineRule="auto"/>
              <w:ind w:left="54"/>
            </w:pPr>
            <w:r>
              <w:rPr>
                <w:spacing w:val="4"/>
              </w:rPr>
              <w:t>责任人员的</w:t>
            </w:r>
          </w:p>
          <w:p w14:paraId="798AD916">
            <w:pPr>
              <w:pStyle w:val="6"/>
              <w:spacing w:before="6" w:line="231" w:lineRule="auto"/>
              <w:ind w:left="325"/>
            </w:pPr>
            <w:r>
              <w:rPr>
                <w:spacing w:val="1"/>
              </w:rPr>
              <w:t>处罚</w:t>
            </w:r>
          </w:p>
        </w:tc>
        <w:tc>
          <w:tcPr>
            <w:tcW w:w="619" w:type="dxa"/>
            <w:vAlign w:val="top"/>
          </w:tcPr>
          <w:p w14:paraId="6C7E83B2">
            <w:pPr>
              <w:rPr>
                <w:rFonts w:ascii="Arial"/>
                <w:sz w:val="21"/>
              </w:rPr>
            </w:pPr>
          </w:p>
        </w:tc>
        <w:tc>
          <w:tcPr>
            <w:tcW w:w="6286" w:type="dxa"/>
            <w:vAlign w:val="top"/>
          </w:tcPr>
          <w:p w14:paraId="70C83DBB">
            <w:pPr>
              <w:spacing w:line="267" w:lineRule="auto"/>
              <w:rPr>
                <w:rFonts w:ascii="Arial"/>
                <w:sz w:val="21"/>
              </w:rPr>
            </w:pPr>
          </w:p>
          <w:p w14:paraId="33004264">
            <w:pPr>
              <w:spacing w:line="267" w:lineRule="auto"/>
              <w:rPr>
                <w:rFonts w:ascii="Arial"/>
                <w:sz w:val="21"/>
              </w:rPr>
            </w:pPr>
          </w:p>
          <w:p w14:paraId="15C554F4">
            <w:pPr>
              <w:spacing w:line="268" w:lineRule="auto"/>
              <w:rPr>
                <w:rFonts w:ascii="Arial"/>
                <w:sz w:val="21"/>
              </w:rPr>
            </w:pPr>
          </w:p>
          <w:p w14:paraId="71B7CEFD">
            <w:pPr>
              <w:spacing w:line="268" w:lineRule="auto"/>
              <w:rPr>
                <w:rFonts w:ascii="Arial"/>
                <w:sz w:val="21"/>
              </w:rPr>
            </w:pPr>
          </w:p>
          <w:p w14:paraId="74A64511">
            <w:pPr>
              <w:pStyle w:val="6"/>
              <w:spacing w:before="55" w:line="229" w:lineRule="auto"/>
              <w:ind w:left="25"/>
            </w:pPr>
            <w:r>
              <w:rPr>
                <w:spacing w:val="5"/>
              </w:rPr>
              <w:t>【法律】《中华人民共和国安全生产法》</w:t>
            </w:r>
            <w:r>
              <w:rPr>
                <w:spacing w:val="-29"/>
              </w:rPr>
              <w:t xml:space="preserve"> </w:t>
            </w:r>
            <w:r>
              <w:rPr>
                <w:spacing w:val="5"/>
              </w:rPr>
              <w:t>（2021年9月1</w:t>
            </w:r>
            <w:r>
              <w:rPr>
                <w:spacing w:val="-33"/>
              </w:rPr>
              <w:t xml:space="preserve"> </w:t>
            </w:r>
            <w:r>
              <w:rPr>
                <w:spacing w:val="5"/>
              </w:rPr>
              <w:t>日起施行）</w:t>
            </w:r>
          </w:p>
          <w:p w14:paraId="3E3931CE">
            <w:pPr>
              <w:pStyle w:val="6"/>
              <w:spacing w:before="7" w:line="238" w:lineRule="auto"/>
              <w:ind w:left="34" w:right="61" w:firstLine="8"/>
            </w:pPr>
            <w:r>
              <w:rPr>
                <w:spacing w:val="5"/>
              </w:rPr>
              <w:t>第九十九条</w:t>
            </w:r>
            <w:r>
              <w:rPr>
                <w:spacing w:val="38"/>
              </w:rPr>
              <w:t xml:space="preserve"> </w:t>
            </w:r>
            <w:r>
              <w:rPr>
                <w:spacing w:val="5"/>
              </w:rPr>
              <w:t>生产经营单位有下列行为之一的</w:t>
            </w:r>
            <w:r>
              <w:rPr>
                <w:spacing w:val="-27"/>
              </w:rPr>
              <w:t xml:space="preserve"> </w:t>
            </w:r>
            <w:r>
              <w:rPr>
                <w:spacing w:val="5"/>
              </w:rPr>
              <w:t>，责令限期改正</w:t>
            </w:r>
            <w:r>
              <w:rPr>
                <w:spacing w:val="-46"/>
              </w:rPr>
              <w:t xml:space="preserve"> </w:t>
            </w:r>
            <w:r>
              <w:rPr>
                <w:spacing w:val="5"/>
              </w:rPr>
              <w:t>，处五万元以下的</w:t>
            </w:r>
            <w:r>
              <w:rPr>
                <w:spacing w:val="6"/>
              </w:rPr>
              <w:t>罚款；逾期未改正的</w:t>
            </w:r>
            <w:r>
              <w:rPr>
                <w:spacing w:val="-43"/>
              </w:rPr>
              <w:t xml:space="preserve"> </w:t>
            </w:r>
            <w:r>
              <w:rPr>
                <w:spacing w:val="6"/>
              </w:rPr>
              <w:t>，处五万元以上二十万元以下的罚款</w:t>
            </w:r>
            <w:r>
              <w:rPr>
                <w:spacing w:val="-24"/>
              </w:rPr>
              <w:t xml:space="preserve"> </w:t>
            </w:r>
            <w:r>
              <w:rPr>
                <w:spacing w:val="6"/>
              </w:rPr>
              <w:t xml:space="preserve">，对其直接负责的主管人员和其他直接责任人员处一万元以上二万元以下的罚款 </w:t>
            </w:r>
            <w:r>
              <w:rPr>
                <w:spacing w:val="5"/>
              </w:rPr>
              <w:t>；情节严重的</w:t>
            </w:r>
            <w:r>
              <w:rPr>
                <w:spacing w:val="-48"/>
              </w:rPr>
              <w:t xml:space="preserve"> </w:t>
            </w:r>
            <w:r>
              <w:rPr>
                <w:spacing w:val="5"/>
              </w:rPr>
              <w:t>，责令停产停业整顿</w:t>
            </w:r>
            <w:r>
              <w:rPr>
                <w:spacing w:val="-34"/>
              </w:rPr>
              <w:t xml:space="preserve"> </w:t>
            </w:r>
            <w:r>
              <w:rPr>
                <w:spacing w:val="5"/>
              </w:rPr>
              <w:t>；构成犯罪的</w:t>
            </w:r>
            <w:r>
              <w:rPr>
                <w:spacing w:val="-48"/>
              </w:rPr>
              <w:t xml:space="preserve"> </w:t>
            </w:r>
            <w:r>
              <w:rPr>
                <w:spacing w:val="5"/>
              </w:rPr>
              <w:t>，依照刑法有关规定追究刑事责任</w:t>
            </w:r>
            <w:r>
              <w:rPr>
                <w:spacing w:val="-26"/>
              </w:rPr>
              <w:t xml:space="preserve"> </w:t>
            </w:r>
            <w:r>
              <w:rPr>
                <w:spacing w:val="5"/>
              </w:rPr>
              <w:t>:</w:t>
            </w:r>
          </w:p>
          <w:p w14:paraId="329F949A">
            <w:pPr>
              <w:pStyle w:val="6"/>
              <w:spacing w:before="5" w:line="237" w:lineRule="auto"/>
              <w:ind w:left="34" w:right="135" w:firstLine="3"/>
            </w:pPr>
            <w:r>
              <w:rPr>
                <w:spacing w:val="6"/>
              </w:rPr>
              <w:t>（一）未在有较大危险因素的生产经营场所和有关设施 、设备上设置明显的安</w:t>
            </w:r>
            <w:r>
              <w:rPr>
                <w:spacing w:val="8"/>
              </w:rPr>
              <w:t>全警示标志的</w:t>
            </w:r>
            <w:r>
              <w:rPr>
                <w:spacing w:val="-45"/>
              </w:rPr>
              <w:t xml:space="preserve"> </w:t>
            </w:r>
            <w:r>
              <w:rPr>
                <w:spacing w:val="-18"/>
              </w:rPr>
              <w:t>；（</w:t>
            </w:r>
            <w:r>
              <w:rPr>
                <w:spacing w:val="8"/>
              </w:rPr>
              <w:t>二）安全设备的安装</w:t>
            </w:r>
            <w:r>
              <w:rPr>
                <w:spacing w:val="-42"/>
              </w:rPr>
              <w:t xml:space="preserve"> </w:t>
            </w:r>
            <w:r>
              <w:rPr>
                <w:spacing w:val="8"/>
              </w:rPr>
              <w:t>、使用、检测、改造和报废不符合国家</w:t>
            </w:r>
            <w:r>
              <w:rPr>
                <w:spacing w:val="7"/>
              </w:rPr>
              <w:t>标准或者行业标准的</w:t>
            </w:r>
            <w:r>
              <w:rPr>
                <w:spacing w:val="-38"/>
              </w:rPr>
              <w:t xml:space="preserve"> </w:t>
            </w:r>
            <w:r>
              <w:rPr>
                <w:spacing w:val="-9"/>
              </w:rPr>
              <w:t>；（</w:t>
            </w:r>
            <w:r>
              <w:rPr>
                <w:spacing w:val="7"/>
              </w:rPr>
              <w:t>三）未对安全设备进行经常性维护</w:t>
            </w:r>
            <w:r>
              <w:rPr>
                <w:spacing w:val="-28"/>
              </w:rPr>
              <w:t xml:space="preserve"> </w:t>
            </w:r>
            <w:r>
              <w:rPr>
                <w:spacing w:val="7"/>
              </w:rPr>
              <w:t>、保养和定期检测</w:t>
            </w:r>
            <w:r>
              <w:rPr>
                <w:spacing w:val="6"/>
              </w:rPr>
              <w:t>的</w:t>
            </w:r>
            <w:r>
              <w:rPr>
                <w:spacing w:val="-12"/>
              </w:rPr>
              <w:t>；（</w:t>
            </w:r>
            <w:r>
              <w:rPr>
                <w:spacing w:val="-21"/>
              </w:rPr>
              <w:t xml:space="preserve"> </w:t>
            </w:r>
            <w:r>
              <w:rPr>
                <w:spacing w:val="6"/>
              </w:rPr>
              <w:t>四）关闭、破坏直接关系生产安全的监控</w:t>
            </w:r>
            <w:r>
              <w:rPr>
                <w:spacing w:val="-28"/>
              </w:rPr>
              <w:t xml:space="preserve"> </w:t>
            </w:r>
            <w:r>
              <w:rPr>
                <w:spacing w:val="6"/>
              </w:rPr>
              <w:t>、报警、防护、救生设备</w:t>
            </w:r>
            <w:r>
              <w:rPr>
                <w:spacing w:val="-50"/>
              </w:rPr>
              <w:t xml:space="preserve"> </w:t>
            </w:r>
            <w:r>
              <w:rPr>
                <w:spacing w:val="6"/>
              </w:rPr>
              <w:t>、设</w:t>
            </w:r>
            <w:r>
              <w:rPr>
                <w:spacing w:val="8"/>
              </w:rPr>
              <w:t>施，或者篡改</w:t>
            </w:r>
            <w:r>
              <w:rPr>
                <w:spacing w:val="-48"/>
              </w:rPr>
              <w:t xml:space="preserve"> </w:t>
            </w:r>
            <w:r>
              <w:rPr>
                <w:spacing w:val="8"/>
              </w:rPr>
              <w:t>、隐瞒、销毁其相关数据</w:t>
            </w:r>
            <w:r>
              <w:rPr>
                <w:spacing w:val="-43"/>
              </w:rPr>
              <w:t xml:space="preserve"> </w:t>
            </w:r>
            <w:r>
              <w:rPr>
                <w:spacing w:val="8"/>
              </w:rPr>
              <w:t>、信息的</w:t>
            </w:r>
            <w:r>
              <w:rPr>
                <w:spacing w:val="-15"/>
              </w:rPr>
              <w:t>；（</w:t>
            </w:r>
            <w:r>
              <w:rPr>
                <w:spacing w:val="8"/>
              </w:rPr>
              <w:t>五）未为从业人员提供符</w:t>
            </w:r>
            <w:r>
              <w:rPr>
                <w:spacing w:val="7"/>
              </w:rPr>
              <w:t>合国家标准或者行业标准的劳动防护用品的</w:t>
            </w:r>
            <w:r>
              <w:rPr>
                <w:spacing w:val="-14"/>
              </w:rPr>
              <w:t xml:space="preserve"> </w:t>
            </w:r>
            <w:r>
              <w:rPr>
                <w:spacing w:val="-9"/>
              </w:rPr>
              <w:t>；（</w:t>
            </w:r>
            <w:r>
              <w:rPr>
                <w:spacing w:val="7"/>
              </w:rPr>
              <w:t>六）危险物品的容器</w:t>
            </w:r>
            <w:r>
              <w:rPr>
                <w:spacing w:val="-43"/>
              </w:rPr>
              <w:t xml:space="preserve"> </w:t>
            </w:r>
            <w:r>
              <w:rPr>
                <w:spacing w:val="7"/>
              </w:rPr>
              <w:t>、运输工</w:t>
            </w:r>
            <w:r>
              <w:rPr>
                <w:spacing w:val="6"/>
              </w:rPr>
              <w:t>具，</w:t>
            </w:r>
            <w:r>
              <w:rPr>
                <w:spacing w:val="-47"/>
              </w:rPr>
              <w:t xml:space="preserve"> </w:t>
            </w:r>
            <w:r>
              <w:rPr>
                <w:spacing w:val="6"/>
              </w:rPr>
              <w:t>以及涉及人身安全</w:t>
            </w:r>
            <w:r>
              <w:rPr>
                <w:spacing w:val="-41"/>
              </w:rPr>
              <w:t xml:space="preserve"> </w:t>
            </w:r>
            <w:r>
              <w:rPr>
                <w:spacing w:val="6"/>
              </w:rPr>
              <w:t>、危险性较大的海洋</w:t>
            </w:r>
            <w:r>
              <w:rPr>
                <w:spacing w:val="5"/>
              </w:rPr>
              <w:t>石油开采特种设备和矿山井下特种</w:t>
            </w:r>
            <w:r>
              <w:rPr>
                <w:spacing w:val="6"/>
              </w:rPr>
              <w:t>设备未经具有专业资质的机构检测</w:t>
            </w:r>
            <w:r>
              <w:rPr>
                <w:spacing w:val="-24"/>
              </w:rPr>
              <w:t xml:space="preserve"> </w:t>
            </w:r>
            <w:r>
              <w:rPr>
                <w:spacing w:val="6"/>
              </w:rPr>
              <w:t>、检验合格</w:t>
            </w:r>
            <w:r>
              <w:rPr>
                <w:spacing w:val="-50"/>
              </w:rPr>
              <w:t xml:space="preserve"> </w:t>
            </w:r>
            <w:r>
              <w:rPr>
                <w:spacing w:val="6"/>
              </w:rPr>
              <w:t>，取得安全使用</w:t>
            </w:r>
            <w:r>
              <w:rPr>
                <w:spacing w:val="5"/>
              </w:rPr>
              <w:t>证或者安全标</w:t>
            </w:r>
          </w:p>
          <w:p w14:paraId="0D082373">
            <w:pPr>
              <w:pStyle w:val="6"/>
              <w:spacing w:line="230" w:lineRule="auto"/>
              <w:ind w:left="39"/>
            </w:pPr>
            <w:r>
              <w:rPr>
                <w:spacing w:val="7"/>
              </w:rPr>
              <w:t>志，投入使用的</w:t>
            </w:r>
            <w:r>
              <w:rPr>
                <w:spacing w:val="-47"/>
              </w:rPr>
              <w:t xml:space="preserve"> </w:t>
            </w:r>
            <w:r>
              <w:rPr>
                <w:spacing w:val="-14"/>
              </w:rPr>
              <w:t>；（</w:t>
            </w:r>
            <w:r>
              <w:rPr>
                <w:spacing w:val="7"/>
              </w:rPr>
              <w:t>七）使用应当淘汰的危及生产安全的工艺</w:t>
            </w:r>
            <w:r>
              <w:rPr>
                <w:spacing w:val="-21"/>
              </w:rPr>
              <w:t xml:space="preserve"> </w:t>
            </w:r>
            <w:r>
              <w:rPr>
                <w:spacing w:val="7"/>
              </w:rPr>
              <w:t>、设备的；</w:t>
            </w:r>
          </w:p>
          <w:p w14:paraId="218D3F70">
            <w:pPr>
              <w:pStyle w:val="6"/>
              <w:spacing w:before="6" w:line="229" w:lineRule="auto"/>
              <w:ind w:left="38"/>
            </w:pPr>
            <w:r>
              <w:rPr>
                <w:spacing w:val="7"/>
              </w:rPr>
              <w:t>（八）餐饮等行业的生产经营单位使用燃气未安装可燃气体报警装置的</w:t>
            </w:r>
            <w:r>
              <w:rPr>
                <w:spacing w:val="-15"/>
              </w:rPr>
              <w:t xml:space="preserve"> </w:t>
            </w:r>
            <w:r>
              <w:rPr>
                <w:spacing w:val="7"/>
              </w:rPr>
              <w:t>。</w:t>
            </w:r>
          </w:p>
        </w:tc>
        <w:tc>
          <w:tcPr>
            <w:tcW w:w="3744" w:type="dxa"/>
            <w:vAlign w:val="top"/>
          </w:tcPr>
          <w:p w14:paraId="7B6FB3B5">
            <w:pPr>
              <w:pStyle w:val="6"/>
              <w:spacing w:before="14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5BB0A585">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12D0927C">
            <w:pPr>
              <w:pStyle w:val="6"/>
              <w:spacing w:before="6" w:line="237"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471E4604">
            <w:pPr>
              <w:spacing w:line="279" w:lineRule="auto"/>
              <w:rPr>
                <w:rFonts w:ascii="Arial"/>
                <w:sz w:val="21"/>
              </w:rPr>
            </w:pPr>
          </w:p>
          <w:p w14:paraId="1FE5B21C">
            <w:pPr>
              <w:spacing w:line="279" w:lineRule="auto"/>
              <w:rPr>
                <w:rFonts w:ascii="Arial"/>
                <w:sz w:val="21"/>
              </w:rPr>
            </w:pPr>
          </w:p>
          <w:p w14:paraId="73301B54">
            <w:pPr>
              <w:spacing w:line="279" w:lineRule="auto"/>
              <w:rPr>
                <w:rFonts w:ascii="Arial"/>
                <w:sz w:val="21"/>
              </w:rPr>
            </w:pPr>
          </w:p>
          <w:p w14:paraId="70561780">
            <w:pPr>
              <w:spacing w:line="280" w:lineRule="auto"/>
              <w:rPr>
                <w:rFonts w:ascii="Arial"/>
                <w:sz w:val="21"/>
              </w:rPr>
            </w:pPr>
          </w:p>
          <w:p w14:paraId="1C19B21D">
            <w:pPr>
              <w:spacing w:line="280" w:lineRule="auto"/>
              <w:rPr>
                <w:rFonts w:ascii="Arial"/>
                <w:sz w:val="21"/>
              </w:rPr>
            </w:pPr>
          </w:p>
          <w:p w14:paraId="36E0F315">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42C46577">
            <w:pPr>
              <w:pStyle w:val="6"/>
              <w:spacing w:line="229" w:lineRule="auto"/>
              <w:ind w:left="60"/>
            </w:pPr>
            <w:r>
              <w:rPr>
                <w:spacing w:val="-3"/>
              </w:rPr>
              <w:t>四十四、</w:t>
            </w:r>
          </w:p>
          <w:p w14:paraId="490F5F3F">
            <w:pPr>
              <w:pStyle w:val="6"/>
              <w:spacing w:before="8" w:line="230" w:lineRule="auto"/>
              <w:ind w:left="42"/>
            </w:pPr>
            <w:r>
              <w:rPr>
                <w:spacing w:val="1"/>
              </w:rPr>
              <w:t>五十五、</w:t>
            </w:r>
          </w:p>
          <w:p w14:paraId="089E06AD">
            <w:pPr>
              <w:pStyle w:val="6"/>
              <w:spacing w:before="6" w:line="230" w:lineRule="auto"/>
              <w:ind w:left="42"/>
            </w:pPr>
            <w:r>
              <w:rPr>
                <w:spacing w:val="1"/>
              </w:rPr>
              <w:t>五十六、</w:t>
            </w:r>
          </w:p>
          <w:p w14:paraId="0DA0270A">
            <w:pPr>
              <w:pStyle w:val="6"/>
              <w:spacing w:before="7" w:line="230" w:lineRule="auto"/>
              <w:ind w:left="42"/>
            </w:pPr>
            <w:r>
              <w:rPr>
                <w:spacing w:val="1"/>
              </w:rPr>
              <w:t>五十七、</w:t>
            </w:r>
          </w:p>
          <w:p w14:paraId="02419393">
            <w:pPr>
              <w:pStyle w:val="6"/>
              <w:spacing w:before="6" w:line="230" w:lineRule="auto"/>
              <w:ind w:left="42"/>
            </w:pPr>
            <w:r>
              <w:rPr>
                <w:spacing w:val="1"/>
              </w:rPr>
              <w:t>五十八、</w:t>
            </w:r>
          </w:p>
          <w:p w14:paraId="52BF68C2">
            <w:pPr>
              <w:pStyle w:val="6"/>
              <w:spacing w:before="10" w:line="237" w:lineRule="auto"/>
              <w:ind w:left="40" w:right="77" w:firstLine="1"/>
            </w:pPr>
            <w:r>
              <w:rPr>
                <w:spacing w:val="5"/>
              </w:rPr>
              <w:t>五十九、六十、六</w:t>
            </w:r>
          </w:p>
          <w:p w14:paraId="15773343">
            <w:pPr>
              <w:pStyle w:val="6"/>
              <w:spacing w:before="1" w:line="237" w:lineRule="auto"/>
              <w:ind w:left="44" w:right="77"/>
            </w:pPr>
            <w:r>
              <w:rPr>
                <w:spacing w:val="5"/>
              </w:rPr>
              <w:t>十一、六</w:t>
            </w:r>
            <w:r>
              <w:rPr>
                <w:spacing w:val="4"/>
              </w:rPr>
              <w:t>十二</w:t>
            </w:r>
          </w:p>
        </w:tc>
        <w:tc>
          <w:tcPr>
            <w:tcW w:w="674" w:type="dxa"/>
            <w:vAlign w:val="top"/>
          </w:tcPr>
          <w:p w14:paraId="4D571113">
            <w:pPr>
              <w:spacing w:line="248" w:lineRule="auto"/>
              <w:rPr>
                <w:rFonts w:ascii="Arial"/>
                <w:sz w:val="21"/>
              </w:rPr>
            </w:pPr>
          </w:p>
          <w:p w14:paraId="28878F3C">
            <w:pPr>
              <w:spacing w:line="248" w:lineRule="auto"/>
              <w:rPr>
                <w:rFonts w:ascii="Arial"/>
                <w:sz w:val="21"/>
              </w:rPr>
            </w:pPr>
          </w:p>
          <w:p w14:paraId="1A611387">
            <w:pPr>
              <w:spacing w:line="248" w:lineRule="auto"/>
              <w:rPr>
                <w:rFonts w:ascii="Arial"/>
                <w:sz w:val="21"/>
              </w:rPr>
            </w:pPr>
          </w:p>
          <w:p w14:paraId="0EE2EF80">
            <w:pPr>
              <w:spacing w:line="248" w:lineRule="auto"/>
              <w:rPr>
                <w:rFonts w:ascii="Arial"/>
                <w:sz w:val="21"/>
              </w:rPr>
            </w:pPr>
          </w:p>
          <w:p w14:paraId="6BAA4FA7">
            <w:pPr>
              <w:spacing w:line="248" w:lineRule="auto"/>
              <w:rPr>
                <w:rFonts w:ascii="Arial"/>
                <w:sz w:val="21"/>
              </w:rPr>
            </w:pPr>
          </w:p>
          <w:p w14:paraId="047A50D5">
            <w:pPr>
              <w:spacing w:line="248" w:lineRule="auto"/>
              <w:rPr>
                <w:rFonts w:ascii="Arial"/>
                <w:sz w:val="21"/>
              </w:rPr>
            </w:pPr>
          </w:p>
          <w:p w14:paraId="4183EE40">
            <w:pPr>
              <w:spacing w:line="248" w:lineRule="auto"/>
              <w:rPr>
                <w:rFonts w:ascii="Arial"/>
                <w:sz w:val="21"/>
              </w:rPr>
            </w:pPr>
          </w:p>
          <w:p w14:paraId="5CB8CA2C">
            <w:pPr>
              <w:spacing w:line="249" w:lineRule="auto"/>
              <w:rPr>
                <w:rFonts w:ascii="Arial"/>
                <w:sz w:val="21"/>
              </w:rPr>
            </w:pPr>
          </w:p>
          <w:p w14:paraId="70A20221">
            <w:pPr>
              <w:spacing w:line="249" w:lineRule="auto"/>
              <w:rPr>
                <w:rFonts w:ascii="Arial"/>
                <w:sz w:val="21"/>
              </w:rPr>
            </w:pPr>
          </w:p>
          <w:p w14:paraId="3123BAFB">
            <w:pPr>
              <w:spacing w:line="249" w:lineRule="auto"/>
              <w:rPr>
                <w:rFonts w:ascii="Arial"/>
                <w:sz w:val="21"/>
              </w:rPr>
            </w:pPr>
          </w:p>
          <w:p w14:paraId="3FE4C938">
            <w:pPr>
              <w:pStyle w:val="6"/>
              <w:spacing w:before="56" w:line="239" w:lineRule="auto"/>
              <w:ind w:left="44" w:right="103" w:hanging="3"/>
            </w:pPr>
            <w:r>
              <w:rPr>
                <w:spacing w:val="2"/>
              </w:rPr>
              <w:t>综合执</w:t>
            </w:r>
            <w:r>
              <w:rPr>
                <w:spacing w:val="1"/>
              </w:rPr>
              <w:t>法大队</w:t>
            </w:r>
          </w:p>
        </w:tc>
        <w:tc>
          <w:tcPr>
            <w:tcW w:w="775" w:type="dxa"/>
            <w:vMerge w:val="restart"/>
            <w:tcBorders>
              <w:bottom w:val="nil"/>
            </w:tcBorders>
            <w:vAlign w:val="top"/>
          </w:tcPr>
          <w:p w14:paraId="6EDFC43A">
            <w:pPr>
              <w:spacing w:line="245" w:lineRule="auto"/>
              <w:rPr>
                <w:rFonts w:ascii="Arial"/>
                <w:sz w:val="21"/>
              </w:rPr>
            </w:pPr>
          </w:p>
          <w:p w14:paraId="4081C992">
            <w:pPr>
              <w:spacing w:line="245" w:lineRule="auto"/>
              <w:rPr>
                <w:rFonts w:ascii="Arial"/>
                <w:sz w:val="21"/>
              </w:rPr>
            </w:pPr>
          </w:p>
          <w:p w14:paraId="2B8BD353">
            <w:pPr>
              <w:spacing w:line="245" w:lineRule="auto"/>
              <w:rPr>
                <w:rFonts w:ascii="Arial"/>
                <w:sz w:val="21"/>
              </w:rPr>
            </w:pPr>
          </w:p>
          <w:p w14:paraId="07BFF30F">
            <w:pPr>
              <w:spacing w:line="245" w:lineRule="auto"/>
              <w:rPr>
                <w:rFonts w:ascii="Arial"/>
                <w:sz w:val="21"/>
              </w:rPr>
            </w:pPr>
          </w:p>
          <w:p w14:paraId="34DC40C5">
            <w:pPr>
              <w:spacing w:line="245" w:lineRule="auto"/>
              <w:rPr>
                <w:rFonts w:ascii="Arial"/>
                <w:sz w:val="21"/>
              </w:rPr>
            </w:pPr>
          </w:p>
          <w:p w14:paraId="6F74ABC3">
            <w:pPr>
              <w:spacing w:line="246" w:lineRule="auto"/>
              <w:rPr>
                <w:rFonts w:ascii="Arial"/>
                <w:sz w:val="21"/>
              </w:rPr>
            </w:pPr>
          </w:p>
          <w:p w14:paraId="227991F8">
            <w:pPr>
              <w:spacing w:line="246" w:lineRule="auto"/>
              <w:rPr>
                <w:rFonts w:ascii="Arial"/>
                <w:sz w:val="21"/>
              </w:rPr>
            </w:pPr>
          </w:p>
          <w:p w14:paraId="5FFD0BBB">
            <w:pPr>
              <w:spacing w:line="246" w:lineRule="auto"/>
              <w:rPr>
                <w:rFonts w:ascii="Arial"/>
                <w:sz w:val="21"/>
              </w:rPr>
            </w:pPr>
          </w:p>
          <w:p w14:paraId="7AECDC4D">
            <w:pPr>
              <w:spacing w:line="246" w:lineRule="auto"/>
              <w:rPr>
                <w:rFonts w:ascii="Arial"/>
                <w:sz w:val="21"/>
              </w:rPr>
            </w:pPr>
          </w:p>
          <w:p w14:paraId="6F4C89CE">
            <w:pPr>
              <w:spacing w:line="246" w:lineRule="auto"/>
              <w:rPr>
                <w:rFonts w:ascii="Arial"/>
                <w:sz w:val="21"/>
              </w:rPr>
            </w:pPr>
          </w:p>
          <w:p w14:paraId="642E41B1">
            <w:pPr>
              <w:spacing w:line="246" w:lineRule="auto"/>
              <w:rPr>
                <w:rFonts w:ascii="Arial"/>
                <w:sz w:val="21"/>
              </w:rPr>
            </w:pPr>
          </w:p>
          <w:p w14:paraId="03A1180B">
            <w:pPr>
              <w:spacing w:line="246" w:lineRule="auto"/>
              <w:rPr>
                <w:rFonts w:ascii="Arial"/>
                <w:sz w:val="21"/>
              </w:rPr>
            </w:pPr>
          </w:p>
          <w:p w14:paraId="36725527">
            <w:pPr>
              <w:spacing w:line="246" w:lineRule="auto"/>
              <w:rPr>
                <w:rFonts w:ascii="Arial"/>
                <w:sz w:val="21"/>
              </w:rPr>
            </w:pPr>
          </w:p>
          <w:p w14:paraId="38442F9F">
            <w:pPr>
              <w:spacing w:line="246" w:lineRule="auto"/>
              <w:rPr>
                <w:rFonts w:ascii="Arial"/>
                <w:sz w:val="21"/>
              </w:rPr>
            </w:pPr>
          </w:p>
          <w:p w14:paraId="3B0479DE">
            <w:pPr>
              <w:spacing w:line="246" w:lineRule="auto"/>
              <w:rPr>
                <w:rFonts w:ascii="Arial"/>
                <w:sz w:val="21"/>
              </w:rPr>
            </w:pPr>
          </w:p>
          <w:p w14:paraId="7157DAAE">
            <w:pPr>
              <w:spacing w:line="246" w:lineRule="auto"/>
              <w:rPr>
                <w:rFonts w:ascii="Arial"/>
                <w:sz w:val="21"/>
              </w:rPr>
            </w:pPr>
          </w:p>
          <w:p w14:paraId="0AA4084A">
            <w:pPr>
              <w:spacing w:line="246" w:lineRule="auto"/>
              <w:rPr>
                <w:rFonts w:ascii="Arial"/>
                <w:sz w:val="21"/>
              </w:rPr>
            </w:pPr>
          </w:p>
          <w:p w14:paraId="41F16B49">
            <w:pPr>
              <w:spacing w:line="246" w:lineRule="auto"/>
              <w:rPr>
                <w:rFonts w:ascii="Arial"/>
                <w:sz w:val="21"/>
              </w:rPr>
            </w:pPr>
          </w:p>
          <w:p w14:paraId="1195B74F">
            <w:pPr>
              <w:spacing w:line="246" w:lineRule="auto"/>
              <w:rPr>
                <w:rFonts w:ascii="Arial"/>
                <w:sz w:val="21"/>
              </w:rPr>
            </w:pPr>
          </w:p>
          <w:p w14:paraId="025CD7D1">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69D220E5">
            <w:pPr>
              <w:rPr>
                <w:rFonts w:ascii="Arial"/>
                <w:sz w:val="21"/>
              </w:rPr>
            </w:pPr>
          </w:p>
        </w:tc>
      </w:tr>
      <w:tr w14:paraId="114C6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4240DCE8">
            <w:pPr>
              <w:spacing w:line="248" w:lineRule="auto"/>
              <w:rPr>
                <w:rFonts w:ascii="Arial"/>
                <w:sz w:val="21"/>
              </w:rPr>
            </w:pPr>
          </w:p>
          <w:p w14:paraId="0AC7171C">
            <w:pPr>
              <w:spacing w:line="248" w:lineRule="auto"/>
              <w:rPr>
                <w:rFonts w:ascii="Arial"/>
                <w:sz w:val="21"/>
              </w:rPr>
            </w:pPr>
          </w:p>
          <w:p w14:paraId="2E4A8EB7">
            <w:pPr>
              <w:spacing w:line="248" w:lineRule="auto"/>
              <w:rPr>
                <w:rFonts w:ascii="Arial"/>
                <w:sz w:val="21"/>
              </w:rPr>
            </w:pPr>
          </w:p>
          <w:p w14:paraId="560D79E5">
            <w:pPr>
              <w:spacing w:line="248" w:lineRule="auto"/>
              <w:rPr>
                <w:rFonts w:ascii="Arial"/>
                <w:sz w:val="21"/>
              </w:rPr>
            </w:pPr>
          </w:p>
          <w:p w14:paraId="5D6012A9">
            <w:pPr>
              <w:spacing w:line="248" w:lineRule="auto"/>
              <w:rPr>
                <w:rFonts w:ascii="Arial"/>
                <w:sz w:val="21"/>
              </w:rPr>
            </w:pPr>
          </w:p>
          <w:p w14:paraId="5F8F5957">
            <w:pPr>
              <w:spacing w:line="248" w:lineRule="auto"/>
              <w:rPr>
                <w:rFonts w:ascii="Arial"/>
                <w:sz w:val="21"/>
              </w:rPr>
            </w:pPr>
          </w:p>
          <w:p w14:paraId="53391BAD">
            <w:pPr>
              <w:spacing w:line="248" w:lineRule="auto"/>
              <w:rPr>
                <w:rFonts w:ascii="Arial"/>
                <w:sz w:val="21"/>
              </w:rPr>
            </w:pPr>
          </w:p>
          <w:p w14:paraId="174CB187">
            <w:pPr>
              <w:spacing w:line="249" w:lineRule="auto"/>
              <w:rPr>
                <w:rFonts w:ascii="Arial"/>
                <w:sz w:val="21"/>
              </w:rPr>
            </w:pPr>
          </w:p>
          <w:p w14:paraId="00987E44">
            <w:pPr>
              <w:spacing w:line="249" w:lineRule="auto"/>
              <w:rPr>
                <w:rFonts w:ascii="Arial"/>
                <w:sz w:val="21"/>
              </w:rPr>
            </w:pPr>
          </w:p>
          <w:p w14:paraId="02A0C2AD">
            <w:pPr>
              <w:spacing w:line="249" w:lineRule="auto"/>
              <w:rPr>
                <w:rFonts w:ascii="Arial"/>
                <w:sz w:val="21"/>
              </w:rPr>
            </w:pPr>
          </w:p>
          <w:p w14:paraId="15EF513A">
            <w:pPr>
              <w:pStyle w:val="6"/>
              <w:spacing w:before="56" w:line="230" w:lineRule="exact"/>
              <w:ind w:left="141"/>
            </w:pPr>
            <w:r>
              <w:rPr>
                <w:spacing w:val="-7"/>
                <w:position w:val="1"/>
              </w:rPr>
              <w:t>12</w:t>
            </w:r>
          </w:p>
        </w:tc>
        <w:tc>
          <w:tcPr>
            <w:tcW w:w="573" w:type="dxa"/>
            <w:vAlign w:val="top"/>
          </w:tcPr>
          <w:p w14:paraId="74685EB5">
            <w:pPr>
              <w:spacing w:line="251" w:lineRule="auto"/>
              <w:rPr>
                <w:rFonts w:ascii="Arial"/>
                <w:sz w:val="21"/>
              </w:rPr>
            </w:pPr>
          </w:p>
          <w:p w14:paraId="5230C040">
            <w:pPr>
              <w:spacing w:line="251" w:lineRule="auto"/>
              <w:rPr>
                <w:rFonts w:ascii="Arial"/>
                <w:sz w:val="21"/>
              </w:rPr>
            </w:pPr>
          </w:p>
          <w:p w14:paraId="4AAC434B">
            <w:pPr>
              <w:spacing w:line="251" w:lineRule="auto"/>
              <w:rPr>
                <w:rFonts w:ascii="Arial"/>
                <w:sz w:val="21"/>
              </w:rPr>
            </w:pPr>
          </w:p>
          <w:p w14:paraId="081C0688">
            <w:pPr>
              <w:spacing w:line="252" w:lineRule="auto"/>
              <w:rPr>
                <w:rFonts w:ascii="Arial"/>
                <w:sz w:val="21"/>
              </w:rPr>
            </w:pPr>
          </w:p>
          <w:p w14:paraId="44516D46">
            <w:pPr>
              <w:spacing w:line="252" w:lineRule="auto"/>
              <w:rPr>
                <w:rFonts w:ascii="Arial"/>
                <w:sz w:val="21"/>
              </w:rPr>
            </w:pPr>
          </w:p>
          <w:p w14:paraId="77EF1D9B">
            <w:pPr>
              <w:spacing w:line="252" w:lineRule="auto"/>
              <w:rPr>
                <w:rFonts w:ascii="Arial"/>
                <w:sz w:val="21"/>
              </w:rPr>
            </w:pPr>
          </w:p>
          <w:p w14:paraId="75CC9D57">
            <w:pPr>
              <w:spacing w:line="252" w:lineRule="auto"/>
              <w:rPr>
                <w:rFonts w:ascii="Arial"/>
                <w:sz w:val="21"/>
              </w:rPr>
            </w:pPr>
          </w:p>
          <w:p w14:paraId="4702F0A1">
            <w:pPr>
              <w:spacing w:line="252" w:lineRule="auto"/>
              <w:rPr>
                <w:rFonts w:ascii="Arial"/>
                <w:sz w:val="21"/>
              </w:rPr>
            </w:pPr>
          </w:p>
          <w:p w14:paraId="14AEEBB2">
            <w:pPr>
              <w:spacing w:line="252" w:lineRule="auto"/>
              <w:rPr>
                <w:rFonts w:ascii="Arial"/>
                <w:sz w:val="21"/>
              </w:rPr>
            </w:pPr>
          </w:p>
          <w:p w14:paraId="2D9E0EA1">
            <w:pPr>
              <w:pStyle w:val="6"/>
              <w:spacing w:before="55" w:line="239" w:lineRule="auto"/>
              <w:ind w:left="114" w:right="105"/>
              <w:jc w:val="both"/>
            </w:pPr>
            <w:r>
              <w:rPr>
                <w:spacing w:val="1"/>
              </w:rPr>
              <w:t>应急管理部门</w:t>
            </w:r>
          </w:p>
        </w:tc>
        <w:tc>
          <w:tcPr>
            <w:tcW w:w="530" w:type="dxa"/>
            <w:vAlign w:val="top"/>
          </w:tcPr>
          <w:p w14:paraId="313E9C2C">
            <w:pPr>
              <w:spacing w:line="263" w:lineRule="auto"/>
              <w:rPr>
                <w:rFonts w:ascii="Arial"/>
                <w:sz w:val="21"/>
              </w:rPr>
            </w:pPr>
          </w:p>
          <w:p w14:paraId="57DB7B5F">
            <w:pPr>
              <w:spacing w:line="264" w:lineRule="auto"/>
              <w:rPr>
                <w:rFonts w:ascii="Arial"/>
                <w:sz w:val="21"/>
              </w:rPr>
            </w:pPr>
          </w:p>
          <w:p w14:paraId="714FF91B">
            <w:pPr>
              <w:spacing w:line="264" w:lineRule="auto"/>
              <w:rPr>
                <w:rFonts w:ascii="Arial"/>
                <w:sz w:val="21"/>
              </w:rPr>
            </w:pPr>
          </w:p>
          <w:p w14:paraId="70940D2A">
            <w:pPr>
              <w:spacing w:line="264" w:lineRule="auto"/>
              <w:rPr>
                <w:rFonts w:ascii="Arial"/>
                <w:sz w:val="21"/>
              </w:rPr>
            </w:pPr>
          </w:p>
          <w:p w14:paraId="2CB59ABB">
            <w:pPr>
              <w:spacing w:line="264" w:lineRule="auto"/>
              <w:rPr>
                <w:rFonts w:ascii="Arial"/>
                <w:sz w:val="21"/>
              </w:rPr>
            </w:pPr>
          </w:p>
          <w:p w14:paraId="04A4B951">
            <w:pPr>
              <w:spacing w:line="264" w:lineRule="auto"/>
              <w:rPr>
                <w:rFonts w:ascii="Arial"/>
                <w:sz w:val="21"/>
              </w:rPr>
            </w:pPr>
          </w:p>
          <w:p w14:paraId="678C8F11">
            <w:pPr>
              <w:spacing w:line="264" w:lineRule="auto"/>
              <w:rPr>
                <w:rFonts w:ascii="Arial"/>
                <w:sz w:val="21"/>
              </w:rPr>
            </w:pPr>
          </w:p>
          <w:p w14:paraId="0C68CB3E">
            <w:pPr>
              <w:spacing w:line="264" w:lineRule="auto"/>
              <w:rPr>
                <w:rFonts w:ascii="Arial"/>
                <w:sz w:val="21"/>
              </w:rPr>
            </w:pPr>
          </w:p>
          <w:p w14:paraId="7AC5E16D">
            <w:pPr>
              <w:spacing w:line="264" w:lineRule="auto"/>
              <w:rPr>
                <w:rFonts w:ascii="Arial"/>
                <w:sz w:val="21"/>
              </w:rPr>
            </w:pPr>
          </w:p>
          <w:p w14:paraId="610BB12B">
            <w:pPr>
              <w:pStyle w:val="6"/>
              <w:spacing w:before="56" w:line="238" w:lineRule="auto"/>
              <w:ind w:left="94" w:right="83"/>
            </w:pPr>
            <w:r>
              <w:t>行政</w:t>
            </w:r>
            <w:r>
              <w:rPr>
                <w:spacing w:val="1"/>
              </w:rPr>
              <w:t>处罚</w:t>
            </w:r>
          </w:p>
        </w:tc>
        <w:tc>
          <w:tcPr>
            <w:tcW w:w="991" w:type="dxa"/>
            <w:vAlign w:val="top"/>
          </w:tcPr>
          <w:p w14:paraId="3E9ADEBF">
            <w:pPr>
              <w:spacing w:line="268" w:lineRule="auto"/>
              <w:rPr>
                <w:rFonts w:ascii="Arial"/>
                <w:sz w:val="21"/>
              </w:rPr>
            </w:pPr>
          </w:p>
          <w:p w14:paraId="7A0906B0">
            <w:pPr>
              <w:spacing w:line="269" w:lineRule="auto"/>
              <w:rPr>
                <w:rFonts w:ascii="Arial"/>
                <w:sz w:val="21"/>
              </w:rPr>
            </w:pPr>
          </w:p>
          <w:p w14:paraId="2924539C">
            <w:pPr>
              <w:spacing w:line="269" w:lineRule="auto"/>
              <w:rPr>
                <w:rFonts w:ascii="Arial"/>
                <w:sz w:val="21"/>
              </w:rPr>
            </w:pPr>
          </w:p>
          <w:p w14:paraId="733F9B6B">
            <w:pPr>
              <w:spacing w:line="269" w:lineRule="auto"/>
              <w:rPr>
                <w:rFonts w:ascii="Arial"/>
                <w:sz w:val="21"/>
              </w:rPr>
            </w:pPr>
          </w:p>
          <w:p w14:paraId="4FACFC78">
            <w:pPr>
              <w:spacing w:line="269" w:lineRule="auto"/>
              <w:rPr>
                <w:rFonts w:ascii="Arial"/>
                <w:sz w:val="21"/>
              </w:rPr>
            </w:pPr>
          </w:p>
          <w:p w14:paraId="6902EEEA">
            <w:pPr>
              <w:spacing w:line="269" w:lineRule="auto"/>
              <w:rPr>
                <w:rFonts w:ascii="Arial"/>
                <w:sz w:val="21"/>
              </w:rPr>
            </w:pPr>
          </w:p>
          <w:p w14:paraId="4C329E4C">
            <w:pPr>
              <w:pStyle w:val="6"/>
              <w:spacing w:before="55" w:line="230" w:lineRule="auto"/>
              <w:ind w:left="54"/>
            </w:pPr>
            <w:r>
              <w:rPr>
                <w:spacing w:val="4"/>
              </w:rPr>
              <w:t>对未经依法</w:t>
            </w:r>
          </w:p>
          <w:p w14:paraId="2ECB33F2">
            <w:pPr>
              <w:pStyle w:val="6"/>
              <w:spacing w:before="8" w:line="230" w:lineRule="auto"/>
              <w:ind w:left="53"/>
            </w:pPr>
            <w:r>
              <w:rPr>
                <w:spacing w:val="6"/>
              </w:rPr>
              <w:t>批准，擅自</w:t>
            </w:r>
          </w:p>
          <w:p w14:paraId="20A82003">
            <w:pPr>
              <w:pStyle w:val="6"/>
              <w:spacing w:before="6" w:line="231" w:lineRule="auto"/>
              <w:ind w:left="63"/>
            </w:pPr>
            <w:r>
              <w:rPr>
                <w:spacing w:val="4"/>
              </w:rPr>
              <w:t>生产、经营</w:t>
            </w:r>
          </w:p>
          <w:p w14:paraId="4B566711">
            <w:pPr>
              <w:pStyle w:val="6"/>
              <w:spacing w:before="4" w:line="231" w:lineRule="auto"/>
              <w:ind w:left="66"/>
            </w:pPr>
            <w:r>
              <w:rPr>
                <w:spacing w:val="5"/>
              </w:rPr>
              <w:t>、运输、储</w:t>
            </w:r>
          </w:p>
          <w:p w14:paraId="7D4FA155">
            <w:pPr>
              <w:pStyle w:val="6"/>
              <w:spacing w:before="7" w:line="227" w:lineRule="auto"/>
              <w:ind w:left="56"/>
            </w:pPr>
            <w:r>
              <w:rPr>
                <w:spacing w:val="5"/>
              </w:rPr>
              <w:t>存、使用危</w:t>
            </w:r>
          </w:p>
          <w:p w14:paraId="2CB8708D">
            <w:pPr>
              <w:pStyle w:val="6"/>
              <w:spacing w:before="11" w:line="229" w:lineRule="auto"/>
              <w:ind w:left="61"/>
            </w:pPr>
            <w:r>
              <w:rPr>
                <w:spacing w:val="3"/>
              </w:rPr>
              <w:t>险物品或者</w:t>
            </w:r>
          </w:p>
          <w:p w14:paraId="21A8572B">
            <w:pPr>
              <w:pStyle w:val="6"/>
              <w:spacing w:before="7" w:line="231" w:lineRule="auto"/>
              <w:ind w:left="54"/>
            </w:pPr>
            <w:r>
              <w:rPr>
                <w:spacing w:val="4"/>
              </w:rPr>
              <w:t>处置废弃危</w:t>
            </w:r>
          </w:p>
          <w:p w14:paraId="2A4DBEFD">
            <w:pPr>
              <w:pStyle w:val="6"/>
              <w:spacing w:before="6" w:line="229" w:lineRule="auto"/>
              <w:ind w:left="61"/>
            </w:pPr>
            <w:r>
              <w:rPr>
                <w:spacing w:val="3"/>
              </w:rPr>
              <w:t>险物品的处</w:t>
            </w:r>
          </w:p>
          <w:p w14:paraId="3893A220">
            <w:pPr>
              <w:pStyle w:val="6"/>
              <w:spacing w:before="8" w:line="231" w:lineRule="auto"/>
              <w:ind w:left="418"/>
            </w:pPr>
            <w:r>
              <w:t>罚</w:t>
            </w:r>
          </w:p>
        </w:tc>
        <w:tc>
          <w:tcPr>
            <w:tcW w:w="619" w:type="dxa"/>
            <w:vAlign w:val="top"/>
          </w:tcPr>
          <w:p w14:paraId="0CD40EF3">
            <w:pPr>
              <w:rPr>
                <w:rFonts w:ascii="Arial"/>
                <w:sz w:val="21"/>
              </w:rPr>
            </w:pPr>
          </w:p>
        </w:tc>
        <w:tc>
          <w:tcPr>
            <w:tcW w:w="6286" w:type="dxa"/>
            <w:vAlign w:val="top"/>
          </w:tcPr>
          <w:p w14:paraId="73015485">
            <w:pPr>
              <w:spacing w:line="269" w:lineRule="auto"/>
              <w:rPr>
                <w:rFonts w:ascii="Arial"/>
                <w:sz w:val="21"/>
              </w:rPr>
            </w:pPr>
          </w:p>
          <w:p w14:paraId="45038347">
            <w:pPr>
              <w:spacing w:line="269" w:lineRule="auto"/>
              <w:rPr>
                <w:rFonts w:ascii="Arial"/>
                <w:sz w:val="21"/>
              </w:rPr>
            </w:pPr>
          </w:p>
          <w:p w14:paraId="6759DFD7">
            <w:pPr>
              <w:spacing w:line="270" w:lineRule="auto"/>
              <w:rPr>
                <w:rFonts w:ascii="Arial"/>
                <w:sz w:val="21"/>
              </w:rPr>
            </w:pPr>
          </w:p>
          <w:p w14:paraId="43FD6C03">
            <w:pPr>
              <w:spacing w:line="270" w:lineRule="auto"/>
              <w:rPr>
                <w:rFonts w:ascii="Arial"/>
                <w:sz w:val="21"/>
              </w:rPr>
            </w:pPr>
          </w:p>
          <w:p w14:paraId="218AA293">
            <w:pPr>
              <w:spacing w:line="270" w:lineRule="auto"/>
              <w:rPr>
                <w:rFonts w:ascii="Arial"/>
                <w:sz w:val="21"/>
              </w:rPr>
            </w:pPr>
          </w:p>
          <w:p w14:paraId="0FF7EFDF">
            <w:pPr>
              <w:spacing w:line="270" w:lineRule="auto"/>
              <w:rPr>
                <w:rFonts w:ascii="Arial"/>
                <w:sz w:val="21"/>
              </w:rPr>
            </w:pPr>
          </w:p>
          <w:p w14:paraId="290A8D4A">
            <w:pPr>
              <w:spacing w:line="270" w:lineRule="auto"/>
              <w:rPr>
                <w:rFonts w:ascii="Arial"/>
                <w:sz w:val="21"/>
              </w:rPr>
            </w:pPr>
          </w:p>
          <w:p w14:paraId="5FFD5640">
            <w:pPr>
              <w:spacing w:line="270" w:lineRule="auto"/>
              <w:rPr>
                <w:rFonts w:ascii="Arial"/>
                <w:sz w:val="21"/>
              </w:rPr>
            </w:pPr>
          </w:p>
          <w:p w14:paraId="58ED297D">
            <w:pPr>
              <w:pStyle w:val="6"/>
              <w:spacing w:before="55" w:line="229" w:lineRule="auto"/>
              <w:ind w:left="25"/>
            </w:pPr>
            <w:r>
              <w:rPr>
                <w:spacing w:val="5"/>
              </w:rPr>
              <w:t>【法律】《中华人民共和国安全生产法》</w:t>
            </w:r>
            <w:r>
              <w:rPr>
                <w:spacing w:val="-29"/>
              </w:rPr>
              <w:t xml:space="preserve"> </w:t>
            </w:r>
            <w:r>
              <w:rPr>
                <w:spacing w:val="5"/>
              </w:rPr>
              <w:t>（2021年9月1</w:t>
            </w:r>
            <w:r>
              <w:rPr>
                <w:spacing w:val="-33"/>
              </w:rPr>
              <w:t xml:space="preserve"> </w:t>
            </w:r>
            <w:r>
              <w:rPr>
                <w:spacing w:val="5"/>
              </w:rPr>
              <w:t>日起施行）</w:t>
            </w:r>
          </w:p>
          <w:p w14:paraId="275C5D26">
            <w:pPr>
              <w:pStyle w:val="6"/>
              <w:spacing w:before="9" w:line="237" w:lineRule="auto"/>
              <w:ind w:left="35" w:right="66" w:firstLine="6"/>
            </w:pPr>
            <w:r>
              <w:rPr>
                <w:spacing w:val="6"/>
              </w:rPr>
              <w:t>第一百条</w:t>
            </w:r>
            <w:r>
              <w:rPr>
                <w:spacing w:val="27"/>
              </w:rPr>
              <w:t xml:space="preserve"> </w:t>
            </w:r>
            <w:r>
              <w:rPr>
                <w:spacing w:val="6"/>
              </w:rPr>
              <w:t>未经依法批准，擅自生产、经营、运输、储存、使用危险</w:t>
            </w:r>
            <w:r>
              <w:rPr>
                <w:spacing w:val="5"/>
              </w:rPr>
              <w:t>物品或者处</w:t>
            </w:r>
            <w:r>
              <w:rPr>
                <w:spacing w:val="6"/>
              </w:rPr>
              <w:t>置废弃危险物品的，依照有关危险物品安全管理的法律、行政法</w:t>
            </w:r>
            <w:r>
              <w:rPr>
                <w:spacing w:val="5"/>
              </w:rPr>
              <w:t>规的规定予以</w:t>
            </w:r>
            <w:r>
              <w:rPr>
                <w:spacing w:val="6"/>
              </w:rPr>
              <w:t>处罚；构成犯罪的，依照刑法有关规定追究刑事责任。</w:t>
            </w:r>
          </w:p>
        </w:tc>
        <w:tc>
          <w:tcPr>
            <w:tcW w:w="3744" w:type="dxa"/>
            <w:vAlign w:val="top"/>
          </w:tcPr>
          <w:p w14:paraId="3FEE8C10">
            <w:pPr>
              <w:pStyle w:val="6"/>
              <w:spacing w:before="34" w:line="238" w:lineRule="auto"/>
              <w:ind w:left="36" w:right="52" w:firstLine="8"/>
            </w:pPr>
            <w:r>
              <w:rPr>
                <w:spacing w:val="7"/>
              </w:rPr>
              <w:t>1. 立案责任：对依据监督检查职权或者</w:t>
            </w:r>
            <w:r>
              <w:rPr>
                <w:spacing w:val="6"/>
              </w:rPr>
              <w:t>通过举报、投诉、其他部门移送、上级部门交办等途</w:t>
            </w:r>
            <w:r>
              <w:rPr>
                <w:spacing w:val="4"/>
              </w:rPr>
              <w:t>径发现的违法行为线索，决定是否立案。2.调</w:t>
            </w:r>
            <w:r>
              <w:rPr>
                <w:spacing w:val="6"/>
              </w:rPr>
              <w:t>查责任：在调查或检查时，执法人员不得少于两人，并向当事人或有关人员出示证件，询问</w:t>
            </w:r>
            <w:r>
              <w:rPr>
                <w:spacing w:val="5"/>
              </w:rPr>
              <w:t>或检查应制作笔录；执法人员与当事人有直接利害关系的，应当回避。3.审查责任：对案件</w:t>
            </w:r>
            <w:r>
              <w:rPr>
                <w:spacing w:val="3"/>
              </w:rPr>
              <w:t>的违法事实、收集的证据、办案的程序、法律</w:t>
            </w:r>
            <w:r>
              <w:rPr>
                <w:spacing w:val="4"/>
              </w:rPr>
              <w:t>适用、处罚种类和幅度、当事人的陈述申辩理由等进行审查，提出处理意见；对情节复杂或</w:t>
            </w:r>
            <w:r>
              <w:rPr>
                <w:spacing w:val="5"/>
              </w:rPr>
              <w:t>者重大违法行为给予较重的行政处罚，行政机关的负责人应当集体讨论决定。4.告知责任：</w:t>
            </w:r>
          </w:p>
          <w:p w14:paraId="01DF9707">
            <w:pPr>
              <w:pStyle w:val="6"/>
              <w:spacing w:before="2" w:line="237" w:lineRule="auto"/>
              <w:ind w:left="39" w:right="114" w:hanging="1"/>
            </w:pPr>
            <w:r>
              <w:rPr>
                <w:spacing w:val="5"/>
              </w:rPr>
              <w:t>在作出处罚决定之前，应当告知当事人作出处</w:t>
            </w:r>
            <w:r>
              <w:rPr>
                <w:spacing w:val="4"/>
              </w:rPr>
              <w:t>罚决定的事由、理由及依据，并告知当事人依</w:t>
            </w:r>
            <w:r>
              <w:rPr>
                <w:spacing w:val="2"/>
              </w:rPr>
              <w:t>法享有的权利；当事人依法要求听证的，应</w:t>
            </w:r>
            <w:r>
              <w:rPr>
                <w:rFonts w:hint="eastAsia"/>
                <w:spacing w:val="2"/>
                <w:lang w:eastAsia="zh-CN"/>
              </w:rPr>
              <w:t>组织听证。</w:t>
            </w:r>
            <w:r>
              <w:rPr>
                <w:spacing w:val="7"/>
              </w:rPr>
              <w:t>织听证。5.决定责任：依法应当给予行政处罚的，制作盖有行政机关印章的行政处罚决定</w:t>
            </w:r>
          </w:p>
          <w:p w14:paraId="5DEC1F11">
            <w:pPr>
              <w:pStyle w:val="6"/>
              <w:spacing w:line="238" w:lineRule="auto"/>
              <w:ind w:left="36" w:right="119" w:firstLine="8"/>
            </w:pPr>
            <w:r>
              <w:rPr>
                <w:spacing w:val="4"/>
              </w:rPr>
              <w:t>书，载明违法事实、证据、处罚种类和依据、</w:t>
            </w:r>
            <w:r>
              <w:rPr>
                <w:spacing w:val="6"/>
              </w:rPr>
              <w:t>权利救济途径等内容。6.送达责任：行政处罚</w:t>
            </w:r>
            <w:r>
              <w:rPr>
                <w:spacing w:val="7"/>
              </w:rPr>
              <w:t>决定书在决定后七日内依照</w:t>
            </w:r>
            <w:r>
              <w:rPr>
                <w:rFonts w:hint="eastAsia"/>
                <w:spacing w:val="7"/>
                <w:lang w:eastAsia="zh-CN"/>
              </w:rPr>
              <w:t>《中华人民共和国民事诉讼法》</w:t>
            </w:r>
            <w:r>
              <w:rPr>
                <w:spacing w:val="7"/>
              </w:rPr>
              <w:t>的</w:t>
            </w:r>
            <w:r>
              <w:rPr>
                <w:rFonts w:hint="eastAsia"/>
                <w:spacing w:val="7"/>
                <w:lang w:eastAsia="zh-CN"/>
              </w:rPr>
              <w:t>有关规定送达。</w:t>
            </w:r>
          </w:p>
        </w:tc>
        <w:tc>
          <w:tcPr>
            <w:tcW w:w="832" w:type="dxa"/>
            <w:vAlign w:val="top"/>
          </w:tcPr>
          <w:p w14:paraId="3A1AD8B6">
            <w:pPr>
              <w:spacing w:line="257" w:lineRule="auto"/>
              <w:rPr>
                <w:rFonts w:ascii="Arial"/>
                <w:sz w:val="21"/>
              </w:rPr>
            </w:pPr>
          </w:p>
          <w:p w14:paraId="007BCA38">
            <w:pPr>
              <w:spacing w:line="257" w:lineRule="auto"/>
              <w:rPr>
                <w:rFonts w:ascii="Arial"/>
                <w:sz w:val="21"/>
              </w:rPr>
            </w:pPr>
          </w:p>
          <w:p w14:paraId="2CFF7173">
            <w:pPr>
              <w:spacing w:line="258" w:lineRule="auto"/>
              <w:rPr>
                <w:rFonts w:ascii="Arial"/>
                <w:sz w:val="21"/>
              </w:rPr>
            </w:pPr>
          </w:p>
          <w:p w14:paraId="3EE88BDA">
            <w:pPr>
              <w:spacing w:line="258" w:lineRule="auto"/>
              <w:rPr>
                <w:rFonts w:ascii="Arial"/>
                <w:sz w:val="21"/>
              </w:rPr>
            </w:pPr>
          </w:p>
          <w:p w14:paraId="309F56F0">
            <w:pPr>
              <w:spacing w:line="258" w:lineRule="auto"/>
              <w:rPr>
                <w:rFonts w:ascii="Arial"/>
                <w:sz w:val="21"/>
              </w:rPr>
            </w:pPr>
          </w:p>
          <w:p w14:paraId="11A99369">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63D64842">
            <w:pPr>
              <w:pStyle w:val="6"/>
              <w:spacing w:line="229" w:lineRule="auto"/>
              <w:ind w:left="60"/>
            </w:pPr>
            <w:r>
              <w:rPr>
                <w:spacing w:val="-3"/>
              </w:rPr>
              <w:t>四十四、</w:t>
            </w:r>
          </w:p>
          <w:p w14:paraId="41A94460">
            <w:pPr>
              <w:pStyle w:val="6"/>
              <w:spacing w:before="8" w:line="230" w:lineRule="auto"/>
              <w:ind w:left="42"/>
            </w:pPr>
            <w:r>
              <w:rPr>
                <w:spacing w:val="1"/>
              </w:rPr>
              <w:t>五十五、</w:t>
            </w:r>
          </w:p>
          <w:p w14:paraId="39A39DA7">
            <w:pPr>
              <w:pStyle w:val="6"/>
              <w:spacing w:before="7" w:line="230" w:lineRule="auto"/>
              <w:ind w:left="42"/>
            </w:pPr>
            <w:r>
              <w:rPr>
                <w:spacing w:val="1"/>
              </w:rPr>
              <w:t>五十六、</w:t>
            </w:r>
          </w:p>
          <w:p w14:paraId="3EEEFA87">
            <w:pPr>
              <w:pStyle w:val="6"/>
              <w:spacing w:before="6" w:line="230" w:lineRule="auto"/>
              <w:ind w:left="42"/>
            </w:pPr>
            <w:r>
              <w:rPr>
                <w:spacing w:val="1"/>
              </w:rPr>
              <w:t>五十七、</w:t>
            </w:r>
          </w:p>
          <w:p w14:paraId="7C16F6EB">
            <w:pPr>
              <w:pStyle w:val="6"/>
              <w:spacing w:before="6" w:line="230" w:lineRule="auto"/>
              <w:ind w:left="42"/>
            </w:pPr>
            <w:r>
              <w:rPr>
                <w:spacing w:val="1"/>
              </w:rPr>
              <w:t>五十八、</w:t>
            </w:r>
          </w:p>
          <w:p w14:paraId="0C7153B7">
            <w:pPr>
              <w:pStyle w:val="6"/>
              <w:spacing w:before="10" w:line="237" w:lineRule="auto"/>
              <w:ind w:left="40" w:right="77" w:firstLine="1"/>
            </w:pPr>
            <w:r>
              <w:rPr>
                <w:spacing w:val="5"/>
              </w:rPr>
              <w:t>五十九、六十、六</w:t>
            </w:r>
          </w:p>
          <w:p w14:paraId="641C740F">
            <w:pPr>
              <w:pStyle w:val="6"/>
              <w:spacing w:before="1" w:line="237" w:lineRule="auto"/>
              <w:ind w:left="44" w:right="77"/>
            </w:pPr>
            <w:r>
              <w:rPr>
                <w:spacing w:val="5"/>
              </w:rPr>
              <w:t>十一、六</w:t>
            </w:r>
            <w:r>
              <w:rPr>
                <w:spacing w:val="4"/>
              </w:rPr>
              <w:t>十二</w:t>
            </w:r>
          </w:p>
        </w:tc>
        <w:tc>
          <w:tcPr>
            <w:tcW w:w="674" w:type="dxa"/>
            <w:vAlign w:val="top"/>
          </w:tcPr>
          <w:p w14:paraId="389702C9">
            <w:pPr>
              <w:spacing w:line="263" w:lineRule="auto"/>
              <w:rPr>
                <w:rFonts w:ascii="Arial"/>
                <w:sz w:val="21"/>
              </w:rPr>
            </w:pPr>
          </w:p>
          <w:p w14:paraId="65F23304">
            <w:pPr>
              <w:spacing w:line="264" w:lineRule="auto"/>
              <w:rPr>
                <w:rFonts w:ascii="Arial"/>
                <w:sz w:val="21"/>
              </w:rPr>
            </w:pPr>
          </w:p>
          <w:p w14:paraId="0DBCD0E7">
            <w:pPr>
              <w:spacing w:line="264" w:lineRule="auto"/>
              <w:rPr>
                <w:rFonts w:ascii="Arial"/>
                <w:sz w:val="21"/>
              </w:rPr>
            </w:pPr>
          </w:p>
          <w:p w14:paraId="7CB31013">
            <w:pPr>
              <w:spacing w:line="264" w:lineRule="auto"/>
              <w:rPr>
                <w:rFonts w:ascii="Arial"/>
                <w:sz w:val="21"/>
              </w:rPr>
            </w:pPr>
          </w:p>
          <w:p w14:paraId="1536286B">
            <w:pPr>
              <w:spacing w:line="264" w:lineRule="auto"/>
              <w:rPr>
                <w:rFonts w:ascii="Arial"/>
                <w:sz w:val="21"/>
              </w:rPr>
            </w:pPr>
          </w:p>
          <w:p w14:paraId="213077F8">
            <w:pPr>
              <w:spacing w:line="264" w:lineRule="auto"/>
              <w:rPr>
                <w:rFonts w:ascii="Arial"/>
                <w:sz w:val="21"/>
              </w:rPr>
            </w:pPr>
          </w:p>
          <w:p w14:paraId="002DE80C">
            <w:pPr>
              <w:spacing w:line="264" w:lineRule="auto"/>
              <w:rPr>
                <w:rFonts w:ascii="Arial"/>
                <w:sz w:val="21"/>
              </w:rPr>
            </w:pPr>
          </w:p>
          <w:p w14:paraId="070137BF">
            <w:pPr>
              <w:spacing w:line="264" w:lineRule="auto"/>
              <w:rPr>
                <w:rFonts w:ascii="Arial"/>
                <w:sz w:val="21"/>
              </w:rPr>
            </w:pPr>
          </w:p>
          <w:p w14:paraId="7724012D">
            <w:pPr>
              <w:spacing w:line="264" w:lineRule="auto"/>
              <w:rPr>
                <w:rFonts w:ascii="Arial"/>
                <w:sz w:val="21"/>
              </w:rPr>
            </w:pPr>
          </w:p>
          <w:p w14:paraId="71BDCD21">
            <w:pPr>
              <w:pStyle w:val="6"/>
              <w:spacing w:before="56" w:line="238" w:lineRule="auto"/>
              <w:ind w:left="44" w:right="103" w:hanging="3"/>
            </w:pPr>
            <w:r>
              <w:rPr>
                <w:spacing w:val="2"/>
              </w:rPr>
              <w:t>综合执</w:t>
            </w:r>
            <w:r>
              <w:rPr>
                <w:spacing w:val="1"/>
              </w:rPr>
              <w:t>法大队</w:t>
            </w:r>
          </w:p>
        </w:tc>
        <w:tc>
          <w:tcPr>
            <w:tcW w:w="775" w:type="dxa"/>
            <w:vMerge w:val="continue"/>
            <w:tcBorders>
              <w:top w:val="nil"/>
            </w:tcBorders>
            <w:vAlign w:val="top"/>
          </w:tcPr>
          <w:p w14:paraId="154C0ADD">
            <w:pPr>
              <w:rPr>
                <w:rFonts w:ascii="Arial"/>
                <w:sz w:val="21"/>
              </w:rPr>
            </w:pPr>
          </w:p>
        </w:tc>
        <w:tc>
          <w:tcPr>
            <w:tcW w:w="513" w:type="dxa"/>
            <w:vAlign w:val="top"/>
          </w:tcPr>
          <w:p w14:paraId="14022477">
            <w:pPr>
              <w:rPr>
                <w:rFonts w:ascii="Arial"/>
                <w:sz w:val="21"/>
              </w:rPr>
            </w:pPr>
          </w:p>
        </w:tc>
      </w:tr>
    </w:tbl>
    <w:p w14:paraId="2806BD77">
      <w:pPr>
        <w:rPr>
          <w:rFonts w:ascii="Arial"/>
          <w:sz w:val="21"/>
        </w:rPr>
      </w:pPr>
    </w:p>
    <w:p w14:paraId="3F8AD839">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62E6F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7" w:hRule="atLeast"/>
        </w:trPr>
        <w:tc>
          <w:tcPr>
            <w:tcW w:w="422" w:type="dxa"/>
            <w:vAlign w:val="top"/>
          </w:tcPr>
          <w:p w14:paraId="0A851088">
            <w:pPr>
              <w:spacing w:line="254" w:lineRule="auto"/>
              <w:rPr>
                <w:rFonts w:ascii="Arial"/>
                <w:sz w:val="21"/>
              </w:rPr>
            </w:pPr>
          </w:p>
          <w:p w14:paraId="3BA3F4CA">
            <w:pPr>
              <w:spacing w:line="254" w:lineRule="auto"/>
              <w:rPr>
                <w:rFonts w:ascii="Arial"/>
                <w:sz w:val="21"/>
              </w:rPr>
            </w:pPr>
          </w:p>
          <w:p w14:paraId="2815D8C5">
            <w:pPr>
              <w:spacing w:line="255" w:lineRule="auto"/>
              <w:rPr>
                <w:rFonts w:ascii="Arial"/>
                <w:sz w:val="21"/>
              </w:rPr>
            </w:pPr>
          </w:p>
          <w:p w14:paraId="4A349862">
            <w:pPr>
              <w:spacing w:line="255" w:lineRule="auto"/>
              <w:rPr>
                <w:rFonts w:ascii="Arial"/>
                <w:sz w:val="21"/>
              </w:rPr>
            </w:pPr>
          </w:p>
          <w:p w14:paraId="5FA5F5FF">
            <w:pPr>
              <w:spacing w:line="255" w:lineRule="auto"/>
              <w:rPr>
                <w:rFonts w:ascii="Arial"/>
                <w:sz w:val="21"/>
              </w:rPr>
            </w:pPr>
          </w:p>
          <w:p w14:paraId="56621DAB">
            <w:pPr>
              <w:spacing w:line="255" w:lineRule="auto"/>
              <w:rPr>
                <w:rFonts w:ascii="Arial"/>
                <w:sz w:val="21"/>
              </w:rPr>
            </w:pPr>
          </w:p>
          <w:p w14:paraId="23BD2416">
            <w:pPr>
              <w:pStyle w:val="6"/>
              <w:spacing w:before="55" w:line="229" w:lineRule="exact"/>
              <w:ind w:left="141"/>
            </w:pPr>
            <w:r>
              <w:rPr>
                <w:spacing w:val="-7"/>
                <w:position w:val="1"/>
              </w:rPr>
              <w:t>13</w:t>
            </w:r>
          </w:p>
        </w:tc>
        <w:tc>
          <w:tcPr>
            <w:tcW w:w="573" w:type="dxa"/>
            <w:vAlign w:val="top"/>
          </w:tcPr>
          <w:p w14:paraId="11859AF8">
            <w:pPr>
              <w:spacing w:line="262" w:lineRule="auto"/>
              <w:rPr>
                <w:rFonts w:ascii="Arial"/>
                <w:sz w:val="21"/>
              </w:rPr>
            </w:pPr>
          </w:p>
          <w:p w14:paraId="6CC274F3">
            <w:pPr>
              <w:spacing w:line="262" w:lineRule="auto"/>
              <w:rPr>
                <w:rFonts w:ascii="Arial"/>
                <w:sz w:val="21"/>
              </w:rPr>
            </w:pPr>
          </w:p>
          <w:p w14:paraId="6BFD23EB">
            <w:pPr>
              <w:spacing w:line="262" w:lineRule="auto"/>
              <w:rPr>
                <w:rFonts w:ascii="Arial"/>
                <w:sz w:val="21"/>
              </w:rPr>
            </w:pPr>
          </w:p>
          <w:p w14:paraId="7178E399">
            <w:pPr>
              <w:spacing w:line="262" w:lineRule="auto"/>
              <w:rPr>
                <w:rFonts w:ascii="Arial"/>
                <w:sz w:val="21"/>
              </w:rPr>
            </w:pPr>
          </w:p>
          <w:p w14:paraId="4E2E5B41">
            <w:pPr>
              <w:spacing w:line="263" w:lineRule="auto"/>
              <w:rPr>
                <w:rFonts w:ascii="Arial"/>
                <w:sz w:val="21"/>
              </w:rPr>
            </w:pPr>
          </w:p>
          <w:p w14:paraId="03809328">
            <w:pPr>
              <w:pStyle w:val="6"/>
              <w:spacing w:before="55" w:line="237" w:lineRule="auto"/>
              <w:ind w:left="114" w:right="105"/>
              <w:jc w:val="both"/>
            </w:pPr>
            <w:r>
              <w:rPr>
                <w:spacing w:val="1"/>
              </w:rPr>
              <w:t>应急管理部门</w:t>
            </w:r>
          </w:p>
        </w:tc>
        <w:tc>
          <w:tcPr>
            <w:tcW w:w="530" w:type="dxa"/>
            <w:vAlign w:val="top"/>
          </w:tcPr>
          <w:p w14:paraId="3CDF27F5">
            <w:pPr>
              <w:spacing w:line="283" w:lineRule="auto"/>
              <w:rPr>
                <w:rFonts w:ascii="Arial"/>
                <w:sz w:val="21"/>
              </w:rPr>
            </w:pPr>
          </w:p>
          <w:p w14:paraId="7FEE995F">
            <w:pPr>
              <w:spacing w:line="284" w:lineRule="auto"/>
              <w:rPr>
                <w:rFonts w:ascii="Arial"/>
                <w:sz w:val="21"/>
              </w:rPr>
            </w:pPr>
          </w:p>
          <w:p w14:paraId="3125CC98">
            <w:pPr>
              <w:spacing w:line="284" w:lineRule="auto"/>
              <w:rPr>
                <w:rFonts w:ascii="Arial"/>
                <w:sz w:val="21"/>
              </w:rPr>
            </w:pPr>
          </w:p>
          <w:p w14:paraId="77DB7EA2">
            <w:pPr>
              <w:spacing w:line="284" w:lineRule="auto"/>
              <w:rPr>
                <w:rFonts w:ascii="Arial"/>
                <w:sz w:val="21"/>
              </w:rPr>
            </w:pPr>
          </w:p>
          <w:p w14:paraId="1CB67DC4">
            <w:pPr>
              <w:spacing w:line="284" w:lineRule="auto"/>
              <w:rPr>
                <w:rFonts w:ascii="Arial"/>
                <w:sz w:val="21"/>
              </w:rPr>
            </w:pPr>
          </w:p>
          <w:p w14:paraId="5DDB3FC1">
            <w:pPr>
              <w:pStyle w:val="6"/>
              <w:spacing w:before="55"/>
              <w:ind w:left="94" w:right="83"/>
            </w:pPr>
            <w:r>
              <w:t>行政</w:t>
            </w:r>
            <w:r>
              <w:rPr>
                <w:spacing w:val="1"/>
              </w:rPr>
              <w:t>处罚</w:t>
            </w:r>
          </w:p>
        </w:tc>
        <w:tc>
          <w:tcPr>
            <w:tcW w:w="991" w:type="dxa"/>
            <w:vAlign w:val="top"/>
          </w:tcPr>
          <w:p w14:paraId="6C3B1101">
            <w:pPr>
              <w:pStyle w:val="6"/>
              <w:spacing w:before="170" w:line="231" w:lineRule="auto"/>
              <w:ind w:left="54"/>
            </w:pPr>
            <w:r>
              <w:rPr>
                <w:spacing w:val="4"/>
              </w:rPr>
              <w:t>对生产经营</w:t>
            </w:r>
          </w:p>
          <w:p w14:paraId="42C86490">
            <w:pPr>
              <w:pStyle w:val="6"/>
              <w:spacing w:before="4" w:line="229" w:lineRule="auto"/>
              <w:ind w:left="57"/>
            </w:pPr>
            <w:r>
              <w:rPr>
                <w:spacing w:val="4"/>
              </w:rPr>
              <w:t>单位未按规</w:t>
            </w:r>
          </w:p>
          <w:p w14:paraId="66CE8D9C">
            <w:pPr>
              <w:pStyle w:val="6"/>
              <w:spacing w:before="8" w:line="231" w:lineRule="auto"/>
              <w:ind w:left="57"/>
            </w:pPr>
            <w:r>
              <w:rPr>
                <w:spacing w:val="7"/>
              </w:rPr>
              <w:t>定生产、经</w:t>
            </w:r>
          </w:p>
          <w:p w14:paraId="17603005">
            <w:pPr>
              <w:pStyle w:val="6"/>
              <w:spacing w:before="7" w:line="231" w:lineRule="auto"/>
              <w:ind w:left="58"/>
            </w:pPr>
            <w:r>
              <w:rPr>
                <w:spacing w:val="3"/>
              </w:rPr>
              <w:t>营、运输、</w:t>
            </w:r>
          </w:p>
          <w:p w14:paraId="7C03CF85">
            <w:pPr>
              <w:pStyle w:val="6"/>
              <w:spacing w:before="6" w:line="227" w:lineRule="auto"/>
              <w:ind w:left="54"/>
            </w:pPr>
            <w:r>
              <w:rPr>
                <w:spacing w:val="6"/>
              </w:rPr>
              <w:t>储存、使用</w:t>
            </w:r>
          </w:p>
          <w:p w14:paraId="538A8E79">
            <w:pPr>
              <w:pStyle w:val="6"/>
              <w:spacing w:before="9" w:line="229" w:lineRule="auto"/>
              <w:ind w:left="57"/>
            </w:pPr>
            <w:r>
              <w:rPr>
                <w:spacing w:val="4"/>
              </w:rPr>
              <w:t>危险物品或</w:t>
            </w:r>
          </w:p>
          <w:p w14:paraId="1569D414">
            <w:pPr>
              <w:pStyle w:val="6"/>
              <w:spacing w:before="7" w:line="231" w:lineRule="auto"/>
              <w:ind w:left="56"/>
            </w:pPr>
            <w:r>
              <w:rPr>
                <w:spacing w:val="4"/>
              </w:rPr>
              <w:t>者处置废弃</w:t>
            </w:r>
          </w:p>
          <w:p w14:paraId="4D055AEA">
            <w:pPr>
              <w:pStyle w:val="6"/>
              <w:spacing w:before="8" w:line="229" w:lineRule="auto"/>
              <w:ind w:left="57"/>
            </w:pPr>
            <w:r>
              <w:rPr>
                <w:spacing w:val="4"/>
              </w:rPr>
              <w:t>危险物品等</w:t>
            </w:r>
          </w:p>
          <w:p w14:paraId="289EBF0C">
            <w:pPr>
              <w:pStyle w:val="6"/>
              <w:spacing w:before="8" w:line="229" w:lineRule="auto"/>
              <w:ind w:left="54"/>
            </w:pPr>
            <w:r>
              <w:rPr>
                <w:spacing w:val="4"/>
              </w:rPr>
              <w:t>违法行为及</w:t>
            </w:r>
          </w:p>
          <w:p w14:paraId="117E127C">
            <w:pPr>
              <w:pStyle w:val="6"/>
              <w:spacing w:before="7" w:line="231" w:lineRule="auto"/>
              <w:ind w:left="54"/>
            </w:pPr>
            <w:r>
              <w:rPr>
                <w:spacing w:val="4"/>
              </w:rPr>
              <w:t>其直接负责</w:t>
            </w:r>
          </w:p>
          <w:p w14:paraId="10C9C488">
            <w:pPr>
              <w:pStyle w:val="6"/>
              <w:spacing w:before="7" w:line="231" w:lineRule="auto"/>
              <w:ind w:left="63"/>
            </w:pPr>
            <w:r>
              <w:rPr>
                <w:spacing w:val="3"/>
              </w:rPr>
              <w:t>的主管人员</w:t>
            </w:r>
          </w:p>
          <w:p w14:paraId="47A0D695">
            <w:pPr>
              <w:pStyle w:val="6"/>
              <w:spacing w:before="7" w:line="229" w:lineRule="auto"/>
              <w:ind w:left="53"/>
            </w:pPr>
            <w:r>
              <w:rPr>
                <w:spacing w:val="5"/>
              </w:rPr>
              <w:t>和其他直接</w:t>
            </w:r>
          </w:p>
          <w:p w14:paraId="4F6488C6">
            <w:pPr>
              <w:pStyle w:val="6"/>
              <w:spacing w:before="8" w:line="238" w:lineRule="auto"/>
              <w:ind w:left="324" w:right="51" w:hanging="270"/>
            </w:pPr>
            <w:r>
              <w:rPr>
                <w:spacing w:val="4"/>
              </w:rPr>
              <w:t>责任人员的</w:t>
            </w:r>
            <w:r>
              <w:rPr>
                <w:spacing w:val="1"/>
              </w:rPr>
              <w:t>处罚</w:t>
            </w:r>
          </w:p>
        </w:tc>
        <w:tc>
          <w:tcPr>
            <w:tcW w:w="619" w:type="dxa"/>
            <w:vAlign w:val="top"/>
          </w:tcPr>
          <w:p w14:paraId="3D186A4C">
            <w:pPr>
              <w:rPr>
                <w:rFonts w:ascii="Arial"/>
                <w:sz w:val="21"/>
              </w:rPr>
            </w:pPr>
          </w:p>
        </w:tc>
        <w:tc>
          <w:tcPr>
            <w:tcW w:w="6286" w:type="dxa"/>
            <w:vAlign w:val="top"/>
          </w:tcPr>
          <w:p w14:paraId="66E34997">
            <w:pPr>
              <w:pStyle w:val="6"/>
              <w:spacing w:before="278" w:line="229" w:lineRule="auto"/>
              <w:ind w:left="25"/>
            </w:pPr>
            <w:r>
              <w:rPr>
                <w:spacing w:val="5"/>
              </w:rPr>
              <w:t>【法律】《中华人民共和国安全生产法》（</w:t>
            </w:r>
            <w:r>
              <w:rPr>
                <w:rFonts w:hint="eastAsia"/>
                <w:spacing w:val="5"/>
                <w:lang w:eastAsia="zh-CN"/>
              </w:rPr>
              <w:t>2021年9月1 日起施行</w:t>
            </w:r>
            <w:r>
              <w:rPr>
                <w:spacing w:val="5"/>
              </w:rPr>
              <w:t>）</w:t>
            </w:r>
          </w:p>
          <w:p w14:paraId="1A4AF3F0">
            <w:pPr>
              <w:pStyle w:val="6"/>
              <w:spacing w:before="11" w:line="237" w:lineRule="auto"/>
              <w:ind w:left="39" w:right="59" w:firstLine="2"/>
            </w:pPr>
            <w:r>
              <w:rPr>
                <w:spacing w:val="5"/>
              </w:rPr>
              <w:t>第一百零一条</w:t>
            </w:r>
            <w:r>
              <w:rPr>
                <w:spacing w:val="40"/>
              </w:rPr>
              <w:t xml:space="preserve"> </w:t>
            </w:r>
            <w:r>
              <w:rPr>
                <w:spacing w:val="5"/>
              </w:rPr>
              <w:t>生产经营单位有下列行为之一的</w:t>
            </w:r>
            <w:r>
              <w:rPr>
                <w:spacing w:val="-27"/>
              </w:rPr>
              <w:t xml:space="preserve"> </w:t>
            </w:r>
            <w:r>
              <w:rPr>
                <w:spacing w:val="5"/>
              </w:rPr>
              <w:t>，责令限期改正</w:t>
            </w:r>
            <w:r>
              <w:rPr>
                <w:spacing w:val="-45"/>
              </w:rPr>
              <w:t xml:space="preserve"> </w:t>
            </w:r>
            <w:r>
              <w:rPr>
                <w:spacing w:val="5"/>
              </w:rPr>
              <w:t>，处十万元以下</w:t>
            </w:r>
            <w:r>
              <w:rPr>
                <w:spacing w:val="6"/>
              </w:rPr>
              <w:t>的罚款；逾期未改正的</w:t>
            </w:r>
            <w:r>
              <w:rPr>
                <w:spacing w:val="-46"/>
              </w:rPr>
              <w:t xml:space="preserve"> </w:t>
            </w:r>
            <w:r>
              <w:rPr>
                <w:spacing w:val="6"/>
              </w:rPr>
              <w:t>，责令停产停业整顿</w:t>
            </w:r>
            <w:r>
              <w:rPr>
                <w:spacing w:val="-40"/>
              </w:rPr>
              <w:t xml:space="preserve"> </w:t>
            </w:r>
            <w:r>
              <w:rPr>
                <w:spacing w:val="6"/>
              </w:rPr>
              <w:t>，并处十万元以上二十万元以下的</w:t>
            </w:r>
            <w:r>
              <w:rPr>
                <w:spacing w:val="7"/>
              </w:rPr>
              <w:t>罚款，对其直接负责的主管人员和其他直接责任人员处二万元以上五万元以下</w:t>
            </w:r>
            <w:r>
              <w:rPr>
                <w:spacing w:val="6"/>
              </w:rPr>
              <w:t>的罚款；构成犯罪的</w:t>
            </w:r>
            <w:r>
              <w:rPr>
                <w:spacing w:val="-47"/>
              </w:rPr>
              <w:t xml:space="preserve"> </w:t>
            </w:r>
            <w:r>
              <w:rPr>
                <w:spacing w:val="6"/>
              </w:rPr>
              <w:t>，依照刑法有关规定追究刑事责任</w:t>
            </w:r>
            <w:r>
              <w:rPr>
                <w:spacing w:val="-26"/>
              </w:rPr>
              <w:t xml:space="preserve"> </w:t>
            </w:r>
            <w:r>
              <w:rPr>
                <w:spacing w:val="6"/>
              </w:rPr>
              <w:t>:</w:t>
            </w:r>
          </w:p>
          <w:p w14:paraId="401D6FA2">
            <w:pPr>
              <w:pStyle w:val="6"/>
              <w:spacing w:before="3" w:line="237" w:lineRule="auto"/>
              <w:ind w:left="34" w:right="138" w:firstLine="3"/>
            </w:pPr>
            <w:r>
              <w:rPr>
                <w:spacing w:val="6"/>
              </w:rPr>
              <w:t>（一）</w:t>
            </w:r>
            <w:r>
              <w:rPr>
                <w:spacing w:val="-35"/>
              </w:rPr>
              <w:t xml:space="preserve"> </w:t>
            </w:r>
            <w:r>
              <w:rPr>
                <w:spacing w:val="6"/>
              </w:rPr>
              <w:t>生产、经营、运输、储存、使用危险物品或者处置废弃危险物品</w:t>
            </w:r>
            <w:r>
              <w:rPr>
                <w:spacing w:val="-21"/>
              </w:rPr>
              <w:t xml:space="preserve"> </w:t>
            </w:r>
            <w:r>
              <w:rPr>
                <w:spacing w:val="6"/>
              </w:rPr>
              <w:t>，未建</w:t>
            </w:r>
            <w:r>
              <w:rPr>
                <w:spacing w:val="7"/>
              </w:rPr>
              <w:t>立专门安全管理制度、未采取可靠的安全措施的</w:t>
            </w:r>
            <w:r>
              <w:rPr>
                <w:spacing w:val="-9"/>
              </w:rPr>
              <w:t>；（</w:t>
            </w:r>
            <w:r>
              <w:rPr>
                <w:spacing w:val="7"/>
              </w:rPr>
              <w:t>二）对重大危险源未登记</w:t>
            </w:r>
            <w:r>
              <w:rPr>
                <w:spacing w:val="6"/>
              </w:rPr>
              <w:t>建档，未进行定期检测、评估、监控，未制定应急预案，或者未告知应急措施</w:t>
            </w:r>
            <w:r>
              <w:rPr>
                <w:spacing w:val="7"/>
              </w:rPr>
              <w:t>的</w:t>
            </w:r>
            <w:r>
              <w:rPr>
                <w:spacing w:val="-11"/>
              </w:rPr>
              <w:t>；（</w:t>
            </w:r>
            <w:r>
              <w:rPr>
                <w:spacing w:val="7"/>
              </w:rPr>
              <w:t>三）进行爆破</w:t>
            </w:r>
            <w:r>
              <w:rPr>
                <w:spacing w:val="-48"/>
              </w:rPr>
              <w:t xml:space="preserve"> </w:t>
            </w:r>
            <w:r>
              <w:rPr>
                <w:spacing w:val="7"/>
              </w:rPr>
              <w:t>、</w:t>
            </w:r>
            <w:r>
              <w:rPr>
                <w:spacing w:val="-41"/>
              </w:rPr>
              <w:t xml:space="preserve"> </w:t>
            </w:r>
            <w:r>
              <w:rPr>
                <w:spacing w:val="7"/>
              </w:rPr>
              <w:t>吊装、动火、临时用电以及国务院应急管理部门会同国</w:t>
            </w:r>
            <w:r>
              <w:rPr>
                <w:spacing w:val="6"/>
              </w:rPr>
              <w:t>务院有关部门规定的其他危险作业</w:t>
            </w:r>
            <w:r>
              <w:rPr>
                <w:spacing w:val="-15"/>
              </w:rPr>
              <w:t xml:space="preserve"> </w:t>
            </w:r>
            <w:r>
              <w:rPr>
                <w:spacing w:val="6"/>
              </w:rPr>
              <w:t>，未安排专门人员进行现场安全管理的</w:t>
            </w:r>
            <w:r>
              <w:rPr>
                <w:spacing w:val="-45"/>
              </w:rPr>
              <w:t xml:space="preserve"> </w:t>
            </w:r>
            <w:r>
              <w:rPr>
                <w:spacing w:val="6"/>
              </w:rPr>
              <w:t>；</w:t>
            </w:r>
          </w:p>
          <w:p w14:paraId="5D1F5835">
            <w:pPr>
              <w:pStyle w:val="6"/>
              <w:spacing w:before="2" w:line="237" w:lineRule="auto"/>
              <w:ind w:left="34" w:right="167" w:firstLine="3"/>
            </w:pPr>
            <w:r>
              <w:rPr>
                <w:spacing w:val="6"/>
              </w:rPr>
              <w:t>（四）未建立安全风险分级管控制度或者未按照安全风险分级采取相应管控措</w:t>
            </w:r>
            <w:r>
              <w:rPr>
                <w:spacing w:val="8"/>
              </w:rPr>
              <w:t>施的</w:t>
            </w:r>
            <w:r>
              <w:rPr>
                <w:spacing w:val="-10"/>
              </w:rPr>
              <w:t>；（</w:t>
            </w:r>
            <w:r>
              <w:rPr>
                <w:spacing w:val="8"/>
              </w:rPr>
              <w:t>五）未建立事故隐患排查治理制度</w:t>
            </w:r>
            <w:r>
              <w:rPr>
                <w:spacing w:val="-28"/>
              </w:rPr>
              <w:t xml:space="preserve"> </w:t>
            </w:r>
            <w:r>
              <w:rPr>
                <w:spacing w:val="8"/>
              </w:rPr>
              <w:t>，或者重大事故隐患排查治理情况</w:t>
            </w:r>
            <w:r>
              <w:rPr>
                <w:spacing w:val="7"/>
              </w:rPr>
              <w:t>未按照规定报告的。</w:t>
            </w:r>
          </w:p>
        </w:tc>
        <w:tc>
          <w:tcPr>
            <w:tcW w:w="3744" w:type="dxa"/>
            <w:vAlign w:val="top"/>
          </w:tcPr>
          <w:p w14:paraId="1F756E05">
            <w:pPr>
              <w:pStyle w:val="6"/>
              <w:spacing w:before="27" w:line="238" w:lineRule="auto"/>
              <w:ind w:left="36" w:right="52" w:firstLine="8"/>
              <w:jc w:val="both"/>
            </w:pPr>
            <w:r>
              <w:rPr>
                <w:spacing w:val="7"/>
              </w:rPr>
              <w:t>1. 立案责任：对依据监督检查职权或者</w:t>
            </w:r>
            <w:r>
              <w:rPr>
                <w:spacing w:val="6"/>
              </w:rPr>
              <w:t>通过举报、投诉、其他部门移送、上级部门交办等途</w:t>
            </w:r>
            <w:r>
              <w:rPr>
                <w:spacing w:val="4"/>
              </w:rPr>
              <w:t>径发现的违法行为线索，决定是否立案。2.调</w:t>
            </w:r>
            <w:r>
              <w:rPr>
                <w:spacing w:val="6"/>
              </w:rPr>
              <w:t>查责任：在调查或检查时，执法人员不得少于两人，并向当事人或有关人员出示证件，询问</w:t>
            </w:r>
            <w:r>
              <w:rPr>
                <w:spacing w:val="5"/>
              </w:rPr>
              <w:t>或检查应制作笔录；执法人员与当事人有直接利害关系的，应当回避。3.审查责任：对案件</w:t>
            </w:r>
            <w:r>
              <w:rPr>
                <w:spacing w:val="3"/>
              </w:rPr>
              <w:t>的违法事实、收集的证据、办案的程序、法律</w:t>
            </w:r>
            <w:r>
              <w:rPr>
                <w:spacing w:val="4"/>
              </w:rPr>
              <w:t>适用、处罚种类和幅度、当事人的陈述申辩理由等进行审查，提出处理意见；对情节复杂或</w:t>
            </w:r>
            <w:r>
              <w:rPr>
                <w:spacing w:val="5"/>
              </w:rPr>
              <w:t>者重大违法行为给予较重的行政处罚，行政机关的负责人应当集体讨论决定。4.告知责任：</w:t>
            </w:r>
          </w:p>
          <w:p w14:paraId="203244E3">
            <w:pPr>
              <w:pStyle w:val="6"/>
              <w:spacing w:before="2" w:line="237" w:lineRule="auto"/>
              <w:ind w:left="41" w:right="114" w:hanging="3"/>
              <w:jc w:val="both"/>
            </w:pPr>
            <w:r>
              <w:rPr>
                <w:spacing w:val="5"/>
              </w:rPr>
              <w:t>在作出处罚决定之前</w:t>
            </w:r>
            <w:r>
              <w:rPr>
                <w:spacing w:val="-24"/>
              </w:rPr>
              <w:t xml:space="preserve"> </w:t>
            </w:r>
            <w:r>
              <w:rPr>
                <w:spacing w:val="5"/>
              </w:rPr>
              <w:t>，应当告知当事人作出处</w:t>
            </w:r>
            <w:r>
              <w:rPr>
                <w:spacing w:val="4"/>
              </w:rPr>
              <w:t>罚决定的事由</w:t>
            </w:r>
            <w:r>
              <w:rPr>
                <w:spacing w:val="-38"/>
              </w:rPr>
              <w:t xml:space="preserve"> </w:t>
            </w:r>
            <w:r>
              <w:rPr>
                <w:spacing w:val="4"/>
              </w:rPr>
              <w:t>、理由及依据</w:t>
            </w:r>
            <w:r>
              <w:rPr>
                <w:spacing w:val="-48"/>
              </w:rPr>
              <w:t xml:space="preserve"> </w:t>
            </w:r>
            <w:r>
              <w:rPr>
                <w:spacing w:val="4"/>
              </w:rPr>
              <w:t>，并告知当事人依</w:t>
            </w:r>
            <w:r>
              <w:rPr>
                <w:spacing w:val="2"/>
              </w:rPr>
              <w:t>法享有的权利</w:t>
            </w:r>
            <w:r>
              <w:rPr>
                <w:spacing w:val="-36"/>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p>
        </w:tc>
        <w:tc>
          <w:tcPr>
            <w:tcW w:w="832" w:type="dxa"/>
            <w:vAlign w:val="top"/>
          </w:tcPr>
          <w:p w14:paraId="1F1C9141">
            <w:pPr>
              <w:spacing w:line="330" w:lineRule="auto"/>
              <w:rPr>
                <w:rFonts w:ascii="Arial"/>
                <w:sz w:val="21"/>
              </w:rPr>
            </w:pPr>
          </w:p>
          <w:p w14:paraId="40325009">
            <w:pPr>
              <w:pStyle w:val="6"/>
              <w:spacing w:before="56" w:line="238" w:lineRule="auto"/>
              <w:ind w:left="39" w:right="87" w:hanging="1"/>
            </w:pPr>
            <w:r>
              <w:rPr>
                <w:rFonts w:hint="eastAsia"/>
                <w:spacing w:val="4"/>
                <w:lang w:eastAsia="zh-CN"/>
              </w:rPr>
              <w:t>《中华人民共和国行政处罚法》</w:t>
            </w:r>
          </w:p>
          <w:p w14:paraId="0F65C5C1">
            <w:pPr>
              <w:pStyle w:val="6"/>
              <w:spacing w:line="230" w:lineRule="auto"/>
              <w:ind w:left="46"/>
            </w:pPr>
            <w:r>
              <w:rPr>
                <w:rFonts w:hint="eastAsia"/>
                <w:lang w:eastAsia="zh-CN"/>
              </w:rPr>
              <w:t>第十七，</w:t>
            </w:r>
          </w:p>
          <w:p w14:paraId="55EEDAFC">
            <w:pPr>
              <w:pStyle w:val="6"/>
              <w:spacing w:before="7" w:line="230" w:lineRule="auto"/>
              <w:ind w:left="60"/>
            </w:pPr>
            <w:r>
              <w:rPr>
                <w:spacing w:val="-3"/>
              </w:rPr>
              <w:t>四十四、</w:t>
            </w:r>
          </w:p>
          <w:p w14:paraId="5AC13CB5">
            <w:pPr>
              <w:pStyle w:val="6"/>
              <w:spacing w:before="6" w:line="230" w:lineRule="auto"/>
              <w:ind w:left="42"/>
            </w:pPr>
            <w:r>
              <w:rPr>
                <w:spacing w:val="1"/>
              </w:rPr>
              <w:t>五十五、</w:t>
            </w:r>
          </w:p>
          <w:p w14:paraId="57F51205">
            <w:pPr>
              <w:pStyle w:val="6"/>
              <w:spacing w:before="6" w:line="230" w:lineRule="auto"/>
              <w:ind w:left="42"/>
            </w:pPr>
            <w:r>
              <w:rPr>
                <w:spacing w:val="1"/>
              </w:rPr>
              <w:t>五十六、</w:t>
            </w:r>
          </w:p>
          <w:p w14:paraId="50E4C515">
            <w:pPr>
              <w:pStyle w:val="6"/>
              <w:spacing w:before="8" w:line="230" w:lineRule="auto"/>
              <w:ind w:left="42"/>
            </w:pPr>
            <w:r>
              <w:rPr>
                <w:spacing w:val="1"/>
              </w:rPr>
              <w:t>五十七、</w:t>
            </w:r>
          </w:p>
          <w:p w14:paraId="35EC2936">
            <w:pPr>
              <w:pStyle w:val="6"/>
              <w:spacing w:before="7" w:line="230" w:lineRule="auto"/>
              <w:ind w:left="42"/>
            </w:pPr>
            <w:r>
              <w:rPr>
                <w:spacing w:val="1"/>
              </w:rPr>
              <w:t>五十八、</w:t>
            </w:r>
          </w:p>
          <w:p w14:paraId="22CB153C">
            <w:pPr>
              <w:pStyle w:val="6"/>
              <w:spacing w:before="7" w:line="230" w:lineRule="auto"/>
              <w:ind w:left="42"/>
            </w:pPr>
            <w:r>
              <w:rPr>
                <w:spacing w:val="1"/>
              </w:rPr>
              <w:t>五十九、</w:t>
            </w:r>
          </w:p>
          <w:p w14:paraId="3FD7B9DA">
            <w:pPr>
              <w:pStyle w:val="6"/>
              <w:spacing w:before="6" w:line="230" w:lineRule="auto"/>
              <w:ind w:left="40"/>
            </w:pPr>
            <w:r>
              <w:rPr>
                <w:spacing w:val="7"/>
              </w:rPr>
              <w:t>六十、六</w:t>
            </w:r>
          </w:p>
          <w:p w14:paraId="6B988620">
            <w:pPr>
              <w:pStyle w:val="6"/>
              <w:spacing w:before="9" w:line="238" w:lineRule="auto"/>
              <w:ind w:left="44" w:right="77"/>
            </w:pPr>
            <w:r>
              <w:rPr>
                <w:spacing w:val="5"/>
              </w:rPr>
              <w:t>十一、六</w:t>
            </w:r>
            <w:r>
              <w:rPr>
                <w:spacing w:val="4"/>
              </w:rPr>
              <w:t>十二</w:t>
            </w:r>
          </w:p>
        </w:tc>
        <w:tc>
          <w:tcPr>
            <w:tcW w:w="674" w:type="dxa"/>
            <w:vAlign w:val="top"/>
          </w:tcPr>
          <w:p w14:paraId="084CAC34">
            <w:pPr>
              <w:spacing w:line="283" w:lineRule="auto"/>
              <w:rPr>
                <w:rFonts w:ascii="Arial"/>
                <w:sz w:val="21"/>
              </w:rPr>
            </w:pPr>
          </w:p>
          <w:p w14:paraId="544DC673">
            <w:pPr>
              <w:spacing w:line="284" w:lineRule="auto"/>
              <w:rPr>
                <w:rFonts w:ascii="Arial"/>
                <w:sz w:val="21"/>
              </w:rPr>
            </w:pPr>
          </w:p>
          <w:p w14:paraId="7EFDCBB6">
            <w:pPr>
              <w:spacing w:line="284" w:lineRule="auto"/>
              <w:rPr>
                <w:rFonts w:ascii="Arial"/>
                <w:sz w:val="21"/>
              </w:rPr>
            </w:pPr>
          </w:p>
          <w:p w14:paraId="4DACB5A2">
            <w:pPr>
              <w:spacing w:line="284" w:lineRule="auto"/>
              <w:rPr>
                <w:rFonts w:ascii="Arial"/>
                <w:sz w:val="21"/>
              </w:rPr>
            </w:pPr>
          </w:p>
          <w:p w14:paraId="7CD139D1">
            <w:pPr>
              <w:spacing w:line="284" w:lineRule="auto"/>
              <w:rPr>
                <w:rFonts w:ascii="Arial"/>
                <w:sz w:val="21"/>
              </w:rPr>
            </w:pPr>
          </w:p>
          <w:p w14:paraId="09A63130">
            <w:pPr>
              <w:pStyle w:val="6"/>
              <w:spacing w:before="55"/>
              <w:ind w:left="44" w:right="103" w:hanging="3"/>
            </w:pPr>
            <w:r>
              <w:rPr>
                <w:spacing w:val="2"/>
              </w:rPr>
              <w:t>综合执</w:t>
            </w:r>
            <w:r>
              <w:rPr>
                <w:spacing w:val="1"/>
              </w:rPr>
              <w:t>法大队</w:t>
            </w:r>
          </w:p>
        </w:tc>
        <w:tc>
          <w:tcPr>
            <w:tcW w:w="775" w:type="dxa"/>
            <w:vAlign w:val="top"/>
          </w:tcPr>
          <w:p w14:paraId="0B815CD0">
            <w:pPr>
              <w:spacing w:line="245" w:lineRule="auto"/>
              <w:rPr>
                <w:rFonts w:ascii="Arial"/>
                <w:sz w:val="21"/>
              </w:rPr>
            </w:pPr>
          </w:p>
          <w:p w14:paraId="5519151A">
            <w:pPr>
              <w:spacing w:line="246" w:lineRule="auto"/>
              <w:rPr>
                <w:rFonts w:ascii="Arial"/>
                <w:sz w:val="21"/>
              </w:rPr>
            </w:pPr>
          </w:p>
          <w:p w14:paraId="1BBC0FA9">
            <w:pPr>
              <w:spacing w:line="246" w:lineRule="auto"/>
              <w:rPr>
                <w:rFonts w:ascii="Arial"/>
                <w:sz w:val="21"/>
              </w:rPr>
            </w:pPr>
          </w:p>
          <w:p w14:paraId="7E32C409">
            <w:pPr>
              <w:spacing w:line="246" w:lineRule="auto"/>
              <w:rPr>
                <w:rFonts w:ascii="Arial"/>
                <w:sz w:val="21"/>
              </w:rPr>
            </w:pPr>
          </w:p>
          <w:p w14:paraId="2B0ED3B2">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569A8D25">
            <w:pPr>
              <w:rPr>
                <w:rFonts w:ascii="Arial"/>
                <w:sz w:val="21"/>
              </w:rPr>
            </w:pPr>
          </w:p>
        </w:tc>
      </w:tr>
      <w:tr w14:paraId="568CA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1" w:hRule="atLeast"/>
        </w:trPr>
        <w:tc>
          <w:tcPr>
            <w:tcW w:w="422" w:type="dxa"/>
            <w:vAlign w:val="top"/>
          </w:tcPr>
          <w:p w14:paraId="7622B6D7">
            <w:pPr>
              <w:spacing w:line="248" w:lineRule="auto"/>
              <w:rPr>
                <w:rFonts w:ascii="Arial"/>
                <w:sz w:val="21"/>
              </w:rPr>
            </w:pPr>
          </w:p>
          <w:p w14:paraId="431F7092">
            <w:pPr>
              <w:spacing w:line="248" w:lineRule="auto"/>
              <w:rPr>
                <w:rFonts w:ascii="Arial"/>
                <w:sz w:val="21"/>
              </w:rPr>
            </w:pPr>
          </w:p>
          <w:p w14:paraId="4ECE53ED">
            <w:pPr>
              <w:spacing w:line="248" w:lineRule="auto"/>
              <w:rPr>
                <w:rFonts w:ascii="Arial"/>
                <w:sz w:val="21"/>
              </w:rPr>
            </w:pPr>
          </w:p>
          <w:p w14:paraId="1E244CE9">
            <w:pPr>
              <w:spacing w:line="248" w:lineRule="auto"/>
              <w:rPr>
                <w:rFonts w:ascii="Arial"/>
                <w:sz w:val="21"/>
              </w:rPr>
            </w:pPr>
          </w:p>
          <w:p w14:paraId="69B57E6F">
            <w:pPr>
              <w:spacing w:line="248" w:lineRule="auto"/>
              <w:rPr>
                <w:rFonts w:ascii="Arial"/>
                <w:sz w:val="21"/>
              </w:rPr>
            </w:pPr>
          </w:p>
          <w:p w14:paraId="48D4617E">
            <w:pPr>
              <w:spacing w:line="248" w:lineRule="auto"/>
              <w:rPr>
                <w:rFonts w:ascii="Arial"/>
                <w:sz w:val="21"/>
              </w:rPr>
            </w:pPr>
          </w:p>
          <w:p w14:paraId="5B49BE0F">
            <w:pPr>
              <w:spacing w:line="248" w:lineRule="auto"/>
              <w:rPr>
                <w:rFonts w:ascii="Arial"/>
                <w:sz w:val="21"/>
              </w:rPr>
            </w:pPr>
          </w:p>
          <w:p w14:paraId="64167BFA">
            <w:pPr>
              <w:spacing w:line="249" w:lineRule="auto"/>
              <w:rPr>
                <w:rFonts w:ascii="Arial"/>
                <w:sz w:val="21"/>
              </w:rPr>
            </w:pPr>
          </w:p>
          <w:p w14:paraId="3BB8DF59">
            <w:pPr>
              <w:spacing w:line="249" w:lineRule="auto"/>
              <w:rPr>
                <w:rFonts w:ascii="Arial"/>
                <w:sz w:val="21"/>
              </w:rPr>
            </w:pPr>
          </w:p>
          <w:p w14:paraId="18D46E4F">
            <w:pPr>
              <w:spacing w:line="249" w:lineRule="auto"/>
              <w:rPr>
                <w:rFonts w:ascii="Arial"/>
                <w:sz w:val="21"/>
              </w:rPr>
            </w:pPr>
          </w:p>
          <w:p w14:paraId="19855325">
            <w:pPr>
              <w:pStyle w:val="6"/>
              <w:spacing w:before="55" w:line="231" w:lineRule="exact"/>
              <w:ind w:left="141"/>
            </w:pPr>
            <w:r>
              <w:rPr>
                <w:spacing w:val="-7"/>
                <w:position w:val="1"/>
              </w:rPr>
              <w:t>14</w:t>
            </w:r>
          </w:p>
        </w:tc>
        <w:tc>
          <w:tcPr>
            <w:tcW w:w="573" w:type="dxa"/>
            <w:vAlign w:val="top"/>
          </w:tcPr>
          <w:p w14:paraId="5AC97DB3">
            <w:pPr>
              <w:spacing w:line="251" w:lineRule="auto"/>
              <w:rPr>
                <w:rFonts w:ascii="Arial"/>
                <w:sz w:val="21"/>
              </w:rPr>
            </w:pPr>
          </w:p>
          <w:p w14:paraId="7C3BA49D">
            <w:pPr>
              <w:spacing w:line="251" w:lineRule="auto"/>
              <w:rPr>
                <w:rFonts w:ascii="Arial"/>
                <w:sz w:val="21"/>
              </w:rPr>
            </w:pPr>
          </w:p>
          <w:p w14:paraId="69E75E37">
            <w:pPr>
              <w:spacing w:line="251" w:lineRule="auto"/>
              <w:rPr>
                <w:rFonts w:ascii="Arial"/>
                <w:sz w:val="21"/>
              </w:rPr>
            </w:pPr>
          </w:p>
          <w:p w14:paraId="1304074D">
            <w:pPr>
              <w:spacing w:line="251" w:lineRule="auto"/>
              <w:rPr>
                <w:rFonts w:ascii="Arial"/>
                <w:sz w:val="21"/>
              </w:rPr>
            </w:pPr>
          </w:p>
          <w:p w14:paraId="34C12C1E">
            <w:pPr>
              <w:spacing w:line="252" w:lineRule="auto"/>
              <w:rPr>
                <w:rFonts w:ascii="Arial"/>
                <w:sz w:val="21"/>
              </w:rPr>
            </w:pPr>
          </w:p>
          <w:p w14:paraId="54F7CA2D">
            <w:pPr>
              <w:spacing w:line="252" w:lineRule="auto"/>
              <w:rPr>
                <w:rFonts w:ascii="Arial"/>
                <w:sz w:val="21"/>
              </w:rPr>
            </w:pPr>
          </w:p>
          <w:p w14:paraId="0B72F62F">
            <w:pPr>
              <w:spacing w:line="252" w:lineRule="auto"/>
              <w:rPr>
                <w:rFonts w:ascii="Arial"/>
                <w:sz w:val="21"/>
              </w:rPr>
            </w:pPr>
          </w:p>
          <w:p w14:paraId="5C28AF2F">
            <w:pPr>
              <w:spacing w:line="252" w:lineRule="auto"/>
              <w:rPr>
                <w:rFonts w:ascii="Arial"/>
                <w:sz w:val="21"/>
              </w:rPr>
            </w:pPr>
          </w:p>
          <w:p w14:paraId="1A266F94">
            <w:pPr>
              <w:spacing w:line="252" w:lineRule="auto"/>
              <w:rPr>
                <w:rFonts w:ascii="Arial"/>
                <w:sz w:val="21"/>
              </w:rPr>
            </w:pPr>
          </w:p>
          <w:p w14:paraId="13B83B14">
            <w:pPr>
              <w:pStyle w:val="6"/>
              <w:spacing w:before="56" w:line="238" w:lineRule="auto"/>
              <w:ind w:left="114" w:right="105"/>
              <w:jc w:val="both"/>
            </w:pPr>
            <w:r>
              <w:rPr>
                <w:spacing w:val="1"/>
              </w:rPr>
              <w:t>应急管理部门</w:t>
            </w:r>
          </w:p>
        </w:tc>
        <w:tc>
          <w:tcPr>
            <w:tcW w:w="530" w:type="dxa"/>
            <w:vAlign w:val="top"/>
          </w:tcPr>
          <w:p w14:paraId="3F063088">
            <w:pPr>
              <w:spacing w:line="263" w:lineRule="auto"/>
              <w:rPr>
                <w:rFonts w:ascii="Arial"/>
                <w:sz w:val="21"/>
              </w:rPr>
            </w:pPr>
          </w:p>
          <w:p w14:paraId="0FC3EA3C">
            <w:pPr>
              <w:spacing w:line="263" w:lineRule="auto"/>
              <w:rPr>
                <w:rFonts w:ascii="Arial"/>
                <w:sz w:val="21"/>
              </w:rPr>
            </w:pPr>
          </w:p>
          <w:p w14:paraId="3D54D2EE">
            <w:pPr>
              <w:spacing w:line="263" w:lineRule="auto"/>
              <w:rPr>
                <w:rFonts w:ascii="Arial"/>
                <w:sz w:val="21"/>
              </w:rPr>
            </w:pPr>
          </w:p>
          <w:p w14:paraId="58FACC8B">
            <w:pPr>
              <w:spacing w:line="264" w:lineRule="auto"/>
              <w:rPr>
                <w:rFonts w:ascii="Arial"/>
                <w:sz w:val="21"/>
              </w:rPr>
            </w:pPr>
          </w:p>
          <w:p w14:paraId="5D1E69D7">
            <w:pPr>
              <w:spacing w:line="264" w:lineRule="auto"/>
              <w:rPr>
                <w:rFonts w:ascii="Arial"/>
                <w:sz w:val="21"/>
              </w:rPr>
            </w:pPr>
          </w:p>
          <w:p w14:paraId="2FACFAA9">
            <w:pPr>
              <w:spacing w:line="264" w:lineRule="auto"/>
              <w:rPr>
                <w:rFonts w:ascii="Arial"/>
                <w:sz w:val="21"/>
              </w:rPr>
            </w:pPr>
          </w:p>
          <w:p w14:paraId="3B4215DB">
            <w:pPr>
              <w:spacing w:line="264" w:lineRule="auto"/>
              <w:rPr>
                <w:rFonts w:ascii="Arial"/>
                <w:sz w:val="21"/>
              </w:rPr>
            </w:pPr>
          </w:p>
          <w:p w14:paraId="408240E0">
            <w:pPr>
              <w:spacing w:line="264" w:lineRule="auto"/>
              <w:rPr>
                <w:rFonts w:ascii="Arial"/>
                <w:sz w:val="21"/>
              </w:rPr>
            </w:pPr>
          </w:p>
          <w:p w14:paraId="3771A05D">
            <w:pPr>
              <w:spacing w:line="264" w:lineRule="auto"/>
              <w:rPr>
                <w:rFonts w:ascii="Arial"/>
                <w:sz w:val="21"/>
              </w:rPr>
            </w:pPr>
          </w:p>
          <w:p w14:paraId="661BF4F8">
            <w:pPr>
              <w:pStyle w:val="6"/>
              <w:spacing w:before="55" w:line="238" w:lineRule="auto"/>
              <w:ind w:left="94" w:right="83"/>
            </w:pPr>
            <w:r>
              <w:t>行政</w:t>
            </w:r>
            <w:r>
              <w:rPr>
                <w:spacing w:val="1"/>
              </w:rPr>
              <w:t>处罚</w:t>
            </w:r>
          </w:p>
        </w:tc>
        <w:tc>
          <w:tcPr>
            <w:tcW w:w="991" w:type="dxa"/>
            <w:vAlign w:val="top"/>
          </w:tcPr>
          <w:p w14:paraId="12039E1B">
            <w:pPr>
              <w:spacing w:line="255" w:lineRule="auto"/>
              <w:rPr>
                <w:rFonts w:ascii="Arial"/>
                <w:sz w:val="21"/>
              </w:rPr>
            </w:pPr>
          </w:p>
          <w:p w14:paraId="7CF983AA">
            <w:pPr>
              <w:spacing w:line="256" w:lineRule="auto"/>
              <w:rPr>
                <w:rFonts w:ascii="Arial"/>
                <w:sz w:val="21"/>
              </w:rPr>
            </w:pPr>
          </w:p>
          <w:p w14:paraId="7766B28D">
            <w:pPr>
              <w:spacing w:line="256" w:lineRule="auto"/>
              <w:rPr>
                <w:rFonts w:ascii="Arial"/>
                <w:sz w:val="21"/>
              </w:rPr>
            </w:pPr>
          </w:p>
          <w:p w14:paraId="6661989A">
            <w:pPr>
              <w:spacing w:line="256" w:lineRule="auto"/>
              <w:rPr>
                <w:rFonts w:ascii="Arial"/>
                <w:sz w:val="21"/>
              </w:rPr>
            </w:pPr>
          </w:p>
          <w:p w14:paraId="38491E82">
            <w:pPr>
              <w:spacing w:line="256" w:lineRule="auto"/>
              <w:rPr>
                <w:rFonts w:ascii="Arial"/>
                <w:sz w:val="21"/>
              </w:rPr>
            </w:pPr>
          </w:p>
          <w:p w14:paraId="2F32B9E8">
            <w:pPr>
              <w:spacing w:line="256" w:lineRule="auto"/>
              <w:rPr>
                <w:rFonts w:ascii="Arial"/>
                <w:sz w:val="21"/>
              </w:rPr>
            </w:pPr>
          </w:p>
          <w:p w14:paraId="0A634AEE">
            <w:pPr>
              <w:spacing w:line="256" w:lineRule="auto"/>
              <w:rPr>
                <w:rFonts w:ascii="Arial"/>
                <w:sz w:val="21"/>
              </w:rPr>
            </w:pPr>
          </w:p>
          <w:p w14:paraId="73FBEFAF">
            <w:pPr>
              <w:spacing w:line="256" w:lineRule="auto"/>
              <w:rPr>
                <w:rFonts w:ascii="Arial"/>
                <w:sz w:val="21"/>
              </w:rPr>
            </w:pPr>
          </w:p>
          <w:p w14:paraId="3354B0F4">
            <w:pPr>
              <w:pStyle w:val="6"/>
              <w:spacing w:before="56" w:line="231" w:lineRule="auto"/>
              <w:ind w:left="54"/>
            </w:pPr>
            <w:r>
              <w:rPr>
                <w:spacing w:val="4"/>
              </w:rPr>
              <w:t>对生产经营</w:t>
            </w:r>
          </w:p>
          <w:p w14:paraId="1996AEA9">
            <w:pPr>
              <w:pStyle w:val="6"/>
              <w:spacing w:before="4" w:line="229" w:lineRule="auto"/>
              <w:ind w:left="57"/>
            </w:pPr>
            <w:r>
              <w:rPr>
                <w:spacing w:val="4"/>
              </w:rPr>
              <w:t>单位未采取</w:t>
            </w:r>
          </w:p>
          <w:p w14:paraId="4DDD024F">
            <w:pPr>
              <w:pStyle w:val="6"/>
              <w:spacing w:before="10" w:line="229" w:lineRule="auto"/>
              <w:ind w:left="53"/>
            </w:pPr>
            <w:r>
              <w:rPr>
                <w:spacing w:val="5"/>
              </w:rPr>
              <w:t>措施消除事</w:t>
            </w:r>
          </w:p>
          <w:p w14:paraId="127F15BF">
            <w:pPr>
              <w:pStyle w:val="6"/>
              <w:spacing w:before="7" w:line="231" w:lineRule="auto"/>
              <w:ind w:left="54"/>
            </w:pPr>
            <w:r>
              <w:rPr>
                <w:spacing w:val="4"/>
              </w:rPr>
              <w:t>故隐患的处</w:t>
            </w:r>
          </w:p>
          <w:p w14:paraId="622C96AF">
            <w:pPr>
              <w:pStyle w:val="6"/>
              <w:spacing w:before="5" w:line="231" w:lineRule="auto"/>
              <w:ind w:left="418"/>
            </w:pPr>
            <w:r>
              <w:t>罚</w:t>
            </w:r>
          </w:p>
        </w:tc>
        <w:tc>
          <w:tcPr>
            <w:tcW w:w="619" w:type="dxa"/>
            <w:vAlign w:val="top"/>
          </w:tcPr>
          <w:p w14:paraId="7DFB6E1E">
            <w:pPr>
              <w:rPr>
                <w:rFonts w:ascii="Arial"/>
                <w:sz w:val="21"/>
              </w:rPr>
            </w:pPr>
          </w:p>
        </w:tc>
        <w:tc>
          <w:tcPr>
            <w:tcW w:w="6286" w:type="dxa"/>
            <w:vAlign w:val="top"/>
          </w:tcPr>
          <w:p w14:paraId="5334B26E">
            <w:pPr>
              <w:spacing w:line="255" w:lineRule="auto"/>
              <w:rPr>
                <w:rFonts w:ascii="Arial"/>
                <w:sz w:val="21"/>
              </w:rPr>
            </w:pPr>
          </w:p>
          <w:p w14:paraId="51CC0B3A">
            <w:pPr>
              <w:spacing w:line="255" w:lineRule="auto"/>
              <w:rPr>
                <w:rFonts w:ascii="Arial"/>
                <w:sz w:val="21"/>
              </w:rPr>
            </w:pPr>
          </w:p>
          <w:p w14:paraId="65FB37A8">
            <w:pPr>
              <w:spacing w:line="256" w:lineRule="auto"/>
              <w:rPr>
                <w:rFonts w:ascii="Arial"/>
                <w:sz w:val="21"/>
              </w:rPr>
            </w:pPr>
          </w:p>
          <w:p w14:paraId="6A2181A5">
            <w:pPr>
              <w:spacing w:line="256" w:lineRule="auto"/>
              <w:rPr>
                <w:rFonts w:ascii="Arial"/>
                <w:sz w:val="21"/>
              </w:rPr>
            </w:pPr>
          </w:p>
          <w:p w14:paraId="68502DA0">
            <w:pPr>
              <w:spacing w:line="256" w:lineRule="auto"/>
              <w:rPr>
                <w:rFonts w:ascii="Arial"/>
                <w:sz w:val="21"/>
              </w:rPr>
            </w:pPr>
          </w:p>
          <w:p w14:paraId="3F5F70C2">
            <w:pPr>
              <w:spacing w:line="256" w:lineRule="auto"/>
              <w:rPr>
                <w:rFonts w:ascii="Arial"/>
                <w:sz w:val="21"/>
              </w:rPr>
            </w:pPr>
          </w:p>
          <w:p w14:paraId="73922E39">
            <w:pPr>
              <w:spacing w:line="256" w:lineRule="auto"/>
              <w:rPr>
                <w:rFonts w:ascii="Arial"/>
                <w:sz w:val="21"/>
              </w:rPr>
            </w:pPr>
          </w:p>
          <w:p w14:paraId="1B66E2F5">
            <w:pPr>
              <w:spacing w:line="256" w:lineRule="auto"/>
              <w:rPr>
                <w:rFonts w:ascii="Arial"/>
                <w:sz w:val="21"/>
              </w:rPr>
            </w:pPr>
          </w:p>
          <w:p w14:paraId="7F516377">
            <w:pPr>
              <w:pStyle w:val="6"/>
              <w:spacing w:before="56" w:line="229" w:lineRule="auto"/>
              <w:ind w:left="25"/>
            </w:pPr>
            <w:r>
              <w:rPr>
                <w:spacing w:val="5"/>
              </w:rPr>
              <w:t>【法律】《中华人民共和国安全生产法》</w:t>
            </w:r>
            <w:r>
              <w:rPr>
                <w:spacing w:val="-29"/>
              </w:rPr>
              <w:t xml:space="preserve"> </w:t>
            </w:r>
            <w:r>
              <w:rPr>
                <w:spacing w:val="5"/>
              </w:rPr>
              <w:t>（2021年9月1</w:t>
            </w:r>
            <w:r>
              <w:rPr>
                <w:spacing w:val="-33"/>
              </w:rPr>
              <w:t xml:space="preserve"> </w:t>
            </w:r>
            <w:r>
              <w:rPr>
                <w:spacing w:val="5"/>
              </w:rPr>
              <w:t>日起施行）</w:t>
            </w:r>
          </w:p>
          <w:p w14:paraId="1E90E801">
            <w:pPr>
              <w:pStyle w:val="6"/>
              <w:spacing w:before="8" w:line="238" w:lineRule="auto"/>
              <w:ind w:left="34" w:right="66" w:firstLine="7"/>
            </w:pPr>
            <w:r>
              <w:rPr>
                <w:spacing w:val="6"/>
              </w:rPr>
              <w:t>第一百零二条</w:t>
            </w:r>
            <w:r>
              <w:rPr>
                <w:spacing w:val="41"/>
              </w:rPr>
              <w:t xml:space="preserve"> </w:t>
            </w:r>
            <w:r>
              <w:rPr>
                <w:spacing w:val="6"/>
              </w:rPr>
              <w:t>生产经营单位未采取措施消除事故</w:t>
            </w:r>
            <w:r>
              <w:rPr>
                <w:spacing w:val="5"/>
              </w:rPr>
              <w:t>隐患的</w:t>
            </w:r>
            <w:r>
              <w:rPr>
                <w:spacing w:val="-17"/>
              </w:rPr>
              <w:t xml:space="preserve"> </w:t>
            </w:r>
            <w:r>
              <w:rPr>
                <w:spacing w:val="5"/>
              </w:rPr>
              <w:t>，责令立即消除或者限</w:t>
            </w:r>
            <w:r>
              <w:rPr>
                <w:spacing w:val="6"/>
              </w:rPr>
              <w:t>期消除，处五万元以下的罚款</w:t>
            </w:r>
            <w:r>
              <w:rPr>
                <w:spacing w:val="-35"/>
              </w:rPr>
              <w:t xml:space="preserve"> </w:t>
            </w:r>
            <w:r>
              <w:rPr>
                <w:spacing w:val="6"/>
              </w:rPr>
              <w:t>；生产经营单位拒不执行的</w:t>
            </w:r>
            <w:r>
              <w:rPr>
                <w:spacing w:val="-34"/>
              </w:rPr>
              <w:t xml:space="preserve"> </w:t>
            </w:r>
            <w:r>
              <w:rPr>
                <w:spacing w:val="6"/>
              </w:rPr>
              <w:t>，责令停产停业整</w:t>
            </w:r>
          </w:p>
          <w:p w14:paraId="17D86CCC">
            <w:pPr>
              <w:pStyle w:val="6"/>
              <w:spacing w:line="238" w:lineRule="auto"/>
              <w:ind w:left="39" w:right="210" w:hanging="2"/>
            </w:pPr>
            <w:r>
              <w:rPr>
                <w:spacing w:val="7"/>
              </w:rPr>
              <w:t>顿，对其直接负责的主管人员和其他直接责任人员处五万元以上十万元以下的</w:t>
            </w:r>
            <w:r>
              <w:rPr>
                <w:spacing w:val="6"/>
              </w:rPr>
              <w:t>罚款；构成犯罪的</w:t>
            </w:r>
            <w:r>
              <w:rPr>
                <w:spacing w:val="-48"/>
              </w:rPr>
              <w:t xml:space="preserve"> </w:t>
            </w:r>
            <w:r>
              <w:rPr>
                <w:spacing w:val="6"/>
              </w:rPr>
              <w:t>，依照刑法有关规定追究刑事</w:t>
            </w:r>
            <w:r>
              <w:rPr>
                <w:spacing w:val="5"/>
              </w:rPr>
              <w:t>责任</w:t>
            </w:r>
            <w:r>
              <w:rPr>
                <w:spacing w:val="-50"/>
              </w:rPr>
              <w:t xml:space="preserve"> </w:t>
            </w:r>
            <w:r>
              <w:rPr>
                <w:spacing w:val="5"/>
              </w:rPr>
              <w:t>。</w:t>
            </w:r>
          </w:p>
        </w:tc>
        <w:tc>
          <w:tcPr>
            <w:tcW w:w="3744" w:type="dxa"/>
            <w:vAlign w:val="top"/>
          </w:tcPr>
          <w:p w14:paraId="09B4DC2C">
            <w:pPr>
              <w:pStyle w:val="6"/>
              <w:spacing w:line="221" w:lineRule="exact"/>
              <w:ind w:left="36" w:right="52" w:firstLine="3"/>
            </w:pPr>
            <w:r>
              <w:rPr>
                <w:spacing w:val="-17"/>
                <w:w w:val="68"/>
                <w:position w:val="2"/>
                <w:em w:val="dot"/>
              </w:rPr>
              <w:t>织</w:t>
            </w:r>
            <w:r>
              <w:rPr>
                <w:spacing w:val="-17"/>
                <w:w w:val="68"/>
                <w:position w:val="-4"/>
              </w:rPr>
              <w:t>1</w:t>
            </w:r>
            <w:r>
              <w:rPr>
                <w:spacing w:val="-17"/>
                <w:w w:val="68"/>
                <w:position w:val="-1"/>
              </w:rPr>
              <w:t>听立证案责5任决</w:t>
            </w:r>
            <w:r>
              <w:rPr>
                <w:rFonts w:hint="eastAsia"/>
                <w:spacing w:val="-17"/>
                <w:w w:val="68"/>
                <w:position w:val="-1"/>
                <w:lang w:eastAsia="zh-CN"/>
              </w:rPr>
              <w:t>：</w:t>
            </w:r>
            <w:r>
              <w:rPr>
                <w:spacing w:val="-17"/>
                <w:w w:val="68"/>
                <w:position w:val="-1"/>
              </w:rPr>
              <w:t>对责依任据监依督法检应查当职</w:t>
            </w:r>
            <w:r>
              <w:rPr>
                <w:rFonts w:hint="eastAsia"/>
                <w:spacing w:val="-17"/>
                <w:w w:val="68"/>
                <w:position w:val="-1"/>
                <w:lang w:eastAsia="zh-CN"/>
              </w:rPr>
              <w:t>给</w:t>
            </w:r>
            <w:r>
              <w:rPr>
                <w:spacing w:val="-17"/>
                <w:w w:val="68"/>
                <w:position w:val="-1"/>
              </w:rPr>
              <w:t>予或</w:t>
            </w:r>
            <w:r>
              <w:rPr>
                <w:rFonts w:hint="eastAsia"/>
                <w:spacing w:val="-17"/>
                <w:w w:val="68"/>
                <w:position w:val="-1"/>
                <w:lang w:eastAsia="zh-CN"/>
              </w:rPr>
              <w:t>行</w:t>
            </w:r>
            <w:r>
              <w:rPr>
                <w:spacing w:val="-17"/>
                <w:w w:val="68"/>
                <w:position w:val="-1"/>
              </w:rPr>
              <w:t>政通处过罚举</w:t>
            </w:r>
            <w:r>
              <w:rPr>
                <w:spacing w:val="6"/>
                <w:position w:val="-4"/>
              </w:rPr>
              <w:t>报、投诉、其他部门移送</w:t>
            </w:r>
            <w:r>
              <w:rPr>
                <w:spacing w:val="-38"/>
                <w:position w:val="-4"/>
              </w:rPr>
              <w:t xml:space="preserve"> </w:t>
            </w:r>
            <w:r>
              <w:rPr>
                <w:spacing w:val="6"/>
                <w:position w:val="-4"/>
              </w:rPr>
              <w:t>、上级部门交办等途</w:t>
            </w:r>
            <w:r>
              <w:rPr>
                <w:spacing w:val="4"/>
                <w:position w:val="-3"/>
              </w:rPr>
              <w:t>径发现的违法行为线索，决定是否立案。2.调</w:t>
            </w:r>
            <w:r>
              <w:rPr>
                <w:spacing w:val="6"/>
                <w:position w:val="-2"/>
              </w:rPr>
              <w:t>查责任：在调查或检查时</w:t>
            </w:r>
            <w:r>
              <w:rPr>
                <w:spacing w:val="-38"/>
                <w:position w:val="-2"/>
              </w:rPr>
              <w:t xml:space="preserve"> </w:t>
            </w:r>
            <w:r>
              <w:rPr>
                <w:spacing w:val="6"/>
                <w:position w:val="-2"/>
              </w:rPr>
              <w:t>，执法人员不得少于两人，并向当事人或有关人员出示证件</w:t>
            </w:r>
            <w:r>
              <w:rPr>
                <w:spacing w:val="-23"/>
                <w:position w:val="-2"/>
              </w:rPr>
              <w:t xml:space="preserve"> </w:t>
            </w:r>
            <w:r>
              <w:rPr>
                <w:spacing w:val="6"/>
                <w:position w:val="-2"/>
              </w:rPr>
              <w:t>，询问</w:t>
            </w:r>
            <w:r>
              <w:rPr>
                <w:spacing w:val="5"/>
                <w:position w:val="-1"/>
              </w:rPr>
              <w:t>或检查应制作笔录</w:t>
            </w:r>
            <w:r>
              <w:rPr>
                <w:spacing w:val="-25"/>
                <w:position w:val="-1"/>
              </w:rPr>
              <w:t xml:space="preserve"> </w:t>
            </w:r>
            <w:r>
              <w:rPr>
                <w:spacing w:val="5"/>
                <w:position w:val="-1"/>
              </w:rPr>
              <w:t>；执法人员与当事人有直接利害关系的</w:t>
            </w:r>
            <w:r>
              <w:rPr>
                <w:spacing w:val="-46"/>
                <w:position w:val="-1"/>
              </w:rPr>
              <w:t xml:space="preserve"> </w:t>
            </w:r>
            <w:r>
              <w:rPr>
                <w:spacing w:val="5"/>
                <w:position w:val="-1"/>
              </w:rPr>
              <w:t>，应当回避</w:t>
            </w:r>
            <w:r>
              <w:rPr>
                <w:spacing w:val="-50"/>
                <w:position w:val="-1"/>
              </w:rPr>
              <w:t xml:space="preserve"> </w:t>
            </w:r>
            <w:r>
              <w:rPr>
                <w:spacing w:val="5"/>
                <w:position w:val="-1"/>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position w:val="1"/>
              </w:rPr>
              <w:t>适用、处罚种类和幅度</w:t>
            </w:r>
            <w:r>
              <w:rPr>
                <w:spacing w:val="-38"/>
                <w:position w:val="1"/>
              </w:rPr>
              <w:t xml:space="preserve"> </w:t>
            </w:r>
            <w:r>
              <w:rPr>
                <w:spacing w:val="4"/>
                <w:position w:val="1"/>
              </w:rPr>
              <w:t>、</w:t>
            </w:r>
            <w:r>
              <w:rPr>
                <w:spacing w:val="-47"/>
                <w:position w:val="1"/>
              </w:rPr>
              <w:t xml:space="preserve"> </w:t>
            </w:r>
            <w:r>
              <w:rPr>
                <w:spacing w:val="4"/>
                <w:position w:val="1"/>
              </w:rPr>
              <w:t>当事人的陈述申辩理由等进行审查</w:t>
            </w:r>
            <w:r>
              <w:rPr>
                <w:spacing w:val="-32"/>
                <w:position w:val="1"/>
              </w:rPr>
              <w:t xml:space="preserve"> </w:t>
            </w:r>
            <w:r>
              <w:rPr>
                <w:spacing w:val="4"/>
                <w:position w:val="1"/>
              </w:rPr>
              <w:t>，提出处理意见</w:t>
            </w:r>
            <w:r>
              <w:rPr>
                <w:spacing w:val="-46"/>
                <w:position w:val="1"/>
              </w:rPr>
              <w:t xml:space="preserve"> </w:t>
            </w:r>
            <w:r>
              <w:rPr>
                <w:spacing w:val="4"/>
                <w:position w:val="1"/>
              </w:rPr>
              <w:t>；对情节复杂或</w:t>
            </w:r>
            <w:r>
              <w:rPr>
                <w:spacing w:val="5"/>
                <w:position w:val="2"/>
              </w:rPr>
              <w:t>者重大违法行为给予较重的行政处罚</w:t>
            </w:r>
            <w:r>
              <w:rPr>
                <w:spacing w:val="-6"/>
                <w:position w:val="2"/>
              </w:rPr>
              <w:t xml:space="preserve"> </w:t>
            </w:r>
            <w:r>
              <w:rPr>
                <w:spacing w:val="5"/>
                <w:position w:val="2"/>
              </w:rPr>
              <w:t>，行政机关的负责人应当集体讨论决定</w:t>
            </w:r>
            <w:r>
              <w:rPr>
                <w:spacing w:val="-23"/>
                <w:position w:val="2"/>
              </w:rPr>
              <w:t xml:space="preserve"> </w:t>
            </w:r>
            <w:r>
              <w:rPr>
                <w:spacing w:val="5"/>
                <w:position w:val="2"/>
              </w:rPr>
              <w:t>。4.告知责任：</w:t>
            </w:r>
          </w:p>
          <w:p w14:paraId="697E8C2C">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4FA38C61">
            <w:pPr>
              <w:pStyle w:val="6"/>
              <w:spacing w:before="6" w:line="231" w:lineRule="auto"/>
              <w:ind w:left="36" w:right="111" w:firstLine="8"/>
            </w:pPr>
            <w:r>
              <w:rPr>
                <w:spacing w:val="4"/>
              </w:rPr>
              <w:t>书，载明违法事实、证据、处罚种类和依据、</w:t>
            </w:r>
            <w:r>
              <w:rPr>
                <w:spacing w:val="6"/>
              </w:rPr>
              <w:t>权利救济途径等内容。6.送达责任：行政处罚</w:t>
            </w:r>
            <w:r>
              <w:rPr>
                <w:spacing w:val="7"/>
              </w:rPr>
              <w:t>决定书</w:t>
            </w:r>
            <w:r>
              <w:rPr>
                <w:rFonts w:hint="eastAsia"/>
                <w:spacing w:val="7"/>
                <w:lang w:eastAsia="zh-CN"/>
              </w:rPr>
              <w:t>应当在</w:t>
            </w:r>
            <w:r>
              <w:rPr>
                <w:spacing w:val="7"/>
              </w:rPr>
              <w:t>决定</w:t>
            </w:r>
            <w:r>
              <w:rPr>
                <w:rFonts w:hint="eastAsia"/>
                <w:spacing w:val="7"/>
                <w:lang w:eastAsia="zh-CN"/>
              </w:rPr>
              <w:t>作出之日起</w:t>
            </w:r>
            <w:r>
              <w:rPr>
                <w:spacing w:val="7"/>
              </w:rPr>
              <w:t>七日内依照民事诉讼法的有关</w:t>
            </w:r>
            <w:r>
              <w:rPr>
                <w:spacing w:val="4"/>
              </w:rPr>
              <w:t>规定送达当事人。7.执行责任：</w:t>
            </w:r>
            <w:r>
              <w:rPr>
                <w:spacing w:val="-48"/>
              </w:rPr>
              <w:t xml:space="preserve"> </w:t>
            </w:r>
            <w:r>
              <w:rPr>
                <w:spacing w:val="4"/>
              </w:rPr>
              <w:t>督促当事人履行生效的行政处罚决定</w:t>
            </w:r>
            <w:r>
              <w:rPr>
                <w:rFonts w:hint="eastAsia"/>
                <w:spacing w:val="4"/>
                <w:lang w:eastAsia="zh-CN"/>
              </w:rPr>
              <w:t>；</w:t>
            </w:r>
            <w:r>
              <w:rPr>
                <w:spacing w:val="4"/>
              </w:rPr>
              <w:t>对逾期不履行的，依照《</w:t>
            </w:r>
            <w:r>
              <w:rPr>
                <w:rFonts w:hint="eastAsia"/>
                <w:spacing w:val="4"/>
                <w:lang w:eastAsia="zh-CN"/>
              </w:rPr>
              <w:t>中华人民共和国行政强制法</w:t>
            </w:r>
            <w:r>
              <w:rPr>
                <w:spacing w:val="4"/>
              </w:rPr>
              <w:t>》的规定执行。8.法律法规规</w:t>
            </w:r>
            <w:r>
              <w:rPr>
                <w:spacing w:val="8"/>
              </w:rPr>
              <w:t>章文件规定应履行的其他责任。</w:t>
            </w:r>
          </w:p>
        </w:tc>
        <w:tc>
          <w:tcPr>
            <w:tcW w:w="832" w:type="dxa"/>
            <w:vAlign w:val="top"/>
          </w:tcPr>
          <w:p w14:paraId="592E7E43">
            <w:pPr>
              <w:spacing w:line="257" w:lineRule="auto"/>
              <w:rPr>
                <w:rFonts w:ascii="Arial"/>
                <w:sz w:val="21"/>
              </w:rPr>
            </w:pPr>
          </w:p>
          <w:p w14:paraId="78A86AF7">
            <w:pPr>
              <w:spacing w:line="257" w:lineRule="auto"/>
              <w:rPr>
                <w:rFonts w:ascii="Arial"/>
                <w:sz w:val="21"/>
              </w:rPr>
            </w:pPr>
          </w:p>
          <w:p w14:paraId="5DE8A125">
            <w:pPr>
              <w:spacing w:line="257" w:lineRule="auto"/>
              <w:rPr>
                <w:rFonts w:ascii="Arial"/>
                <w:sz w:val="21"/>
              </w:rPr>
            </w:pPr>
          </w:p>
          <w:p w14:paraId="4EF28E4E">
            <w:pPr>
              <w:spacing w:line="258" w:lineRule="auto"/>
              <w:rPr>
                <w:rFonts w:ascii="Arial"/>
                <w:sz w:val="21"/>
              </w:rPr>
            </w:pPr>
          </w:p>
          <w:p w14:paraId="5E2BA91C">
            <w:pPr>
              <w:spacing w:line="258" w:lineRule="auto"/>
              <w:rPr>
                <w:rFonts w:ascii="Arial"/>
                <w:sz w:val="21"/>
              </w:rPr>
            </w:pPr>
          </w:p>
          <w:p w14:paraId="63161FA7">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7B66001A">
            <w:pPr>
              <w:pStyle w:val="6"/>
              <w:spacing w:before="2" w:line="230" w:lineRule="auto"/>
              <w:ind w:left="60"/>
            </w:pPr>
            <w:r>
              <w:rPr>
                <w:rFonts w:hint="eastAsia"/>
                <w:spacing w:val="-3"/>
                <w:lang w:eastAsia="zh-CN"/>
              </w:rPr>
              <w:t>第四十四条</w:t>
            </w:r>
          </w:p>
          <w:p w14:paraId="60EBCC9D">
            <w:pPr>
              <w:pStyle w:val="6"/>
              <w:spacing w:before="6" w:line="230" w:lineRule="auto"/>
              <w:ind w:left="42"/>
            </w:pPr>
            <w:r>
              <w:rPr>
                <w:rFonts w:hint="eastAsia"/>
                <w:spacing w:val="1"/>
                <w:lang w:eastAsia="zh-CN"/>
              </w:rPr>
              <w:t>第五十五条</w:t>
            </w:r>
          </w:p>
          <w:p w14:paraId="25C2B7F1">
            <w:pPr>
              <w:pStyle w:val="6"/>
              <w:spacing w:before="6" w:line="230" w:lineRule="auto"/>
              <w:ind w:left="42"/>
            </w:pPr>
            <w:r>
              <w:rPr>
                <w:rFonts w:hint="eastAsia"/>
                <w:spacing w:val="1"/>
                <w:lang w:eastAsia="zh-CN"/>
              </w:rPr>
              <w:t>第五十六条</w:t>
            </w:r>
          </w:p>
          <w:p w14:paraId="5B37F531">
            <w:pPr>
              <w:pStyle w:val="6"/>
              <w:spacing w:before="6" w:line="230" w:lineRule="auto"/>
              <w:ind w:left="42"/>
            </w:pPr>
            <w:r>
              <w:rPr>
                <w:rFonts w:hint="eastAsia"/>
                <w:spacing w:val="1"/>
                <w:lang w:eastAsia="zh-CN"/>
              </w:rPr>
              <w:t>第五十七条</w:t>
            </w:r>
          </w:p>
          <w:p w14:paraId="29568BEE">
            <w:pPr>
              <w:pStyle w:val="6"/>
              <w:spacing w:before="9" w:line="230" w:lineRule="auto"/>
              <w:ind w:left="42"/>
            </w:pPr>
            <w:r>
              <w:rPr>
                <w:rFonts w:hint="eastAsia"/>
                <w:spacing w:val="1"/>
                <w:lang w:eastAsia="zh-CN"/>
              </w:rPr>
              <w:t>第五十八条</w:t>
            </w:r>
          </w:p>
          <w:p w14:paraId="302425CB">
            <w:pPr>
              <w:pStyle w:val="6"/>
              <w:spacing w:before="6" w:line="237" w:lineRule="auto"/>
              <w:ind w:left="40" w:right="77" w:firstLine="1"/>
            </w:pPr>
            <w:r>
              <w:rPr>
                <w:rFonts w:hint="eastAsia"/>
                <w:spacing w:val="5"/>
                <w:lang w:eastAsia="zh-CN"/>
              </w:rPr>
              <w:t>第五十九条</w:t>
            </w:r>
            <w:r>
              <w:rPr>
                <w:spacing w:val="5"/>
              </w:rPr>
              <w:t>、</w:t>
            </w:r>
            <w:r>
              <w:rPr>
                <w:rFonts w:hint="eastAsia"/>
                <w:spacing w:val="5"/>
                <w:lang w:eastAsia="zh-CN"/>
              </w:rPr>
              <w:t>第六十条</w:t>
            </w:r>
            <w:r>
              <w:rPr>
                <w:spacing w:val="5"/>
              </w:rPr>
              <w:t>、</w:t>
            </w:r>
            <w:r>
              <w:rPr>
                <w:rFonts w:hint="eastAsia"/>
                <w:spacing w:val="5"/>
                <w:lang w:eastAsia="zh-CN"/>
              </w:rPr>
              <w:t>第六十一条</w:t>
            </w:r>
          </w:p>
          <w:p w14:paraId="51BA8634">
            <w:pPr>
              <w:pStyle w:val="6"/>
              <w:spacing w:before="2"/>
              <w:ind w:left="44" w:right="77"/>
            </w:pPr>
            <w:r>
              <w:rPr>
                <w:rFonts w:hint="eastAsia"/>
                <w:spacing w:val="5"/>
                <w:lang w:eastAsia="zh-CN"/>
              </w:rPr>
              <w:t>第六十二条</w:t>
            </w:r>
          </w:p>
        </w:tc>
        <w:tc>
          <w:tcPr>
            <w:tcW w:w="674" w:type="dxa"/>
            <w:vAlign w:val="top"/>
          </w:tcPr>
          <w:p w14:paraId="0061D528">
            <w:pPr>
              <w:spacing w:line="263" w:lineRule="auto"/>
              <w:rPr>
                <w:rFonts w:ascii="Arial"/>
                <w:sz w:val="21"/>
              </w:rPr>
            </w:pPr>
          </w:p>
          <w:p w14:paraId="54F61A25">
            <w:pPr>
              <w:spacing w:line="263" w:lineRule="auto"/>
              <w:rPr>
                <w:rFonts w:ascii="Arial"/>
                <w:sz w:val="21"/>
              </w:rPr>
            </w:pPr>
          </w:p>
          <w:p w14:paraId="448FD715">
            <w:pPr>
              <w:spacing w:line="263" w:lineRule="auto"/>
              <w:rPr>
                <w:rFonts w:ascii="Arial"/>
                <w:sz w:val="21"/>
              </w:rPr>
            </w:pPr>
          </w:p>
          <w:p w14:paraId="64F93DAA">
            <w:pPr>
              <w:spacing w:line="264" w:lineRule="auto"/>
              <w:rPr>
                <w:rFonts w:ascii="Arial"/>
                <w:sz w:val="21"/>
              </w:rPr>
            </w:pPr>
          </w:p>
          <w:p w14:paraId="222DAB3F">
            <w:pPr>
              <w:spacing w:line="264" w:lineRule="auto"/>
              <w:rPr>
                <w:rFonts w:ascii="Arial"/>
                <w:sz w:val="21"/>
              </w:rPr>
            </w:pPr>
          </w:p>
          <w:p w14:paraId="4053890C">
            <w:pPr>
              <w:spacing w:line="264" w:lineRule="auto"/>
              <w:rPr>
                <w:rFonts w:ascii="Arial"/>
                <w:sz w:val="21"/>
              </w:rPr>
            </w:pPr>
          </w:p>
          <w:p w14:paraId="5B8E8722">
            <w:pPr>
              <w:spacing w:line="264" w:lineRule="auto"/>
              <w:rPr>
                <w:rFonts w:ascii="Arial"/>
                <w:sz w:val="21"/>
              </w:rPr>
            </w:pPr>
          </w:p>
          <w:p w14:paraId="39A1A4BC">
            <w:pPr>
              <w:spacing w:line="264" w:lineRule="auto"/>
              <w:rPr>
                <w:rFonts w:ascii="Arial"/>
                <w:sz w:val="21"/>
              </w:rPr>
            </w:pPr>
          </w:p>
          <w:p w14:paraId="3AC68B4D">
            <w:pPr>
              <w:spacing w:line="264" w:lineRule="auto"/>
              <w:rPr>
                <w:rFonts w:ascii="Arial"/>
                <w:sz w:val="21"/>
              </w:rPr>
            </w:pPr>
          </w:p>
          <w:p w14:paraId="17C3E64E">
            <w:pPr>
              <w:pStyle w:val="6"/>
              <w:spacing w:before="55" w:line="238" w:lineRule="auto"/>
              <w:ind w:left="44" w:right="103" w:hanging="3"/>
            </w:pPr>
            <w:r>
              <w:rPr>
                <w:spacing w:val="2"/>
              </w:rPr>
              <w:t>综合执</w:t>
            </w:r>
            <w:r>
              <w:rPr>
                <w:spacing w:val="1"/>
              </w:rPr>
              <w:t>法大队</w:t>
            </w:r>
          </w:p>
        </w:tc>
        <w:tc>
          <w:tcPr>
            <w:tcW w:w="775" w:type="dxa"/>
            <w:vAlign w:val="top"/>
          </w:tcPr>
          <w:p w14:paraId="7F68587E">
            <w:pPr>
              <w:spacing w:line="242" w:lineRule="auto"/>
              <w:rPr>
                <w:rFonts w:ascii="Arial"/>
                <w:sz w:val="21"/>
              </w:rPr>
            </w:pPr>
          </w:p>
          <w:p w14:paraId="6038158B">
            <w:pPr>
              <w:spacing w:line="242" w:lineRule="auto"/>
              <w:rPr>
                <w:rFonts w:ascii="Arial"/>
                <w:sz w:val="21"/>
              </w:rPr>
            </w:pPr>
          </w:p>
          <w:p w14:paraId="1F4A8FA1">
            <w:pPr>
              <w:spacing w:line="242" w:lineRule="auto"/>
              <w:rPr>
                <w:rFonts w:ascii="Arial"/>
                <w:sz w:val="21"/>
              </w:rPr>
            </w:pPr>
          </w:p>
          <w:p w14:paraId="60E06118">
            <w:pPr>
              <w:spacing w:line="242" w:lineRule="auto"/>
              <w:rPr>
                <w:rFonts w:ascii="Arial"/>
                <w:sz w:val="21"/>
              </w:rPr>
            </w:pPr>
          </w:p>
          <w:p w14:paraId="43BB079E">
            <w:pPr>
              <w:spacing w:line="242" w:lineRule="auto"/>
              <w:rPr>
                <w:rFonts w:ascii="Arial"/>
                <w:sz w:val="21"/>
              </w:rPr>
            </w:pPr>
          </w:p>
          <w:p w14:paraId="458FC8CA">
            <w:pPr>
              <w:spacing w:line="242" w:lineRule="auto"/>
              <w:rPr>
                <w:rFonts w:ascii="Arial"/>
                <w:sz w:val="21"/>
              </w:rPr>
            </w:pPr>
          </w:p>
          <w:p w14:paraId="44A8EB79">
            <w:pPr>
              <w:spacing w:line="243" w:lineRule="auto"/>
              <w:rPr>
                <w:rFonts w:ascii="Arial"/>
                <w:sz w:val="21"/>
              </w:rPr>
            </w:pPr>
          </w:p>
          <w:p w14:paraId="0E43E200">
            <w:pPr>
              <w:spacing w:line="243" w:lineRule="auto"/>
              <w:rPr>
                <w:rFonts w:ascii="Arial"/>
                <w:sz w:val="21"/>
              </w:rPr>
            </w:pPr>
          </w:p>
          <w:p w14:paraId="6F1C694F">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021FB164">
            <w:pPr>
              <w:rPr>
                <w:rFonts w:ascii="Arial"/>
                <w:sz w:val="21"/>
              </w:rPr>
            </w:pPr>
          </w:p>
        </w:tc>
      </w:tr>
    </w:tbl>
    <w:p w14:paraId="21F0A2C3">
      <w:pPr>
        <w:rPr>
          <w:rFonts w:ascii="Arial"/>
          <w:sz w:val="21"/>
        </w:rPr>
      </w:pPr>
    </w:p>
    <w:p w14:paraId="02A20EF1">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684E40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8" w:hRule="atLeast"/>
        </w:trPr>
        <w:tc>
          <w:tcPr>
            <w:tcW w:w="422" w:type="dxa"/>
            <w:vAlign w:val="top"/>
          </w:tcPr>
          <w:p w14:paraId="6AA164F6">
            <w:pPr>
              <w:spacing w:line="246" w:lineRule="auto"/>
              <w:rPr>
                <w:rFonts w:ascii="Arial"/>
                <w:sz w:val="21"/>
              </w:rPr>
            </w:pPr>
            <w:r>
              <w:pict>
                <v:shape id="_x0000_s1027" o:spid="_x0000_s1027" o:spt="202" type="#_x0000_t202" style="position:absolute;left:0pt;margin-left:493.6pt;margin-top:520pt;height:45.45pt;width:181.3pt;mso-position-horizontal-relative:page;mso-position-vertical-relative:page;z-index:251660288;mso-width-relative:page;mso-height-relative:page;" filled="f" stroked="f" coordsize="21600,21600" o:allowincell="f">
                  <v:path/>
                  <v:fill on="f" focussize="0,0"/>
                  <v:stroke on="f"/>
                  <v:imagedata o:title=""/>
                  <o:lock v:ext="edit" aspectratio="f"/>
                  <v:textbox inset="0mm,0mm,0mm,0mm">
                    <w:txbxContent>
                      <w:p w14:paraId="45F0F7FA">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67100A42">
            <w:pPr>
              <w:spacing w:line="246" w:lineRule="auto"/>
              <w:rPr>
                <w:rFonts w:ascii="Arial"/>
                <w:sz w:val="21"/>
              </w:rPr>
            </w:pPr>
          </w:p>
          <w:p w14:paraId="79DF8A80">
            <w:pPr>
              <w:spacing w:line="246" w:lineRule="auto"/>
              <w:rPr>
                <w:rFonts w:ascii="Arial"/>
                <w:sz w:val="21"/>
              </w:rPr>
            </w:pPr>
          </w:p>
          <w:p w14:paraId="2A17DC29">
            <w:pPr>
              <w:spacing w:line="246" w:lineRule="auto"/>
              <w:rPr>
                <w:rFonts w:ascii="Arial"/>
                <w:sz w:val="21"/>
              </w:rPr>
            </w:pPr>
          </w:p>
          <w:p w14:paraId="14D70860">
            <w:pPr>
              <w:spacing w:line="246" w:lineRule="auto"/>
              <w:rPr>
                <w:rFonts w:ascii="Arial"/>
                <w:sz w:val="21"/>
              </w:rPr>
            </w:pPr>
          </w:p>
          <w:p w14:paraId="6319EBDF">
            <w:pPr>
              <w:spacing w:line="246" w:lineRule="auto"/>
              <w:rPr>
                <w:rFonts w:ascii="Arial"/>
                <w:sz w:val="21"/>
              </w:rPr>
            </w:pPr>
          </w:p>
          <w:p w14:paraId="589826EC">
            <w:pPr>
              <w:spacing w:line="246" w:lineRule="auto"/>
              <w:rPr>
                <w:rFonts w:ascii="Arial"/>
                <w:sz w:val="21"/>
              </w:rPr>
            </w:pPr>
          </w:p>
          <w:p w14:paraId="045AE10B">
            <w:pPr>
              <w:spacing w:line="246" w:lineRule="auto"/>
              <w:rPr>
                <w:rFonts w:ascii="Arial"/>
                <w:sz w:val="21"/>
              </w:rPr>
            </w:pPr>
          </w:p>
          <w:p w14:paraId="79A94804">
            <w:pPr>
              <w:spacing w:line="247" w:lineRule="auto"/>
              <w:rPr>
                <w:rFonts w:ascii="Arial"/>
                <w:sz w:val="21"/>
              </w:rPr>
            </w:pPr>
          </w:p>
          <w:p w14:paraId="335AC120">
            <w:pPr>
              <w:spacing w:line="247" w:lineRule="auto"/>
              <w:rPr>
                <w:rFonts w:ascii="Arial"/>
                <w:sz w:val="21"/>
              </w:rPr>
            </w:pPr>
          </w:p>
          <w:p w14:paraId="63BF8F7C">
            <w:pPr>
              <w:spacing w:line="247" w:lineRule="auto"/>
              <w:rPr>
                <w:rFonts w:ascii="Arial"/>
                <w:sz w:val="21"/>
              </w:rPr>
            </w:pPr>
          </w:p>
          <w:p w14:paraId="57EEBC01">
            <w:pPr>
              <w:pStyle w:val="6"/>
              <w:spacing w:before="55" w:line="229" w:lineRule="exact"/>
              <w:ind w:left="141"/>
            </w:pPr>
            <w:r>
              <w:rPr>
                <w:spacing w:val="-7"/>
                <w:position w:val="1"/>
              </w:rPr>
              <w:t>15</w:t>
            </w:r>
          </w:p>
        </w:tc>
        <w:tc>
          <w:tcPr>
            <w:tcW w:w="573" w:type="dxa"/>
            <w:vAlign w:val="top"/>
          </w:tcPr>
          <w:p w14:paraId="67C5D9DF">
            <w:pPr>
              <w:spacing w:line="249" w:lineRule="auto"/>
              <w:rPr>
                <w:rFonts w:ascii="Arial"/>
                <w:sz w:val="21"/>
              </w:rPr>
            </w:pPr>
          </w:p>
          <w:p w14:paraId="3F395664">
            <w:pPr>
              <w:spacing w:line="249" w:lineRule="auto"/>
              <w:rPr>
                <w:rFonts w:ascii="Arial"/>
                <w:sz w:val="21"/>
              </w:rPr>
            </w:pPr>
          </w:p>
          <w:p w14:paraId="09D9D919">
            <w:pPr>
              <w:spacing w:line="249" w:lineRule="auto"/>
              <w:rPr>
                <w:rFonts w:ascii="Arial"/>
                <w:sz w:val="21"/>
              </w:rPr>
            </w:pPr>
          </w:p>
          <w:p w14:paraId="7BC6B0D0">
            <w:pPr>
              <w:spacing w:line="249" w:lineRule="auto"/>
              <w:rPr>
                <w:rFonts w:ascii="Arial"/>
                <w:sz w:val="21"/>
              </w:rPr>
            </w:pPr>
          </w:p>
          <w:p w14:paraId="467F215F">
            <w:pPr>
              <w:spacing w:line="249" w:lineRule="auto"/>
              <w:rPr>
                <w:rFonts w:ascii="Arial"/>
                <w:sz w:val="21"/>
              </w:rPr>
            </w:pPr>
          </w:p>
          <w:p w14:paraId="3DAC7303">
            <w:pPr>
              <w:spacing w:line="249" w:lineRule="auto"/>
              <w:rPr>
                <w:rFonts w:ascii="Arial"/>
                <w:sz w:val="21"/>
              </w:rPr>
            </w:pPr>
          </w:p>
          <w:p w14:paraId="713EB9DF">
            <w:pPr>
              <w:spacing w:line="249" w:lineRule="auto"/>
              <w:rPr>
                <w:rFonts w:ascii="Arial"/>
                <w:sz w:val="21"/>
              </w:rPr>
            </w:pPr>
          </w:p>
          <w:p w14:paraId="7D5CCA99">
            <w:pPr>
              <w:spacing w:line="249" w:lineRule="auto"/>
              <w:rPr>
                <w:rFonts w:ascii="Arial"/>
                <w:sz w:val="21"/>
              </w:rPr>
            </w:pPr>
          </w:p>
          <w:p w14:paraId="7C182FEE">
            <w:pPr>
              <w:spacing w:line="249" w:lineRule="auto"/>
              <w:rPr>
                <w:rFonts w:ascii="Arial"/>
                <w:sz w:val="21"/>
              </w:rPr>
            </w:pPr>
          </w:p>
          <w:p w14:paraId="515EE280">
            <w:pPr>
              <w:spacing w:line="249" w:lineRule="auto"/>
              <w:rPr>
                <w:rFonts w:ascii="Arial"/>
                <w:sz w:val="21"/>
              </w:rPr>
            </w:pPr>
          </w:p>
          <w:p w14:paraId="4CCCB3E5">
            <w:pPr>
              <w:pStyle w:val="6"/>
              <w:spacing w:before="55" w:line="238" w:lineRule="auto"/>
              <w:ind w:left="114" w:right="105"/>
              <w:jc w:val="both"/>
            </w:pPr>
            <w:r>
              <w:rPr>
                <w:spacing w:val="1"/>
              </w:rPr>
              <w:t>应急管理部门</w:t>
            </w:r>
          </w:p>
        </w:tc>
        <w:tc>
          <w:tcPr>
            <w:tcW w:w="530" w:type="dxa"/>
            <w:vAlign w:val="top"/>
          </w:tcPr>
          <w:p w14:paraId="2C461672">
            <w:pPr>
              <w:spacing w:line="259" w:lineRule="auto"/>
              <w:rPr>
                <w:rFonts w:ascii="Arial"/>
                <w:sz w:val="21"/>
              </w:rPr>
            </w:pPr>
          </w:p>
          <w:p w14:paraId="188E7663">
            <w:pPr>
              <w:spacing w:line="260" w:lineRule="auto"/>
              <w:rPr>
                <w:rFonts w:ascii="Arial"/>
                <w:sz w:val="21"/>
              </w:rPr>
            </w:pPr>
          </w:p>
          <w:p w14:paraId="6D3AC3A1">
            <w:pPr>
              <w:spacing w:line="260" w:lineRule="auto"/>
              <w:rPr>
                <w:rFonts w:ascii="Arial"/>
                <w:sz w:val="21"/>
              </w:rPr>
            </w:pPr>
          </w:p>
          <w:p w14:paraId="3AB023C5">
            <w:pPr>
              <w:spacing w:line="260" w:lineRule="auto"/>
              <w:rPr>
                <w:rFonts w:ascii="Arial"/>
                <w:sz w:val="21"/>
              </w:rPr>
            </w:pPr>
          </w:p>
          <w:p w14:paraId="53A3EAF4">
            <w:pPr>
              <w:spacing w:line="260" w:lineRule="auto"/>
              <w:rPr>
                <w:rFonts w:ascii="Arial"/>
                <w:sz w:val="21"/>
              </w:rPr>
            </w:pPr>
          </w:p>
          <w:p w14:paraId="34840DF8">
            <w:pPr>
              <w:spacing w:line="260" w:lineRule="auto"/>
              <w:rPr>
                <w:rFonts w:ascii="Arial"/>
                <w:sz w:val="21"/>
              </w:rPr>
            </w:pPr>
          </w:p>
          <w:p w14:paraId="076E4392">
            <w:pPr>
              <w:spacing w:line="260" w:lineRule="auto"/>
              <w:rPr>
                <w:rFonts w:ascii="Arial"/>
                <w:sz w:val="21"/>
              </w:rPr>
            </w:pPr>
          </w:p>
          <w:p w14:paraId="18157BB6">
            <w:pPr>
              <w:spacing w:line="260" w:lineRule="auto"/>
              <w:rPr>
                <w:rFonts w:ascii="Arial"/>
                <w:sz w:val="21"/>
              </w:rPr>
            </w:pPr>
          </w:p>
          <w:p w14:paraId="6F2FB07E">
            <w:pPr>
              <w:spacing w:line="260" w:lineRule="auto"/>
              <w:rPr>
                <w:rFonts w:ascii="Arial"/>
                <w:sz w:val="21"/>
              </w:rPr>
            </w:pPr>
          </w:p>
          <w:p w14:paraId="3B5BD85D">
            <w:pPr>
              <w:spacing w:line="260" w:lineRule="auto"/>
              <w:rPr>
                <w:rFonts w:ascii="Arial"/>
                <w:sz w:val="21"/>
              </w:rPr>
            </w:pPr>
          </w:p>
          <w:p w14:paraId="48726FA8">
            <w:pPr>
              <w:pStyle w:val="6"/>
              <w:spacing w:before="55" w:line="238" w:lineRule="auto"/>
              <w:ind w:left="94" w:right="83"/>
            </w:pPr>
            <w:r>
              <w:t>行政</w:t>
            </w:r>
            <w:r>
              <w:rPr>
                <w:spacing w:val="1"/>
              </w:rPr>
              <w:t>处罚</w:t>
            </w:r>
          </w:p>
        </w:tc>
        <w:tc>
          <w:tcPr>
            <w:tcW w:w="991" w:type="dxa"/>
            <w:vAlign w:val="top"/>
          </w:tcPr>
          <w:p w14:paraId="4D3EFE5C">
            <w:pPr>
              <w:spacing w:line="246" w:lineRule="auto"/>
              <w:rPr>
                <w:rFonts w:ascii="Arial"/>
                <w:sz w:val="21"/>
              </w:rPr>
            </w:pPr>
          </w:p>
          <w:p w14:paraId="16BCE067">
            <w:pPr>
              <w:spacing w:line="246" w:lineRule="auto"/>
              <w:rPr>
                <w:rFonts w:ascii="Arial"/>
                <w:sz w:val="21"/>
              </w:rPr>
            </w:pPr>
          </w:p>
          <w:p w14:paraId="6B59B5D8">
            <w:pPr>
              <w:spacing w:line="247" w:lineRule="auto"/>
              <w:rPr>
                <w:rFonts w:ascii="Arial"/>
                <w:sz w:val="21"/>
              </w:rPr>
            </w:pPr>
          </w:p>
          <w:p w14:paraId="0B4486CB">
            <w:pPr>
              <w:spacing w:line="247" w:lineRule="auto"/>
              <w:rPr>
                <w:rFonts w:ascii="Arial"/>
                <w:sz w:val="21"/>
              </w:rPr>
            </w:pPr>
          </w:p>
          <w:p w14:paraId="69B0AC34">
            <w:pPr>
              <w:spacing w:line="247" w:lineRule="auto"/>
              <w:rPr>
                <w:rFonts w:ascii="Arial"/>
                <w:sz w:val="21"/>
              </w:rPr>
            </w:pPr>
          </w:p>
          <w:p w14:paraId="591D30A5">
            <w:pPr>
              <w:spacing w:line="247" w:lineRule="auto"/>
              <w:rPr>
                <w:rFonts w:ascii="Arial"/>
                <w:sz w:val="21"/>
              </w:rPr>
            </w:pPr>
          </w:p>
          <w:p w14:paraId="0502A2AA">
            <w:pPr>
              <w:spacing w:line="247" w:lineRule="auto"/>
              <w:rPr>
                <w:rFonts w:ascii="Arial"/>
                <w:sz w:val="21"/>
              </w:rPr>
            </w:pPr>
          </w:p>
          <w:p w14:paraId="61CFF3A1">
            <w:pPr>
              <w:pStyle w:val="6"/>
              <w:spacing w:before="56" w:line="238" w:lineRule="auto"/>
              <w:ind w:left="53" w:right="44" w:firstLine="1"/>
            </w:pPr>
            <w:r>
              <w:rPr>
                <w:spacing w:val="4"/>
              </w:rPr>
              <w:t>对生产经营</w:t>
            </w:r>
            <w:r>
              <w:rPr>
                <w:spacing w:val="5"/>
              </w:rPr>
              <w:t>单位将生产</w:t>
            </w:r>
            <w:r>
              <w:rPr>
                <w:spacing w:val="-1"/>
              </w:rPr>
              <w:t>经营项目</w:t>
            </w:r>
            <w:r>
              <w:rPr>
                <w:spacing w:val="-49"/>
              </w:rPr>
              <w:t xml:space="preserve"> </w:t>
            </w:r>
            <w:r>
              <w:rPr>
                <w:spacing w:val="-1"/>
              </w:rPr>
              <w:t>、</w:t>
            </w:r>
            <w:r>
              <w:rPr>
                <w:spacing w:val="6"/>
              </w:rPr>
              <w:t>场所、设备</w:t>
            </w:r>
            <w:r>
              <w:rPr>
                <w:spacing w:val="5"/>
              </w:rPr>
              <w:t>发包或者出租给不具备安全生产条件或者相应资质的单位</w:t>
            </w:r>
            <w:r>
              <w:rPr>
                <w:spacing w:val="27"/>
              </w:rPr>
              <w:t>等的处罚</w:t>
            </w:r>
          </w:p>
        </w:tc>
        <w:tc>
          <w:tcPr>
            <w:tcW w:w="619" w:type="dxa"/>
            <w:vAlign w:val="top"/>
          </w:tcPr>
          <w:p w14:paraId="6B77F0B9">
            <w:pPr>
              <w:rPr>
                <w:rFonts w:ascii="Arial"/>
                <w:sz w:val="21"/>
              </w:rPr>
            </w:pPr>
          </w:p>
        </w:tc>
        <w:tc>
          <w:tcPr>
            <w:tcW w:w="6286" w:type="dxa"/>
            <w:vAlign w:val="top"/>
          </w:tcPr>
          <w:p w14:paraId="6940B6CF">
            <w:pPr>
              <w:spacing w:line="313" w:lineRule="auto"/>
              <w:rPr>
                <w:rFonts w:ascii="Arial"/>
                <w:sz w:val="21"/>
              </w:rPr>
            </w:pPr>
          </w:p>
          <w:p w14:paraId="5A2BDEAF">
            <w:pPr>
              <w:pStyle w:val="6"/>
              <w:spacing w:before="55" w:line="229" w:lineRule="auto"/>
              <w:ind w:left="25"/>
            </w:pPr>
            <w:r>
              <w:rPr>
                <w:spacing w:val="5"/>
              </w:rPr>
              <w:t>【法律】《中华人民共和国安全生产法》</w:t>
            </w:r>
            <w:r>
              <w:rPr>
                <w:spacing w:val="-29"/>
              </w:rPr>
              <w:t xml:space="preserve"> </w:t>
            </w:r>
            <w:r>
              <w:rPr>
                <w:spacing w:val="5"/>
              </w:rPr>
              <w:t>（2021年9月1</w:t>
            </w:r>
            <w:r>
              <w:rPr>
                <w:spacing w:val="-33"/>
              </w:rPr>
              <w:t xml:space="preserve"> </w:t>
            </w:r>
            <w:r>
              <w:rPr>
                <w:spacing w:val="5"/>
              </w:rPr>
              <w:t>日起施行）</w:t>
            </w:r>
          </w:p>
          <w:p w14:paraId="0AEDBE6F">
            <w:pPr>
              <w:pStyle w:val="6"/>
              <w:spacing w:before="7" w:line="238" w:lineRule="auto"/>
              <w:ind w:left="35" w:right="71" w:firstLine="6"/>
            </w:pPr>
            <w:r>
              <w:rPr>
                <w:spacing w:val="6"/>
              </w:rPr>
              <w:t>第一百零三条</w:t>
            </w:r>
            <w:r>
              <w:rPr>
                <w:spacing w:val="41"/>
              </w:rPr>
              <w:t xml:space="preserve"> </w:t>
            </w:r>
            <w:r>
              <w:rPr>
                <w:spacing w:val="6"/>
              </w:rPr>
              <w:t>生产经营单位将生产经营项目</w:t>
            </w:r>
            <w:r>
              <w:rPr>
                <w:spacing w:val="-28"/>
              </w:rPr>
              <w:t xml:space="preserve"> </w:t>
            </w:r>
            <w:r>
              <w:rPr>
                <w:spacing w:val="6"/>
              </w:rPr>
              <w:t>、场所、设备发包或</w:t>
            </w:r>
            <w:r>
              <w:rPr>
                <w:spacing w:val="5"/>
              </w:rPr>
              <w:t>者出租给不具备安全生产条件或者相应资质的单位或者个人的 ，责令限期改正</w:t>
            </w:r>
            <w:r>
              <w:rPr>
                <w:spacing w:val="-32"/>
              </w:rPr>
              <w:t xml:space="preserve"> </w:t>
            </w:r>
            <w:r>
              <w:rPr>
                <w:spacing w:val="5"/>
              </w:rPr>
              <w:t>，没收违法所</w:t>
            </w:r>
            <w:r>
              <w:rPr>
                <w:spacing w:val="6"/>
              </w:rPr>
              <w:t>得；违法所得十万元以上的</w:t>
            </w:r>
            <w:r>
              <w:rPr>
                <w:spacing w:val="-37"/>
              </w:rPr>
              <w:t xml:space="preserve"> </w:t>
            </w:r>
            <w:r>
              <w:rPr>
                <w:spacing w:val="6"/>
              </w:rPr>
              <w:t>，并处违法所得二倍以上五倍以下的罚款</w:t>
            </w:r>
            <w:r>
              <w:rPr>
                <w:spacing w:val="-19"/>
              </w:rPr>
              <w:t xml:space="preserve"> </w:t>
            </w:r>
            <w:r>
              <w:rPr>
                <w:spacing w:val="6"/>
              </w:rPr>
              <w:t>；没有违法所得或者违法所得不足十万元的</w:t>
            </w:r>
            <w:r>
              <w:rPr>
                <w:spacing w:val="-7"/>
              </w:rPr>
              <w:t xml:space="preserve"> </w:t>
            </w:r>
            <w:r>
              <w:rPr>
                <w:spacing w:val="6"/>
              </w:rPr>
              <w:t>，单处或者并处十万元以上二十万元以下的</w:t>
            </w:r>
            <w:r>
              <w:rPr>
                <w:spacing w:val="7"/>
              </w:rPr>
              <w:t>罚款；对其直接负责的主管人员和其他直接责任人员处一万元以上二万元以下</w:t>
            </w:r>
            <w:r>
              <w:rPr>
                <w:spacing w:val="6"/>
              </w:rPr>
              <w:t>的罚款；导致发生生产安全事故给他人造成损害的</w:t>
            </w:r>
            <w:r>
              <w:rPr>
                <w:spacing w:val="-13"/>
              </w:rPr>
              <w:t xml:space="preserve"> </w:t>
            </w:r>
            <w:r>
              <w:rPr>
                <w:spacing w:val="6"/>
              </w:rPr>
              <w:t>，与承包方</w:t>
            </w:r>
            <w:r>
              <w:rPr>
                <w:spacing w:val="-50"/>
              </w:rPr>
              <w:t xml:space="preserve"> </w:t>
            </w:r>
            <w:r>
              <w:rPr>
                <w:spacing w:val="6"/>
              </w:rPr>
              <w:t>、承租方承担连</w:t>
            </w:r>
            <w:r>
              <w:rPr>
                <w:spacing w:val="4"/>
              </w:rPr>
              <w:t>带赔偿责任。</w:t>
            </w:r>
          </w:p>
          <w:p w14:paraId="5290975E">
            <w:pPr>
              <w:pStyle w:val="6"/>
              <w:spacing w:before="4" w:line="237" w:lineRule="auto"/>
              <w:ind w:left="34" w:right="138" w:firstLine="370"/>
              <w:jc w:val="both"/>
            </w:pPr>
            <w:r>
              <w:rPr>
                <w:spacing w:val="6"/>
              </w:rPr>
              <w:t>生产经营单位未与承包单位</w:t>
            </w:r>
            <w:r>
              <w:rPr>
                <w:spacing w:val="-27"/>
              </w:rPr>
              <w:t xml:space="preserve"> </w:t>
            </w:r>
            <w:r>
              <w:rPr>
                <w:spacing w:val="6"/>
              </w:rPr>
              <w:t>、承租单位签订专门的安全生产管理协议或者未在承包合同</w:t>
            </w:r>
            <w:r>
              <w:rPr>
                <w:spacing w:val="-45"/>
              </w:rPr>
              <w:t xml:space="preserve"> </w:t>
            </w:r>
            <w:r>
              <w:rPr>
                <w:spacing w:val="6"/>
              </w:rPr>
              <w:t>、租赁合同中明确各自的安全生产管理职责</w:t>
            </w:r>
            <w:r>
              <w:rPr>
                <w:spacing w:val="-17"/>
              </w:rPr>
              <w:t xml:space="preserve"> </w:t>
            </w:r>
            <w:r>
              <w:rPr>
                <w:spacing w:val="6"/>
              </w:rPr>
              <w:t>，或者未</w:t>
            </w:r>
            <w:r>
              <w:rPr>
                <w:spacing w:val="5"/>
              </w:rPr>
              <w:t>对承包单位</w:t>
            </w:r>
            <w:r>
              <w:t xml:space="preserve"> </w:t>
            </w:r>
            <w:r>
              <w:rPr>
                <w:spacing w:val="6"/>
              </w:rPr>
              <w:t>、承租单位的安全生产统一协调</w:t>
            </w:r>
            <w:r>
              <w:rPr>
                <w:spacing w:val="-21"/>
              </w:rPr>
              <w:t xml:space="preserve"> </w:t>
            </w:r>
            <w:r>
              <w:rPr>
                <w:spacing w:val="6"/>
              </w:rPr>
              <w:t>、管理的，责令限期改正</w:t>
            </w:r>
            <w:r>
              <w:rPr>
                <w:spacing w:val="-46"/>
              </w:rPr>
              <w:t xml:space="preserve"> </w:t>
            </w:r>
            <w:r>
              <w:rPr>
                <w:spacing w:val="6"/>
              </w:rPr>
              <w:t>，处五万元以下的罚</w:t>
            </w:r>
            <w:r>
              <w:rPr>
                <w:spacing w:val="7"/>
              </w:rPr>
              <w:t>款，对其直接负责的主管人员和其他直接责任人员处一万元以</w:t>
            </w:r>
            <w:r>
              <w:rPr>
                <w:spacing w:val="6"/>
              </w:rPr>
              <w:t>下的罚款 ；逾期未改正的</w:t>
            </w:r>
            <w:r>
              <w:rPr>
                <w:spacing w:val="-51"/>
              </w:rPr>
              <w:t xml:space="preserve"> </w:t>
            </w:r>
            <w:r>
              <w:rPr>
                <w:spacing w:val="6"/>
              </w:rPr>
              <w:t>，责令停产停业整顿。</w:t>
            </w:r>
          </w:p>
          <w:p w14:paraId="721C618E">
            <w:pPr>
              <w:pStyle w:val="6"/>
              <w:spacing w:before="2" w:line="237" w:lineRule="auto"/>
              <w:ind w:left="34" w:right="145" w:firstLine="360"/>
            </w:pPr>
            <w:r>
              <w:rPr>
                <w:spacing w:val="7"/>
              </w:rPr>
              <w:t>矿山、金属冶炼建设项目和用于生产</w:t>
            </w:r>
            <w:r>
              <w:rPr>
                <w:spacing w:val="-28"/>
              </w:rPr>
              <w:t xml:space="preserve"> </w:t>
            </w:r>
            <w:r>
              <w:rPr>
                <w:spacing w:val="7"/>
              </w:rPr>
              <w:t>、储存、装卸危险物品的建</w:t>
            </w:r>
            <w:r>
              <w:rPr>
                <w:spacing w:val="6"/>
              </w:rPr>
              <w:t>设项目的</w:t>
            </w:r>
            <w:r>
              <w:rPr>
                <w:spacing w:val="5"/>
              </w:rPr>
              <w:t>施工单位未按照规定对施工项目进行安全管理的 ，责令限期改正</w:t>
            </w:r>
            <w:r>
              <w:rPr>
                <w:spacing w:val="-30"/>
              </w:rPr>
              <w:t xml:space="preserve"> </w:t>
            </w:r>
            <w:r>
              <w:rPr>
                <w:spacing w:val="5"/>
              </w:rPr>
              <w:t>，处十万元以</w:t>
            </w:r>
            <w:r>
              <w:rPr>
                <w:spacing w:val="6"/>
              </w:rPr>
              <w:t>下的罚款</w:t>
            </w:r>
            <w:r>
              <w:rPr>
                <w:spacing w:val="-34"/>
              </w:rPr>
              <w:t xml:space="preserve"> </w:t>
            </w:r>
            <w:r>
              <w:rPr>
                <w:spacing w:val="6"/>
              </w:rPr>
              <w:t>，对其直接负责的主管人员和其他直接责任人员处二万元以下的</w:t>
            </w:r>
            <w:r>
              <w:rPr>
                <w:rFonts w:hint="eastAsia"/>
                <w:spacing w:val="6"/>
                <w:lang w:eastAsia="zh-CN"/>
              </w:rPr>
              <w:t>罚款</w:t>
            </w:r>
          </w:p>
          <w:p w14:paraId="2DF2D802">
            <w:pPr>
              <w:pStyle w:val="6"/>
              <w:spacing w:before="5" w:line="237" w:lineRule="auto"/>
              <w:ind w:left="34" w:right="135"/>
            </w:pPr>
            <w:r>
              <w:rPr>
                <w:spacing w:val="2"/>
              </w:rPr>
              <w:t>款；逾期未改正的</w:t>
            </w:r>
            <w:r>
              <w:rPr>
                <w:spacing w:val="-30"/>
              </w:rPr>
              <w:t xml:space="preserve"> </w:t>
            </w:r>
            <w:r>
              <w:rPr>
                <w:spacing w:val="2"/>
              </w:rPr>
              <w:t>，责令停产停业整顿</w:t>
            </w:r>
            <w:r>
              <w:rPr>
                <w:spacing w:val="-41"/>
              </w:rPr>
              <w:t xml:space="preserve"> </w:t>
            </w:r>
            <w:r>
              <w:rPr>
                <w:spacing w:val="2"/>
              </w:rPr>
              <w:t>。</w:t>
            </w:r>
            <w:r>
              <w:rPr>
                <w:spacing w:val="-47"/>
              </w:rPr>
              <w:t xml:space="preserve"> </w:t>
            </w:r>
            <w:r>
              <w:rPr>
                <w:spacing w:val="2"/>
              </w:rPr>
              <w:t>以上施工单位倒卖</w:t>
            </w:r>
            <w:r>
              <w:rPr>
                <w:spacing w:val="-40"/>
              </w:rPr>
              <w:t xml:space="preserve"> </w:t>
            </w:r>
            <w:r>
              <w:rPr>
                <w:spacing w:val="2"/>
              </w:rPr>
              <w:t>、</w:t>
            </w:r>
            <w:r>
              <w:rPr>
                <w:spacing w:val="-48"/>
              </w:rPr>
              <w:t xml:space="preserve"> </w:t>
            </w:r>
            <w:r>
              <w:rPr>
                <w:spacing w:val="2"/>
              </w:rPr>
              <w:t>出租、</w:t>
            </w:r>
            <w:r>
              <w:rPr>
                <w:spacing w:val="-48"/>
              </w:rPr>
              <w:t xml:space="preserve"> </w:t>
            </w:r>
            <w:r>
              <w:rPr>
                <w:spacing w:val="2"/>
              </w:rPr>
              <w:t>出借、挂</w:t>
            </w:r>
            <w:r>
              <w:rPr>
                <w:spacing w:val="4"/>
              </w:rPr>
              <w:t>靠或者以其他形式非法转让施工资质的</w:t>
            </w:r>
            <w:r>
              <w:rPr>
                <w:spacing w:val="-19"/>
              </w:rPr>
              <w:t xml:space="preserve"> </w:t>
            </w:r>
            <w:r>
              <w:rPr>
                <w:spacing w:val="4"/>
              </w:rPr>
              <w:t>，责令停产停业整顿</w:t>
            </w:r>
            <w:r>
              <w:rPr>
                <w:spacing w:val="-41"/>
              </w:rPr>
              <w:t xml:space="preserve"> </w:t>
            </w:r>
            <w:r>
              <w:rPr>
                <w:spacing w:val="4"/>
              </w:rPr>
              <w:t>，</w:t>
            </w:r>
            <w:r>
              <w:rPr>
                <w:spacing w:val="-40"/>
              </w:rPr>
              <w:t xml:space="preserve"> </w:t>
            </w:r>
            <w:r>
              <w:rPr>
                <w:spacing w:val="4"/>
              </w:rPr>
              <w:t>吊</w:t>
            </w:r>
            <w:r>
              <w:rPr>
                <w:spacing w:val="3"/>
              </w:rPr>
              <w:t>销资质证书</w:t>
            </w:r>
            <w:r>
              <w:rPr>
                <w:spacing w:val="-46"/>
              </w:rPr>
              <w:t xml:space="preserve"> </w:t>
            </w:r>
            <w:r>
              <w:rPr>
                <w:spacing w:val="3"/>
              </w:rPr>
              <w:t>，</w:t>
            </w:r>
            <w:r>
              <w:rPr>
                <w:spacing w:val="6"/>
              </w:rPr>
              <w:t>没收违法所得</w:t>
            </w:r>
            <w:r>
              <w:rPr>
                <w:spacing w:val="-46"/>
              </w:rPr>
              <w:t xml:space="preserve"> </w:t>
            </w:r>
            <w:r>
              <w:rPr>
                <w:spacing w:val="6"/>
              </w:rPr>
              <w:t>；违法所得十万元以上的</w:t>
            </w:r>
            <w:r>
              <w:rPr>
                <w:spacing w:val="-36"/>
              </w:rPr>
              <w:t xml:space="preserve"> </w:t>
            </w:r>
            <w:r>
              <w:rPr>
                <w:spacing w:val="6"/>
              </w:rPr>
              <w:t>，并处违法所得二倍以上五倍</w:t>
            </w:r>
            <w:r>
              <w:rPr>
                <w:spacing w:val="5"/>
              </w:rPr>
              <w:t>以下的罚</w:t>
            </w:r>
            <w:r>
              <w:rPr>
                <w:spacing w:val="7"/>
              </w:rPr>
              <w:t>款，没有违法所得或者违法所得不足十万元的</w:t>
            </w:r>
            <w:r>
              <w:rPr>
                <w:spacing w:val="-17"/>
              </w:rPr>
              <w:t xml:space="preserve"> </w:t>
            </w:r>
            <w:r>
              <w:rPr>
                <w:spacing w:val="7"/>
              </w:rPr>
              <w:t>，单处</w:t>
            </w:r>
            <w:r>
              <w:rPr>
                <w:spacing w:val="6"/>
              </w:rPr>
              <w:t>或者并处十万元以上二十万元以下的罚款</w:t>
            </w:r>
            <w:r>
              <w:rPr>
                <w:spacing w:val="-25"/>
              </w:rPr>
              <w:t xml:space="preserve"> </w:t>
            </w:r>
            <w:r>
              <w:rPr>
                <w:spacing w:val="6"/>
              </w:rPr>
              <w:t>；对其直接负责的主管人员和其他直接责任人员处五万元以上</w:t>
            </w:r>
            <w:r>
              <w:rPr>
                <w:spacing w:val="5"/>
              </w:rPr>
              <w:t>十万元以下的罚款</w:t>
            </w:r>
            <w:r>
              <w:rPr>
                <w:spacing w:val="-29"/>
              </w:rPr>
              <w:t xml:space="preserve"> </w:t>
            </w:r>
            <w:r>
              <w:rPr>
                <w:spacing w:val="5"/>
              </w:rPr>
              <w:t>；构成犯罪的</w:t>
            </w:r>
            <w:r>
              <w:rPr>
                <w:spacing w:val="-48"/>
              </w:rPr>
              <w:t xml:space="preserve"> </w:t>
            </w:r>
            <w:r>
              <w:rPr>
                <w:spacing w:val="5"/>
              </w:rPr>
              <w:t>，依照刑法有关规定追究刑事责任</w:t>
            </w:r>
            <w:r>
              <w:rPr>
                <w:spacing w:val="-50"/>
              </w:rPr>
              <w:t xml:space="preserve"> </w:t>
            </w:r>
            <w:r>
              <w:rPr>
                <w:spacing w:val="5"/>
              </w:rPr>
              <w:t>。</w:t>
            </w:r>
          </w:p>
        </w:tc>
        <w:tc>
          <w:tcPr>
            <w:tcW w:w="3744" w:type="dxa"/>
            <w:vAlign w:val="top"/>
          </w:tcPr>
          <w:p w14:paraId="76973C99">
            <w:pPr>
              <w:pStyle w:val="6"/>
              <w:spacing w:before="259"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2C26978B">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6730C66F">
            <w:pPr>
              <w:pStyle w:val="6"/>
              <w:spacing w:before="6" w:line="237" w:lineRule="auto"/>
              <w:ind w:left="36" w:right="111" w:firstLine="8"/>
            </w:pPr>
            <w:r>
              <w:rPr>
                <w:spacing w:val="4"/>
              </w:rPr>
              <w:t>书载明违法事实、证据、处罚种类和依据、</w:t>
            </w:r>
            <w:r>
              <w:rPr>
                <w:spacing w:val="6"/>
              </w:rPr>
              <w:t>权利救济途径等内容。6.送达责任：行政处罚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21609EA9">
            <w:pPr>
              <w:spacing w:line="252" w:lineRule="auto"/>
              <w:rPr>
                <w:rFonts w:ascii="Arial"/>
                <w:sz w:val="21"/>
              </w:rPr>
            </w:pPr>
          </w:p>
          <w:p w14:paraId="6FBE71A2">
            <w:pPr>
              <w:spacing w:line="252" w:lineRule="auto"/>
              <w:rPr>
                <w:rFonts w:ascii="Arial"/>
                <w:sz w:val="21"/>
              </w:rPr>
            </w:pPr>
          </w:p>
          <w:p w14:paraId="5A7EB247">
            <w:pPr>
              <w:spacing w:line="252" w:lineRule="auto"/>
              <w:rPr>
                <w:rFonts w:ascii="Arial"/>
                <w:sz w:val="21"/>
              </w:rPr>
            </w:pPr>
          </w:p>
          <w:p w14:paraId="773E30DD">
            <w:pPr>
              <w:spacing w:line="252" w:lineRule="auto"/>
              <w:rPr>
                <w:rFonts w:ascii="Arial"/>
                <w:sz w:val="21"/>
              </w:rPr>
            </w:pPr>
          </w:p>
          <w:p w14:paraId="27D52B17">
            <w:pPr>
              <w:spacing w:line="252" w:lineRule="auto"/>
              <w:rPr>
                <w:rFonts w:ascii="Arial"/>
                <w:sz w:val="21"/>
              </w:rPr>
            </w:pPr>
          </w:p>
          <w:p w14:paraId="61A0DA24">
            <w:pPr>
              <w:spacing w:line="252" w:lineRule="auto"/>
              <w:rPr>
                <w:rFonts w:ascii="Arial"/>
                <w:sz w:val="21"/>
              </w:rPr>
            </w:pPr>
          </w:p>
          <w:p w14:paraId="5C9C872D">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0DF00A5C">
            <w:pPr>
              <w:pStyle w:val="6"/>
              <w:spacing w:before="2" w:line="230" w:lineRule="auto"/>
              <w:ind w:left="60"/>
            </w:pPr>
            <w:r>
              <w:rPr>
                <w:spacing w:val="-3"/>
              </w:rPr>
              <w:t>四十四、</w:t>
            </w:r>
          </w:p>
          <w:p w14:paraId="72E69C2C">
            <w:pPr>
              <w:pStyle w:val="6"/>
              <w:spacing w:before="6" w:line="230" w:lineRule="auto"/>
              <w:ind w:left="42"/>
            </w:pPr>
            <w:r>
              <w:rPr>
                <w:spacing w:val="1"/>
              </w:rPr>
              <w:t>五十五、</w:t>
            </w:r>
          </w:p>
          <w:p w14:paraId="375772B5">
            <w:pPr>
              <w:pStyle w:val="6"/>
              <w:spacing w:before="6" w:line="230" w:lineRule="auto"/>
              <w:ind w:left="42"/>
            </w:pPr>
            <w:r>
              <w:rPr>
                <w:spacing w:val="1"/>
              </w:rPr>
              <w:t>五十六、</w:t>
            </w:r>
          </w:p>
          <w:p w14:paraId="7509F7A0">
            <w:pPr>
              <w:pStyle w:val="6"/>
              <w:spacing w:before="6" w:line="230" w:lineRule="auto"/>
              <w:ind w:left="42"/>
            </w:pPr>
            <w:r>
              <w:rPr>
                <w:spacing w:val="1"/>
              </w:rPr>
              <w:t>五十七、</w:t>
            </w:r>
          </w:p>
          <w:p w14:paraId="0D0B7154">
            <w:pPr>
              <w:pStyle w:val="6"/>
              <w:spacing w:before="10" w:line="230" w:lineRule="auto"/>
              <w:ind w:left="42"/>
            </w:pPr>
            <w:r>
              <w:rPr>
                <w:spacing w:val="1"/>
              </w:rPr>
              <w:t>五十八、</w:t>
            </w:r>
          </w:p>
          <w:p w14:paraId="5B93661E">
            <w:pPr>
              <w:pStyle w:val="6"/>
              <w:spacing w:before="6" w:line="237" w:lineRule="auto"/>
              <w:ind w:left="40" w:right="77" w:firstLine="1"/>
            </w:pPr>
            <w:r>
              <w:rPr>
                <w:spacing w:val="5"/>
              </w:rPr>
              <w:t>五十九、六十、六</w:t>
            </w:r>
          </w:p>
          <w:p w14:paraId="1389CCA3">
            <w:pPr>
              <w:pStyle w:val="6"/>
              <w:spacing w:before="1"/>
              <w:ind w:left="44" w:right="77"/>
            </w:pPr>
            <w:r>
              <w:rPr>
                <w:spacing w:val="5"/>
              </w:rPr>
              <w:t>十一、六</w:t>
            </w:r>
            <w:r>
              <w:rPr>
                <w:spacing w:val="4"/>
              </w:rPr>
              <w:t>十二</w:t>
            </w:r>
          </w:p>
        </w:tc>
        <w:tc>
          <w:tcPr>
            <w:tcW w:w="674" w:type="dxa"/>
            <w:vAlign w:val="top"/>
          </w:tcPr>
          <w:p w14:paraId="43BFE66F">
            <w:pPr>
              <w:spacing w:line="259" w:lineRule="auto"/>
              <w:rPr>
                <w:rFonts w:ascii="Arial"/>
                <w:sz w:val="21"/>
              </w:rPr>
            </w:pPr>
          </w:p>
          <w:p w14:paraId="380BD925">
            <w:pPr>
              <w:spacing w:line="260" w:lineRule="auto"/>
              <w:rPr>
                <w:rFonts w:ascii="Arial"/>
                <w:sz w:val="21"/>
              </w:rPr>
            </w:pPr>
          </w:p>
          <w:p w14:paraId="4F8A1273">
            <w:pPr>
              <w:spacing w:line="260" w:lineRule="auto"/>
              <w:rPr>
                <w:rFonts w:ascii="Arial"/>
                <w:sz w:val="21"/>
              </w:rPr>
            </w:pPr>
          </w:p>
          <w:p w14:paraId="20A0D238">
            <w:pPr>
              <w:spacing w:line="260" w:lineRule="auto"/>
              <w:rPr>
                <w:rFonts w:ascii="Arial"/>
                <w:sz w:val="21"/>
              </w:rPr>
            </w:pPr>
          </w:p>
          <w:p w14:paraId="2FE9A65F">
            <w:pPr>
              <w:spacing w:line="260" w:lineRule="auto"/>
              <w:rPr>
                <w:rFonts w:ascii="Arial"/>
                <w:sz w:val="21"/>
              </w:rPr>
            </w:pPr>
          </w:p>
          <w:p w14:paraId="36512D6D">
            <w:pPr>
              <w:spacing w:line="260" w:lineRule="auto"/>
              <w:rPr>
                <w:rFonts w:ascii="Arial"/>
                <w:sz w:val="21"/>
              </w:rPr>
            </w:pPr>
          </w:p>
          <w:p w14:paraId="4FD6DF4F">
            <w:pPr>
              <w:spacing w:line="260" w:lineRule="auto"/>
              <w:rPr>
                <w:rFonts w:ascii="Arial"/>
                <w:sz w:val="21"/>
              </w:rPr>
            </w:pPr>
          </w:p>
          <w:p w14:paraId="42A541C2">
            <w:pPr>
              <w:spacing w:line="260" w:lineRule="auto"/>
              <w:rPr>
                <w:rFonts w:ascii="Arial"/>
                <w:sz w:val="21"/>
              </w:rPr>
            </w:pPr>
          </w:p>
          <w:p w14:paraId="25C94A40">
            <w:pPr>
              <w:spacing w:line="260" w:lineRule="auto"/>
              <w:rPr>
                <w:rFonts w:ascii="Arial"/>
                <w:sz w:val="21"/>
              </w:rPr>
            </w:pPr>
          </w:p>
          <w:p w14:paraId="1AEEECDA">
            <w:pPr>
              <w:spacing w:line="260" w:lineRule="auto"/>
              <w:rPr>
                <w:rFonts w:ascii="Arial"/>
                <w:sz w:val="21"/>
              </w:rPr>
            </w:pPr>
          </w:p>
          <w:p w14:paraId="54BDE6C8">
            <w:pPr>
              <w:pStyle w:val="6"/>
              <w:spacing w:before="55" w:line="238" w:lineRule="auto"/>
              <w:ind w:left="44" w:right="103" w:hanging="3"/>
            </w:pPr>
            <w:r>
              <w:rPr>
                <w:spacing w:val="2"/>
              </w:rPr>
              <w:t>综合执</w:t>
            </w:r>
            <w:r>
              <w:rPr>
                <w:spacing w:val="1"/>
              </w:rPr>
              <w:t>法大队</w:t>
            </w:r>
          </w:p>
        </w:tc>
        <w:tc>
          <w:tcPr>
            <w:tcW w:w="775" w:type="dxa"/>
            <w:vAlign w:val="top"/>
          </w:tcPr>
          <w:p w14:paraId="4D571384">
            <w:pPr>
              <w:rPr>
                <w:rFonts w:ascii="Arial"/>
                <w:sz w:val="21"/>
              </w:rPr>
            </w:pPr>
          </w:p>
          <w:p w14:paraId="1C5708F7">
            <w:pPr>
              <w:rPr>
                <w:rFonts w:ascii="Arial"/>
                <w:sz w:val="21"/>
              </w:rPr>
            </w:pPr>
          </w:p>
          <w:p w14:paraId="6459E1E6">
            <w:pPr>
              <w:rPr>
                <w:rFonts w:ascii="Arial"/>
                <w:sz w:val="21"/>
              </w:rPr>
            </w:pPr>
          </w:p>
          <w:p w14:paraId="26C95733">
            <w:pPr>
              <w:rPr>
                <w:rFonts w:ascii="Arial"/>
                <w:sz w:val="21"/>
              </w:rPr>
            </w:pPr>
          </w:p>
          <w:p w14:paraId="772EA873">
            <w:pPr>
              <w:rPr>
                <w:rFonts w:ascii="Arial"/>
                <w:sz w:val="21"/>
              </w:rPr>
            </w:pPr>
          </w:p>
          <w:p w14:paraId="4D5DE740">
            <w:pPr>
              <w:spacing w:line="241" w:lineRule="auto"/>
              <w:rPr>
                <w:rFonts w:ascii="Arial"/>
                <w:sz w:val="21"/>
              </w:rPr>
            </w:pPr>
          </w:p>
          <w:p w14:paraId="6C2F363B">
            <w:pPr>
              <w:spacing w:line="241" w:lineRule="auto"/>
              <w:rPr>
                <w:rFonts w:ascii="Arial"/>
                <w:sz w:val="21"/>
              </w:rPr>
            </w:pPr>
          </w:p>
          <w:p w14:paraId="11702F35">
            <w:pPr>
              <w:spacing w:line="241" w:lineRule="auto"/>
              <w:rPr>
                <w:rFonts w:ascii="Arial"/>
                <w:sz w:val="21"/>
              </w:rPr>
            </w:pPr>
          </w:p>
          <w:p w14:paraId="20C2D194">
            <w:pPr>
              <w:spacing w:line="241" w:lineRule="auto"/>
              <w:rPr>
                <w:rFonts w:ascii="Arial"/>
                <w:sz w:val="21"/>
              </w:rPr>
            </w:pPr>
          </w:p>
          <w:p w14:paraId="4CD33097">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414940D7">
            <w:pPr>
              <w:rPr>
                <w:rFonts w:ascii="Arial"/>
                <w:sz w:val="21"/>
              </w:rPr>
            </w:pPr>
          </w:p>
        </w:tc>
      </w:tr>
      <w:tr w14:paraId="1E287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2641FE77">
            <w:pPr>
              <w:spacing w:line="248" w:lineRule="auto"/>
              <w:rPr>
                <w:rFonts w:ascii="Arial"/>
                <w:sz w:val="21"/>
              </w:rPr>
            </w:pPr>
          </w:p>
          <w:p w14:paraId="2F52EAE3">
            <w:pPr>
              <w:spacing w:line="248" w:lineRule="auto"/>
              <w:rPr>
                <w:rFonts w:ascii="Arial"/>
                <w:sz w:val="21"/>
              </w:rPr>
            </w:pPr>
          </w:p>
          <w:p w14:paraId="78914FA6">
            <w:pPr>
              <w:spacing w:line="248" w:lineRule="auto"/>
              <w:rPr>
                <w:rFonts w:ascii="Arial"/>
                <w:sz w:val="21"/>
              </w:rPr>
            </w:pPr>
          </w:p>
          <w:p w14:paraId="4AB655F6">
            <w:pPr>
              <w:spacing w:line="248" w:lineRule="auto"/>
              <w:rPr>
                <w:rFonts w:ascii="Arial"/>
                <w:sz w:val="21"/>
              </w:rPr>
            </w:pPr>
          </w:p>
          <w:p w14:paraId="732A0C81">
            <w:pPr>
              <w:spacing w:line="248" w:lineRule="auto"/>
              <w:rPr>
                <w:rFonts w:ascii="Arial"/>
                <w:sz w:val="21"/>
              </w:rPr>
            </w:pPr>
          </w:p>
          <w:p w14:paraId="2153CAB0">
            <w:pPr>
              <w:spacing w:line="248" w:lineRule="auto"/>
              <w:rPr>
                <w:rFonts w:ascii="Arial"/>
                <w:sz w:val="21"/>
              </w:rPr>
            </w:pPr>
          </w:p>
          <w:p w14:paraId="1008BC3D">
            <w:pPr>
              <w:spacing w:line="249" w:lineRule="auto"/>
              <w:rPr>
                <w:rFonts w:ascii="Arial"/>
                <w:sz w:val="21"/>
              </w:rPr>
            </w:pPr>
          </w:p>
          <w:p w14:paraId="408BB834">
            <w:pPr>
              <w:spacing w:line="249" w:lineRule="auto"/>
              <w:rPr>
                <w:rFonts w:ascii="Arial"/>
                <w:sz w:val="21"/>
              </w:rPr>
            </w:pPr>
          </w:p>
          <w:p w14:paraId="01F049E6">
            <w:pPr>
              <w:spacing w:line="249" w:lineRule="auto"/>
              <w:rPr>
                <w:rFonts w:ascii="Arial"/>
                <w:sz w:val="21"/>
              </w:rPr>
            </w:pPr>
          </w:p>
          <w:p w14:paraId="3D84CB41">
            <w:pPr>
              <w:spacing w:line="249" w:lineRule="auto"/>
              <w:rPr>
                <w:rFonts w:ascii="Arial"/>
                <w:sz w:val="21"/>
              </w:rPr>
            </w:pPr>
          </w:p>
          <w:p w14:paraId="5286C165">
            <w:pPr>
              <w:pStyle w:val="6"/>
              <w:spacing w:before="55" w:line="229" w:lineRule="exact"/>
              <w:ind w:left="141"/>
            </w:pPr>
            <w:r>
              <w:rPr>
                <w:spacing w:val="-7"/>
                <w:position w:val="1"/>
              </w:rPr>
              <w:t>16</w:t>
            </w:r>
          </w:p>
        </w:tc>
        <w:tc>
          <w:tcPr>
            <w:tcW w:w="573" w:type="dxa"/>
            <w:vAlign w:val="top"/>
          </w:tcPr>
          <w:p w14:paraId="3A02FA7B">
            <w:pPr>
              <w:spacing w:line="251" w:lineRule="auto"/>
              <w:rPr>
                <w:rFonts w:ascii="Arial"/>
                <w:sz w:val="21"/>
              </w:rPr>
            </w:pPr>
          </w:p>
          <w:p w14:paraId="0DCE85D3">
            <w:pPr>
              <w:spacing w:line="252" w:lineRule="auto"/>
              <w:rPr>
                <w:rFonts w:ascii="Arial"/>
                <w:sz w:val="21"/>
              </w:rPr>
            </w:pPr>
          </w:p>
          <w:p w14:paraId="49637E68">
            <w:pPr>
              <w:spacing w:line="252" w:lineRule="auto"/>
              <w:rPr>
                <w:rFonts w:ascii="Arial"/>
                <w:sz w:val="21"/>
              </w:rPr>
            </w:pPr>
          </w:p>
          <w:p w14:paraId="2ACB1E25">
            <w:pPr>
              <w:spacing w:line="252" w:lineRule="auto"/>
              <w:rPr>
                <w:rFonts w:ascii="Arial"/>
                <w:sz w:val="21"/>
              </w:rPr>
            </w:pPr>
          </w:p>
          <w:p w14:paraId="3B969AB8">
            <w:pPr>
              <w:spacing w:line="252" w:lineRule="auto"/>
              <w:rPr>
                <w:rFonts w:ascii="Arial"/>
                <w:sz w:val="21"/>
              </w:rPr>
            </w:pPr>
          </w:p>
          <w:p w14:paraId="5F708740">
            <w:pPr>
              <w:spacing w:line="252" w:lineRule="auto"/>
              <w:rPr>
                <w:rFonts w:ascii="Arial"/>
                <w:sz w:val="21"/>
              </w:rPr>
            </w:pPr>
          </w:p>
          <w:p w14:paraId="12C8B5D4">
            <w:pPr>
              <w:spacing w:line="252" w:lineRule="auto"/>
              <w:rPr>
                <w:rFonts w:ascii="Arial"/>
                <w:sz w:val="21"/>
              </w:rPr>
            </w:pPr>
          </w:p>
          <w:p w14:paraId="716F522E">
            <w:pPr>
              <w:spacing w:line="252" w:lineRule="auto"/>
              <w:rPr>
                <w:rFonts w:ascii="Arial"/>
                <w:sz w:val="21"/>
              </w:rPr>
            </w:pPr>
          </w:p>
          <w:p w14:paraId="2D7189BB">
            <w:pPr>
              <w:spacing w:line="252" w:lineRule="auto"/>
              <w:rPr>
                <w:rFonts w:ascii="Arial"/>
                <w:sz w:val="21"/>
              </w:rPr>
            </w:pPr>
          </w:p>
          <w:p w14:paraId="55A826F0">
            <w:pPr>
              <w:pStyle w:val="6"/>
              <w:spacing w:before="56" w:line="238" w:lineRule="auto"/>
              <w:ind w:left="114" w:right="105"/>
              <w:jc w:val="both"/>
            </w:pPr>
            <w:r>
              <w:rPr>
                <w:spacing w:val="1"/>
              </w:rPr>
              <w:t>应急管理部门</w:t>
            </w:r>
          </w:p>
        </w:tc>
        <w:tc>
          <w:tcPr>
            <w:tcW w:w="530" w:type="dxa"/>
            <w:vAlign w:val="top"/>
          </w:tcPr>
          <w:p w14:paraId="06C5AD5E">
            <w:pPr>
              <w:spacing w:line="264" w:lineRule="auto"/>
              <w:rPr>
                <w:rFonts w:ascii="Arial"/>
                <w:sz w:val="21"/>
              </w:rPr>
            </w:pPr>
          </w:p>
          <w:p w14:paraId="36C52136">
            <w:pPr>
              <w:spacing w:line="264" w:lineRule="auto"/>
              <w:rPr>
                <w:rFonts w:ascii="Arial"/>
                <w:sz w:val="21"/>
              </w:rPr>
            </w:pPr>
          </w:p>
          <w:p w14:paraId="1256B83C">
            <w:pPr>
              <w:spacing w:line="264" w:lineRule="auto"/>
              <w:rPr>
                <w:rFonts w:ascii="Arial"/>
                <w:sz w:val="21"/>
              </w:rPr>
            </w:pPr>
          </w:p>
          <w:p w14:paraId="29B4E631">
            <w:pPr>
              <w:spacing w:line="264" w:lineRule="auto"/>
              <w:rPr>
                <w:rFonts w:ascii="Arial"/>
                <w:sz w:val="21"/>
              </w:rPr>
            </w:pPr>
          </w:p>
          <w:p w14:paraId="3B7A8585">
            <w:pPr>
              <w:spacing w:line="264" w:lineRule="auto"/>
              <w:rPr>
                <w:rFonts w:ascii="Arial"/>
                <w:sz w:val="21"/>
              </w:rPr>
            </w:pPr>
          </w:p>
          <w:p w14:paraId="1BB4736A">
            <w:pPr>
              <w:spacing w:line="264" w:lineRule="auto"/>
              <w:rPr>
                <w:rFonts w:ascii="Arial"/>
                <w:sz w:val="21"/>
              </w:rPr>
            </w:pPr>
          </w:p>
          <w:p w14:paraId="6B109FE6">
            <w:pPr>
              <w:spacing w:line="264" w:lineRule="auto"/>
              <w:rPr>
                <w:rFonts w:ascii="Arial"/>
                <w:sz w:val="21"/>
              </w:rPr>
            </w:pPr>
          </w:p>
          <w:p w14:paraId="551B8131">
            <w:pPr>
              <w:spacing w:line="264" w:lineRule="auto"/>
              <w:rPr>
                <w:rFonts w:ascii="Arial"/>
                <w:sz w:val="21"/>
              </w:rPr>
            </w:pPr>
          </w:p>
          <w:p w14:paraId="3C3A271E">
            <w:pPr>
              <w:spacing w:line="264" w:lineRule="auto"/>
              <w:rPr>
                <w:rFonts w:ascii="Arial"/>
                <w:sz w:val="21"/>
              </w:rPr>
            </w:pPr>
          </w:p>
          <w:p w14:paraId="4B576C04">
            <w:pPr>
              <w:pStyle w:val="6"/>
              <w:spacing w:before="55" w:line="238" w:lineRule="auto"/>
              <w:ind w:left="94" w:right="83"/>
            </w:pPr>
            <w:r>
              <w:t>行政</w:t>
            </w:r>
            <w:r>
              <w:rPr>
                <w:spacing w:val="1"/>
              </w:rPr>
              <w:t>处罚</w:t>
            </w:r>
          </w:p>
        </w:tc>
        <w:tc>
          <w:tcPr>
            <w:tcW w:w="991" w:type="dxa"/>
            <w:vAlign w:val="top"/>
          </w:tcPr>
          <w:p w14:paraId="02199C0B">
            <w:pPr>
              <w:spacing w:line="267" w:lineRule="auto"/>
              <w:rPr>
                <w:rFonts w:ascii="Arial"/>
                <w:sz w:val="21"/>
              </w:rPr>
            </w:pPr>
          </w:p>
          <w:p w14:paraId="57709897">
            <w:pPr>
              <w:spacing w:line="267" w:lineRule="auto"/>
              <w:rPr>
                <w:rFonts w:ascii="Arial"/>
                <w:sz w:val="21"/>
              </w:rPr>
            </w:pPr>
          </w:p>
          <w:p w14:paraId="07312684">
            <w:pPr>
              <w:spacing w:line="268" w:lineRule="auto"/>
              <w:rPr>
                <w:rFonts w:ascii="Arial"/>
                <w:sz w:val="21"/>
              </w:rPr>
            </w:pPr>
          </w:p>
          <w:p w14:paraId="2F19299F">
            <w:pPr>
              <w:spacing w:line="268" w:lineRule="auto"/>
              <w:rPr>
                <w:rFonts w:ascii="Arial"/>
                <w:sz w:val="21"/>
              </w:rPr>
            </w:pPr>
          </w:p>
          <w:p w14:paraId="04D4034D">
            <w:pPr>
              <w:pStyle w:val="6"/>
              <w:spacing w:before="55" w:line="238" w:lineRule="auto"/>
              <w:ind w:left="53" w:right="51" w:firstLine="1"/>
              <w:jc w:val="both"/>
            </w:pPr>
            <w:r>
              <w:rPr>
                <w:spacing w:val="4"/>
              </w:rPr>
              <w:t>对两个以上</w:t>
            </w:r>
            <w:r>
              <w:rPr>
                <w:spacing w:val="5"/>
              </w:rPr>
              <w:t>生产经营单位在同一作业区域内进行可能危及对方安全生产的生产经营活动未签订协议或者未指定专职安全生产管理人员进行安全检查与协调的处罚</w:t>
            </w:r>
          </w:p>
        </w:tc>
        <w:tc>
          <w:tcPr>
            <w:tcW w:w="619" w:type="dxa"/>
            <w:vAlign w:val="top"/>
          </w:tcPr>
          <w:p w14:paraId="3770FE08">
            <w:pPr>
              <w:rPr>
                <w:rFonts w:ascii="Arial"/>
                <w:sz w:val="21"/>
              </w:rPr>
            </w:pPr>
          </w:p>
        </w:tc>
        <w:tc>
          <w:tcPr>
            <w:tcW w:w="6286" w:type="dxa"/>
            <w:vAlign w:val="top"/>
          </w:tcPr>
          <w:p w14:paraId="45821681">
            <w:pPr>
              <w:spacing w:line="242" w:lineRule="auto"/>
              <w:rPr>
                <w:rFonts w:ascii="Arial"/>
                <w:sz w:val="21"/>
              </w:rPr>
            </w:pPr>
          </w:p>
          <w:p w14:paraId="124B0E30">
            <w:pPr>
              <w:spacing w:line="242" w:lineRule="auto"/>
              <w:rPr>
                <w:rFonts w:ascii="Arial"/>
                <w:sz w:val="21"/>
              </w:rPr>
            </w:pPr>
          </w:p>
          <w:p w14:paraId="035A063B">
            <w:pPr>
              <w:spacing w:line="242" w:lineRule="auto"/>
              <w:rPr>
                <w:rFonts w:ascii="Arial"/>
                <w:sz w:val="21"/>
              </w:rPr>
            </w:pPr>
          </w:p>
          <w:p w14:paraId="13153AA0">
            <w:pPr>
              <w:spacing w:line="242" w:lineRule="auto"/>
              <w:rPr>
                <w:rFonts w:ascii="Arial"/>
                <w:sz w:val="21"/>
              </w:rPr>
            </w:pPr>
          </w:p>
          <w:p w14:paraId="366392FC">
            <w:pPr>
              <w:spacing w:line="242" w:lineRule="auto"/>
              <w:rPr>
                <w:rFonts w:ascii="Arial"/>
                <w:sz w:val="21"/>
              </w:rPr>
            </w:pPr>
          </w:p>
          <w:p w14:paraId="7C5A1C48">
            <w:pPr>
              <w:spacing w:line="243" w:lineRule="auto"/>
              <w:rPr>
                <w:rFonts w:ascii="Arial"/>
                <w:sz w:val="21"/>
              </w:rPr>
            </w:pPr>
          </w:p>
          <w:p w14:paraId="416B0BB8">
            <w:pPr>
              <w:spacing w:line="243" w:lineRule="auto"/>
              <w:rPr>
                <w:rFonts w:ascii="Arial"/>
                <w:sz w:val="21"/>
              </w:rPr>
            </w:pPr>
          </w:p>
          <w:p w14:paraId="5F0A2169">
            <w:pPr>
              <w:spacing w:line="243" w:lineRule="auto"/>
              <w:rPr>
                <w:rFonts w:ascii="Arial"/>
                <w:sz w:val="21"/>
              </w:rPr>
            </w:pPr>
          </w:p>
          <w:p w14:paraId="5919BD90">
            <w:pPr>
              <w:pStyle w:val="6"/>
              <w:spacing w:before="55" w:line="229" w:lineRule="auto"/>
              <w:ind w:left="25"/>
            </w:pPr>
            <w:r>
              <w:rPr>
                <w:spacing w:val="5"/>
              </w:rPr>
              <w:t>【法律】《中华人民共和国安全生产法》</w:t>
            </w:r>
            <w:r>
              <w:rPr>
                <w:spacing w:val="-29"/>
              </w:rPr>
              <w:t xml:space="preserve"> </w:t>
            </w:r>
            <w:r>
              <w:rPr>
                <w:spacing w:val="5"/>
              </w:rPr>
              <w:t>（2021年9月1</w:t>
            </w:r>
            <w:r>
              <w:rPr>
                <w:spacing w:val="-33"/>
              </w:rPr>
              <w:t xml:space="preserve"> </w:t>
            </w:r>
            <w:r>
              <w:rPr>
                <w:spacing w:val="5"/>
              </w:rPr>
              <w:t>日起施行）</w:t>
            </w:r>
          </w:p>
          <w:p w14:paraId="20044D05">
            <w:pPr>
              <w:pStyle w:val="6"/>
              <w:spacing w:before="10" w:line="227" w:lineRule="auto"/>
              <w:ind w:left="42"/>
            </w:pPr>
            <w:r>
              <w:rPr>
                <w:spacing w:val="6"/>
              </w:rPr>
              <w:t>第一百零四条</w:t>
            </w:r>
            <w:r>
              <w:rPr>
                <w:spacing w:val="51"/>
              </w:rPr>
              <w:t xml:space="preserve"> </w:t>
            </w:r>
            <w:r>
              <w:rPr>
                <w:spacing w:val="6"/>
              </w:rPr>
              <w:t>两个以上生产经营单位在同一作业区域内进行可能危及对方安全</w:t>
            </w:r>
          </w:p>
          <w:p w14:paraId="7226A90A">
            <w:pPr>
              <w:pStyle w:val="6"/>
              <w:spacing w:before="10" w:line="238" w:lineRule="auto"/>
              <w:ind w:left="34" w:right="135" w:firstLine="10"/>
              <w:jc w:val="both"/>
            </w:pPr>
            <w:r>
              <w:rPr>
                <w:spacing w:val="6"/>
              </w:rPr>
              <w:t>生产的生产经营活动</w:t>
            </w:r>
            <w:r>
              <w:rPr>
                <w:spacing w:val="-31"/>
              </w:rPr>
              <w:t xml:space="preserve"> </w:t>
            </w:r>
            <w:r>
              <w:rPr>
                <w:spacing w:val="6"/>
              </w:rPr>
              <w:t>，未签订安全生产管理协议或者未指定专职安全生产管理</w:t>
            </w:r>
            <w:r>
              <w:rPr>
                <w:spacing w:val="5"/>
              </w:rPr>
              <w:t>人员进行安全检查与协调的</w:t>
            </w:r>
            <w:r>
              <w:rPr>
                <w:spacing w:val="-24"/>
              </w:rPr>
              <w:t xml:space="preserve"> </w:t>
            </w:r>
            <w:r>
              <w:rPr>
                <w:spacing w:val="5"/>
              </w:rPr>
              <w:t>，责令限期改正</w:t>
            </w:r>
            <w:r>
              <w:rPr>
                <w:spacing w:val="-46"/>
              </w:rPr>
              <w:t xml:space="preserve"> </w:t>
            </w:r>
            <w:r>
              <w:rPr>
                <w:spacing w:val="5"/>
              </w:rPr>
              <w:t>，处五万元以下的罚款</w:t>
            </w:r>
            <w:r>
              <w:rPr>
                <w:spacing w:val="-38"/>
              </w:rPr>
              <w:t xml:space="preserve"> </w:t>
            </w:r>
            <w:r>
              <w:rPr>
                <w:spacing w:val="5"/>
              </w:rPr>
              <w:t>，对其直接</w:t>
            </w:r>
            <w:r>
              <w:rPr>
                <w:spacing w:val="6"/>
              </w:rPr>
              <w:t>负责的主管人员和其他直接责任人员处一万元以下的罚款</w:t>
            </w:r>
            <w:r>
              <w:rPr>
                <w:spacing w:val="5"/>
              </w:rPr>
              <w:t xml:space="preserve"> ；逾期未改正的</w:t>
            </w:r>
            <w:r>
              <w:rPr>
                <w:spacing w:val="-46"/>
              </w:rPr>
              <w:t xml:space="preserve"> </w:t>
            </w:r>
            <w:r>
              <w:rPr>
                <w:spacing w:val="5"/>
              </w:rPr>
              <w:t>，责</w:t>
            </w:r>
            <w:r>
              <w:rPr>
                <w:spacing w:val="4"/>
              </w:rPr>
              <w:t>令停产停业。</w:t>
            </w:r>
          </w:p>
        </w:tc>
        <w:tc>
          <w:tcPr>
            <w:tcW w:w="3744" w:type="dxa"/>
            <w:vAlign w:val="top"/>
          </w:tcPr>
          <w:p w14:paraId="6323B423">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4BE16638">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29AA1DC6">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7C092E00">
            <w:pPr>
              <w:spacing w:line="257" w:lineRule="auto"/>
              <w:rPr>
                <w:rFonts w:ascii="Arial"/>
                <w:sz w:val="21"/>
              </w:rPr>
            </w:pPr>
          </w:p>
          <w:p w14:paraId="53539536">
            <w:pPr>
              <w:spacing w:line="258" w:lineRule="auto"/>
              <w:rPr>
                <w:rFonts w:ascii="Arial"/>
                <w:sz w:val="21"/>
              </w:rPr>
            </w:pPr>
          </w:p>
          <w:p w14:paraId="283ED257">
            <w:pPr>
              <w:spacing w:line="258" w:lineRule="auto"/>
              <w:rPr>
                <w:rFonts w:ascii="Arial"/>
                <w:sz w:val="21"/>
              </w:rPr>
            </w:pPr>
          </w:p>
          <w:p w14:paraId="7C77BD28">
            <w:pPr>
              <w:spacing w:line="258" w:lineRule="auto"/>
              <w:rPr>
                <w:rFonts w:ascii="Arial"/>
                <w:sz w:val="21"/>
              </w:rPr>
            </w:pPr>
          </w:p>
          <w:p w14:paraId="221A9BF0">
            <w:pPr>
              <w:spacing w:line="258" w:lineRule="auto"/>
              <w:rPr>
                <w:rFonts w:ascii="Arial"/>
                <w:sz w:val="21"/>
              </w:rPr>
            </w:pPr>
          </w:p>
          <w:p w14:paraId="0EBD6370">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6939619A">
            <w:pPr>
              <w:pStyle w:val="6"/>
              <w:spacing w:line="229" w:lineRule="auto"/>
              <w:ind w:left="60"/>
            </w:pPr>
            <w:r>
              <w:rPr>
                <w:spacing w:val="-3"/>
              </w:rPr>
              <w:t>四十四、</w:t>
            </w:r>
          </w:p>
          <w:p w14:paraId="62108232">
            <w:pPr>
              <w:pStyle w:val="6"/>
              <w:spacing w:before="9" w:line="230" w:lineRule="auto"/>
              <w:ind w:left="42"/>
            </w:pPr>
            <w:r>
              <w:rPr>
                <w:spacing w:val="1"/>
              </w:rPr>
              <w:t>五十五、</w:t>
            </w:r>
          </w:p>
          <w:p w14:paraId="2D5E11F8">
            <w:pPr>
              <w:pStyle w:val="6"/>
              <w:spacing w:before="6" w:line="230" w:lineRule="auto"/>
              <w:ind w:left="42"/>
            </w:pPr>
            <w:r>
              <w:rPr>
                <w:spacing w:val="1"/>
              </w:rPr>
              <w:t>五十六、</w:t>
            </w:r>
          </w:p>
          <w:p w14:paraId="3E858E75">
            <w:pPr>
              <w:pStyle w:val="6"/>
              <w:spacing w:before="6" w:line="230" w:lineRule="auto"/>
              <w:ind w:left="42"/>
            </w:pPr>
            <w:r>
              <w:rPr>
                <w:spacing w:val="1"/>
              </w:rPr>
              <w:t>五十七、</w:t>
            </w:r>
          </w:p>
          <w:p w14:paraId="01038F30">
            <w:pPr>
              <w:pStyle w:val="6"/>
              <w:spacing w:before="7" w:line="230" w:lineRule="auto"/>
              <w:ind w:left="42"/>
            </w:pPr>
            <w:r>
              <w:rPr>
                <w:spacing w:val="1"/>
              </w:rPr>
              <w:t>五十八、</w:t>
            </w:r>
          </w:p>
          <w:p w14:paraId="6A1F25E1">
            <w:pPr>
              <w:pStyle w:val="6"/>
              <w:spacing w:before="9" w:line="237" w:lineRule="auto"/>
              <w:ind w:left="40" w:right="77" w:firstLine="1"/>
            </w:pPr>
            <w:r>
              <w:rPr>
                <w:spacing w:val="5"/>
              </w:rPr>
              <w:t>五十九、六十、六</w:t>
            </w:r>
          </w:p>
          <w:p w14:paraId="39AC28FA">
            <w:pPr>
              <w:pStyle w:val="6"/>
              <w:spacing w:before="1" w:line="237" w:lineRule="auto"/>
              <w:ind w:left="44" w:right="77"/>
            </w:pPr>
            <w:r>
              <w:rPr>
                <w:spacing w:val="5"/>
              </w:rPr>
              <w:t>十一、六</w:t>
            </w:r>
            <w:r>
              <w:rPr>
                <w:spacing w:val="4"/>
              </w:rPr>
              <w:t>十二</w:t>
            </w:r>
          </w:p>
        </w:tc>
        <w:tc>
          <w:tcPr>
            <w:tcW w:w="674" w:type="dxa"/>
            <w:vAlign w:val="top"/>
          </w:tcPr>
          <w:p w14:paraId="383F2E41">
            <w:pPr>
              <w:spacing w:line="264" w:lineRule="auto"/>
              <w:rPr>
                <w:rFonts w:ascii="Arial"/>
                <w:sz w:val="21"/>
              </w:rPr>
            </w:pPr>
          </w:p>
          <w:p w14:paraId="07FAC5A8">
            <w:pPr>
              <w:spacing w:line="264" w:lineRule="auto"/>
              <w:rPr>
                <w:rFonts w:ascii="Arial"/>
                <w:sz w:val="21"/>
              </w:rPr>
            </w:pPr>
          </w:p>
          <w:p w14:paraId="79682C2B">
            <w:pPr>
              <w:spacing w:line="264" w:lineRule="auto"/>
              <w:rPr>
                <w:rFonts w:ascii="Arial"/>
                <w:sz w:val="21"/>
              </w:rPr>
            </w:pPr>
          </w:p>
          <w:p w14:paraId="6FF3DE23">
            <w:pPr>
              <w:spacing w:line="264" w:lineRule="auto"/>
              <w:rPr>
                <w:rFonts w:ascii="Arial"/>
                <w:sz w:val="21"/>
              </w:rPr>
            </w:pPr>
          </w:p>
          <w:p w14:paraId="3D559BEC">
            <w:pPr>
              <w:spacing w:line="264" w:lineRule="auto"/>
              <w:rPr>
                <w:rFonts w:ascii="Arial"/>
                <w:sz w:val="21"/>
              </w:rPr>
            </w:pPr>
          </w:p>
          <w:p w14:paraId="6CADC0A2">
            <w:pPr>
              <w:spacing w:line="264" w:lineRule="auto"/>
              <w:rPr>
                <w:rFonts w:ascii="Arial"/>
                <w:sz w:val="21"/>
              </w:rPr>
            </w:pPr>
          </w:p>
          <w:p w14:paraId="3F63180F">
            <w:pPr>
              <w:spacing w:line="264" w:lineRule="auto"/>
              <w:rPr>
                <w:rFonts w:ascii="Arial"/>
                <w:sz w:val="21"/>
              </w:rPr>
            </w:pPr>
          </w:p>
          <w:p w14:paraId="5D5AF236">
            <w:pPr>
              <w:spacing w:line="264" w:lineRule="auto"/>
              <w:rPr>
                <w:rFonts w:ascii="Arial"/>
                <w:sz w:val="21"/>
              </w:rPr>
            </w:pPr>
          </w:p>
          <w:p w14:paraId="083BE314">
            <w:pPr>
              <w:spacing w:line="264" w:lineRule="auto"/>
              <w:rPr>
                <w:rFonts w:ascii="Arial"/>
                <w:sz w:val="21"/>
              </w:rPr>
            </w:pPr>
          </w:p>
          <w:p w14:paraId="0A3636D2">
            <w:pPr>
              <w:pStyle w:val="6"/>
              <w:spacing w:before="55" w:line="238" w:lineRule="auto"/>
              <w:ind w:left="44" w:right="103" w:hanging="3"/>
            </w:pPr>
            <w:r>
              <w:rPr>
                <w:spacing w:val="2"/>
              </w:rPr>
              <w:t>综合执</w:t>
            </w:r>
            <w:r>
              <w:rPr>
                <w:spacing w:val="1"/>
              </w:rPr>
              <w:t>法大队</w:t>
            </w:r>
          </w:p>
        </w:tc>
        <w:tc>
          <w:tcPr>
            <w:tcW w:w="775" w:type="dxa"/>
            <w:vAlign w:val="top"/>
          </w:tcPr>
          <w:p w14:paraId="1FFB8448">
            <w:pPr>
              <w:spacing w:line="242" w:lineRule="auto"/>
              <w:rPr>
                <w:rFonts w:ascii="Arial"/>
                <w:sz w:val="21"/>
              </w:rPr>
            </w:pPr>
          </w:p>
          <w:p w14:paraId="0A6BF500">
            <w:pPr>
              <w:spacing w:line="242" w:lineRule="auto"/>
              <w:rPr>
                <w:rFonts w:ascii="Arial"/>
                <w:sz w:val="21"/>
              </w:rPr>
            </w:pPr>
          </w:p>
          <w:p w14:paraId="58101BD7">
            <w:pPr>
              <w:spacing w:line="243" w:lineRule="auto"/>
              <w:rPr>
                <w:rFonts w:ascii="Arial"/>
                <w:sz w:val="21"/>
              </w:rPr>
            </w:pPr>
          </w:p>
          <w:p w14:paraId="74AE0422">
            <w:pPr>
              <w:spacing w:line="243" w:lineRule="auto"/>
              <w:rPr>
                <w:rFonts w:ascii="Arial"/>
                <w:sz w:val="21"/>
              </w:rPr>
            </w:pPr>
          </w:p>
          <w:p w14:paraId="1F7F0F54">
            <w:pPr>
              <w:spacing w:line="243" w:lineRule="auto"/>
              <w:rPr>
                <w:rFonts w:ascii="Arial"/>
                <w:sz w:val="21"/>
              </w:rPr>
            </w:pPr>
          </w:p>
          <w:p w14:paraId="33BCF470">
            <w:pPr>
              <w:spacing w:line="243" w:lineRule="auto"/>
              <w:rPr>
                <w:rFonts w:ascii="Arial"/>
                <w:sz w:val="21"/>
              </w:rPr>
            </w:pPr>
          </w:p>
          <w:p w14:paraId="68BC2491">
            <w:pPr>
              <w:spacing w:line="243" w:lineRule="auto"/>
              <w:rPr>
                <w:rFonts w:ascii="Arial"/>
                <w:sz w:val="21"/>
              </w:rPr>
            </w:pPr>
          </w:p>
          <w:p w14:paraId="2D3B6D82">
            <w:pPr>
              <w:spacing w:line="243" w:lineRule="auto"/>
              <w:rPr>
                <w:rFonts w:ascii="Arial"/>
                <w:sz w:val="21"/>
              </w:rPr>
            </w:pPr>
          </w:p>
          <w:p w14:paraId="61EA5CDA">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0B6E3F9F">
            <w:pPr>
              <w:rPr>
                <w:rFonts w:ascii="Arial"/>
                <w:sz w:val="21"/>
              </w:rPr>
            </w:pPr>
          </w:p>
        </w:tc>
      </w:tr>
    </w:tbl>
    <w:p w14:paraId="03701C6B">
      <w:pPr>
        <w:rPr>
          <w:rFonts w:ascii="Arial"/>
          <w:sz w:val="21"/>
        </w:rPr>
      </w:pPr>
    </w:p>
    <w:p w14:paraId="75FAE242">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134D3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1" w:hRule="atLeast"/>
        </w:trPr>
        <w:tc>
          <w:tcPr>
            <w:tcW w:w="422" w:type="dxa"/>
            <w:vAlign w:val="top"/>
          </w:tcPr>
          <w:p w14:paraId="76370719">
            <w:pPr>
              <w:spacing w:line="258" w:lineRule="auto"/>
              <w:rPr>
                <w:rFonts w:ascii="Arial"/>
                <w:sz w:val="21"/>
              </w:rPr>
            </w:pPr>
            <w:r>
              <w:pict>
                <v:shape id="_x0000_s1028" o:spid="_x0000_s1028" o:spt="202" type="#_x0000_t202" style="position:absolute;left:0pt;margin-left:493.6pt;margin-top:509.95pt;height:45.45pt;width:181.3pt;mso-position-horizontal-relative:page;mso-position-vertical-relative:page;z-index:251661312;mso-width-relative:page;mso-height-relative:page;" filled="f" stroked="f" coordsize="21600,21600" o:allowincell="f">
                  <v:path/>
                  <v:fill on="f" focussize="0,0"/>
                  <v:stroke on="f"/>
                  <v:imagedata o:title=""/>
                  <o:lock v:ext="edit" aspectratio="f"/>
                  <v:textbox inset="0mm,0mm,0mm,0mm">
                    <w:txbxContent>
                      <w:p w14:paraId="0AE5EF01">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27CFC5F1">
            <w:pPr>
              <w:spacing w:line="258" w:lineRule="auto"/>
              <w:rPr>
                <w:rFonts w:ascii="Arial"/>
                <w:sz w:val="21"/>
              </w:rPr>
            </w:pPr>
          </w:p>
          <w:p w14:paraId="4021E65C">
            <w:pPr>
              <w:spacing w:line="258" w:lineRule="auto"/>
              <w:rPr>
                <w:rFonts w:ascii="Arial"/>
                <w:sz w:val="21"/>
              </w:rPr>
            </w:pPr>
          </w:p>
          <w:p w14:paraId="3F99D3EF">
            <w:pPr>
              <w:spacing w:line="258" w:lineRule="auto"/>
              <w:rPr>
                <w:rFonts w:ascii="Arial"/>
                <w:sz w:val="21"/>
              </w:rPr>
            </w:pPr>
          </w:p>
          <w:p w14:paraId="454CC169">
            <w:pPr>
              <w:spacing w:line="258" w:lineRule="auto"/>
              <w:rPr>
                <w:rFonts w:ascii="Arial"/>
                <w:sz w:val="21"/>
              </w:rPr>
            </w:pPr>
          </w:p>
          <w:p w14:paraId="3204BD2D">
            <w:pPr>
              <w:spacing w:line="259" w:lineRule="auto"/>
              <w:rPr>
                <w:rFonts w:ascii="Arial"/>
                <w:sz w:val="21"/>
              </w:rPr>
            </w:pPr>
          </w:p>
          <w:p w14:paraId="57536909">
            <w:pPr>
              <w:spacing w:line="259" w:lineRule="auto"/>
              <w:rPr>
                <w:rFonts w:ascii="Arial"/>
                <w:sz w:val="21"/>
              </w:rPr>
            </w:pPr>
          </w:p>
          <w:p w14:paraId="26B11587">
            <w:pPr>
              <w:spacing w:line="259" w:lineRule="auto"/>
              <w:rPr>
                <w:rFonts w:ascii="Arial"/>
                <w:sz w:val="21"/>
              </w:rPr>
            </w:pPr>
          </w:p>
          <w:p w14:paraId="3974F0A2">
            <w:pPr>
              <w:spacing w:line="259" w:lineRule="auto"/>
              <w:rPr>
                <w:rFonts w:ascii="Arial"/>
                <w:sz w:val="21"/>
              </w:rPr>
            </w:pPr>
          </w:p>
          <w:p w14:paraId="384D2D94">
            <w:pPr>
              <w:spacing w:line="259" w:lineRule="auto"/>
              <w:rPr>
                <w:rFonts w:ascii="Arial"/>
                <w:sz w:val="21"/>
              </w:rPr>
            </w:pPr>
          </w:p>
          <w:p w14:paraId="67775E56">
            <w:pPr>
              <w:pStyle w:val="6"/>
              <w:spacing w:before="55" w:line="229" w:lineRule="exact"/>
              <w:ind w:left="141"/>
            </w:pPr>
            <w:r>
              <w:rPr>
                <w:spacing w:val="-7"/>
                <w:position w:val="1"/>
              </w:rPr>
              <w:t>17</w:t>
            </w:r>
          </w:p>
        </w:tc>
        <w:tc>
          <w:tcPr>
            <w:tcW w:w="573" w:type="dxa"/>
            <w:vAlign w:val="top"/>
          </w:tcPr>
          <w:p w14:paraId="25E4BBED">
            <w:pPr>
              <w:spacing w:line="263" w:lineRule="auto"/>
              <w:rPr>
                <w:rFonts w:ascii="Arial"/>
                <w:sz w:val="21"/>
              </w:rPr>
            </w:pPr>
          </w:p>
          <w:p w14:paraId="1A2E4F87">
            <w:pPr>
              <w:spacing w:line="263" w:lineRule="auto"/>
              <w:rPr>
                <w:rFonts w:ascii="Arial"/>
                <w:sz w:val="21"/>
              </w:rPr>
            </w:pPr>
          </w:p>
          <w:p w14:paraId="616A416C">
            <w:pPr>
              <w:spacing w:line="263" w:lineRule="auto"/>
              <w:rPr>
                <w:rFonts w:ascii="Arial"/>
                <w:sz w:val="21"/>
              </w:rPr>
            </w:pPr>
          </w:p>
          <w:p w14:paraId="600AACB3">
            <w:pPr>
              <w:spacing w:line="263" w:lineRule="auto"/>
              <w:rPr>
                <w:rFonts w:ascii="Arial"/>
                <w:sz w:val="21"/>
              </w:rPr>
            </w:pPr>
          </w:p>
          <w:p w14:paraId="420E262D">
            <w:pPr>
              <w:spacing w:line="263" w:lineRule="auto"/>
              <w:rPr>
                <w:rFonts w:ascii="Arial"/>
                <w:sz w:val="21"/>
              </w:rPr>
            </w:pPr>
          </w:p>
          <w:p w14:paraId="02F1EEB6">
            <w:pPr>
              <w:spacing w:line="263" w:lineRule="auto"/>
              <w:rPr>
                <w:rFonts w:ascii="Arial"/>
                <w:sz w:val="21"/>
              </w:rPr>
            </w:pPr>
          </w:p>
          <w:p w14:paraId="5DC11286">
            <w:pPr>
              <w:spacing w:line="263" w:lineRule="auto"/>
              <w:rPr>
                <w:rFonts w:ascii="Arial"/>
                <w:sz w:val="21"/>
              </w:rPr>
            </w:pPr>
          </w:p>
          <w:p w14:paraId="017AB937">
            <w:pPr>
              <w:spacing w:line="263" w:lineRule="auto"/>
              <w:rPr>
                <w:rFonts w:ascii="Arial"/>
                <w:sz w:val="21"/>
              </w:rPr>
            </w:pPr>
          </w:p>
          <w:p w14:paraId="33BDD3B5">
            <w:pPr>
              <w:spacing w:line="264" w:lineRule="auto"/>
              <w:rPr>
                <w:rFonts w:ascii="Arial"/>
                <w:sz w:val="21"/>
              </w:rPr>
            </w:pPr>
          </w:p>
          <w:p w14:paraId="2F753D31">
            <w:pPr>
              <w:pStyle w:val="6"/>
              <w:spacing w:before="55" w:line="237" w:lineRule="auto"/>
              <w:ind w:left="114" w:right="105"/>
              <w:jc w:val="both"/>
            </w:pPr>
            <w:r>
              <w:rPr>
                <w:spacing w:val="1"/>
              </w:rPr>
              <w:t>应急管理部门</w:t>
            </w:r>
          </w:p>
        </w:tc>
        <w:tc>
          <w:tcPr>
            <w:tcW w:w="530" w:type="dxa"/>
            <w:vAlign w:val="top"/>
          </w:tcPr>
          <w:p w14:paraId="7A850708">
            <w:pPr>
              <w:spacing w:line="247" w:lineRule="auto"/>
              <w:rPr>
                <w:rFonts w:ascii="Arial"/>
                <w:sz w:val="21"/>
              </w:rPr>
            </w:pPr>
          </w:p>
          <w:p w14:paraId="214D1BFF">
            <w:pPr>
              <w:spacing w:line="247" w:lineRule="auto"/>
              <w:rPr>
                <w:rFonts w:ascii="Arial"/>
                <w:sz w:val="21"/>
              </w:rPr>
            </w:pPr>
          </w:p>
          <w:p w14:paraId="1E7BEE6C">
            <w:pPr>
              <w:spacing w:line="247" w:lineRule="auto"/>
              <w:rPr>
                <w:rFonts w:ascii="Arial"/>
                <w:sz w:val="21"/>
              </w:rPr>
            </w:pPr>
          </w:p>
          <w:p w14:paraId="49C1EFCB">
            <w:pPr>
              <w:spacing w:line="247" w:lineRule="auto"/>
              <w:rPr>
                <w:rFonts w:ascii="Arial"/>
                <w:sz w:val="21"/>
              </w:rPr>
            </w:pPr>
          </w:p>
          <w:p w14:paraId="39956FF2">
            <w:pPr>
              <w:spacing w:line="248" w:lineRule="auto"/>
              <w:rPr>
                <w:rFonts w:ascii="Arial"/>
                <w:sz w:val="21"/>
              </w:rPr>
            </w:pPr>
          </w:p>
          <w:p w14:paraId="40B049F4">
            <w:pPr>
              <w:spacing w:line="248" w:lineRule="auto"/>
              <w:rPr>
                <w:rFonts w:ascii="Arial"/>
                <w:sz w:val="21"/>
              </w:rPr>
            </w:pPr>
          </w:p>
          <w:p w14:paraId="56A6AF95">
            <w:pPr>
              <w:spacing w:line="248" w:lineRule="auto"/>
              <w:rPr>
                <w:rFonts w:ascii="Arial"/>
                <w:sz w:val="21"/>
              </w:rPr>
            </w:pPr>
          </w:p>
          <w:p w14:paraId="0E538951">
            <w:pPr>
              <w:spacing w:line="248" w:lineRule="auto"/>
              <w:rPr>
                <w:rFonts w:ascii="Arial"/>
                <w:sz w:val="21"/>
              </w:rPr>
            </w:pPr>
          </w:p>
          <w:p w14:paraId="75C972A3">
            <w:pPr>
              <w:spacing w:line="248" w:lineRule="auto"/>
              <w:rPr>
                <w:rFonts w:ascii="Arial"/>
                <w:sz w:val="21"/>
              </w:rPr>
            </w:pPr>
          </w:p>
          <w:p w14:paraId="5F9AB3DF">
            <w:pPr>
              <w:spacing w:line="248" w:lineRule="auto"/>
              <w:rPr>
                <w:rFonts w:ascii="Arial"/>
                <w:sz w:val="21"/>
              </w:rPr>
            </w:pPr>
          </w:p>
          <w:p w14:paraId="65664BAB">
            <w:pPr>
              <w:pStyle w:val="6"/>
              <w:spacing w:before="55"/>
              <w:ind w:left="94" w:right="83"/>
            </w:pPr>
            <w:r>
              <w:t>行政</w:t>
            </w:r>
            <w:r>
              <w:rPr>
                <w:spacing w:val="1"/>
              </w:rPr>
              <w:t>处罚</w:t>
            </w:r>
          </w:p>
        </w:tc>
        <w:tc>
          <w:tcPr>
            <w:tcW w:w="991" w:type="dxa"/>
            <w:vAlign w:val="top"/>
          </w:tcPr>
          <w:p w14:paraId="6F9BF379">
            <w:pPr>
              <w:spacing w:line="291" w:lineRule="auto"/>
              <w:rPr>
                <w:rFonts w:ascii="Arial"/>
                <w:sz w:val="21"/>
              </w:rPr>
            </w:pPr>
          </w:p>
          <w:p w14:paraId="01FFD279">
            <w:pPr>
              <w:spacing w:line="291" w:lineRule="auto"/>
              <w:rPr>
                <w:rFonts w:ascii="Arial"/>
                <w:sz w:val="21"/>
              </w:rPr>
            </w:pPr>
          </w:p>
          <w:p w14:paraId="20E6C7BC">
            <w:pPr>
              <w:spacing w:line="292" w:lineRule="auto"/>
              <w:rPr>
                <w:rFonts w:ascii="Arial"/>
                <w:sz w:val="21"/>
              </w:rPr>
            </w:pPr>
          </w:p>
          <w:p w14:paraId="05C4CB4F">
            <w:pPr>
              <w:spacing w:line="292" w:lineRule="auto"/>
              <w:rPr>
                <w:rFonts w:ascii="Arial"/>
                <w:sz w:val="21"/>
              </w:rPr>
            </w:pPr>
          </w:p>
          <w:p w14:paraId="326FFE84">
            <w:pPr>
              <w:pStyle w:val="6"/>
              <w:spacing w:before="56" w:line="238" w:lineRule="auto"/>
              <w:ind w:left="54" w:right="42" w:firstLine="136"/>
            </w:pPr>
            <w:r>
              <w:rPr>
                <w:spacing w:val="4"/>
              </w:rPr>
              <w:t>对生产经营单位生产</w:t>
            </w:r>
            <w:r>
              <w:rPr>
                <w:spacing w:val="3"/>
              </w:rPr>
              <w:t xml:space="preserve"> </w:t>
            </w:r>
            <w:r>
              <w:rPr>
                <w:spacing w:val="6"/>
              </w:rPr>
              <w:t>、经营、储</w:t>
            </w:r>
            <w:r>
              <w:rPr>
                <w:spacing w:val="5"/>
              </w:rPr>
              <w:t>存、使用危</w:t>
            </w:r>
            <w:r>
              <w:rPr>
                <w:spacing w:val="4"/>
              </w:rPr>
              <w:t>险物品的车</w:t>
            </w:r>
            <w:r>
              <w:rPr>
                <w:spacing w:val="6"/>
              </w:rPr>
              <w:t>间、商店、</w:t>
            </w:r>
            <w:r>
              <w:rPr>
                <w:spacing w:val="4"/>
              </w:rPr>
              <w:t>仓库与员工宿舍在同一</w:t>
            </w:r>
            <w:r>
              <w:rPr>
                <w:spacing w:val="-1"/>
              </w:rPr>
              <w:t>座建筑内</w:t>
            </w:r>
            <w:r>
              <w:rPr>
                <w:spacing w:val="-48"/>
              </w:rPr>
              <w:t xml:space="preserve"> </w:t>
            </w:r>
            <w:r>
              <w:rPr>
                <w:spacing w:val="-1"/>
              </w:rPr>
              <w:t>，</w:t>
            </w:r>
            <w:r>
              <w:rPr>
                <w:spacing w:val="4"/>
              </w:rPr>
              <w:t>或者与员工宿舍的距离不符合安全要求等违法行为的处罚</w:t>
            </w:r>
          </w:p>
        </w:tc>
        <w:tc>
          <w:tcPr>
            <w:tcW w:w="619" w:type="dxa"/>
            <w:vAlign w:val="top"/>
          </w:tcPr>
          <w:p w14:paraId="5639BD90">
            <w:pPr>
              <w:rPr>
                <w:rFonts w:ascii="Arial"/>
                <w:sz w:val="21"/>
              </w:rPr>
            </w:pPr>
          </w:p>
        </w:tc>
        <w:tc>
          <w:tcPr>
            <w:tcW w:w="6286" w:type="dxa"/>
            <w:vAlign w:val="top"/>
          </w:tcPr>
          <w:p w14:paraId="10AE02A8">
            <w:pPr>
              <w:spacing w:line="313" w:lineRule="auto"/>
              <w:rPr>
                <w:rFonts w:ascii="Arial"/>
                <w:sz w:val="21"/>
              </w:rPr>
            </w:pPr>
          </w:p>
          <w:p w14:paraId="518543AA">
            <w:pPr>
              <w:spacing w:line="313" w:lineRule="auto"/>
              <w:rPr>
                <w:rFonts w:ascii="Arial"/>
                <w:sz w:val="21"/>
              </w:rPr>
            </w:pPr>
          </w:p>
          <w:p w14:paraId="2CF940C0">
            <w:pPr>
              <w:pStyle w:val="6"/>
              <w:spacing w:before="55" w:line="229" w:lineRule="auto"/>
              <w:ind w:left="25"/>
            </w:pPr>
            <w:r>
              <w:rPr>
                <w:spacing w:val="5"/>
              </w:rPr>
              <w:t>【法律】《中华人民共和国安全生产法》</w:t>
            </w:r>
            <w:r>
              <w:rPr>
                <w:spacing w:val="-29"/>
              </w:rPr>
              <w:t xml:space="preserve"> </w:t>
            </w:r>
            <w:r>
              <w:rPr>
                <w:spacing w:val="5"/>
              </w:rPr>
              <w:t>（2021年9月1</w:t>
            </w:r>
            <w:r>
              <w:rPr>
                <w:spacing w:val="-33"/>
              </w:rPr>
              <w:t xml:space="preserve"> </w:t>
            </w:r>
            <w:r>
              <w:rPr>
                <w:spacing w:val="5"/>
              </w:rPr>
              <w:t>日起施行）</w:t>
            </w:r>
          </w:p>
          <w:p w14:paraId="134AB65E">
            <w:pPr>
              <w:pStyle w:val="6"/>
              <w:spacing w:before="7" w:line="237" w:lineRule="auto"/>
              <w:ind w:left="44" w:right="59" w:hanging="2"/>
            </w:pPr>
            <w:r>
              <w:rPr>
                <w:spacing w:val="5"/>
              </w:rPr>
              <w:t>第一百零五条</w:t>
            </w:r>
            <w:r>
              <w:rPr>
                <w:spacing w:val="40"/>
              </w:rPr>
              <w:t xml:space="preserve"> </w:t>
            </w:r>
            <w:r>
              <w:rPr>
                <w:spacing w:val="5"/>
              </w:rPr>
              <w:t>生产经营单位有下列行为之一的</w:t>
            </w:r>
            <w:r>
              <w:rPr>
                <w:spacing w:val="-27"/>
              </w:rPr>
              <w:t xml:space="preserve"> </w:t>
            </w:r>
            <w:r>
              <w:rPr>
                <w:spacing w:val="5"/>
              </w:rPr>
              <w:t>，责令限期改正</w:t>
            </w:r>
            <w:r>
              <w:rPr>
                <w:spacing w:val="-45"/>
              </w:rPr>
              <w:t xml:space="preserve"> </w:t>
            </w:r>
            <w:r>
              <w:rPr>
                <w:spacing w:val="5"/>
              </w:rPr>
              <w:t>，处五万元以下</w:t>
            </w:r>
            <w:r>
              <w:rPr>
                <w:spacing w:val="7"/>
              </w:rPr>
              <w:t>的罚款，对其直接负责的主管人员和其他直接责任人员处一万元以下的罚</w:t>
            </w:r>
            <w:r>
              <w:rPr>
                <w:spacing w:val="6"/>
              </w:rPr>
              <w:t>款</w:t>
            </w:r>
            <w:r>
              <w:rPr>
                <w:spacing w:val="-14"/>
              </w:rPr>
              <w:t xml:space="preserve"> </w:t>
            </w:r>
            <w:r>
              <w:rPr>
                <w:spacing w:val="6"/>
              </w:rPr>
              <w:t>；</w:t>
            </w:r>
          </w:p>
          <w:p w14:paraId="5F2B3C76">
            <w:pPr>
              <w:pStyle w:val="6"/>
              <w:spacing w:before="3" w:line="237" w:lineRule="auto"/>
              <w:ind w:left="35" w:right="162" w:hanging="1"/>
            </w:pPr>
            <w:r>
              <w:rPr>
                <w:spacing w:val="5"/>
              </w:rPr>
              <w:t>逾期未改正的</w:t>
            </w:r>
            <w:r>
              <w:rPr>
                <w:spacing w:val="-38"/>
              </w:rPr>
              <w:t xml:space="preserve"> </w:t>
            </w:r>
            <w:r>
              <w:rPr>
                <w:spacing w:val="5"/>
              </w:rPr>
              <w:t>，责令停产停业整顿</w:t>
            </w:r>
            <w:r>
              <w:rPr>
                <w:spacing w:val="-41"/>
              </w:rPr>
              <w:t xml:space="preserve"> </w:t>
            </w:r>
            <w:r>
              <w:rPr>
                <w:spacing w:val="5"/>
              </w:rPr>
              <w:t>；构成犯罪的</w:t>
            </w:r>
            <w:r>
              <w:rPr>
                <w:spacing w:val="-48"/>
              </w:rPr>
              <w:t xml:space="preserve"> </w:t>
            </w:r>
            <w:r>
              <w:rPr>
                <w:spacing w:val="5"/>
              </w:rPr>
              <w:t>，依照刑法有关规定追究刑事</w:t>
            </w:r>
            <w:r>
              <w:rPr>
                <w:spacing w:val="3"/>
              </w:rPr>
              <w:t>责任</w:t>
            </w:r>
            <w:r>
              <w:rPr>
                <w:rFonts w:hint="eastAsia"/>
                <w:spacing w:val="3"/>
                <w:lang w:eastAsia="zh-CN"/>
              </w:rPr>
              <w:t>：</w:t>
            </w:r>
          </w:p>
          <w:p w14:paraId="1CC83C1F">
            <w:pPr>
              <w:pStyle w:val="6"/>
              <w:spacing w:before="1" w:line="236" w:lineRule="auto"/>
              <w:ind w:left="37" w:right="155"/>
            </w:pPr>
            <w:r>
              <w:rPr>
                <w:spacing w:val="6"/>
              </w:rPr>
              <w:t>（一）</w:t>
            </w:r>
            <w:r>
              <w:rPr>
                <w:spacing w:val="-35"/>
              </w:rPr>
              <w:t xml:space="preserve"> </w:t>
            </w:r>
            <w:r>
              <w:rPr>
                <w:spacing w:val="6"/>
              </w:rPr>
              <w:t>生产、经营、储存、使用危险物品的车间</w:t>
            </w:r>
            <w:r>
              <w:rPr>
                <w:spacing w:val="-38"/>
              </w:rPr>
              <w:t xml:space="preserve"> </w:t>
            </w:r>
            <w:r>
              <w:rPr>
                <w:spacing w:val="6"/>
              </w:rPr>
              <w:t>、商店、仓库与员工宿舍在同</w:t>
            </w:r>
            <w:r>
              <w:rPr>
                <w:spacing w:val="5"/>
              </w:rPr>
              <w:t>一座建筑内</w:t>
            </w:r>
            <w:r>
              <w:rPr>
                <w:spacing w:val="-30"/>
              </w:rPr>
              <w:t xml:space="preserve"> </w:t>
            </w:r>
            <w:r>
              <w:rPr>
                <w:spacing w:val="5"/>
              </w:rPr>
              <w:t>，或者与员工宿舍的距离不符合安全要求的</w:t>
            </w:r>
            <w:r>
              <w:rPr>
                <w:spacing w:val="-40"/>
              </w:rPr>
              <w:t xml:space="preserve"> </w:t>
            </w:r>
            <w:r>
              <w:rPr>
                <w:spacing w:val="5"/>
              </w:rPr>
              <w:t>；</w:t>
            </w:r>
          </w:p>
          <w:p w14:paraId="374747F9">
            <w:pPr>
              <w:pStyle w:val="6"/>
              <w:spacing w:before="3" w:line="237" w:lineRule="auto"/>
              <w:ind w:left="38" w:right="140"/>
            </w:pPr>
            <w:r>
              <w:rPr>
                <w:spacing w:val="5"/>
              </w:rPr>
              <w:t>（二）</w:t>
            </w:r>
            <w:r>
              <w:rPr>
                <w:spacing w:val="-50"/>
              </w:rPr>
              <w:t xml:space="preserve"> </w:t>
            </w:r>
            <w:r>
              <w:rPr>
                <w:spacing w:val="5"/>
              </w:rPr>
              <w:t>生产经营场所和员工宿舍未设有符合紧</w:t>
            </w:r>
            <w:r>
              <w:rPr>
                <w:spacing w:val="4"/>
              </w:rPr>
              <w:t>急疏散需要、标志明显、保持畅</w:t>
            </w:r>
            <w:r>
              <w:rPr>
                <w:spacing w:val="3"/>
              </w:rPr>
              <w:t>通的</w:t>
            </w:r>
            <w:r>
              <w:rPr>
                <w:rFonts w:hint="eastAsia"/>
                <w:spacing w:val="3"/>
                <w:lang w:eastAsia="zh-CN"/>
              </w:rPr>
              <w:t>出口</w:t>
            </w:r>
            <w:r>
              <w:rPr>
                <w:spacing w:val="3"/>
              </w:rPr>
              <w:t>、疏散通道，或者占用、锁闭、封堵生产经</w:t>
            </w:r>
            <w:r>
              <w:rPr>
                <w:spacing w:val="2"/>
              </w:rPr>
              <w:t>营场所或者员工宿舍</w:t>
            </w:r>
            <w:r>
              <w:rPr>
                <w:rFonts w:hint="eastAsia"/>
                <w:spacing w:val="2"/>
                <w:lang w:eastAsia="zh-CN"/>
              </w:rPr>
              <w:t>出口</w:t>
            </w:r>
            <w:r>
              <w:rPr>
                <w:spacing w:val="4"/>
              </w:rPr>
              <w:t>、疏散通道的。</w:t>
            </w:r>
          </w:p>
          <w:p w14:paraId="4C45295A">
            <w:pPr>
              <w:pStyle w:val="6"/>
              <w:spacing w:before="1" w:line="238" w:lineRule="auto"/>
              <w:ind w:left="42" w:right="61" w:hanging="17"/>
            </w:pPr>
            <w:r>
              <w:rPr>
                <w:spacing w:val="6"/>
              </w:rPr>
              <w:t>【规章】《湖北省企业安全生产主体责任规定</w:t>
            </w:r>
            <w:r>
              <w:rPr>
                <w:spacing w:val="-32"/>
              </w:rPr>
              <w:t xml:space="preserve"> </w:t>
            </w:r>
            <w:r>
              <w:rPr>
                <w:spacing w:val="6"/>
              </w:rPr>
              <w:t>》</w:t>
            </w:r>
            <w:r>
              <w:rPr>
                <w:spacing w:val="-41"/>
              </w:rPr>
              <w:t xml:space="preserve"> </w:t>
            </w:r>
            <w:r>
              <w:rPr>
                <w:spacing w:val="6"/>
              </w:rPr>
              <w:t>(2010年10月</w:t>
            </w:r>
            <w:r>
              <w:rPr>
                <w:spacing w:val="5"/>
              </w:rPr>
              <w:t>14日湖北省政府令</w:t>
            </w:r>
            <w:r>
              <w:rPr>
                <w:spacing w:val="2"/>
              </w:rPr>
              <w:t>第339号</w:t>
            </w:r>
            <w:r>
              <w:rPr>
                <w:rFonts w:hint="eastAsia"/>
                <w:spacing w:val="2"/>
                <w:lang w:eastAsia="zh-CN"/>
              </w:rPr>
              <w:t>）</w:t>
            </w:r>
          </w:p>
          <w:p w14:paraId="4C985E75">
            <w:pPr>
              <w:pStyle w:val="6"/>
              <w:spacing w:before="1" w:line="237" w:lineRule="auto"/>
              <w:ind w:left="36" w:right="88" w:firstLine="6"/>
            </w:pPr>
            <w:r>
              <w:rPr>
                <w:spacing w:val="5"/>
              </w:rPr>
              <w:t>第三十三条</w:t>
            </w:r>
            <w:r>
              <w:rPr>
                <w:spacing w:val="28"/>
              </w:rPr>
              <w:t xml:space="preserve"> </w:t>
            </w:r>
            <w:r>
              <w:rPr>
                <w:spacing w:val="5"/>
              </w:rPr>
              <w:t>企业有下列行为之一的</w:t>
            </w:r>
            <w:r>
              <w:rPr>
                <w:spacing w:val="-36"/>
              </w:rPr>
              <w:t xml:space="preserve"> </w:t>
            </w:r>
            <w:r>
              <w:rPr>
                <w:spacing w:val="5"/>
              </w:rPr>
              <w:t>，</w:t>
            </w:r>
            <w:r>
              <w:rPr>
                <w:spacing w:val="-42"/>
              </w:rPr>
              <w:t xml:space="preserve"> </w:t>
            </w:r>
            <w:r>
              <w:rPr>
                <w:spacing w:val="5"/>
              </w:rPr>
              <w:t>由县级以上人民</w:t>
            </w:r>
            <w:r>
              <w:rPr>
                <w:spacing w:val="4"/>
              </w:rPr>
              <w:t>政府负责安全生产监督管</w:t>
            </w:r>
            <w:r>
              <w:rPr>
                <w:spacing w:val="5"/>
              </w:rPr>
              <w:t>理的部门依法责令限期改正</w:t>
            </w:r>
            <w:r>
              <w:rPr>
                <w:spacing w:val="-26"/>
              </w:rPr>
              <w:t xml:space="preserve"> </w:t>
            </w:r>
            <w:r>
              <w:rPr>
                <w:spacing w:val="5"/>
              </w:rPr>
              <w:t>；逾期未改正的</w:t>
            </w:r>
            <w:r>
              <w:rPr>
                <w:spacing w:val="-45"/>
              </w:rPr>
              <w:t xml:space="preserve"> </w:t>
            </w:r>
            <w:r>
              <w:rPr>
                <w:spacing w:val="5"/>
              </w:rPr>
              <w:t>，依法责令停产停业整顿</w:t>
            </w:r>
            <w:r>
              <w:rPr>
                <w:spacing w:val="-37"/>
              </w:rPr>
              <w:t xml:space="preserve"> </w:t>
            </w:r>
            <w:r>
              <w:rPr>
                <w:spacing w:val="5"/>
              </w:rPr>
              <w:t>；造成严</w:t>
            </w:r>
            <w:r>
              <w:rPr>
                <w:spacing w:val="7"/>
              </w:rPr>
              <w:t>重后果，构成犯罪的</w:t>
            </w:r>
            <w:r>
              <w:rPr>
                <w:spacing w:val="-48"/>
              </w:rPr>
              <w:t xml:space="preserve"> </w:t>
            </w:r>
            <w:r>
              <w:rPr>
                <w:spacing w:val="7"/>
              </w:rPr>
              <w:t>，依照刑法有关规定追究刑事</w:t>
            </w:r>
            <w:r>
              <w:rPr>
                <w:spacing w:val="6"/>
              </w:rPr>
              <w:t>责任</w:t>
            </w:r>
            <w:r>
              <w:rPr>
                <w:spacing w:val="-25"/>
              </w:rPr>
              <w:t xml:space="preserve"> </w:t>
            </w:r>
            <w:r>
              <w:rPr>
                <w:spacing w:val="-18"/>
              </w:rPr>
              <w:t>：（</w:t>
            </w:r>
            <w:r>
              <w:rPr>
                <w:spacing w:val="6"/>
              </w:rPr>
              <w:t>一）</w:t>
            </w:r>
            <w:r>
              <w:rPr>
                <w:spacing w:val="-50"/>
              </w:rPr>
              <w:t xml:space="preserve"> </w:t>
            </w:r>
            <w:r>
              <w:rPr>
                <w:spacing w:val="6"/>
              </w:rPr>
              <w:t>生产、经营、</w:t>
            </w:r>
          </w:p>
          <w:p w14:paraId="015AA38E">
            <w:pPr>
              <w:pStyle w:val="6"/>
              <w:spacing w:before="3" w:line="237" w:lineRule="auto"/>
              <w:ind w:left="37" w:right="140" w:hanging="2"/>
            </w:pPr>
            <w:r>
              <w:rPr>
                <w:spacing w:val="6"/>
              </w:rPr>
              <w:t>储存、使用危险物品的车间</w:t>
            </w:r>
            <w:r>
              <w:rPr>
                <w:spacing w:val="-29"/>
              </w:rPr>
              <w:t xml:space="preserve"> </w:t>
            </w:r>
            <w:r>
              <w:rPr>
                <w:spacing w:val="6"/>
              </w:rPr>
              <w:t>、商店、仓库与员工宿舍在同一座建筑内</w:t>
            </w:r>
            <w:r>
              <w:rPr>
                <w:spacing w:val="-27"/>
              </w:rPr>
              <w:t xml:space="preserve"> </w:t>
            </w:r>
            <w:r>
              <w:rPr>
                <w:spacing w:val="6"/>
              </w:rPr>
              <w:t>，或者与</w:t>
            </w:r>
            <w:r>
              <w:rPr>
                <w:spacing w:val="7"/>
              </w:rPr>
              <w:t>员工宿舍的距离不符合安全要求的</w:t>
            </w:r>
            <w:r>
              <w:rPr>
                <w:spacing w:val="-23"/>
              </w:rPr>
              <w:t xml:space="preserve"> </w:t>
            </w:r>
            <w:r>
              <w:rPr>
                <w:spacing w:val="-17"/>
              </w:rPr>
              <w:t>；（</w:t>
            </w:r>
            <w:r>
              <w:rPr>
                <w:spacing w:val="7"/>
              </w:rPr>
              <w:t>二）</w:t>
            </w:r>
            <w:r>
              <w:rPr>
                <w:spacing w:val="-50"/>
              </w:rPr>
              <w:t xml:space="preserve"> </w:t>
            </w:r>
            <w:r>
              <w:rPr>
                <w:spacing w:val="7"/>
              </w:rPr>
              <w:t>生产经营场所和员工宿舍未设有符</w:t>
            </w:r>
            <w:r>
              <w:rPr>
                <w:spacing w:val="3"/>
              </w:rPr>
              <w:t>合紧急疏散需要、标志明显、保持畅通的</w:t>
            </w:r>
            <w:r>
              <w:rPr>
                <w:rFonts w:hint="eastAsia"/>
                <w:spacing w:val="3"/>
                <w:lang w:eastAsia="zh-CN"/>
              </w:rPr>
              <w:t>出口</w:t>
            </w:r>
            <w:r>
              <w:rPr>
                <w:spacing w:val="3"/>
              </w:rPr>
              <w:t>，或者封闭、堵塞生产经营场所</w:t>
            </w:r>
            <w:r>
              <w:rPr>
                <w:spacing w:val="7"/>
              </w:rPr>
              <w:t>或者员工宿舍出口的。</w:t>
            </w:r>
          </w:p>
        </w:tc>
        <w:tc>
          <w:tcPr>
            <w:tcW w:w="3744" w:type="dxa"/>
            <w:vAlign w:val="top"/>
          </w:tcPr>
          <w:p w14:paraId="1516B457">
            <w:pPr>
              <w:pStyle w:val="6"/>
              <w:spacing w:before="135" w:line="238" w:lineRule="auto"/>
              <w:ind w:left="36" w:right="52" w:firstLine="8"/>
            </w:pPr>
            <w:r>
              <w:rPr>
                <w:spacing w:val="7"/>
              </w:rPr>
              <w:t>1. 立案责任：对依据监督检查职权或者</w:t>
            </w:r>
            <w:r>
              <w:rPr>
                <w:spacing w:val="6"/>
              </w:rPr>
              <w:t>通过举报、投诉、其他部门移送、上级部门交办等途</w:t>
            </w:r>
            <w:r>
              <w:rPr>
                <w:spacing w:val="4"/>
              </w:rPr>
              <w:t>径发现的违法行为线索，决定是否立案。2.调</w:t>
            </w:r>
            <w:r>
              <w:rPr>
                <w:spacing w:val="6"/>
              </w:rPr>
              <w:t>查责任：在调查或检查时，执法人员不得少于两人，并向当事人或有关人员出示证件，询问</w:t>
            </w:r>
            <w:r>
              <w:rPr>
                <w:spacing w:val="5"/>
              </w:rPr>
              <w:t>或检查应制作笔录；执法人员与当事人有直接利害关系的，应当回避。3.审查责任：对案件</w:t>
            </w:r>
            <w:r>
              <w:rPr>
                <w:spacing w:val="3"/>
              </w:rPr>
              <w:t>的违法事实、收集的证据、办案的程序、法律</w:t>
            </w:r>
            <w:r>
              <w:rPr>
                <w:spacing w:val="4"/>
              </w:rPr>
              <w:t>适用、处罚种类和幅度、当事人的陈述申辩理由等进行审查，提出处理意见；对情节复杂或</w:t>
            </w:r>
            <w:r>
              <w:rPr>
                <w:spacing w:val="5"/>
              </w:rPr>
              <w:t>者重大违法行为给予较重的行政处罚，行政机关的负责人应当集体讨论决定。4.告知责任：</w:t>
            </w:r>
          </w:p>
          <w:p w14:paraId="77500CB1">
            <w:pPr>
              <w:pStyle w:val="6"/>
              <w:spacing w:before="4" w:line="237" w:lineRule="auto"/>
              <w:ind w:left="39" w:right="114" w:hanging="1"/>
            </w:pPr>
            <w:r>
              <w:rPr>
                <w:spacing w:val="5"/>
              </w:rPr>
              <w:t>在作出处罚决定之前，应当告知当事人作出处</w:t>
            </w:r>
            <w:r>
              <w:rPr>
                <w:spacing w:val="4"/>
              </w:rPr>
              <w:t>罚决定的事由、理由及依据，并告知当事人依</w:t>
            </w:r>
            <w:r>
              <w:rPr>
                <w:spacing w:val="2"/>
              </w:rPr>
              <w:t>法享有的权利；当事人依法要求听证的，应组</w:t>
            </w:r>
            <w:r>
              <w:rPr>
                <w:spacing w:val="7"/>
              </w:rPr>
              <w:t>织听证。5.决定责任：依法应当给予行政处罚的，制作盖有行政机关印章的行政处罚决定</w:t>
            </w:r>
          </w:p>
          <w:p w14:paraId="3DA0BEAB">
            <w:pPr>
              <w:pStyle w:val="6"/>
              <w:spacing w:before="4" w:line="237" w:lineRule="auto"/>
              <w:ind w:left="36" w:right="111" w:firstLine="8"/>
            </w:pPr>
            <w:r>
              <w:rPr>
                <w:spacing w:val="4"/>
              </w:rPr>
              <w:t>书，载明违法事实、证据、处罚种类和依据、</w:t>
            </w:r>
            <w:r>
              <w:rPr>
                <w:spacing w:val="6"/>
              </w:rPr>
              <w:t>权利救济途径等内容。6.送达责任：行政处罚</w:t>
            </w:r>
            <w:r>
              <w:rPr>
                <w:spacing w:val="7"/>
              </w:rPr>
              <w:t>决定书在决定后七日内依照民事诉讼法的有关</w:t>
            </w:r>
            <w:r>
              <w:rPr>
                <w:spacing w:val="4"/>
              </w:rPr>
              <w:t>规定送达当事人。7.执行责任：</w:t>
            </w:r>
            <w:r>
              <w:rPr>
                <w:spacing w:val="-48"/>
              </w:rPr>
              <w:t xml:space="preserve"> </w:t>
            </w:r>
            <w:r>
              <w:rPr>
                <w:spacing w:val="4"/>
              </w:rPr>
              <w:t>督促当事人履行生效的行政处罚决定，对逾期不履行的，依照《</w:t>
            </w:r>
            <w:r>
              <w:rPr>
                <w:rFonts w:hint="eastAsia"/>
                <w:spacing w:val="4"/>
                <w:lang w:eastAsia="zh-CN"/>
              </w:rPr>
              <w:t>中华人民共和国行政强制法</w:t>
            </w:r>
            <w:r>
              <w:rPr>
                <w:spacing w:val="4"/>
              </w:rPr>
              <w:t>》的规定执行。8.法律法规规</w:t>
            </w:r>
            <w:r>
              <w:rPr>
                <w:spacing w:val="8"/>
              </w:rPr>
              <w:t>章文件规定应履行的其他责任。</w:t>
            </w:r>
          </w:p>
        </w:tc>
        <w:tc>
          <w:tcPr>
            <w:tcW w:w="832" w:type="dxa"/>
            <w:vAlign w:val="top"/>
          </w:tcPr>
          <w:p w14:paraId="30A757A5">
            <w:pPr>
              <w:spacing w:line="277" w:lineRule="auto"/>
              <w:rPr>
                <w:rFonts w:ascii="Arial"/>
                <w:sz w:val="21"/>
              </w:rPr>
            </w:pPr>
          </w:p>
          <w:p w14:paraId="07AA4617">
            <w:pPr>
              <w:spacing w:line="277" w:lineRule="auto"/>
              <w:rPr>
                <w:rFonts w:ascii="Arial"/>
                <w:sz w:val="21"/>
              </w:rPr>
            </w:pPr>
          </w:p>
          <w:p w14:paraId="0FC5694F">
            <w:pPr>
              <w:spacing w:line="277" w:lineRule="auto"/>
              <w:rPr>
                <w:rFonts w:ascii="Arial"/>
                <w:sz w:val="21"/>
              </w:rPr>
            </w:pPr>
          </w:p>
          <w:p w14:paraId="5C48CFD8">
            <w:pPr>
              <w:spacing w:line="278" w:lineRule="auto"/>
              <w:rPr>
                <w:rFonts w:ascii="Arial"/>
                <w:sz w:val="21"/>
              </w:rPr>
            </w:pPr>
          </w:p>
          <w:p w14:paraId="3C0D8B2B">
            <w:pPr>
              <w:spacing w:line="278" w:lineRule="auto"/>
              <w:rPr>
                <w:rFonts w:ascii="Arial"/>
                <w:sz w:val="21"/>
              </w:rPr>
            </w:pPr>
          </w:p>
          <w:p w14:paraId="16A14773">
            <w:pPr>
              <w:pStyle w:val="6"/>
              <w:tabs>
                <w:tab w:val="left" w:pos="733"/>
              </w:tabs>
              <w:spacing w:before="56" w:line="238"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6349DAA6">
            <w:pPr>
              <w:pStyle w:val="6"/>
              <w:spacing w:line="229" w:lineRule="auto"/>
              <w:ind w:left="60"/>
            </w:pPr>
            <w:r>
              <w:rPr>
                <w:rFonts w:hint="eastAsia"/>
                <w:spacing w:val="-3"/>
                <w:lang w:eastAsia="zh-CN"/>
              </w:rPr>
              <w:t>第四十四条</w:t>
            </w:r>
            <w:r>
              <w:rPr>
                <w:spacing w:val="-3"/>
              </w:rPr>
              <w:t>、</w:t>
            </w:r>
          </w:p>
          <w:p w14:paraId="06530AC5">
            <w:pPr>
              <w:pStyle w:val="6"/>
              <w:spacing w:before="6" w:line="230" w:lineRule="auto"/>
              <w:ind w:left="42"/>
            </w:pPr>
            <w:r>
              <w:rPr>
                <w:rFonts w:hint="eastAsia"/>
                <w:spacing w:val="1"/>
                <w:lang w:eastAsia="zh-CN"/>
              </w:rPr>
              <w:t>第五十五条</w:t>
            </w:r>
            <w:r>
              <w:rPr>
                <w:spacing w:val="1"/>
              </w:rPr>
              <w:t>、</w:t>
            </w:r>
          </w:p>
          <w:p w14:paraId="55474662">
            <w:pPr>
              <w:pStyle w:val="6"/>
              <w:spacing w:before="7" w:line="230" w:lineRule="auto"/>
              <w:ind w:left="42"/>
            </w:pPr>
            <w:r>
              <w:rPr>
                <w:rFonts w:hint="eastAsia"/>
                <w:spacing w:val="1"/>
                <w:lang w:eastAsia="zh-CN"/>
              </w:rPr>
              <w:t>第五十六条</w:t>
            </w:r>
            <w:r>
              <w:rPr>
                <w:spacing w:val="1"/>
              </w:rPr>
              <w:t>、</w:t>
            </w:r>
          </w:p>
          <w:p w14:paraId="667D67B7">
            <w:pPr>
              <w:pStyle w:val="6"/>
              <w:spacing w:before="8" w:line="230" w:lineRule="auto"/>
              <w:ind w:left="42"/>
            </w:pPr>
            <w:r>
              <w:rPr>
                <w:rFonts w:hint="eastAsia"/>
                <w:spacing w:val="1"/>
                <w:lang w:eastAsia="zh-CN"/>
              </w:rPr>
              <w:t>第五十七条</w:t>
            </w:r>
            <w:r>
              <w:rPr>
                <w:spacing w:val="1"/>
              </w:rPr>
              <w:t>、</w:t>
            </w:r>
          </w:p>
          <w:p w14:paraId="117C9428">
            <w:pPr>
              <w:pStyle w:val="6"/>
              <w:spacing w:before="6" w:line="230" w:lineRule="auto"/>
              <w:ind w:left="42"/>
            </w:pPr>
            <w:r>
              <w:rPr>
                <w:rFonts w:hint="eastAsia"/>
                <w:spacing w:val="1"/>
                <w:lang w:eastAsia="zh-CN"/>
              </w:rPr>
              <w:t>第五十八条</w:t>
            </w:r>
            <w:r>
              <w:rPr>
                <w:spacing w:val="1"/>
              </w:rPr>
              <w:t>、</w:t>
            </w:r>
          </w:p>
          <w:p w14:paraId="2FD2B92D">
            <w:pPr>
              <w:pStyle w:val="6"/>
              <w:spacing w:before="7" w:line="238" w:lineRule="auto"/>
              <w:ind w:left="40" w:right="77" w:firstLine="1"/>
            </w:pPr>
            <w:r>
              <w:rPr>
                <w:rFonts w:hint="eastAsia"/>
                <w:spacing w:val="5"/>
                <w:lang w:eastAsia="zh-CN"/>
              </w:rPr>
              <w:t>第五十九条</w:t>
            </w:r>
            <w:r>
              <w:rPr>
                <w:spacing w:val="5"/>
              </w:rPr>
              <w:t>、六十、六</w:t>
            </w:r>
          </w:p>
          <w:p w14:paraId="706D9C80">
            <w:pPr>
              <w:pStyle w:val="6"/>
              <w:spacing w:before="2" w:line="237" w:lineRule="auto"/>
              <w:ind w:left="44" w:right="77"/>
            </w:pPr>
            <w:r>
              <w:rPr>
                <w:spacing w:val="5"/>
              </w:rPr>
              <w:t>十一、</w:t>
            </w:r>
            <w:r>
              <w:rPr>
                <w:rFonts w:hint="eastAsia"/>
                <w:spacing w:val="5"/>
                <w:lang w:eastAsia="zh-CN"/>
              </w:rPr>
              <w:t>第六十二条</w:t>
            </w:r>
          </w:p>
        </w:tc>
        <w:tc>
          <w:tcPr>
            <w:tcW w:w="674" w:type="dxa"/>
            <w:vAlign w:val="top"/>
          </w:tcPr>
          <w:p w14:paraId="72A898B7">
            <w:pPr>
              <w:spacing w:line="247" w:lineRule="auto"/>
              <w:rPr>
                <w:rFonts w:ascii="Arial"/>
                <w:sz w:val="21"/>
              </w:rPr>
            </w:pPr>
          </w:p>
          <w:p w14:paraId="548BDA9C">
            <w:pPr>
              <w:spacing w:line="247" w:lineRule="auto"/>
              <w:rPr>
                <w:rFonts w:ascii="Arial"/>
                <w:sz w:val="21"/>
              </w:rPr>
            </w:pPr>
          </w:p>
          <w:p w14:paraId="44183CE5">
            <w:pPr>
              <w:spacing w:line="247" w:lineRule="auto"/>
              <w:rPr>
                <w:rFonts w:ascii="Arial"/>
                <w:sz w:val="21"/>
              </w:rPr>
            </w:pPr>
          </w:p>
          <w:p w14:paraId="385777A6">
            <w:pPr>
              <w:spacing w:line="247" w:lineRule="auto"/>
              <w:rPr>
                <w:rFonts w:ascii="Arial"/>
                <w:sz w:val="21"/>
              </w:rPr>
            </w:pPr>
          </w:p>
          <w:p w14:paraId="7C46E1ED">
            <w:pPr>
              <w:spacing w:line="248" w:lineRule="auto"/>
              <w:rPr>
                <w:rFonts w:ascii="Arial"/>
                <w:sz w:val="21"/>
              </w:rPr>
            </w:pPr>
          </w:p>
          <w:p w14:paraId="5A2EA508">
            <w:pPr>
              <w:spacing w:line="248" w:lineRule="auto"/>
              <w:rPr>
                <w:rFonts w:ascii="Arial"/>
                <w:sz w:val="21"/>
              </w:rPr>
            </w:pPr>
          </w:p>
          <w:p w14:paraId="511AB6E7">
            <w:pPr>
              <w:spacing w:line="248" w:lineRule="auto"/>
              <w:rPr>
                <w:rFonts w:ascii="Arial"/>
                <w:sz w:val="21"/>
              </w:rPr>
            </w:pPr>
          </w:p>
          <w:p w14:paraId="65875E48">
            <w:pPr>
              <w:spacing w:line="248" w:lineRule="auto"/>
              <w:rPr>
                <w:rFonts w:ascii="Arial"/>
                <w:sz w:val="21"/>
              </w:rPr>
            </w:pPr>
          </w:p>
          <w:p w14:paraId="1CAC973C">
            <w:pPr>
              <w:spacing w:line="248" w:lineRule="auto"/>
              <w:rPr>
                <w:rFonts w:ascii="Arial"/>
                <w:sz w:val="21"/>
              </w:rPr>
            </w:pPr>
          </w:p>
          <w:p w14:paraId="54F775AA">
            <w:pPr>
              <w:spacing w:line="248" w:lineRule="auto"/>
              <w:rPr>
                <w:rFonts w:ascii="Arial"/>
                <w:sz w:val="21"/>
              </w:rPr>
            </w:pPr>
          </w:p>
          <w:p w14:paraId="43AA6735">
            <w:pPr>
              <w:pStyle w:val="6"/>
              <w:spacing w:before="55"/>
              <w:ind w:left="44" w:right="103" w:hanging="3"/>
            </w:pPr>
            <w:r>
              <w:rPr>
                <w:spacing w:val="2"/>
              </w:rPr>
              <w:t>综合执</w:t>
            </w:r>
            <w:r>
              <w:rPr>
                <w:spacing w:val="1"/>
              </w:rPr>
              <w:t>法大队</w:t>
            </w:r>
          </w:p>
        </w:tc>
        <w:tc>
          <w:tcPr>
            <w:tcW w:w="775" w:type="dxa"/>
            <w:vAlign w:val="top"/>
          </w:tcPr>
          <w:p w14:paraId="4FA2C848">
            <w:pPr>
              <w:spacing w:line="255" w:lineRule="auto"/>
              <w:rPr>
                <w:rFonts w:ascii="Arial"/>
                <w:sz w:val="21"/>
              </w:rPr>
            </w:pPr>
          </w:p>
          <w:p w14:paraId="313BDF8F">
            <w:pPr>
              <w:spacing w:line="255" w:lineRule="auto"/>
              <w:rPr>
                <w:rFonts w:ascii="Arial"/>
                <w:sz w:val="21"/>
              </w:rPr>
            </w:pPr>
          </w:p>
          <w:p w14:paraId="75E084BE">
            <w:pPr>
              <w:spacing w:line="255" w:lineRule="auto"/>
              <w:rPr>
                <w:rFonts w:ascii="Arial"/>
                <w:sz w:val="21"/>
              </w:rPr>
            </w:pPr>
          </w:p>
          <w:p w14:paraId="00088756">
            <w:pPr>
              <w:spacing w:line="255" w:lineRule="auto"/>
              <w:rPr>
                <w:rFonts w:ascii="Arial"/>
                <w:sz w:val="21"/>
              </w:rPr>
            </w:pPr>
          </w:p>
          <w:p w14:paraId="1A0DD522">
            <w:pPr>
              <w:spacing w:line="255" w:lineRule="auto"/>
              <w:rPr>
                <w:rFonts w:ascii="Arial"/>
                <w:sz w:val="21"/>
              </w:rPr>
            </w:pPr>
          </w:p>
          <w:p w14:paraId="6531EA61">
            <w:pPr>
              <w:spacing w:line="255" w:lineRule="auto"/>
              <w:rPr>
                <w:rFonts w:ascii="Arial"/>
                <w:sz w:val="21"/>
              </w:rPr>
            </w:pPr>
          </w:p>
          <w:p w14:paraId="2D4248C0">
            <w:pPr>
              <w:spacing w:line="255" w:lineRule="auto"/>
              <w:rPr>
                <w:rFonts w:ascii="Arial"/>
                <w:sz w:val="21"/>
              </w:rPr>
            </w:pPr>
          </w:p>
          <w:p w14:paraId="0E807933">
            <w:pPr>
              <w:spacing w:line="255" w:lineRule="auto"/>
              <w:rPr>
                <w:rFonts w:ascii="Arial"/>
                <w:sz w:val="21"/>
              </w:rPr>
            </w:pPr>
          </w:p>
          <w:p w14:paraId="45EDA952">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0ABB1998">
            <w:pPr>
              <w:rPr>
                <w:rFonts w:ascii="Arial"/>
                <w:sz w:val="21"/>
              </w:rPr>
            </w:pPr>
          </w:p>
        </w:tc>
      </w:tr>
      <w:tr w14:paraId="29F612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4" w:hRule="atLeast"/>
        </w:trPr>
        <w:tc>
          <w:tcPr>
            <w:tcW w:w="422" w:type="dxa"/>
            <w:vAlign w:val="top"/>
          </w:tcPr>
          <w:p w14:paraId="57DB9CF8">
            <w:pPr>
              <w:spacing w:line="253" w:lineRule="auto"/>
              <w:rPr>
                <w:rFonts w:ascii="Arial"/>
                <w:sz w:val="21"/>
              </w:rPr>
            </w:pPr>
          </w:p>
          <w:p w14:paraId="3C56A529">
            <w:pPr>
              <w:spacing w:line="253" w:lineRule="auto"/>
              <w:rPr>
                <w:rFonts w:ascii="Arial"/>
                <w:sz w:val="21"/>
              </w:rPr>
            </w:pPr>
          </w:p>
          <w:p w14:paraId="2BE5CE8B">
            <w:pPr>
              <w:spacing w:line="253" w:lineRule="auto"/>
              <w:rPr>
                <w:rFonts w:ascii="Arial"/>
                <w:sz w:val="21"/>
              </w:rPr>
            </w:pPr>
          </w:p>
          <w:p w14:paraId="41BAF94D">
            <w:pPr>
              <w:spacing w:line="253" w:lineRule="auto"/>
              <w:rPr>
                <w:rFonts w:ascii="Arial"/>
                <w:sz w:val="21"/>
              </w:rPr>
            </w:pPr>
          </w:p>
          <w:p w14:paraId="7B33EA7B">
            <w:pPr>
              <w:spacing w:line="253" w:lineRule="auto"/>
              <w:rPr>
                <w:rFonts w:ascii="Arial"/>
                <w:sz w:val="21"/>
              </w:rPr>
            </w:pPr>
          </w:p>
          <w:p w14:paraId="5D762E31">
            <w:pPr>
              <w:spacing w:line="253" w:lineRule="auto"/>
              <w:rPr>
                <w:rFonts w:ascii="Arial"/>
                <w:sz w:val="21"/>
              </w:rPr>
            </w:pPr>
          </w:p>
          <w:p w14:paraId="633ED8E9">
            <w:pPr>
              <w:spacing w:line="253" w:lineRule="auto"/>
              <w:rPr>
                <w:rFonts w:ascii="Arial"/>
                <w:sz w:val="21"/>
              </w:rPr>
            </w:pPr>
          </w:p>
          <w:p w14:paraId="3A6DDB91">
            <w:pPr>
              <w:spacing w:line="253" w:lineRule="auto"/>
              <w:rPr>
                <w:rFonts w:ascii="Arial"/>
                <w:sz w:val="21"/>
              </w:rPr>
            </w:pPr>
          </w:p>
          <w:p w14:paraId="710C2AC8">
            <w:pPr>
              <w:spacing w:line="253" w:lineRule="auto"/>
              <w:rPr>
                <w:rFonts w:ascii="Arial"/>
                <w:sz w:val="21"/>
              </w:rPr>
            </w:pPr>
          </w:p>
          <w:p w14:paraId="2C31E4E7">
            <w:pPr>
              <w:spacing w:line="254" w:lineRule="auto"/>
              <w:rPr>
                <w:rFonts w:ascii="Arial"/>
                <w:sz w:val="21"/>
              </w:rPr>
            </w:pPr>
          </w:p>
          <w:p w14:paraId="3C8FD2BA">
            <w:pPr>
              <w:pStyle w:val="6"/>
              <w:spacing w:before="55" w:line="229" w:lineRule="exact"/>
              <w:ind w:left="141"/>
            </w:pPr>
            <w:r>
              <w:rPr>
                <w:spacing w:val="-7"/>
                <w:position w:val="1"/>
              </w:rPr>
              <w:t>18</w:t>
            </w:r>
          </w:p>
        </w:tc>
        <w:tc>
          <w:tcPr>
            <w:tcW w:w="573" w:type="dxa"/>
            <w:vAlign w:val="top"/>
          </w:tcPr>
          <w:p w14:paraId="0A5332F6">
            <w:pPr>
              <w:spacing w:line="256" w:lineRule="auto"/>
              <w:rPr>
                <w:rFonts w:ascii="Arial"/>
                <w:sz w:val="21"/>
              </w:rPr>
            </w:pPr>
          </w:p>
          <w:p w14:paraId="07C9AB33">
            <w:pPr>
              <w:spacing w:line="257" w:lineRule="auto"/>
              <w:rPr>
                <w:rFonts w:ascii="Arial"/>
                <w:sz w:val="21"/>
              </w:rPr>
            </w:pPr>
          </w:p>
          <w:p w14:paraId="283ADCEC">
            <w:pPr>
              <w:spacing w:line="257" w:lineRule="auto"/>
              <w:rPr>
                <w:rFonts w:ascii="Arial"/>
                <w:sz w:val="21"/>
              </w:rPr>
            </w:pPr>
          </w:p>
          <w:p w14:paraId="4F7B7204">
            <w:pPr>
              <w:spacing w:line="257" w:lineRule="auto"/>
              <w:rPr>
                <w:rFonts w:ascii="Arial"/>
                <w:sz w:val="21"/>
              </w:rPr>
            </w:pPr>
          </w:p>
          <w:p w14:paraId="61057CB0">
            <w:pPr>
              <w:spacing w:line="257" w:lineRule="auto"/>
              <w:rPr>
                <w:rFonts w:ascii="Arial"/>
                <w:sz w:val="21"/>
              </w:rPr>
            </w:pPr>
          </w:p>
          <w:p w14:paraId="0177012D">
            <w:pPr>
              <w:spacing w:line="257" w:lineRule="auto"/>
              <w:rPr>
                <w:rFonts w:ascii="Arial"/>
                <w:sz w:val="21"/>
              </w:rPr>
            </w:pPr>
          </w:p>
          <w:p w14:paraId="6C7A7534">
            <w:pPr>
              <w:spacing w:line="257" w:lineRule="auto"/>
              <w:rPr>
                <w:rFonts w:ascii="Arial"/>
                <w:sz w:val="21"/>
              </w:rPr>
            </w:pPr>
          </w:p>
          <w:p w14:paraId="781128C2">
            <w:pPr>
              <w:spacing w:line="257" w:lineRule="auto"/>
              <w:rPr>
                <w:rFonts w:ascii="Arial"/>
                <w:sz w:val="21"/>
              </w:rPr>
            </w:pPr>
          </w:p>
          <w:p w14:paraId="7A2DC89A">
            <w:pPr>
              <w:spacing w:line="257" w:lineRule="auto"/>
              <w:rPr>
                <w:rFonts w:ascii="Arial"/>
                <w:sz w:val="21"/>
              </w:rPr>
            </w:pPr>
          </w:p>
          <w:p w14:paraId="163DB9DA">
            <w:pPr>
              <w:pStyle w:val="6"/>
              <w:spacing w:before="55" w:line="238" w:lineRule="auto"/>
              <w:ind w:left="114" w:right="105"/>
              <w:jc w:val="both"/>
            </w:pPr>
            <w:r>
              <w:rPr>
                <w:spacing w:val="1"/>
              </w:rPr>
              <w:t>应急管理部门</w:t>
            </w:r>
          </w:p>
        </w:tc>
        <w:tc>
          <w:tcPr>
            <w:tcW w:w="530" w:type="dxa"/>
            <w:vAlign w:val="top"/>
          </w:tcPr>
          <w:p w14:paraId="7FB112A5">
            <w:pPr>
              <w:spacing w:line="242" w:lineRule="auto"/>
              <w:rPr>
                <w:rFonts w:ascii="Arial"/>
                <w:sz w:val="21"/>
              </w:rPr>
            </w:pPr>
          </w:p>
          <w:p w14:paraId="5D46C5C8">
            <w:pPr>
              <w:spacing w:line="242" w:lineRule="auto"/>
              <w:rPr>
                <w:rFonts w:ascii="Arial"/>
                <w:sz w:val="21"/>
              </w:rPr>
            </w:pPr>
          </w:p>
          <w:p w14:paraId="21034DAA">
            <w:pPr>
              <w:spacing w:line="242" w:lineRule="auto"/>
              <w:rPr>
                <w:rFonts w:ascii="Arial"/>
                <w:sz w:val="21"/>
              </w:rPr>
            </w:pPr>
          </w:p>
          <w:p w14:paraId="0169E873">
            <w:pPr>
              <w:spacing w:line="242" w:lineRule="auto"/>
              <w:rPr>
                <w:rFonts w:ascii="Arial"/>
                <w:sz w:val="21"/>
              </w:rPr>
            </w:pPr>
          </w:p>
          <w:p w14:paraId="1290AAD7">
            <w:pPr>
              <w:spacing w:line="242" w:lineRule="auto"/>
              <w:rPr>
                <w:rFonts w:ascii="Arial"/>
                <w:sz w:val="21"/>
              </w:rPr>
            </w:pPr>
          </w:p>
          <w:p w14:paraId="27B9FAB0">
            <w:pPr>
              <w:spacing w:line="242" w:lineRule="auto"/>
              <w:rPr>
                <w:rFonts w:ascii="Arial"/>
                <w:sz w:val="21"/>
              </w:rPr>
            </w:pPr>
          </w:p>
          <w:p w14:paraId="55808E4A">
            <w:pPr>
              <w:spacing w:line="242" w:lineRule="auto"/>
              <w:rPr>
                <w:rFonts w:ascii="Arial"/>
                <w:sz w:val="21"/>
              </w:rPr>
            </w:pPr>
          </w:p>
          <w:p w14:paraId="76F9D543">
            <w:pPr>
              <w:spacing w:line="242" w:lineRule="auto"/>
              <w:rPr>
                <w:rFonts w:ascii="Arial"/>
                <w:sz w:val="21"/>
              </w:rPr>
            </w:pPr>
          </w:p>
          <w:p w14:paraId="505F9C31">
            <w:pPr>
              <w:spacing w:line="242" w:lineRule="auto"/>
              <w:rPr>
                <w:rFonts w:ascii="Arial"/>
                <w:sz w:val="21"/>
              </w:rPr>
            </w:pPr>
          </w:p>
          <w:p w14:paraId="6209DF1F">
            <w:pPr>
              <w:spacing w:line="243" w:lineRule="auto"/>
              <w:rPr>
                <w:rFonts w:ascii="Arial"/>
                <w:sz w:val="21"/>
              </w:rPr>
            </w:pPr>
          </w:p>
          <w:p w14:paraId="3E56D370">
            <w:pPr>
              <w:pStyle w:val="6"/>
              <w:spacing w:before="55" w:line="238" w:lineRule="auto"/>
              <w:ind w:left="94" w:right="83"/>
            </w:pPr>
            <w:r>
              <w:t>行政</w:t>
            </w:r>
            <w:r>
              <w:rPr>
                <w:spacing w:val="1"/>
              </w:rPr>
              <w:t>处罚</w:t>
            </w:r>
          </w:p>
        </w:tc>
        <w:tc>
          <w:tcPr>
            <w:tcW w:w="991" w:type="dxa"/>
            <w:vAlign w:val="top"/>
          </w:tcPr>
          <w:p w14:paraId="52E1D10C">
            <w:pPr>
              <w:spacing w:line="258" w:lineRule="auto"/>
              <w:rPr>
                <w:rFonts w:ascii="Arial"/>
                <w:sz w:val="21"/>
              </w:rPr>
            </w:pPr>
          </w:p>
          <w:p w14:paraId="1E78432E">
            <w:pPr>
              <w:spacing w:line="258" w:lineRule="auto"/>
              <w:rPr>
                <w:rFonts w:ascii="Arial"/>
                <w:sz w:val="21"/>
              </w:rPr>
            </w:pPr>
          </w:p>
          <w:p w14:paraId="56ACAFF8">
            <w:pPr>
              <w:spacing w:line="258" w:lineRule="auto"/>
              <w:rPr>
                <w:rFonts w:ascii="Arial"/>
                <w:sz w:val="21"/>
              </w:rPr>
            </w:pPr>
          </w:p>
          <w:p w14:paraId="3E4E57F3">
            <w:pPr>
              <w:spacing w:line="258" w:lineRule="auto"/>
              <w:rPr>
                <w:rFonts w:ascii="Arial"/>
                <w:sz w:val="21"/>
              </w:rPr>
            </w:pPr>
          </w:p>
          <w:p w14:paraId="7ABC74AB">
            <w:pPr>
              <w:spacing w:line="258" w:lineRule="auto"/>
              <w:rPr>
                <w:rFonts w:ascii="Arial"/>
                <w:sz w:val="21"/>
              </w:rPr>
            </w:pPr>
          </w:p>
          <w:p w14:paraId="1B411C7C">
            <w:pPr>
              <w:spacing w:line="259" w:lineRule="auto"/>
              <w:rPr>
                <w:rFonts w:ascii="Arial"/>
                <w:sz w:val="21"/>
              </w:rPr>
            </w:pPr>
          </w:p>
          <w:p w14:paraId="17EC1A02">
            <w:pPr>
              <w:pStyle w:val="6"/>
              <w:spacing w:before="56" w:line="238" w:lineRule="auto"/>
              <w:ind w:left="52" w:right="47" w:firstLine="1"/>
              <w:jc w:val="both"/>
            </w:pPr>
            <w:r>
              <w:rPr>
                <w:spacing w:val="4"/>
              </w:rPr>
              <w:t>对生产经营</w:t>
            </w:r>
            <w:r>
              <w:rPr>
                <w:spacing w:val="5"/>
              </w:rPr>
              <w:t>单位与从业人员订立协</w:t>
            </w:r>
            <w:r>
              <w:rPr>
                <w:spacing w:val="6"/>
              </w:rPr>
              <w:t>议，免除或</w:t>
            </w:r>
            <w:r>
              <w:rPr>
                <w:spacing w:val="5"/>
              </w:rPr>
              <w:t>者减轻其对从业人员因生产安全事故伤亡依法应承担的责</w:t>
            </w:r>
            <w:r>
              <w:rPr>
                <w:spacing w:val="27"/>
              </w:rPr>
              <w:t>任的处罚</w:t>
            </w:r>
          </w:p>
        </w:tc>
        <w:tc>
          <w:tcPr>
            <w:tcW w:w="619" w:type="dxa"/>
            <w:vAlign w:val="top"/>
          </w:tcPr>
          <w:p w14:paraId="17B2FD13">
            <w:pPr>
              <w:rPr>
                <w:rFonts w:ascii="Arial"/>
                <w:sz w:val="21"/>
              </w:rPr>
            </w:pPr>
          </w:p>
        </w:tc>
        <w:tc>
          <w:tcPr>
            <w:tcW w:w="6286" w:type="dxa"/>
            <w:vAlign w:val="top"/>
          </w:tcPr>
          <w:p w14:paraId="7496212E">
            <w:pPr>
              <w:spacing w:line="244" w:lineRule="auto"/>
              <w:rPr>
                <w:rFonts w:ascii="Arial"/>
                <w:sz w:val="21"/>
              </w:rPr>
            </w:pPr>
          </w:p>
          <w:p w14:paraId="52D1DD17">
            <w:pPr>
              <w:spacing w:line="245" w:lineRule="auto"/>
              <w:rPr>
                <w:rFonts w:ascii="Arial"/>
                <w:sz w:val="21"/>
              </w:rPr>
            </w:pPr>
          </w:p>
          <w:p w14:paraId="6F0AB645">
            <w:pPr>
              <w:spacing w:line="245" w:lineRule="auto"/>
              <w:rPr>
                <w:rFonts w:ascii="Arial"/>
                <w:sz w:val="21"/>
              </w:rPr>
            </w:pPr>
          </w:p>
          <w:p w14:paraId="1657EE29">
            <w:pPr>
              <w:spacing w:line="245" w:lineRule="auto"/>
              <w:rPr>
                <w:rFonts w:ascii="Arial"/>
                <w:sz w:val="21"/>
              </w:rPr>
            </w:pPr>
          </w:p>
          <w:p w14:paraId="1AD7C52F">
            <w:pPr>
              <w:spacing w:line="245" w:lineRule="auto"/>
              <w:rPr>
                <w:rFonts w:ascii="Arial"/>
                <w:sz w:val="21"/>
              </w:rPr>
            </w:pPr>
          </w:p>
          <w:p w14:paraId="6E20C615">
            <w:pPr>
              <w:spacing w:line="245" w:lineRule="auto"/>
              <w:rPr>
                <w:rFonts w:ascii="Arial"/>
                <w:sz w:val="21"/>
              </w:rPr>
            </w:pPr>
          </w:p>
          <w:p w14:paraId="212E3077">
            <w:pPr>
              <w:spacing w:line="245" w:lineRule="auto"/>
              <w:rPr>
                <w:rFonts w:ascii="Arial"/>
                <w:sz w:val="21"/>
              </w:rPr>
            </w:pPr>
          </w:p>
          <w:p w14:paraId="1C786FA1">
            <w:pPr>
              <w:spacing w:line="245" w:lineRule="auto"/>
              <w:rPr>
                <w:rFonts w:ascii="Arial"/>
                <w:sz w:val="21"/>
              </w:rPr>
            </w:pPr>
          </w:p>
          <w:p w14:paraId="4DC098D1">
            <w:pPr>
              <w:spacing w:line="245" w:lineRule="auto"/>
              <w:rPr>
                <w:rFonts w:ascii="Arial"/>
                <w:sz w:val="21"/>
              </w:rPr>
            </w:pPr>
          </w:p>
          <w:p w14:paraId="7066B769">
            <w:pPr>
              <w:pStyle w:val="6"/>
              <w:spacing w:before="55" w:line="229" w:lineRule="auto"/>
              <w:ind w:left="25"/>
            </w:pPr>
            <w:r>
              <w:rPr>
                <w:spacing w:val="5"/>
              </w:rPr>
              <w:t>【法律】《中华人民共和国安全生产法》</w:t>
            </w:r>
            <w:r>
              <w:rPr>
                <w:spacing w:val="-29"/>
              </w:rPr>
              <w:t xml:space="preserve"> </w:t>
            </w:r>
            <w:r>
              <w:rPr>
                <w:spacing w:val="5"/>
              </w:rPr>
              <w:t>（2021年9月1</w:t>
            </w:r>
            <w:r>
              <w:rPr>
                <w:spacing w:val="-33"/>
              </w:rPr>
              <w:t xml:space="preserve"> </w:t>
            </w:r>
            <w:r>
              <w:rPr>
                <w:spacing w:val="5"/>
              </w:rPr>
              <w:t>日起施行）</w:t>
            </w:r>
          </w:p>
          <w:p w14:paraId="3556DF9E">
            <w:pPr>
              <w:pStyle w:val="6"/>
              <w:spacing w:before="7" w:line="239" w:lineRule="auto"/>
              <w:ind w:left="38" w:right="73" w:firstLine="4"/>
            </w:pPr>
            <w:r>
              <w:rPr>
                <w:spacing w:val="6"/>
              </w:rPr>
              <w:t>第一百零六条</w:t>
            </w:r>
            <w:r>
              <w:rPr>
                <w:spacing w:val="41"/>
              </w:rPr>
              <w:t xml:space="preserve"> </w:t>
            </w:r>
            <w:r>
              <w:rPr>
                <w:spacing w:val="6"/>
              </w:rPr>
              <w:t>生产经营单位与从业人员订立协议</w:t>
            </w:r>
            <w:r>
              <w:rPr>
                <w:spacing w:val="-24"/>
              </w:rPr>
              <w:t xml:space="preserve"> </w:t>
            </w:r>
            <w:r>
              <w:rPr>
                <w:spacing w:val="5"/>
              </w:rPr>
              <w:t>，免除或者减轻其对从业人员</w:t>
            </w:r>
            <w:r>
              <w:rPr>
                <w:spacing w:val="6"/>
              </w:rPr>
              <w:t>因生产安全事故伤亡依法应承担的责任的</w:t>
            </w:r>
            <w:r>
              <w:rPr>
                <w:spacing w:val="-17"/>
              </w:rPr>
              <w:t xml:space="preserve"> </w:t>
            </w:r>
            <w:r>
              <w:rPr>
                <w:spacing w:val="6"/>
              </w:rPr>
              <w:t>，该协议无效</w:t>
            </w:r>
            <w:r>
              <w:rPr>
                <w:spacing w:val="-48"/>
              </w:rPr>
              <w:t xml:space="preserve"> </w:t>
            </w:r>
            <w:r>
              <w:rPr>
                <w:spacing w:val="6"/>
              </w:rPr>
              <w:t>；对</w:t>
            </w:r>
            <w:r>
              <w:rPr>
                <w:spacing w:val="5"/>
              </w:rPr>
              <w:t>生产经营单位的主</w:t>
            </w:r>
            <w:r>
              <w:rPr>
                <w:spacing w:val="6"/>
              </w:rPr>
              <w:t>要负责人</w:t>
            </w:r>
            <w:r>
              <w:rPr>
                <w:spacing w:val="-49"/>
              </w:rPr>
              <w:t xml:space="preserve"> </w:t>
            </w:r>
            <w:r>
              <w:rPr>
                <w:spacing w:val="6"/>
              </w:rPr>
              <w:t>、个人经营的投资人处二万元以上十万元以下</w:t>
            </w:r>
            <w:r>
              <w:rPr>
                <w:spacing w:val="5"/>
              </w:rPr>
              <w:t>的罚款</w:t>
            </w:r>
            <w:r>
              <w:rPr>
                <w:spacing w:val="-31"/>
              </w:rPr>
              <w:t xml:space="preserve"> </w:t>
            </w:r>
            <w:r>
              <w:rPr>
                <w:spacing w:val="5"/>
              </w:rPr>
              <w:t>。</w:t>
            </w:r>
          </w:p>
        </w:tc>
        <w:tc>
          <w:tcPr>
            <w:tcW w:w="3744" w:type="dxa"/>
            <w:vAlign w:val="top"/>
          </w:tcPr>
          <w:p w14:paraId="497AEAD7">
            <w:pPr>
              <w:pStyle w:val="6"/>
              <w:spacing w:before="80"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52EC51CA">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5B87E3A7">
            <w:pPr>
              <w:pStyle w:val="6"/>
              <w:spacing w:before="4" w:line="236"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46BEF06F">
            <w:pPr>
              <w:spacing w:line="266" w:lineRule="auto"/>
              <w:rPr>
                <w:rFonts w:ascii="Arial"/>
                <w:sz w:val="21"/>
              </w:rPr>
            </w:pPr>
          </w:p>
          <w:p w14:paraId="7559F798">
            <w:pPr>
              <w:spacing w:line="267" w:lineRule="auto"/>
              <w:rPr>
                <w:rFonts w:ascii="Arial"/>
                <w:sz w:val="21"/>
              </w:rPr>
            </w:pPr>
          </w:p>
          <w:p w14:paraId="543D389D">
            <w:pPr>
              <w:spacing w:line="267" w:lineRule="auto"/>
              <w:rPr>
                <w:rFonts w:ascii="Arial"/>
                <w:sz w:val="21"/>
              </w:rPr>
            </w:pPr>
          </w:p>
          <w:p w14:paraId="7C69AB9F">
            <w:pPr>
              <w:spacing w:line="267" w:lineRule="auto"/>
              <w:rPr>
                <w:rFonts w:ascii="Arial"/>
                <w:sz w:val="21"/>
              </w:rPr>
            </w:pPr>
          </w:p>
          <w:p w14:paraId="40C43450">
            <w:pPr>
              <w:spacing w:line="267" w:lineRule="auto"/>
              <w:rPr>
                <w:rFonts w:ascii="Arial"/>
                <w:sz w:val="21"/>
              </w:rPr>
            </w:pPr>
          </w:p>
          <w:p w14:paraId="0BCAB127">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58A636B1">
            <w:pPr>
              <w:pStyle w:val="6"/>
              <w:spacing w:before="2" w:line="230" w:lineRule="auto"/>
              <w:ind w:left="60"/>
            </w:pPr>
            <w:r>
              <w:rPr>
                <w:spacing w:val="-3"/>
              </w:rPr>
              <w:t>四十四、</w:t>
            </w:r>
          </w:p>
          <w:p w14:paraId="6FF7C7FB">
            <w:pPr>
              <w:pStyle w:val="6"/>
              <w:spacing w:before="6" w:line="230" w:lineRule="auto"/>
              <w:ind w:left="42"/>
            </w:pPr>
            <w:r>
              <w:rPr>
                <w:spacing w:val="1"/>
              </w:rPr>
              <w:t>五十五、</w:t>
            </w:r>
          </w:p>
          <w:p w14:paraId="4C5413CC">
            <w:pPr>
              <w:pStyle w:val="6"/>
              <w:spacing w:before="6" w:line="230" w:lineRule="auto"/>
              <w:ind w:left="42"/>
            </w:pPr>
            <w:r>
              <w:rPr>
                <w:spacing w:val="1"/>
              </w:rPr>
              <w:t>五十六、</w:t>
            </w:r>
          </w:p>
          <w:p w14:paraId="5A0E6CB4">
            <w:pPr>
              <w:pStyle w:val="6"/>
              <w:spacing w:before="6" w:line="230" w:lineRule="auto"/>
              <w:ind w:left="42"/>
            </w:pPr>
            <w:r>
              <w:rPr>
                <w:spacing w:val="1"/>
              </w:rPr>
              <w:t>五十七、</w:t>
            </w:r>
          </w:p>
          <w:p w14:paraId="5CBF6D20">
            <w:pPr>
              <w:pStyle w:val="6"/>
              <w:spacing w:before="9" w:line="230" w:lineRule="auto"/>
              <w:ind w:left="42"/>
            </w:pPr>
            <w:r>
              <w:rPr>
                <w:spacing w:val="1"/>
              </w:rPr>
              <w:t>五十八、</w:t>
            </w:r>
          </w:p>
          <w:p w14:paraId="18A127FA">
            <w:pPr>
              <w:pStyle w:val="6"/>
              <w:spacing w:before="6" w:line="237" w:lineRule="auto"/>
              <w:ind w:left="40" w:right="77" w:firstLine="1"/>
            </w:pPr>
            <w:r>
              <w:rPr>
                <w:spacing w:val="5"/>
              </w:rPr>
              <w:t>五十九、六十、六</w:t>
            </w:r>
          </w:p>
          <w:p w14:paraId="7151908C">
            <w:pPr>
              <w:pStyle w:val="6"/>
              <w:spacing w:before="1"/>
              <w:ind w:left="44" w:right="77"/>
            </w:pPr>
            <w:r>
              <w:rPr>
                <w:spacing w:val="5"/>
              </w:rPr>
              <w:t>十一、六</w:t>
            </w:r>
            <w:r>
              <w:rPr>
                <w:spacing w:val="4"/>
              </w:rPr>
              <w:t>十二</w:t>
            </w:r>
          </w:p>
        </w:tc>
        <w:tc>
          <w:tcPr>
            <w:tcW w:w="674" w:type="dxa"/>
            <w:vAlign w:val="top"/>
          </w:tcPr>
          <w:p w14:paraId="1C4B9550">
            <w:pPr>
              <w:spacing w:line="242" w:lineRule="auto"/>
              <w:rPr>
                <w:rFonts w:ascii="Arial"/>
                <w:sz w:val="21"/>
              </w:rPr>
            </w:pPr>
          </w:p>
          <w:p w14:paraId="36339DE9">
            <w:pPr>
              <w:spacing w:line="242" w:lineRule="auto"/>
              <w:rPr>
                <w:rFonts w:ascii="Arial"/>
                <w:sz w:val="21"/>
              </w:rPr>
            </w:pPr>
          </w:p>
          <w:p w14:paraId="410921DB">
            <w:pPr>
              <w:spacing w:line="242" w:lineRule="auto"/>
              <w:rPr>
                <w:rFonts w:ascii="Arial"/>
                <w:sz w:val="21"/>
              </w:rPr>
            </w:pPr>
          </w:p>
          <w:p w14:paraId="53BC6CFA">
            <w:pPr>
              <w:spacing w:line="242" w:lineRule="auto"/>
              <w:rPr>
                <w:rFonts w:ascii="Arial"/>
                <w:sz w:val="21"/>
              </w:rPr>
            </w:pPr>
          </w:p>
          <w:p w14:paraId="258D4C0F">
            <w:pPr>
              <w:spacing w:line="242" w:lineRule="auto"/>
              <w:rPr>
                <w:rFonts w:ascii="Arial"/>
                <w:sz w:val="21"/>
              </w:rPr>
            </w:pPr>
          </w:p>
          <w:p w14:paraId="57A97F36">
            <w:pPr>
              <w:spacing w:line="242" w:lineRule="auto"/>
              <w:rPr>
                <w:rFonts w:ascii="Arial"/>
                <w:sz w:val="21"/>
              </w:rPr>
            </w:pPr>
          </w:p>
          <w:p w14:paraId="1AA163C6">
            <w:pPr>
              <w:spacing w:line="242" w:lineRule="auto"/>
              <w:rPr>
                <w:rFonts w:ascii="Arial"/>
                <w:sz w:val="21"/>
              </w:rPr>
            </w:pPr>
          </w:p>
          <w:p w14:paraId="3641381F">
            <w:pPr>
              <w:spacing w:line="242" w:lineRule="auto"/>
              <w:rPr>
                <w:rFonts w:ascii="Arial"/>
                <w:sz w:val="21"/>
              </w:rPr>
            </w:pPr>
          </w:p>
          <w:p w14:paraId="40D5EEAA">
            <w:pPr>
              <w:spacing w:line="242" w:lineRule="auto"/>
              <w:rPr>
                <w:rFonts w:ascii="Arial"/>
                <w:sz w:val="21"/>
              </w:rPr>
            </w:pPr>
          </w:p>
          <w:p w14:paraId="357B71BE">
            <w:pPr>
              <w:spacing w:line="243" w:lineRule="auto"/>
              <w:rPr>
                <w:rFonts w:ascii="Arial"/>
                <w:sz w:val="21"/>
              </w:rPr>
            </w:pPr>
          </w:p>
          <w:p w14:paraId="2FB319FC">
            <w:pPr>
              <w:pStyle w:val="6"/>
              <w:spacing w:before="55" w:line="238" w:lineRule="auto"/>
              <w:ind w:left="44" w:right="103" w:hanging="3"/>
            </w:pPr>
            <w:r>
              <w:rPr>
                <w:spacing w:val="2"/>
              </w:rPr>
              <w:t>综合执</w:t>
            </w:r>
            <w:r>
              <w:rPr>
                <w:spacing w:val="1"/>
              </w:rPr>
              <w:t>法大队</w:t>
            </w:r>
          </w:p>
        </w:tc>
        <w:tc>
          <w:tcPr>
            <w:tcW w:w="775" w:type="dxa"/>
            <w:vAlign w:val="top"/>
          </w:tcPr>
          <w:p w14:paraId="7ED8678B">
            <w:pPr>
              <w:spacing w:line="248" w:lineRule="auto"/>
              <w:rPr>
                <w:rFonts w:ascii="Arial"/>
                <w:sz w:val="21"/>
              </w:rPr>
            </w:pPr>
          </w:p>
          <w:p w14:paraId="03E3BA79">
            <w:pPr>
              <w:spacing w:line="248" w:lineRule="auto"/>
              <w:rPr>
                <w:rFonts w:ascii="Arial"/>
                <w:sz w:val="21"/>
              </w:rPr>
            </w:pPr>
          </w:p>
          <w:p w14:paraId="3F229D24">
            <w:pPr>
              <w:spacing w:line="248" w:lineRule="auto"/>
              <w:rPr>
                <w:rFonts w:ascii="Arial"/>
                <w:sz w:val="21"/>
              </w:rPr>
            </w:pPr>
          </w:p>
          <w:p w14:paraId="163B87AB">
            <w:pPr>
              <w:spacing w:line="248" w:lineRule="auto"/>
              <w:rPr>
                <w:rFonts w:ascii="Arial"/>
                <w:sz w:val="21"/>
              </w:rPr>
            </w:pPr>
          </w:p>
          <w:p w14:paraId="1DCA6A86">
            <w:pPr>
              <w:spacing w:line="248" w:lineRule="auto"/>
              <w:rPr>
                <w:rFonts w:ascii="Arial"/>
                <w:sz w:val="21"/>
              </w:rPr>
            </w:pPr>
          </w:p>
          <w:p w14:paraId="613A0699">
            <w:pPr>
              <w:spacing w:line="248" w:lineRule="auto"/>
              <w:rPr>
                <w:rFonts w:ascii="Arial"/>
                <w:sz w:val="21"/>
              </w:rPr>
            </w:pPr>
          </w:p>
          <w:p w14:paraId="4C24E9DE">
            <w:pPr>
              <w:spacing w:line="249" w:lineRule="auto"/>
              <w:rPr>
                <w:rFonts w:ascii="Arial"/>
                <w:sz w:val="21"/>
              </w:rPr>
            </w:pPr>
          </w:p>
          <w:p w14:paraId="6BF6DD7E">
            <w:pPr>
              <w:spacing w:line="249" w:lineRule="auto"/>
              <w:rPr>
                <w:rFonts w:ascii="Arial"/>
                <w:sz w:val="21"/>
              </w:rPr>
            </w:pPr>
          </w:p>
          <w:p w14:paraId="0DEEE252">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71260BDD">
            <w:pPr>
              <w:rPr>
                <w:rFonts w:ascii="Arial"/>
                <w:sz w:val="21"/>
              </w:rPr>
            </w:pPr>
          </w:p>
        </w:tc>
      </w:tr>
    </w:tbl>
    <w:p w14:paraId="29EBCFCB">
      <w:pPr>
        <w:rPr>
          <w:rFonts w:ascii="Arial"/>
          <w:sz w:val="21"/>
        </w:rPr>
      </w:pPr>
    </w:p>
    <w:p w14:paraId="5BDE69A2">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50625C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6" w:hRule="atLeast"/>
        </w:trPr>
        <w:tc>
          <w:tcPr>
            <w:tcW w:w="422" w:type="dxa"/>
            <w:vAlign w:val="top"/>
          </w:tcPr>
          <w:p w14:paraId="571F70CF">
            <w:pPr>
              <w:spacing w:line="261" w:lineRule="auto"/>
              <w:rPr>
                <w:rFonts w:ascii="Arial"/>
                <w:sz w:val="21"/>
              </w:rPr>
            </w:pPr>
          </w:p>
          <w:p w14:paraId="676919A2">
            <w:pPr>
              <w:spacing w:line="261" w:lineRule="auto"/>
              <w:rPr>
                <w:rFonts w:ascii="Arial"/>
                <w:sz w:val="21"/>
              </w:rPr>
            </w:pPr>
          </w:p>
          <w:p w14:paraId="5B442A7E">
            <w:pPr>
              <w:spacing w:line="262" w:lineRule="auto"/>
              <w:rPr>
                <w:rFonts w:ascii="Arial"/>
                <w:sz w:val="21"/>
              </w:rPr>
            </w:pPr>
          </w:p>
          <w:p w14:paraId="7CA6C627">
            <w:pPr>
              <w:spacing w:line="262" w:lineRule="auto"/>
              <w:rPr>
                <w:rFonts w:ascii="Arial"/>
                <w:sz w:val="21"/>
              </w:rPr>
            </w:pPr>
          </w:p>
          <w:p w14:paraId="6E82C383">
            <w:pPr>
              <w:spacing w:line="262" w:lineRule="auto"/>
              <w:rPr>
                <w:rFonts w:ascii="Arial"/>
                <w:sz w:val="21"/>
              </w:rPr>
            </w:pPr>
          </w:p>
          <w:p w14:paraId="0834022C">
            <w:pPr>
              <w:spacing w:line="262" w:lineRule="auto"/>
              <w:rPr>
                <w:rFonts w:ascii="Arial"/>
                <w:sz w:val="21"/>
              </w:rPr>
            </w:pPr>
          </w:p>
          <w:p w14:paraId="1D5147F5">
            <w:pPr>
              <w:spacing w:line="262" w:lineRule="auto"/>
              <w:rPr>
                <w:rFonts w:ascii="Arial"/>
                <w:sz w:val="21"/>
              </w:rPr>
            </w:pPr>
          </w:p>
          <w:p w14:paraId="6397772D">
            <w:pPr>
              <w:spacing w:line="262" w:lineRule="auto"/>
              <w:rPr>
                <w:rFonts w:ascii="Arial"/>
                <w:sz w:val="21"/>
              </w:rPr>
            </w:pPr>
          </w:p>
          <w:p w14:paraId="75F81EDD">
            <w:pPr>
              <w:spacing w:line="262" w:lineRule="auto"/>
              <w:rPr>
                <w:rFonts w:ascii="Arial"/>
                <w:sz w:val="21"/>
              </w:rPr>
            </w:pPr>
          </w:p>
          <w:p w14:paraId="347197FE">
            <w:pPr>
              <w:spacing w:line="262" w:lineRule="auto"/>
              <w:rPr>
                <w:rFonts w:ascii="Arial"/>
                <w:sz w:val="21"/>
              </w:rPr>
            </w:pPr>
          </w:p>
          <w:p w14:paraId="383B373B">
            <w:pPr>
              <w:pStyle w:val="6"/>
              <w:spacing w:before="56" w:line="229" w:lineRule="exact"/>
              <w:ind w:left="130"/>
            </w:pPr>
            <w:r>
              <w:rPr>
                <w:spacing w:val="-1"/>
                <w:position w:val="1"/>
              </w:rPr>
              <w:t>20</w:t>
            </w:r>
          </w:p>
        </w:tc>
        <w:tc>
          <w:tcPr>
            <w:tcW w:w="573" w:type="dxa"/>
            <w:vAlign w:val="top"/>
          </w:tcPr>
          <w:p w14:paraId="62D5CD80">
            <w:pPr>
              <w:spacing w:line="266" w:lineRule="auto"/>
              <w:rPr>
                <w:rFonts w:ascii="Arial"/>
                <w:sz w:val="21"/>
              </w:rPr>
            </w:pPr>
          </w:p>
          <w:p w14:paraId="3E2846EF">
            <w:pPr>
              <w:spacing w:line="266" w:lineRule="auto"/>
              <w:rPr>
                <w:rFonts w:ascii="Arial"/>
                <w:sz w:val="21"/>
              </w:rPr>
            </w:pPr>
          </w:p>
          <w:p w14:paraId="394B00FF">
            <w:pPr>
              <w:spacing w:line="266" w:lineRule="auto"/>
              <w:rPr>
                <w:rFonts w:ascii="Arial"/>
                <w:sz w:val="21"/>
              </w:rPr>
            </w:pPr>
          </w:p>
          <w:p w14:paraId="7922FAA2">
            <w:pPr>
              <w:spacing w:line="266" w:lineRule="auto"/>
              <w:rPr>
                <w:rFonts w:ascii="Arial"/>
                <w:sz w:val="21"/>
              </w:rPr>
            </w:pPr>
          </w:p>
          <w:p w14:paraId="13C0D155">
            <w:pPr>
              <w:spacing w:line="266" w:lineRule="auto"/>
              <w:rPr>
                <w:rFonts w:ascii="Arial"/>
                <w:sz w:val="21"/>
              </w:rPr>
            </w:pPr>
          </w:p>
          <w:p w14:paraId="43382C7F">
            <w:pPr>
              <w:spacing w:line="267" w:lineRule="auto"/>
              <w:rPr>
                <w:rFonts w:ascii="Arial"/>
                <w:sz w:val="21"/>
              </w:rPr>
            </w:pPr>
          </w:p>
          <w:p w14:paraId="58D90714">
            <w:pPr>
              <w:spacing w:line="267" w:lineRule="auto"/>
              <w:rPr>
                <w:rFonts w:ascii="Arial"/>
                <w:sz w:val="21"/>
              </w:rPr>
            </w:pPr>
          </w:p>
          <w:p w14:paraId="24E38BD9">
            <w:pPr>
              <w:spacing w:line="267" w:lineRule="auto"/>
              <w:rPr>
                <w:rFonts w:ascii="Arial"/>
                <w:sz w:val="21"/>
              </w:rPr>
            </w:pPr>
          </w:p>
          <w:p w14:paraId="3E096209">
            <w:pPr>
              <w:spacing w:line="267" w:lineRule="auto"/>
              <w:rPr>
                <w:rFonts w:ascii="Arial"/>
                <w:sz w:val="21"/>
              </w:rPr>
            </w:pPr>
          </w:p>
          <w:p w14:paraId="6274B96C">
            <w:pPr>
              <w:pStyle w:val="6"/>
              <w:spacing w:before="55" w:line="239" w:lineRule="auto"/>
              <w:ind w:left="114" w:right="105"/>
              <w:jc w:val="both"/>
            </w:pPr>
            <w:r>
              <w:rPr>
                <w:spacing w:val="1"/>
              </w:rPr>
              <w:t>应急管理部门</w:t>
            </w:r>
          </w:p>
        </w:tc>
        <w:tc>
          <w:tcPr>
            <w:tcW w:w="530" w:type="dxa"/>
            <w:vAlign w:val="top"/>
          </w:tcPr>
          <w:p w14:paraId="701D98DF">
            <w:pPr>
              <w:spacing w:line="250" w:lineRule="auto"/>
              <w:rPr>
                <w:rFonts w:ascii="Arial"/>
                <w:sz w:val="21"/>
              </w:rPr>
            </w:pPr>
          </w:p>
          <w:p w14:paraId="0B02D55E">
            <w:pPr>
              <w:spacing w:line="250" w:lineRule="auto"/>
              <w:rPr>
                <w:rFonts w:ascii="Arial"/>
                <w:sz w:val="21"/>
              </w:rPr>
            </w:pPr>
          </w:p>
          <w:p w14:paraId="32367610">
            <w:pPr>
              <w:spacing w:line="250" w:lineRule="auto"/>
              <w:rPr>
                <w:rFonts w:ascii="Arial"/>
                <w:sz w:val="21"/>
              </w:rPr>
            </w:pPr>
          </w:p>
          <w:p w14:paraId="448F319C">
            <w:pPr>
              <w:spacing w:line="251" w:lineRule="auto"/>
              <w:rPr>
                <w:rFonts w:ascii="Arial"/>
                <w:sz w:val="21"/>
              </w:rPr>
            </w:pPr>
          </w:p>
          <w:p w14:paraId="3859EC35">
            <w:pPr>
              <w:spacing w:line="251" w:lineRule="auto"/>
              <w:rPr>
                <w:rFonts w:ascii="Arial"/>
                <w:sz w:val="21"/>
              </w:rPr>
            </w:pPr>
          </w:p>
          <w:p w14:paraId="24893F22">
            <w:pPr>
              <w:spacing w:line="251" w:lineRule="auto"/>
              <w:rPr>
                <w:rFonts w:ascii="Arial"/>
                <w:sz w:val="21"/>
              </w:rPr>
            </w:pPr>
          </w:p>
          <w:p w14:paraId="71305FE7">
            <w:pPr>
              <w:spacing w:line="251" w:lineRule="auto"/>
              <w:rPr>
                <w:rFonts w:ascii="Arial"/>
                <w:sz w:val="21"/>
              </w:rPr>
            </w:pPr>
          </w:p>
          <w:p w14:paraId="1F76F2D3">
            <w:pPr>
              <w:spacing w:line="251" w:lineRule="auto"/>
              <w:rPr>
                <w:rFonts w:ascii="Arial"/>
                <w:sz w:val="21"/>
              </w:rPr>
            </w:pPr>
          </w:p>
          <w:p w14:paraId="155FF755">
            <w:pPr>
              <w:spacing w:line="251" w:lineRule="auto"/>
              <w:rPr>
                <w:rFonts w:ascii="Arial"/>
                <w:sz w:val="21"/>
              </w:rPr>
            </w:pPr>
          </w:p>
          <w:p w14:paraId="1BFB0AD7">
            <w:pPr>
              <w:spacing w:line="251" w:lineRule="auto"/>
              <w:rPr>
                <w:rFonts w:ascii="Arial"/>
                <w:sz w:val="21"/>
              </w:rPr>
            </w:pPr>
          </w:p>
          <w:p w14:paraId="4C52B4E1">
            <w:pPr>
              <w:pStyle w:val="6"/>
              <w:spacing w:before="56" w:line="239" w:lineRule="auto"/>
              <w:ind w:left="94" w:right="83"/>
            </w:pPr>
            <w:r>
              <w:t>行政</w:t>
            </w:r>
            <w:r>
              <w:rPr>
                <w:spacing w:val="1"/>
              </w:rPr>
              <w:t>处罚</w:t>
            </w:r>
          </w:p>
        </w:tc>
        <w:tc>
          <w:tcPr>
            <w:tcW w:w="991" w:type="dxa"/>
            <w:vAlign w:val="top"/>
          </w:tcPr>
          <w:p w14:paraId="2D48DD91">
            <w:pPr>
              <w:spacing w:line="272" w:lineRule="auto"/>
              <w:rPr>
                <w:rFonts w:ascii="Arial"/>
                <w:sz w:val="21"/>
              </w:rPr>
            </w:pPr>
          </w:p>
          <w:p w14:paraId="6A058FAC">
            <w:pPr>
              <w:spacing w:line="273" w:lineRule="auto"/>
              <w:rPr>
                <w:rFonts w:ascii="Arial"/>
                <w:sz w:val="21"/>
              </w:rPr>
            </w:pPr>
          </w:p>
          <w:p w14:paraId="7C45CC4C">
            <w:pPr>
              <w:spacing w:line="273" w:lineRule="auto"/>
              <w:rPr>
                <w:rFonts w:ascii="Arial"/>
                <w:sz w:val="21"/>
              </w:rPr>
            </w:pPr>
          </w:p>
          <w:p w14:paraId="58CB5939">
            <w:pPr>
              <w:spacing w:line="273" w:lineRule="auto"/>
              <w:rPr>
                <w:rFonts w:ascii="Arial"/>
                <w:sz w:val="21"/>
              </w:rPr>
            </w:pPr>
          </w:p>
          <w:p w14:paraId="754C7197">
            <w:pPr>
              <w:spacing w:line="273" w:lineRule="auto"/>
              <w:rPr>
                <w:rFonts w:ascii="Arial"/>
                <w:sz w:val="21"/>
              </w:rPr>
            </w:pPr>
          </w:p>
          <w:p w14:paraId="6E3035CB">
            <w:pPr>
              <w:spacing w:line="273" w:lineRule="auto"/>
              <w:rPr>
                <w:rFonts w:ascii="Arial"/>
                <w:sz w:val="21"/>
              </w:rPr>
            </w:pPr>
          </w:p>
          <w:p w14:paraId="07E5A2F0">
            <w:pPr>
              <w:pStyle w:val="6"/>
              <w:spacing w:before="55" w:line="229" w:lineRule="auto"/>
              <w:ind w:left="63"/>
            </w:pPr>
            <w:r>
              <w:rPr>
                <w:color w:val="333333"/>
                <w:spacing w:val="3"/>
              </w:rPr>
              <w:t>生产经营单</w:t>
            </w:r>
          </w:p>
          <w:p w14:paraId="5BB955ED">
            <w:pPr>
              <w:pStyle w:val="6"/>
              <w:spacing w:before="8" w:line="229" w:lineRule="auto"/>
              <w:ind w:left="54"/>
            </w:pPr>
            <w:r>
              <w:rPr>
                <w:color w:val="333333"/>
                <w:spacing w:val="4"/>
              </w:rPr>
              <w:t>位的从业人</w:t>
            </w:r>
          </w:p>
          <w:p w14:paraId="4E07023C">
            <w:pPr>
              <w:pStyle w:val="6"/>
              <w:spacing w:before="7" w:line="230" w:lineRule="auto"/>
              <w:ind w:left="67"/>
            </w:pPr>
            <w:r>
              <w:rPr>
                <w:color w:val="333333"/>
                <w:spacing w:val="2"/>
              </w:rPr>
              <w:t>员不落实岗</w:t>
            </w:r>
          </w:p>
          <w:p w14:paraId="7BF52CE1">
            <w:pPr>
              <w:pStyle w:val="6"/>
              <w:spacing w:before="8" w:line="229" w:lineRule="auto"/>
              <w:ind w:left="145"/>
            </w:pPr>
            <w:r>
              <w:rPr>
                <w:color w:val="333333"/>
                <w:spacing w:val="4"/>
              </w:rPr>
              <w:t>位安全责</w:t>
            </w:r>
          </w:p>
          <w:p w14:paraId="1ECE6726">
            <w:pPr>
              <w:pStyle w:val="6"/>
              <w:spacing w:before="7" w:line="230" w:lineRule="auto"/>
              <w:ind w:left="53"/>
            </w:pPr>
            <w:r>
              <w:rPr>
                <w:color w:val="333333"/>
                <w:spacing w:val="6"/>
              </w:rPr>
              <w:t>任，不服从</w:t>
            </w:r>
          </w:p>
          <w:p w14:paraId="74D98D93">
            <w:pPr>
              <w:pStyle w:val="6"/>
              <w:spacing w:before="8" w:line="231" w:lineRule="auto"/>
              <w:ind w:left="63"/>
            </w:pPr>
            <w:r>
              <w:rPr>
                <w:color w:val="333333"/>
                <w:spacing w:val="4"/>
              </w:rPr>
              <w:t>管理，违反</w:t>
            </w:r>
          </w:p>
          <w:p w14:paraId="4AEC618D">
            <w:pPr>
              <w:pStyle w:val="6"/>
              <w:spacing w:before="5" w:line="231" w:lineRule="auto"/>
              <w:ind w:left="55"/>
            </w:pPr>
            <w:r>
              <w:rPr>
                <w:color w:val="333333"/>
                <w:spacing w:val="4"/>
              </w:rPr>
              <w:t>安全生产规</w:t>
            </w:r>
          </w:p>
          <w:p w14:paraId="7386364A">
            <w:pPr>
              <w:pStyle w:val="6"/>
              <w:spacing w:before="8" w:line="229" w:lineRule="auto"/>
              <w:ind w:left="54"/>
            </w:pPr>
            <w:r>
              <w:rPr>
                <w:color w:val="333333"/>
                <w:spacing w:val="4"/>
              </w:rPr>
              <w:t>章制度或者</w:t>
            </w:r>
          </w:p>
          <w:p w14:paraId="2DC82007">
            <w:pPr>
              <w:pStyle w:val="6"/>
              <w:spacing w:before="7" w:line="228" w:lineRule="auto"/>
              <w:ind w:left="53"/>
            </w:pPr>
            <w:r>
              <w:rPr>
                <w:color w:val="333333"/>
                <w:spacing w:val="5"/>
              </w:rPr>
              <w:t>操作规程的</w:t>
            </w:r>
          </w:p>
          <w:p w14:paraId="3521D80C">
            <w:pPr>
              <w:pStyle w:val="6"/>
              <w:spacing w:before="9" w:line="231" w:lineRule="auto"/>
              <w:ind w:left="325"/>
            </w:pPr>
            <w:r>
              <w:rPr>
                <w:color w:val="333333"/>
                <w:spacing w:val="1"/>
              </w:rPr>
              <w:t>处罚</w:t>
            </w:r>
          </w:p>
        </w:tc>
        <w:tc>
          <w:tcPr>
            <w:tcW w:w="619" w:type="dxa"/>
            <w:vAlign w:val="top"/>
          </w:tcPr>
          <w:p w14:paraId="4851FECB">
            <w:pPr>
              <w:rPr>
                <w:rFonts w:ascii="Arial"/>
                <w:sz w:val="21"/>
              </w:rPr>
            </w:pPr>
          </w:p>
        </w:tc>
        <w:tc>
          <w:tcPr>
            <w:tcW w:w="6286" w:type="dxa"/>
            <w:vAlign w:val="top"/>
          </w:tcPr>
          <w:p w14:paraId="16D8B5C2">
            <w:pPr>
              <w:spacing w:line="254" w:lineRule="auto"/>
              <w:rPr>
                <w:rFonts w:ascii="Arial"/>
                <w:sz w:val="21"/>
              </w:rPr>
            </w:pPr>
          </w:p>
          <w:p w14:paraId="6F97EC39">
            <w:pPr>
              <w:spacing w:line="254" w:lineRule="auto"/>
              <w:rPr>
                <w:rFonts w:ascii="Arial"/>
                <w:sz w:val="21"/>
              </w:rPr>
            </w:pPr>
          </w:p>
          <w:p w14:paraId="4145D1E5">
            <w:pPr>
              <w:spacing w:line="254" w:lineRule="auto"/>
              <w:rPr>
                <w:rFonts w:ascii="Arial"/>
                <w:sz w:val="21"/>
              </w:rPr>
            </w:pPr>
          </w:p>
          <w:p w14:paraId="4631661B">
            <w:pPr>
              <w:spacing w:line="254" w:lineRule="auto"/>
              <w:rPr>
                <w:rFonts w:ascii="Arial"/>
                <w:sz w:val="21"/>
              </w:rPr>
            </w:pPr>
          </w:p>
          <w:p w14:paraId="48AAE704">
            <w:pPr>
              <w:spacing w:line="255" w:lineRule="auto"/>
              <w:rPr>
                <w:rFonts w:ascii="Arial"/>
                <w:sz w:val="21"/>
              </w:rPr>
            </w:pPr>
          </w:p>
          <w:p w14:paraId="4162A091">
            <w:pPr>
              <w:spacing w:line="255" w:lineRule="auto"/>
              <w:rPr>
                <w:rFonts w:ascii="Arial"/>
                <w:sz w:val="21"/>
              </w:rPr>
            </w:pPr>
          </w:p>
          <w:p w14:paraId="07527859">
            <w:pPr>
              <w:spacing w:line="255" w:lineRule="auto"/>
              <w:rPr>
                <w:rFonts w:ascii="Arial"/>
                <w:sz w:val="21"/>
              </w:rPr>
            </w:pPr>
          </w:p>
          <w:p w14:paraId="7F06F246">
            <w:pPr>
              <w:spacing w:line="255" w:lineRule="auto"/>
              <w:rPr>
                <w:rFonts w:ascii="Arial"/>
                <w:sz w:val="21"/>
              </w:rPr>
            </w:pPr>
          </w:p>
          <w:p w14:paraId="0FB0C6D0">
            <w:pPr>
              <w:spacing w:line="255" w:lineRule="auto"/>
              <w:rPr>
                <w:rFonts w:ascii="Arial"/>
                <w:sz w:val="21"/>
              </w:rPr>
            </w:pPr>
          </w:p>
          <w:p w14:paraId="51B7EF73">
            <w:pPr>
              <w:pStyle w:val="6"/>
              <w:spacing w:before="55" w:line="229" w:lineRule="auto"/>
              <w:ind w:left="25"/>
            </w:pPr>
            <w:r>
              <w:rPr>
                <w:spacing w:val="5"/>
              </w:rPr>
              <w:t>【法律】《中华人民共和国安全生产法》</w:t>
            </w:r>
            <w:r>
              <w:rPr>
                <w:spacing w:val="-29"/>
              </w:rPr>
              <w:t xml:space="preserve"> </w:t>
            </w:r>
            <w:r>
              <w:rPr>
                <w:spacing w:val="5"/>
              </w:rPr>
              <w:t>（2021年9月1</w:t>
            </w:r>
            <w:r>
              <w:rPr>
                <w:spacing w:val="-33"/>
              </w:rPr>
              <w:t xml:space="preserve"> </w:t>
            </w:r>
            <w:r>
              <w:rPr>
                <w:spacing w:val="5"/>
              </w:rPr>
              <w:t>日起施行）</w:t>
            </w:r>
          </w:p>
          <w:p w14:paraId="6AAF3A54">
            <w:pPr>
              <w:pStyle w:val="6"/>
              <w:spacing w:before="8" w:line="237" w:lineRule="auto"/>
              <w:ind w:left="35" w:right="47" w:firstLine="6"/>
            </w:pPr>
            <w:r>
              <w:rPr>
                <w:spacing w:val="4"/>
              </w:rPr>
              <w:t>第一百零七条</w:t>
            </w:r>
            <w:r>
              <w:rPr>
                <w:spacing w:val="58"/>
              </w:rPr>
              <w:t xml:space="preserve"> </w:t>
            </w:r>
            <w:r>
              <w:rPr>
                <w:spacing w:val="4"/>
              </w:rPr>
              <w:t>生产经营单位的从业人员不落实岗位安全责任 ，不服从管理</w:t>
            </w:r>
            <w:r>
              <w:rPr>
                <w:spacing w:val="-48"/>
              </w:rPr>
              <w:t xml:space="preserve"> </w:t>
            </w:r>
            <w:r>
              <w:rPr>
                <w:spacing w:val="4"/>
              </w:rPr>
              <w:t>，违</w:t>
            </w:r>
            <w:r>
              <w:rPr>
                <w:spacing w:val="5"/>
              </w:rPr>
              <w:t>反安全生产规章制度或者操作规程的</w:t>
            </w:r>
            <w:r>
              <w:rPr>
                <w:spacing w:val="-21"/>
              </w:rPr>
              <w:t xml:space="preserve"> </w:t>
            </w:r>
            <w:r>
              <w:rPr>
                <w:spacing w:val="5"/>
              </w:rPr>
              <w:t>，</w:t>
            </w:r>
            <w:r>
              <w:rPr>
                <w:spacing w:val="-43"/>
              </w:rPr>
              <w:t xml:space="preserve"> </w:t>
            </w:r>
            <w:r>
              <w:rPr>
                <w:spacing w:val="5"/>
              </w:rPr>
              <w:t>由生产</w:t>
            </w:r>
            <w:r>
              <w:rPr>
                <w:spacing w:val="4"/>
              </w:rPr>
              <w:t>经营单位给予批评教育</w:t>
            </w:r>
            <w:r>
              <w:rPr>
                <w:spacing w:val="-29"/>
              </w:rPr>
              <w:t xml:space="preserve"> </w:t>
            </w:r>
            <w:r>
              <w:rPr>
                <w:spacing w:val="4"/>
              </w:rPr>
              <w:t>，依照有</w:t>
            </w:r>
            <w:r>
              <w:rPr>
                <w:spacing w:val="5"/>
              </w:rPr>
              <w:t>关规章制度给予处分</w:t>
            </w:r>
            <w:r>
              <w:rPr>
                <w:spacing w:val="-25"/>
              </w:rPr>
              <w:t xml:space="preserve"> </w:t>
            </w:r>
            <w:r>
              <w:rPr>
                <w:spacing w:val="5"/>
              </w:rPr>
              <w:t>；构成犯罪的</w:t>
            </w:r>
            <w:r>
              <w:rPr>
                <w:spacing w:val="-48"/>
              </w:rPr>
              <w:t xml:space="preserve"> </w:t>
            </w:r>
            <w:r>
              <w:rPr>
                <w:spacing w:val="5"/>
              </w:rPr>
              <w:t>，依照刑法有关规定追究刑事责任</w:t>
            </w:r>
            <w:r>
              <w:rPr>
                <w:spacing w:val="-50"/>
              </w:rPr>
              <w:t xml:space="preserve"> </w:t>
            </w:r>
            <w:r>
              <w:rPr>
                <w:spacing w:val="5"/>
              </w:rPr>
              <w:t>。</w:t>
            </w:r>
          </w:p>
        </w:tc>
        <w:tc>
          <w:tcPr>
            <w:tcW w:w="3744" w:type="dxa"/>
            <w:vAlign w:val="top"/>
          </w:tcPr>
          <w:p w14:paraId="2192E5F3">
            <w:pPr>
              <w:pStyle w:val="6"/>
              <w:spacing w:before="168" w:line="238" w:lineRule="auto"/>
              <w:ind w:left="36" w:right="52" w:firstLine="8"/>
            </w:pPr>
            <w:r>
              <w:rPr>
                <w:spacing w:val="7"/>
              </w:rPr>
              <w:t>1. 立案责任：对依据监督检查职权或者</w:t>
            </w:r>
            <w:r>
              <w:rPr>
                <w:spacing w:val="6"/>
              </w:rPr>
              <w:t>通过举报、投诉、其他部门移送、上级部门交办等途</w:t>
            </w:r>
            <w:r>
              <w:rPr>
                <w:spacing w:val="4"/>
              </w:rPr>
              <w:t>径发现的违法行为线索，决定是否立案。2.调</w:t>
            </w:r>
            <w:r>
              <w:rPr>
                <w:spacing w:val="6"/>
              </w:rPr>
              <w:t>查责任：在调查或检查时，执法人员不得少于两人，并向当事人或有关人员出示证件，询问</w:t>
            </w:r>
            <w:r>
              <w:rPr>
                <w:spacing w:val="5"/>
              </w:rPr>
              <w:t>或检查应制作笔录；执法人员与当事人有直接利害关系的，应当回避。3.审查责任：对案件</w:t>
            </w:r>
            <w:r>
              <w:rPr>
                <w:spacing w:val="3"/>
              </w:rPr>
              <w:t>的违法事实、收集的证据、办案的程序、法律</w:t>
            </w:r>
            <w:r>
              <w:rPr>
                <w:spacing w:val="4"/>
              </w:rPr>
              <w:t>适用、处罚种类和幅度、当事人的陈述申辩理由等进行审查，提出处理意见；对情节复杂或</w:t>
            </w:r>
            <w:r>
              <w:rPr>
                <w:spacing w:val="5"/>
              </w:rPr>
              <w:t>者重大违法行为给予较重的行政处罚，行政机关的负责人应当集体讨论决定。4.告知责任：</w:t>
            </w:r>
          </w:p>
          <w:p w14:paraId="020663E5">
            <w:pPr>
              <w:pStyle w:val="6"/>
              <w:spacing w:before="2" w:line="237" w:lineRule="auto"/>
              <w:ind w:left="39" w:right="114" w:hanging="1"/>
            </w:pPr>
            <w:r>
              <w:rPr>
                <w:spacing w:val="5"/>
              </w:rPr>
              <w:t>在作出处罚决定之前，应当告知当事人作出处</w:t>
            </w:r>
            <w:r>
              <w:rPr>
                <w:spacing w:val="4"/>
              </w:rPr>
              <w:t>罚决定的事由、理由及依据，并告知当事人依</w:t>
            </w:r>
            <w:r>
              <w:rPr>
                <w:spacing w:val="2"/>
              </w:rPr>
              <w:t>法享有的权利；当事人依法要求听证的，应组</w:t>
            </w:r>
            <w:r>
              <w:rPr>
                <w:spacing w:val="7"/>
              </w:rPr>
              <w:t>织听证。5.决定责任：依法应当给予行政处罚的，制作盖有行政机关印章的行政处罚决定</w:t>
            </w:r>
          </w:p>
          <w:p w14:paraId="41B2B100">
            <w:pPr>
              <w:pStyle w:val="6"/>
              <w:spacing w:before="6" w:line="237" w:lineRule="auto"/>
              <w:ind w:left="36" w:right="111" w:firstLine="8"/>
            </w:pPr>
            <w:r>
              <w:rPr>
                <w:spacing w:val="4"/>
              </w:rPr>
              <w:t>书，载明违法事实、证据、处罚种类和依据、</w:t>
            </w:r>
            <w:r>
              <w:rPr>
                <w:spacing w:val="6"/>
              </w:rPr>
              <w:t>权利救济途径等内容。6.送达责任：行政处罚</w:t>
            </w:r>
            <w:r>
              <w:rPr>
                <w:spacing w:val="7"/>
              </w:rPr>
              <w:t>决定书在</w:t>
            </w:r>
            <w:r>
              <w:rPr>
                <w:rFonts w:hint="eastAsia"/>
                <w:spacing w:val="7"/>
                <w:lang w:eastAsia="zh-CN"/>
              </w:rPr>
              <w:t>作出决定</w:t>
            </w:r>
            <w:r>
              <w:rPr>
                <w:spacing w:val="7"/>
              </w:rPr>
              <w:t>后七日内依照民事诉讼法的有关</w:t>
            </w:r>
            <w:r>
              <w:rPr>
                <w:spacing w:val="4"/>
              </w:rPr>
              <w:t>规定送达当事人。7.执行责任：督促当事人履行生效的行政处罚决定，对逾期不履行的，依照《</w:t>
            </w:r>
            <w:r>
              <w:rPr>
                <w:rFonts w:hint="eastAsia"/>
                <w:spacing w:val="4"/>
                <w:lang w:eastAsia="zh-CN"/>
              </w:rPr>
              <w:t>中华人民共和国行政强制法</w:t>
            </w:r>
            <w:r>
              <w:rPr>
                <w:spacing w:val="4"/>
              </w:rPr>
              <w:t>》的规定执行。8.法律法规规</w:t>
            </w:r>
            <w:r>
              <w:rPr>
                <w:spacing w:val="8"/>
              </w:rPr>
              <w:t>章文件规定应履行的其他责任。</w:t>
            </w:r>
          </w:p>
        </w:tc>
        <w:tc>
          <w:tcPr>
            <w:tcW w:w="832" w:type="dxa"/>
            <w:vAlign w:val="top"/>
          </w:tcPr>
          <w:p w14:paraId="6903DC06">
            <w:pPr>
              <w:spacing w:line="284" w:lineRule="auto"/>
              <w:rPr>
                <w:rFonts w:ascii="Arial"/>
                <w:sz w:val="21"/>
              </w:rPr>
            </w:pPr>
          </w:p>
          <w:p w14:paraId="10D21FF8">
            <w:pPr>
              <w:spacing w:line="284" w:lineRule="auto"/>
              <w:rPr>
                <w:rFonts w:ascii="Arial"/>
                <w:sz w:val="21"/>
              </w:rPr>
            </w:pPr>
          </w:p>
          <w:p w14:paraId="3E962651">
            <w:pPr>
              <w:spacing w:line="284" w:lineRule="auto"/>
              <w:rPr>
                <w:rFonts w:ascii="Arial"/>
                <w:sz w:val="21"/>
              </w:rPr>
            </w:pPr>
          </w:p>
          <w:p w14:paraId="0652CCA3">
            <w:pPr>
              <w:spacing w:line="284" w:lineRule="auto"/>
              <w:rPr>
                <w:rFonts w:ascii="Arial"/>
                <w:sz w:val="21"/>
              </w:rPr>
            </w:pPr>
          </w:p>
          <w:p w14:paraId="5C20D210">
            <w:pPr>
              <w:spacing w:line="285" w:lineRule="auto"/>
              <w:rPr>
                <w:rFonts w:ascii="Arial"/>
                <w:sz w:val="21"/>
              </w:rPr>
            </w:pPr>
          </w:p>
          <w:p w14:paraId="6F9153FE">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3106A91B">
            <w:pPr>
              <w:pStyle w:val="6"/>
              <w:spacing w:line="229" w:lineRule="auto"/>
              <w:ind w:left="60"/>
            </w:pPr>
            <w:r>
              <w:rPr>
                <w:spacing w:val="-3"/>
              </w:rPr>
              <w:t>四十四、</w:t>
            </w:r>
          </w:p>
          <w:p w14:paraId="5EFBAEA3">
            <w:pPr>
              <w:pStyle w:val="6"/>
              <w:spacing w:before="8" w:line="230" w:lineRule="auto"/>
              <w:ind w:left="42"/>
            </w:pPr>
            <w:r>
              <w:rPr>
                <w:spacing w:val="1"/>
              </w:rPr>
              <w:t>五十五、</w:t>
            </w:r>
          </w:p>
          <w:p w14:paraId="7E774F76">
            <w:pPr>
              <w:pStyle w:val="6"/>
              <w:spacing w:before="6" w:line="230" w:lineRule="auto"/>
              <w:ind w:left="42"/>
            </w:pPr>
            <w:r>
              <w:rPr>
                <w:spacing w:val="1"/>
              </w:rPr>
              <w:t>五十六、</w:t>
            </w:r>
          </w:p>
          <w:p w14:paraId="44EBECFF">
            <w:pPr>
              <w:pStyle w:val="6"/>
              <w:spacing w:before="7" w:line="230" w:lineRule="auto"/>
              <w:ind w:left="42"/>
            </w:pPr>
            <w:r>
              <w:rPr>
                <w:spacing w:val="1"/>
              </w:rPr>
              <w:t>五十七、</w:t>
            </w:r>
          </w:p>
          <w:p w14:paraId="7F72C4B4">
            <w:pPr>
              <w:pStyle w:val="6"/>
              <w:spacing w:before="6" w:line="230" w:lineRule="auto"/>
              <w:ind w:left="42"/>
            </w:pPr>
            <w:r>
              <w:rPr>
                <w:spacing w:val="1"/>
              </w:rPr>
              <w:t>五十八、</w:t>
            </w:r>
          </w:p>
          <w:p w14:paraId="14A9EDC0">
            <w:pPr>
              <w:pStyle w:val="6"/>
              <w:spacing w:before="10" w:line="237" w:lineRule="auto"/>
              <w:ind w:left="40" w:right="77" w:firstLine="1"/>
            </w:pPr>
            <w:r>
              <w:rPr>
                <w:spacing w:val="5"/>
              </w:rPr>
              <w:t>五十九、六十、六</w:t>
            </w:r>
          </w:p>
          <w:p w14:paraId="5CA5E936">
            <w:pPr>
              <w:pStyle w:val="6"/>
              <w:spacing w:before="1" w:line="237" w:lineRule="auto"/>
              <w:ind w:left="44" w:right="77"/>
            </w:pPr>
            <w:r>
              <w:rPr>
                <w:spacing w:val="5"/>
              </w:rPr>
              <w:t>十一、六</w:t>
            </w:r>
            <w:r>
              <w:rPr>
                <w:spacing w:val="4"/>
              </w:rPr>
              <w:t>十二</w:t>
            </w:r>
          </w:p>
        </w:tc>
        <w:tc>
          <w:tcPr>
            <w:tcW w:w="674" w:type="dxa"/>
            <w:vAlign w:val="top"/>
          </w:tcPr>
          <w:p w14:paraId="343DE873">
            <w:pPr>
              <w:spacing w:line="250" w:lineRule="auto"/>
              <w:rPr>
                <w:rFonts w:ascii="Arial"/>
                <w:sz w:val="21"/>
              </w:rPr>
            </w:pPr>
          </w:p>
          <w:p w14:paraId="423B9E57">
            <w:pPr>
              <w:spacing w:line="250" w:lineRule="auto"/>
              <w:rPr>
                <w:rFonts w:ascii="Arial"/>
                <w:sz w:val="21"/>
              </w:rPr>
            </w:pPr>
          </w:p>
          <w:p w14:paraId="57A9F3DB">
            <w:pPr>
              <w:spacing w:line="250" w:lineRule="auto"/>
              <w:rPr>
                <w:rFonts w:ascii="Arial"/>
                <w:sz w:val="21"/>
              </w:rPr>
            </w:pPr>
          </w:p>
          <w:p w14:paraId="6CA5AFD6">
            <w:pPr>
              <w:spacing w:line="251" w:lineRule="auto"/>
              <w:rPr>
                <w:rFonts w:ascii="Arial"/>
                <w:sz w:val="21"/>
              </w:rPr>
            </w:pPr>
          </w:p>
          <w:p w14:paraId="0DBBED88">
            <w:pPr>
              <w:spacing w:line="251" w:lineRule="auto"/>
              <w:rPr>
                <w:rFonts w:ascii="Arial"/>
                <w:sz w:val="21"/>
              </w:rPr>
            </w:pPr>
          </w:p>
          <w:p w14:paraId="19D02FF5">
            <w:pPr>
              <w:spacing w:line="251" w:lineRule="auto"/>
              <w:rPr>
                <w:rFonts w:ascii="Arial"/>
                <w:sz w:val="21"/>
              </w:rPr>
            </w:pPr>
          </w:p>
          <w:p w14:paraId="45F43D0B">
            <w:pPr>
              <w:spacing w:line="251" w:lineRule="auto"/>
              <w:rPr>
                <w:rFonts w:ascii="Arial"/>
                <w:sz w:val="21"/>
              </w:rPr>
            </w:pPr>
          </w:p>
          <w:p w14:paraId="23C48B9B">
            <w:pPr>
              <w:spacing w:line="251" w:lineRule="auto"/>
              <w:rPr>
                <w:rFonts w:ascii="Arial"/>
                <w:sz w:val="21"/>
              </w:rPr>
            </w:pPr>
          </w:p>
          <w:p w14:paraId="32F0714C">
            <w:pPr>
              <w:spacing w:line="251" w:lineRule="auto"/>
              <w:rPr>
                <w:rFonts w:ascii="Arial"/>
                <w:sz w:val="21"/>
              </w:rPr>
            </w:pPr>
          </w:p>
          <w:p w14:paraId="300B0E10">
            <w:pPr>
              <w:spacing w:line="251" w:lineRule="auto"/>
              <w:rPr>
                <w:rFonts w:ascii="Arial"/>
                <w:sz w:val="21"/>
              </w:rPr>
            </w:pPr>
          </w:p>
          <w:p w14:paraId="7F14CA59">
            <w:pPr>
              <w:pStyle w:val="6"/>
              <w:spacing w:before="56" w:line="239" w:lineRule="auto"/>
              <w:ind w:left="44" w:right="103" w:hanging="3"/>
            </w:pPr>
            <w:r>
              <w:rPr>
                <w:spacing w:val="2"/>
              </w:rPr>
              <w:t>综合执</w:t>
            </w:r>
            <w:r>
              <w:rPr>
                <w:spacing w:val="1"/>
              </w:rPr>
              <w:t>法大队</w:t>
            </w:r>
          </w:p>
        </w:tc>
        <w:tc>
          <w:tcPr>
            <w:tcW w:w="775" w:type="dxa"/>
            <w:vAlign w:val="top"/>
          </w:tcPr>
          <w:p w14:paraId="76C344AF">
            <w:pPr>
              <w:spacing w:line="259" w:lineRule="auto"/>
              <w:rPr>
                <w:rFonts w:ascii="Arial"/>
                <w:sz w:val="21"/>
              </w:rPr>
            </w:pPr>
          </w:p>
          <w:p w14:paraId="3266A2BF">
            <w:pPr>
              <w:spacing w:line="259" w:lineRule="auto"/>
              <w:rPr>
                <w:rFonts w:ascii="Arial"/>
                <w:sz w:val="21"/>
              </w:rPr>
            </w:pPr>
          </w:p>
          <w:p w14:paraId="5BC53E35">
            <w:pPr>
              <w:spacing w:line="259" w:lineRule="auto"/>
              <w:rPr>
                <w:rFonts w:ascii="Arial"/>
                <w:sz w:val="21"/>
              </w:rPr>
            </w:pPr>
          </w:p>
          <w:p w14:paraId="4A21C307">
            <w:pPr>
              <w:spacing w:line="259" w:lineRule="auto"/>
              <w:rPr>
                <w:rFonts w:ascii="Arial"/>
                <w:sz w:val="21"/>
              </w:rPr>
            </w:pPr>
          </w:p>
          <w:p w14:paraId="0F02E810">
            <w:pPr>
              <w:spacing w:line="259" w:lineRule="auto"/>
              <w:rPr>
                <w:rFonts w:ascii="Arial"/>
                <w:sz w:val="21"/>
              </w:rPr>
            </w:pPr>
          </w:p>
          <w:p w14:paraId="055AFED3">
            <w:pPr>
              <w:spacing w:line="259" w:lineRule="auto"/>
              <w:rPr>
                <w:rFonts w:ascii="Arial"/>
                <w:sz w:val="21"/>
              </w:rPr>
            </w:pPr>
          </w:p>
          <w:p w14:paraId="538BAEB3">
            <w:pPr>
              <w:spacing w:line="260" w:lineRule="auto"/>
              <w:rPr>
                <w:rFonts w:ascii="Arial"/>
                <w:sz w:val="21"/>
              </w:rPr>
            </w:pPr>
          </w:p>
          <w:p w14:paraId="56E460D8">
            <w:pPr>
              <w:spacing w:line="260" w:lineRule="auto"/>
              <w:rPr>
                <w:rFonts w:ascii="Arial"/>
                <w:sz w:val="21"/>
              </w:rPr>
            </w:pPr>
          </w:p>
          <w:p w14:paraId="3480B10C">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6D341F46">
            <w:pPr>
              <w:rPr>
                <w:rFonts w:ascii="Arial"/>
                <w:sz w:val="21"/>
              </w:rPr>
            </w:pPr>
          </w:p>
        </w:tc>
      </w:tr>
      <w:tr w14:paraId="69726F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71BFDC36">
            <w:pPr>
              <w:spacing w:line="248" w:lineRule="auto"/>
              <w:rPr>
                <w:rFonts w:ascii="Arial"/>
                <w:sz w:val="21"/>
              </w:rPr>
            </w:pPr>
          </w:p>
          <w:p w14:paraId="7E770C21">
            <w:pPr>
              <w:spacing w:line="248" w:lineRule="auto"/>
              <w:rPr>
                <w:rFonts w:ascii="Arial"/>
                <w:sz w:val="21"/>
              </w:rPr>
            </w:pPr>
          </w:p>
          <w:p w14:paraId="52CE0331">
            <w:pPr>
              <w:spacing w:line="248" w:lineRule="auto"/>
              <w:rPr>
                <w:rFonts w:ascii="Arial"/>
                <w:sz w:val="21"/>
              </w:rPr>
            </w:pPr>
          </w:p>
          <w:p w14:paraId="1E654239">
            <w:pPr>
              <w:spacing w:line="248" w:lineRule="auto"/>
              <w:rPr>
                <w:rFonts w:ascii="Arial"/>
                <w:sz w:val="21"/>
              </w:rPr>
            </w:pPr>
          </w:p>
          <w:p w14:paraId="3D18D715">
            <w:pPr>
              <w:spacing w:line="248" w:lineRule="auto"/>
              <w:rPr>
                <w:rFonts w:ascii="Arial"/>
                <w:sz w:val="21"/>
              </w:rPr>
            </w:pPr>
          </w:p>
          <w:p w14:paraId="745CA5CF">
            <w:pPr>
              <w:spacing w:line="248" w:lineRule="auto"/>
              <w:rPr>
                <w:rFonts w:ascii="Arial"/>
                <w:sz w:val="21"/>
              </w:rPr>
            </w:pPr>
          </w:p>
          <w:p w14:paraId="2A5DDE7E">
            <w:pPr>
              <w:spacing w:line="248" w:lineRule="auto"/>
              <w:rPr>
                <w:rFonts w:ascii="Arial"/>
                <w:sz w:val="21"/>
              </w:rPr>
            </w:pPr>
          </w:p>
          <w:p w14:paraId="1C8DC2F0">
            <w:pPr>
              <w:spacing w:line="249" w:lineRule="auto"/>
              <w:rPr>
                <w:rFonts w:ascii="Arial"/>
                <w:sz w:val="21"/>
              </w:rPr>
            </w:pPr>
          </w:p>
          <w:p w14:paraId="769167A6">
            <w:pPr>
              <w:spacing w:line="249" w:lineRule="auto"/>
              <w:rPr>
                <w:rFonts w:ascii="Arial"/>
                <w:sz w:val="21"/>
              </w:rPr>
            </w:pPr>
          </w:p>
          <w:p w14:paraId="5F750789">
            <w:pPr>
              <w:spacing w:line="249" w:lineRule="auto"/>
              <w:rPr>
                <w:rFonts w:ascii="Arial"/>
                <w:sz w:val="21"/>
              </w:rPr>
            </w:pPr>
          </w:p>
          <w:p w14:paraId="0092E166">
            <w:pPr>
              <w:pStyle w:val="6"/>
              <w:spacing w:before="56" w:line="230" w:lineRule="exact"/>
              <w:ind w:left="130"/>
            </w:pPr>
            <w:r>
              <w:rPr>
                <w:spacing w:val="-1"/>
                <w:position w:val="1"/>
              </w:rPr>
              <w:t>21</w:t>
            </w:r>
          </w:p>
        </w:tc>
        <w:tc>
          <w:tcPr>
            <w:tcW w:w="573" w:type="dxa"/>
            <w:vAlign w:val="top"/>
          </w:tcPr>
          <w:p w14:paraId="2FA2F14F">
            <w:pPr>
              <w:spacing w:line="251" w:lineRule="auto"/>
              <w:rPr>
                <w:rFonts w:ascii="Arial"/>
                <w:sz w:val="21"/>
              </w:rPr>
            </w:pPr>
          </w:p>
          <w:p w14:paraId="7925CE4E">
            <w:pPr>
              <w:spacing w:line="251" w:lineRule="auto"/>
              <w:rPr>
                <w:rFonts w:ascii="Arial"/>
                <w:sz w:val="21"/>
              </w:rPr>
            </w:pPr>
          </w:p>
          <w:p w14:paraId="2989C875">
            <w:pPr>
              <w:spacing w:line="251" w:lineRule="auto"/>
              <w:rPr>
                <w:rFonts w:ascii="Arial"/>
                <w:sz w:val="21"/>
              </w:rPr>
            </w:pPr>
          </w:p>
          <w:p w14:paraId="3D81B666">
            <w:pPr>
              <w:spacing w:line="252" w:lineRule="auto"/>
              <w:rPr>
                <w:rFonts w:ascii="Arial"/>
                <w:sz w:val="21"/>
              </w:rPr>
            </w:pPr>
          </w:p>
          <w:p w14:paraId="318EC13D">
            <w:pPr>
              <w:spacing w:line="252" w:lineRule="auto"/>
              <w:rPr>
                <w:rFonts w:ascii="Arial"/>
                <w:sz w:val="21"/>
              </w:rPr>
            </w:pPr>
          </w:p>
          <w:p w14:paraId="5ED8D58B">
            <w:pPr>
              <w:spacing w:line="252" w:lineRule="auto"/>
              <w:rPr>
                <w:rFonts w:ascii="Arial"/>
                <w:sz w:val="21"/>
              </w:rPr>
            </w:pPr>
          </w:p>
          <w:p w14:paraId="5A9587FC">
            <w:pPr>
              <w:spacing w:line="252" w:lineRule="auto"/>
              <w:rPr>
                <w:rFonts w:ascii="Arial"/>
                <w:sz w:val="21"/>
              </w:rPr>
            </w:pPr>
          </w:p>
          <w:p w14:paraId="1A3E0578">
            <w:pPr>
              <w:spacing w:line="252" w:lineRule="auto"/>
              <w:rPr>
                <w:rFonts w:ascii="Arial"/>
                <w:sz w:val="21"/>
              </w:rPr>
            </w:pPr>
          </w:p>
          <w:p w14:paraId="0994CD4C">
            <w:pPr>
              <w:spacing w:line="252" w:lineRule="auto"/>
              <w:rPr>
                <w:rFonts w:ascii="Arial"/>
                <w:sz w:val="21"/>
              </w:rPr>
            </w:pPr>
          </w:p>
          <w:p w14:paraId="358B9688">
            <w:pPr>
              <w:pStyle w:val="6"/>
              <w:spacing w:before="55" w:line="239" w:lineRule="auto"/>
              <w:ind w:left="114" w:right="105"/>
              <w:jc w:val="both"/>
            </w:pPr>
            <w:r>
              <w:rPr>
                <w:spacing w:val="1"/>
              </w:rPr>
              <w:t>应急管理部门</w:t>
            </w:r>
          </w:p>
        </w:tc>
        <w:tc>
          <w:tcPr>
            <w:tcW w:w="530" w:type="dxa"/>
            <w:vAlign w:val="top"/>
          </w:tcPr>
          <w:p w14:paraId="2C1B03AF">
            <w:pPr>
              <w:spacing w:line="263" w:lineRule="auto"/>
              <w:rPr>
                <w:rFonts w:ascii="Arial"/>
                <w:sz w:val="21"/>
              </w:rPr>
            </w:pPr>
          </w:p>
          <w:p w14:paraId="76FB2F82">
            <w:pPr>
              <w:spacing w:line="264" w:lineRule="auto"/>
              <w:rPr>
                <w:rFonts w:ascii="Arial"/>
                <w:sz w:val="21"/>
              </w:rPr>
            </w:pPr>
          </w:p>
          <w:p w14:paraId="1279FF8D">
            <w:pPr>
              <w:spacing w:line="264" w:lineRule="auto"/>
              <w:rPr>
                <w:rFonts w:ascii="Arial"/>
                <w:sz w:val="21"/>
              </w:rPr>
            </w:pPr>
          </w:p>
          <w:p w14:paraId="325011D8">
            <w:pPr>
              <w:spacing w:line="264" w:lineRule="auto"/>
              <w:rPr>
                <w:rFonts w:ascii="Arial"/>
                <w:sz w:val="21"/>
              </w:rPr>
            </w:pPr>
          </w:p>
          <w:p w14:paraId="0AA15DAA">
            <w:pPr>
              <w:spacing w:line="264" w:lineRule="auto"/>
              <w:rPr>
                <w:rFonts w:ascii="Arial"/>
                <w:sz w:val="21"/>
              </w:rPr>
            </w:pPr>
          </w:p>
          <w:p w14:paraId="2C3C201F">
            <w:pPr>
              <w:spacing w:line="264" w:lineRule="auto"/>
              <w:rPr>
                <w:rFonts w:ascii="Arial"/>
                <w:sz w:val="21"/>
              </w:rPr>
            </w:pPr>
          </w:p>
          <w:p w14:paraId="796CD55B">
            <w:pPr>
              <w:spacing w:line="264" w:lineRule="auto"/>
              <w:rPr>
                <w:rFonts w:ascii="Arial"/>
                <w:sz w:val="21"/>
              </w:rPr>
            </w:pPr>
          </w:p>
          <w:p w14:paraId="25DC5F77">
            <w:pPr>
              <w:spacing w:line="264" w:lineRule="auto"/>
              <w:rPr>
                <w:rFonts w:ascii="Arial"/>
                <w:sz w:val="21"/>
              </w:rPr>
            </w:pPr>
          </w:p>
          <w:p w14:paraId="33D7D624">
            <w:pPr>
              <w:spacing w:line="264" w:lineRule="auto"/>
              <w:rPr>
                <w:rFonts w:ascii="Arial"/>
                <w:sz w:val="21"/>
              </w:rPr>
            </w:pPr>
          </w:p>
          <w:p w14:paraId="047D31E2">
            <w:pPr>
              <w:pStyle w:val="6"/>
              <w:spacing w:before="56" w:line="238" w:lineRule="auto"/>
              <w:ind w:left="94" w:right="83"/>
            </w:pPr>
            <w:r>
              <w:t>行政</w:t>
            </w:r>
            <w:r>
              <w:rPr>
                <w:spacing w:val="1"/>
              </w:rPr>
              <w:t>处罚</w:t>
            </w:r>
          </w:p>
        </w:tc>
        <w:tc>
          <w:tcPr>
            <w:tcW w:w="991" w:type="dxa"/>
            <w:vAlign w:val="top"/>
          </w:tcPr>
          <w:p w14:paraId="06413179">
            <w:pPr>
              <w:spacing w:line="246" w:lineRule="auto"/>
              <w:rPr>
                <w:rFonts w:ascii="Arial"/>
                <w:sz w:val="21"/>
              </w:rPr>
            </w:pPr>
          </w:p>
          <w:p w14:paraId="34AE9EE4">
            <w:pPr>
              <w:spacing w:line="246" w:lineRule="auto"/>
              <w:rPr>
                <w:rFonts w:ascii="Arial"/>
                <w:sz w:val="21"/>
              </w:rPr>
            </w:pPr>
          </w:p>
          <w:p w14:paraId="2342E831">
            <w:pPr>
              <w:spacing w:line="246" w:lineRule="auto"/>
              <w:rPr>
                <w:rFonts w:ascii="Arial"/>
                <w:sz w:val="21"/>
              </w:rPr>
            </w:pPr>
          </w:p>
          <w:p w14:paraId="16BAD296">
            <w:pPr>
              <w:spacing w:line="246" w:lineRule="auto"/>
              <w:rPr>
                <w:rFonts w:ascii="Arial"/>
                <w:sz w:val="21"/>
              </w:rPr>
            </w:pPr>
          </w:p>
          <w:p w14:paraId="3B0497BA">
            <w:pPr>
              <w:spacing w:line="246" w:lineRule="auto"/>
              <w:rPr>
                <w:rFonts w:ascii="Arial"/>
                <w:sz w:val="21"/>
              </w:rPr>
            </w:pPr>
          </w:p>
          <w:p w14:paraId="546E7867">
            <w:pPr>
              <w:spacing w:line="246" w:lineRule="auto"/>
              <w:rPr>
                <w:rFonts w:ascii="Arial"/>
                <w:sz w:val="21"/>
              </w:rPr>
            </w:pPr>
          </w:p>
          <w:p w14:paraId="782FC51C">
            <w:pPr>
              <w:spacing w:line="247" w:lineRule="auto"/>
              <w:rPr>
                <w:rFonts w:ascii="Arial"/>
                <w:sz w:val="21"/>
              </w:rPr>
            </w:pPr>
          </w:p>
          <w:p w14:paraId="7C2CB2D4">
            <w:pPr>
              <w:pStyle w:val="6"/>
              <w:spacing w:before="55" w:line="231" w:lineRule="auto"/>
              <w:ind w:left="54"/>
            </w:pPr>
            <w:r>
              <w:rPr>
                <w:spacing w:val="4"/>
              </w:rPr>
              <w:t>对生产经营</w:t>
            </w:r>
          </w:p>
          <w:p w14:paraId="6AECEEE0">
            <w:pPr>
              <w:pStyle w:val="6"/>
              <w:spacing w:before="4" w:line="229" w:lineRule="auto"/>
              <w:ind w:left="57"/>
            </w:pPr>
            <w:r>
              <w:rPr>
                <w:spacing w:val="2"/>
              </w:rPr>
              <w:t>单位拒绝、</w:t>
            </w:r>
          </w:p>
          <w:p w14:paraId="7E46BBE3">
            <w:pPr>
              <w:pStyle w:val="6"/>
              <w:spacing w:before="10" w:line="229" w:lineRule="auto"/>
              <w:ind w:left="65"/>
            </w:pPr>
            <w:r>
              <w:rPr>
                <w:spacing w:val="2"/>
              </w:rPr>
              <w:t>阻碍负有安</w:t>
            </w:r>
          </w:p>
          <w:p w14:paraId="59748032">
            <w:pPr>
              <w:pStyle w:val="6"/>
              <w:spacing w:before="7" w:line="231" w:lineRule="auto"/>
              <w:ind w:left="57"/>
            </w:pPr>
            <w:r>
              <w:rPr>
                <w:spacing w:val="4"/>
              </w:rPr>
              <w:t>全生产监督</w:t>
            </w:r>
          </w:p>
          <w:p w14:paraId="1E3ACE32">
            <w:pPr>
              <w:pStyle w:val="6"/>
              <w:spacing w:before="6" w:line="231" w:lineRule="auto"/>
              <w:ind w:left="63"/>
            </w:pPr>
            <w:r>
              <w:rPr>
                <w:spacing w:val="3"/>
              </w:rPr>
              <w:t>管理职责的</w:t>
            </w:r>
          </w:p>
          <w:p w14:paraId="11083084">
            <w:pPr>
              <w:pStyle w:val="6"/>
              <w:spacing w:before="5" w:line="229" w:lineRule="auto"/>
              <w:ind w:left="54"/>
            </w:pPr>
            <w:r>
              <w:rPr>
                <w:spacing w:val="4"/>
              </w:rPr>
              <w:t>部门依法实</w:t>
            </w:r>
          </w:p>
          <w:p w14:paraId="36409798">
            <w:pPr>
              <w:pStyle w:val="6"/>
              <w:spacing w:before="9" w:line="228" w:lineRule="auto"/>
              <w:ind w:left="52"/>
            </w:pPr>
            <w:r>
              <w:rPr>
                <w:spacing w:val="5"/>
              </w:rPr>
              <w:t>施监督检查</w:t>
            </w:r>
          </w:p>
          <w:p w14:paraId="413F87E6">
            <w:pPr>
              <w:pStyle w:val="6"/>
              <w:spacing w:before="9" w:line="231" w:lineRule="auto"/>
              <w:ind w:left="243"/>
            </w:pPr>
            <w:r>
              <w:rPr>
                <w:spacing w:val="-1"/>
              </w:rPr>
              <w:t>的处罚</w:t>
            </w:r>
          </w:p>
        </w:tc>
        <w:tc>
          <w:tcPr>
            <w:tcW w:w="619" w:type="dxa"/>
            <w:vAlign w:val="top"/>
          </w:tcPr>
          <w:p w14:paraId="79E2D5E9">
            <w:pPr>
              <w:rPr>
                <w:rFonts w:ascii="Arial"/>
                <w:sz w:val="21"/>
              </w:rPr>
            </w:pPr>
          </w:p>
        </w:tc>
        <w:tc>
          <w:tcPr>
            <w:tcW w:w="6286" w:type="dxa"/>
            <w:vAlign w:val="top"/>
          </w:tcPr>
          <w:p w14:paraId="63E1E322">
            <w:pPr>
              <w:spacing w:line="256" w:lineRule="auto"/>
              <w:rPr>
                <w:rFonts w:ascii="Arial"/>
                <w:sz w:val="21"/>
              </w:rPr>
            </w:pPr>
          </w:p>
          <w:p w14:paraId="5CBAF0E5">
            <w:pPr>
              <w:spacing w:line="256" w:lineRule="auto"/>
              <w:rPr>
                <w:rFonts w:ascii="Arial"/>
                <w:sz w:val="21"/>
              </w:rPr>
            </w:pPr>
          </w:p>
          <w:p w14:paraId="58E6D349">
            <w:pPr>
              <w:spacing w:line="256" w:lineRule="auto"/>
              <w:rPr>
                <w:rFonts w:ascii="Arial"/>
                <w:sz w:val="21"/>
              </w:rPr>
            </w:pPr>
          </w:p>
          <w:p w14:paraId="54C5CE4A">
            <w:pPr>
              <w:spacing w:line="256" w:lineRule="auto"/>
              <w:rPr>
                <w:rFonts w:ascii="Arial"/>
                <w:sz w:val="21"/>
              </w:rPr>
            </w:pPr>
          </w:p>
          <w:p w14:paraId="6ECE9406">
            <w:pPr>
              <w:spacing w:line="256" w:lineRule="auto"/>
              <w:rPr>
                <w:rFonts w:ascii="Arial"/>
                <w:sz w:val="21"/>
              </w:rPr>
            </w:pPr>
          </w:p>
          <w:p w14:paraId="50953488">
            <w:pPr>
              <w:spacing w:line="256" w:lineRule="auto"/>
              <w:rPr>
                <w:rFonts w:ascii="Arial"/>
                <w:sz w:val="21"/>
              </w:rPr>
            </w:pPr>
          </w:p>
          <w:p w14:paraId="15DDFC3B">
            <w:pPr>
              <w:spacing w:line="256" w:lineRule="auto"/>
              <w:rPr>
                <w:rFonts w:ascii="Arial"/>
                <w:sz w:val="21"/>
              </w:rPr>
            </w:pPr>
          </w:p>
          <w:p w14:paraId="46C5C615">
            <w:pPr>
              <w:spacing w:line="256" w:lineRule="auto"/>
              <w:rPr>
                <w:rFonts w:ascii="Arial"/>
                <w:sz w:val="21"/>
              </w:rPr>
            </w:pPr>
          </w:p>
          <w:p w14:paraId="3E2DC8A5">
            <w:pPr>
              <w:pStyle w:val="6"/>
              <w:spacing w:before="55" w:line="229" w:lineRule="auto"/>
              <w:ind w:left="25"/>
            </w:pPr>
            <w:r>
              <w:rPr>
                <w:spacing w:val="5"/>
              </w:rPr>
              <w:t>【法律】《中华人民共和国安全生产法》</w:t>
            </w:r>
            <w:r>
              <w:rPr>
                <w:spacing w:val="-29"/>
              </w:rPr>
              <w:t xml:space="preserve"> </w:t>
            </w:r>
            <w:r>
              <w:rPr>
                <w:spacing w:val="5"/>
              </w:rPr>
              <w:t>（2021年9月1</w:t>
            </w:r>
            <w:r>
              <w:rPr>
                <w:spacing w:val="-33"/>
              </w:rPr>
              <w:t xml:space="preserve"> </w:t>
            </w:r>
            <w:r>
              <w:rPr>
                <w:spacing w:val="5"/>
              </w:rPr>
              <w:t>日起施行）</w:t>
            </w:r>
          </w:p>
          <w:p w14:paraId="24EFE067">
            <w:pPr>
              <w:pStyle w:val="6"/>
              <w:spacing w:before="8" w:line="238" w:lineRule="auto"/>
              <w:ind w:left="34" w:right="73" w:firstLine="8"/>
            </w:pPr>
            <w:r>
              <w:rPr>
                <w:spacing w:val="5"/>
              </w:rPr>
              <w:t>第一百零八条</w:t>
            </w:r>
            <w:r>
              <w:rPr>
                <w:spacing w:val="39"/>
              </w:rPr>
              <w:t xml:space="preserve"> </w:t>
            </w:r>
            <w:r>
              <w:rPr>
                <w:spacing w:val="5"/>
              </w:rPr>
              <w:t>违反本法规定</w:t>
            </w:r>
            <w:r>
              <w:rPr>
                <w:spacing w:val="-46"/>
              </w:rPr>
              <w:t xml:space="preserve"> </w:t>
            </w:r>
            <w:r>
              <w:rPr>
                <w:spacing w:val="5"/>
              </w:rPr>
              <w:t>，生产经营单位拒绝</w:t>
            </w:r>
            <w:r>
              <w:rPr>
                <w:spacing w:val="-40"/>
              </w:rPr>
              <w:t xml:space="preserve"> </w:t>
            </w:r>
            <w:r>
              <w:rPr>
                <w:spacing w:val="5"/>
              </w:rPr>
              <w:t>、阻碍负有安全生产监督管理职责的部门依法实施监督检查的</w:t>
            </w:r>
            <w:r>
              <w:rPr>
                <w:spacing w:val="-19"/>
              </w:rPr>
              <w:t xml:space="preserve"> </w:t>
            </w:r>
            <w:r>
              <w:rPr>
                <w:spacing w:val="5"/>
              </w:rPr>
              <w:t>，责令改正</w:t>
            </w:r>
            <w:r>
              <w:rPr>
                <w:spacing w:val="-51"/>
              </w:rPr>
              <w:t xml:space="preserve"> </w:t>
            </w:r>
            <w:r>
              <w:rPr>
                <w:spacing w:val="5"/>
              </w:rPr>
              <w:t>；拒不改正的</w:t>
            </w:r>
            <w:r>
              <w:rPr>
                <w:spacing w:val="-48"/>
              </w:rPr>
              <w:t xml:space="preserve"> </w:t>
            </w:r>
            <w:r>
              <w:rPr>
                <w:spacing w:val="5"/>
              </w:rPr>
              <w:t>，处二万元以上二十</w:t>
            </w:r>
            <w:r>
              <w:rPr>
                <w:spacing w:val="6"/>
              </w:rPr>
              <w:t>万元以下的罚款</w:t>
            </w:r>
            <w:r>
              <w:rPr>
                <w:spacing w:val="-25"/>
              </w:rPr>
              <w:t xml:space="preserve"> </w:t>
            </w:r>
            <w:r>
              <w:rPr>
                <w:spacing w:val="6"/>
              </w:rPr>
              <w:t>；对其直接负责的主管人员和其他直接责任人员处一万元以上</w:t>
            </w:r>
            <w:r>
              <w:rPr>
                <w:spacing w:val="5"/>
              </w:rPr>
              <w:t>二万元以下的罚款</w:t>
            </w:r>
            <w:r>
              <w:rPr>
                <w:spacing w:val="-29"/>
              </w:rPr>
              <w:t xml:space="preserve"> </w:t>
            </w:r>
            <w:r>
              <w:rPr>
                <w:spacing w:val="5"/>
              </w:rPr>
              <w:t>；构成犯罪的</w:t>
            </w:r>
            <w:r>
              <w:rPr>
                <w:spacing w:val="-48"/>
              </w:rPr>
              <w:t xml:space="preserve"> </w:t>
            </w:r>
            <w:r>
              <w:rPr>
                <w:spacing w:val="5"/>
              </w:rPr>
              <w:t>，依照刑法有关规定追究刑事责任</w:t>
            </w:r>
            <w:r>
              <w:rPr>
                <w:spacing w:val="-50"/>
              </w:rPr>
              <w:t xml:space="preserve"> </w:t>
            </w:r>
            <w:r>
              <w:rPr>
                <w:spacing w:val="5"/>
              </w:rPr>
              <w:t>。</w:t>
            </w:r>
          </w:p>
        </w:tc>
        <w:tc>
          <w:tcPr>
            <w:tcW w:w="3744" w:type="dxa"/>
            <w:vAlign w:val="top"/>
          </w:tcPr>
          <w:p w14:paraId="2BAE88F7">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0311387A">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0159A573">
            <w:pPr>
              <w:pStyle w:val="6"/>
              <w:spacing w:before="5"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529642AC">
            <w:pPr>
              <w:spacing w:line="257" w:lineRule="auto"/>
              <w:rPr>
                <w:rFonts w:ascii="Arial"/>
                <w:sz w:val="21"/>
              </w:rPr>
            </w:pPr>
          </w:p>
          <w:p w14:paraId="5C897EC3">
            <w:pPr>
              <w:spacing w:line="257" w:lineRule="auto"/>
              <w:rPr>
                <w:rFonts w:ascii="Arial"/>
                <w:sz w:val="21"/>
              </w:rPr>
            </w:pPr>
          </w:p>
          <w:p w14:paraId="348EEF6C">
            <w:pPr>
              <w:spacing w:line="258" w:lineRule="auto"/>
              <w:rPr>
                <w:rFonts w:ascii="Arial"/>
                <w:sz w:val="21"/>
              </w:rPr>
            </w:pPr>
          </w:p>
          <w:p w14:paraId="74FBCCAE">
            <w:pPr>
              <w:spacing w:line="258" w:lineRule="auto"/>
              <w:rPr>
                <w:rFonts w:ascii="Arial"/>
                <w:sz w:val="21"/>
              </w:rPr>
            </w:pPr>
          </w:p>
          <w:p w14:paraId="56B73671">
            <w:pPr>
              <w:spacing w:line="258" w:lineRule="auto"/>
              <w:rPr>
                <w:rFonts w:ascii="Arial"/>
                <w:sz w:val="21"/>
              </w:rPr>
            </w:pPr>
          </w:p>
          <w:p w14:paraId="197CD242">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1BB83225">
            <w:pPr>
              <w:pStyle w:val="6"/>
              <w:spacing w:line="229" w:lineRule="auto"/>
              <w:ind w:left="60"/>
            </w:pPr>
            <w:r>
              <w:rPr>
                <w:spacing w:val="-3"/>
              </w:rPr>
              <w:t>四十四、</w:t>
            </w:r>
          </w:p>
          <w:p w14:paraId="18F786F6">
            <w:pPr>
              <w:pStyle w:val="6"/>
              <w:spacing w:before="8" w:line="230" w:lineRule="auto"/>
              <w:ind w:left="42"/>
            </w:pPr>
            <w:r>
              <w:rPr>
                <w:spacing w:val="1"/>
              </w:rPr>
              <w:t>五十五、</w:t>
            </w:r>
          </w:p>
          <w:p w14:paraId="496493A2">
            <w:pPr>
              <w:pStyle w:val="6"/>
              <w:spacing w:before="7" w:line="230" w:lineRule="auto"/>
              <w:ind w:left="42"/>
            </w:pPr>
            <w:r>
              <w:rPr>
                <w:spacing w:val="1"/>
              </w:rPr>
              <w:t>五十六、</w:t>
            </w:r>
          </w:p>
          <w:p w14:paraId="75B57194">
            <w:pPr>
              <w:pStyle w:val="6"/>
              <w:spacing w:before="6" w:line="230" w:lineRule="auto"/>
              <w:ind w:left="42"/>
            </w:pPr>
            <w:r>
              <w:rPr>
                <w:spacing w:val="1"/>
              </w:rPr>
              <w:t>五十七、</w:t>
            </w:r>
          </w:p>
          <w:p w14:paraId="7F38268A">
            <w:pPr>
              <w:pStyle w:val="6"/>
              <w:spacing w:before="6" w:line="230" w:lineRule="auto"/>
              <w:ind w:left="42"/>
            </w:pPr>
            <w:r>
              <w:rPr>
                <w:spacing w:val="1"/>
              </w:rPr>
              <w:t>五十八、</w:t>
            </w:r>
          </w:p>
          <w:p w14:paraId="65FF46A1">
            <w:pPr>
              <w:pStyle w:val="6"/>
              <w:spacing w:before="10" w:line="237" w:lineRule="auto"/>
              <w:ind w:left="40" w:right="77" w:firstLine="1"/>
            </w:pPr>
            <w:r>
              <w:rPr>
                <w:spacing w:val="5"/>
              </w:rPr>
              <w:t>五十九、六十、六</w:t>
            </w:r>
          </w:p>
          <w:p w14:paraId="06A7078D">
            <w:pPr>
              <w:pStyle w:val="6"/>
              <w:spacing w:before="1" w:line="237" w:lineRule="auto"/>
              <w:ind w:left="44" w:right="77"/>
            </w:pPr>
            <w:r>
              <w:rPr>
                <w:spacing w:val="5"/>
              </w:rPr>
              <w:t>十一、六</w:t>
            </w:r>
            <w:r>
              <w:rPr>
                <w:spacing w:val="4"/>
              </w:rPr>
              <w:t>十二</w:t>
            </w:r>
          </w:p>
        </w:tc>
        <w:tc>
          <w:tcPr>
            <w:tcW w:w="674" w:type="dxa"/>
            <w:vAlign w:val="top"/>
          </w:tcPr>
          <w:p w14:paraId="253BA4C8">
            <w:pPr>
              <w:spacing w:line="263" w:lineRule="auto"/>
              <w:rPr>
                <w:rFonts w:ascii="Arial"/>
                <w:sz w:val="21"/>
              </w:rPr>
            </w:pPr>
          </w:p>
          <w:p w14:paraId="0D122C0F">
            <w:pPr>
              <w:spacing w:line="264" w:lineRule="auto"/>
              <w:rPr>
                <w:rFonts w:ascii="Arial"/>
                <w:sz w:val="21"/>
              </w:rPr>
            </w:pPr>
          </w:p>
          <w:p w14:paraId="470F4FFA">
            <w:pPr>
              <w:spacing w:line="264" w:lineRule="auto"/>
              <w:rPr>
                <w:rFonts w:ascii="Arial"/>
                <w:sz w:val="21"/>
              </w:rPr>
            </w:pPr>
          </w:p>
          <w:p w14:paraId="62103D53">
            <w:pPr>
              <w:spacing w:line="264" w:lineRule="auto"/>
              <w:rPr>
                <w:rFonts w:ascii="Arial"/>
                <w:sz w:val="21"/>
              </w:rPr>
            </w:pPr>
          </w:p>
          <w:p w14:paraId="042FB15B">
            <w:pPr>
              <w:spacing w:line="264" w:lineRule="auto"/>
              <w:rPr>
                <w:rFonts w:ascii="Arial"/>
                <w:sz w:val="21"/>
              </w:rPr>
            </w:pPr>
          </w:p>
          <w:p w14:paraId="262A5182">
            <w:pPr>
              <w:spacing w:line="264" w:lineRule="auto"/>
              <w:rPr>
                <w:rFonts w:ascii="Arial"/>
                <w:sz w:val="21"/>
              </w:rPr>
            </w:pPr>
          </w:p>
          <w:p w14:paraId="20C93376">
            <w:pPr>
              <w:spacing w:line="264" w:lineRule="auto"/>
              <w:rPr>
                <w:rFonts w:ascii="Arial"/>
                <w:sz w:val="21"/>
              </w:rPr>
            </w:pPr>
          </w:p>
          <w:p w14:paraId="3B266C1A">
            <w:pPr>
              <w:spacing w:line="264" w:lineRule="auto"/>
              <w:rPr>
                <w:rFonts w:ascii="Arial"/>
                <w:sz w:val="21"/>
              </w:rPr>
            </w:pPr>
          </w:p>
          <w:p w14:paraId="45B8C4AD">
            <w:pPr>
              <w:spacing w:line="264" w:lineRule="auto"/>
              <w:rPr>
                <w:rFonts w:ascii="Arial"/>
                <w:sz w:val="21"/>
              </w:rPr>
            </w:pPr>
          </w:p>
          <w:p w14:paraId="24A9B082">
            <w:pPr>
              <w:pStyle w:val="6"/>
              <w:spacing w:before="56" w:line="238" w:lineRule="auto"/>
              <w:ind w:left="44" w:right="103" w:hanging="3"/>
            </w:pPr>
            <w:r>
              <w:rPr>
                <w:spacing w:val="2"/>
              </w:rPr>
              <w:t>综合执</w:t>
            </w:r>
            <w:r>
              <w:rPr>
                <w:spacing w:val="1"/>
              </w:rPr>
              <w:t>法大队</w:t>
            </w:r>
          </w:p>
        </w:tc>
        <w:tc>
          <w:tcPr>
            <w:tcW w:w="775" w:type="dxa"/>
            <w:tcBorders>
              <w:bottom w:val="nil"/>
            </w:tcBorders>
            <w:vAlign w:val="top"/>
          </w:tcPr>
          <w:p w14:paraId="427EB379">
            <w:pPr>
              <w:rPr>
                <w:rFonts w:ascii="Arial"/>
                <w:sz w:val="21"/>
              </w:rPr>
            </w:pPr>
          </w:p>
          <w:p w14:paraId="519F5F88">
            <w:pPr>
              <w:rPr>
                <w:rFonts w:ascii="Arial"/>
                <w:sz w:val="21"/>
              </w:rPr>
            </w:pPr>
          </w:p>
          <w:p w14:paraId="404E8F3C">
            <w:pPr>
              <w:rPr>
                <w:rFonts w:ascii="Arial"/>
                <w:sz w:val="21"/>
              </w:rPr>
            </w:pPr>
          </w:p>
          <w:p w14:paraId="5402A477">
            <w:pPr>
              <w:rPr>
                <w:rFonts w:ascii="Arial"/>
                <w:sz w:val="21"/>
              </w:rPr>
            </w:pPr>
          </w:p>
          <w:p w14:paraId="0326E9C5">
            <w:pPr>
              <w:rPr>
                <w:rFonts w:ascii="Arial"/>
                <w:sz w:val="21"/>
              </w:rPr>
            </w:pPr>
          </w:p>
          <w:p w14:paraId="0469D4C4">
            <w:pPr>
              <w:rPr>
                <w:rFonts w:ascii="Arial"/>
                <w:sz w:val="21"/>
              </w:rPr>
            </w:pPr>
          </w:p>
          <w:p w14:paraId="6ECA6AEA">
            <w:pPr>
              <w:rPr>
                <w:rFonts w:ascii="Arial"/>
                <w:sz w:val="21"/>
              </w:rPr>
            </w:pPr>
          </w:p>
          <w:p w14:paraId="1BB6707D">
            <w:pPr>
              <w:rPr>
                <w:rFonts w:ascii="Arial"/>
                <w:sz w:val="21"/>
              </w:rPr>
            </w:pPr>
          </w:p>
          <w:p w14:paraId="6C649B0E">
            <w:pPr>
              <w:rPr>
                <w:rFonts w:ascii="Arial"/>
                <w:sz w:val="21"/>
              </w:rPr>
            </w:pPr>
          </w:p>
          <w:p w14:paraId="0C7871C3">
            <w:pPr>
              <w:rPr>
                <w:rFonts w:ascii="Arial"/>
                <w:sz w:val="21"/>
              </w:rPr>
            </w:pPr>
          </w:p>
          <w:p w14:paraId="3423B8FA">
            <w:pPr>
              <w:rPr>
                <w:rFonts w:ascii="Arial"/>
                <w:sz w:val="21"/>
              </w:rPr>
            </w:pPr>
          </w:p>
          <w:p w14:paraId="0397004C">
            <w:pPr>
              <w:rPr>
                <w:rFonts w:ascii="Arial"/>
                <w:sz w:val="21"/>
              </w:rPr>
            </w:pPr>
          </w:p>
          <w:p w14:paraId="1283B654">
            <w:pPr>
              <w:rPr>
                <w:rFonts w:ascii="Arial"/>
                <w:sz w:val="21"/>
              </w:rPr>
            </w:pPr>
          </w:p>
          <w:p w14:paraId="51C9E0FE">
            <w:pPr>
              <w:rPr>
                <w:rFonts w:ascii="Arial"/>
                <w:sz w:val="21"/>
              </w:rPr>
            </w:pPr>
          </w:p>
          <w:p w14:paraId="315DE358">
            <w:pPr>
              <w:rPr>
                <w:rFonts w:ascii="Arial"/>
                <w:sz w:val="21"/>
              </w:rPr>
            </w:pPr>
          </w:p>
          <w:p w14:paraId="56CAEF5A">
            <w:pPr>
              <w:spacing w:line="241" w:lineRule="auto"/>
              <w:rPr>
                <w:rFonts w:ascii="Arial"/>
                <w:sz w:val="21"/>
              </w:rPr>
            </w:pPr>
          </w:p>
          <w:p w14:paraId="21ACEFEF">
            <w:pPr>
              <w:spacing w:line="241" w:lineRule="auto"/>
              <w:rPr>
                <w:rFonts w:ascii="Arial"/>
                <w:sz w:val="21"/>
              </w:rPr>
            </w:pPr>
          </w:p>
          <w:p w14:paraId="6B58F1A9">
            <w:pPr>
              <w:spacing w:line="241" w:lineRule="auto"/>
              <w:rPr>
                <w:rFonts w:ascii="Arial"/>
                <w:sz w:val="21"/>
              </w:rPr>
            </w:pPr>
          </w:p>
          <w:p w14:paraId="07D42104">
            <w:pPr>
              <w:spacing w:line="241" w:lineRule="auto"/>
              <w:rPr>
                <w:rFonts w:ascii="Arial"/>
                <w:sz w:val="21"/>
              </w:rPr>
            </w:pPr>
          </w:p>
          <w:p w14:paraId="3903E186">
            <w:pPr>
              <w:pStyle w:val="6"/>
              <w:spacing w:before="55" w:line="219" w:lineRule="auto"/>
              <w:ind w:left="45" w:right="24" w:firstLine="1"/>
            </w:pPr>
            <w:r>
              <w:rPr>
                <w:spacing w:val="3"/>
              </w:rPr>
              <w:t>单位法定代表人、分管领导</w:t>
            </w:r>
          </w:p>
        </w:tc>
        <w:tc>
          <w:tcPr>
            <w:tcW w:w="513" w:type="dxa"/>
            <w:vAlign w:val="top"/>
          </w:tcPr>
          <w:p w14:paraId="65C5DD81">
            <w:pPr>
              <w:rPr>
                <w:rFonts w:ascii="Arial"/>
                <w:sz w:val="21"/>
              </w:rPr>
            </w:pPr>
          </w:p>
        </w:tc>
      </w:tr>
    </w:tbl>
    <w:p w14:paraId="32B46803">
      <w:pPr>
        <w:rPr>
          <w:rFonts w:ascii="Arial"/>
          <w:sz w:val="21"/>
        </w:rPr>
      </w:pPr>
    </w:p>
    <w:p w14:paraId="0E81AF61">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6F695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77" w:hRule="atLeast"/>
        </w:trPr>
        <w:tc>
          <w:tcPr>
            <w:tcW w:w="422" w:type="dxa"/>
            <w:vAlign w:val="top"/>
          </w:tcPr>
          <w:p w14:paraId="16DE22A8">
            <w:pPr>
              <w:spacing w:line="249" w:lineRule="auto"/>
              <w:rPr>
                <w:rFonts w:ascii="Arial"/>
                <w:sz w:val="21"/>
              </w:rPr>
            </w:pPr>
          </w:p>
          <w:p w14:paraId="6CF98B1F">
            <w:pPr>
              <w:spacing w:line="249" w:lineRule="auto"/>
              <w:rPr>
                <w:rFonts w:ascii="Arial"/>
                <w:sz w:val="21"/>
              </w:rPr>
            </w:pPr>
          </w:p>
          <w:p w14:paraId="6A88BD1E">
            <w:pPr>
              <w:spacing w:line="249" w:lineRule="auto"/>
              <w:rPr>
                <w:rFonts w:ascii="Arial"/>
                <w:sz w:val="21"/>
              </w:rPr>
            </w:pPr>
          </w:p>
          <w:p w14:paraId="6E475B58">
            <w:pPr>
              <w:spacing w:line="249" w:lineRule="auto"/>
              <w:rPr>
                <w:rFonts w:ascii="Arial"/>
                <w:sz w:val="21"/>
              </w:rPr>
            </w:pPr>
          </w:p>
          <w:p w14:paraId="4A5D1247">
            <w:pPr>
              <w:spacing w:line="249" w:lineRule="auto"/>
              <w:rPr>
                <w:rFonts w:ascii="Arial"/>
                <w:sz w:val="21"/>
              </w:rPr>
            </w:pPr>
          </w:p>
          <w:p w14:paraId="605F0EAD">
            <w:pPr>
              <w:spacing w:line="249" w:lineRule="auto"/>
              <w:rPr>
                <w:rFonts w:ascii="Arial"/>
                <w:sz w:val="21"/>
              </w:rPr>
            </w:pPr>
          </w:p>
          <w:p w14:paraId="468D9BA3">
            <w:pPr>
              <w:spacing w:line="250" w:lineRule="auto"/>
              <w:rPr>
                <w:rFonts w:ascii="Arial"/>
                <w:sz w:val="21"/>
              </w:rPr>
            </w:pPr>
          </w:p>
          <w:p w14:paraId="119B57C7">
            <w:pPr>
              <w:spacing w:line="250" w:lineRule="auto"/>
              <w:rPr>
                <w:rFonts w:ascii="Arial"/>
                <w:sz w:val="21"/>
              </w:rPr>
            </w:pPr>
          </w:p>
          <w:p w14:paraId="7BE48827">
            <w:pPr>
              <w:spacing w:line="250" w:lineRule="auto"/>
              <w:rPr>
                <w:rFonts w:ascii="Arial"/>
                <w:sz w:val="21"/>
              </w:rPr>
            </w:pPr>
          </w:p>
          <w:p w14:paraId="5A80121A">
            <w:pPr>
              <w:spacing w:line="250" w:lineRule="auto"/>
              <w:rPr>
                <w:rFonts w:ascii="Arial"/>
                <w:sz w:val="21"/>
              </w:rPr>
            </w:pPr>
          </w:p>
          <w:p w14:paraId="11EE5EE8">
            <w:pPr>
              <w:pStyle w:val="6"/>
              <w:spacing w:before="55" w:line="231" w:lineRule="exact"/>
              <w:ind w:left="130"/>
            </w:pPr>
            <w:r>
              <w:rPr>
                <w:spacing w:val="-1"/>
                <w:position w:val="1"/>
              </w:rPr>
              <w:t>22</w:t>
            </w:r>
          </w:p>
        </w:tc>
        <w:tc>
          <w:tcPr>
            <w:tcW w:w="573" w:type="dxa"/>
            <w:vAlign w:val="top"/>
          </w:tcPr>
          <w:p w14:paraId="7EE2A0CB">
            <w:pPr>
              <w:spacing w:line="252" w:lineRule="auto"/>
              <w:rPr>
                <w:rFonts w:ascii="Arial"/>
                <w:sz w:val="21"/>
              </w:rPr>
            </w:pPr>
          </w:p>
          <w:p w14:paraId="0828045D">
            <w:pPr>
              <w:spacing w:line="252" w:lineRule="auto"/>
              <w:rPr>
                <w:rFonts w:ascii="Arial"/>
                <w:sz w:val="21"/>
              </w:rPr>
            </w:pPr>
          </w:p>
          <w:p w14:paraId="54165642">
            <w:pPr>
              <w:spacing w:line="253" w:lineRule="auto"/>
              <w:rPr>
                <w:rFonts w:ascii="Arial"/>
                <w:sz w:val="21"/>
              </w:rPr>
            </w:pPr>
          </w:p>
          <w:p w14:paraId="432CB91B">
            <w:pPr>
              <w:spacing w:line="253" w:lineRule="auto"/>
              <w:rPr>
                <w:rFonts w:ascii="Arial"/>
                <w:sz w:val="21"/>
              </w:rPr>
            </w:pPr>
          </w:p>
          <w:p w14:paraId="51C422DD">
            <w:pPr>
              <w:spacing w:line="253" w:lineRule="auto"/>
              <w:rPr>
                <w:rFonts w:ascii="Arial"/>
                <w:sz w:val="21"/>
              </w:rPr>
            </w:pPr>
          </w:p>
          <w:p w14:paraId="1A7B5C38">
            <w:pPr>
              <w:spacing w:line="253" w:lineRule="auto"/>
              <w:rPr>
                <w:rFonts w:ascii="Arial"/>
                <w:sz w:val="21"/>
              </w:rPr>
            </w:pPr>
          </w:p>
          <w:p w14:paraId="58B73DD1">
            <w:pPr>
              <w:spacing w:line="253" w:lineRule="auto"/>
              <w:rPr>
                <w:rFonts w:ascii="Arial"/>
                <w:sz w:val="21"/>
              </w:rPr>
            </w:pPr>
          </w:p>
          <w:p w14:paraId="604E761F">
            <w:pPr>
              <w:spacing w:line="253" w:lineRule="auto"/>
              <w:rPr>
                <w:rFonts w:ascii="Arial"/>
                <w:sz w:val="21"/>
              </w:rPr>
            </w:pPr>
          </w:p>
          <w:p w14:paraId="5E65B2F4">
            <w:pPr>
              <w:spacing w:line="253" w:lineRule="auto"/>
              <w:rPr>
                <w:rFonts w:ascii="Arial"/>
                <w:sz w:val="21"/>
              </w:rPr>
            </w:pPr>
          </w:p>
          <w:p w14:paraId="36336266">
            <w:pPr>
              <w:pStyle w:val="6"/>
              <w:spacing w:before="56" w:line="238" w:lineRule="auto"/>
              <w:ind w:left="114" w:right="105"/>
              <w:jc w:val="both"/>
            </w:pPr>
            <w:r>
              <w:rPr>
                <w:spacing w:val="1"/>
              </w:rPr>
              <w:t>应急管理部门</w:t>
            </w:r>
          </w:p>
        </w:tc>
        <w:tc>
          <w:tcPr>
            <w:tcW w:w="530" w:type="dxa"/>
            <w:vAlign w:val="top"/>
          </w:tcPr>
          <w:p w14:paraId="624CC4CC">
            <w:pPr>
              <w:spacing w:line="264" w:lineRule="auto"/>
              <w:rPr>
                <w:rFonts w:ascii="Arial"/>
                <w:sz w:val="21"/>
              </w:rPr>
            </w:pPr>
          </w:p>
          <w:p w14:paraId="33AA91FE">
            <w:pPr>
              <w:spacing w:line="265" w:lineRule="auto"/>
              <w:rPr>
                <w:rFonts w:ascii="Arial"/>
                <w:sz w:val="21"/>
              </w:rPr>
            </w:pPr>
          </w:p>
          <w:p w14:paraId="0FE76038">
            <w:pPr>
              <w:spacing w:line="265" w:lineRule="auto"/>
              <w:rPr>
                <w:rFonts w:ascii="Arial"/>
                <w:sz w:val="21"/>
              </w:rPr>
            </w:pPr>
          </w:p>
          <w:p w14:paraId="068153B3">
            <w:pPr>
              <w:spacing w:line="265" w:lineRule="auto"/>
              <w:rPr>
                <w:rFonts w:ascii="Arial"/>
                <w:sz w:val="21"/>
              </w:rPr>
            </w:pPr>
          </w:p>
          <w:p w14:paraId="4324CC7B">
            <w:pPr>
              <w:spacing w:line="265" w:lineRule="auto"/>
              <w:rPr>
                <w:rFonts w:ascii="Arial"/>
                <w:sz w:val="21"/>
              </w:rPr>
            </w:pPr>
          </w:p>
          <w:p w14:paraId="5E57CA49">
            <w:pPr>
              <w:spacing w:line="265" w:lineRule="auto"/>
              <w:rPr>
                <w:rFonts w:ascii="Arial"/>
                <w:sz w:val="21"/>
              </w:rPr>
            </w:pPr>
          </w:p>
          <w:p w14:paraId="4B282672">
            <w:pPr>
              <w:spacing w:line="265" w:lineRule="auto"/>
              <w:rPr>
                <w:rFonts w:ascii="Arial"/>
                <w:sz w:val="21"/>
              </w:rPr>
            </w:pPr>
          </w:p>
          <w:p w14:paraId="2734FBE7">
            <w:pPr>
              <w:spacing w:line="265" w:lineRule="auto"/>
              <w:rPr>
                <w:rFonts w:ascii="Arial"/>
                <w:sz w:val="21"/>
              </w:rPr>
            </w:pPr>
          </w:p>
          <w:p w14:paraId="2A5ED27B">
            <w:pPr>
              <w:spacing w:line="265" w:lineRule="auto"/>
              <w:rPr>
                <w:rFonts w:ascii="Arial"/>
                <w:sz w:val="21"/>
              </w:rPr>
            </w:pPr>
          </w:p>
          <w:p w14:paraId="6A00ACBA">
            <w:pPr>
              <w:pStyle w:val="6"/>
              <w:spacing w:before="55" w:line="238" w:lineRule="auto"/>
              <w:ind w:left="94" w:right="83"/>
            </w:pPr>
            <w:r>
              <w:t>行政</w:t>
            </w:r>
            <w:r>
              <w:rPr>
                <w:spacing w:val="1"/>
              </w:rPr>
              <w:t>处罚</w:t>
            </w:r>
          </w:p>
        </w:tc>
        <w:tc>
          <w:tcPr>
            <w:tcW w:w="991" w:type="dxa"/>
            <w:vAlign w:val="top"/>
          </w:tcPr>
          <w:p w14:paraId="4795C26F">
            <w:pPr>
              <w:spacing w:line="262" w:lineRule="auto"/>
              <w:rPr>
                <w:rFonts w:ascii="Arial"/>
                <w:sz w:val="21"/>
              </w:rPr>
            </w:pPr>
          </w:p>
          <w:p w14:paraId="6F00D802">
            <w:pPr>
              <w:spacing w:line="263" w:lineRule="auto"/>
              <w:rPr>
                <w:rFonts w:ascii="Arial"/>
                <w:sz w:val="21"/>
              </w:rPr>
            </w:pPr>
          </w:p>
          <w:p w14:paraId="33F2747D">
            <w:pPr>
              <w:spacing w:line="263" w:lineRule="auto"/>
              <w:rPr>
                <w:rFonts w:ascii="Arial"/>
                <w:sz w:val="21"/>
              </w:rPr>
            </w:pPr>
          </w:p>
          <w:p w14:paraId="04D99500">
            <w:pPr>
              <w:spacing w:line="263" w:lineRule="auto"/>
              <w:rPr>
                <w:rFonts w:ascii="Arial"/>
                <w:sz w:val="21"/>
              </w:rPr>
            </w:pPr>
          </w:p>
          <w:p w14:paraId="400AEA69">
            <w:pPr>
              <w:spacing w:line="263" w:lineRule="auto"/>
              <w:rPr>
                <w:rFonts w:ascii="Arial"/>
                <w:sz w:val="21"/>
              </w:rPr>
            </w:pPr>
          </w:p>
          <w:p w14:paraId="5758476E">
            <w:pPr>
              <w:spacing w:line="263" w:lineRule="auto"/>
              <w:rPr>
                <w:rFonts w:ascii="Arial"/>
                <w:sz w:val="21"/>
              </w:rPr>
            </w:pPr>
          </w:p>
          <w:p w14:paraId="6E53C6FC">
            <w:pPr>
              <w:spacing w:line="263" w:lineRule="auto"/>
              <w:rPr>
                <w:rFonts w:ascii="Arial"/>
                <w:sz w:val="21"/>
              </w:rPr>
            </w:pPr>
          </w:p>
          <w:p w14:paraId="711B9D88">
            <w:pPr>
              <w:pStyle w:val="6"/>
              <w:spacing w:before="55" w:line="229" w:lineRule="auto"/>
              <w:ind w:left="59"/>
            </w:pPr>
            <w:r>
              <w:rPr>
                <w:spacing w:val="2"/>
              </w:rPr>
              <w:t>高危行业、</w:t>
            </w:r>
          </w:p>
          <w:p w14:paraId="71FCA062">
            <w:pPr>
              <w:pStyle w:val="6"/>
              <w:spacing w:before="8" w:line="231" w:lineRule="auto"/>
              <w:ind w:left="53"/>
            </w:pPr>
            <w:r>
              <w:rPr>
                <w:spacing w:val="5"/>
              </w:rPr>
              <w:t>领域的生产</w:t>
            </w:r>
          </w:p>
          <w:p w14:paraId="1AF47A3F">
            <w:pPr>
              <w:pStyle w:val="6"/>
              <w:spacing w:before="4" w:line="229" w:lineRule="auto"/>
              <w:ind w:left="53"/>
            </w:pPr>
            <w:r>
              <w:rPr>
                <w:spacing w:val="5"/>
              </w:rPr>
              <w:t>经营单位未</w:t>
            </w:r>
          </w:p>
          <w:p w14:paraId="5786528B">
            <w:pPr>
              <w:pStyle w:val="6"/>
              <w:spacing w:before="9" w:line="231" w:lineRule="auto"/>
              <w:ind w:left="53"/>
            </w:pPr>
            <w:r>
              <w:rPr>
                <w:spacing w:val="5"/>
              </w:rPr>
              <w:t>按照国家规</w:t>
            </w:r>
          </w:p>
          <w:p w14:paraId="19E813F7">
            <w:pPr>
              <w:pStyle w:val="6"/>
              <w:spacing w:before="6" w:line="229" w:lineRule="auto"/>
              <w:ind w:left="57"/>
            </w:pPr>
            <w:r>
              <w:rPr>
                <w:spacing w:val="4"/>
              </w:rPr>
              <w:t>定投保安全</w:t>
            </w:r>
          </w:p>
          <w:p w14:paraId="283D2046">
            <w:pPr>
              <w:pStyle w:val="6"/>
              <w:spacing w:before="8" w:line="229" w:lineRule="auto"/>
              <w:ind w:left="63"/>
            </w:pPr>
            <w:r>
              <w:rPr>
                <w:spacing w:val="3"/>
              </w:rPr>
              <w:t>生产责任保</w:t>
            </w:r>
          </w:p>
          <w:p w14:paraId="49C74016">
            <w:pPr>
              <w:pStyle w:val="6"/>
              <w:spacing w:before="8" w:line="231" w:lineRule="auto"/>
              <w:ind w:left="153"/>
            </w:pPr>
            <w:r>
              <w:rPr>
                <w:spacing w:val="2"/>
              </w:rPr>
              <w:t>险的处罚</w:t>
            </w:r>
          </w:p>
        </w:tc>
        <w:tc>
          <w:tcPr>
            <w:tcW w:w="619" w:type="dxa"/>
            <w:vAlign w:val="top"/>
          </w:tcPr>
          <w:p w14:paraId="4BC05FFF">
            <w:pPr>
              <w:rPr>
                <w:rFonts w:ascii="Arial"/>
                <w:sz w:val="21"/>
              </w:rPr>
            </w:pPr>
          </w:p>
        </w:tc>
        <w:tc>
          <w:tcPr>
            <w:tcW w:w="6286" w:type="dxa"/>
            <w:vAlign w:val="top"/>
          </w:tcPr>
          <w:p w14:paraId="3B4AAF5E">
            <w:pPr>
              <w:rPr>
                <w:rFonts w:ascii="Arial"/>
                <w:sz w:val="21"/>
              </w:rPr>
            </w:pPr>
          </w:p>
          <w:p w14:paraId="0C95B652">
            <w:pPr>
              <w:rPr>
                <w:rFonts w:ascii="Arial"/>
                <w:sz w:val="21"/>
              </w:rPr>
            </w:pPr>
          </w:p>
          <w:p w14:paraId="3BC43832">
            <w:pPr>
              <w:spacing w:line="241" w:lineRule="auto"/>
              <w:rPr>
                <w:rFonts w:ascii="Arial"/>
                <w:sz w:val="21"/>
              </w:rPr>
            </w:pPr>
          </w:p>
          <w:p w14:paraId="3E9C46B7">
            <w:pPr>
              <w:spacing w:line="241" w:lineRule="auto"/>
              <w:rPr>
                <w:rFonts w:ascii="Arial"/>
                <w:sz w:val="21"/>
              </w:rPr>
            </w:pPr>
          </w:p>
          <w:p w14:paraId="7198BB64">
            <w:pPr>
              <w:spacing w:line="241" w:lineRule="auto"/>
              <w:rPr>
                <w:rFonts w:ascii="Arial"/>
                <w:sz w:val="21"/>
              </w:rPr>
            </w:pPr>
          </w:p>
          <w:p w14:paraId="3704B239">
            <w:pPr>
              <w:spacing w:line="241" w:lineRule="auto"/>
              <w:rPr>
                <w:rFonts w:ascii="Arial"/>
                <w:sz w:val="21"/>
              </w:rPr>
            </w:pPr>
          </w:p>
          <w:p w14:paraId="73DD21C4">
            <w:pPr>
              <w:spacing w:line="241" w:lineRule="auto"/>
              <w:rPr>
                <w:rFonts w:ascii="Arial"/>
                <w:sz w:val="21"/>
              </w:rPr>
            </w:pPr>
          </w:p>
          <w:p w14:paraId="4FEA34AD">
            <w:pPr>
              <w:spacing w:line="241" w:lineRule="auto"/>
              <w:rPr>
                <w:rFonts w:ascii="Arial"/>
                <w:sz w:val="21"/>
              </w:rPr>
            </w:pPr>
          </w:p>
          <w:p w14:paraId="0CC9C07F">
            <w:pPr>
              <w:spacing w:line="241" w:lineRule="auto"/>
              <w:rPr>
                <w:rFonts w:ascii="Arial"/>
                <w:sz w:val="21"/>
              </w:rPr>
            </w:pPr>
          </w:p>
          <w:p w14:paraId="59735B0F">
            <w:pPr>
              <w:pStyle w:val="6"/>
              <w:spacing w:before="55" w:line="229" w:lineRule="auto"/>
              <w:ind w:left="25"/>
            </w:pPr>
            <w:r>
              <w:rPr>
                <w:spacing w:val="5"/>
              </w:rPr>
              <w:t>【法律】《中华人民共和国安全生产法》</w:t>
            </w:r>
            <w:r>
              <w:rPr>
                <w:spacing w:val="-29"/>
              </w:rPr>
              <w:t xml:space="preserve"> </w:t>
            </w:r>
            <w:r>
              <w:rPr>
                <w:spacing w:val="5"/>
              </w:rPr>
              <w:t>（2021年9月1</w:t>
            </w:r>
            <w:r>
              <w:rPr>
                <w:spacing w:val="-33"/>
              </w:rPr>
              <w:t xml:space="preserve"> </w:t>
            </w:r>
            <w:r>
              <w:rPr>
                <w:spacing w:val="5"/>
              </w:rPr>
              <w:t>日起施行）</w:t>
            </w:r>
          </w:p>
          <w:p w14:paraId="2068A784">
            <w:pPr>
              <w:pStyle w:val="6"/>
              <w:spacing w:before="7" w:line="239" w:lineRule="auto"/>
              <w:ind w:left="34" w:right="100" w:firstLine="7"/>
            </w:pPr>
            <w:r>
              <w:rPr>
                <w:spacing w:val="6"/>
              </w:rPr>
              <w:t>第一百零九条</w:t>
            </w:r>
            <w:r>
              <w:rPr>
                <w:spacing w:val="36"/>
              </w:rPr>
              <w:t xml:space="preserve"> </w:t>
            </w:r>
            <w:r>
              <w:rPr>
                <w:spacing w:val="6"/>
              </w:rPr>
              <w:t>高危行业</w:t>
            </w:r>
            <w:r>
              <w:rPr>
                <w:spacing w:val="-50"/>
              </w:rPr>
              <w:t xml:space="preserve"> </w:t>
            </w:r>
            <w:r>
              <w:rPr>
                <w:spacing w:val="6"/>
              </w:rPr>
              <w:t>、领域的生产经营单位未按照国家规</w:t>
            </w:r>
            <w:r>
              <w:rPr>
                <w:spacing w:val="5"/>
              </w:rPr>
              <w:t>定投保安全生产责任保险的</w:t>
            </w:r>
            <w:r>
              <w:rPr>
                <w:spacing w:val="-51"/>
              </w:rPr>
              <w:t xml:space="preserve"> </w:t>
            </w:r>
            <w:r>
              <w:rPr>
                <w:spacing w:val="5"/>
              </w:rPr>
              <w:t>，责令限期改正</w:t>
            </w:r>
            <w:r>
              <w:rPr>
                <w:spacing w:val="-46"/>
              </w:rPr>
              <w:t xml:space="preserve"> </w:t>
            </w:r>
            <w:r>
              <w:rPr>
                <w:spacing w:val="5"/>
              </w:rPr>
              <w:t>，处五万元以上十万元以下的罚款</w:t>
            </w:r>
            <w:r>
              <w:rPr>
                <w:spacing w:val="-26"/>
              </w:rPr>
              <w:t xml:space="preserve"> </w:t>
            </w:r>
            <w:r>
              <w:rPr>
                <w:spacing w:val="5"/>
              </w:rPr>
              <w:t>；逾期未改正的</w:t>
            </w:r>
            <w:r>
              <w:rPr>
                <w:spacing w:val="-46"/>
              </w:rPr>
              <w:t xml:space="preserve"> </w:t>
            </w:r>
            <w:r>
              <w:rPr>
                <w:spacing w:val="5"/>
              </w:rPr>
              <w:t>，</w:t>
            </w:r>
            <w:r>
              <w:rPr>
                <w:spacing w:val="6"/>
              </w:rPr>
              <w:t>处十万元以上二十万元以下的罚款</w:t>
            </w:r>
            <w:r>
              <w:rPr>
                <w:spacing w:val="-43"/>
              </w:rPr>
              <w:t xml:space="preserve"> </w:t>
            </w:r>
            <w:r>
              <w:rPr>
                <w:spacing w:val="6"/>
              </w:rPr>
              <w:t>。</w:t>
            </w:r>
          </w:p>
        </w:tc>
        <w:tc>
          <w:tcPr>
            <w:tcW w:w="3744" w:type="dxa"/>
            <w:vAlign w:val="top"/>
          </w:tcPr>
          <w:p w14:paraId="76A62FE0">
            <w:pPr>
              <w:pStyle w:val="6"/>
              <w:spacing w:before="43" w:line="238" w:lineRule="auto"/>
              <w:ind w:left="36" w:right="52" w:firstLine="8"/>
            </w:pPr>
            <w:r>
              <w:rPr>
                <w:spacing w:val="7"/>
              </w:rPr>
              <w:t>1. 立案责任：对依据监督检查职权或者</w:t>
            </w:r>
            <w:r>
              <w:rPr>
                <w:spacing w:val="6"/>
              </w:rPr>
              <w:t>通过举报、投诉、其他部门移送、上级部门交办等途</w:t>
            </w:r>
            <w:r>
              <w:rPr>
                <w:spacing w:val="4"/>
              </w:rPr>
              <w:t>径发现的违法行为线索，决定是否立案。2.调</w:t>
            </w:r>
            <w:r>
              <w:rPr>
                <w:spacing w:val="6"/>
              </w:rPr>
              <w:t>查责任：在调查或检查时，执法人员不得少于两人，并向当事人或有关人员出示证件，询问</w:t>
            </w:r>
            <w:r>
              <w:rPr>
                <w:spacing w:val="5"/>
              </w:rPr>
              <w:t>或检查应制作笔录；执法人员与当事人有直接利害关系的，应当回避。3.审查责任：对案件</w:t>
            </w:r>
            <w:r>
              <w:rPr>
                <w:spacing w:val="3"/>
              </w:rPr>
              <w:t>的违法事实、收集的证据、办案的程序、法律</w:t>
            </w:r>
            <w:r>
              <w:rPr>
                <w:spacing w:val="4"/>
              </w:rPr>
              <w:t>适用、处罚种类和幅度、当事人的陈述申辩理由等进行审查，提出处理意见；对情节复杂或</w:t>
            </w:r>
            <w:r>
              <w:rPr>
                <w:spacing w:val="5"/>
              </w:rPr>
              <w:t>者重大违法行为给予较重的行政处罚，行政机关的负责人应当集体讨论决定。4.告知责任：</w:t>
            </w:r>
          </w:p>
          <w:p w14:paraId="544E373F">
            <w:pPr>
              <w:pStyle w:val="6"/>
              <w:spacing w:before="2" w:line="237" w:lineRule="auto"/>
              <w:ind w:left="39" w:right="114" w:hanging="1"/>
            </w:pPr>
            <w:r>
              <w:rPr>
                <w:spacing w:val="5"/>
              </w:rPr>
              <w:t>在作出处罚决定之前，应当告知当事人作出处</w:t>
            </w:r>
            <w:r>
              <w:rPr>
                <w:spacing w:val="4"/>
              </w:rPr>
              <w:t>罚决定的事由、理由及依据，并告知当事人依</w:t>
            </w:r>
            <w:r>
              <w:rPr>
                <w:spacing w:val="2"/>
              </w:rPr>
              <w:t>法享有的权利；当事人依法要求听证的，应组</w:t>
            </w:r>
            <w:r>
              <w:rPr>
                <w:spacing w:val="7"/>
              </w:rPr>
              <w:t>织听证。5.决定责任：依法应当给予行政处罚的，制作盖有行政机关印章的行政处罚决定</w:t>
            </w:r>
          </w:p>
          <w:p w14:paraId="6B43B5E1">
            <w:pPr>
              <w:pStyle w:val="6"/>
              <w:spacing w:before="4" w:line="232" w:lineRule="auto"/>
              <w:ind w:left="36" w:right="111" w:firstLine="8"/>
            </w:pPr>
            <w:r>
              <w:rPr>
                <w:spacing w:val="4"/>
              </w:rPr>
              <w:t>书，载明违法事实、证据、处罚种类和依据、</w:t>
            </w:r>
            <w:r>
              <w:rPr>
                <w:spacing w:val="6"/>
              </w:rPr>
              <w:t>权利救济途径等内容。6.送达责任：行政处罚</w:t>
            </w:r>
            <w:r>
              <w:rPr>
                <w:spacing w:val="7"/>
              </w:rPr>
              <w:t>决定书在决定后七日内依照民事诉讼法的有关</w:t>
            </w:r>
            <w:r>
              <w:rPr>
                <w:spacing w:val="4"/>
              </w:rPr>
              <w:t>规定送达当事人。7.执行责任：督促当事人履行生效的行政处罚决定，对逾期不履行的，依照《</w:t>
            </w:r>
            <w:r>
              <w:rPr>
                <w:rFonts w:hint="eastAsia"/>
                <w:spacing w:val="4"/>
                <w:lang w:eastAsia="zh-CN"/>
              </w:rPr>
              <w:t>中华人民共和国行政强制法</w:t>
            </w:r>
            <w:r>
              <w:rPr>
                <w:spacing w:val="4"/>
              </w:rPr>
              <w:t>》的规定执行。8.法律法规规</w:t>
            </w:r>
            <w:r>
              <w:rPr>
                <w:spacing w:val="8"/>
              </w:rPr>
              <w:t>章文件规定应履行的其他责任。</w:t>
            </w:r>
          </w:p>
        </w:tc>
        <w:tc>
          <w:tcPr>
            <w:tcW w:w="832" w:type="dxa"/>
            <w:vAlign w:val="top"/>
          </w:tcPr>
          <w:p w14:paraId="579904FF">
            <w:pPr>
              <w:spacing w:line="259" w:lineRule="auto"/>
              <w:rPr>
                <w:rFonts w:ascii="Arial"/>
                <w:sz w:val="21"/>
              </w:rPr>
            </w:pPr>
          </w:p>
          <w:p w14:paraId="7F5E1AFD">
            <w:pPr>
              <w:spacing w:line="259" w:lineRule="auto"/>
              <w:rPr>
                <w:rFonts w:ascii="Arial"/>
                <w:sz w:val="21"/>
              </w:rPr>
            </w:pPr>
          </w:p>
          <w:p w14:paraId="6C6A1AAC">
            <w:pPr>
              <w:spacing w:line="260" w:lineRule="auto"/>
              <w:rPr>
                <w:rFonts w:ascii="Arial"/>
                <w:sz w:val="21"/>
              </w:rPr>
            </w:pPr>
          </w:p>
          <w:p w14:paraId="47200246">
            <w:pPr>
              <w:spacing w:line="260" w:lineRule="auto"/>
              <w:rPr>
                <w:rFonts w:ascii="Arial"/>
                <w:sz w:val="21"/>
              </w:rPr>
            </w:pPr>
          </w:p>
          <w:p w14:paraId="1E842BDF">
            <w:pPr>
              <w:spacing w:line="260" w:lineRule="auto"/>
              <w:rPr>
                <w:rFonts w:ascii="Arial"/>
                <w:sz w:val="21"/>
              </w:rPr>
            </w:pPr>
          </w:p>
          <w:p w14:paraId="3DC9A27F">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31D9A8F0">
            <w:pPr>
              <w:pStyle w:val="6"/>
              <w:spacing w:before="2" w:line="230" w:lineRule="auto"/>
              <w:ind w:left="60"/>
            </w:pPr>
            <w:r>
              <w:rPr>
                <w:spacing w:val="-3"/>
              </w:rPr>
              <w:t>四十四、</w:t>
            </w:r>
          </w:p>
          <w:p w14:paraId="2DE20A7F">
            <w:pPr>
              <w:pStyle w:val="6"/>
              <w:spacing w:before="6" w:line="230" w:lineRule="auto"/>
              <w:ind w:left="42"/>
            </w:pPr>
            <w:r>
              <w:rPr>
                <w:spacing w:val="1"/>
              </w:rPr>
              <w:t>五十五、</w:t>
            </w:r>
          </w:p>
          <w:p w14:paraId="6EDC8588">
            <w:pPr>
              <w:pStyle w:val="6"/>
              <w:spacing w:before="6" w:line="230" w:lineRule="auto"/>
              <w:ind w:left="42"/>
            </w:pPr>
            <w:r>
              <w:rPr>
                <w:spacing w:val="1"/>
              </w:rPr>
              <w:t>五十六、</w:t>
            </w:r>
          </w:p>
          <w:p w14:paraId="76F98F04">
            <w:pPr>
              <w:pStyle w:val="6"/>
              <w:spacing w:before="6" w:line="230" w:lineRule="auto"/>
              <w:ind w:left="42"/>
            </w:pPr>
            <w:r>
              <w:rPr>
                <w:spacing w:val="1"/>
              </w:rPr>
              <w:t>五十七、</w:t>
            </w:r>
          </w:p>
          <w:p w14:paraId="25326C9A">
            <w:pPr>
              <w:pStyle w:val="6"/>
              <w:spacing w:before="9" w:line="230" w:lineRule="auto"/>
              <w:ind w:left="42"/>
            </w:pPr>
            <w:r>
              <w:rPr>
                <w:spacing w:val="1"/>
              </w:rPr>
              <w:t>五十八、</w:t>
            </w:r>
          </w:p>
          <w:p w14:paraId="142022C0">
            <w:pPr>
              <w:pStyle w:val="6"/>
              <w:spacing w:before="6" w:line="237" w:lineRule="auto"/>
              <w:ind w:left="40" w:right="77" w:firstLine="1"/>
            </w:pPr>
            <w:r>
              <w:rPr>
                <w:spacing w:val="5"/>
              </w:rPr>
              <w:t>五十九、六十、六</w:t>
            </w:r>
          </w:p>
          <w:p w14:paraId="2B90BC46">
            <w:pPr>
              <w:pStyle w:val="6"/>
              <w:spacing w:before="2"/>
              <w:ind w:left="44" w:right="77"/>
            </w:pPr>
            <w:r>
              <w:rPr>
                <w:spacing w:val="5"/>
              </w:rPr>
              <w:t>十一、六</w:t>
            </w:r>
            <w:r>
              <w:rPr>
                <w:spacing w:val="4"/>
              </w:rPr>
              <w:t>十二</w:t>
            </w:r>
          </w:p>
        </w:tc>
        <w:tc>
          <w:tcPr>
            <w:tcW w:w="674" w:type="dxa"/>
            <w:vAlign w:val="top"/>
          </w:tcPr>
          <w:p w14:paraId="64171772">
            <w:pPr>
              <w:spacing w:line="264" w:lineRule="auto"/>
              <w:rPr>
                <w:rFonts w:ascii="Arial"/>
                <w:sz w:val="21"/>
              </w:rPr>
            </w:pPr>
          </w:p>
          <w:p w14:paraId="252127BA">
            <w:pPr>
              <w:spacing w:line="265" w:lineRule="auto"/>
              <w:rPr>
                <w:rFonts w:ascii="Arial"/>
                <w:sz w:val="21"/>
              </w:rPr>
            </w:pPr>
          </w:p>
          <w:p w14:paraId="7192E85E">
            <w:pPr>
              <w:spacing w:line="265" w:lineRule="auto"/>
              <w:rPr>
                <w:rFonts w:ascii="Arial"/>
                <w:sz w:val="21"/>
              </w:rPr>
            </w:pPr>
          </w:p>
          <w:p w14:paraId="7B763793">
            <w:pPr>
              <w:spacing w:line="265" w:lineRule="auto"/>
              <w:rPr>
                <w:rFonts w:ascii="Arial"/>
                <w:sz w:val="21"/>
              </w:rPr>
            </w:pPr>
          </w:p>
          <w:p w14:paraId="15482EFD">
            <w:pPr>
              <w:spacing w:line="265" w:lineRule="auto"/>
              <w:rPr>
                <w:rFonts w:ascii="Arial"/>
                <w:sz w:val="21"/>
              </w:rPr>
            </w:pPr>
          </w:p>
          <w:p w14:paraId="3B376F24">
            <w:pPr>
              <w:spacing w:line="265" w:lineRule="auto"/>
              <w:rPr>
                <w:rFonts w:ascii="Arial"/>
                <w:sz w:val="21"/>
              </w:rPr>
            </w:pPr>
          </w:p>
          <w:p w14:paraId="5CDBCAA7">
            <w:pPr>
              <w:spacing w:line="265" w:lineRule="auto"/>
              <w:rPr>
                <w:rFonts w:ascii="Arial"/>
                <w:sz w:val="21"/>
              </w:rPr>
            </w:pPr>
          </w:p>
          <w:p w14:paraId="404C1836">
            <w:pPr>
              <w:spacing w:line="265" w:lineRule="auto"/>
              <w:rPr>
                <w:rFonts w:ascii="Arial"/>
                <w:sz w:val="21"/>
              </w:rPr>
            </w:pPr>
          </w:p>
          <w:p w14:paraId="2FB07494">
            <w:pPr>
              <w:spacing w:line="265" w:lineRule="auto"/>
              <w:rPr>
                <w:rFonts w:ascii="Arial"/>
                <w:sz w:val="21"/>
              </w:rPr>
            </w:pPr>
          </w:p>
          <w:p w14:paraId="34ADB1A9">
            <w:pPr>
              <w:pStyle w:val="6"/>
              <w:spacing w:before="55" w:line="238" w:lineRule="auto"/>
              <w:ind w:left="44" w:right="103" w:hanging="3"/>
            </w:pPr>
            <w:r>
              <w:rPr>
                <w:spacing w:val="2"/>
              </w:rPr>
              <w:t>综合执</w:t>
            </w:r>
            <w:r>
              <w:rPr>
                <w:spacing w:val="1"/>
              </w:rPr>
              <w:t>法大队</w:t>
            </w:r>
          </w:p>
        </w:tc>
        <w:tc>
          <w:tcPr>
            <w:tcW w:w="775" w:type="dxa"/>
            <w:tcBorders>
              <w:top w:val="nil"/>
            </w:tcBorders>
            <w:vAlign w:val="top"/>
          </w:tcPr>
          <w:p w14:paraId="5DCCBC3E">
            <w:pPr>
              <w:pStyle w:val="6"/>
              <w:spacing w:before="39" w:line="238" w:lineRule="auto"/>
              <w:ind w:left="43" w:right="16" w:firstLine="12"/>
              <w:jc w:val="both"/>
            </w:pPr>
            <w:r>
              <w:rPr>
                <w:spacing w:val="1"/>
              </w:rPr>
              <w:t>、股室负</w:t>
            </w:r>
            <w:r>
              <w:rPr>
                <w:spacing w:val="6"/>
              </w:rPr>
              <w:t>责人、具</w:t>
            </w:r>
            <w:r>
              <w:rPr>
                <w:spacing w:val="4"/>
              </w:rPr>
              <w:t>体承办人</w:t>
            </w:r>
          </w:p>
        </w:tc>
        <w:tc>
          <w:tcPr>
            <w:tcW w:w="513" w:type="dxa"/>
            <w:vAlign w:val="top"/>
          </w:tcPr>
          <w:p w14:paraId="0C9138DF">
            <w:pPr>
              <w:rPr>
                <w:rFonts w:ascii="Arial"/>
                <w:sz w:val="21"/>
              </w:rPr>
            </w:pPr>
          </w:p>
        </w:tc>
      </w:tr>
      <w:tr w14:paraId="026EB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7" w:hRule="atLeast"/>
        </w:trPr>
        <w:tc>
          <w:tcPr>
            <w:tcW w:w="422" w:type="dxa"/>
            <w:vAlign w:val="top"/>
          </w:tcPr>
          <w:p w14:paraId="7CE41B03">
            <w:pPr>
              <w:spacing w:line="241" w:lineRule="auto"/>
              <w:rPr>
                <w:rFonts w:ascii="Arial"/>
                <w:sz w:val="21"/>
              </w:rPr>
            </w:pPr>
          </w:p>
          <w:p w14:paraId="04A71ABF">
            <w:pPr>
              <w:spacing w:line="241" w:lineRule="auto"/>
              <w:rPr>
                <w:rFonts w:ascii="Arial"/>
                <w:sz w:val="21"/>
              </w:rPr>
            </w:pPr>
          </w:p>
          <w:p w14:paraId="03588A1D">
            <w:pPr>
              <w:spacing w:line="241" w:lineRule="auto"/>
              <w:rPr>
                <w:rFonts w:ascii="Arial"/>
                <w:sz w:val="21"/>
              </w:rPr>
            </w:pPr>
          </w:p>
          <w:p w14:paraId="0097DE0B">
            <w:pPr>
              <w:spacing w:line="242" w:lineRule="auto"/>
              <w:rPr>
                <w:rFonts w:ascii="Arial"/>
                <w:sz w:val="21"/>
              </w:rPr>
            </w:pPr>
          </w:p>
          <w:p w14:paraId="0E919FC4">
            <w:pPr>
              <w:spacing w:line="242" w:lineRule="auto"/>
              <w:rPr>
                <w:rFonts w:ascii="Arial"/>
                <w:sz w:val="21"/>
              </w:rPr>
            </w:pPr>
          </w:p>
          <w:p w14:paraId="7ED09F93">
            <w:pPr>
              <w:spacing w:line="242" w:lineRule="auto"/>
              <w:rPr>
                <w:rFonts w:ascii="Arial"/>
                <w:sz w:val="21"/>
              </w:rPr>
            </w:pPr>
          </w:p>
          <w:p w14:paraId="2F70B6DA">
            <w:pPr>
              <w:spacing w:line="242" w:lineRule="auto"/>
              <w:rPr>
                <w:rFonts w:ascii="Arial"/>
                <w:sz w:val="21"/>
              </w:rPr>
            </w:pPr>
          </w:p>
          <w:p w14:paraId="4E241A05">
            <w:pPr>
              <w:spacing w:line="242" w:lineRule="auto"/>
              <w:rPr>
                <w:rFonts w:ascii="Arial"/>
                <w:sz w:val="21"/>
              </w:rPr>
            </w:pPr>
          </w:p>
          <w:p w14:paraId="4EBD5EDF">
            <w:pPr>
              <w:spacing w:line="242" w:lineRule="auto"/>
              <w:rPr>
                <w:rFonts w:ascii="Arial"/>
                <w:sz w:val="21"/>
              </w:rPr>
            </w:pPr>
          </w:p>
          <w:p w14:paraId="6927724A">
            <w:pPr>
              <w:spacing w:line="242" w:lineRule="auto"/>
              <w:rPr>
                <w:rFonts w:ascii="Arial"/>
                <w:sz w:val="21"/>
              </w:rPr>
            </w:pPr>
          </w:p>
          <w:p w14:paraId="46EB9308">
            <w:pPr>
              <w:spacing w:line="242" w:lineRule="auto"/>
              <w:rPr>
                <w:rFonts w:ascii="Arial"/>
                <w:sz w:val="21"/>
              </w:rPr>
            </w:pPr>
          </w:p>
          <w:p w14:paraId="4852EC9C">
            <w:pPr>
              <w:pStyle w:val="6"/>
              <w:spacing w:before="55" w:line="231" w:lineRule="exact"/>
              <w:ind w:left="130"/>
            </w:pPr>
            <w:r>
              <w:rPr>
                <w:spacing w:val="-1"/>
                <w:position w:val="1"/>
              </w:rPr>
              <w:t>21</w:t>
            </w:r>
          </w:p>
        </w:tc>
        <w:tc>
          <w:tcPr>
            <w:tcW w:w="573" w:type="dxa"/>
            <w:vAlign w:val="top"/>
          </w:tcPr>
          <w:p w14:paraId="5F8057C8">
            <w:pPr>
              <w:spacing w:line="244" w:lineRule="auto"/>
              <w:rPr>
                <w:rFonts w:ascii="Arial"/>
                <w:sz w:val="21"/>
              </w:rPr>
            </w:pPr>
          </w:p>
          <w:p w14:paraId="2F2B8187">
            <w:pPr>
              <w:spacing w:line="244" w:lineRule="auto"/>
              <w:rPr>
                <w:rFonts w:ascii="Arial"/>
                <w:sz w:val="21"/>
              </w:rPr>
            </w:pPr>
          </w:p>
          <w:p w14:paraId="6ACFD2A9">
            <w:pPr>
              <w:spacing w:line="244" w:lineRule="auto"/>
              <w:rPr>
                <w:rFonts w:ascii="Arial"/>
                <w:sz w:val="21"/>
              </w:rPr>
            </w:pPr>
          </w:p>
          <w:p w14:paraId="58567CB2">
            <w:pPr>
              <w:spacing w:line="244" w:lineRule="auto"/>
              <w:rPr>
                <w:rFonts w:ascii="Arial"/>
                <w:sz w:val="21"/>
              </w:rPr>
            </w:pPr>
          </w:p>
          <w:p w14:paraId="79895947">
            <w:pPr>
              <w:spacing w:line="244" w:lineRule="auto"/>
              <w:rPr>
                <w:rFonts w:ascii="Arial"/>
                <w:sz w:val="21"/>
              </w:rPr>
            </w:pPr>
          </w:p>
          <w:p w14:paraId="555C97A9">
            <w:pPr>
              <w:spacing w:line="244" w:lineRule="auto"/>
              <w:rPr>
                <w:rFonts w:ascii="Arial"/>
                <w:sz w:val="21"/>
              </w:rPr>
            </w:pPr>
          </w:p>
          <w:p w14:paraId="4F0D474D">
            <w:pPr>
              <w:spacing w:line="244" w:lineRule="auto"/>
              <w:rPr>
                <w:rFonts w:ascii="Arial"/>
                <w:sz w:val="21"/>
              </w:rPr>
            </w:pPr>
          </w:p>
          <w:p w14:paraId="2C9E24A0">
            <w:pPr>
              <w:spacing w:line="244" w:lineRule="auto"/>
              <w:rPr>
                <w:rFonts w:ascii="Arial"/>
                <w:sz w:val="21"/>
              </w:rPr>
            </w:pPr>
          </w:p>
          <w:p w14:paraId="02AB9B86">
            <w:pPr>
              <w:spacing w:line="244" w:lineRule="auto"/>
              <w:rPr>
                <w:rFonts w:ascii="Arial"/>
                <w:sz w:val="21"/>
              </w:rPr>
            </w:pPr>
          </w:p>
          <w:p w14:paraId="3921D98C">
            <w:pPr>
              <w:spacing w:line="245" w:lineRule="auto"/>
              <w:rPr>
                <w:rFonts w:ascii="Arial"/>
                <w:sz w:val="21"/>
              </w:rPr>
            </w:pPr>
          </w:p>
          <w:p w14:paraId="614F2750">
            <w:pPr>
              <w:pStyle w:val="6"/>
              <w:spacing w:before="55" w:line="239" w:lineRule="auto"/>
              <w:ind w:left="114" w:right="105"/>
              <w:jc w:val="both"/>
            </w:pPr>
            <w:r>
              <w:rPr>
                <w:spacing w:val="1"/>
              </w:rPr>
              <w:t>应急管理部门</w:t>
            </w:r>
          </w:p>
        </w:tc>
        <w:tc>
          <w:tcPr>
            <w:tcW w:w="530" w:type="dxa"/>
            <w:vAlign w:val="top"/>
          </w:tcPr>
          <w:p w14:paraId="2FBFAC2B">
            <w:pPr>
              <w:spacing w:line="255" w:lineRule="auto"/>
              <w:rPr>
                <w:rFonts w:ascii="Arial"/>
                <w:sz w:val="21"/>
              </w:rPr>
            </w:pPr>
          </w:p>
          <w:p w14:paraId="0C5FBE44">
            <w:pPr>
              <w:spacing w:line="255" w:lineRule="auto"/>
              <w:rPr>
                <w:rFonts w:ascii="Arial"/>
                <w:sz w:val="21"/>
              </w:rPr>
            </w:pPr>
          </w:p>
          <w:p w14:paraId="6F0FEB2E">
            <w:pPr>
              <w:spacing w:line="255" w:lineRule="auto"/>
              <w:rPr>
                <w:rFonts w:ascii="Arial"/>
                <w:sz w:val="21"/>
              </w:rPr>
            </w:pPr>
          </w:p>
          <w:p w14:paraId="5ECE6422">
            <w:pPr>
              <w:spacing w:line="255" w:lineRule="auto"/>
              <w:rPr>
                <w:rFonts w:ascii="Arial"/>
                <w:sz w:val="21"/>
              </w:rPr>
            </w:pPr>
          </w:p>
          <w:p w14:paraId="6B1DF503">
            <w:pPr>
              <w:spacing w:line="255" w:lineRule="auto"/>
              <w:rPr>
                <w:rFonts w:ascii="Arial"/>
                <w:sz w:val="21"/>
              </w:rPr>
            </w:pPr>
          </w:p>
          <w:p w14:paraId="668ACAE4">
            <w:pPr>
              <w:spacing w:line="255" w:lineRule="auto"/>
              <w:rPr>
                <w:rFonts w:ascii="Arial"/>
                <w:sz w:val="21"/>
              </w:rPr>
            </w:pPr>
          </w:p>
          <w:p w14:paraId="04A5B9E4">
            <w:pPr>
              <w:spacing w:line="255" w:lineRule="auto"/>
              <w:rPr>
                <w:rFonts w:ascii="Arial"/>
                <w:sz w:val="21"/>
              </w:rPr>
            </w:pPr>
          </w:p>
          <w:p w14:paraId="5B80297E">
            <w:pPr>
              <w:spacing w:line="255" w:lineRule="auto"/>
              <w:rPr>
                <w:rFonts w:ascii="Arial"/>
                <w:sz w:val="21"/>
              </w:rPr>
            </w:pPr>
          </w:p>
          <w:p w14:paraId="2751B4F8">
            <w:pPr>
              <w:spacing w:line="255" w:lineRule="auto"/>
              <w:rPr>
                <w:rFonts w:ascii="Arial"/>
                <w:sz w:val="21"/>
              </w:rPr>
            </w:pPr>
          </w:p>
          <w:p w14:paraId="02300703">
            <w:pPr>
              <w:spacing w:line="256" w:lineRule="auto"/>
              <w:rPr>
                <w:rFonts w:ascii="Arial"/>
                <w:sz w:val="21"/>
              </w:rPr>
            </w:pPr>
          </w:p>
          <w:p w14:paraId="013E122E">
            <w:pPr>
              <w:pStyle w:val="6"/>
              <w:spacing w:before="56" w:line="238" w:lineRule="auto"/>
              <w:ind w:left="94" w:right="83"/>
            </w:pPr>
            <w:r>
              <w:t>行政</w:t>
            </w:r>
            <w:r>
              <w:rPr>
                <w:spacing w:val="1"/>
              </w:rPr>
              <w:t>处罚</w:t>
            </w:r>
          </w:p>
        </w:tc>
        <w:tc>
          <w:tcPr>
            <w:tcW w:w="991" w:type="dxa"/>
            <w:vAlign w:val="top"/>
          </w:tcPr>
          <w:p w14:paraId="089E3EC0">
            <w:pPr>
              <w:spacing w:line="250" w:lineRule="auto"/>
              <w:rPr>
                <w:rFonts w:ascii="Arial"/>
                <w:sz w:val="21"/>
              </w:rPr>
            </w:pPr>
          </w:p>
          <w:p w14:paraId="1D250028">
            <w:pPr>
              <w:spacing w:line="250" w:lineRule="auto"/>
              <w:rPr>
                <w:rFonts w:ascii="Arial"/>
                <w:sz w:val="21"/>
              </w:rPr>
            </w:pPr>
          </w:p>
          <w:p w14:paraId="20522803">
            <w:pPr>
              <w:spacing w:line="251" w:lineRule="auto"/>
              <w:rPr>
                <w:rFonts w:ascii="Arial"/>
                <w:sz w:val="21"/>
              </w:rPr>
            </w:pPr>
          </w:p>
          <w:p w14:paraId="2B1500ED">
            <w:pPr>
              <w:spacing w:line="251" w:lineRule="auto"/>
              <w:rPr>
                <w:rFonts w:ascii="Arial"/>
                <w:sz w:val="21"/>
              </w:rPr>
            </w:pPr>
          </w:p>
          <w:p w14:paraId="0BD81459">
            <w:pPr>
              <w:spacing w:line="251" w:lineRule="auto"/>
              <w:rPr>
                <w:rFonts w:ascii="Arial"/>
                <w:sz w:val="21"/>
              </w:rPr>
            </w:pPr>
          </w:p>
          <w:p w14:paraId="05DB4ECF">
            <w:pPr>
              <w:spacing w:line="251" w:lineRule="auto"/>
              <w:rPr>
                <w:rFonts w:ascii="Arial"/>
                <w:sz w:val="21"/>
              </w:rPr>
            </w:pPr>
          </w:p>
          <w:p w14:paraId="3D8F4B5C">
            <w:pPr>
              <w:spacing w:line="251" w:lineRule="auto"/>
              <w:rPr>
                <w:rFonts w:ascii="Arial"/>
                <w:sz w:val="21"/>
              </w:rPr>
            </w:pPr>
          </w:p>
          <w:p w14:paraId="5DC95E1D">
            <w:pPr>
              <w:spacing w:line="251" w:lineRule="auto"/>
              <w:rPr>
                <w:rFonts w:ascii="Arial"/>
                <w:sz w:val="21"/>
              </w:rPr>
            </w:pPr>
          </w:p>
          <w:p w14:paraId="3A2D2F40">
            <w:pPr>
              <w:pStyle w:val="6"/>
              <w:spacing w:before="55" w:line="238" w:lineRule="auto"/>
              <w:ind w:left="52" w:right="47" w:firstLine="1"/>
              <w:jc w:val="both"/>
            </w:pPr>
            <w:r>
              <w:rPr>
                <w:spacing w:val="4"/>
              </w:rPr>
              <w:t>对生产经营</w:t>
            </w:r>
            <w:r>
              <w:rPr>
                <w:spacing w:val="5"/>
              </w:rPr>
              <w:t>单位的主要负责人在本单位发生生产安全事故</w:t>
            </w:r>
            <w:r>
              <w:rPr>
                <w:spacing w:val="6"/>
              </w:rPr>
              <w:t>时，不履行</w:t>
            </w:r>
            <w:r>
              <w:rPr>
                <w:spacing w:val="5"/>
              </w:rPr>
              <w:t>职责的处罚</w:t>
            </w:r>
          </w:p>
        </w:tc>
        <w:tc>
          <w:tcPr>
            <w:tcW w:w="619" w:type="dxa"/>
            <w:vAlign w:val="top"/>
          </w:tcPr>
          <w:p w14:paraId="36088052">
            <w:pPr>
              <w:rPr>
                <w:rFonts w:ascii="Arial"/>
                <w:sz w:val="21"/>
              </w:rPr>
            </w:pPr>
          </w:p>
        </w:tc>
        <w:tc>
          <w:tcPr>
            <w:tcW w:w="6286" w:type="dxa"/>
            <w:vAlign w:val="top"/>
          </w:tcPr>
          <w:p w14:paraId="67F4F01A">
            <w:pPr>
              <w:spacing w:line="250" w:lineRule="auto"/>
              <w:rPr>
                <w:rFonts w:ascii="Arial"/>
                <w:sz w:val="21"/>
              </w:rPr>
            </w:pPr>
          </w:p>
          <w:p w14:paraId="27027818">
            <w:pPr>
              <w:spacing w:line="251" w:lineRule="auto"/>
              <w:rPr>
                <w:rFonts w:ascii="Arial"/>
                <w:sz w:val="21"/>
              </w:rPr>
            </w:pPr>
          </w:p>
          <w:p w14:paraId="37DBF6A3">
            <w:pPr>
              <w:spacing w:line="251" w:lineRule="auto"/>
              <w:rPr>
                <w:rFonts w:ascii="Arial"/>
                <w:sz w:val="21"/>
              </w:rPr>
            </w:pPr>
          </w:p>
          <w:p w14:paraId="3E60100D">
            <w:pPr>
              <w:spacing w:line="251" w:lineRule="auto"/>
              <w:rPr>
                <w:rFonts w:ascii="Arial"/>
                <w:sz w:val="21"/>
              </w:rPr>
            </w:pPr>
          </w:p>
          <w:p w14:paraId="15E53349">
            <w:pPr>
              <w:spacing w:line="251" w:lineRule="auto"/>
              <w:rPr>
                <w:rFonts w:ascii="Arial"/>
                <w:sz w:val="21"/>
              </w:rPr>
            </w:pPr>
          </w:p>
          <w:p w14:paraId="4F332F12">
            <w:pPr>
              <w:spacing w:line="251" w:lineRule="auto"/>
              <w:rPr>
                <w:rFonts w:ascii="Arial"/>
                <w:sz w:val="21"/>
              </w:rPr>
            </w:pPr>
          </w:p>
          <w:p w14:paraId="5F8FC8B2">
            <w:pPr>
              <w:spacing w:line="251" w:lineRule="auto"/>
              <w:rPr>
                <w:rFonts w:ascii="Arial"/>
                <w:sz w:val="21"/>
              </w:rPr>
            </w:pPr>
          </w:p>
          <w:p w14:paraId="6F6F3404">
            <w:pPr>
              <w:spacing w:line="251" w:lineRule="auto"/>
              <w:rPr>
                <w:rFonts w:ascii="Arial"/>
                <w:sz w:val="21"/>
              </w:rPr>
            </w:pPr>
          </w:p>
          <w:p w14:paraId="5111EE27">
            <w:pPr>
              <w:pStyle w:val="6"/>
              <w:spacing w:before="55" w:line="229" w:lineRule="auto"/>
              <w:ind w:left="25"/>
            </w:pPr>
            <w:r>
              <w:rPr>
                <w:spacing w:val="5"/>
              </w:rPr>
              <w:t>【法律】《中华人民共和国安全生产法》</w:t>
            </w:r>
            <w:r>
              <w:rPr>
                <w:spacing w:val="-29"/>
              </w:rPr>
              <w:t xml:space="preserve"> </w:t>
            </w:r>
            <w:r>
              <w:rPr>
                <w:spacing w:val="5"/>
              </w:rPr>
              <w:t>（2021年9月1</w:t>
            </w:r>
            <w:r>
              <w:rPr>
                <w:spacing w:val="-33"/>
              </w:rPr>
              <w:t xml:space="preserve"> </w:t>
            </w:r>
            <w:r>
              <w:rPr>
                <w:spacing w:val="5"/>
              </w:rPr>
              <w:t>日起施行）</w:t>
            </w:r>
          </w:p>
          <w:p w14:paraId="120CE4B1">
            <w:pPr>
              <w:pStyle w:val="6"/>
              <w:spacing w:before="7" w:line="227" w:lineRule="auto"/>
              <w:ind w:left="42"/>
            </w:pPr>
            <w:r>
              <w:rPr>
                <w:spacing w:val="5"/>
              </w:rPr>
              <w:t>第一百一十条</w:t>
            </w:r>
            <w:r>
              <w:rPr>
                <w:spacing w:val="57"/>
              </w:rPr>
              <w:t xml:space="preserve"> </w:t>
            </w:r>
            <w:r>
              <w:rPr>
                <w:spacing w:val="5"/>
              </w:rPr>
              <w:t>生产经营单位的主要负责人在本单位发生生产安全事故时 ，不立</w:t>
            </w:r>
          </w:p>
          <w:p w14:paraId="6E969B9D">
            <w:pPr>
              <w:pStyle w:val="6"/>
              <w:spacing w:before="9" w:line="238" w:lineRule="auto"/>
              <w:ind w:left="34" w:right="135" w:firstLine="10"/>
              <w:jc w:val="both"/>
            </w:pPr>
            <w:r>
              <w:rPr>
                <w:spacing w:val="5"/>
              </w:rPr>
              <w:t>即组织抢救或者在事故调查处理期间擅离职守或者逃匿的 ，给予降级</w:t>
            </w:r>
            <w:r>
              <w:rPr>
                <w:spacing w:val="-36"/>
              </w:rPr>
              <w:t xml:space="preserve"> </w:t>
            </w:r>
            <w:r>
              <w:rPr>
                <w:spacing w:val="5"/>
              </w:rPr>
              <w:t>、撤职的</w:t>
            </w:r>
            <w:r>
              <w:rPr>
                <w:spacing w:val="7"/>
              </w:rPr>
              <w:t>处分，并由应急管理部门处上一年年收入百分之六十至百分之一百</w:t>
            </w:r>
            <w:r>
              <w:rPr>
                <w:spacing w:val="6"/>
              </w:rPr>
              <w:t>的罚款 ；对逃匿的处十五日以下拘留</w:t>
            </w:r>
            <w:r>
              <w:rPr>
                <w:spacing w:val="-34"/>
              </w:rPr>
              <w:t xml:space="preserve"> </w:t>
            </w:r>
            <w:r>
              <w:rPr>
                <w:spacing w:val="6"/>
              </w:rPr>
              <w:t>；构成犯罪的</w:t>
            </w:r>
            <w:r>
              <w:rPr>
                <w:spacing w:val="-48"/>
              </w:rPr>
              <w:t xml:space="preserve"> </w:t>
            </w:r>
            <w:r>
              <w:rPr>
                <w:spacing w:val="6"/>
              </w:rPr>
              <w:t>，依照</w:t>
            </w:r>
            <w:r>
              <w:rPr>
                <w:spacing w:val="5"/>
              </w:rPr>
              <w:t>刑法有关规定追究刑事责任</w:t>
            </w:r>
            <w:r>
              <w:rPr>
                <w:spacing w:val="-50"/>
              </w:rPr>
              <w:t xml:space="preserve"> </w:t>
            </w:r>
            <w:r>
              <w:rPr>
                <w:spacing w:val="5"/>
              </w:rPr>
              <w:t>。</w:t>
            </w:r>
          </w:p>
          <w:p w14:paraId="5F972D6B">
            <w:pPr>
              <w:pStyle w:val="6"/>
              <w:spacing w:before="2" w:line="236" w:lineRule="auto"/>
              <w:ind w:left="37" w:right="138" w:firstLine="8"/>
              <w:jc w:val="both"/>
            </w:pPr>
            <w:r>
              <w:rPr>
                <w:spacing w:val="5"/>
              </w:rPr>
              <w:t>生产经营单位的主要负责人对生产安全事故隐瞒不报 、谎报或者迟报的</w:t>
            </w:r>
            <w:r>
              <w:rPr>
                <w:spacing w:val="-34"/>
              </w:rPr>
              <w:t xml:space="preserve"> </w:t>
            </w:r>
            <w:r>
              <w:rPr>
                <w:spacing w:val="5"/>
              </w:rPr>
              <w:t>，依照</w:t>
            </w:r>
            <w:r>
              <w:rPr>
                <w:spacing w:val="4"/>
              </w:rPr>
              <w:t>前款规定处罚。</w:t>
            </w:r>
          </w:p>
        </w:tc>
        <w:tc>
          <w:tcPr>
            <w:tcW w:w="3744" w:type="dxa"/>
            <w:vAlign w:val="top"/>
          </w:tcPr>
          <w:p w14:paraId="3F9A551C">
            <w:pPr>
              <w:pStyle w:val="6"/>
              <w:spacing w:before="211"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524D1AC0">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3C43A586">
            <w:pPr>
              <w:pStyle w:val="6"/>
              <w:spacing w:line="238"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7D3DD4B2">
            <w:pPr>
              <w:spacing w:line="244" w:lineRule="auto"/>
              <w:rPr>
                <w:rFonts w:ascii="Arial"/>
                <w:sz w:val="21"/>
              </w:rPr>
            </w:pPr>
          </w:p>
          <w:p w14:paraId="1D8271C8">
            <w:pPr>
              <w:spacing w:line="244" w:lineRule="auto"/>
              <w:rPr>
                <w:rFonts w:ascii="Arial"/>
                <w:sz w:val="21"/>
              </w:rPr>
            </w:pPr>
          </w:p>
          <w:p w14:paraId="74AE568F">
            <w:pPr>
              <w:spacing w:line="244" w:lineRule="auto"/>
              <w:rPr>
                <w:rFonts w:ascii="Arial"/>
                <w:sz w:val="21"/>
              </w:rPr>
            </w:pPr>
          </w:p>
          <w:p w14:paraId="54846995">
            <w:pPr>
              <w:spacing w:line="244" w:lineRule="auto"/>
              <w:rPr>
                <w:rFonts w:ascii="Arial"/>
                <w:sz w:val="21"/>
              </w:rPr>
            </w:pPr>
          </w:p>
          <w:p w14:paraId="08FACEF5">
            <w:pPr>
              <w:spacing w:line="244" w:lineRule="auto"/>
              <w:rPr>
                <w:rFonts w:ascii="Arial"/>
                <w:sz w:val="21"/>
              </w:rPr>
            </w:pPr>
          </w:p>
          <w:p w14:paraId="356097E0">
            <w:pPr>
              <w:spacing w:line="244" w:lineRule="auto"/>
              <w:rPr>
                <w:rFonts w:ascii="Arial"/>
                <w:sz w:val="21"/>
              </w:rPr>
            </w:pPr>
          </w:p>
          <w:p w14:paraId="1B7F311D">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44A4CBC9">
            <w:pPr>
              <w:pStyle w:val="6"/>
              <w:spacing w:line="229" w:lineRule="auto"/>
              <w:ind w:left="60"/>
            </w:pPr>
            <w:r>
              <w:rPr>
                <w:spacing w:val="-3"/>
              </w:rPr>
              <w:t>四十四、</w:t>
            </w:r>
          </w:p>
          <w:p w14:paraId="402DCAB0">
            <w:pPr>
              <w:pStyle w:val="6"/>
              <w:spacing w:before="8" w:line="230" w:lineRule="auto"/>
              <w:ind w:left="42"/>
            </w:pPr>
            <w:r>
              <w:rPr>
                <w:spacing w:val="1"/>
              </w:rPr>
              <w:t>五十五、</w:t>
            </w:r>
          </w:p>
          <w:p w14:paraId="405FB93C">
            <w:pPr>
              <w:pStyle w:val="6"/>
              <w:spacing w:before="7" w:line="230" w:lineRule="auto"/>
              <w:ind w:left="42"/>
            </w:pPr>
            <w:r>
              <w:rPr>
                <w:spacing w:val="1"/>
              </w:rPr>
              <w:t>五十六、</w:t>
            </w:r>
          </w:p>
          <w:p w14:paraId="1C982977">
            <w:pPr>
              <w:pStyle w:val="6"/>
              <w:spacing w:before="6" w:line="230" w:lineRule="auto"/>
              <w:ind w:left="42"/>
            </w:pPr>
            <w:r>
              <w:rPr>
                <w:spacing w:val="1"/>
              </w:rPr>
              <w:t>五十七、</w:t>
            </w:r>
          </w:p>
          <w:p w14:paraId="4F453881">
            <w:pPr>
              <w:pStyle w:val="6"/>
              <w:spacing w:before="6" w:line="230" w:lineRule="auto"/>
              <w:ind w:left="42"/>
            </w:pPr>
            <w:r>
              <w:rPr>
                <w:spacing w:val="1"/>
              </w:rPr>
              <w:t>五十八、</w:t>
            </w:r>
          </w:p>
          <w:p w14:paraId="5D8E7BED">
            <w:pPr>
              <w:pStyle w:val="6"/>
              <w:spacing w:before="10" w:line="237" w:lineRule="auto"/>
              <w:ind w:left="40" w:right="77" w:firstLine="1"/>
            </w:pPr>
            <w:r>
              <w:rPr>
                <w:spacing w:val="5"/>
              </w:rPr>
              <w:t>五十九、六十、六</w:t>
            </w:r>
          </w:p>
          <w:p w14:paraId="73A28B0A">
            <w:pPr>
              <w:pStyle w:val="6"/>
              <w:spacing w:line="237" w:lineRule="auto"/>
              <w:ind w:left="44" w:right="77"/>
            </w:pPr>
            <w:r>
              <w:rPr>
                <w:spacing w:val="5"/>
              </w:rPr>
              <w:t>十一、六</w:t>
            </w:r>
            <w:r>
              <w:rPr>
                <w:spacing w:val="4"/>
              </w:rPr>
              <w:t>十二</w:t>
            </w:r>
          </w:p>
        </w:tc>
        <w:tc>
          <w:tcPr>
            <w:tcW w:w="674" w:type="dxa"/>
            <w:vAlign w:val="top"/>
          </w:tcPr>
          <w:p w14:paraId="239CF882">
            <w:pPr>
              <w:spacing w:line="255" w:lineRule="auto"/>
              <w:rPr>
                <w:rFonts w:ascii="Arial"/>
                <w:sz w:val="21"/>
              </w:rPr>
            </w:pPr>
          </w:p>
          <w:p w14:paraId="4C641A22">
            <w:pPr>
              <w:spacing w:line="255" w:lineRule="auto"/>
              <w:rPr>
                <w:rFonts w:ascii="Arial"/>
                <w:sz w:val="21"/>
              </w:rPr>
            </w:pPr>
          </w:p>
          <w:p w14:paraId="2BAD2C82">
            <w:pPr>
              <w:spacing w:line="255" w:lineRule="auto"/>
              <w:rPr>
                <w:rFonts w:ascii="Arial"/>
                <w:sz w:val="21"/>
              </w:rPr>
            </w:pPr>
          </w:p>
          <w:p w14:paraId="31C09C4D">
            <w:pPr>
              <w:spacing w:line="255" w:lineRule="auto"/>
              <w:rPr>
                <w:rFonts w:ascii="Arial"/>
                <w:sz w:val="21"/>
              </w:rPr>
            </w:pPr>
          </w:p>
          <w:p w14:paraId="25B87674">
            <w:pPr>
              <w:spacing w:line="255" w:lineRule="auto"/>
              <w:rPr>
                <w:rFonts w:ascii="Arial"/>
                <w:sz w:val="21"/>
              </w:rPr>
            </w:pPr>
          </w:p>
          <w:p w14:paraId="4FC8F177">
            <w:pPr>
              <w:spacing w:line="255" w:lineRule="auto"/>
              <w:rPr>
                <w:rFonts w:ascii="Arial"/>
                <w:sz w:val="21"/>
              </w:rPr>
            </w:pPr>
          </w:p>
          <w:p w14:paraId="713B7FB0">
            <w:pPr>
              <w:spacing w:line="255" w:lineRule="auto"/>
              <w:rPr>
                <w:rFonts w:ascii="Arial"/>
                <w:sz w:val="21"/>
              </w:rPr>
            </w:pPr>
          </w:p>
          <w:p w14:paraId="449CB56C">
            <w:pPr>
              <w:spacing w:line="255" w:lineRule="auto"/>
              <w:rPr>
                <w:rFonts w:ascii="Arial"/>
                <w:sz w:val="21"/>
              </w:rPr>
            </w:pPr>
          </w:p>
          <w:p w14:paraId="1FBF7088">
            <w:pPr>
              <w:spacing w:line="255" w:lineRule="auto"/>
              <w:rPr>
                <w:rFonts w:ascii="Arial"/>
                <w:sz w:val="21"/>
              </w:rPr>
            </w:pPr>
          </w:p>
          <w:p w14:paraId="1BD89337">
            <w:pPr>
              <w:spacing w:line="256" w:lineRule="auto"/>
              <w:rPr>
                <w:rFonts w:ascii="Arial"/>
                <w:sz w:val="21"/>
              </w:rPr>
            </w:pPr>
          </w:p>
          <w:p w14:paraId="1721CF45">
            <w:pPr>
              <w:pStyle w:val="6"/>
              <w:spacing w:before="56" w:line="238" w:lineRule="auto"/>
              <w:ind w:left="44" w:right="103" w:hanging="3"/>
            </w:pPr>
            <w:r>
              <w:rPr>
                <w:spacing w:val="2"/>
              </w:rPr>
              <w:t>综合执</w:t>
            </w:r>
            <w:r>
              <w:rPr>
                <w:spacing w:val="1"/>
              </w:rPr>
              <w:t>法大队</w:t>
            </w:r>
          </w:p>
        </w:tc>
        <w:tc>
          <w:tcPr>
            <w:tcW w:w="775" w:type="dxa"/>
            <w:vAlign w:val="top"/>
          </w:tcPr>
          <w:p w14:paraId="6DBC049C">
            <w:pPr>
              <w:spacing w:line="264" w:lineRule="auto"/>
              <w:rPr>
                <w:rFonts w:ascii="Arial"/>
                <w:sz w:val="21"/>
              </w:rPr>
            </w:pPr>
          </w:p>
          <w:p w14:paraId="7DEC1642">
            <w:pPr>
              <w:spacing w:line="264" w:lineRule="auto"/>
              <w:rPr>
                <w:rFonts w:ascii="Arial"/>
                <w:sz w:val="21"/>
              </w:rPr>
            </w:pPr>
          </w:p>
          <w:p w14:paraId="19C6F012">
            <w:pPr>
              <w:spacing w:line="264" w:lineRule="auto"/>
              <w:rPr>
                <w:rFonts w:ascii="Arial"/>
                <w:sz w:val="21"/>
              </w:rPr>
            </w:pPr>
          </w:p>
          <w:p w14:paraId="066EC501">
            <w:pPr>
              <w:spacing w:line="265" w:lineRule="auto"/>
              <w:rPr>
                <w:rFonts w:ascii="Arial"/>
                <w:sz w:val="21"/>
              </w:rPr>
            </w:pPr>
          </w:p>
          <w:p w14:paraId="597E60E7">
            <w:pPr>
              <w:spacing w:line="265" w:lineRule="auto"/>
              <w:rPr>
                <w:rFonts w:ascii="Arial"/>
                <w:sz w:val="21"/>
              </w:rPr>
            </w:pPr>
          </w:p>
          <w:p w14:paraId="40F965EC">
            <w:pPr>
              <w:spacing w:line="265" w:lineRule="auto"/>
              <w:rPr>
                <w:rFonts w:ascii="Arial"/>
                <w:sz w:val="21"/>
              </w:rPr>
            </w:pPr>
          </w:p>
          <w:p w14:paraId="5692FB32">
            <w:pPr>
              <w:spacing w:line="265" w:lineRule="auto"/>
              <w:rPr>
                <w:rFonts w:ascii="Arial"/>
                <w:sz w:val="21"/>
              </w:rPr>
            </w:pPr>
          </w:p>
          <w:p w14:paraId="7FF5FB83">
            <w:pPr>
              <w:spacing w:line="265" w:lineRule="auto"/>
              <w:rPr>
                <w:rFonts w:ascii="Arial"/>
                <w:sz w:val="21"/>
              </w:rPr>
            </w:pPr>
          </w:p>
          <w:p w14:paraId="7F3FF6F6">
            <w:pPr>
              <w:pStyle w:val="6"/>
              <w:spacing w:before="55" w:line="238" w:lineRule="auto"/>
              <w:ind w:left="43" w:right="16" w:firstLine="2"/>
            </w:pPr>
            <w:r>
              <w:rPr>
                <w:spacing w:val="3"/>
              </w:rPr>
              <w:t>单位法定</w:t>
            </w:r>
            <w:r>
              <w:rPr>
                <w:spacing w:val="6"/>
              </w:rPr>
              <w:t>代表人、</w:t>
            </w:r>
            <w:r>
              <w:rPr>
                <w:spacing w:val="4"/>
              </w:rPr>
              <w:t>分管领导、股室负</w:t>
            </w:r>
            <w:r>
              <w:rPr>
                <w:spacing w:val="6"/>
              </w:rPr>
              <w:t>责人、具</w:t>
            </w:r>
            <w:r>
              <w:rPr>
                <w:spacing w:val="4"/>
              </w:rPr>
              <w:t>体承办人</w:t>
            </w:r>
          </w:p>
        </w:tc>
        <w:tc>
          <w:tcPr>
            <w:tcW w:w="513" w:type="dxa"/>
            <w:vAlign w:val="top"/>
          </w:tcPr>
          <w:p w14:paraId="69737B98">
            <w:pPr>
              <w:rPr>
                <w:rFonts w:ascii="Arial"/>
                <w:sz w:val="21"/>
              </w:rPr>
            </w:pPr>
          </w:p>
        </w:tc>
      </w:tr>
    </w:tbl>
    <w:p w14:paraId="772E8A29">
      <w:pPr>
        <w:rPr>
          <w:rFonts w:ascii="Arial"/>
          <w:sz w:val="21"/>
        </w:rPr>
      </w:pPr>
    </w:p>
    <w:p w14:paraId="55005489">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1E9C9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5" w:hRule="atLeast"/>
        </w:trPr>
        <w:tc>
          <w:tcPr>
            <w:tcW w:w="422" w:type="dxa"/>
            <w:vAlign w:val="top"/>
          </w:tcPr>
          <w:p w14:paraId="1D1559A5">
            <w:pPr>
              <w:spacing w:line="243" w:lineRule="auto"/>
              <w:rPr>
                <w:rFonts w:ascii="Arial"/>
                <w:sz w:val="21"/>
              </w:rPr>
            </w:pPr>
          </w:p>
          <w:p w14:paraId="05EC9DFC">
            <w:pPr>
              <w:spacing w:line="243" w:lineRule="auto"/>
              <w:rPr>
                <w:rFonts w:ascii="Arial"/>
                <w:sz w:val="21"/>
              </w:rPr>
            </w:pPr>
          </w:p>
          <w:p w14:paraId="6504DC9B">
            <w:pPr>
              <w:spacing w:line="243" w:lineRule="auto"/>
              <w:rPr>
                <w:rFonts w:ascii="Arial"/>
                <w:sz w:val="21"/>
              </w:rPr>
            </w:pPr>
          </w:p>
          <w:p w14:paraId="46E00BA9">
            <w:pPr>
              <w:spacing w:line="243" w:lineRule="auto"/>
              <w:rPr>
                <w:rFonts w:ascii="Arial"/>
                <w:sz w:val="21"/>
              </w:rPr>
            </w:pPr>
          </w:p>
          <w:p w14:paraId="30255E8F">
            <w:pPr>
              <w:spacing w:line="243" w:lineRule="auto"/>
              <w:rPr>
                <w:rFonts w:ascii="Arial"/>
                <w:sz w:val="21"/>
              </w:rPr>
            </w:pPr>
          </w:p>
          <w:p w14:paraId="11C6A624">
            <w:pPr>
              <w:spacing w:line="243" w:lineRule="auto"/>
              <w:rPr>
                <w:rFonts w:ascii="Arial"/>
                <w:sz w:val="21"/>
              </w:rPr>
            </w:pPr>
          </w:p>
          <w:p w14:paraId="1BF47FED">
            <w:pPr>
              <w:spacing w:line="244" w:lineRule="auto"/>
              <w:rPr>
                <w:rFonts w:ascii="Arial"/>
                <w:sz w:val="21"/>
              </w:rPr>
            </w:pPr>
          </w:p>
          <w:p w14:paraId="562A32D7">
            <w:pPr>
              <w:spacing w:line="244" w:lineRule="auto"/>
              <w:rPr>
                <w:rFonts w:ascii="Arial"/>
                <w:sz w:val="21"/>
              </w:rPr>
            </w:pPr>
          </w:p>
          <w:p w14:paraId="45A69FA4">
            <w:pPr>
              <w:spacing w:line="244" w:lineRule="auto"/>
              <w:rPr>
                <w:rFonts w:ascii="Arial"/>
                <w:sz w:val="21"/>
              </w:rPr>
            </w:pPr>
          </w:p>
          <w:p w14:paraId="403B04B5">
            <w:pPr>
              <w:spacing w:line="244" w:lineRule="auto"/>
              <w:rPr>
                <w:rFonts w:ascii="Arial"/>
                <w:sz w:val="21"/>
              </w:rPr>
            </w:pPr>
          </w:p>
          <w:p w14:paraId="316AD052">
            <w:pPr>
              <w:spacing w:line="244" w:lineRule="auto"/>
              <w:rPr>
                <w:rFonts w:ascii="Arial"/>
                <w:sz w:val="21"/>
              </w:rPr>
            </w:pPr>
          </w:p>
          <w:p w14:paraId="7540F43F">
            <w:pPr>
              <w:pStyle w:val="6"/>
              <w:spacing w:before="55" w:line="229" w:lineRule="exact"/>
              <w:ind w:left="130"/>
            </w:pPr>
            <w:r>
              <w:rPr>
                <w:rFonts w:hint="eastAsia"/>
                <w:spacing w:val="-1"/>
                <w:position w:val="1"/>
                <w:lang w:eastAsia="zh-CN"/>
              </w:rPr>
              <w:t>20</w:t>
            </w:r>
          </w:p>
        </w:tc>
        <w:tc>
          <w:tcPr>
            <w:tcW w:w="573" w:type="dxa"/>
            <w:vAlign w:val="top"/>
          </w:tcPr>
          <w:p w14:paraId="60272493">
            <w:pPr>
              <w:spacing w:line="245" w:lineRule="auto"/>
              <w:rPr>
                <w:rFonts w:ascii="Arial"/>
                <w:sz w:val="21"/>
              </w:rPr>
            </w:pPr>
          </w:p>
          <w:p w14:paraId="27E63819">
            <w:pPr>
              <w:spacing w:line="245" w:lineRule="auto"/>
              <w:rPr>
                <w:rFonts w:ascii="Arial"/>
                <w:sz w:val="21"/>
              </w:rPr>
            </w:pPr>
          </w:p>
          <w:p w14:paraId="10222A13">
            <w:pPr>
              <w:spacing w:line="245" w:lineRule="auto"/>
              <w:rPr>
                <w:rFonts w:ascii="Arial"/>
                <w:sz w:val="21"/>
              </w:rPr>
            </w:pPr>
          </w:p>
          <w:p w14:paraId="5C88D4D2">
            <w:pPr>
              <w:spacing w:line="246" w:lineRule="auto"/>
              <w:rPr>
                <w:rFonts w:ascii="Arial"/>
                <w:sz w:val="21"/>
              </w:rPr>
            </w:pPr>
          </w:p>
          <w:p w14:paraId="351DFF68">
            <w:pPr>
              <w:spacing w:line="246" w:lineRule="auto"/>
              <w:rPr>
                <w:rFonts w:ascii="Arial"/>
                <w:sz w:val="21"/>
              </w:rPr>
            </w:pPr>
          </w:p>
          <w:p w14:paraId="341C7350">
            <w:pPr>
              <w:spacing w:line="246" w:lineRule="auto"/>
              <w:rPr>
                <w:rFonts w:ascii="Arial"/>
                <w:sz w:val="21"/>
              </w:rPr>
            </w:pPr>
          </w:p>
          <w:p w14:paraId="38D3E46B">
            <w:pPr>
              <w:spacing w:line="246" w:lineRule="auto"/>
              <w:rPr>
                <w:rFonts w:ascii="Arial"/>
                <w:sz w:val="21"/>
              </w:rPr>
            </w:pPr>
          </w:p>
          <w:p w14:paraId="3A35F7BC">
            <w:pPr>
              <w:spacing w:line="246" w:lineRule="auto"/>
              <w:rPr>
                <w:rFonts w:ascii="Arial"/>
                <w:sz w:val="21"/>
              </w:rPr>
            </w:pPr>
          </w:p>
          <w:p w14:paraId="6ED3E5EB">
            <w:pPr>
              <w:spacing w:line="246" w:lineRule="auto"/>
              <w:rPr>
                <w:rFonts w:ascii="Arial"/>
                <w:sz w:val="21"/>
              </w:rPr>
            </w:pPr>
          </w:p>
          <w:p w14:paraId="2723970E">
            <w:pPr>
              <w:spacing w:line="246" w:lineRule="auto"/>
              <w:rPr>
                <w:rFonts w:ascii="Arial"/>
                <w:sz w:val="21"/>
              </w:rPr>
            </w:pPr>
          </w:p>
          <w:p w14:paraId="22C259AD">
            <w:pPr>
              <w:pStyle w:val="6"/>
              <w:spacing w:before="55" w:line="239" w:lineRule="auto"/>
              <w:ind w:left="114" w:right="105"/>
              <w:jc w:val="both"/>
            </w:pPr>
            <w:r>
              <w:rPr>
                <w:spacing w:val="1"/>
              </w:rPr>
              <w:t>应急管理部门</w:t>
            </w:r>
          </w:p>
        </w:tc>
        <w:tc>
          <w:tcPr>
            <w:tcW w:w="530" w:type="dxa"/>
            <w:vAlign w:val="top"/>
          </w:tcPr>
          <w:p w14:paraId="20ECC823">
            <w:pPr>
              <w:spacing w:line="256" w:lineRule="auto"/>
              <w:rPr>
                <w:rFonts w:ascii="Arial"/>
                <w:sz w:val="21"/>
              </w:rPr>
            </w:pPr>
          </w:p>
          <w:p w14:paraId="165CA52E">
            <w:pPr>
              <w:spacing w:line="256" w:lineRule="auto"/>
              <w:rPr>
                <w:rFonts w:ascii="Arial"/>
                <w:sz w:val="21"/>
              </w:rPr>
            </w:pPr>
          </w:p>
          <w:p w14:paraId="0B322B64">
            <w:pPr>
              <w:spacing w:line="256" w:lineRule="auto"/>
              <w:rPr>
                <w:rFonts w:ascii="Arial"/>
                <w:sz w:val="21"/>
              </w:rPr>
            </w:pPr>
          </w:p>
          <w:p w14:paraId="4B8E0C5F">
            <w:pPr>
              <w:spacing w:line="257" w:lineRule="auto"/>
              <w:rPr>
                <w:rFonts w:ascii="Arial"/>
                <w:sz w:val="21"/>
              </w:rPr>
            </w:pPr>
          </w:p>
          <w:p w14:paraId="7511C0A8">
            <w:pPr>
              <w:spacing w:line="257" w:lineRule="auto"/>
              <w:rPr>
                <w:rFonts w:ascii="Arial"/>
                <w:sz w:val="21"/>
              </w:rPr>
            </w:pPr>
          </w:p>
          <w:p w14:paraId="5BF16FD8">
            <w:pPr>
              <w:spacing w:line="257" w:lineRule="auto"/>
              <w:rPr>
                <w:rFonts w:ascii="Arial"/>
                <w:sz w:val="21"/>
              </w:rPr>
            </w:pPr>
          </w:p>
          <w:p w14:paraId="229071E0">
            <w:pPr>
              <w:spacing w:line="257" w:lineRule="auto"/>
              <w:rPr>
                <w:rFonts w:ascii="Arial"/>
                <w:sz w:val="21"/>
              </w:rPr>
            </w:pPr>
          </w:p>
          <w:p w14:paraId="2912C9C2">
            <w:pPr>
              <w:spacing w:line="257" w:lineRule="auto"/>
              <w:rPr>
                <w:rFonts w:ascii="Arial"/>
                <w:sz w:val="21"/>
              </w:rPr>
            </w:pPr>
          </w:p>
          <w:p w14:paraId="67FC4B79">
            <w:pPr>
              <w:spacing w:line="257" w:lineRule="auto"/>
              <w:rPr>
                <w:rFonts w:ascii="Arial"/>
                <w:sz w:val="21"/>
              </w:rPr>
            </w:pPr>
          </w:p>
          <w:p w14:paraId="204BF091">
            <w:pPr>
              <w:spacing w:line="257" w:lineRule="auto"/>
              <w:rPr>
                <w:rFonts w:ascii="Arial"/>
                <w:sz w:val="21"/>
              </w:rPr>
            </w:pPr>
          </w:p>
          <w:p w14:paraId="2AFC41E1">
            <w:pPr>
              <w:pStyle w:val="6"/>
              <w:spacing w:before="55" w:line="239" w:lineRule="auto"/>
              <w:ind w:left="94" w:right="83"/>
            </w:pPr>
            <w:r>
              <w:t>行政</w:t>
            </w:r>
            <w:r>
              <w:rPr>
                <w:spacing w:val="1"/>
              </w:rPr>
              <w:t>处罚</w:t>
            </w:r>
          </w:p>
        </w:tc>
        <w:tc>
          <w:tcPr>
            <w:tcW w:w="991" w:type="dxa"/>
            <w:vAlign w:val="top"/>
          </w:tcPr>
          <w:p w14:paraId="38523FB4">
            <w:pPr>
              <w:spacing w:line="242" w:lineRule="auto"/>
              <w:rPr>
                <w:rFonts w:ascii="Arial"/>
                <w:sz w:val="21"/>
              </w:rPr>
            </w:pPr>
          </w:p>
          <w:p w14:paraId="42F4ABB6">
            <w:pPr>
              <w:spacing w:line="242" w:lineRule="auto"/>
              <w:rPr>
                <w:rFonts w:ascii="Arial"/>
                <w:sz w:val="21"/>
              </w:rPr>
            </w:pPr>
          </w:p>
          <w:p w14:paraId="4D04EEE5">
            <w:pPr>
              <w:spacing w:line="242" w:lineRule="auto"/>
              <w:rPr>
                <w:rFonts w:ascii="Arial"/>
                <w:sz w:val="21"/>
              </w:rPr>
            </w:pPr>
          </w:p>
          <w:p w14:paraId="3D2859BE">
            <w:pPr>
              <w:spacing w:line="242" w:lineRule="auto"/>
              <w:rPr>
                <w:rFonts w:ascii="Arial"/>
                <w:sz w:val="21"/>
              </w:rPr>
            </w:pPr>
          </w:p>
          <w:p w14:paraId="411A1B9B">
            <w:pPr>
              <w:spacing w:line="243" w:lineRule="auto"/>
              <w:rPr>
                <w:rFonts w:ascii="Arial"/>
                <w:sz w:val="21"/>
              </w:rPr>
            </w:pPr>
          </w:p>
          <w:p w14:paraId="043CA012">
            <w:pPr>
              <w:spacing w:line="243" w:lineRule="auto"/>
              <w:rPr>
                <w:rFonts w:ascii="Arial"/>
                <w:sz w:val="21"/>
              </w:rPr>
            </w:pPr>
          </w:p>
          <w:p w14:paraId="00AC9DF5">
            <w:pPr>
              <w:spacing w:line="243" w:lineRule="auto"/>
              <w:rPr>
                <w:rFonts w:ascii="Arial"/>
                <w:sz w:val="21"/>
              </w:rPr>
            </w:pPr>
          </w:p>
          <w:p w14:paraId="71D6B51A">
            <w:pPr>
              <w:pStyle w:val="6"/>
              <w:spacing w:before="55" w:line="230" w:lineRule="auto"/>
              <w:ind w:left="51"/>
            </w:pPr>
            <w:r>
              <w:rPr>
                <w:spacing w:val="5"/>
              </w:rPr>
              <w:t>有关地方人</w:t>
            </w:r>
          </w:p>
          <w:p w14:paraId="19118A8F">
            <w:pPr>
              <w:pStyle w:val="6"/>
              <w:spacing w:before="6" w:line="231" w:lineRule="auto"/>
              <w:ind w:left="76"/>
            </w:pPr>
            <w:r>
              <w:rPr>
                <w:rFonts w:hint="eastAsia"/>
                <w:spacing w:val="4"/>
                <w:lang w:eastAsia="zh-CN"/>
              </w:rPr>
              <w:t>人民政府</w:t>
            </w:r>
            <w:r>
              <w:rPr>
                <w:spacing w:val="4"/>
              </w:rPr>
              <w:t>、负</w:t>
            </w:r>
          </w:p>
          <w:p w14:paraId="519877F0">
            <w:pPr>
              <w:pStyle w:val="6"/>
              <w:spacing w:before="5" w:line="230" w:lineRule="auto"/>
              <w:ind w:left="51"/>
            </w:pPr>
            <w:r>
              <w:rPr>
                <w:spacing w:val="5"/>
              </w:rPr>
              <w:t>有安全生产</w:t>
            </w:r>
          </w:p>
          <w:p w14:paraId="5EB200F1">
            <w:pPr>
              <w:pStyle w:val="6"/>
              <w:spacing w:before="9" w:line="231" w:lineRule="auto"/>
              <w:ind w:left="58"/>
            </w:pPr>
            <w:r>
              <w:rPr>
                <w:spacing w:val="4"/>
              </w:rPr>
              <w:t>监督管理职</w:t>
            </w:r>
          </w:p>
          <w:p w14:paraId="7DD45D18">
            <w:pPr>
              <w:pStyle w:val="6"/>
              <w:spacing w:before="6" w:line="229" w:lineRule="auto"/>
              <w:ind w:left="54"/>
            </w:pPr>
            <w:r>
              <w:rPr>
                <w:spacing w:val="3"/>
              </w:rPr>
              <w:t>责的部门，</w:t>
            </w:r>
          </w:p>
          <w:p w14:paraId="52F20920">
            <w:pPr>
              <w:pStyle w:val="6"/>
              <w:spacing w:before="8" w:line="231" w:lineRule="auto"/>
              <w:ind w:left="54"/>
            </w:pPr>
            <w:r>
              <w:rPr>
                <w:spacing w:val="4"/>
              </w:rPr>
              <w:t>对生产安全</w:t>
            </w:r>
          </w:p>
          <w:p w14:paraId="07084BF9">
            <w:pPr>
              <w:pStyle w:val="6"/>
              <w:spacing w:before="5" w:line="230" w:lineRule="auto"/>
              <w:ind w:left="53"/>
            </w:pPr>
            <w:r>
              <w:rPr>
                <w:spacing w:val="5"/>
              </w:rPr>
              <w:t>事故隐瞒不</w:t>
            </w:r>
          </w:p>
          <w:p w14:paraId="2D215573">
            <w:pPr>
              <w:pStyle w:val="6"/>
              <w:spacing w:before="9" w:line="230" w:lineRule="auto"/>
              <w:ind w:left="53"/>
            </w:pPr>
            <w:r>
              <w:rPr>
                <w:spacing w:val="6"/>
              </w:rPr>
              <w:t>报、谎报或</w:t>
            </w:r>
          </w:p>
          <w:p w14:paraId="21ED3152">
            <w:pPr>
              <w:pStyle w:val="6"/>
              <w:spacing w:before="6" w:line="230" w:lineRule="auto"/>
              <w:ind w:left="56"/>
            </w:pPr>
            <w:r>
              <w:rPr>
                <w:spacing w:val="4"/>
              </w:rPr>
              <w:t>者迟报的处</w:t>
            </w:r>
          </w:p>
          <w:p w14:paraId="100C5E46">
            <w:pPr>
              <w:pStyle w:val="6"/>
              <w:spacing w:before="7" w:line="231" w:lineRule="auto"/>
              <w:ind w:left="418"/>
            </w:pPr>
            <w:r>
              <w:t>罚</w:t>
            </w:r>
          </w:p>
        </w:tc>
        <w:tc>
          <w:tcPr>
            <w:tcW w:w="619" w:type="dxa"/>
            <w:vAlign w:val="top"/>
          </w:tcPr>
          <w:p w14:paraId="4AA865FE">
            <w:pPr>
              <w:rPr>
                <w:rFonts w:ascii="Arial"/>
                <w:sz w:val="21"/>
              </w:rPr>
            </w:pPr>
          </w:p>
        </w:tc>
        <w:tc>
          <w:tcPr>
            <w:tcW w:w="6286" w:type="dxa"/>
            <w:vAlign w:val="top"/>
          </w:tcPr>
          <w:p w14:paraId="38858239">
            <w:pPr>
              <w:spacing w:line="261" w:lineRule="auto"/>
              <w:rPr>
                <w:rFonts w:ascii="Arial"/>
                <w:sz w:val="21"/>
              </w:rPr>
            </w:pPr>
          </w:p>
          <w:p w14:paraId="7F265630">
            <w:pPr>
              <w:spacing w:line="261" w:lineRule="auto"/>
              <w:rPr>
                <w:rFonts w:ascii="Arial"/>
                <w:sz w:val="21"/>
              </w:rPr>
            </w:pPr>
          </w:p>
          <w:p w14:paraId="3F9DE297">
            <w:pPr>
              <w:spacing w:line="261" w:lineRule="auto"/>
              <w:rPr>
                <w:rFonts w:ascii="Arial"/>
                <w:sz w:val="21"/>
              </w:rPr>
            </w:pPr>
          </w:p>
          <w:p w14:paraId="2B7483C3">
            <w:pPr>
              <w:spacing w:line="261" w:lineRule="auto"/>
              <w:rPr>
                <w:rFonts w:ascii="Arial"/>
                <w:sz w:val="21"/>
              </w:rPr>
            </w:pPr>
          </w:p>
          <w:p w14:paraId="2F4D7F8C">
            <w:pPr>
              <w:spacing w:line="261" w:lineRule="auto"/>
              <w:rPr>
                <w:rFonts w:ascii="Arial"/>
                <w:sz w:val="21"/>
              </w:rPr>
            </w:pPr>
          </w:p>
          <w:p w14:paraId="658A2802">
            <w:pPr>
              <w:spacing w:line="261" w:lineRule="auto"/>
              <w:rPr>
                <w:rFonts w:ascii="Arial"/>
                <w:sz w:val="21"/>
              </w:rPr>
            </w:pPr>
          </w:p>
          <w:p w14:paraId="51F1CE83">
            <w:pPr>
              <w:spacing w:line="261" w:lineRule="auto"/>
              <w:rPr>
                <w:rFonts w:ascii="Arial"/>
                <w:sz w:val="21"/>
              </w:rPr>
            </w:pPr>
          </w:p>
          <w:p w14:paraId="7A34A3B2">
            <w:pPr>
              <w:spacing w:line="261" w:lineRule="auto"/>
              <w:rPr>
                <w:rFonts w:ascii="Arial"/>
                <w:sz w:val="21"/>
              </w:rPr>
            </w:pPr>
          </w:p>
          <w:p w14:paraId="0B805D3C">
            <w:pPr>
              <w:spacing w:line="262" w:lineRule="auto"/>
              <w:rPr>
                <w:rFonts w:ascii="Arial"/>
                <w:sz w:val="21"/>
              </w:rPr>
            </w:pPr>
          </w:p>
          <w:p w14:paraId="6034A46B">
            <w:pPr>
              <w:pStyle w:val="6"/>
              <w:spacing w:before="56" w:line="229" w:lineRule="auto"/>
              <w:ind w:left="25"/>
            </w:pPr>
            <w:r>
              <w:rPr>
                <w:spacing w:val="5"/>
              </w:rPr>
              <w:t>【法律】《中华人民共和国安全生产法》</w:t>
            </w:r>
            <w:r>
              <w:rPr>
                <w:spacing w:val="-29"/>
              </w:rPr>
              <w:t xml:space="preserve"> </w:t>
            </w:r>
            <w:r>
              <w:rPr>
                <w:spacing w:val="5"/>
              </w:rPr>
              <w:t>（2021年9月1</w:t>
            </w:r>
            <w:r>
              <w:rPr>
                <w:spacing w:val="-33"/>
              </w:rPr>
              <w:t xml:space="preserve"> </w:t>
            </w:r>
            <w:r>
              <w:rPr>
                <w:spacing w:val="5"/>
              </w:rPr>
              <w:t>日起施行）</w:t>
            </w:r>
          </w:p>
          <w:p w14:paraId="7EF01241">
            <w:pPr>
              <w:pStyle w:val="6"/>
              <w:spacing w:before="6" w:line="238" w:lineRule="auto"/>
              <w:ind w:left="34" w:right="49" w:firstLine="7"/>
            </w:pPr>
            <w:r>
              <w:rPr>
                <w:spacing w:val="5"/>
              </w:rPr>
              <w:t>第一百一十一条</w:t>
            </w:r>
            <w:r>
              <w:rPr>
                <w:spacing w:val="41"/>
              </w:rPr>
              <w:t xml:space="preserve"> </w:t>
            </w:r>
            <w:r>
              <w:rPr>
                <w:spacing w:val="5"/>
              </w:rPr>
              <w:t>有关地方人民政府</w:t>
            </w:r>
            <w:r>
              <w:rPr>
                <w:spacing w:val="-40"/>
              </w:rPr>
              <w:t xml:space="preserve"> </w:t>
            </w:r>
            <w:r>
              <w:rPr>
                <w:spacing w:val="5"/>
              </w:rPr>
              <w:t>、负有安全生产监督管理职责的部门</w:t>
            </w:r>
            <w:r>
              <w:rPr>
                <w:spacing w:val="-24"/>
              </w:rPr>
              <w:t xml:space="preserve"> </w:t>
            </w:r>
            <w:r>
              <w:rPr>
                <w:spacing w:val="5"/>
              </w:rPr>
              <w:t>，对生</w:t>
            </w:r>
            <w:r>
              <w:rPr>
                <w:spacing w:val="6"/>
              </w:rPr>
              <w:t>产安全事故隐瞒不报</w:t>
            </w:r>
            <w:r>
              <w:rPr>
                <w:spacing w:val="-38"/>
              </w:rPr>
              <w:t xml:space="preserve"> </w:t>
            </w:r>
            <w:r>
              <w:rPr>
                <w:spacing w:val="6"/>
              </w:rPr>
              <w:t>、谎报或者迟报的</w:t>
            </w:r>
            <w:r>
              <w:rPr>
                <w:spacing w:val="-43"/>
              </w:rPr>
              <w:t xml:space="preserve"> </w:t>
            </w:r>
            <w:r>
              <w:rPr>
                <w:spacing w:val="6"/>
              </w:rPr>
              <w:t>，对直接负责的主管人员和</w:t>
            </w:r>
            <w:r>
              <w:rPr>
                <w:spacing w:val="5"/>
              </w:rPr>
              <w:t>其他直接责任人员依法给予处分</w:t>
            </w:r>
            <w:r>
              <w:rPr>
                <w:spacing w:val="-24"/>
              </w:rPr>
              <w:t xml:space="preserve"> </w:t>
            </w:r>
            <w:r>
              <w:rPr>
                <w:spacing w:val="5"/>
              </w:rPr>
              <w:t>；构成犯罪的</w:t>
            </w:r>
            <w:r>
              <w:rPr>
                <w:spacing w:val="-49"/>
              </w:rPr>
              <w:t xml:space="preserve"> </w:t>
            </w:r>
            <w:r>
              <w:rPr>
                <w:spacing w:val="5"/>
              </w:rPr>
              <w:t>，依照刑法有关规定追究刑事责任</w:t>
            </w:r>
            <w:r>
              <w:rPr>
                <w:spacing w:val="-49"/>
              </w:rPr>
              <w:t xml:space="preserve"> </w:t>
            </w:r>
            <w:r>
              <w:rPr>
                <w:spacing w:val="5"/>
              </w:rPr>
              <w:t>。</w:t>
            </w:r>
          </w:p>
        </w:tc>
        <w:tc>
          <w:tcPr>
            <w:tcW w:w="3744" w:type="dxa"/>
            <w:vAlign w:val="top"/>
          </w:tcPr>
          <w:p w14:paraId="74450A4D">
            <w:pPr>
              <w:pStyle w:val="6"/>
              <w:spacing w:before="228" w:line="238" w:lineRule="auto"/>
              <w:ind w:left="36" w:right="52" w:firstLine="8"/>
            </w:pPr>
            <w:r>
              <w:rPr>
                <w:spacing w:val="7"/>
              </w:rPr>
              <w:t>1. 立案责任：对依据监督检查职权或者</w:t>
            </w:r>
            <w:r>
              <w:rPr>
                <w:spacing w:val="6"/>
              </w:rPr>
              <w:t>通过举报、投诉、其他部门移送、上级部门交办等途</w:t>
            </w:r>
            <w:r>
              <w:rPr>
                <w:spacing w:val="4"/>
              </w:rPr>
              <w:t>径发现的违法行为线索，决定是否立案。2.调</w:t>
            </w:r>
            <w:r>
              <w:rPr>
                <w:spacing w:val="6"/>
              </w:rPr>
              <w:t>查责任：在调查或检查时，执法人员不得少于两人，并向当事人或有关人员出示证件，询问</w:t>
            </w:r>
            <w:r>
              <w:rPr>
                <w:spacing w:val="5"/>
              </w:rPr>
              <w:t>或检查应制作笔录；执法人员与当事人有直接利害关系的，应当回避。3.审查责任：对案件</w:t>
            </w:r>
            <w:r>
              <w:rPr>
                <w:spacing w:val="3"/>
              </w:rPr>
              <w:t>的违法事实、收集的证据、办案的程序、法律</w:t>
            </w:r>
            <w:r>
              <w:rPr>
                <w:spacing w:val="4"/>
              </w:rPr>
              <w:t>适用、处罚种类和幅度、当事人的陈述申辩理由等进行审查，提出处理意见；对情节复杂或</w:t>
            </w:r>
            <w:r>
              <w:rPr>
                <w:spacing w:val="5"/>
              </w:rPr>
              <w:t>者重大违法行为给予较重的行政处罚，行政机关的负责人应当集体讨论决定。4.告知责任：</w:t>
            </w:r>
          </w:p>
          <w:p w14:paraId="36F388EF">
            <w:pPr>
              <w:pStyle w:val="6"/>
              <w:spacing w:before="2" w:line="237" w:lineRule="auto"/>
              <w:ind w:left="39" w:right="114" w:hanging="1"/>
            </w:pPr>
            <w:r>
              <w:rPr>
                <w:spacing w:val="5"/>
              </w:rPr>
              <w:t>在作出处罚决定之前，应当告知当事人作出处</w:t>
            </w:r>
            <w:r>
              <w:rPr>
                <w:spacing w:val="4"/>
              </w:rPr>
              <w:t>罚决定的事由、理由及依据，并告知当事人依</w:t>
            </w:r>
            <w:r>
              <w:rPr>
                <w:spacing w:val="2"/>
              </w:rPr>
              <w:t>法享有的权利；当事人依法要求听证的，应组</w:t>
            </w:r>
            <w:r>
              <w:rPr>
                <w:spacing w:val="7"/>
              </w:rPr>
              <w:t>织听证。5.决定责任：依法应当给予行政处罚的，制作盖有行政机关印章的行政处罚决定</w:t>
            </w:r>
          </w:p>
          <w:p w14:paraId="0863B00A">
            <w:pPr>
              <w:pStyle w:val="6"/>
              <w:spacing w:before="6" w:line="237" w:lineRule="auto"/>
              <w:ind w:left="36" w:right="111" w:firstLine="8"/>
            </w:pPr>
            <w:r>
              <w:rPr>
                <w:spacing w:val="4"/>
              </w:rPr>
              <w:t>书，载明违法事实、证据、处罚种类和依据、</w:t>
            </w:r>
            <w:r>
              <w:rPr>
                <w:spacing w:val="6"/>
              </w:rPr>
              <w:t>权利救济途径等内容。6.送达责任：行政处罚</w:t>
            </w:r>
            <w:r>
              <w:rPr>
                <w:spacing w:val="7"/>
              </w:rPr>
              <w:t>决定书在决定后七日内依照民事诉讼法的有关</w:t>
            </w:r>
            <w:r>
              <w:rPr>
                <w:spacing w:val="4"/>
              </w:rPr>
              <w:t>规定送达当事人。7.执行责任：</w:t>
            </w:r>
            <w:r>
              <w:rPr>
                <w:spacing w:val="-48"/>
              </w:rPr>
              <w:t xml:space="preserve"> </w:t>
            </w:r>
            <w:r>
              <w:rPr>
                <w:spacing w:val="4"/>
              </w:rPr>
              <w:t>督促当事人履行生效的行政处罚决定，对逾期不履行的，依照《</w:t>
            </w:r>
            <w:r>
              <w:rPr>
                <w:rFonts w:hint="eastAsia"/>
                <w:spacing w:val="4"/>
                <w:lang w:eastAsia="zh-CN"/>
              </w:rPr>
              <w:t>中华人民共和国行政强制法</w:t>
            </w:r>
            <w:r>
              <w:rPr>
                <w:spacing w:val="4"/>
              </w:rPr>
              <w:t>》的规定执行。8.法律法规规</w:t>
            </w:r>
            <w:r>
              <w:rPr>
                <w:spacing w:val="8"/>
              </w:rPr>
              <w:t>章文件规定应履行的其他责任。</w:t>
            </w:r>
          </w:p>
        </w:tc>
        <w:tc>
          <w:tcPr>
            <w:tcW w:w="832" w:type="dxa"/>
            <w:vAlign w:val="top"/>
          </w:tcPr>
          <w:p w14:paraId="51B60054">
            <w:pPr>
              <w:spacing w:line="246" w:lineRule="auto"/>
              <w:rPr>
                <w:rFonts w:ascii="Arial"/>
                <w:sz w:val="21"/>
              </w:rPr>
            </w:pPr>
          </w:p>
          <w:p w14:paraId="7E434E15">
            <w:pPr>
              <w:spacing w:line="247" w:lineRule="auto"/>
              <w:rPr>
                <w:rFonts w:ascii="Arial"/>
                <w:sz w:val="21"/>
              </w:rPr>
            </w:pPr>
          </w:p>
          <w:p w14:paraId="06B56F44">
            <w:pPr>
              <w:spacing w:line="247" w:lineRule="auto"/>
              <w:rPr>
                <w:rFonts w:ascii="Arial"/>
                <w:sz w:val="21"/>
              </w:rPr>
            </w:pPr>
          </w:p>
          <w:p w14:paraId="4E49FDEA">
            <w:pPr>
              <w:spacing w:line="247" w:lineRule="auto"/>
              <w:rPr>
                <w:rFonts w:ascii="Arial"/>
                <w:sz w:val="21"/>
              </w:rPr>
            </w:pPr>
          </w:p>
          <w:p w14:paraId="58BE8FAF">
            <w:pPr>
              <w:spacing w:line="247" w:lineRule="auto"/>
              <w:rPr>
                <w:rFonts w:ascii="Arial"/>
                <w:sz w:val="21"/>
              </w:rPr>
            </w:pPr>
          </w:p>
          <w:p w14:paraId="2AB286B7">
            <w:pPr>
              <w:spacing w:line="247" w:lineRule="auto"/>
              <w:rPr>
                <w:rFonts w:ascii="Arial"/>
                <w:sz w:val="21"/>
              </w:rPr>
            </w:pPr>
          </w:p>
          <w:p w14:paraId="6ECF7642">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7C14D606">
            <w:pPr>
              <w:pStyle w:val="6"/>
              <w:spacing w:line="229" w:lineRule="auto"/>
              <w:ind w:left="60"/>
            </w:pPr>
            <w:r>
              <w:rPr>
                <w:spacing w:val="-3"/>
              </w:rPr>
              <w:t>四十四、</w:t>
            </w:r>
          </w:p>
          <w:p w14:paraId="21DD4544">
            <w:pPr>
              <w:pStyle w:val="6"/>
              <w:spacing w:before="8" w:line="230" w:lineRule="auto"/>
              <w:ind w:left="42"/>
            </w:pPr>
            <w:r>
              <w:rPr>
                <w:spacing w:val="1"/>
              </w:rPr>
              <w:t>五十五、</w:t>
            </w:r>
          </w:p>
          <w:p w14:paraId="43E1D028">
            <w:pPr>
              <w:pStyle w:val="6"/>
              <w:spacing w:before="6" w:line="230" w:lineRule="auto"/>
              <w:ind w:left="42"/>
            </w:pPr>
            <w:r>
              <w:rPr>
                <w:spacing w:val="1"/>
              </w:rPr>
              <w:t>五十六、</w:t>
            </w:r>
          </w:p>
          <w:p w14:paraId="5AF42D48">
            <w:pPr>
              <w:pStyle w:val="6"/>
              <w:spacing w:before="7" w:line="230" w:lineRule="auto"/>
              <w:ind w:left="42"/>
            </w:pPr>
            <w:r>
              <w:rPr>
                <w:spacing w:val="1"/>
              </w:rPr>
              <w:t>五十七、</w:t>
            </w:r>
          </w:p>
          <w:p w14:paraId="599A5D73">
            <w:pPr>
              <w:pStyle w:val="6"/>
              <w:spacing w:before="7" w:line="230" w:lineRule="auto"/>
              <w:ind w:left="42"/>
            </w:pPr>
            <w:r>
              <w:rPr>
                <w:spacing w:val="1"/>
              </w:rPr>
              <w:t>五十八、</w:t>
            </w:r>
          </w:p>
          <w:p w14:paraId="4007045E">
            <w:pPr>
              <w:pStyle w:val="6"/>
              <w:spacing w:before="9" w:line="237" w:lineRule="auto"/>
              <w:ind w:left="40" w:right="77" w:firstLine="1"/>
            </w:pPr>
            <w:r>
              <w:rPr>
                <w:spacing w:val="5"/>
              </w:rPr>
              <w:t>五十九、六十、六</w:t>
            </w:r>
          </w:p>
          <w:p w14:paraId="390C0A77">
            <w:pPr>
              <w:pStyle w:val="6"/>
              <w:spacing w:before="1" w:line="237" w:lineRule="auto"/>
              <w:ind w:left="44" w:right="77"/>
            </w:pPr>
            <w:r>
              <w:rPr>
                <w:spacing w:val="5"/>
              </w:rPr>
              <w:t>十一、六</w:t>
            </w:r>
            <w:r>
              <w:rPr>
                <w:spacing w:val="4"/>
              </w:rPr>
              <w:t>十二</w:t>
            </w:r>
          </w:p>
        </w:tc>
        <w:tc>
          <w:tcPr>
            <w:tcW w:w="674" w:type="dxa"/>
            <w:vAlign w:val="top"/>
          </w:tcPr>
          <w:p w14:paraId="1F243293">
            <w:pPr>
              <w:spacing w:line="256" w:lineRule="auto"/>
              <w:rPr>
                <w:rFonts w:ascii="Arial"/>
                <w:sz w:val="21"/>
              </w:rPr>
            </w:pPr>
          </w:p>
          <w:p w14:paraId="12BE6288">
            <w:pPr>
              <w:spacing w:line="256" w:lineRule="auto"/>
              <w:rPr>
                <w:rFonts w:ascii="Arial"/>
                <w:sz w:val="21"/>
              </w:rPr>
            </w:pPr>
          </w:p>
          <w:p w14:paraId="7406DA27">
            <w:pPr>
              <w:spacing w:line="256" w:lineRule="auto"/>
              <w:rPr>
                <w:rFonts w:ascii="Arial"/>
                <w:sz w:val="21"/>
              </w:rPr>
            </w:pPr>
          </w:p>
          <w:p w14:paraId="58318510">
            <w:pPr>
              <w:spacing w:line="257" w:lineRule="auto"/>
              <w:rPr>
                <w:rFonts w:ascii="Arial"/>
                <w:sz w:val="21"/>
              </w:rPr>
            </w:pPr>
          </w:p>
          <w:p w14:paraId="1D83830F">
            <w:pPr>
              <w:spacing w:line="257" w:lineRule="auto"/>
              <w:rPr>
                <w:rFonts w:ascii="Arial"/>
                <w:sz w:val="21"/>
              </w:rPr>
            </w:pPr>
          </w:p>
          <w:p w14:paraId="3DC14FBF">
            <w:pPr>
              <w:spacing w:line="257" w:lineRule="auto"/>
              <w:rPr>
                <w:rFonts w:ascii="Arial"/>
                <w:sz w:val="21"/>
              </w:rPr>
            </w:pPr>
          </w:p>
          <w:p w14:paraId="7F93B0E6">
            <w:pPr>
              <w:spacing w:line="257" w:lineRule="auto"/>
              <w:rPr>
                <w:rFonts w:ascii="Arial"/>
                <w:sz w:val="21"/>
              </w:rPr>
            </w:pPr>
          </w:p>
          <w:p w14:paraId="1E03FC84">
            <w:pPr>
              <w:spacing w:line="257" w:lineRule="auto"/>
              <w:rPr>
                <w:rFonts w:ascii="Arial"/>
                <w:sz w:val="21"/>
              </w:rPr>
            </w:pPr>
          </w:p>
          <w:p w14:paraId="0A389CE5">
            <w:pPr>
              <w:spacing w:line="257" w:lineRule="auto"/>
              <w:rPr>
                <w:rFonts w:ascii="Arial"/>
                <w:sz w:val="21"/>
              </w:rPr>
            </w:pPr>
          </w:p>
          <w:p w14:paraId="126BAAAF">
            <w:pPr>
              <w:spacing w:line="257" w:lineRule="auto"/>
              <w:rPr>
                <w:rFonts w:ascii="Arial"/>
                <w:sz w:val="21"/>
              </w:rPr>
            </w:pPr>
          </w:p>
          <w:p w14:paraId="1A5F3FF3">
            <w:pPr>
              <w:pStyle w:val="6"/>
              <w:spacing w:before="55" w:line="239" w:lineRule="auto"/>
              <w:ind w:left="44" w:right="103" w:hanging="3"/>
            </w:pPr>
            <w:r>
              <w:rPr>
                <w:spacing w:val="2"/>
              </w:rPr>
              <w:t>综合执</w:t>
            </w:r>
            <w:r>
              <w:rPr>
                <w:spacing w:val="1"/>
              </w:rPr>
              <w:t>法大队</w:t>
            </w:r>
          </w:p>
        </w:tc>
        <w:tc>
          <w:tcPr>
            <w:tcW w:w="775" w:type="dxa"/>
            <w:vAlign w:val="top"/>
          </w:tcPr>
          <w:p w14:paraId="688484E9">
            <w:pPr>
              <w:spacing w:line="266" w:lineRule="auto"/>
              <w:rPr>
                <w:rFonts w:ascii="Arial"/>
                <w:sz w:val="21"/>
              </w:rPr>
            </w:pPr>
          </w:p>
          <w:p w14:paraId="6EA0646C">
            <w:pPr>
              <w:spacing w:line="266" w:lineRule="auto"/>
              <w:rPr>
                <w:rFonts w:ascii="Arial"/>
                <w:sz w:val="21"/>
              </w:rPr>
            </w:pPr>
          </w:p>
          <w:p w14:paraId="76279BC8">
            <w:pPr>
              <w:spacing w:line="266" w:lineRule="auto"/>
              <w:rPr>
                <w:rFonts w:ascii="Arial"/>
                <w:sz w:val="21"/>
              </w:rPr>
            </w:pPr>
          </w:p>
          <w:p w14:paraId="0FB48D4C">
            <w:pPr>
              <w:spacing w:line="267" w:lineRule="auto"/>
              <w:rPr>
                <w:rFonts w:ascii="Arial"/>
                <w:sz w:val="21"/>
              </w:rPr>
            </w:pPr>
          </w:p>
          <w:p w14:paraId="225869BC">
            <w:pPr>
              <w:spacing w:line="267" w:lineRule="auto"/>
              <w:rPr>
                <w:rFonts w:ascii="Arial"/>
                <w:sz w:val="21"/>
              </w:rPr>
            </w:pPr>
          </w:p>
          <w:p w14:paraId="0A2E5B9F">
            <w:pPr>
              <w:spacing w:line="267" w:lineRule="auto"/>
              <w:rPr>
                <w:rFonts w:ascii="Arial"/>
                <w:sz w:val="21"/>
              </w:rPr>
            </w:pPr>
          </w:p>
          <w:p w14:paraId="4D78339B">
            <w:pPr>
              <w:spacing w:line="267" w:lineRule="auto"/>
              <w:rPr>
                <w:rFonts w:ascii="Arial"/>
                <w:sz w:val="21"/>
              </w:rPr>
            </w:pPr>
          </w:p>
          <w:p w14:paraId="266054C1">
            <w:pPr>
              <w:spacing w:line="267" w:lineRule="auto"/>
              <w:rPr>
                <w:rFonts w:ascii="Arial"/>
                <w:sz w:val="21"/>
              </w:rPr>
            </w:pPr>
          </w:p>
          <w:p w14:paraId="05AA0E72">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558D3A09">
            <w:pPr>
              <w:rPr>
                <w:rFonts w:ascii="Arial"/>
                <w:sz w:val="21"/>
              </w:rPr>
            </w:pPr>
          </w:p>
        </w:tc>
      </w:tr>
      <w:tr w14:paraId="2AD14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1" w:hRule="atLeast"/>
        </w:trPr>
        <w:tc>
          <w:tcPr>
            <w:tcW w:w="422" w:type="dxa"/>
            <w:vAlign w:val="top"/>
          </w:tcPr>
          <w:p w14:paraId="3F160E68">
            <w:pPr>
              <w:spacing w:line="252" w:lineRule="auto"/>
              <w:rPr>
                <w:rFonts w:ascii="Arial"/>
                <w:sz w:val="21"/>
              </w:rPr>
            </w:pPr>
          </w:p>
          <w:p w14:paraId="5F9429A2">
            <w:pPr>
              <w:spacing w:line="252" w:lineRule="auto"/>
              <w:rPr>
                <w:rFonts w:ascii="Arial"/>
                <w:sz w:val="21"/>
              </w:rPr>
            </w:pPr>
          </w:p>
          <w:p w14:paraId="4B475659">
            <w:pPr>
              <w:spacing w:line="252" w:lineRule="auto"/>
              <w:rPr>
                <w:rFonts w:ascii="Arial"/>
                <w:sz w:val="21"/>
              </w:rPr>
            </w:pPr>
          </w:p>
          <w:p w14:paraId="308D2A86">
            <w:pPr>
              <w:spacing w:line="252" w:lineRule="auto"/>
              <w:rPr>
                <w:rFonts w:ascii="Arial"/>
                <w:sz w:val="21"/>
              </w:rPr>
            </w:pPr>
          </w:p>
          <w:p w14:paraId="6921CE6B">
            <w:pPr>
              <w:spacing w:line="252" w:lineRule="auto"/>
              <w:rPr>
                <w:rFonts w:ascii="Arial"/>
                <w:sz w:val="21"/>
              </w:rPr>
            </w:pPr>
          </w:p>
          <w:p w14:paraId="7FBDEC08">
            <w:pPr>
              <w:pStyle w:val="6"/>
              <w:spacing w:before="56" w:line="230" w:lineRule="exact"/>
              <w:ind w:left="130"/>
            </w:pPr>
            <w:r>
              <w:rPr>
                <w:spacing w:val="-1"/>
                <w:position w:val="1"/>
              </w:rPr>
              <w:t>24</w:t>
            </w:r>
          </w:p>
        </w:tc>
        <w:tc>
          <w:tcPr>
            <w:tcW w:w="573" w:type="dxa"/>
            <w:vAlign w:val="top"/>
          </w:tcPr>
          <w:p w14:paraId="0140062F">
            <w:pPr>
              <w:spacing w:line="261" w:lineRule="auto"/>
              <w:rPr>
                <w:rFonts w:ascii="Arial"/>
                <w:sz w:val="21"/>
              </w:rPr>
            </w:pPr>
          </w:p>
          <w:p w14:paraId="53353A43">
            <w:pPr>
              <w:spacing w:line="261" w:lineRule="auto"/>
              <w:rPr>
                <w:rFonts w:ascii="Arial"/>
                <w:sz w:val="21"/>
              </w:rPr>
            </w:pPr>
          </w:p>
          <w:p w14:paraId="1D257875">
            <w:pPr>
              <w:spacing w:line="261" w:lineRule="auto"/>
              <w:rPr>
                <w:rFonts w:ascii="Arial"/>
                <w:sz w:val="21"/>
              </w:rPr>
            </w:pPr>
          </w:p>
          <w:p w14:paraId="7F958B03">
            <w:pPr>
              <w:spacing w:line="261" w:lineRule="auto"/>
              <w:rPr>
                <w:rFonts w:ascii="Arial"/>
                <w:sz w:val="21"/>
              </w:rPr>
            </w:pPr>
          </w:p>
          <w:p w14:paraId="30D7C148">
            <w:pPr>
              <w:pStyle w:val="6"/>
              <w:spacing w:before="55" w:line="238" w:lineRule="auto"/>
              <w:ind w:left="114" w:right="105"/>
              <w:jc w:val="both"/>
            </w:pPr>
            <w:r>
              <w:rPr>
                <w:spacing w:val="1"/>
              </w:rPr>
              <w:t>应急管理部门</w:t>
            </w:r>
          </w:p>
        </w:tc>
        <w:tc>
          <w:tcPr>
            <w:tcW w:w="530" w:type="dxa"/>
            <w:vAlign w:val="top"/>
          </w:tcPr>
          <w:p w14:paraId="3A728A75">
            <w:pPr>
              <w:spacing w:line="288" w:lineRule="auto"/>
              <w:rPr>
                <w:rFonts w:ascii="Arial"/>
                <w:sz w:val="21"/>
              </w:rPr>
            </w:pPr>
          </w:p>
          <w:p w14:paraId="7D029EDD">
            <w:pPr>
              <w:spacing w:line="288" w:lineRule="auto"/>
              <w:rPr>
                <w:rFonts w:ascii="Arial"/>
                <w:sz w:val="21"/>
              </w:rPr>
            </w:pPr>
          </w:p>
          <w:p w14:paraId="0336CF1D">
            <w:pPr>
              <w:spacing w:line="288" w:lineRule="auto"/>
              <w:rPr>
                <w:rFonts w:ascii="Arial"/>
                <w:sz w:val="21"/>
              </w:rPr>
            </w:pPr>
          </w:p>
          <w:p w14:paraId="0815D92E">
            <w:pPr>
              <w:spacing w:line="288" w:lineRule="auto"/>
              <w:rPr>
                <w:rFonts w:ascii="Arial"/>
                <w:sz w:val="21"/>
              </w:rPr>
            </w:pPr>
          </w:p>
          <w:p w14:paraId="330990DE">
            <w:pPr>
              <w:pStyle w:val="6"/>
              <w:spacing w:before="56" w:line="238" w:lineRule="auto"/>
              <w:ind w:left="94" w:right="83"/>
            </w:pPr>
            <w:r>
              <w:t>行政</w:t>
            </w:r>
            <w:r>
              <w:rPr>
                <w:spacing w:val="1"/>
              </w:rPr>
              <w:t>处罚</w:t>
            </w:r>
          </w:p>
        </w:tc>
        <w:tc>
          <w:tcPr>
            <w:tcW w:w="991" w:type="dxa"/>
            <w:vAlign w:val="top"/>
          </w:tcPr>
          <w:p w14:paraId="77C693D4">
            <w:pPr>
              <w:spacing w:line="304" w:lineRule="auto"/>
              <w:rPr>
                <w:rFonts w:ascii="Arial"/>
                <w:sz w:val="21"/>
              </w:rPr>
            </w:pPr>
          </w:p>
          <w:p w14:paraId="6FC79261">
            <w:pPr>
              <w:spacing w:line="304" w:lineRule="auto"/>
              <w:rPr>
                <w:rFonts w:ascii="Arial"/>
                <w:sz w:val="21"/>
              </w:rPr>
            </w:pPr>
          </w:p>
          <w:p w14:paraId="0ECD6B01">
            <w:pPr>
              <w:pStyle w:val="6"/>
              <w:spacing w:before="55" w:line="238" w:lineRule="auto"/>
              <w:ind w:left="52" w:right="44" w:firstLine="10"/>
              <w:jc w:val="both"/>
            </w:pPr>
            <w:r>
              <w:rPr>
                <w:spacing w:val="3"/>
              </w:rPr>
              <w:t>生产经营单</w:t>
            </w:r>
            <w:r>
              <w:rPr>
                <w:spacing w:val="5"/>
              </w:rPr>
              <w:t>位违反本法</w:t>
            </w:r>
            <w:r>
              <w:rPr>
                <w:spacing w:val="6"/>
              </w:rPr>
              <w:t>规定，被责</w:t>
            </w:r>
            <w:r>
              <w:rPr>
                <w:spacing w:val="5"/>
              </w:rPr>
              <w:t>令改正且受</w:t>
            </w:r>
            <w:r>
              <w:rPr>
                <w:spacing w:val="27"/>
              </w:rPr>
              <w:t>到罚款处</w:t>
            </w:r>
            <w:r>
              <w:rPr>
                <w:spacing w:val="6"/>
              </w:rPr>
              <w:t>罚，拒不改</w:t>
            </w:r>
            <w:r>
              <w:rPr>
                <w:spacing w:val="27"/>
              </w:rPr>
              <w:t>正的处罚</w:t>
            </w:r>
          </w:p>
        </w:tc>
        <w:tc>
          <w:tcPr>
            <w:tcW w:w="619" w:type="dxa"/>
            <w:vAlign w:val="top"/>
          </w:tcPr>
          <w:p w14:paraId="2BD7327B">
            <w:pPr>
              <w:rPr>
                <w:rFonts w:ascii="Arial"/>
                <w:sz w:val="21"/>
              </w:rPr>
            </w:pPr>
          </w:p>
        </w:tc>
        <w:tc>
          <w:tcPr>
            <w:tcW w:w="6286" w:type="dxa"/>
            <w:vAlign w:val="top"/>
          </w:tcPr>
          <w:p w14:paraId="33A0CDAA">
            <w:pPr>
              <w:spacing w:line="311" w:lineRule="auto"/>
              <w:rPr>
                <w:rFonts w:ascii="Arial"/>
                <w:sz w:val="21"/>
              </w:rPr>
            </w:pPr>
          </w:p>
          <w:p w14:paraId="2B5E3208">
            <w:pPr>
              <w:spacing w:line="311" w:lineRule="auto"/>
              <w:rPr>
                <w:rFonts w:ascii="Arial"/>
                <w:sz w:val="21"/>
              </w:rPr>
            </w:pPr>
          </w:p>
          <w:p w14:paraId="64DD5654">
            <w:pPr>
              <w:spacing w:line="311" w:lineRule="auto"/>
              <w:rPr>
                <w:rFonts w:ascii="Arial"/>
                <w:sz w:val="21"/>
              </w:rPr>
            </w:pPr>
          </w:p>
          <w:p w14:paraId="371162C6">
            <w:pPr>
              <w:pStyle w:val="6"/>
              <w:spacing w:before="56" w:line="229" w:lineRule="auto"/>
              <w:ind w:left="25"/>
            </w:pPr>
            <w:r>
              <w:rPr>
                <w:spacing w:val="5"/>
              </w:rPr>
              <w:t>【法律】《中华人民共和国安全生产法》</w:t>
            </w:r>
            <w:r>
              <w:rPr>
                <w:spacing w:val="-29"/>
              </w:rPr>
              <w:t xml:space="preserve"> </w:t>
            </w:r>
            <w:r>
              <w:rPr>
                <w:spacing w:val="5"/>
              </w:rPr>
              <w:t>（2021年9月1</w:t>
            </w:r>
            <w:r>
              <w:rPr>
                <w:spacing w:val="-33"/>
              </w:rPr>
              <w:t xml:space="preserve"> </w:t>
            </w:r>
            <w:r>
              <w:rPr>
                <w:spacing w:val="5"/>
              </w:rPr>
              <w:t>日起施行）</w:t>
            </w:r>
          </w:p>
          <w:p w14:paraId="72F90E36">
            <w:pPr>
              <w:pStyle w:val="6"/>
              <w:spacing w:before="10" w:line="237" w:lineRule="auto"/>
              <w:ind w:left="34" w:right="49" w:firstLine="7"/>
            </w:pPr>
            <w:r>
              <w:rPr>
                <w:spacing w:val="5"/>
              </w:rPr>
              <w:t>第一百一十二条</w:t>
            </w:r>
            <w:r>
              <w:rPr>
                <w:spacing w:val="41"/>
              </w:rPr>
              <w:t xml:space="preserve"> </w:t>
            </w:r>
            <w:r>
              <w:rPr>
                <w:spacing w:val="5"/>
              </w:rPr>
              <w:t>有关地方人民政府</w:t>
            </w:r>
            <w:r>
              <w:rPr>
                <w:spacing w:val="-40"/>
              </w:rPr>
              <w:t xml:space="preserve"> </w:t>
            </w:r>
            <w:r>
              <w:rPr>
                <w:spacing w:val="5"/>
              </w:rPr>
              <w:t>、负有安全生产监督管理职责的部门</w:t>
            </w:r>
            <w:r>
              <w:rPr>
                <w:spacing w:val="-24"/>
              </w:rPr>
              <w:t xml:space="preserve"> </w:t>
            </w:r>
            <w:r>
              <w:rPr>
                <w:spacing w:val="5"/>
              </w:rPr>
              <w:t>，对生</w:t>
            </w:r>
            <w:r>
              <w:rPr>
                <w:spacing w:val="6"/>
              </w:rPr>
              <w:t>产安全事故隐瞒不报</w:t>
            </w:r>
            <w:r>
              <w:rPr>
                <w:spacing w:val="-38"/>
              </w:rPr>
              <w:t xml:space="preserve"> </w:t>
            </w:r>
            <w:r>
              <w:rPr>
                <w:spacing w:val="6"/>
              </w:rPr>
              <w:t>、谎报或者迟报的</w:t>
            </w:r>
            <w:r>
              <w:rPr>
                <w:spacing w:val="-43"/>
              </w:rPr>
              <w:t xml:space="preserve"> </w:t>
            </w:r>
            <w:r>
              <w:rPr>
                <w:spacing w:val="6"/>
              </w:rPr>
              <w:t>，对直接负责的主管人员和</w:t>
            </w:r>
            <w:r>
              <w:rPr>
                <w:spacing w:val="5"/>
              </w:rPr>
              <w:t>其他直接责任人员依法给予处分</w:t>
            </w:r>
            <w:r>
              <w:rPr>
                <w:spacing w:val="-24"/>
              </w:rPr>
              <w:t xml:space="preserve"> </w:t>
            </w:r>
            <w:r>
              <w:rPr>
                <w:spacing w:val="5"/>
              </w:rPr>
              <w:t>；构成犯罪的</w:t>
            </w:r>
            <w:r>
              <w:rPr>
                <w:spacing w:val="-49"/>
              </w:rPr>
              <w:t xml:space="preserve"> </w:t>
            </w:r>
            <w:r>
              <w:rPr>
                <w:spacing w:val="5"/>
              </w:rPr>
              <w:t>，依照刑法有关规定追究刑事责任</w:t>
            </w:r>
            <w:r>
              <w:rPr>
                <w:spacing w:val="-49"/>
              </w:rPr>
              <w:t xml:space="preserve"> </w:t>
            </w:r>
            <w:r>
              <w:rPr>
                <w:spacing w:val="5"/>
              </w:rPr>
              <w:t>。</w:t>
            </w:r>
          </w:p>
        </w:tc>
        <w:tc>
          <w:tcPr>
            <w:tcW w:w="3744" w:type="dxa"/>
            <w:vAlign w:val="top"/>
          </w:tcPr>
          <w:p w14:paraId="60D1F37D">
            <w:pPr>
              <w:pStyle w:val="6"/>
              <w:spacing w:before="118" w:line="238" w:lineRule="auto"/>
              <w:ind w:left="36" w:right="111" w:firstLine="7"/>
            </w:pPr>
            <w:r>
              <w:rPr>
                <w:spacing w:val="5"/>
              </w:rPr>
              <w:t>1.告知责任：在作出处罚决定之前</w:t>
            </w:r>
            <w:r>
              <w:rPr>
                <w:spacing w:val="-21"/>
              </w:rPr>
              <w:t xml:space="preserve"> </w:t>
            </w:r>
            <w:r>
              <w:rPr>
                <w:spacing w:val="5"/>
              </w:rPr>
              <w:t>，应当告知</w:t>
            </w:r>
            <w:r>
              <w:rPr>
                <w:spacing w:val="4"/>
              </w:rPr>
              <w:t>当事人作出处罚决定的事由</w:t>
            </w:r>
            <w:r>
              <w:rPr>
                <w:spacing w:val="-18"/>
              </w:rPr>
              <w:t xml:space="preserve"> </w:t>
            </w:r>
            <w:r>
              <w:rPr>
                <w:spacing w:val="4"/>
              </w:rPr>
              <w:t>、理由及依据</w:t>
            </w:r>
            <w:r>
              <w:rPr>
                <w:spacing w:val="-48"/>
              </w:rPr>
              <w:t xml:space="preserve"> </w:t>
            </w:r>
            <w:r>
              <w:rPr>
                <w:spacing w:val="4"/>
              </w:rPr>
              <w:t>，并</w:t>
            </w:r>
            <w:r>
              <w:rPr>
                <w:spacing w:val="3"/>
              </w:rPr>
              <w:t>告知当事人依法享有的权利</w:t>
            </w:r>
            <w:r>
              <w:rPr>
                <w:spacing w:val="-14"/>
              </w:rPr>
              <w:t xml:space="preserve"> </w:t>
            </w:r>
            <w:r>
              <w:rPr>
                <w:spacing w:val="3"/>
              </w:rPr>
              <w:t>；</w:t>
            </w:r>
            <w:r>
              <w:rPr>
                <w:spacing w:val="-47"/>
              </w:rPr>
              <w:t xml:space="preserve"> </w:t>
            </w:r>
            <w:r>
              <w:rPr>
                <w:spacing w:val="3"/>
              </w:rPr>
              <w:t>当事人依法要求</w:t>
            </w:r>
            <w:r>
              <w:rPr>
                <w:spacing w:val="6"/>
              </w:rPr>
              <w:t>听证的，应组织听证</w:t>
            </w:r>
            <w:r>
              <w:rPr>
                <w:spacing w:val="-35"/>
              </w:rPr>
              <w:t xml:space="preserve"> </w:t>
            </w:r>
            <w:r>
              <w:rPr>
                <w:spacing w:val="6"/>
              </w:rPr>
              <w:t>。2.决定责任：依法应当</w:t>
            </w:r>
            <w:r>
              <w:rPr>
                <w:spacing w:val="5"/>
              </w:rPr>
              <w:t>给予行政处罚的</w:t>
            </w:r>
            <w:r>
              <w:rPr>
                <w:spacing w:val="-28"/>
              </w:rPr>
              <w:t xml:space="preserve"> </w:t>
            </w:r>
            <w:r>
              <w:rPr>
                <w:spacing w:val="5"/>
              </w:rPr>
              <w:t>，制作盖有行政机关印章的行政处罚决定书</w:t>
            </w:r>
            <w:r>
              <w:rPr>
                <w:spacing w:val="-46"/>
              </w:rPr>
              <w:t xml:space="preserve"> </w:t>
            </w:r>
            <w:r>
              <w:rPr>
                <w:spacing w:val="5"/>
              </w:rPr>
              <w:t>，载明违法事实</w:t>
            </w:r>
            <w:r>
              <w:rPr>
                <w:spacing w:val="-45"/>
              </w:rPr>
              <w:t xml:space="preserve"> </w:t>
            </w:r>
            <w:r>
              <w:rPr>
                <w:spacing w:val="5"/>
              </w:rPr>
              <w:t>、证据、处罚种</w:t>
            </w:r>
            <w:r>
              <w:rPr>
                <w:spacing w:val="4"/>
              </w:rPr>
              <w:t>类和依据</w:t>
            </w:r>
            <w:r>
              <w:rPr>
                <w:spacing w:val="-43"/>
              </w:rPr>
              <w:t xml:space="preserve"> </w:t>
            </w:r>
            <w:r>
              <w:rPr>
                <w:spacing w:val="4"/>
              </w:rPr>
              <w:t>、权利救济途径等内容</w:t>
            </w:r>
            <w:r>
              <w:rPr>
                <w:spacing w:val="-38"/>
              </w:rPr>
              <w:t xml:space="preserve"> </w:t>
            </w:r>
            <w:r>
              <w:rPr>
                <w:spacing w:val="4"/>
              </w:rPr>
              <w:t>。3.送达责</w:t>
            </w:r>
          </w:p>
          <w:p w14:paraId="795165C8">
            <w:pPr>
              <w:pStyle w:val="6"/>
              <w:spacing w:before="3" w:line="237" w:lineRule="auto"/>
              <w:ind w:left="36" w:right="116"/>
            </w:pPr>
            <w:r>
              <w:rPr>
                <w:spacing w:val="7"/>
              </w:rPr>
              <w:t>任：行政处罚决定书在决定后七日内依照民事</w:t>
            </w:r>
            <w:r>
              <w:rPr>
                <w:spacing w:val="5"/>
              </w:rPr>
              <w:t>诉讼法的有关规定送达当事人</w:t>
            </w:r>
            <w:r>
              <w:rPr>
                <w:spacing w:val="-24"/>
              </w:rPr>
              <w:t xml:space="preserve"> </w:t>
            </w:r>
            <w:r>
              <w:rPr>
                <w:spacing w:val="5"/>
              </w:rPr>
              <w:t>。4.执行责任：督促当事人履行生效的行政处罚决定</w:t>
            </w:r>
            <w:r>
              <w:rPr>
                <w:spacing w:val="-6"/>
              </w:rPr>
              <w:t xml:space="preserve"> </w:t>
            </w:r>
            <w:r>
              <w:rPr>
                <w:spacing w:val="5"/>
              </w:rPr>
              <w:t>，对逾期</w:t>
            </w:r>
            <w:r>
              <w:rPr>
                <w:spacing w:val="4"/>
              </w:rPr>
              <w:t>不履行的</w:t>
            </w:r>
            <w:r>
              <w:rPr>
                <w:spacing w:val="-46"/>
              </w:rPr>
              <w:t xml:space="preserve"> </w:t>
            </w:r>
            <w:r>
              <w:rPr>
                <w:spacing w:val="4"/>
              </w:rPr>
              <w:t>，依照《</w:t>
            </w:r>
            <w:r>
              <w:rPr>
                <w:rFonts w:hint="eastAsia"/>
                <w:spacing w:val="4"/>
                <w:lang w:eastAsia="zh-CN"/>
              </w:rPr>
              <w:t>中华人民共和国行政强制法</w:t>
            </w:r>
            <w:r>
              <w:rPr>
                <w:spacing w:val="4"/>
              </w:rPr>
              <w:t>》</w:t>
            </w:r>
            <w:r>
              <w:rPr>
                <w:spacing w:val="-40"/>
              </w:rPr>
              <w:t xml:space="preserve"> </w:t>
            </w:r>
            <w:r>
              <w:rPr>
                <w:spacing w:val="4"/>
              </w:rPr>
              <w:t>的规定执行。</w:t>
            </w:r>
          </w:p>
          <w:p w14:paraId="79341711">
            <w:pPr>
              <w:pStyle w:val="6"/>
              <w:spacing w:line="228" w:lineRule="auto"/>
              <w:ind w:left="35"/>
            </w:pPr>
            <w:r>
              <w:rPr>
                <w:spacing w:val="6"/>
              </w:rPr>
              <w:t>5.法律法规规章文件规定应履行的其他责任</w:t>
            </w:r>
            <w:r>
              <w:rPr>
                <w:spacing w:val="-31"/>
              </w:rPr>
              <w:t xml:space="preserve"> </w:t>
            </w:r>
            <w:r>
              <w:rPr>
                <w:spacing w:val="6"/>
              </w:rPr>
              <w:t>。</w:t>
            </w:r>
          </w:p>
        </w:tc>
        <w:tc>
          <w:tcPr>
            <w:tcW w:w="832" w:type="dxa"/>
            <w:vAlign w:val="top"/>
          </w:tcPr>
          <w:p w14:paraId="07CC0CB9">
            <w:pPr>
              <w:pStyle w:val="6"/>
              <w:spacing w:before="119" w:line="238" w:lineRule="auto"/>
              <w:ind w:left="39" w:right="87" w:hanging="1"/>
            </w:pPr>
            <w:r>
              <w:rPr>
                <w:spacing w:val="4"/>
              </w:rPr>
              <w:t>《行政</w:t>
            </w:r>
            <w:r>
              <w:t xml:space="preserve"> </w:t>
            </w:r>
            <w:r>
              <w:rPr>
                <w:spacing w:val="3"/>
              </w:rPr>
              <w:t>处罚法》</w:t>
            </w:r>
          </w:p>
          <w:p w14:paraId="1501A10E">
            <w:pPr>
              <w:pStyle w:val="6"/>
              <w:spacing w:line="229" w:lineRule="auto"/>
              <w:ind w:left="46"/>
            </w:pPr>
            <w:r>
              <w:rPr>
                <w:rFonts w:hint="eastAsia"/>
                <w:lang w:eastAsia="zh-CN"/>
              </w:rPr>
              <w:t>第十七，</w:t>
            </w:r>
          </w:p>
          <w:p w14:paraId="64257AC5">
            <w:pPr>
              <w:pStyle w:val="6"/>
              <w:spacing w:before="6" w:line="230" w:lineRule="auto"/>
              <w:ind w:left="60"/>
            </w:pPr>
            <w:r>
              <w:rPr>
                <w:spacing w:val="-3"/>
              </w:rPr>
              <w:t>四十四、</w:t>
            </w:r>
          </w:p>
          <w:p w14:paraId="7E2C9848">
            <w:pPr>
              <w:pStyle w:val="6"/>
              <w:spacing w:before="7" w:line="230" w:lineRule="auto"/>
              <w:ind w:left="42"/>
            </w:pPr>
            <w:r>
              <w:rPr>
                <w:spacing w:val="1"/>
              </w:rPr>
              <w:t>五十五、</w:t>
            </w:r>
          </w:p>
          <w:p w14:paraId="38A7C583">
            <w:pPr>
              <w:pStyle w:val="6"/>
              <w:spacing w:before="8" w:line="230" w:lineRule="auto"/>
              <w:ind w:left="42"/>
            </w:pPr>
            <w:r>
              <w:rPr>
                <w:spacing w:val="1"/>
              </w:rPr>
              <w:t>五十六、</w:t>
            </w:r>
          </w:p>
          <w:p w14:paraId="7CA43A5B">
            <w:pPr>
              <w:pStyle w:val="6"/>
              <w:spacing w:before="7" w:line="230" w:lineRule="auto"/>
              <w:ind w:left="42"/>
            </w:pPr>
            <w:r>
              <w:rPr>
                <w:spacing w:val="1"/>
              </w:rPr>
              <w:t>五十七、</w:t>
            </w:r>
          </w:p>
          <w:p w14:paraId="06476CDB">
            <w:pPr>
              <w:pStyle w:val="6"/>
              <w:spacing w:before="6" w:line="230" w:lineRule="auto"/>
              <w:ind w:left="42"/>
            </w:pPr>
            <w:r>
              <w:rPr>
                <w:spacing w:val="1"/>
              </w:rPr>
              <w:t>五十八、</w:t>
            </w:r>
          </w:p>
          <w:p w14:paraId="746D1A4E">
            <w:pPr>
              <w:pStyle w:val="6"/>
              <w:spacing w:before="8" w:line="230" w:lineRule="auto"/>
              <w:ind w:left="42"/>
            </w:pPr>
            <w:r>
              <w:rPr>
                <w:spacing w:val="1"/>
              </w:rPr>
              <w:t>五十九、</w:t>
            </w:r>
          </w:p>
          <w:p w14:paraId="65215365">
            <w:pPr>
              <w:pStyle w:val="6"/>
              <w:spacing w:before="8" w:line="230" w:lineRule="auto"/>
              <w:ind w:left="40"/>
            </w:pPr>
            <w:r>
              <w:rPr>
                <w:spacing w:val="7"/>
              </w:rPr>
              <w:t>六十、六</w:t>
            </w:r>
          </w:p>
          <w:p w14:paraId="458D1D1C">
            <w:pPr>
              <w:pStyle w:val="6"/>
              <w:spacing w:before="8" w:line="237" w:lineRule="auto"/>
              <w:ind w:left="44" w:right="77"/>
            </w:pPr>
            <w:r>
              <w:rPr>
                <w:spacing w:val="5"/>
              </w:rPr>
              <w:t>十一、六</w:t>
            </w:r>
            <w:r>
              <w:rPr>
                <w:spacing w:val="4"/>
              </w:rPr>
              <w:t>十二</w:t>
            </w:r>
          </w:p>
        </w:tc>
        <w:tc>
          <w:tcPr>
            <w:tcW w:w="674" w:type="dxa"/>
            <w:vAlign w:val="top"/>
          </w:tcPr>
          <w:p w14:paraId="434064B2">
            <w:pPr>
              <w:spacing w:line="288" w:lineRule="auto"/>
              <w:rPr>
                <w:rFonts w:ascii="Arial"/>
                <w:sz w:val="21"/>
              </w:rPr>
            </w:pPr>
          </w:p>
          <w:p w14:paraId="5BB3DBD8">
            <w:pPr>
              <w:spacing w:line="288" w:lineRule="auto"/>
              <w:rPr>
                <w:rFonts w:ascii="Arial"/>
                <w:sz w:val="21"/>
              </w:rPr>
            </w:pPr>
          </w:p>
          <w:p w14:paraId="4836662F">
            <w:pPr>
              <w:spacing w:line="288" w:lineRule="auto"/>
              <w:rPr>
                <w:rFonts w:ascii="Arial"/>
                <w:sz w:val="21"/>
              </w:rPr>
            </w:pPr>
          </w:p>
          <w:p w14:paraId="37BA6FD9">
            <w:pPr>
              <w:spacing w:line="288" w:lineRule="auto"/>
              <w:rPr>
                <w:rFonts w:ascii="Arial"/>
                <w:sz w:val="21"/>
              </w:rPr>
            </w:pPr>
          </w:p>
          <w:p w14:paraId="79318B74">
            <w:pPr>
              <w:pStyle w:val="6"/>
              <w:spacing w:before="56" w:line="238" w:lineRule="auto"/>
              <w:ind w:left="44" w:right="103" w:hanging="3"/>
            </w:pPr>
            <w:r>
              <w:rPr>
                <w:spacing w:val="2"/>
              </w:rPr>
              <w:t>综合执</w:t>
            </w:r>
            <w:r>
              <w:rPr>
                <w:spacing w:val="1"/>
              </w:rPr>
              <w:t>法大队</w:t>
            </w:r>
          </w:p>
        </w:tc>
        <w:tc>
          <w:tcPr>
            <w:tcW w:w="775" w:type="dxa"/>
            <w:vAlign w:val="top"/>
          </w:tcPr>
          <w:p w14:paraId="68FBC021">
            <w:pPr>
              <w:spacing w:line="358" w:lineRule="auto"/>
              <w:rPr>
                <w:rFonts w:ascii="Arial"/>
                <w:sz w:val="21"/>
              </w:rPr>
            </w:pPr>
          </w:p>
          <w:p w14:paraId="7F0D99AF">
            <w:pPr>
              <w:spacing w:line="358" w:lineRule="auto"/>
              <w:rPr>
                <w:rFonts w:ascii="Arial"/>
                <w:sz w:val="21"/>
              </w:rPr>
            </w:pPr>
          </w:p>
          <w:p w14:paraId="576517AC">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1FA03FF6">
            <w:pPr>
              <w:rPr>
                <w:rFonts w:ascii="Arial"/>
                <w:sz w:val="21"/>
              </w:rPr>
            </w:pPr>
          </w:p>
        </w:tc>
      </w:tr>
    </w:tbl>
    <w:p w14:paraId="7D5A9FEE">
      <w:pPr>
        <w:rPr>
          <w:rFonts w:ascii="Arial"/>
          <w:sz w:val="21"/>
        </w:rPr>
      </w:pPr>
    </w:p>
    <w:p w14:paraId="2DC5F7DC">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1A316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5" w:hRule="atLeast"/>
        </w:trPr>
        <w:tc>
          <w:tcPr>
            <w:tcW w:w="422" w:type="dxa"/>
            <w:vAlign w:val="top"/>
          </w:tcPr>
          <w:p w14:paraId="527902B3">
            <w:pPr>
              <w:spacing w:line="263" w:lineRule="auto"/>
              <w:rPr>
                <w:rFonts w:ascii="Arial"/>
                <w:sz w:val="21"/>
              </w:rPr>
            </w:pPr>
          </w:p>
          <w:p w14:paraId="34729BD6">
            <w:pPr>
              <w:spacing w:line="263" w:lineRule="auto"/>
              <w:rPr>
                <w:rFonts w:ascii="Arial"/>
                <w:sz w:val="21"/>
              </w:rPr>
            </w:pPr>
          </w:p>
          <w:p w14:paraId="6FE0FEE9">
            <w:pPr>
              <w:spacing w:line="263" w:lineRule="auto"/>
              <w:rPr>
                <w:rFonts w:ascii="Arial"/>
                <w:sz w:val="21"/>
              </w:rPr>
            </w:pPr>
          </w:p>
          <w:p w14:paraId="629A721B">
            <w:pPr>
              <w:spacing w:line="263" w:lineRule="auto"/>
              <w:rPr>
                <w:rFonts w:ascii="Arial"/>
                <w:sz w:val="21"/>
              </w:rPr>
            </w:pPr>
          </w:p>
          <w:p w14:paraId="5896C1C0">
            <w:pPr>
              <w:spacing w:line="263" w:lineRule="auto"/>
              <w:rPr>
                <w:rFonts w:ascii="Arial"/>
                <w:sz w:val="21"/>
              </w:rPr>
            </w:pPr>
          </w:p>
          <w:p w14:paraId="0FCA0D35">
            <w:pPr>
              <w:spacing w:line="263" w:lineRule="auto"/>
              <w:rPr>
                <w:rFonts w:ascii="Arial"/>
                <w:sz w:val="21"/>
              </w:rPr>
            </w:pPr>
          </w:p>
          <w:p w14:paraId="4C64C587">
            <w:pPr>
              <w:spacing w:line="263" w:lineRule="auto"/>
              <w:rPr>
                <w:rFonts w:ascii="Arial"/>
                <w:sz w:val="21"/>
              </w:rPr>
            </w:pPr>
          </w:p>
          <w:p w14:paraId="21EA0939">
            <w:pPr>
              <w:spacing w:line="263" w:lineRule="auto"/>
              <w:rPr>
                <w:rFonts w:ascii="Arial"/>
                <w:sz w:val="21"/>
              </w:rPr>
            </w:pPr>
          </w:p>
          <w:p w14:paraId="380E3A9F">
            <w:pPr>
              <w:spacing w:line="263" w:lineRule="auto"/>
              <w:rPr>
                <w:rFonts w:ascii="Arial"/>
                <w:sz w:val="21"/>
              </w:rPr>
            </w:pPr>
          </w:p>
          <w:p w14:paraId="072699DA">
            <w:pPr>
              <w:spacing w:line="263" w:lineRule="auto"/>
              <w:rPr>
                <w:rFonts w:ascii="Arial"/>
                <w:sz w:val="21"/>
              </w:rPr>
            </w:pPr>
          </w:p>
          <w:p w14:paraId="3115A1DA">
            <w:pPr>
              <w:pStyle w:val="6"/>
              <w:spacing w:before="56" w:line="229" w:lineRule="exact"/>
              <w:ind w:left="130"/>
            </w:pPr>
            <w:r>
              <w:rPr>
                <w:spacing w:val="-1"/>
                <w:position w:val="1"/>
              </w:rPr>
              <w:t>23</w:t>
            </w:r>
          </w:p>
        </w:tc>
        <w:tc>
          <w:tcPr>
            <w:tcW w:w="573" w:type="dxa"/>
            <w:vAlign w:val="top"/>
          </w:tcPr>
          <w:p w14:paraId="48DC4362">
            <w:pPr>
              <w:spacing w:line="241" w:lineRule="auto"/>
              <w:rPr>
                <w:rFonts w:ascii="Arial"/>
                <w:sz w:val="21"/>
              </w:rPr>
            </w:pPr>
          </w:p>
          <w:p w14:paraId="4E7E9B72">
            <w:pPr>
              <w:spacing w:line="241" w:lineRule="auto"/>
              <w:rPr>
                <w:rFonts w:ascii="Arial"/>
                <w:sz w:val="21"/>
              </w:rPr>
            </w:pPr>
          </w:p>
          <w:p w14:paraId="65964EB1">
            <w:pPr>
              <w:spacing w:line="241" w:lineRule="auto"/>
              <w:rPr>
                <w:rFonts w:ascii="Arial"/>
                <w:sz w:val="21"/>
              </w:rPr>
            </w:pPr>
          </w:p>
          <w:p w14:paraId="52728443">
            <w:pPr>
              <w:spacing w:line="241" w:lineRule="auto"/>
              <w:rPr>
                <w:rFonts w:ascii="Arial"/>
                <w:sz w:val="21"/>
              </w:rPr>
            </w:pPr>
          </w:p>
          <w:p w14:paraId="7D2BA72E">
            <w:pPr>
              <w:spacing w:line="241" w:lineRule="auto"/>
              <w:rPr>
                <w:rFonts w:ascii="Arial"/>
                <w:sz w:val="21"/>
              </w:rPr>
            </w:pPr>
          </w:p>
          <w:p w14:paraId="4178ADA0">
            <w:pPr>
              <w:spacing w:line="241" w:lineRule="auto"/>
              <w:rPr>
                <w:rFonts w:ascii="Arial"/>
                <w:sz w:val="21"/>
              </w:rPr>
            </w:pPr>
          </w:p>
          <w:p w14:paraId="3D56441A">
            <w:pPr>
              <w:spacing w:line="241" w:lineRule="auto"/>
              <w:rPr>
                <w:rFonts w:ascii="Arial"/>
                <w:sz w:val="21"/>
              </w:rPr>
            </w:pPr>
          </w:p>
          <w:p w14:paraId="0F20B9CD">
            <w:pPr>
              <w:spacing w:line="241" w:lineRule="auto"/>
              <w:rPr>
                <w:rFonts w:ascii="Arial"/>
                <w:sz w:val="21"/>
              </w:rPr>
            </w:pPr>
          </w:p>
          <w:p w14:paraId="02AE0FAE">
            <w:pPr>
              <w:spacing w:line="242" w:lineRule="auto"/>
              <w:rPr>
                <w:rFonts w:ascii="Arial"/>
                <w:sz w:val="21"/>
              </w:rPr>
            </w:pPr>
          </w:p>
          <w:p w14:paraId="38CF1CAB">
            <w:pPr>
              <w:spacing w:line="242" w:lineRule="auto"/>
              <w:rPr>
                <w:rFonts w:ascii="Arial"/>
                <w:sz w:val="21"/>
              </w:rPr>
            </w:pPr>
          </w:p>
          <w:p w14:paraId="30EBA9FB">
            <w:pPr>
              <w:pStyle w:val="6"/>
              <w:spacing w:before="55" w:line="239" w:lineRule="auto"/>
              <w:ind w:left="114" w:right="105"/>
              <w:jc w:val="both"/>
            </w:pPr>
            <w:r>
              <w:rPr>
                <w:spacing w:val="1"/>
              </w:rPr>
              <w:t>应急管理部门</w:t>
            </w:r>
          </w:p>
        </w:tc>
        <w:tc>
          <w:tcPr>
            <w:tcW w:w="530" w:type="dxa"/>
            <w:vAlign w:val="top"/>
          </w:tcPr>
          <w:p w14:paraId="114314B9">
            <w:pPr>
              <w:spacing w:line="252" w:lineRule="auto"/>
              <w:rPr>
                <w:rFonts w:ascii="Arial"/>
                <w:sz w:val="21"/>
              </w:rPr>
            </w:pPr>
          </w:p>
          <w:p w14:paraId="49608F70">
            <w:pPr>
              <w:spacing w:line="252" w:lineRule="auto"/>
              <w:rPr>
                <w:rFonts w:ascii="Arial"/>
                <w:sz w:val="21"/>
              </w:rPr>
            </w:pPr>
          </w:p>
          <w:p w14:paraId="05C4860E">
            <w:pPr>
              <w:spacing w:line="252" w:lineRule="auto"/>
              <w:rPr>
                <w:rFonts w:ascii="Arial"/>
                <w:sz w:val="21"/>
              </w:rPr>
            </w:pPr>
          </w:p>
          <w:p w14:paraId="30796615">
            <w:pPr>
              <w:spacing w:line="252" w:lineRule="auto"/>
              <w:rPr>
                <w:rFonts w:ascii="Arial"/>
                <w:sz w:val="21"/>
              </w:rPr>
            </w:pPr>
          </w:p>
          <w:p w14:paraId="05E476CD">
            <w:pPr>
              <w:spacing w:line="252" w:lineRule="auto"/>
              <w:rPr>
                <w:rFonts w:ascii="Arial"/>
                <w:sz w:val="21"/>
              </w:rPr>
            </w:pPr>
          </w:p>
          <w:p w14:paraId="5F7E2DC8">
            <w:pPr>
              <w:spacing w:line="252" w:lineRule="auto"/>
              <w:rPr>
                <w:rFonts w:ascii="Arial"/>
                <w:sz w:val="21"/>
              </w:rPr>
            </w:pPr>
          </w:p>
          <w:p w14:paraId="25E6B954">
            <w:pPr>
              <w:spacing w:line="252" w:lineRule="auto"/>
              <w:rPr>
                <w:rFonts w:ascii="Arial"/>
                <w:sz w:val="21"/>
              </w:rPr>
            </w:pPr>
          </w:p>
          <w:p w14:paraId="412232E8">
            <w:pPr>
              <w:spacing w:line="253" w:lineRule="auto"/>
              <w:rPr>
                <w:rFonts w:ascii="Arial"/>
                <w:sz w:val="21"/>
              </w:rPr>
            </w:pPr>
          </w:p>
          <w:p w14:paraId="752392B7">
            <w:pPr>
              <w:spacing w:line="253" w:lineRule="auto"/>
              <w:rPr>
                <w:rFonts w:ascii="Arial"/>
                <w:sz w:val="21"/>
              </w:rPr>
            </w:pPr>
          </w:p>
          <w:p w14:paraId="5164F758">
            <w:pPr>
              <w:spacing w:line="253" w:lineRule="auto"/>
              <w:rPr>
                <w:rFonts w:ascii="Arial"/>
                <w:sz w:val="21"/>
              </w:rPr>
            </w:pPr>
          </w:p>
          <w:p w14:paraId="66DFD53D">
            <w:pPr>
              <w:pStyle w:val="6"/>
              <w:spacing w:before="55" w:line="238" w:lineRule="auto"/>
              <w:ind w:left="94" w:right="83"/>
            </w:pPr>
            <w:r>
              <w:t>行政</w:t>
            </w:r>
            <w:r>
              <w:rPr>
                <w:spacing w:val="1"/>
              </w:rPr>
              <w:t>处罚</w:t>
            </w:r>
          </w:p>
        </w:tc>
        <w:tc>
          <w:tcPr>
            <w:tcW w:w="991" w:type="dxa"/>
            <w:vAlign w:val="top"/>
          </w:tcPr>
          <w:p w14:paraId="669D040C">
            <w:pPr>
              <w:spacing w:line="251" w:lineRule="auto"/>
              <w:rPr>
                <w:rFonts w:ascii="Arial"/>
                <w:sz w:val="21"/>
              </w:rPr>
            </w:pPr>
          </w:p>
          <w:p w14:paraId="1F798B1A">
            <w:pPr>
              <w:spacing w:line="251" w:lineRule="auto"/>
              <w:rPr>
                <w:rFonts w:ascii="Arial"/>
                <w:sz w:val="21"/>
              </w:rPr>
            </w:pPr>
          </w:p>
          <w:p w14:paraId="5B425F87">
            <w:pPr>
              <w:spacing w:line="251" w:lineRule="auto"/>
              <w:rPr>
                <w:rFonts w:ascii="Arial"/>
                <w:sz w:val="21"/>
              </w:rPr>
            </w:pPr>
          </w:p>
          <w:p w14:paraId="7DED46ED">
            <w:pPr>
              <w:spacing w:line="251" w:lineRule="auto"/>
              <w:rPr>
                <w:rFonts w:ascii="Arial"/>
                <w:sz w:val="21"/>
              </w:rPr>
            </w:pPr>
          </w:p>
          <w:p w14:paraId="6D52D261">
            <w:pPr>
              <w:spacing w:line="252" w:lineRule="auto"/>
              <w:rPr>
                <w:rFonts w:ascii="Arial"/>
                <w:sz w:val="21"/>
              </w:rPr>
            </w:pPr>
          </w:p>
          <w:p w14:paraId="091036E8">
            <w:pPr>
              <w:spacing w:line="252" w:lineRule="auto"/>
              <w:rPr>
                <w:rFonts w:ascii="Arial"/>
                <w:sz w:val="21"/>
              </w:rPr>
            </w:pPr>
          </w:p>
          <w:p w14:paraId="4D7C68D5">
            <w:pPr>
              <w:spacing w:line="252" w:lineRule="auto"/>
              <w:rPr>
                <w:rFonts w:ascii="Arial"/>
                <w:sz w:val="21"/>
              </w:rPr>
            </w:pPr>
          </w:p>
          <w:p w14:paraId="626B3890">
            <w:pPr>
              <w:pStyle w:val="6"/>
              <w:spacing w:before="55" w:line="231" w:lineRule="auto"/>
              <w:ind w:left="54"/>
            </w:pPr>
            <w:r>
              <w:rPr>
                <w:spacing w:val="4"/>
              </w:rPr>
              <w:t>对生产经营</w:t>
            </w:r>
          </w:p>
          <w:p w14:paraId="605F1666">
            <w:pPr>
              <w:pStyle w:val="6"/>
              <w:spacing w:before="6" w:line="229" w:lineRule="auto"/>
              <w:ind w:left="57"/>
            </w:pPr>
            <w:r>
              <w:rPr>
                <w:spacing w:val="4"/>
              </w:rPr>
              <w:t>单位不具备</w:t>
            </w:r>
          </w:p>
          <w:p w14:paraId="496139A7">
            <w:pPr>
              <w:pStyle w:val="6"/>
              <w:spacing w:before="7" w:line="230" w:lineRule="auto"/>
              <w:ind w:left="51"/>
            </w:pPr>
            <w:r>
              <w:rPr>
                <w:spacing w:val="3"/>
              </w:rPr>
              <w:t>有关法律、</w:t>
            </w:r>
          </w:p>
          <w:p w14:paraId="7BDA45B9">
            <w:pPr>
              <w:pStyle w:val="6"/>
              <w:spacing w:before="6" w:line="229" w:lineRule="auto"/>
              <w:ind w:left="54"/>
            </w:pPr>
            <w:r>
              <w:rPr>
                <w:spacing w:val="4"/>
              </w:rPr>
              <w:t>行政法规和</w:t>
            </w:r>
          </w:p>
          <w:p w14:paraId="452515CE">
            <w:pPr>
              <w:pStyle w:val="6"/>
              <w:spacing w:before="9" w:line="230" w:lineRule="auto"/>
              <w:ind w:left="73"/>
            </w:pPr>
            <w:r>
              <w:rPr>
                <w:spacing w:val="1"/>
              </w:rPr>
              <w:t>国家标准或</w:t>
            </w:r>
          </w:p>
          <w:p w14:paraId="79F090FC">
            <w:pPr>
              <w:pStyle w:val="6"/>
              <w:spacing w:before="8" w:line="229" w:lineRule="auto"/>
              <w:ind w:left="56"/>
            </w:pPr>
            <w:r>
              <w:rPr>
                <w:spacing w:val="4"/>
              </w:rPr>
              <w:t>者行业标准</w:t>
            </w:r>
          </w:p>
          <w:p w14:paraId="7EA3617C">
            <w:pPr>
              <w:pStyle w:val="6"/>
              <w:spacing w:before="8" w:line="231" w:lineRule="auto"/>
              <w:ind w:left="52"/>
            </w:pPr>
            <w:r>
              <w:rPr>
                <w:spacing w:val="5"/>
              </w:rPr>
              <w:t>规定的安全</w:t>
            </w:r>
          </w:p>
          <w:p w14:paraId="64AAA9E3">
            <w:pPr>
              <w:pStyle w:val="6"/>
              <w:spacing w:before="5" w:line="230" w:lineRule="auto"/>
              <w:ind w:left="63"/>
            </w:pPr>
            <w:r>
              <w:rPr>
                <w:spacing w:val="3"/>
              </w:rPr>
              <w:t>生产条件的</w:t>
            </w:r>
          </w:p>
          <w:p w14:paraId="020B29BE">
            <w:pPr>
              <w:pStyle w:val="6"/>
              <w:spacing w:before="7" w:line="231" w:lineRule="auto"/>
              <w:ind w:left="325"/>
            </w:pPr>
            <w:r>
              <w:rPr>
                <w:spacing w:val="1"/>
              </w:rPr>
              <w:t>处罚</w:t>
            </w:r>
          </w:p>
        </w:tc>
        <w:tc>
          <w:tcPr>
            <w:tcW w:w="619" w:type="dxa"/>
            <w:vAlign w:val="top"/>
          </w:tcPr>
          <w:p w14:paraId="3C1286AF">
            <w:pPr>
              <w:rPr>
                <w:rFonts w:ascii="Arial"/>
                <w:sz w:val="21"/>
              </w:rPr>
            </w:pPr>
          </w:p>
        </w:tc>
        <w:tc>
          <w:tcPr>
            <w:tcW w:w="6286" w:type="dxa"/>
            <w:vAlign w:val="top"/>
          </w:tcPr>
          <w:p w14:paraId="1E6ABAC8">
            <w:pPr>
              <w:spacing w:line="265" w:lineRule="auto"/>
              <w:rPr>
                <w:rFonts w:ascii="Arial"/>
                <w:sz w:val="21"/>
              </w:rPr>
            </w:pPr>
          </w:p>
          <w:p w14:paraId="14999E8F">
            <w:pPr>
              <w:spacing w:line="265" w:lineRule="auto"/>
              <w:rPr>
                <w:rFonts w:ascii="Arial"/>
                <w:sz w:val="21"/>
              </w:rPr>
            </w:pPr>
          </w:p>
          <w:p w14:paraId="1632DF5E">
            <w:pPr>
              <w:spacing w:line="265" w:lineRule="auto"/>
              <w:rPr>
                <w:rFonts w:ascii="Arial"/>
                <w:sz w:val="21"/>
              </w:rPr>
            </w:pPr>
          </w:p>
          <w:p w14:paraId="556B9C67">
            <w:pPr>
              <w:spacing w:line="265" w:lineRule="auto"/>
              <w:rPr>
                <w:rFonts w:ascii="Arial"/>
                <w:sz w:val="21"/>
              </w:rPr>
            </w:pPr>
          </w:p>
          <w:p w14:paraId="45958564">
            <w:pPr>
              <w:spacing w:line="265" w:lineRule="auto"/>
              <w:rPr>
                <w:rFonts w:ascii="Arial"/>
                <w:sz w:val="21"/>
              </w:rPr>
            </w:pPr>
          </w:p>
          <w:p w14:paraId="36FF9DC2">
            <w:pPr>
              <w:pStyle w:val="6"/>
              <w:spacing w:before="55" w:line="229" w:lineRule="auto"/>
              <w:ind w:left="25"/>
            </w:pPr>
            <w:r>
              <w:rPr>
                <w:spacing w:val="5"/>
              </w:rPr>
              <w:t>【法律】《中华人民共和国安全生产法》</w:t>
            </w:r>
            <w:r>
              <w:rPr>
                <w:spacing w:val="-29"/>
              </w:rPr>
              <w:t xml:space="preserve"> </w:t>
            </w:r>
            <w:r>
              <w:rPr>
                <w:spacing w:val="5"/>
              </w:rPr>
              <w:t>（2021年9月1</w:t>
            </w:r>
            <w:r>
              <w:rPr>
                <w:spacing w:val="-33"/>
              </w:rPr>
              <w:t xml:space="preserve"> </w:t>
            </w:r>
            <w:r>
              <w:rPr>
                <w:spacing w:val="5"/>
              </w:rPr>
              <w:t>日起施行）</w:t>
            </w:r>
          </w:p>
          <w:p w14:paraId="712687DA">
            <w:pPr>
              <w:pStyle w:val="6"/>
              <w:spacing w:before="8" w:line="237" w:lineRule="auto"/>
              <w:ind w:left="36" w:right="71" w:firstLine="6"/>
            </w:pPr>
            <w:r>
              <w:rPr>
                <w:spacing w:val="6"/>
              </w:rPr>
              <w:t>第一百一十三条</w:t>
            </w:r>
            <w:r>
              <w:rPr>
                <w:spacing w:val="44"/>
              </w:rPr>
              <w:t xml:space="preserve"> </w:t>
            </w:r>
            <w:r>
              <w:rPr>
                <w:spacing w:val="6"/>
              </w:rPr>
              <w:t>生产经营单位存在下列情形之一</w:t>
            </w:r>
            <w:r>
              <w:rPr>
                <w:spacing w:val="5"/>
              </w:rPr>
              <w:t>的</w:t>
            </w:r>
            <w:r>
              <w:rPr>
                <w:spacing w:val="-24"/>
              </w:rPr>
              <w:t xml:space="preserve"> </w:t>
            </w:r>
            <w:r>
              <w:rPr>
                <w:spacing w:val="5"/>
              </w:rPr>
              <w:t>，负有安全生产监督管理职</w:t>
            </w:r>
            <w:r>
              <w:rPr>
                <w:spacing w:val="6"/>
              </w:rPr>
              <w:t>责的部门应当提请地方人民政府予以关闭</w:t>
            </w:r>
            <w:r>
              <w:t xml:space="preserve"> </w:t>
            </w:r>
            <w:r>
              <w:rPr>
                <w:spacing w:val="6"/>
              </w:rPr>
              <w:t>，有关部门应当依法吊销其有关证照</w:t>
            </w:r>
          </w:p>
          <w:p w14:paraId="2568F4EF">
            <w:pPr>
              <w:pStyle w:val="6"/>
              <w:spacing w:before="2" w:line="237" w:lineRule="auto"/>
              <w:ind w:left="39" w:right="178" w:firstLine="9"/>
            </w:pPr>
            <w:r>
              <w:rPr>
                <w:spacing w:val="5"/>
              </w:rPr>
              <w:t>。生产经营单位主要负责人五年内不得担任任何生产经营单位的主要负责人 ；</w:t>
            </w:r>
            <w:r>
              <w:rPr>
                <w:spacing w:val="6"/>
              </w:rPr>
              <w:t>情节严重的</w:t>
            </w:r>
            <w:r>
              <w:rPr>
                <w:spacing w:val="-48"/>
              </w:rPr>
              <w:t xml:space="preserve"> </w:t>
            </w:r>
            <w:r>
              <w:rPr>
                <w:spacing w:val="6"/>
              </w:rPr>
              <w:t>，终身不得担任本行业生产经营单位的主要</w:t>
            </w:r>
            <w:r>
              <w:rPr>
                <w:spacing w:val="5"/>
              </w:rPr>
              <w:t>负责人</w:t>
            </w:r>
            <w:r>
              <w:rPr>
                <w:spacing w:val="-32"/>
              </w:rPr>
              <w:t xml:space="preserve"> </w:t>
            </w:r>
            <w:r>
              <w:rPr>
                <w:spacing w:val="5"/>
              </w:rPr>
              <w:t>：</w:t>
            </w:r>
          </w:p>
          <w:p w14:paraId="060DFC47">
            <w:pPr>
              <w:pStyle w:val="6"/>
              <w:spacing w:before="1" w:line="237" w:lineRule="auto"/>
              <w:ind w:left="36" w:right="186" w:firstLine="2"/>
            </w:pPr>
            <w:r>
              <w:rPr>
                <w:spacing w:val="7"/>
              </w:rPr>
              <w:t>（一）存在重大事故隐患</w:t>
            </w:r>
            <w:r>
              <w:rPr>
                <w:spacing w:val="-41"/>
              </w:rPr>
              <w:t xml:space="preserve"> </w:t>
            </w:r>
            <w:r>
              <w:rPr>
                <w:spacing w:val="7"/>
              </w:rPr>
              <w:t>，一百八十日内三次或者</w:t>
            </w:r>
            <w:r>
              <w:rPr>
                <w:spacing w:val="6"/>
              </w:rPr>
              <w:t>一年内四次受到本法规定的</w:t>
            </w:r>
            <w:r>
              <w:rPr>
                <w:spacing w:val="4"/>
              </w:rPr>
              <w:t>行政处罚</w:t>
            </w:r>
            <w:r>
              <w:rPr>
                <w:rFonts w:hint="eastAsia"/>
                <w:spacing w:val="4"/>
                <w:lang w:eastAsia="zh-CN"/>
              </w:rPr>
              <w:t>。</w:t>
            </w:r>
          </w:p>
          <w:p w14:paraId="4DEE9810">
            <w:pPr>
              <w:pStyle w:val="6"/>
              <w:spacing w:before="2" w:line="237" w:lineRule="auto"/>
              <w:ind w:left="38" w:right="171"/>
            </w:pPr>
            <w:r>
              <w:rPr>
                <w:spacing w:val="6"/>
              </w:rPr>
              <w:t>（二）经停产停业整顿</w:t>
            </w:r>
            <w:r>
              <w:rPr>
                <w:spacing w:val="-43"/>
              </w:rPr>
              <w:t xml:space="preserve"> </w:t>
            </w:r>
            <w:r>
              <w:rPr>
                <w:spacing w:val="6"/>
              </w:rPr>
              <w:t>，仍不具备法律</w:t>
            </w:r>
            <w:r>
              <w:rPr>
                <w:spacing w:val="-45"/>
              </w:rPr>
              <w:t xml:space="preserve"> </w:t>
            </w:r>
            <w:r>
              <w:rPr>
                <w:spacing w:val="6"/>
              </w:rPr>
              <w:t>、行政法规和国家标准或者行业标</w:t>
            </w:r>
            <w:r>
              <w:rPr>
                <w:spacing w:val="5"/>
              </w:rPr>
              <w:t>准规</w:t>
            </w:r>
            <w:r>
              <w:rPr>
                <w:spacing w:val="7"/>
              </w:rPr>
              <w:t>定的安全生产条件的；</w:t>
            </w:r>
          </w:p>
          <w:p w14:paraId="08D2FC32">
            <w:pPr>
              <w:pStyle w:val="6"/>
              <w:spacing w:line="238" w:lineRule="auto"/>
              <w:ind w:left="36" w:right="175" w:firstLine="2"/>
            </w:pPr>
            <w:r>
              <w:rPr>
                <w:spacing w:val="5"/>
              </w:rPr>
              <w:t>（三）不具备法律</w:t>
            </w:r>
            <w:r>
              <w:rPr>
                <w:spacing w:val="-34"/>
              </w:rPr>
              <w:t xml:space="preserve"> </w:t>
            </w:r>
            <w:r>
              <w:rPr>
                <w:spacing w:val="5"/>
              </w:rPr>
              <w:t>、行政法规和国家标准或者行业标准规定的安全生产条件</w:t>
            </w:r>
            <w:r>
              <w:rPr>
                <w:spacing w:val="-26"/>
              </w:rPr>
              <w:t xml:space="preserve"> </w:t>
            </w:r>
            <w:r>
              <w:rPr>
                <w:spacing w:val="5"/>
              </w:rPr>
              <w:t>，</w:t>
            </w:r>
            <w:r>
              <w:rPr>
                <w:spacing w:val="6"/>
              </w:rPr>
              <w:t>导致发生重大</w:t>
            </w:r>
            <w:r>
              <w:rPr>
                <w:spacing w:val="-33"/>
              </w:rPr>
              <w:t xml:space="preserve"> </w:t>
            </w:r>
            <w:r>
              <w:rPr>
                <w:spacing w:val="6"/>
              </w:rPr>
              <w:t>、特别重大生产安全事故的；</w:t>
            </w:r>
          </w:p>
          <w:p w14:paraId="6E0D6633">
            <w:pPr>
              <w:pStyle w:val="6"/>
              <w:spacing w:line="228" w:lineRule="auto"/>
              <w:ind w:left="38"/>
            </w:pPr>
            <w:r>
              <w:rPr>
                <w:spacing w:val="6"/>
              </w:rPr>
              <w:t>（</w:t>
            </w:r>
            <w:r>
              <w:rPr>
                <w:spacing w:val="-41"/>
              </w:rPr>
              <w:t xml:space="preserve"> </w:t>
            </w:r>
            <w:r>
              <w:rPr>
                <w:spacing w:val="6"/>
              </w:rPr>
              <w:t>四）拒不执行负有安全生产监督管理职责的部门作出的停产停业整顿决定的</w:t>
            </w:r>
          </w:p>
          <w:p w14:paraId="1EC561F8">
            <w:pPr>
              <w:pStyle w:val="6"/>
              <w:spacing w:before="127" w:line="83" w:lineRule="exact"/>
              <w:ind w:left="48"/>
            </w:pPr>
            <w:r>
              <w:rPr>
                <w:position w:val="1"/>
              </w:rPr>
              <w:t>。</w:t>
            </w:r>
          </w:p>
        </w:tc>
        <w:tc>
          <w:tcPr>
            <w:tcW w:w="3744" w:type="dxa"/>
            <w:vAlign w:val="top"/>
          </w:tcPr>
          <w:p w14:paraId="120538A7">
            <w:pPr>
              <w:pStyle w:val="6"/>
              <w:spacing w:before="182" w:line="238" w:lineRule="auto"/>
              <w:ind w:left="36" w:right="52" w:firstLine="8"/>
            </w:pPr>
            <w:r>
              <w:rPr>
                <w:spacing w:val="7"/>
              </w:rPr>
              <w:t>1. 立案责任：对依据监督检查职权或者</w:t>
            </w:r>
            <w:r>
              <w:rPr>
                <w:spacing w:val="6"/>
              </w:rPr>
              <w:t>通过举报、投诉、其他部门移送、上级部门交办等途</w:t>
            </w:r>
            <w:r>
              <w:rPr>
                <w:spacing w:val="4"/>
              </w:rPr>
              <w:t>径发现的违法行为线索，决定是否立案。2.调</w:t>
            </w:r>
            <w:r>
              <w:rPr>
                <w:spacing w:val="6"/>
              </w:rPr>
              <w:t>查责任：在调查或检查时，执法人员不得少于两人，并向当事人或有关人员出示证件，询问</w:t>
            </w:r>
            <w:r>
              <w:rPr>
                <w:spacing w:val="5"/>
              </w:rPr>
              <w:t>或检查应制作笔录；执法人员与当事人有直接利害关系的，应当回避。3.审查责任：对案件</w:t>
            </w:r>
            <w:r>
              <w:rPr>
                <w:spacing w:val="3"/>
              </w:rPr>
              <w:t>的违法事实、收集的证据、办案的程序、法律</w:t>
            </w:r>
            <w:r>
              <w:rPr>
                <w:spacing w:val="4"/>
              </w:rPr>
              <w:t>适用、处罚种类和幅度、当事人的陈述申辩理由等进行审查，提出处理意见；对情节复杂或</w:t>
            </w:r>
            <w:r>
              <w:rPr>
                <w:spacing w:val="5"/>
              </w:rPr>
              <w:t>者重大违法行为给予较重的行政处罚，行政机关的负责人应当集体讨论决定。4.告知责任：</w:t>
            </w:r>
          </w:p>
          <w:p w14:paraId="63505BDB">
            <w:pPr>
              <w:pStyle w:val="6"/>
              <w:spacing w:before="2" w:line="237" w:lineRule="auto"/>
              <w:ind w:left="39" w:right="114" w:hanging="1"/>
            </w:pPr>
            <w:r>
              <w:rPr>
                <w:spacing w:val="5"/>
              </w:rPr>
              <w:t>在作出处罚决定之前，应当告知当事人作出处</w:t>
            </w:r>
            <w:r>
              <w:rPr>
                <w:spacing w:val="4"/>
              </w:rPr>
              <w:t>罚决定的事由、理由及依据，并告知当事人依</w:t>
            </w:r>
            <w:r>
              <w:rPr>
                <w:spacing w:val="2"/>
              </w:rPr>
              <w:t>法享有的权利；当事人依法要求听证的，应组</w:t>
            </w:r>
            <w:r>
              <w:rPr>
                <w:spacing w:val="7"/>
              </w:rPr>
              <w:t>织听证。5.决定责任：依法应当给予行政处罚的，制作盖有行政机关印章的行政处罚决定</w:t>
            </w:r>
          </w:p>
          <w:p w14:paraId="7287BF3F">
            <w:pPr>
              <w:pStyle w:val="6"/>
              <w:spacing w:line="238" w:lineRule="auto"/>
              <w:ind w:left="36" w:right="111" w:firstLine="8"/>
            </w:pPr>
            <w:r>
              <w:rPr>
                <w:spacing w:val="4"/>
              </w:rPr>
              <w:t>书，载明违法事实、证据、处罚种类和依据、</w:t>
            </w:r>
            <w:r>
              <w:rPr>
                <w:spacing w:val="6"/>
              </w:rPr>
              <w:t>权利救济途径等内容。6.送达责任：行政处罚</w:t>
            </w:r>
            <w:r>
              <w:rPr>
                <w:spacing w:val="7"/>
              </w:rPr>
              <w:t>决定书在</w:t>
            </w:r>
            <w:r>
              <w:rPr>
                <w:rFonts w:hint="eastAsia"/>
                <w:spacing w:val="7"/>
                <w:lang w:eastAsia="zh-CN"/>
              </w:rPr>
              <w:t>作出决定</w:t>
            </w:r>
            <w:r>
              <w:rPr>
                <w:spacing w:val="7"/>
              </w:rPr>
              <w:t>后七日内依照民事诉讼法的有关</w:t>
            </w:r>
            <w:r>
              <w:rPr>
                <w:spacing w:val="4"/>
              </w:rPr>
              <w:t>规定送达当事人。7.执行责任：督促当事人履行生效的行政处罚决定，对逾期不履行的，依照《</w:t>
            </w:r>
            <w:r>
              <w:rPr>
                <w:rFonts w:hint="eastAsia"/>
                <w:spacing w:val="4"/>
                <w:lang w:eastAsia="zh-CN"/>
              </w:rPr>
              <w:t>中华人民共和国行政强制法</w:t>
            </w:r>
            <w:r>
              <w:rPr>
                <w:spacing w:val="4"/>
              </w:rPr>
              <w:t>》的规定执行。8.法律法规规</w:t>
            </w:r>
            <w:r>
              <w:rPr>
                <w:spacing w:val="8"/>
              </w:rPr>
              <w:t>章文件规定应履行的其他责任。</w:t>
            </w:r>
          </w:p>
        </w:tc>
        <w:tc>
          <w:tcPr>
            <w:tcW w:w="832" w:type="dxa"/>
            <w:vAlign w:val="top"/>
          </w:tcPr>
          <w:p w14:paraId="7BCC6C04">
            <w:pPr>
              <w:spacing w:line="287" w:lineRule="auto"/>
              <w:rPr>
                <w:rFonts w:ascii="Arial"/>
                <w:sz w:val="21"/>
              </w:rPr>
            </w:pPr>
          </w:p>
          <w:p w14:paraId="528DE149">
            <w:pPr>
              <w:spacing w:line="287" w:lineRule="auto"/>
              <w:rPr>
                <w:rFonts w:ascii="Arial"/>
                <w:sz w:val="21"/>
              </w:rPr>
            </w:pPr>
          </w:p>
          <w:p w14:paraId="7EBA15C7">
            <w:pPr>
              <w:spacing w:line="287" w:lineRule="auto"/>
              <w:rPr>
                <w:rFonts w:ascii="Arial"/>
                <w:sz w:val="21"/>
              </w:rPr>
            </w:pPr>
          </w:p>
          <w:p w14:paraId="508E2B05">
            <w:pPr>
              <w:spacing w:line="287" w:lineRule="auto"/>
              <w:rPr>
                <w:rFonts w:ascii="Arial"/>
                <w:sz w:val="21"/>
              </w:rPr>
            </w:pPr>
          </w:p>
          <w:p w14:paraId="7A6A62D7">
            <w:pPr>
              <w:spacing w:line="288" w:lineRule="auto"/>
              <w:rPr>
                <w:rFonts w:ascii="Arial"/>
                <w:sz w:val="21"/>
              </w:rPr>
            </w:pPr>
          </w:p>
          <w:p w14:paraId="357D8AF1">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60E6365A">
            <w:pPr>
              <w:pStyle w:val="6"/>
              <w:spacing w:line="229" w:lineRule="auto"/>
              <w:ind w:left="60"/>
            </w:pPr>
            <w:r>
              <w:rPr>
                <w:spacing w:val="-3"/>
              </w:rPr>
              <w:t>四十四、</w:t>
            </w:r>
          </w:p>
          <w:p w14:paraId="20CA63E4">
            <w:pPr>
              <w:pStyle w:val="6"/>
              <w:spacing w:before="8" w:line="230" w:lineRule="auto"/>
              <w:ind w:left="42"/>
            </w:pPr>
            <w:r>
              <w:rPr>
                <w:spacing w:val="1"/>
              </w:rPr>
              <w:t>五十五、</w:t>
            </w:r>
          </w:p>
          <w:p w14:paraId="1727A688">
            <w:pPr>
              <w:pStyle w:val="6"/>
              <w:spacing w:before="7" w:line="230" w:lineRule="auto"/>
              <w:ind w:left="42"/>
            </w:pPr>
            <w:r>
              <w:rPr>
                <w:spacing w:val="1"/>
              </w:rPr>
              <w:t>五十六、</w:t>
            </w:r>
          </w:p>
          <w:p w14:paraId="5FD34116">
            <w:pPr>
              <w:pStyle w:val="6"/>
              <w:spacing w:before="6" w:line="230" w:lineRule="auto"/>
              <w:ind w:left="42"/>
            </w:pPr>
            <w:r>
              <w:rPr>
                <w:spacing w:val="1"/>
              </w:rPr>
              <w:t>五十七、</w:t>
            </w:r>
          </w:p>
          <w:p w14:paraId="48E4FD3C">
            <w:pPr>
              <w:pStyle w:val="6"/>
              <w:spacing w:before="6" w:line="230" w:lineRule="auto"/>
              <w:ind w:left="42"/>
            </w:pPr>
            <w:r>
              <w:rPr>
                <w:spacing w:val="1"/>
              </w:rPr>
              <w:t>五十八、</w:t>
            </w:r>
          </w:p>
          <w:p w14:paraId="582C8BCD">
            <w:pPr>
              <w:pStyle w:val="6"/>
              <w:spacing w:before="10" w:line="237" w:lineRule="auto"/>
              <w:ind w:left="40" w:right="77" w:firstLine="1"/>
            </w:pPr>
            <w:r>
              <w:rPr>
                <w:spacing w:val="5"/>
              </w:rPr>
              <w:t>五十九、六十、六</w:t>
            </w:r>
          </w:p>
          <w:p w14:paraId="50647F89">
            <w:pPr>
              <w:pStyle w:val="6"/>
              <w:spacing w:before="1" w:line="237" w:lineRule="auto"/>
              <w:ind w:left="44" w:right="77"/>
            </w:pPr>
            <w:r>
              <w:rPr>
                <w:spacing w:val="5"/>
              </w:rPr>
              <w:t>十一、六</w:t>
            </w:r>
            <w:r>
              <w:rPr>
                <w:spacing w:val="4"/>
              </w:rPr>
              <w:t>十二</w:t>
            </w:r>
          </w:p>
        </w:tc>
        <w:tc>
          <w:tcPr>
            <w:tcW w:w="674" w:type="dxa"/>
            <w:vAlign w:val="top"/>
          </w:tcPr>
          <w:p w14:paraId="4DDD2505">
            <w:pPr>
              <w:spacing w:line="252" w:lineRule="auto"/>
              <w:rPr>
                <w:rFonts w:ascii="Arial"/>
                <w:sz w:val="21"/>
              </w:rPr>
            </w:pPr>
          </w:p>
          <w:p w14:paraId="729411D7">
            <w:pPr>
              <w:spacing w:line="252" w:lineRule="auto"/>
              <w:rPr>
                <w:rFonts w:ascii="Arial"/>
                <w:sz w:val="21"/>
              </w:rPr>
            </w:pPr>
          </w:p>
          <w:p w14:paraId="41F53BD2">
            <w:pPr>
              <w:spacing w:line="252" w:lineRule="auto"/>
              <w:rPr>
                <w:rFonts w:ascii="Arial"/>
                <w:sz w:val="21"/>
              </w:rPr>
            </w:pPr>
          </w:p>
          <w:p w14:paraId="18B2A7FC">
            <w:pPr>
              <w:spacing w:line="252" w:lineRule="auto"/>
              <w:rPr>
                <w:rFonts w:ascii="Arial"/>
                <w:sz w:val="21"/>
              </w:rPr>
            </w:pPr>
          </w:p>
          <w:p w14:paraId="28B53CC3">
            <w:pPr>
              <w:spacing w:line="252" w:lineRule="auto"/>
              <w:rPr>
                <w:rFonts w:ascii="Arial"/>
                <w:sz w:val="21"/>
              </w:rPr>
            </w:pPr>
          </w:p>
          <w:p w14:paraId="0DEBCA17">
            <w:pPr>
              <w:spacing w:line="252" w:lineRule="auto"/>
              <w:rPr>
                <w:rFonts w:ascii="Arial"/>
                <w:sz w:val="21"/>
              </w:rPr>
            </w:pPr>
          </w:p>
          <w:p w14:paraId="27B06F08">
            <w:pPr>
              <w:spacing w:line="252" w:lineRule="auto"/>
              <w:rPr>
                <w:rFonts w:ascii="Arial"/>
                <w:sz w:val="21"/>
              </w:rPr>
            </w:pPr>
          </w:p>
          <w:p w14:paraId="03938AAA">
            <w:pPr>
              <w:spacing w:line="253" w:lineRule="auto"/>
              <w:rPr>
                <w:rFonts w:ascii="Arial"/>
                <w:sz w:val="21"/>
              </w:rPr>
            </w:pPr>
          </w:p>
          <w:p w14:paraId="7FA9DF22">
            <w:pPr>
              <w:spacing w:line="253" w:lineRule="auto"/>
              <w:rPr>
                <w:rFonts w:ascii="Arial"/>
                <w:sz w:val="21"/>
              </w:rPr>
            </w:pPr>
          </w:p>
          <w:p w14:paraId="53649680">
            <w:pPr>
              <w:spacing w:line="253" w:lineRule="auto"/>
              <w:rPr>
                <w:rFonts w:ascii="Arial"/>
                <w:sz w:val="21"/>
              </w:rPr>
            </w:pPr>
          </w:p>
          <w:p w14:paraId="3AE6268B">
            <w:pPr>
              <w:pStyle w:val="6"/>
              <w:spacing w:before="55" w:line="238" w:lineRule="auto"/>
              <w:ind w:left="44" w:right="103" w:hanging="3"/>
            </w:pPr>
            <w:r>
              <w:rPr>
                <w:spacing w:val="2"/>
              </w:rPr>
              <w:t>综合执</w:t>
            </w:r>
            <w:r>
              <w:rPr>
                <w:spacing w:val="1"/>
              </w:rPr>
              <w:t>法大队</w:t>
            </w:r>
          </w:p>
        </w:tc>
        <w:tc>
          <w:tcPr>
            <w:tcW w:w="775" w:type="dxa"/>
            <w:vAlign w:val="top"/>
          </w:tcPr>
          <w:p w14:paraId="7BF77AA0">
            <w:pPr>
              <w:spacing w:line="261" w:lineRule="auto"/>
              <w:rPr>
                <w:rFonts w:ascii="Arial"/>
                <w:sz w:val="21"/>
              </w:rPr>
            </w:pPr>
          </w:p>
          <w:p w14:paraId="247DA616">
            <w:pPr>
              <w:spacing w:line="261" w:lineRule="auto"/>
              <w:rPr>
                <w:rFonts w:ascii="Arial"/>
                <w:sz w:val="21"/>
              </w:rPr>
            </w:pPr>
          </w:p>
          <w:p w14:paraId="1A6E841F">
            <w:pPr>
              <w:spacing w:line="261" w:lineRule="auto"/>
              <w:rPr>
                <w:rFonts w:ascii="Arial"/>
                <w:sz w:val="21"/>
              </w:rPr>
            </w:pPr>
          </w:p>
          <w:p w14:paraId="58815067">
            <w:pPr>
              <w:spacing w:line="261" w:lineRule="auto"/>
              <w:rPr>
                <w:rFonts w:ascii="Arial"/>
                <w:sz w:val="21"/>
              </w:rPr>
            </w:pPr>
          </w:p>
          <w:p w14:paraId="590D58B4">
            <w:pPr>
              <w:spacing w:line="261" w:lineRule="auto"/>
              <w:rPr>
                <w:rFonts w:ascii="Arial"/>
                <w:sz w:val="21"/>
              </w:rPr>
            </w:pPr>
          </w:p>
          <w:p w14:paraId="747D6B97">
            <w:pPr>
              <w:spacing w:line="261" w:lineRule="auto"/>
              <w:rPr>
                <w:rFonts w:ascii="Arial"/>
                <w:sz w:val="21"/>
              </w:rPr>
            </w:pPr>
          </w:p>
          <w:p w14:paraId="70832C3A">
            <w:pPr>
              <w:spacing w:line="261" w:lineRule="auto"/>
              <w:rPr>
                <w:rFonts w:ascii="Arial"/>
                <w:sz w:val="21"/>
              </w:rPr>
            </w:pPr>
          </w:p>
          <w:p w14:paraId="53095F75">
            <w:pPr>
              <w:spacing w:line="261" w:lineRule="auto"/>
              <w:rPr>
                <w:rFonts w:ascii="Arial"/>
                <w:sz w:val="21"/>
              </w:rPr>
            </w:pPr>
          </w:p>
          <w:p w14:paraId="2678845B">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197AD5DF">
            <w:pPr>
              <w:rPr>
                <w:rFonts w:ascii="Arial"/>
                <w:sz w:val="21"/>
              </w:rPr>
            </w:pPr>
          </w:p>
        </w:tc>
      </w:tr>
      <w:tr w14:paraId="62A01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5" w:hRule="atLeast"/>
        </w:trPr>
        <w:tc>
          <w:tcPr>
            <w:tcW w:w="422" w:type="dxa"/>
            <w:vAlign w:val="top"/>
          </w:tcPr>
          <w:p w14:paraId="0ED0A3B7">
            <w:pPr>
              <w:spacing w:line="263" w:lineRule="auto"/>
              <w:rPr>
                <w:rFonts w:ascii="Arial"/>
                <w:sz w:val="21"/>
              </w:rPr>
            </w:pPr>
          </w:p>
          <w:p w14:paraId="68F326B5">
            <w:pPr>
              <w:spacing w:line="263" w:lineRule="auto"/>
              <w:rPr>
                <w:rFonts w:ascii="Arial"/>
                <w:sz w:val="21"/>
              </w:rPr>
            </w:pPr>
          </w:p>
          <w:p w14:paraId="18445168">
            <w:pPr>
              <w:spacing w:line="263" w:lineRule="auto"/>
              <w:rPr>
                <w:rFonts w:ascii="Arial"/>
                <w:sz w:val="21"/>
              </w:rPr>
            </w:pPr>
          </w:p>
          <w:p w14:paraId="17A04F53">
            <w:pPr>
              <w:spacing w:line="263" w:lineRule="auto"/>
              <w:rPr>
                <w:rFonts w:ascii="Arial"/>
                <w:sz w:val="21"/>
              </w:rPr>
            </w:pPr>
          </w:p>
          <w:p w14:paraId="366B7D34">
            <w:pPr>
              <w:spacing w:line="263" w:lineRule="auto"/>
              <w:rPr>
                <w:rFonts w:ascii="Arial"/>
                <w:sz w:val="21"/>
              </w:rPr>
            </w:pPr>
          </w:p>
          <w:p w14:paraId="0CAC4E6A">
            <w:pPr>
              <w:spacing w:line="263" w:lineRule="auto"/>
              <w:rPr>
                <w:rFonts w:ascii="Arial"/>
                <w:sz w:val="21"/>
              </w:rPr>
            </w:pPr>
          </w:p>
          <w:p w14:paraId="0EFDD67C">
            <w:pPr>
              <w:spacing w:line="263" w:lineRule="auto"/>
              <w:rPr>
                <w:rFonts w:ascii="Arial"/>
                <w:sz w:val="21"/>
              </w:rPr>
            </w:pPr>
          </w:p>
          <w:p w14:paraId="0AA3CE97">
            <w:pPr>
              <w:spacing w:line="263" w:lineRule="auto"/>
              <w:rPr>
                <w:rFonts w:ascii="Arial"/>
                <w:sz w:val="21"/>
              </w:rPr>
            </w:pPr>
          </w:p>
          <w:p w14:paraId="18B74A6E">
            <w:pPr>
              <w:spacing w:line="263" w:lineRule="auto"/>
              <w:rPr>
                <w:rFonts w:ascii="Arial"/>
                <w:sz w:val="21"/>
              </w:rPr>
            </w:pPr>
          </w:p>
          <w:p w14:paraId="01E68E2B">
            <w:pPr>
              <w:spacing w:line="263" w:lineRule="auto"/>
              <w:rPr>
                <w:rFonts w:ascii="Arial"/>
                <w:sz w:val="21"/>
              </w:rPr>
            </w:pPr>
          </w:p>
          <w:p w14:paraId="002A3B5B">
            <w:pPr>
              <w:pStyle w:val="6"/>
              <w:spacing w:before="56" w:line="229" w:lineRule="exact"/>
              <w:ind w:left="130"/>
            </w:pPr>
            <w:r>
              <w:rPr>
                <w:spacing w:val="-1"/>
                <w:position w:val="1"/>
              </w:rPr>
              <w:t>26</w:t>
            </w:r>
          </w:p>
        </w:tc>
        <w:tc>
          <w:tcPr>
            <w:tcW w:w="573" w:type="dxa"/>
            <w:vAlign w:val="top"/>
          </w:tcPr>
          <w:p w14:paraId="7DE62495">
            <w:pPr>
              <w:spacing w:line="241" w:lineRule="auto"/>
              <w:rPr>
                <w:rFonts w:ascii="Arial"/>
                <w:sz w:val="21"/>
              </w:rPr>
            </w:pPr>
          </w:p>
          <w:p w14:paraId="77445D49">
            <w:pPr>
              <w:spacing w:line="241" w:lineRule="auto"/>
              <w:rPr>
                <w:rFonts w:ascii="Arial"/>
                <w:sz w:val="21"/>
              </w:rPr>
            </w:pPr>
          </w:p>
          <w:p w14:paraId="027AE7D1">
            <w:pPr>
              <w:spacing w:line="241" w:lineRule="auto"/>
              <w:rPr>
                <w:rFonts w:ascii="Arial"/>
                <w:sz w:val="21"/>
              </w:rPr>
            </w:pPr>
          </w:p>
          <w:p w14:paraId="31A24339">
            <w:pPr>
              <w:spacing w:line="241" w:lineRule="auto"/>
              <w:rPr>
                <w:rFonts w:ascii="Arial"/>
                <w:sz w:val="21"/>
              </w:rPr>
            </w:pPr>
          </w:p>
          <w:p w14:paraId="5FE89A16">
            <w:pPr>
              <w:spacing w:line="241" w:lineRule="auto"/>
              <w:rPr>
                <w:rFonts w:ascii="Arial"/>
                <w:sz w:val="21"/>
              </w:rPr>
            </w:pPr>
          </w:p>
          <w:p w14:paraId="17175EE1">
            <w:pPr>
              <w:spacing w:line="241" w:lineRule="auto"/>
              <w:rPr>
                <w:rFonts w:ascii="Arial"/>
                <w:sz w:val="21"/>
              </w:rPr>
            </w:pPr>
          </w:p>
          <w:p w14:paraId="3D14B2A5">
            <w:pPr>
              <w:spacing w:line="241" w:lineRule="auto"/>
              <w:rPr>
                <w:rFonts w:ascii="Arial"/>
                <w:sz w:val="21"/>
              </w:rPr>
            </w:pPr>
          </w:p>
          <w:p w14:paraId="2C9EEDAD">
            <w:pPr>
              <w:spacing w:line="241" w:lineRule="auto"/>
              <w:rPr>
                <w:rFonts w:ascii="Arial"/>
                <w:sz w:val="21"/>
              </w:rPr>
            </w:pPr>
          </w:p>
          <w:p w14:paraId="10A547F3">
            <w:pPr>
              <w:spacing w:line="241" w:lineRule="auto"/>
              <w:rPr>
                <w:rFonts w:ascii="Arial"/>
                <w:sz w:val="21"/>
              </w:rPr>
            </w:pPr>
          </w:p>
          <w:p w14:paraId="18580C7E">
            <w:pPr>
              <w:spacing w:line="241" w:lineRule="auto"/>
              <w:rPr>
                <w:rFonts w:ascii="Arial"/>
                <w:sz w:val="21"/>
              </w:rPr>
            </w:pPr>
          </w:p>
          <w:p w14:paraId="77AEEFD4">
            <w:pPr>
              <w:pStyle w:val="6"/>
              <w:spacing w:before="55" w:line="239" w:lineRule="auto"/>
              <w:ind w:left="114" w:right="105"/>
              <w:jc w:val="both"/>
            </w:pPr>
            <w:r>
              <w:rPr>
                <w:spacing w:val="1"/>
              </w:rPr>
              <w:t>应急管理部门</w:t>
            </w:r>
          </w:p>
        </w:tc>
        <w:tc>
          <w:tcPr>
            <w:tcW w:w="530" w:type="dxa"/>
            <w:vAlign w:val="top"/>
          </w:tcPr>
          <w:p w14:paraId="42A9535D">
            <w:pPr>
              <w:spacing w:line="252" w:lineRule="auto"/>
              <w:rPr>
                <w:rFonts w:ascii="Arial"/>
                <w:sz w:val="21"/>
              </w:rPr>
            </w:pPr>
          </w:p>
          <w:p w14:paraId="4687E7C4">
            <w:pPr>
              <w:spacing w:line="252" w:lineRule="auto"/>
              <w:rPr>
                <w:rFonts w:ascii="Arial"/>
                <w:sz w:val="21"/>
              </w:rPr>
            </w:pPr>
          </w:p>
          <w:p w14:paraId="725EB82D">
            <w:pPr>
              <w:spacing w:line="252" w:lineRule="auto"/>
              <w:rPr>
                <w:rFonts w:ascii="Arial"/>
                <w:sz w:val="21"/>
              </w:rPr>
            </w:pPr>
          </w:p>
          <w:p w14:paraId="61D61A3B">
            <w:pPr>
              <w:spacing w:line="252" w:lineRule="auto"/>
              <w:rPr>
                <w:rFonts w:ascii="Arial"/>
                <w:sz w:val="21"/>
              </w:rPr>
            </w:pPr>
          </w:p>
          <w:p w14:paraId="083D3655">
            <w:pPr>
              <w:spacing w:line="252" w:lineRule="auto"/>
              <w:rPr>
                <w:rFonts w:ascii="Arial"/>
                <w:sz w:val="21"/>
              </w:rPr>
            </w:pPr>
          </w:p>
          <w:p w14:paraId="792FDA0E">
            <w:pPr>
              <w:spacing w:line="252" w:lineRule="auto"/>
              <w:rPr>
                <w:rFonts w:ascii="Arial"/>
                <w:sz w:val="21"/>
              </w:rPr>
            </w:pPr>
          </w:p>
          <w:p w14:paraId="2F2CB0EE">
            <w:pPr>
              <w:spacing w:line="252" w:lineRule="auto"/>
              <w:rPr>
                <w:rFonts w:ascii="Arial"/>
                <w:sz w:val="21"/>
              </w:rPr>
            </w:pPr>
          </w:p>
          <w:p w14:paraId="0F7471B0">
            <w:pPr>
              <w:spacing w:line="252" w:lineRule="auto"/>
              <w:rPr>
                <w:rFonts w:ascii="Arial"/>
                <w:sz w:val="21"/>
              </w:rPr>
            </w:pPr>
          </w:p>
          <w:p w14:paraId="17435CBB">
            <w:pPr>
              <w:spacing w:line="252" w:lineRule="auto"/>
              <w:rPr>
                <w:rFonts w:ascii="Arial"/>
                <w:sz w:val="21"/>
              </w:rPr>
            </w:pPr>
          </w:p>
          <w:p w14:paraId="231D9349">
            <w:pPr>
              <w:spacing w:line="252" w:lineRule="auto"/>
              <w:rPr>
                <w:rFonts w:ascii="Arial"/>
                <w:sz w:val="21"/>
              </w:rPr>
            </w:pPr>
          </w:p>
          <w:p w14:paraId="134353C1">
            <w:pPr>
              <w:pStyle w:val="6"/>
              <w:spacing w:before="56" w:line="238" w:lineRule="auto"/>
              <w:ind w:left="94" w:right="83"/>
            </w:pPr>
            <w:r>
              <w:t>行政</w:t>
            </w:r>
            <w:r>
              <w:rPr>
                <w:spacing w:val="1"/>
              </w:rPr>
              <w:t>处罚</w:t>
            </w:r>
          </w:p>
        </w:tc>
        <w:tc>
          <w:tcPr>
            <w:tcW w:w="991" w:type="dxa"/>
            <w:vAlign w:val="top"/>
          </w:tcPr>
          <w:p w14:paraId="14CF1F17">
            <w:pPr>
              <w:spacing w:line="256" w:lineRule="auto"/>
              <w:rPr>
                <w:rFonts w:ascii="Arial"/>
                <w:sz w:val="21"/>
              </w:rPr>
            </w:pPr>
          </w:p>
          <w:p w14:paraId="34169C2F">
            <w:pPr>
              <w:spacing w:line="256" w:lineRule="auto"/>
              <w:rPr>
                <w:rFonts w:ascii="Arial"/>
                <w:sz w:val="21"/>
              </w:rPr>
            </w:pPr>
          </w:p>
          <w:p w14:paraId="5942A5BA">
            <w:pPr>
              <w:spacing w:line="256" w:lineRule="auto"/>
              <w:rPr>
                <w:rFonts w:ascii="Arial"/>
                <w:sz w:val="21"/>
              </w:rPr>
            </w:pPr>
          </w:p>
          <w:p w14:paraId="4E1FA1B8">
            <w:pPr>
              <w:spacing w:line="256" w:lineRule="auto"/>
              <w:rPr>
                <w:rFonts w:ascii="Arial"/>
                <w:sz w:val="21"/>
              </w:rPr>
            </w:pPr>
          </w:p>
          <w:p w14:paraId="1B34EBC6">
            <w:pPr>
              <w:spacing w:line="256" w:lineRule="auto"/>
              <w:rPr>
                <w:rFonts w:ascii="Arial"/>
                <w:sz w:val="21"/>
              </w:rPr>
            </w:pPr>
          </w:p>
          <w:p w14:paraId="570FAEAF">
            <w:pPr>
              <w:spacing w:line="256" w:lineRule="auto"/>
              <w:rPr>
                <w:rFonts w:ascii="Arial"/>
                <w:sz w:val="21"/>
              </w:rPr>
            </w:pPr>
          </w:p>
          <w:p w14:paraId="21CAC49C">
            <w:pPr>
              <w:spacing w:line="256" w:lineRule="auto"/>
              <w:rPr>
                <w:rFonts w:ascii="Arial"/>
                <w:sz w:val="21"/>
              </w:rPr>
            </w:pPr>
          </w:p>
          <w:p w14:paraId="7C54158B">
            <w:pPr>
              <w:spacing w:line="256" w:lineRule="auto"/>
              <w:rPr>
                <w:rFonts w:ascii="Arial"/>
                <w:sz w:val="21"/>
              </w:rPr>
            </w:pPr>
          </w:p>
          <w:p w14:paraId="5A90B92F">
            <w:pPr>
              <w:spacing w:line="256" w:lineRule="auto"/>
              <w:rPr>
                <w:rFonts w:ascii="Arial"/>
                <w:sz w:val="21"/>
              </w:rPr>
            </w:pPr>
          </w:p>
          <w:p w14:paraId="4E859A8A">
            <w:pPr>
              <w:pStyle w:val="6"/>
              <w:spacing w:before="55" w:line="237" w:lineRule="auto"/>
              <w:ind w:left="56" w:right="51" w:hanging="2"/>
              <w:jc w:val="both"/>
            </w:pPr>
            <w:r>
              <w:rPr>
                <w:spacing w:val="4"/>
              </w:rPr>
              <w:t>对生产事故中负有责任的生产经营单位的处罚</w:t>
            </w:r>
          </w:p>
        </w:tc>
        <w:tc>
          <w:tcPr>
            <w:tcW w:w="619" w:type="dxa"/>
            <w:vAlign w:val="top"/>
          </w:tcPr>
          <w:p w14:paraId="72FCA5AF">
            <w:pPr>
              <w:rPr>
                <w:rFonts w:ascii="Arial"/>
                <w:sz w:val="21"/>
              </w:rPr>
            </w:pPr>
          </w:p>
        </w:tc>
        <w:tc>
          <w:tcPr>
            <w:tcW w:w="6286" w:type="dxa"/>
            <w:vAlign w:val="top"/>
          </w:tcPr>
          <w:p w14:paraId="2D895E99">
            <w:pPr>
              <w:spacing w:line="251" w:lineRule="auto"/>
              <w:rPr>
                <w:rFonts w:ascii="Arial"/>
                <w:sz w:val="21"/>
              </w:rPr>
            </w:pPr>
          </w:p>
          <w:p w14:paraId="682173CD">
            <w:pPr>
              <w:spacing w:line="251" w:lineRule="auto"/>
              <w:rPr>
                <w:rFonts w:ascii="Arial"/>
                <w:sz w:val="21"/>
              </w:rPr>
            </w:pPr>
          </w:p>
          <w:p w14:paraId="125826D9">
            <w:pPr>
              <w:spacing w:line="251" w:lineRule="auto"/>
              <w:rPr>
                <w:rFonts w:ascii="Arial"/>
                <w:sz w:val="21"/>
              </w:rPr>
            </w:pPr>
          </w:p>
          <w:p w14:paraId="0AE2E4FD">
            <w:pPr>
              <w:spacing w:line="251" w:lineRule="auto"/>
              <w:rPr>
                <w:rFonts w:ascii="Arial"/>
                <w:sz w:val="21"/>
              </w:rPr>
            </w:pPr>
          </w:p>
          <w:p w14:paraId="3AF772BE">
            <w:pPr>
              <w:spacing w:line="251" w:lineRule="auto"/>
              <w:rPr>
                <w:rFonts w:ascii="Arial"/>
                <w:sz w:val="21"/>
              </w:rPr>
            </w:pPr>
          </w:p>
          <w:p w14:paraId="6FB32495">
            <w:pPr>
              <w:spacing w:line="252" w:lineRule="auto"/>
              <w:rPr>
                <w:rFonts w:ascii="Arial"/>
                <w:sz w:val="21"/>
              </w:rPr>
            </w:pPr>
          </w:p>
          <w:p w14:paraId="1033997E">
            <w:pPr>
              <w:spacing w:line="252" w:lineRule="auto"/>
              <w:rPr>
                <w:rFonts w:ascii="Arial"/>
                <w:sz w:val="21"/>
              </w:rPr>
            </w:pPr>
          </w:p>
          <w:p w14:paraId="28C447FF">
            <w:pPr>
              <w:pStyle w:val="6"/>
              <w:spacing w:before="56" w:line="229" w:lineRule="auto"/>
              <w:ind w:left="25"/>
            </w:pPr>
            <w:r>
              <w:rPr>
                <w:spacing w:val="5"/>
              </w:rPr>
              <w:t>【法律】《中华人民共和国安全生产法》</w:t>
            </w:r>
            <w:r>
              <w:rPr>
                <w:spacing w:val="-29"/>
              </w:rPr>
              <w:t xml:space="preserve"> </w:t>
            </w:r>
            <w:r>
              <w:rPr>
                <w:spacing w:val="5"/>
              </w:rPr>
              <w:t>（2021年9月1</w:t>
            </w:r>
            <w:r>
              <w:rPr>
                <w:spacing w:val="-33"/>
              </w:rPr>
              <w:t xml:space="preserve"> </w:t>
            </w:r>
            <w:r>
              <w:rPr>
                <w:spacing w:val="5"/>
              </w:rPr>
              <w:t>日起施行）</w:t>
            </w:r>
          </w:p>
          <w:p w14:paraId="3937C96D">
            <w:pPr>
              <w:pStyle w:val="6"/>
              <w:spacing w:before="8" w:line="237" w:lineRule="auto"/>
              <w:ind w:left="34" w:right="88" w:firstLine="7"/>
            </w:pPr>
            <w:r>
              <w:rPr>
                <w:spacing w:val="6"/>
              </w:rPr>
              <w:t>第一百一十四条</w:t>
            </w:r>
            <w:r>
              <w:rPr>
                <w:spacing w:val="38"/>
              </w:rPr>
              <w:t xml:space="preserve"> </w:t>
            </w:r>
            <w:r>
              <w:rPr>
                <w:spacing w:val="6"/>
              </w:rPr>
              <w:t>发生生产安全事故</w:t>
            </w:r>
            <w:r>
              <w:rPr>
                <w:spacing w:val="-41"/>
              </w:rPr>
              <w:t xml:space="preserve"> </w:t>
            </w:r>
            <w:r>
              <w:rPr>
                <w:spacing w:val="6"/>
              </w:rPr>
              <w:t>，对负有责任的生产经营单</w:t>
            </w:r>
            <w:r>
              <w:rPr>
                <w:spacing w:val="5"/>
              </w:rPr>
              <w:t>位除要求其依法承担相应的赔偿等责任外</w:t>
            </w:r>
            <w:r>
              <w:rPr>
                <w:spacing w:val="-33"/>
              </w:rPr>
              <w:t xml:space="preserve"> </w:t>
            </w:r>
            <w:r>
              <w:rPr>
                <w:spacing w:val="5"/>
              </w:rPr>
              <w:t>，</w:t>
            </w:r>
            <w:r>
              <w:rPr>
                <w:spacing w:val="-43"/>
              </w:rPr>
              <w:t xml:space="preserve"> </w:t>
            </w:r>
            <w:r>
              <w:rPr>
                <w:spacing w:val="5"/>
              </w:rPr>
              <w:t>由应急管理部门依照</w:t>
            </w:r>
            <w:r>
              <w:rPr>
                <w:spacing w:val="4"/>
              </w:rPr>
              <w:t>下列规定处以罚款</w:t>
            </w:r>
            <w:r>
              <w:rPr>
                <w:spacing w:val="-18"/>
              </w:rPr>
              <w:t xml:space="preserve"> </w:t>
            </w:r>
            <w:r>
              <w:rPr>
                <w:spacing w:val="4"/>
              </w:rPr>
              <w:t>:</w:t>
            </w:r>
          </w:p>
          <w:p w14:paraId="41913FF3">
            <w:pPr>
              <w:pStyle w:val="6"/>
              <w:spacing w:line="227" w:lineRule="auto"/>
              <w:ind w:left="38"/>
            </w:pPr>
            <w:r>
              <w:rPr>
                <w:spacing w:val="6"/>
              </w:rPr>
              <w:t>（一）发生一般事故的</w:t>
            </w:r>
            <w:r>
              <w:rPr>
                <w:spacing w:val="-39"/>
              </w:rPr>
              <w:t xml:space="preserve"> </w:t>
            </w:r>
            <w:r>
              <w:rPr>
                <w:spacing w:val="6"/>
              </w:rPr>
              <w:t>，处三十万元以上一百万元以下的罚款</w:t>
            </w:r>
            <w:r>
              <w:rPr>
                <w:spacing w:val="-45"/>
              </w:rPr>
              <w:t xml:space="preserve"> </w:t>
            </w:r>
            <w:r>
              <w:rPr>
                <w:spacing w:val="6"/>
              </w:rPr>
              <w:t>；</w:t>
            </w:r>
          </w:p>
          <w:p w14:paraId="3CC30E26">
            <w:pPr>
              <w:pStyle w:val="6"/>
              <w:spacing w:before="10" w:line="228" w:lineRule="auto"/>
              <w:ind w:left="38"/>
            </w:pPr>
            <w:r>
              <w:rPr>
                <w:spacing w:val="6"/>
              </w:rPr>
              <w:t>（二）发生较大事故的</w:t>
            </w:r>
            <w:r>
              <w:rPr>
                <w:spacing w:val="-39"/>
              </w:rPr>
              <w:t xml:space="preserve"> </w:t>
            </w:r>
            <w:r>
              <w:rPr>
                <w:spacing w:val="6"/>
              </w:rPr>
              <w:t>，处一百万元以上二百万元以下的罚款</w:t>
            </w:r>
            <w:r>
              <w:rPr>
                <w:spacing w:val="-45"/>
              </w:rPr>
              <w:t xml:space="preserve"> </w:t>
            </w:r>
            <w:r>
              <w:rPr>
                <w:spacing w:val="6"/>
              </w:rPr>
              <w:t>；</w:t>
            </w:r>
          </w:p>
          <w:p w14:paraId="4E5CD34A">
            <w:pPr>
              <w:pStyle w:val="6"/>
              <w:spacing w:before="9" w:line="228" w:lineRule="auto"/>
              <w:ind w:left="38"/>
            </w:pPr>
            <w:r>
              <w:rPr>
                <w:spacing w:val="6"/>
              </w:rPr>
              <w:t>（三）发生重大事故的</w:t>
            </w:r>
            <w:r>
              <w:rPr>
                <w:spacing w:val="-39"/>
              </w:rPr>
              <w:t xml:space="preserve"> </w:t>
            </w:r>
            <w:r>
              <w:rPr>
                <w:spacing w:val="6"/>
              </w:rPr>
              <w:t>，处二百万元以上一千万元以下的罚款</w:t>
            </w:r>
            <w:r>
              <w:rPr>
                <w:spacing w:val="-45"/>
              </w:rPr>
              <w:t xml:space="preserve"> </w:t>
            </w:r>
            <w:r>
              <w:rPr>
                <w:spacing w:val="6"/>
              </w:rPr>
              <w:t>；</w:t>
            </w:r>
          </w:p>
          <w:p w14:paraId="6E015DFE">
            <w:pPr>
              <w:pStyle w:val="6"/>
              <w:spacing w:before="8" w:line="230" w:lineRule="auto"/>
              <w:ind w:left="38"/>
            </w:pPr>
            <w:r>
              <w:rPr>
                <w:spacing w:val="5"/>
              </w:rPr>
              <w:t>（</w:t>
            </w:r>
            <w:r>
              <w:rPr>
                <w:spacing w:val="-47"/>
              </w:rPr>
              <w:t xml:space="preserve"> </w:t>
            </w:r>
            <w:r>
              <w:rPr>
                <w:spacing w:val="5"/>
              </w:rPr>
              <w:t>四）发生特别重大事故的</w:t>
            </w:r>
            <w:r>
              <w:rPr>
                <w:spacing w:val="-39"/>
              </w:rPr>
              <w:t xml:space="preserve"> </w:t>
            </w:r>
            <w:r>
              <w:rPr>
                <w:spacing w:val="5"/>
              </w:rPr>
              <w:t>，处一千万元以上二千万元以下的罚款</w:t>
            </w:r>
            <w:r>
              <w:rPr>
                <w:spacing w:val="-45"/>
              </w:rPr>
              <w:t xml:space="preserve"> </w:t>
            </w:r>
            <w:r>
              <w:rPr>
                <w:spacing w:val="5"/>
              </w:rPr>
              <w:t>。</w:t>
            </w:r>
          </w:p>
          <w:p w14:paraId="4C965890">
            <w:pPr>
              <w:pStyle w:val="6"/>
              <w:spacing w:before="7" w:line="239" w:lineRule="auto"/>
              <w:ind w:left="37" w:right="157" w:firstLine="2"/>
            </w:pPr>
            <w:r>
              <w:rPr>
                <w:spacing w:val="5"/>
              </w:rPr>
              <w:t>发生生产安全事故</w:t>
            </w:r>
            <w:r>
              <w:rPr>
                <w:spacing w:val="-40"/>
              </w:rPr>
              <w:t xml:space="preserve"> </w:t>
            </w:r>
            <w:r>
              <w:rPr>
                <w:spacing w:val="5"/>
              </w:rPr>
              <w:t>，情节特别严重</w:t>
            </w:r>
            <w:r>
              <w:rPr>
                <w:spacing w:val="-45"/>
              </w:rPr>
              <w:t xml:space="preserve"> </w:t>
            </w:r>
            <w:r>
              <w:rPr>
                <w:spacing w:val="5"/>
              </w:rPr>
              <w:t>、影响特别恶劣的</w:t>
            </w:r>
            <w:r>
              <w:rPr>
                <w:spacing w:val="-43"/>
              </w:rPr>
              <w:t xml:space="preserve"> </w:t>
            </w:r>
            <w:r>
              <w:rPr>
                <w:spacing w:val="5"/>
              </w:rPr>
              <w:t>，应急管理部门可以按照</w:t>
            </w:r>
            <w:r>
              <w:rPr>
                <w:spacing w:val="6"/>
              </w:rPr>
              <w:t>前款罚款数额的二倍以上五倍以下对负有责任的生产经营单位处以罚款 。</w:t>
            </w:r>
          </w:p>
        </w:tc>
        <w:tc>
          <w:tcPr>
            <w:tcW w:w="3744" w:type="dxa"/>
            <w:vAlign w:val="top"/>
          </w:tcPr>
          <w:p w14:paraId="57694D6F">
            <w:pPr>
              <w:pStyle w:val="6"/>
              <w:spacing w:before="180"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0F9C2969">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6F989724">
            <w:pPr>
              <w:pStyle w:val="6"/>
              <w:spacing w:line="238"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0E98050F">
            <w:pPr>
              <w:spacing w:line="286" w:lineRule="auto"/>
              <w:rPr>
                <w:rFonts w:ascii="Arial"/>
                <w:sz w:val="21"/>
              </w:rPr>
            </w:pPr>
          </w:p>
          <w:p w14:paraId="5CF1AB6C">
            <w:pPr>
              <w:spacing w:line="287" w:lineRule="auto"/>
              <w:rPr>
                <w:rFonts w:ascii="Arial"/>
                <w:sz w:val="21"/>
              </w:rPr>
            </w:pPr>
          </w:p>
          <w:p w14:paraId="394D431C">
            <w:pPr>
              <w:spacing w:line="287" w:lineRule="auto"/>
              <w:rPr>
                <w:rFonts w:ascii="Arial"/>
                <w:sz w:val="21"/>
              </w:rPr>
            </w:pPr>
          </w:p>
          <w:p w14:paraId="025C8694">
            <w:pPr>
              <w:spacing w:line="287" w:lineRule="auto"/>
              <w:rPr>
                <w:rFonts w:ascii="Arial"/>
                <w:sz w:val="21"/>
              </w:rPr>
            </w:pPr>
          </w:p>
          <w:p w14:paraId="251219DB">
            <w:pPr>
              <w:spacing w:line="287" w:lineRule="auto"/>
              <w:rPr>
                <w:rFonts w:ascii="Arial"/>
                <w:sz w:val="21"/>
              </w:rPr>
            </w:pPr>
          </w:p>
          <w:p w14:paraId="3BDD1943">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27BD4293">
            <w:pPr>
              <w:pStyle w:val="6"/>
              <w:spacing w:line="230" w:lineRule="auto"/>
              <w:ind w:left="60"/>
            </w:pPr>
            <w:r>
              <w:rPr>
                <w:spacing w:val="-3"/>
              </w:rPr>
              <w:t>四十四、</w:t>
            </w:r>
          </w:p>
          <w:p w14:paraId="4E866C7B">
            <w:pPr>
              <w:pStyle w:val="6"/>
              <w:spacing w:before="8" w:line="230" w:lineRule="auto"/>
              <w:ind w:left="42"/>
            </w:pPr>
            <w:r>
              <w:rPr>
                <w:spacing w:val="1"/>
              </w:rPr>
              <w:t>五十五、</w:t>
            </w:r>
          </w:p>
          <w:p w14:paraId="2E4296E5">
            <w:pPr>
              <w:pStyle w:val="6"/>
              <w:spacing w:before="6" w:line="230" w:lineRule="auto"/>
              <w:ind w:left="42"/>
            </w:pPr>
            <w:r>
              <w:rPr>
                <w:spacing w:val="1"/>
              </w:rPr>
              <w:t>五十六、</w:t>
            </w:r>
          </w:p>
          <w:p w14:paraId="69A9A873">
            <w:pPr>
              <w:pStyle w:val="6"/>
              <w:spacing w:before="6" w:line="230" w:lineRule="auto"/>
              <w:ind w:left="42"/>
            </w:pPr>
            <w:r>
              <w:rPr>
                <w:spacing w:val="1"/>
              </w:rPr>
              <w:t>五十七、</w:t>
            </w:r>
          </w:p>
          <w:p w14:paraId="49B52424">
            <w:pPr>
              <w:pStyle w:val="6"/>
              <w:spacing w:before="7" w:line="230" w:lineRule="auto"/>
              <w:ind w:left="42"/>
            </w:pPr>
            <w:r>
              <w:rPr>
                <w:spacing w:val="1"/>
              </w:rPr>
              <w:t>五十八、</w:t>
            </w:r>
          </w:p>
          <w:p w14:paraId="56776602">
            <w:pPr>
              <w:pStyle w:val="6"/>
              <w:spacing w:before="9" w:line="237" w:lineRule="auto"/>
              <w:ind w:left="40" w:right="77" w:firstLine="1"/>
            </w:pPr>
            <w:r>
              <w:rPr>
                <w:spacing w:val="5"/>
              </w:rPr>
              <w:t>五十九、六十、六</w:t>
            </w:r>
          </w:p>
          <w:p w14:paraId="550B6F87">
            <w:pPr>
              <w:pStyle w:val="6"/>
              <w:spacing w:line="238" w:lineRule="auto"/>
              <w:ind w:left="44" w:right="77"/>
            </w:pPr>
            <w:r>
              <w:rPr>
                <w:spacing w:val="5"/>
              </w:rPr>
              <w:t>十一、六</w:t>
            </w:r>
            <w:r>
              <w:rPr>
                <w:spacing w:val="4"/>
              </w:rPr>
              <w:t>十二</w:t>
            </w:r>
          </w:p>
        </w:tc>
        <w:tc>
          <w:tcPr>
            <w:tcW w:w="674" w:type="dxa"/>
            <w:vAlign w:val="top"/>
          </w:tcPr>
          <w:p w14:paraId="0682AB81">
            <w:pPr>
              <w:spacing w:line="252" w:lineRule="auto"/>
              <w:rPr>
                <w:rFonts w:ascii="Arial"/>
                <w:sz w:val="21"/>
              </w:rPr>
            </w:pPr>
          </w:p>
          <w:p w14:paraId="22DAAFB0">
            <w:pPr>
              <w:spacing w:line="252" w:lineRule="auto"/>
              <w:rPr>
                <w:rFonts w:ascii="Arial"/>
                <w:sz w:val="21"/>
              </w:rPr>
            </w:pPr>
          </w:p>
          <w:p w14:paraId="0858AF9A">
            <w:pPr>
              <w:spacing w:line="252" w:lineRule="auto"/>
              <w:rPr>
                <w:rFonts w:ascii="Arial"/>
                <w:sz w:val="21"/>
              </w:rPr>
            </w:pPr>
          </w:p>
          <w:p w14:paraId="3FCFE76F">
            <w:pPr>
              <w:spacing w:line="252" w:lineRule="auto"/>
              <w:rPr>
                <w:rFonts w:ascii="Arial"/>
                <w:sz w:val="21"/>
              </w:rPr>
            </w:pPr>
          </w:p>
          <w:p w14:paraId="1ACB142E">
            <w:pPr>
              <w:spacing w:line="252" w:lineRule="auto"/>
              <w:rPr>
                <w:rFonts w:ascii="Arial"/>
                <w:sz w:val="21"/>
              </w:rPr>
            </w:pPr>
          </w:p>
          <w:p w14:paraId="5989C802">
            <w:pPr>
              <w:spacing w:line="252" w:lineRule="auto"/>
              <w:rPr>
                <w:rFonts w:ascii="Arial"/>
                <w:sz w:val="21"/>
              </w:rPr>
            </w:pPr>
          </w:p>
          <w:p w14:paraId="50E48942">
            <w:pPr>
              <w:spacing w:line="252" w:lineRule="auto"/>
              <w:rPr>
                <w:rFonts w:ascii="Arial"/>
                <w:sz w:val="21"/>
              </w:rPr>
            </w:pPr>
          </w:p>
          <w:p w14:paraId="3BAF59F1">
            <w:pPr>
              <w:spacing w:line="252" w:lineRule="auto"/>
              <w:rPr>
                <w:rFonts w:ascii="Arial"/>
                <w:sz w:val="21"/>
              </w:rPr>
            </w:pPr>
          </w:p>
          <w:p w14:paraId="088FE01B">
            <w:pPr>
              <w:spacing w:line="252" w:lineRule="auto"/>
              <w:rPr>
                <w:rFonts w:ascii="Arial"/>
                <w:sz w:val="21"/>
              </w:rPr>
            </w:pPr>
          </w:p>
          <w:p w14:paraId="22E6A0AE">
            <w:pPr>
              <w:spacing w:line="252" w:lineRule="auto"/>
              <w:rPr>
                <w:rFonts w:ascii="Arial"/>
                <w:sz w:val="21"/>
              </w:rPr>
            </w:pPr>
          </w:p>
          <w:p w14:paraId="3ABC6111">
            <w:pPr>
              <w:pStyle w:val="6"/>
              <w:spacing w:before="56" w:line="238" w:lineRule="auto"/>
              <w:ind w:left="44" w:right="103" w:hanging="3"/>
            </w:pPr>
            <w:r>
              <w:rPr>
                <w:spacing w:val="2"/>
              </w:rPr>
              <w:t>综合执</w:t>
            </w:r>
            <w:r>
              <w:rPr>
                <w:spacing w:val="1"/>
              </w:rPr>
              <w:t>法大队</w:t>
            </w:r>
          </w:p>
        </w:tc>
        <w:tc>
          <w:tcPr>
            <w:tcW w:w="775" w:type="dxa"/>
            <w:vAlign w:val="top"/>
          </w:tcPr>
          <w:p w14:paraId="016F6589">
            <w:pPr>
              <w:spacing w:line="260" w:lineRule="auto"/>
              <w:rPr>
                <w:rFonts w:ascii="Arial"/>
                <w:sz w:val="21"/>
              </w:rPr>
            </w:pPr>
          </w:p>
          <w:p w14:paraId="6F0BDBB9">
            <w:pPr>
              <w:spacing w:line="260" w:lineRule="auto"/>
              <w:rPr>
                <w:rFonts w:ascii="Arial"/>
                <w:sz w:val="21"/>
              </w:rPr>
            </w:pPr>
          </w:p>
          <w:p w14:paraId="46FF61D0">
            <w:pPr>
              <w:spacing w:line="261" w:lineRule="auto"/>
              <w:rPr>
                <w:rFonts w:ascii="Arial"/>
                <w:sz w:val="21"/>
              </w:rPr>
            </w:pPr>
          </w:p>
          <w:p w14:paraId="5214FD7F">
            <w:pPr>
              <w:spacing w:line="261" w:lineRule="auto"/>
              <w:rPr>
                <w:rFonts w:ascii="Arial"/>
                <w:sz w:val="21"/>
              </w:rPr>
            </w:pPr>
          </w:p>
          <w:p w14:paraId="4FD32D32">
            <w:pPr>
              <w:spacing w:line="261" w:lineRule="auto"/>
              <w:rPr>
                <w:rFonts w:ascii="Arial"/>
                <w:sz w:val="21"/>
              </w:rPr>
            </w:pPr>
          </w:p>
          <w:p w14:paraId="1AD05753">
            <w:pPr>
              <w:spacing w:line="261" w:lineRule="auto"/>
              <w:rPr>
                <w:rFonts w:ascii="Arial"/>
                <w:sz w:val="21"/>
              </w:rPr>
            </w:pPr>
          </w:p>
          <w:p w14:paraId="15B469B0">
            <w:pPr>
              <w:spacing w:line="261" w:lineRule="auto"/>
              <w:rPr>
                <w:rFonts w:ascii="Arial"/>
                <w:sz w:val="21"/>
              </w:rPr>
            </w:pPr>
          </w:p>
          <w:p w14:paraId="18F6916B">
            <w:pPr>
              <w:spacing w:line="261" w:lineRule="auto"/>
              <w:rPr>
                <w:rFonts w:ascii="Arial"/>
                <w:sz w:val="21"/>
              </w:rPr>
            </w:pPr>
          </w:p>
          <w:p w14:paraId="6F54BDCC">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7601537A">
            <w:pPr>
              <w:rPr>
                <w:rFonts w:ascii="Arial"/>
                <w:sz w:val="21"/>
              </w:rPr>
            </w:pPr>
          </w:p>
        </w:tc>
      </w:tr>
    </w:tbl>
    <w:p w14:paraId="5BA2FA45">
      <w:pPr>
        <w:rPr>
          <w:rFonts w:ascii="Arial"/>
          <w:sz w:val="21"/>
        </w:rPr>
      </w:pPr>
    </w:p>
    <w:p w14:paraId="0C574977">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2FE978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9" w:hRule="atLeast"/>
        </w:trPr>
        <w:tc>
          <w:tcPr>
            <w:tcW w:w="422" w:type="dxa"/>
            <w:vAlign w:val="top"/>
          </w:tcPr>
          <w:p w14:paraId="521975C2">
            <w:pPr>
              <w:spacing w:line="252" w:lineRule="auto"/>
              <w:rPr>
                <w:rFonts w:ascii="Arial"/>
                <w:sz w:val="21"/>
              </w:rPr>
            </w:pPr>
          </w:p>
          <w:p w14:paraId="5D03C44E">
            <w:pPr>
              <w:spacing w:line="252" w:lineRule="auto"/>
              <w:rPr>
                <w:rFonts w:ascii="Arial"/>
                <w:sz w:val="21"/>
              </w:rPr>
            </w:pPr>
          </w:p>
          <w:p w14:paraId="55A7E74C">
            <w:pPr>
              <w:spacing w:line="252" w:lineRule="auto"/>
              <w:rPr>
                <w:rFonts w:ascii="Arial"/>
                <w:sz w:val="21"/>
              </w:rPr>
            </w:pPr>
          </w:p>
          <w:p w14:paraId="0F612E91">
            <w:pPr>
              <w:spacing w:line="252" w:lineRule="auto"/>
              <w:rPr>
                <w:rFonts w:ascii="Arial"/>
                <w:sz w:val="21"/>
              </w:rPr>
            </w:pPr>
          </w:p>
          <w:p w14:paraId="704AFC75">
            <w:pPr>
              <w:spacing w:line="252" w:lineRule="auto"/>
              <w:rPr>
                <w:rFonts w:ascii="Arial"/>
                <w:sz w:val="21"/>
              </w:rPr>
            </w:pPr>
          </w:p>
          <w:p w14:paraId="0FE919A8">
            <w:pPr>
              <w:spacing w:line="252" w:lineRule="auto"/>
              <w:rPr>
                <w:rFonts w:ascii="Arial"/>
                <w:sz w:val="21"/>
              </w:rPr>
            </w:pPr>
          </w:p>
          <w:p w14:paraId="0926BA7B">
            <w:pPr>
              <w:spacing w:line="252" w:lineRule="auto"/>
              <w:rPr>
                <w:rFonts w:ascii="Arial"/>
                <w:sz w:val="21"/>
              </w:rPr>
            </w:pPr>
          </w:p>
          <w:p w14:paraId="53FF5E13">
            <w:pPr>
              <w:spacing w:line="253" w:lineRule="auto"/>
              <w:rPr>
                <w:rFonts w:ascii="Arial"/>
                <w:sz w:val="21"/>
              </w:rPr>
            </w:pPr>
          </w:p>
          <w:p w14:paraId="11E44A0C">
            <w:pPr>
              <w:spacing w:line="253" w:lineRule="auto"/>
              <w:rPr>
                <w:rFonts w:ascii="Arial"/>
                <w:sz w:val="21"/>
              </w:rPr>
            </w:pPr>
          </w:p>
          <w:p w14:paraId="6159CA45">
            <w:pPr>
              <w:spacing w:line="253" w:lineRule="auto"/>
              <w:rPr>
                <w:rFonts w:ascii="Arial"/>
                <w:sz w:val="21"/>
              </w:rPr>
            </w:pPr>
          </w:p>
          <w:p w14:paraId="78131EAF">
            <w:pPr>
              <w:pStyle w:val="6"/>
              <w:spacing w:before="55" w:line="229" w:lineRule="exact"/>
              <w:ind w:left="130"/>
            </w:pPr>
            <w:r>
              <w:rPr>
                <w:spacing w:val="-1"/>
                <w:position w:val="1"/>
              </w:rPr>
              <w:t>27</w:t>
            </w:r>
          </w:p>
        </w:tc>
        <w:tc>
          <w:tcPr>
            <w:tcW w:w="573" w:type="dxa"/>
            <w:vAlign w:val="top"/>
          </w:tcPr>
          <w:p w14:paraId="47F250D2">
            <w:pPr>
              <w:spacing w:line="256" w:lineRule="auto"/>
              <w:rPr>
                <w:rFonts w:ascii="Arial"/>
                <w:sz w:val="21"/>
              </w:rPr>
            </w:pPr>
          </w:p>
          <w:p w14:paraId="347C14B1">
            <w:pPr>
              <w:spacing w:line="256" w:lineRule="auto"/>
              <w:rPr>
                <w:rFonts w:ascii="Arial"/>
                <w:sz w:val="21"/>
              </w:rPr>
            </w:pPr>
          </w:p>
          <w:p w14:paraId="381C67BE">
            <w:pPr>
              <w:spacing w:line="256" w:lineRule="auto"/>
              <w:rPr>
                <w:rFonts w:ascii="Arial"/>
                <w:sz w:val="21"/>
              </w:rPr>
            </w:pPr>
          </w:p>
          <w:p w14:paraId="68793CFF">
            <w:pPr>
              <w:spacing w:line="256" w:lineRule="auto"/>
              <w:rPr>
                <w:rFonts w:ascii="Arial"/>
                <w:sz w:val="21"/>
              </w:rPr>
            </w:pPr>
          </w:p>
          <w:p w14:paraId="31AE407C">
            <w:pPr>
              <w:spacing w:line="256" w:lineRule="auto"/>
              <w:rPr>
                <w:rFonts w:ascii="Arial"/>
                <w:sz w:val="21"/>
              </w:rPr>
            </w:pPr>
          </w:p>
          <w:p w14:paraId="5CF91187">
            <w:pPr>
              <w:spacing w:line="256" w:lineRule="auto"/>
              <w:rPr>
                <w:rFonts w:ascii="Arial"/>
                <w:sz w:val="21"/>
              </w:rPr>
            </w:pPr>
          </w:p>
          <w:p w14:paraId="7AF183CC">
            <w:pPr>
              <w:spacing w:line="256" w:lineRule="auto"/>
              <w:rPr>
                <w:rFonts w:ascii="Arial"/>
                <w:sz w:val="21"/>
              </w:rPr>
            </w:pPr>
          </w:p>
          <w:p w14:paraId="172F64C6">
            <w:pPr>
              <w:spacing w:line="256" w:lineRule="auto"/>
              <w:rPr>
                <w:rFonts w:ascii="Arial"/>
                <w:sz w:val="21"/>
              </w:rPr>
            </w:pPr>
          </w:p>
          <w:p w14:paraId="5EE6E82D">
            <w:pPr>
              <w:spacing w:line="256" w:lineRule="auto"/>
              <w:rPr>
                <w:rFonts w:ascii="Arial"/>
                <w:sz w:val="21"/>
              </w:rPr>
            </w:pPr>
          </w:p>
          <w:p w14:paraId="3DDAE948">
            <w:pPr>
              <w:pStyle w:val="6"/>
              <w:spacing w:before="56" w:line="239" w:lineRule="auto"/>
              <w:ind w:left="114" w:right="105"/>
              <w:jc w:val="both"/>
            </w:pPr>
            <w:r>
              <w:rPr>
                <w:spacing w:val="1"/>
              </w:rPr>
              <w:t>应急管理部门</w:t>
            </w:r>
          </w:p>
        </w:tc>
        <w:tc>
          <w:tcPr>
            <w:tcW w:w="530" w:type="dxa"/>
            <w:vAlign w:val="top"/>
          </w:tcPr>
          <w:p w14:paraId="0FABDD2F">
            <w:pPr>
              <w:spacing w:line="241" w:lineRule="auto"/>
              <w:rPr>
                <w:rFonts w:ascii="Arial"/>
                <w:sz w:val="21"/>
              </w:rPr>
            </w:pPr>
          </w:p>
          <w:p w14:paraId="7438A4C0">
            <w:pPr>
              <w:spacing w:line="241" w:lineRule="auto"/>
              <w:rPr>
                <w:rFonts w:ascii="Arial"/>
                <w:sz w:val="21"/>
              </w:rPr>
            </w:pPr>
          </w:p>
          <w:p w14:paraId="200427FB">
            <w:pPr>
              <w:spacing w:line="241" w:lineRule="auto"/>
              <w:rPr>
                <w:rFonts w:ascii="Arial"/>
                <w:sz w:val="21"/>
              </w:rPr>
            </w:pPr>
          </w:p>
          <w:p w14:paraId="7B5D1C9A">
            <w:pPr>
              <w:spacing w:line="241" w:lineRule="auto"/>
              <w:rPr>
                <w:rFonts w:ascii="Arial"/>
                <w:sz w:val="21"/>
              </w:rPr>
            </w:pPr>
          </w:p>
          <w:p w14:paraId="06C9E57F">
            <w:pPr>
              <w:spacing w:line="241" w:lineRule="auto"/>
              <w:rPr>
                <w:rFonts w:ascii="Arial"/>
                <w:sz w:val="21"/>
              </w:rPr>
            </w:pPr>
          </w:p>
          <w:p w14:paraId="5ADA077D">
            <w:pPr>
              <w:spacing w:line="242" w:lineRule="auto"/>
              <w:rPr>
                <w:rFonts w:ascii="Arial"/>
                <w:sz w:val="21"/>
              </w:rPr>
            </w:pPr>
          </w:p>
          <w:p w14:paraId="7E2EB64F">
            <w:pPr>
              <w:spacing w:line="242" w:lineRule="auto"/>
              <w:rPr>
                <w:rFonts w:ascii="Arial"/>
                <w:sz w:val="21"/>
              </w:rPr>
            </w:pPr>
          </w:p>
          <w:p w14:paraId="3B8919B8">
            <w:pPr>
              <w:spacing w:line="242" w:lineRule="auto"/>
              <w:rPr>
                <w:rFonts w:ascii="Arial"/>
                <w:sz w:val="21"/>
              </w:rPr>
            </w:pPr>
          </w:p>
          <w:p w14:paraId="0DB451DA">
            <w:pPr>
              <w:spacing w:line="242" w:lineRule="auto"/>
              <w:rPr>
                <w:rFonts w:ascii="Arial"/>
                <w:sz w:val="21"/>
              </w:rPr>
            </w:pPr>
          </w:p>
          <w:p w14:paraId="59522423">
            <w:pPr>
              <w:spacing w:line="242" w:lineRule="auto"/>
              <w:rPr>
                <w:rFonts w:ascii="Arial"/>
                <w:sz w:val="21"/>
              </w:rPr>
            </w:pPr>
          </w:p>
          <w:p w14:paraId="75FBEC55">
            <w:pPr>
              <w:pStyle w:val="6"/>
              <w:spacing w:before="55" w:line="238" w:lineRule="auto"/>
              <w:ind w:left="94" w:right="83"/>
            </w:pPr>
            <w:r>
              <w:t>行政</w:t>
            </w:r>
            <w:r>
              <w:rPr>
                <w:spacing w:val="1"/>
              </w:rPr>
              <w:t>处罚</w:t>
            </w:r>
          </w:p>
        </w:tc>
        <w:tc>
          <w:tcPr>
            <w:tcW w:w="991" w:type="dxa"/>
            <w:vAlign w:val="top"/>
          </w:tcPr>
          <w:p w14:paraId="746AF8D9">
            <w:pPr>
              <w:spacing w:line="261" w:lineRule="auto"/>
              <w:rPr>
                <w:rFonts w:ascii="Arial"/>
                <w:sz w:val="21"/>
              </w:rPr>
            </w:pPr>
          </w:p>
          <w:p w14:paraId="77141E91">
            <w:pPr>
              <w:spacing w:line="261" w:lineRule="auto"/>
              <w:rPr>
                <w:rFonts w:ascii="Arial"/>
                <w:sz w:val="21"/>
              </w:rPr>
            </w:pPr>
          </w:p>
          <w:p w14:paraId="711387A7">
            <w:pPr>
              <w:spacing w:line="261" w:lineRule="auto"/>
              <w:rPr>
                <w:rFonts w:ascii="Arial"/>
                <w:sz w:val="21"/>
              </w:rPr>
            </w:pPr>
          </w:p>
          <w:p w14:paraId="1F00B3C0">
            <w:pPr>
              <w:spacing w:line="261" w:lineRule="auto"/>
              <w:rPr>
                <w:rFonts w:ascii="Arial"/>
                <w:sz w:val="21"/>
              </w:rPr>
            </w:pPr>
          </w:p>
          <w:p w14:paraId="571586E2">
            <w:pPr>
              <w:spacing w:line="261" w:lineRule="auto"/>
              <w:rPr>
                <w:rFonts w:ascii="Arial"/>
                <w:sz w:val="21"/>
              </w:rPr>
            </w:pPr>
          </w:p>
          <w:p w14:paraId="29EFDEC9">
            <w:pPr>
              <w:spacing w:line="261" w:lineRule="auto"/>
              <w:rPr>
                <w:rFonts w:ascii="Arial"/>
                <w:sz w:val="21"/>
              </w:rPr>
            </w:pPr>
          </w:p>
          <w:p w14:paraId="032ADB48">
            <w:pPr>
              <w:spacing w:line="261" w:lineRule="auto"/>
              <w:rPr>
                <w:rFonts w:ascii="Arial"/>
                <w:sz w:val="21"/>
              </w:rPr>
            </w:pPr>
          </w:p>
          <w:p w14:paraId="39E375B8">
            <w:pPr>
              <w:spacing w:line="262" w:lineRule="auto"/>
              <w:rPr>
                <w:rFonts w:ascii="Arial"/>
                <w:sz w:val="21"/>
              </w:rPr>
            </w:pPr>
          </w:p>
          <w:p w14:paraId="35D2A2FF">
            <w:pPr>
              <w:pStyle w:val="6"/>
              <w:spacing w:before="55" w:line="231" w:lineRule="auto"/>
              <w:ind w:left="54"/>
            </w:pPr>
            <w:r>
              <w:rPr>
                <w:spacing w:val="4"/>
              </w:rPr>
              <w:t>对矿山建设</w:t>
            </w:r>
          </w:p>
          <w:p w14:paraId="41A9BD4E">
            <w:pPr>
              <w:pStyle w:val="6"/>
              <w:spacing w:before="6" w:line="238" w:lineRule="auto"/>
              <w:ind w:left="52" w:right="51" w:firstLine="4"/>
              <w:jc w:val="both"/>
            </w:pPr>
            <w:r>
              <w:rPr>
                <w:spacing w:val="4"/>
              </w:rPr>
              <w:t>工程安全设</w:t>
            </w:r>
            <w:r>
              <w:rPr>
                <w:spacing w:val="5"/>
              </w:rPr>
              <w:t>施的设计未经批准擅自施工的处罚</w:t>
            </w:r>
          </w:p>
        </w:tc>
        <w:tc>
          <w:tcPr>
            <w:tcW w:w="619" w:type="dxa"/>
            <w:vAlign w:val="top"/>
          </w:tcPr>
          <w:p w14:paraId="289362C6">
            <w:pPr>
              <w:rPr>
                <w:rFonts w:ascii="Arial"/>
                <w:sz w:val="21"/>
              </w:rPr>
            </w:pPr>
          </w:p>
        </w:tc>
        <w:tc>
          <w:tcPr>
            <w:tcW w:w="6286" w:type="dxa"/>
            <w:vAlign w:val="top"/>
          </w:tcPr>
          <w:p w14:paraId="10475D4F">
            <w:pPr>
              <w:spacing w:line="244" w:lineRule="auto"/>
              <w:rPr>
                <w:rFonts w:ascii="Arial"/>
                <w:sz w:val="21"/>
              </w:rPr>
            </w:pPr>
          </w:p>
          <w:p w14:paraId="59B1B26B">
            <w:pPr>
              <w:spacing w:line="244" w:lineRule="auto"/>
              <w:rPr>
                <w:rFonts w:ascii="Arial"/>
                <w:sz w:val="21"/>
              </w:rPr>
            </w:pPr>
          </w:p>
          <w:p w14:paraId="131B6A93">
            <w:pPr>
              <w:spacing w:line="244" w:lineRule="auto"/>
              <w:rPr>
                <w:rFonts w:ascii="Arial"/>
                <w:sz w:val="21"/>
              </w:rPr>
            </w:pPr>
          </w:p>
          <w:p w14:paraId="7E507C90">
            <w:pPr>
              <w:spacing w:line="244" w:lineRule="auto"/>
              <w:rPr>
                <w:rFonts w:ascii="Arial"/>
                <w:sz w:val="21"/>
              </w:rPr>
            </w:pPr>
          </w:p>
          <w:p w14:paraId="443B0679">
            <w:pPr>
              <w:spacing w:line="244" w:lineRule="auto"/>
              <w:rPr>
                <w:rFonts w:ascii="Arial"/>
                <w:sz w:val="21"/>
              </w:rPr>
            </w:pPr>
          </w:p>
          <w:p w14:paraId="40A3C3CE">
            <w:pPr>
              <w:spacing w:line="244" w:lineRule="auto"/>
              <w:rPr>
                <w:rFonts w:ascii="Arial"/>
                <w:sz w:val="21"/>
              </w:rPr>
            </w:pPr>
          </w:p>
          <w:p w14:paraId="2B4323AE">
            <w:pPr>
              <w:spacing w:line="244" w:lineRule="auto"/>
              <w:rPr>
                <w:rFonts w:ascii="Arial"/>
                <w:sz w:val="21"/>
              </w:rPr>
            </w:pPr>
          </w:p>
          <w:p w14:paraId="28BE819D">
            <w:pPr>
              <w:spacing w:line="245" w:lineRule="auto"/>
              <w:rPr>
                <w:rFonts w:ascii="Arial"/>
                <w:sz w:val="21"/>
              </w:rPr>
            </w:pPr>
          </w:p>
          <w:p w14:paraId="4217412A">
            <w:pPr>
              <w:spacing w:line="245" w:lineRule="auto"/>
              <w:rPr>
                <w:rFonts w:ascii="Arial"/>
                <w:sz w:val="21"/>
              </w:rPr>
            </w:pPr>
          </w:p>
          <w:p w14:paraId="74E682FD">
            <w:pPr>
              <w:pStyle w:val="6"/>
              <w:spacing w:before="55" w:line="230" w:lineRule="auto"/>
              <w:ind w:left="25"/>
            </w:pPr>
            <w:r>
              <w:rPr>
                <w:spacing w:val="6"/>
              </w:rPr>
              <w:t>【法律】《</w:t>
            </w:r>
            <w:r>
              <w:rPr>
                <w:rFonts w:hint="eastAsia"/>
                <w:spacing w:val="6"/>
                <w:lang w:eastAsia="zh-CN"/>
              </w:rPr>
              <w:t>中华人民共和国矿山安全法</w:t>
            </w:r>
            <w:r>
              <w:rPr>
                <w:spacing w:val="6"/>
              </w:rPr>
              <w:t>》</w:t>
            </w:r>
            <w:r>
              <w:rPr>
                <w:spacing w:val="-43"/>
              </w:rPr>
              <w:t xml:space="preserve"> </w:t>
            </w:r>
            <w:r>
              <w:rPr>
                <w:spacing w:val="6"/>
              </w:rPr>
              <w:t>（1992年11月7日通过）</w:t>
            </w:r>
          </w:p>
          <w:p w14:paraId="1A7885D5">
            <w:pPr>
              <w:pStyle w:val="6"/>
              <w:spacing w:before="7" w:line="237" w:lineRule="auto"/>
              <w:ind w:left="35" w:right="145" w:firstLine="6"/>
            </w:pPr>
            <w:r>
              <w:rPr>
                <w:spacing w:val="5"/>
              </w:rPr>
              <w:t>第四十二条  矿山建设工程安全设施的设计未经批准擅自施工的，由管理矿山企业的主管部门责令停止施工；拒不执行的，</w:t>
            </w:r>
            <w:r>
              <w:rPr>
                <w:spacing w:val="4"/>
              </w:rPr>
              <w:t>由管理矿山企业的主管部门提请</w:t>
            </w:r>
            <w:r>
              <w:rPr>
                <w:spacing w:val="6"/>
              </w:rPr>
              <w:t>县级以上人民政府决定由有关主管部门吊销其采矿许可证和营业执照。</w:t>
            </w:r>
          </w:p>
        </w:tc>
        <w:tc>
          <w:tcPr>
            <w:tcW w:w="3744" w:type="dxa"/>
            <w:vAlign w:val="top"/>
          </w:tcPr>
          <w:p w14:paraId="62AA0483">
            <w:pPr>
              <w:pStyle w:val="6"/>
              <w:spacing w:before="74" w:line="238" w:lineRule="auto"/>
              <w:ind w:left="36" w:right="52" w:firstLine="8"/>
            </w:pPr>
            <w:r>
              <w:rPr>
                <w:spacing w:val="7"/>
              </w:rPr>
              <w:t>1. 立案责任：对依据监督检查职权或者</w:t>
            </w:r>
            <w:r>
              <w:rPr>
                <w:spacing w:val="6"/>
              </w:rPr>
              <w:t>通过举报、投诉、其他部门移送、上级部门交办等途</w:t>
            </w:r>
            <w:r>
              <w:rPr>
                <w:spacing w:val="4"/>
              </w:rPr>
              <w:t>径发现的违法行为线索，决定是否立案。2.调</w:t>
            </w:r>
            <w:r>
              <w:rPr>
                <w:spacing w:val="6"/>
              </w:rPr>
              <w:t>查责任：在调查或检查时，执法人员不得少于两人，并向当事人或有关人员出示证件，询问</w:t>
            </w:r>
            <w:r>
              <w:rPr>
                <w:spacing w:val="5"/>
              </w:rPr>
              <w:t>或检查应制作笔录；执法人员与当事人有直接利害关系的，应当回避。3.审查责任：对案件</w:t>
            </w:r>
            <w:r>
              <w:rPr>
                <w:spacing w:val="3"/>
              </w:rPr>
              <w:t>的违法事实、收集的证据、办案的程序、法律</w:t>
            </w:r>
            <w:r>
              <w:rPr>
                <w:spacing w:val="4"/>
              </w:rPr>
              <w:t>适用、处罚种类和幅度、当事人的陈述申辩理由等进行审查，提出处理意见；对情节复杂或</w:t>
            </w:r>
            <w:r>
              <w:rPr>
                <w:spacing w:val="5"/>
              </w:rPr>
              <w:t>者重大违法行为给予较重的行政处罚，行政机关的负责人应当集体讨论决定。4.告知责任：</w:t>
            </w:r>
          </w:p>
          <w:p w14:paraId="21836028">
            <w:pPr>
              <w:pStyle w:val="6"/>
              <w:spacing w:before="2" w:line="237" w:lineRule="auto"/>
              <w:ind w:left="39" w:right="114" w:hanging="1"/>
            </w:pPr>
            <w:r>
              <w:rPr>
                <w:spacing w:val="5"/>
              </w:rPr>
              <w:t>在作出处罚决定之前，应当告知当事人作出处</w:t>
            </w:r>
            <w:r>
              <w:rPr>
                <w:spacing w:val="4"/>
              </w:rPr>
              <w:t>罚决定的事由、理由及依据，并告知当事人依</w:t>
            </w:r>
            <w:r>
              <w:rPr>
                <w:spacing w:val="2"/>
              </w:rPr>
              <w:t>法享有的权利；当事人依法要求听证的，应组</w:t>
            </w:r>
            <w:r>
              <w:rPr>
                <w:spacing w:val="7"/>
              </w:rPr>
              <w:t>织听证。5.决定责任：依法应当给予行政处罚的，制作盖有行政机关印章的行政处罚决定</w:t>
            </w:r>
          </w:p>
          <w:p w14:paraId="2E0CBA46">
            <w:pPr>
              <w:pStyle w:val="6"/>
              <w:spacing w:before="3" w:line="237" w:lineRule="auto"/>
              <w:ind w:left="36" w:right="111" w:firstLine="8"/>
            </w:pPr>
            <w:r>
              <w:rPr>
                <w:spacing w:val="4"/>
              </w:rPr>
              <w:t>书，载明违法事实、证据、处罚种类和依据、</w:t>
            </w:r>
            <w:r>
              <w:rPr>
                <w:spacing w:val="6"/>
              </w:rPr>
              <w:t>权利救济途径等内容。6.送达责任：行政处罚</w:t>
            </w:r>
            <w:r>
              <w:rPr>
                <w:spacing w:val="7"/>
              </w:rPr>
              <w:t>决定书在决定后七日内依照民事诉讼法的有关</w:t>
            </w:r>
            <w:r>
              <w:rPr>
                <w:spacing w:val="4"/>
              </w:rPr>
              <w:t>规定送达当事人。7.执行责任：督促当事人履行生效的行政处罚决定，对逾期不履行的，依照《</w:t>
            </w:r>
            <w:r>
              <w:rPr>
                <w:rFonts w:hint="eastAsia"/>
                <w:spacing w:val="4"/>
                <w:lang w:eastAsia="zh-CN"/>
              </w:rPr>
              <w:t>中华人民共和国行政强制法</w:t>
            </w:r>
            <w:r>
              <w:rPr>
                <w:spacing w:val="4"/>
              </w:rPr>
              <w:t>》的规定执行。8.法律法规规</w:t>
            </w:r>
            <w:r>
              <w:rPr>
                <w:spacing w:val="8"/>
              </w:rPr>
              <w:t>章文件规定应履行的其他责任。</w:t>
            </w:r>
          </w:p>
        </w:tc>
        <w:tc>
          <w:tcPr>
            <w:tcW w:w="832" w:type="dxa"/>
            <w:vAlign w:val="top"/>
          </w:tcPr>
          <w:p w14:paraId="60F61095">
            <w:pPr>
              <w:spacing w:line="265" w:lineRule="auto"/>
              <w:rPr>
                <w:rFonts w:ascii="Arial"/>
                <w:sz w:val="21"/>
              </w:rPr>
            </w:pPr>
          </w:p>
          <w:p w14:paraId="43707592">
            <w:pPr>
              <w:spacing w:line="265" w:lineRule="auto"/>
              <w:rPr>
                <w:rFonts w:ascii="Arial"/>
                <w:sz w:val="21"/>
              </w:rPr>
            </w:pPr>
          </w:p>
          <w:p w14:paraId="47CC645E">
            <w:pPr>
              <w:spacing w:line="266" w:lineRule="auto"/>
              <w:rPr>
                <w:rFonts w:ascii="Arial"/>
                <w:sz w:val="21"/>
              </w:rPr>
            </w:pPr>
          </w:p>
          <w:p w14:paraId="7EFF97F8">
            <w:pPr>
              <w:spacing w:line="266" w:lineRule="auto"/>
              <w:rPr>
                <w:rFonts w:ascii="Arial"/>
                <w:sz w:val="21"/>
              </w:rPr>
            </w:pPr>
          </w:p>
          <w:p w14:paraId="0596EECE">
            <w:pPr>
              <w:spacing w:line="266" w:lineRule="auto"/>
              <w:rPr>
                <w:rFonts w:ascii="Arial"/>
                <w:sz w:val="21"/>
              </w:rPr>
            </w:pPr>
          </w:p>
          <w:p w14:paraId="4195A1F6">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28081ABE">
            <w:pPr>
              <w:pStyle w:val="6"/>
              <w:spacing w:line="229" w:lineRule="auto"/>
              <w:ind w:left="60"/>
            </w:pPr>
            <w:r>
              <w:rPr>
                <w:spacing w:val="-3"/>
              </w:rPr>
              <w:t>四十四、</w:t>
            </w:r>
          </w:p>
          <w:p w14:paraId="00DF119F">
            <w:pPr>
              <w:pStyle w:val="6"/>
              <w:spacing w:before="8" w:line="230" w:lineRule="auto"/>
              <w:ind w:left="42"/>
            </w:pPr>
            <w:r>
              <w:rPr>
                <w:spacing w:val="1"/>
              </w:rPr>
              <w:t>五十五、</w:t>
            </w:r>
          </w:p>
          <w:p w14:paraId="160B9817">
            <w:pPr>
              <w:pStyle w:val="6"/>
              <w:spacing w:before="7" w:line="230" w:lineRule="auto"/>
              <w:ind w:left="42"/>
            </w:pPr>
            <w:r>
              <w:rPr>
                <w:spacing w:val="1"/>
              </w:rPr>
              <w:t>五十六、</w:t>
            </w:r>
          </w:p>
          <w:p w14:paraId="1BCEAA5C">
            <w:pPr>
              <w:pStyle w:val="6"/>
              <w:spacing w:before="7" w:line="230" w:lineRule="auto"/>
              <w:ind w:left="42"/>
            </w:pPr>
            <w:r>
              <w:rPr>
                <w:spacing w:val="1"/>
              </w:rPr>
              <w:t>五十七、</w:t>
            </w:r>
          </w:p>
          <w:p w14:paraId="721FC5D2">
            <w:pPr>
              <w:pStyle w:val="6"/>
              <w:spacing w:before="6" w:line="230" w:lineRule="auto"/>
              <w:ind w:left="42"/>
            </w:pPr>
            <w:r>
              <w:rPr>
                <w:spacing w:val="1"/>
              </w:rPr>
              <w:t>五十八、</w:t>
            </w:r>
          </w:p>
          <w:p w14:paraId="22214435">
            <w:pPr>
              <w:pStyle w:val="6"/>
              <w:spacing w:before="10" w:line="237" w:lineRule="auto"/>
              <w:ind w:left="40" w:right="77" w:firstLine="1"/>
            </w:pPr>
            <w:r>
              <w:rPr>
                <w:spacing w:val="5"/>
              </w:rPr>
              <w:t>五十九、六十、六</w:t>
            </w:r>
          </w:p>
          <w:p w14:paraId="6AFCE7CB">
            <w:pPr>
              <w:pStyle w:val="6"/>
              <w:spacing w:line="237" w:lineRule="auto"/>
              <w:ind w:left="44" w:right="77"/>
            </w:pPr>
            <w:r>
              <w:rPr>
                <w:spacing w:val="5"/>
              </w:rPr>
              <w:t>十一、六</w:t>
            </w:r>
            <w:r>
              <w:rPr>
                <w:spacing w:val="4"/>
              </w:rPr>
              <w:t>十二</w:t>
            </w:r>
          </w:p>
        </w:tc>
        <w:tc>
          <w:tcPr>
            <w:tcW w:w="674" w:type="dxa"/>
            <w:vAlign w:val="top"/>
          </w:tcPr>
          <w:p w14:paraId="59355D8A">
            <w:pPr>
              <w:spacing w:line="241" w:lineRule="auto"/>
              <w:rPr>
                <w:rFonts w:ascii="Arial"/>
                <w:sz w:val="21"/>
              </w:rPr>
            </w:pPr>
          </w:p>
          <w:p w14:paraId="253F72FA">
            <w:pPr>
              <w:spacing w:line="241" w:lineRule="auto"/>
              <w:rPr>
                <w:rFonts w:ascii="Arial"/>
                <w:sz w:val="21"/>
              </w:rPr>
            </w:pPr>
          </w:p>
          <w:p w14:paraId="63CD51CC">
            <w:pPr>
              <w:spacing w:line="241" w:lineRule="auto"/>
              <w:rPr>
                <w:rFonts w:ascii="Arial"/>
                <w:sz w:val="21"/>
              </w:rPr>
            </w:pPr>
          </w:p>
          <w:p w14:paraId="236A9F55">
            <w:pPr>
              <w:spacing w:line="241" w:lineRule="auto"/>
              <w:rPr>
                <w:rFonts w:ascii="Arial"/>
                <w:sz w:val="21"/>
              </w:rPr>
            </w:pPr>
          </w:p>
          <w:p w14:paraId="358488F5">
            <w:pPr>
              <w:spacing w:line="241" w:lineRule="auto"/>
              <w:rPr>
                <w:rFonts w:ascii="Arial"/>
                <w:sz w:val="21"/>
              </w:rPr>
            </w:pPr>
          </w:p>
          <w:p w14:paraId="3AF2C942">
            <w:pPr>
              <w:spacing w:line="242" w:lineRule="auto"/>
              <w:rPr>
                <w:rFonts w:ascii="Arial"/>
                <w:sz w:val="21"/>
              </w:rPr>
            </w:pPr>
          </w:p>
          <w:p w14:paraId="2568D760">
            <w:pPr>
              <w:spacing w:line="242" w:lineRule="auto"/>
              <w:rPr>
                <w:rFonts w:ascii="Arial"/>
                <w:sz w:val="21"/>
              </w:rPr>
            </w:pPr>
          </w:p>
          <w:p w14:paraId="1420DDA5">
            <w:pPr>
              <w:spacing w:line="242" w:lineRule="auto"/>
              <w:rPr>
                <w:rFonts w:ascii="Arial"/>
                <w:sz w:val="21"/>
              </w:rPr>
            </w:pPr>
          </w:p>
          <w:p w14:paraId="612F150D">
            <w:pPr>
              <w:spacing w:line="242" w:lineRule="auto"/>
              <w:rPr>
                <w:rFonts w:ascii="Arial"/>
                <w:sz w:val="21"/>
              </w:rPr>
            </w:pPr>
          </w:p>
          <w:p w14:paraId="4D77463D">
            <w:pPr>
              <w:spacing w:line="242" w:lineRule="auto"/>
              <w:rPr>
                <w:rFonts w:ascii="Arial"/>
                <w:sz w:val="21"/>
              </w:rPr>
            </w:pPr>
          </w:p>
          <w:p w14:paraId="4F19A680">
            <w:pPr>
              <w:pStyle w:val="6"/>
              <w:spacing w:before="55" w:line="238" w:lineRule="auto"/>
              <w:ind w:left="44" w:right="103" w:hanging="3"/>
            </w:pPr>
            <w:r>
              <w:rPr>
                <w:spacing w:val="2"/>
              </w:rPr>
              <w:t>综合执</w:t>
            </w:r>
            <w:r>
              <w:rPr>
                <w:spacing w:val="1"/>
              </w:rPr>
              <w:t>法大队</w:t>
            </w:r>
          </w:p>
        </w:tc>
        <w:tc>
          <w:tcPr>
            <w:tcW w:w="775" w:type="dxa"/>
            <w:vAlign w:val="top"/>
          </w:tcPr>
          <w:p w14:paraId="176589BB">
            <w:pPr>
              <w:spacing w:line="247" w:lineRule="auto"/>
              <w:rPr>
                <w:rFonts w:ascii="Arial"/>
                <w:sz w:val="21"/>
              </w:rPr>
            </w:pPr>
          </w:p>
          <w:p w14:paraId="5F64C241">
            <w:pPr>
              <w:spacing w:line="247" w:lineRule="auto"/>
              <w:rPr>
                <w:rFonts w:ascii="Arial"/>
                <w:sz w:val="21"/>
              </w:rPr>
            </w:pPr>
          </w:p>
          <w:p w14:paraId="7F350D92">
            <w:pPr>
              <w:spacing w:line="247" w:lineRule="auto"/>
              <w:rPr>
                <w:rFonts w:ascii="Arial"/>
                <w:sz w:val="21"/>
              </w:rPr>
            </w:pPr>
          </w:p>
          <w:p w14:paraId="1849956B">
            <w:pPr>
              <w:spacing w:line="247" w:lineRule="auto"/>
              <w:rPr>
                <w:rFonts w:ascii="Arial"/>
                <w:sz w:val="21"/>
              </w:rPr>
            </w:pPr>
          </w:p>
          <w:p w14:paraId="70B5C0F9">
            <w:pPr>
              <w:spacing w:line="248" w:lineRule="auto"/>
              <w:rPr>
                <w:rFonts w:ascii="Arial"/>
                <w:sz w:val="21"/>
              </w:rPr>
            </w:pPr>
          </w:p>
          <w:p w14:paraId="01F0D5D6">
            <w:pPr>
              <w:spacing w:line="248" w:lineRule="auto"/>
              <w:rPr>
                <w:rFonts w:ascii="Arial"/>
                <w:sz w:val="21"/>
              </w:rPr>
            </w:pPr>
          </w:p>
          <w:p w14:paraId="7F2F8896">
            <w:pPr>
              <w:spacing w:line="248" w:lineRule="auto"/>
              <w:rPr>
                <w:rFonts w:ascii="Arial"/>
                <w:sz w:val="21"/>
              </w:rPr>
            </w:pPr>
          </w:p>
          <w:p w14:paraId="56ED35B2">
            <w:pPr>
              <w:spacing w:line="248" w:lineRule="auto"/>
              <w:rPr>
                <w:rFonts w:ascii="Arial"/>
                <w:sz w:val="21"/>
              </w:rPr>
            </w:pPr>
          </w:p>
          <w:p w14:paraId="6AA9174A">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3D4A97A6">
            <w:pPr>
              <w:rPr>
                <w:rFonts w:ascii="Arial"/>
                <w:sz w:val="21"/>
              </w:rPr>
            </w:pPr>
          </w:p>
        </w:tc>
      </w:tr>
      <w:tr w14:paraId="54B6A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2" w:hRule="atLeast"/>
        </w:trPr>
        <w:tc>
          <w:tcPr>
            <w:tcW w:w="422" w:type="dxa"/>
            <w:vAlign w:val="top"/>
          </w:tcPr>
          <w:p w14:paraId="6100C9DD">
            <w:pPr>
              <w:spacing w:line="245" w:lineRule="auto"/>
              <w:rPr>
                <w:rFonts w:ascii="Arial"/>
                <w:sz w:val="21"/>
              </w:rPr>
            </w:pPr>
          </w:p>
          <w:p w14:paraId="36EF2EA1">
            <w:pPr>
              <w:spacing w:line="245" w:lineRule="auto"/>
              <w:rPr>
                <w:rFonts w:ascii="Arial"/>
                <w:sz w:val="21"/>
              </w:rPr>
            </w:pPr>
          </w:p>
          <w:p w14:paraId="0F5A7953">
            <w:pPr>
              <w:spacing w:line="245" w:lineRule="auto"/>
              <w:rPr>
                <w:rFonts w:ascii="Arial"/>
                <w:sz w:val="21"/>
              </w:rPr>
            </w:pPr>
          </w:p>
          <w:p w14:paraId="7FC4BB72">
            <w:pPr>
              <w:spacing w:line="245" w:lineRule="auto"/>
              <w:rPr>
                <w:rFonts w:ascii="Arial"/>
                <w:sz w:val="21"/>
              </w:rPr>
            </w:pPr>
          </w:p>
          <w:p w14:paraId="067AFABB">
            <w:pPr>
              <w:spacing w:line="245" w:lineRule="auto"/>
              <w:rPr>
                <w:rFonts w:ascii="Arial"/>
                <w:sz w:val="21"/>
              </w:rPr>
            </w:pPr>
          </w:p>
          <w:p w14:paraId="6CEEF393">
            <w:pPr>
              <w:spacing w:line="245" w:lineRule="auto"/>
              <w:rPr>
                <w:rFonts w:ascii="Arial"/>
                <w:sz w:val="21"/>
              </w:rPr>
            </w:pPr>
          </w:p>
          <w:p w14:paraId="2A0E4991">
            <w:pPr>
              <w:spacing w:line="245" w:lineRule="auto"/>
              <w:rPr>
                <w:rFonts w:ascii="Arial"/>
                <w:sz w:val="21"/>
              </w:rPr>
            </w:pPr>
          </w:p>
          <w:p w14:paraId="153C0A9B">
            <w:pPr>
              <w:spacing w:line="245" w:lineRule="auto"/>
              <w:rPr>
                <w:rFonts w:ascii="Arial"/>
                <w:sz w:val="21"/>
              </w:rPr>
            </w:pPr>
          </w:p>
          <w:p w14:paraId="44BEDB40">
            <w:pPr>
              <w:spacing w:line="245" w:lineRule="auto"/>
              <w:rPr>
                <w:rFonts w:ascii="Arial"/>
                <w:sz w:val="21"/>
              </w:rPr>
            </w:pPr>
          </w:p>
          <w:p w14:paraId="00D2666C">
            <w:pPr>
              <w:spacing w:line="246" w:lineRule="auto"/>
              <w:rPr>
                <w:rFonts w:ascii="Arial"/>
                <w:sz w:val="21"/>
              </w:rPr>
            </w:pPr>
          </w:p>
          <w:p w14:paraId="63553507">
            <w:pPr>
              <w:spacing w:line="246" w:lineRule="auto"/>
              <w:rPr>
                <w:rFonts w:ascii="Arial"/>
                <w:sz w:val="21"/>
              </w:rPr>
            </w:pPr>
          </w:p>
          <w:p w14:paraId="3D0C0FB4">
            <w:pPr>
              <w:pStyle w:val="6"/>
              <w:spacing w:before="56" w:line="229" w:lineRule="exact"/>
              <w:ind w:left="130"/>
            </w:pPr>
            <w:r>
              <w:rPr>
                <w:spacing w:val="-1"/>
                <w:position w:val="1"/>
              </w:rPr>
              <w:t>28</w:t>
            </w:r>
          </w:p>
        </w:tc>
        <w:tc>
          <w:tcPr>
            <w:tcW w:w="573" w:type="dxa"/>
            <w:vAlign w:val="top"/>
          </w:tcPr>
          <w:p w14:paraId="32AB9C4E">
            <w:pPr>
              <w:spacing w:line="248" w:lineRule="auto"/>
              <w:rPr>
                <w:rFonts w:ascii="Arial"/>
                <w:sz w:val="21"/>
              </w:rPr>
            </w:pPr>
          </w:p>
          <w:p w14:paraId="0AA16483">
            <w:pPr>
              <w:spacing w:line="248" w:lineRule="auto"/>
              <w:rPr>
                <w:rFonts w:ascii="Arial"/>
                <w:sz w:val="21"/>
              </w:rPr>
            </w:pPr>
          </w:p>
          <w:p w14:paraId="3FC7B753">
            <w:pPr>
              <w:spacing w:line="248" w:lineRule="auto"/>
              <w:rPr>
                <w:rFonts w:ascii="Arial"/>
                <w:sz w:val="21"/>
              </w:rPr>
            </w:pPr>
          </w:p>
          <w:p w14:paraId="36DA8479">
            <w:pPr>
              <w:spacing w:line="248" w:lineRule="auto"/>
              <w:rPr>
                <w:rFonts w:ascii="Arial"/>
                <w:sz w:val="21"/>
              </w:rPr>
            </w:pPr>
          </w:p>
          <w:p w14:paraId="0B3D62E1">
            <w:pPr>
              <w:spacing w:line="248" w:lineRule="auto"/>
              <w:rPr>
                <w:rFonts w:ascii="Arial"/>
                <w:sz w:val="21"/>
              </w:rPr>
            </w:pPr>
          </w:p>
          <w:p w14:paraId="70B78BFD">
            <w:pPr>
              <w:spacing w:line="248" w:lineRule="auto"/>
              <w:rPr>
                <w:rFonts w:ascii="Arial"/>
                <w:sz w:val="21"/>
              </w:rPr>
            </w:pPr>
          </w:p>
          <w:p w14:paraId="27FACFE1">
            <w:pPr>
              <w:spacing w:line="248" w:lineRule="auto"/>
              <w:rPr>
                <w:rFonts w:ascii="Arial"/>
                <w:sz w:val="21"/>
              </w:rPr>
            </w:pPr>
          </w:p>
          <w:p w14:paraId="4ADDCF62">
            <w:pPr>
              <w:spacing w:line="248" w:lineRule="auto"/>
              <w:rPr>
                <w:rFonts w:ascii="Arial"/>
                <w:sz w:val="21"/>
              </w:rPr>
            </w:pPr>
          </w:p>
          <w:p w14:paraId="1506B0B5">
            <w:pPr>
              <w:spacing w:line="248" w:lineRule="auto"/>
              <w:rPr>
                <w:rFonts w:ascii="Arial"/>
                <w:sz w:val="21"/>
              </w:rPr>
            </w:pPr>
          </w:p>
          <w:p w14:paraId="08C75FD7">
            <w:pPr>
              <w:spacing w:line="249" w:lineRule="auto"/>
              <w:rPr>
                <w:rFonts w:ascii="Arial"/>
                <w:sz w:val="21"/>
              </w:rPr>
            </w:pPr>
          </w:p>
          <w:p w14:paraId="320F5B0D">
            <w:pPr>
              <w:pStyle w:val="6"/>
              <w:spacing w:before="55" w:line="237" w:lineRule="auto"/>
              <w:ind w:left="114" w:right="105"/>
              <w:jc w:val="both"/>
            </w:pPr>
            <w:r>
              <w:rPr>
                <w:spacing w:val="1"/>
              </w:rPr>
              <w:t>应急管理部门</w:t>
            </w:r>
          </w:p>
        </w:tc>
        <w:tc>
          <w:tcPr>
            <w:tcW w:w="530" w:type="dxa"/>
            <w:vAlign w:val="top"/>
          </w:tcPr>
          <w:p w14:paraId="5FACDA4A">
            <w:pPr>
              <w:spacing w:line="258" w:lineRule="auto"/>
              <w:rPr>
                <w:rFonts w:ascii="Arial"/>
                <w:sz w:val="21"/>
              </w:rPr>
            </w:pPr>
          </w:p>
          <w:p w14:paraId="65BBCCB8">
            <w:pPr>
              <w:spacing w:line="258" w:lineRule="auto"/>
              <w:rPr>
                <w:rFonts w:ascii="Arial"/>
                <w:sz w:val="21"/>
              </w:rPr>
            </w:pPr>
          </w:p>
          <w:p w14:paraId="4915F7CC">
            <w:pPr>
              <w:spacing w:line="259" w:lineRule="auto"/>
              <w:rPr>
                <w:rFonts w:ascii="Arial"/>
                <w:sz w:val="21"/>
              </w:rPr>
            </w:pPr>
          </w:p>
          <w:p w14:paraId="10D7221C">
            <w:pPr>
              <w:spacing w:line="259" w:lineRule="auto"/>
              <w:rPr>
                <w:rFonts w:ascii="Arial"/>
                <w:sz w:val="21"/>
              </w:rPr>
            </w:pPr>
          </w:p>
          <w:p w14:paraId="57168CF7">
            <w:pPr>
              <w:spacing w:line="259" w:lineRule="auto"/>
              <w:rPr>
                <w:rFonts w:ascii="Arial"/>
                <w:sz w:val="21"/>
              </w:rPr>
            </w:pPr>
          </w:p>
          <w:p w14:paraId="26B604BF">
            <w:pPr>
              <w:spacing w:line="259" w:lineRule="auto"/>
              <w:rPr>
                <w:rFonts w:ascii="Arial"/>
                <w:sz w:val="21"/>
              </w:rPr>
            </w:pPr>
          </w:p>
          <w:p w14:paraId="0072ED4F">
            <w:pPr>
              <w:spacing w:line="259" w:lineRule="auto"/>
              <w:rPr>
                <w:rFonts w:ascii="Arial"/>
                <w:sz w:val="21"/>
              </w:rPr>
            </w:pPr>
          </w:p>
          <w:p w14:paraId="7BFB4E64">
            <w:pPr>
              <w:spacing w:line="259" w:lineRule="auto"/>
              <w:rPr>
                <w:rFonts w:ascii="Arial"/>
                <w:sz w:val="21"/>
              </w:rPr>
            </w:pPr>
          </w:p>
          <w:p w14:paraId="7D66D43A">
            <w:pPr>
              <w:spacing w:line="259" w:lineRule="auto"/>
              <w:rPr>
                <w:rFonts w:ascii="Arial"/>
                <w:sz w:val="21"/>
              </w:rPr>
            </w:pPr>
          </w:p>
          <w:p w14:paraId="69200BF8">
            <w:pPr>
              <w:spacing w:line="259" w:lineRule="auto"/>
              <w:rPr>
                <w:rFonts w:ascii="Arial"/>
                <w:sz w:val="21"/>
              </w:rPr>
            </w:pPr>
          </w:p>
          <w:p w14:paraId="023AD893">
            <w:pPr>
              <w:pStyle w:val="6"/>
              <w:spacing w:before="55"/>
              <w:ind w:left="94" w:right="83"/>
            </w:pPr>
            <w:r>
              <w:t>行政</w:t>
            </w:r>
            <w:r>
              <w:rPr>
                <w:spacing w:val="1"/>
              </w:rPr>
              <w:t>处罚</w:t>
            </w:r>
          </w:p>
        </w:tc>
        <w:tc>
          <w:tcPr>
            <w:tcW w:w="991" w:type="dxa"/>
            <w:vAlign w:val="top"/>
          </w:tcPr>
          <w:p w14:paraId="4AC54EB0">
            <w:pPr>
              <w:spacing w:line="255" w:lineRule="auto"/>
              <w:rPr>
                <w:rFonts w:ascii="Arial"/>
                <w:sz w:val="21"/>
              </w:rPr>
            </w:pPr>
          </w:p>
          <w:p w14:paraId="7C8F59D2">
            <w:pPr>
              <w:spacing w:line="255" w:lineRule="auto"/>
              <w:rPr>
                <w:rFonts w:ascii="Arial"/>
                <w:sz w:val="21"/>
              </w:rPr>
            </w:pPr>
          </w:p>
          <w:p w14:paraId="787007E4">
            <w:pPr>
              <w:spacing w:line="255" w:lineRule="auto"/>
              <w:rPr>
                <w:rFonts w:ascii="Arial"/>
                <w:sz w:val="21"/>
              </w:rPr>
            </w:pPr>
          </w:p>
          <w:p w14:paraId="76BBCFCA">
            <w:pPr>
              <w:spacing w:line="255" w:lineRule="auto"/>
              <w:rPr>
                <w:rFonts w:ascii="Arial"/>
                <w:sz w:val="21"/>
              </w:rPr>
            </w:pPr>
          </w:p>
          <w:p w14:paraId="4E197E70">
            <w:pPr>
              <w:spacing w:line="256" w:lineRule="auto"/>
              <w:rPr>
                <w:rFonts w:ascii="Arial"/>
                <w:sz w:val="21"/>
              </w:rPr>
            </w:pPr>
          </w:p>
          <w:p w14:paraId="2143A74D">
            <w:pPr>
              <w:spacing w:line="256" w:lineRule="auto"/>
              <w:rPr>
                <w:rFonts w:ascii="Arial"/>
                <w:sz w:val="21"/>
              </w:rPr>
            </w:pPr>
          </w:p>
          <w:p w14:paraId="25F0E50B">
            <w:pPr>
              <w:spacing w:line="256" w:lineRule="auto"/>
              <w:rPr>
                <w:rFonts w:ascii="Arial"/>
                <w:sz w:val="21"/>
              </w:rPr>
            </w:pPr>
          </w:p>
          <w:p w14:paraId="0E851B13">
            <w:pPr>
              <w:spacing w:line="256" w:lineRule="auto"/>
              <w:rPr>
                <w:rFonts w:ascii="Arial"/>
                <w:sz w:val="21"/>
              </w:rPr>
            </w:pPr>
          </w:p>
          <w:p w14:paraId="0A5A5E47">
            <w:pPr>
              <w:pStyle w:val="6"/>
              <w:spacing w:before="55" w:line="231" w:lineRule="auto"/>
              <w:ind w:left="54"/>
            </w:pPr>
            <w:r>
              <w:rPr>
                <w:spacing w:val="4"/>
              </w:rPr>
              <w:t>对矿山建设</w:t>
            </w:r>
          </w:p>
          <w:p w14:paraId="28524A9D">
            <w:pPr>
              <w:pStyle w:val="6"/>
              <w:spacing w:before="7" w:line="231" w:lineRule="auto"/>
              <w:ind w:left="57"/>
            </w:pPr>
            <w:r>
              <w:rPr>
                <w:spacing w:val="4"/>
              </w:rPr>
              <w:t>工程的安全</w:t>
            </w:r>
          </w:p>
          <w:p w14:paraId="318568B2">
            <w:pPr>
              <w:pStyle w:val="6"/>
              <w:spacing w:before="5" w:line="230" w:lineRule="auto"/>
              <w:ind w:left="52"/>
            </w:pPr>
            <w:r>
              <w:rPr>
                <w:spacing w:val="5"/>
              </w:rPr>
              <w:t>设施未经验</w:t>
            </w:r>
          </w:p>
          <w:p w14:paraId="577C0376">
            <w:pPr>
              <w:pStyle w:val="6"/>
              <w:spacing w:before="6" w:line="231" w:lineRule="auto"/>
              <w:ind w:left="63"/>
            </w:pPr>
            <w:r>
              <w:rPr>
                <w:spacing w:val="3"/>
              </w:rPr>
              <w:t>收或者验收</w:t>
            </w:r>
          </w:p>
          <w:p w14:paraId="247CF603">
            <w:pPr>
              <w:pStyle w:val="6"/>
              <w:spacing w:before="6" w:line="230" w:lineRule="auto"/>
              <w:ind w:left="57"/>
            </w:pPr>
            <w:r>
              <w:rPr>
                <w:spacing w:val="4"/>
              </w:rPr>
              <w:t>不合格擅自</w:t>
            </w:r>
          </w:p>
          <w:p w14:paraId="51112AD0">
            <w:pPr>
              <w:pStyle w:val="6"/>
              <w:spacing w:before="10" w:line="231" w:lineRule="auto"/>
              <w:ind w:left="52"/>
            </w:pPr>
            <w:r>
              <w:rPr>
                <w:spacing w:val="5"/>
              </w:rPr>
              <w:t>投入生产的</w:t>
            </w:r>
          </w:p>
          <w:p w14:paraId="5888F576">
            <w:pPr>
              <w:pStyle w:val="6"/>
              <w:spacing w:before="5" w:line="231" w:lineRule="auto"/>
              <w:ind w:left="325"/>
            </w:pPr>
            <w:r>
              <w:rPr>
                <w:spacing w:val="1"/>
              </w:rPr>
              <w:t>处罚</w:t>
            </w:r>
          </w:p>
        </w:tc>
        <w:tc>
          <w:tcPr>
            <w:tcW w:w="619" w:type="dxa"/>
            <w:vAlign w:val="top"/>
          </w:tcPr>
          <w:p w14:paraId="230714B5">
            <w:pPr>
              <w:rPr>
                <w:rFonts w:ascii="Arial"/>
                <w:sz w:val="21"/>
              </w:rPr>
            </w:pPr>
          </w:p>
        </w:tc>
        <w:tc>
          <w:tcPr>
            <w:tcW w:w="6286" w:type="dxa"/>
            <w:vAlign w:val="top"/>
          </w:tcPr>
          <w:p w14:paraId="4443EBC5">
            <w:pPr>
              <w:spacing w:line="251" w:lineRule="auto"/>
              <w:rPr>
                <w:rFonts w:ascii="Arial"/>
                <w:sz w:val="21"/>
              </w:rPr>
            </w:pPr>
          </w:p>
          <w:p w14:paraId="7C0F0B70">
            <w:pPr>
              <w:spacing w:line="251" w:lineRule="auto"/>
              <w:rPr>
                <w:rFonts w:ascii="Arial"/>
                <w:sz w:val="21"/>
              </w:rPr>
            </w:pPr>
          </w:p>
          <w:p w14:paraId="2CDABC49">
            <w:pPr>
              <w:spacing w:line="251" w:lineRule="auto"/>
              <w:rPr>
                <w:rFonts w:ascii="Arial"/>
                <w:sz w:val="21"/>
              </w:rPr>
            </w:pPr>
          </w:p>
          <w:p w14:paraId="229BEF4B">
            <w:pPr>
              <w:spacing w:line="251" w:lineRule="auto"/>
              <w:rPr>
                <w:rFonts w:ascii="Arial"/>
                <w:sz w:val="21"/>
              </w:rPr>
            </w:pPr>
          </w:p>
          <w:p w14:paraId="5693DBB1">
            <w:pPr>
              <w:spacing w:line="252" w:lineRule="auto"/>
              <w:rPr>
                <w:rFonts w:ascii="Arial"/>
                <w:sz w:val="21"/>
              </w:rPr>
            </w:pPr>
          </w:p>
          <w:p w14:paraId="2434EF2D">
            <w:pPr>
              <w:spacing w:line="252" w:lineRule="auto"/>
              <w:rPr>
                <w:rFonts w:ascii="Arial"/>
                <w:sz w:val="21"/>
              </w:rPr>
            </w:pPr>
          </w:p>
          <w:p w14:paraId="386773BA">
            <w:pPr>
              <w:spacing w:line="252" w:lineRule="auto"/>
              <w:rPr>
                <w:rFonts w:ascii="Arial"/>
                <w:sz w:val="21"/>
              </w:rPr>
            </w:pPr>
          </w:p>
          <w:p w14:paraId="523FEC5A">
            <w:pPr>
              <w:spacing w:line="252" w:lineRule="auto"/>
              <w:rPr>
                <w:rFonts w:ascii="Arial"/>
                <w:sz w:val="21"/>
              </w:rPr>
            </w:pPr>
          </w:p>
          <w:p w14:paraId="6ED911E3">
            <w:pPr>
              <w:spacing w:line="252" w:lineRule="auto"/>
              <w:rPr>
                <w:rFonts w:ascii="Arial"/>
                <w:sz w:val="21"/>
              </w:rPr>
            </w:pPr>
          </w:p>
          <w:p w14:paraId="5E4BBAEE">
            <w:pPr>
              <w:pStyle w:val="6"/>
              <w:spacing w:before="55" w:line="230" w:lineRule="auto"/>
              <w:ind w:left="25"/>
            </w:pPr>
            <w:r>
              <w:rPr>
                <w:spacing w:val="6"/>
              </w:rPr>
              <w:t>【法律】《</w:t>
            </w:r>
            <w:r>
              <w:rPr>
                <w:rFonts w:hint="eastAsia"/>
                <w:spacing w:val="6"/>
                <w:lang w:eastAsia="zh-CN"/>
              </w:rPr>
              <w:t>中华人民共和国矿山安全法</w:t>
            </w:r>
            <w:r>
              <w:rPr>
                <w:spacing w:val="6"/>
              </w:rPr>
              <w:t>》</w:t>
            </w:r>
            <w:r>
              <w:rPr>
                <w:spacing w:val="-43"/>
              </w:rPr>
              <w:t xml:space="preserve"> </w:t>
            </w:r>
            <w:r>
              <w:rPr>
                <w:spacing w:val="6"/>
              </w:rPr>
              <w:t>（1992年11月7日通过）</w:t>
            </w:r>
          </w:p>
          <w:p w14:paraId="509ABE17">
            <w:pPr>
              <w:pStyle w:val="6"/>
              <w:spacing w:before="6" w:line="230" w:lineRule="auto"/>
              <w:ind w:left="42"/>
            </w:pPr>
            <w:r>
              <w:rPr>
                <w:spacing w:val="7"/>
              </w:rPr>
              <w:t>第四十三条   矿山建设工程的安全设施未经验收或者验收不合格擅自投入生产</w:t>
            </w:r>
          </w:p>
          <w:p w14:paraId="606B2F68">
            <w:pPr>
              <w:pStyle w:val="6"/>
              <w:spacing w:before="5" w:line="239" w:lineRule="auto"/>
              <w:ind w:left="36" w:right="140" w:firstLine="9"/>
              <w:jc w:val="both"/>
            </w:pPr>
            <w:r>
              <w:rPr>
                <w:spacing w:val="5"/>
              </w:rPr>
              <w:t>的，</w:t>
            </w:r>
            <w:r>
              <w:rPr>
                <w:spacing w:val="-37"/>
              </w:rPr>
              <w:t xml:space="preserve"> </w:t>
            </w:r>
            <w:r>
              <w:rPr>
                <w:spacing w:val="5"/>
              </w:rPr>
              <w:t>由劳动行政主管部门会同管理矿山企业的主管部门责令停止生产 ，并由劳动行政主管部门处以罚款</w:t>
            </w:r>
            <w:r>
              <w:rPr>
                <w:spacing w:val="-33"/>
              </w:rPr>
              <w:t xml:space="preserve"> </w:t>
            </w:r>
            <w:r>
              <w:rPr>
                <w:spacing w:val="5"/>
              </w:rPr>
              <w:t>；拒不停止生产的</w:t>
            </w:r>
            <w:r>
              <w:rPr>
                <w:spacing w:val="-43"/>
              </w:rPr>
              <w:t xml:space="preserve"> </w:t>
            </w:r>
            <w:r>
              <w:rPr>
                <w:spacing w:val="4"/>
              </w:rPr>
              <w:t>，</w:t>
            </w:r>
            <w:r>
              <w:rPr>
                <w:spacing w:val="-43"/>
              </w:rPr>
              <w:t xml:space="preserve"> </w:t>
            </w:r>
            <w:r>
              <w:rPr>
                <w:spacing w:val="4"/>
              </w:rPr>
              <w:t>由劳动行政主管部门提请县级以</w:t>
            </w:r>
            <w:r>
              <w:rPr>
                <w:spacing w:val="7"/>
              </w:rPr>
              <w:t>上人民政府决定由有关主管部门吊销其采矿许可证</w:t>
            </w:r>
            <w:r>
              <w:rPr>
                <w:spacing w:val="6"/>
              </w:rPr>
              <w:t>和营业执照</w:t>
            </w:r>
            <w:r>
              <w:rPr>
                <w:spacing w:val="-19"/>
              </w:rPr>
              <w:t xml:space="preserve"> </w:t>
            </w:r>
            <w:r>
              <w:rPr>
                <w:spacing w:val="6"/>
              </w:rPr>
              <w:t>。</w:t>
            </w:r>
          </w:p>
        </w:tc>
        <w:tc>
          <w:tcPr>
            <w:tcW w:w="3744" w:type="dxa"/>
            <w:vAlign w:val="top"/>
          </w:tcPr>
          <w:p w14:paraId="2E32B6CD">
            <w:pPr>
              <w:pStyle w:val="6"/>
              <w:spacing w:before="248"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06B76E4D">
            <w:pPr>
              <w:pStyle w:val="6"/>
              <w:spacing w:before="4"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2CB9F06E">
            <w:pPr>
              <w:pStyle w:val="6"/>
              <w:spacing w:before="4" w:line="237"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7A64FB9B">
            <w:pPr>
              <w:spacing w:line="250" w:lineRule="auto"/>
              <w:rPr>
                <w:rFonts w:ascii="Arial"/>
                <w:sz w:val="21"/>
              </w:rPr>
            </w:pPr>
          </w:p>
          <w:p w14:paraId="0FFBF8EE">
            <w:pPr>
              <w:spacing w:line="250" w:lineRule="auto"/>
              <w:rPr>
                <w:rFonts w:ascii="Arial"/>
                <w:sz w:val="21"/>
              </w:rPr>
            </w:pPr>
          </w:p>
          <w:p w14:paraId="4328AB1A">
            <w:pPr>
              <w:spacing w:line="250" w:lineRule="auto"/>
              <w:rPr>
                <w:rFonts w:ascii="Arial"/>
                <w:sz w:val="21"/>
              </w:rPr>
            </w:pPr>
          </w:p>
          <w:p w14:paraId="2F55C708">
            <w:pPr>
              <w:spacing w:line="250" w:lineRule="auto"/>
              <w:rPr>
                <w:rFonts w:ascii="Arial"/>
                <w:sz w:val="21"/>
              </w:rPr>
            </w:pPr>
          </w:p>
          <w:p w14:paraId="18856C00">
            <w:pPr>
              <w:spacing w:line="250" w:lineRule="auto"/>
              <w:rPr>
                <w:rFonts w:ascii="Arial"/>
                <w:sz w:val="21"/>
              </w:rPr>
            </w:pPr>
          </w:p>
          <w:p w14:paraId="75652A21">
            <w:pPr>
              <w:spacing w:line="250" w:lineRule="auto"/>
              <w:rPr>
                <w:rFonts w:ascii="Arial"/>
                <w:sz w:val="21"/>
              </w:rPr>
            </w:pPr>
          </w:p>
          <w:p w14:paraId="3A7597EB">
            <w:pPr>
              <w:pStyle w:val="6"/>
              <w:tabs>
                <w:tab w:val="left" w:pos="733"/>
              </w:tabs>
              <w:spacing w:before="55" w:line="238"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52CD8F38">
            <w:pPr>
              <w:pStyle w:val="6"/>
              <w:spacing w:line="229" w:lineRule="auto"/>
              <w:ind w:left="60"/>
            </w:pPr>
            <w:r>
              <w:rPr>
                <w:spacing w:val="-3"/>
              </w:rPr>
              <w:t>四十四、</w:t>
            </w:r>
          </w:p>
          <w:p w14:paraId="472CE1E7">
            <w:pPr>
              <w:pStyle w:val="6"/>
              <w:spacing w:before="7" w:line="230" w:lineRule="auto"/>
              <w:ind w:left="42"/>
            </w:pPr>
            <w:r>
              <w:rPr>
                <w:spacing w:val="1"/>
              </w:rPr>
              <w:t>五十五、</w:t>
            </w:r>
          </w:p>
          <w:p w14:paraId="092D434D">
            <w:pPr>
              <w:pStyle w:val="6"/>
              <w:spacing w:before="6" w:line="230" w:lineRule="auto"/>
              <w:ind w:left="42"/>
            </w:pPr>
            <w:r>
              <w:rPr>
                <w:spacing w:val="1"/>
              </w:rPr>
              <w:t>五十六、</w:t>
            </w:r>
          </w:p>
          <w:p w14:paraId="15CFAE65">
            <w:pPr>
              <w:pStyle w:val="6"/>
              <w:spacing w:before="8" w:line="230" w:lineRule="auto"/>
              <w:ind w:left="42"/>
            </w:pPr>
            <w:r>
              <w:rPr>
                <w:spacing w:val="1"/>
              </w:rPr>
              <w:t>五十七、</w:t>
            </w:r>
          </w:p>
          <w:p w14:paraId="0583BADE">
            <w:pPr>
              <w:pStyle w:val="6"/>
              <w:spacing w:before="7" w:line="230" w:lineRule="auto"/>
              <w:ind w:left="42"/>
            </w:pPr>
            <w:r>
              <w:rPr>
                <w:spacing w:val="1"/>
              </w:rPr>
              <w:t>五十八、</w:t>
            </w:r>
          </w:p>
          <w:p w14:paraId="3581B4C7">
            <w:pPr>
              <w:pStyle w:val="6"/>
              <w:spacing w:before="8" w:line="237" w:lineRule="auto"/>
              <w:ind w:left="40" w:right="77" w:firstLine="1"/>
            </w:pPr>
            <w:r>
              <w:rPr>
                <w:spacing w:val="5"/>
              </w:rPr>
              <w:t>五十九、六十、六</w:t>
            </w:r>
          </w:p>
          <w:p w14:paraId="4D09BD2C">
            <w:pPr>
              <w:pStyle w:val="6"/>
              <w:spacing w:before="2" w:line="237" w:lineRule="auto"/>
              <w:ind w:left="44" w:right="77"/>
            </w:pPr>
            <w:r>
              <w:rPr>
                <w:spacing w:val="5"/>
              </w:rPr>
              <w:t>十一、六</w:t>
            </w:r>
            <w:r>
              <w:rPr>
                <w:spacing w:val="4"/>
              </w:rPr>
              <w:t>十二</w:t>
            </w:r>
          </w:p>
        </w:tc>
        <w:tc>
          <w:tcPr>
            <w:tcW w:w="674" w:type="dxa"/>
            <w:vAlign w:val="top"/>
          </w:tcPr>
          <w:p w14:paraId="79A02B90">
            <w:pPr>
              <w:spacing w:line="258" w:lineRule="auto"/>
              <w:rPr>
                <w:rFonts w:ascii="Arial"/>
                <w:sz w:val="21"/>
              </w:rPr>
            </w:pPr>
          </w:p>
          <w:p w14:paraId="3813B182">
            <w:pPr>
              <w:spacing w:line="258" w:lineRule="auto"/>
              <w:rPr>
                <w:rFonts w:ascii="Arial"/>
                <w:sz w:val="21"/>
              </w:rPr>
            </w:pPr>
          </w:p>
          <w:p w14:paraId="4073A8CE">
            <w:pPr>
              <w:spacing w:line="259" w:lineRule="auto"/>
              <w:rPr>
                <w:rFonts w:ascii="Arial"/>
                <w:sz w:val="21"/>
              </w:rPr>
            </w:pPr>
          </w:p>
          <w:p w14:paraId="2CC6AD41">
            <w:pPr>
              <w:spacing w:line="259" w:lineRule="auto"/>
              <w:rPr>
                <w:rFonts w:ascii="Arial"/>
                <w:sz w:val="21"/>
              </w:rPr>
            </w:pPr>
          </w:p>
          <w:p w14:paraId="384C519D">
            <w:pPr>
              <w:spacing w:line="259" w:lineRule="auto"/>
              <w:rPr>
                <w:rFonts w:ascii="Arial"/>
                <w:sz w:val="21"/>
              </w:rPr>
            </w:pPr>
          </w:p>
          <w:p w14:paraId="15072945">
            <w:pPr>
              <w:spacing w:line="259" w:lineRule="auto"/>
              <w:rPr>
                <w:rFonts w:ascii="Arial"/>
                <w:sz w:val="21"/>
              </w:rPr>
            </w:pPr>
          </w:p>
          <w:p w14:paraId="2426637E">
            <w:pPr>
              <w:spacing w:line="259" w:lineRule="auto"/>
              <w:rPr>
                <w:rFonts w:ascii="Arial"/>
                <w:sz w:val="21"/>
              </w:rPr>
            </w:pPr>
          </w:p>
          <w:p w14:paraId="144E15DF">
            <w:pPr>
              <w:spacing w:line="259" w:lineRule="auto"/>
              <w:rPr>
                <w:rFonts w:ascii="Arial"/>
                <w:sz w:val="21"/>
              </w:rPr>
            </w:pPr>
          </w:p>
          <w:p w14:paraId="4BD52325">
            <w:pPr>
              <w:spacing w:line="259" w:lineRule="auto"/>
              <w:rPr>
                <w:rFonts w:ascii="Arial"/>
                <w:sz w:val="21"/>
              </w:rPr>
            </w:pPr>
          </w:p>
          <w:p w14:paraId="5BA6C569">
            <w:pPr>
              <w:spacing w:line="259" w:lineRule="auto"/>
              <w:rPr>
                <w:rFonts w:ascii="Arial"/>
                <w:sz w:val="21"/>
              </w:rPr>
            </w:pPr>
          </w:p>
          <w:p w14:paraId="146A2599">
            <w:pPr>
              <w:pStyle w:val="6"/>
              <w:spacing w:before="55"/>
              <w:ind w:left="44" w:right="103" w:hanging="3"/>
            </w:pPr>
            <w:r>
              <w:rPr>
                <w:spacing w:val="2"/>
              </w:rPr>
              <w:t>综合执</w:t>
            </w:r>
            <w:r>
              <w:rPr>
                <w:spacing w:val="1"/>
              </w:rPr>
              <w:t>法大队</w:t>
            </w:r>
          </w:p>
        </w:tc>
        <w:tc>
          <w:tcPr>
            <w:tcW w:w="775" w:type="dxa"/>
            <w:vAlign w:val="top"/>
          </w:tcPr>
          <w:p w14:paraId="69AC6E94">
            <w:pPr>
              <w:spacing w:line="269" w:lineRule="auto"/>
              <w:rPr>
                <w:rFonts w:ascii="Arial"/>
                <w:sz w:val="21"/>
              </w:rPr>
            </w:pPr>
          </w:p>
          <w:p w14:paraId="0F3F0985">
            <w:pPr>
              <w:spacing w:line="269" w:lineRule="auto"/>
              <w:rPr>
                <w:rFonts w:ascii="Arial"/>
                <w:sz w:val="21"/>
              </w:rPr>
            </w:pPr>
          </w:p>
          <w:p w14:paraId="57EC4540">
            <w:pPr>
              <w:spacing w:line="269" w:lineRule="auto"/>
              <w:rPr>
                <w:rFonts w:ascii="Arial"/>
                <w:sz w:val="21"/>
              </w:rPr>
            </w:pPr>
          </w:p>
          <w:p w14:paraId="31EB3706">
            <w:pPr>
              <w:spacing w:line="269" w:lineRule="auto"/>
              <w:rPr>
                <w:rFonts w:ascii="Arial"/>
                <w:sz w:val="21"/>
              </w:rPr>
            </w:pPr>
          </w:p>
          <w:p w14:paraId="266C536C">
            <w:pPr>
              <w:spacing w:line="269" w:lineRule="auto"/>
              <w:rPr>
                <w:rFonts w:ascii="Arial"/>
                <w:sz w:val="21"/>
              </w:rPr>
            </w:pPr>
          </w:p>
          <w:p w14:paraId="35F1AD79">
            <w:pPr>
              <w:spacing w:line="269" w:lineRule="auto"/>
              <w:rPr>
                <w:rFonts w:ascii="Arial"/>
                <w:sz w:val="21"/>
              </w:rPr>
            </w:pPr>
          </w:p>
          <w:p w14:paraId="67162CCE">
            <w:pPr>
              <w:spacing w:line="269" w:lineRule="auto"/>
              <w:rPr>
                <w:rFonts w:ascii="Arial"/>
                <w:sz w:val="21"/>
              </w:rPr>
            </w:pPr>
          </w:p>
          <w:p w14:paraId="529AACEB">
            <w:pPr>
              <w:spacing w:line="270" w:lineRule="auto"/>
              <w:rPr>
                <w:rFonts w:ascii="Arial"/>
                <w:sz w:val="21"/>
              </w:rPr>
            </w:pPr>
          </w:p>
          <w:p w14:paraId="30850368">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0C8541B6">
            <w:pPr>
              <w:rPr>
                <w:rFonts w:ascii="Arial"/>
                <w:sz w:val="21"/>
              </w:rPr>
            </w:pPr>
          </w:p>
        </w:tc>
      </w:tr>
    </w:tbl>
    <w:p w14:paraId="066C16A7">
      <w:pPr>
        <w:rPr>
          <w:rFonts w:ascii="Arial"/>
          <w:sz w:val="21"/>
        </w:rPr>
      </w:pPr>
    </w:p>
    <w:p w14:paraId="70275D96">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0B06D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309A68A2">
            <w:pPr>
              <w:spacing w:line="248" w:lineRule="auto"/>
              <w:rPr>
                <w:rFonts w:ascii="Arial"/>
                <w:sz w:val="21"/>
              </w:rPr>
            </w:pPr>
            <w:r>
              <w:pict>
                <v:shape id="_x0000_s1029" o:spid="_x0000_s1029" o:spt="202" type="#_x0000_t202" style="position:absolute;left:0pt;margin-left:493.6pt;margin-top:497.7pt;height:45.45pt;width:181.3pt;mso-position-horizontal-relative:page;mso-position-vertical-relative:page;z-index:251662336;mso-width-relative:page;mso-height-relative:page;" filled="f" stroked="f" coordsize="21600,21600" o:allowincell="f">
                  <v:path/>
                  <v:fill on="f" focussize="0,0"/>
                  <v:stroke on="f"/>
                  <v:imagedata o:title=""/>
                  <o:lock v:ext="edit" aspectratio="f"/>
                  <v:textbox inset="0mm,0mm,0mm,0mm">
                    <w:txbxContent>
                      <w:p w14:paraId="1ECC8E3F">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39668DFA">
            <w:pPr>
              <w:spacing w:line="248" w:lineRule="auto"/>
              <w:rPr>
                <w:rFonts w:ascii="Arial"/>
                <w:sz w:val="21"/>
              </w:rPr>
            </w:pPr>
          </w:p>
          <w:p w14:paraId="05484B4C">
            <w:pPr>
              <w:spacing w:line="248" w:lineRule="auto"/>
              <w:rPr>
                <w:rFonts w:ascii="Arial"/>
                <w:sz w:val="21"/>
              </w:rPr>
            </w:pPr>
          </w:p>
          <w:p w14:paraId="7A55889B">
            <w:pPr>
              <w:spacing w:line="249" w:lineRule="auto"/>
              <w:rPr>
                <w:rFonts w:ascii="Arial"/>
                <w:sz w:val="21"/>
              </w:rPr>
            </w:pPr>
          </w:p>
          <w:p w14:paraId="6C887EB1">
            <w:pPr>
              <w:spacing w:line="249" w:lineRule="auto"/>
              <w:rPr>
                <w:rFonts w:ascii="Arial"/>
                <w:sz w:val="21"/>
              </w:rPr>
            </w:pPr>
          </w:p>
          <w:p w14:paraId="71AAE92F">
            <w:pPr>
              <w:spacing w:line="249" w:lineRule="auto"/>
              <w:rPr>
                <w:rFonts w:ascii="Arial"/>
                <w:sz w:val="21"/>
              </w:rPr>
            </w:pPr>
          </w:p>
          <w:p w14:paraId="695772C1">
            <w:pPr>
              <w:spacing w:line="249" w:lineRule="auto"/>
              <w:rPr>
                <w:rFonts w:ascii="Arial"/>
                <w:sz w:val="21"/>
              </w:rPr>
            </w:pPr>
          </w:p>
          <w:p w14:paraId="58BFC162">
            <w:pPr>
              <w:spacing w:line="249" w:lineRule="auto"/>
              <w:rPr>
                <w:rFonts w:ascii="Arial"/>
                <w:sz w:val="21"/>
              </w:rPr>
            </w:pPr>
          </w:p>
          <w:p w14:paraId="682276C8">
            <w:pPr>
              <w:spacing w:line="249" w:lineRule="auto"/>
              <w:rPr>
                <w:rFonts w:ascii="Arial"/>
                <w:sz w:val="21"/>
              </w:rPr>
            </w:pPr>
          </w:p>
          <w:p w14:paraId="19103A27">
            <w:pPr>
              <w:spacing w:line="249" w:lineRule="auto"/>
              <w:rPr>
                <w:rFonts w:ascii="Arial"/>
                <w:sz w:val="21"/>
              </w:rPr>
            </w:pPr>
          </w:p>
          <w:p w14:paraId="2AC2265F">
            <w:pPr>
              <w:pStyle w:val="6"/>
              <w:spacing w:before="56" w:line="229" w:lineRule="exact"/>
              <w:ind w:left="130"/>
            </w:pPr>
            <w:r>
              <w:rPr>
                <w:spacing w:val="-1"/>
                <w:position w:val="1"/>
              </w:rPr>
              <w:t>29</w:t>
            </w:r>
          </w:p>
        </w:tc>
        <w:tc>
          <w:tcPr>
            <w:tcW w:w="573" w:type="dxa"/>
            <w:vAlign w:val="top"/>
          </w:tcPr>
          <w:p w14:paraId="46B4060A">
            <w:pPr>
              <w:spacing w:line="251" w:lineRule="auto"/>
              <w:rPr>
                <w:rFonts w:ascii="Arial"/>
                <w:sz w:val="21"/>
              </w:rPr>
            </w:pPr>
          </w:p>
          <w:p w14:paraId="3C0628C6">
            <w:pPr>
              <w:spacing w:line="251" w:lineRule="auto"/>
              <w:rPr>
                <w:rFonts w:ascii="Arial"/>
                <w:sz w:val="21"/>
              </w:rPr>
            </w:pPr>
          </w:p>
          <w:p w14:paraId="2177F5FD">
            <w:pPr>
              <w:spacing w:line="252" w:lineRule="auto"/>
              <w:rPr>
                <w:rFonts w:ascii="Arial"/>
                <w:sz w:val="21"/>
              </w:rPr>
            </w:pPr>
          </w:p>
          <w:p w14:paraId="4383D4C4">
            <w:pPr>
              <w:spacing w:line="252" w:lineRule="auto"/>
              <w:rPr>
                <w:rFonts w:ascii="Arial"/>
                <w:sz w:val="21"/>
              </w:rPr>
            </w:pPr>
          </w:p>
          <w:p w14:paraId="60AD9EBB">
            <w:pPr>
              <w:spacing w:line="252" w:lineRule="auto"/>
              <w:rPr>
                <w:rFonts w:ascii="Arial"/>
                <w:sz w:val="21"/>
              </w:rPr>
            </w:pPr>
          </w:p>
          <w:p w14:paraId="1AE417F8">
            <w:pPr>
              <w:spacing w:line="252" w:lineRule="auto"/>
              <w:rPr>
                <w:rFonts w:ascii="Arial"/>
                <w:sz w:val="21"/>
              </w:rPr>
            </w:pPr>
          </w:p>
          <w:p w14:paraId="2A1EE9C5">
            <w:pPr>
              <w:spacing w:line="252" w:lineRule="auto"/>
              <w:rPr>
                <w:rFonts w:ascii="Arial"/>
                <w:sz w:val="21"/>
              </w:rPr>
            </w:pPr>
          </w:p>
          <w:p w14:paraId="4A2EB5C1">
            <w:pPr>
              <w:spacing w:line="252" w:lineRule="auto"/>
              <w:rPr>
                <w:rFonts w:ascii="Arial"/>
                <w:sz w:val="21"/>
              </w:rPr>
            </w:pPr>
          </w:p>
          <w:p w14:paraId="0597109A">
            <w:pPr>
              <w:spacing w:line="252" w:lineRule="auto"/>
              <w:rPr>
                <w:rFonts w:ascii="Arial"/>
                <w:sz w:val="21"/>
              </w:rPr>
            </w:pPr>
          </w:p>
          <w:p w14:paraId="72F0D465">
            <w:pPr>
              <w:pStyle w:val="6"/>
              <w:spacing w:before="56" w:line="239" w:lineRule="auto"/>
              <w:ind w:left="114" w:right="105"/>
              <w:jc w:val="both"/>
            </w:pPr>
            <w:r>
              <w:rPr>
                <w:spacing w:val="1"/>
              </w:rPr>
              <w:t>应急管理部门</w:t>
            </w:r>
          </w:p>
        </w:tc>
        <w:tc>
          <w:tcPr>
            <w:tcW w:w="530" w:type="dxa"/>
            <w:vAlign w:val="top"/>
          </w:tcPr>
          <w:p w14:paraId="7415131D">
            <w:pPr>
              <w:spacing w:line="264" w:lineRule="auto"/>
              <w:rPr>
                <w:rFonts w:ascii="Arial"/>
                <w:sz w:val="21"/>
              </w:rPr>
            </w:pPr>
          </w:p>
          <w:p w14:paraId="70CFF0B8">
            <w:pPr>
              <w:spacing w:line="264" w:lineRule="auto"/>
              <w:rPr>
                <w:rFonts w:ascii="Arial"/>
                <w:sz w:val="21"/>
              </w:rPr>
            </w:pPr>
          </w:p>
          <w:p w14:paraId="56216127">
            <w:pPr>
              <w:spacing w:line="264" w:lineRule="auto"/>
              <w:rPr>
                <w:rFonts w:ascii="Arial"/>
                <w:sz w:val="21"/>
              </w:rPr>
            </w:pPr>
          </w:p>
          <w:p w14:paraId="3F46E197">
            <w:pPr>
              <w:spacing w:line="264" w:lineRule="auto"/>
              <w:rPr>
                <w:rFonts w:ascii="Arial"/>
                <w:sz w:val="21"/>
              </w:rPr>
            </w:pPr>
          </w:p>
          <w:p w14:paraId="1505A819">
            <w:pPr>
              <w:spacing w:line="264" w:lineRule="auto"/>
              <w:rPr>
                <w:rFonts w:ascii="Arial"/>
                <w:sz w:val="21"/>
              </w:rPr>
            </w:pPr>
          </w:p>
          <w:p w14:paraId="4BAF0BE6">
            <w:pPr>
              <w:spacing w:line="264" w:lineRule="auto"/>
              <w:rPr>
                <w:rFonts w:ascii="Arial"/>
                <w:sz w:val="21"/>
              </w:rPr>
            </w:pPr>
          </w:p>
          <w:p w14:paraId="131C58BF">
            <w:pPr>
              <w:spacing w:line="264" w:lineRule="auto"/>
              <w:rPr>
                <w:rFonts w:ascii="Arial"/>
                <w:sz w:val="21"/>
              </w:rPr>
            </w:pPr>
          </w:p>
          <w:p w14:paraId="6FEE378B">
            <w:pPr>
              <w:spacing w:line="264" w:lineRule="auto"/>
              <w:rPr>
                <w:rFonts w:ascii="Arial"/>
                <w:sz w:val="21"/>
              </w:rPr>
            </w:pPr>
          </w:p>
          <w:p w14:paraId="5E15EBE0">
            <w:pPr>
              <w:spacing w:line="264" w:lineRule="auto"/>
              <w:rPr>
                <w:rFonts w:ascii="Arial"/>
                <w:sz w:val="21"/>
              </w:rPr>
            </w:pPr>
          </w:p>
          <w:p w14:paraId="10E3503D">
            <w:pPr>
              <w:pStyle w:val="6"/>
              <w:spacing w:before="55" w:line="239" w:lineRule="auto"/>
              <w:ind w:left="94" w:right="83"/>
            </w:pPr>
            <w:r>
              <w:t>行政</w:t>
            </w:r>
            <w:r>
              <w:rPr>
                <w:spacing w:val="1"/>
              </w:rPr>
              <w:t>处罚</w:t>
            </w:r>
          </w:p>
        </w:tc>
        <w:tc>
          <w:tcPr>
            <w:tcW w:w="991" w:type="dxa"/>
            <w:vAlign w:val="top"/>
          </w:tcPr>
          <w:p w14:paraId="65351DE5">
            <w:pPr>
              <w:spacing w:line="242" w:lineRule="auto"/>
              <w:rPr>
                <w:rFonts w:ascii="Arial"/>
                <w:sz w:val="21"/>
              </w:rPr>
            </w:pPr>
          </w:p>
          <w:p w14:paraId="7223EB45">
            <w:pPr>
              <w:spacing w:line="242" w:lineRule="auto"/>
              <w:rPr>
                <w:rFonts w:ascii="Arial"/>
                <w:sz w:val="21"/>
              </w:rPr>
            </w:pPr>
          </w:p>
          <w:p w14:paraId="1DD87936">
            <w:pPr>
              <w:spacing w:line="243" w:lineRule="auto"/>
              <w:rPr>
                <w:rFonts w:ascii="Arial"/>
                <w:sz w:val="21"/>
              </w:rPr>
            </w:pPr>
          </w:p>
          <w:p w14:paraId="4099FE65">
            <w:pPr>
              <w:spacing w:line="243" w:lineRule="auto"/>
              <w:rPr>
                <w:rFonts w:ascii="Arial"/>
                <w:sz w:val="21"/>
              </w:rPr>
            </w:pPr>
          </w:p>
          <w:p w14:paraId="2B1FF470">
            <w:pPr>
              <w:spacing w:line="243" w:lineRule="auto"/>
              <w:rPr>
                <w:rFonts w:ascii="Arial"/>
                <w:sz w:val="21"/>
              </w:rPr>
            </w:pPr>
          </w:p>
          <w:p w14:paraId="779D44CE">
            <w:pPr>
              <w:spacing w:line="243" w:lineRule="auto"/>
              <w:rPr>
                <w:rFonts w:ascii="Arial"/>
                <w:sz w:val="21"/>
              </w:rPr>
            </w:pPr>
          </w:p>
          <w:p w14:paraId="6B4CA8AF">
            <w:pPr>
              <w:spacing w:line="243" w:lineRule="auto"/>
              <w:rPr>
                <w:rFonts w:ascii="Arial"/>
                <w:sz w:val="21"/>
              </w:rPr>
            </w:pPr>
          </w:p>
          <w:p w14:paraId="384C010C">
            <w:pPr>
              <w:spacing w:line="243" w:lineRule="auto"/>
              <w:rPr>
                <w:rFonts w:ascii="Arial"/>
                <w:sz w:val="21"/>
              </w:rPr>
            </w:pPr>
          </w:p>
          <w:p w14:paraId="7E1BB665">
            <w:pPr>
              <w:pStyle w:val="6"/>
              <w:spacing w:before="56" w:line="238" w:lineRule="auto"/>
              <w:ind w:left="53" w:right="44" w:firstLine="1"/>
              <w:jc w:val="both"/>
            </w:pPr>
            <w:r>
              <w:rPr>
                <w:spacing w:val="4"/>
              </w:rPr>
              <w:t>对已经投入</w:t>
            </w:r>
            <w:r>
              <w:rPr>
                <w:spacing w:val="5"/>
              </w:rPr>
              <w:t>生产的矿山</w:t>
            </w:r>
            <w:r>
              <w:rPr>
                <w:spacing w:val="6"/>
              </w:rPr>
              <w:t>企业，不具</w:t>
            </w:r>
            <w:r>
              <w:rPr>
                <w:spacing w:val="5"/>
              </w:rPr>
              <w:t>备安全生产条件而强行开采的处罚</w:t>
            </w:r>
          </w:p>
        </w:tc>
        <w:tc>
          <w:tcPr>
            <w:tcW w:w="619" w:type="dxa"/>
            <w:vAlign w:val="top"/>
          </w:tcPr>
          <w:p w14:paraId="241E0FBD">
            <w:pPr>
              <w:rPr>
                <w:rFonts w:ascii="Arial"/>
                <w:sz w:val="21"/>
              </w:rPr>
            </w:pPr>
          </w:p>
        </w:tc>
        <w:tc>
          <w:tcPr>
            <w:tcW w:w="6286" w:type="dxa"/>
            <w:vAlign w:val="top"/>
          </w:tcPr>
          <w:p w14:paraId="774DCC52">
            <w:pPr>
              <w:spacing w:line="256" w:lineRule="auto"/>
              <w:rPr>
                <w:rFonts w:ascii="Arial"/>
                <w:sz w:val="21"/>
              </w:rPr>
            </w:pPr>
          </w:p>
          <w:p w14:paraId="1CCDD4A5">
            <w:pPr>
              <w:spacing w:line="256" w:lineRule="auto"/>
              <w:rPr>
                <w:rFonts w:ascii="Arial"/>
                <w:sz w:val="21"/>
              </w:rPr>
            </w:pPr>
          </w:p>
          <w:p w14:paraId="1E3F91EF">
            <w:pPr>
              <w:spacing w:line="256" w:lineRule="auto"/>
              <w:rPr>
                <w:rFonts w:ascii="Arial"/>
                <w:sz w:val="21"/>
              </w:rPr>
            </w:pPr>
          </w:p>
          <w:p w14:paraId="78F2CD95">
            <w:pPr>
              <w:spacing w:line="256" w:lineRule="auto"/>
              <w:rPr>
                <w:rFonts w:ascii="Arial"/>
                <w:sz w:val="21"/>
              </w:rPr>
            </w:pPr>
          </w:p>
          <w:p w14:paraId="6714A532">
            <w:pPr>
              <w:spacing w:line="256" w:lineRule="auto"/>
              <w:rPr>
                <w:rFonts w:ascii="Arial"/>
                <w:sz w:val="21"/>
              </w:rPr>
            </w:pPr>
          </w:p>
          <w:p w14:paraId="0EFC9B58">
            <w:pPr>
              <w:spacing w:line="256" w:lineRule="auto"/>
              <w:rPr>
                <w:rFonts w:ascii="Arial"/>
                <w:sz w:val="21"/>
              </w:rPr>
            </w:pPr>
          </w:p>
          <w:p w14:paraId="19318D1B">
            <w:pPr>
              <w:spacing w:line="257" w:lineRule="auto"/>
              <w:rPr>
                <w:rFonts w:ascii="Arial"/>
                <w:sz w:val="21"/>
              </w:rPr>
            </w:pPr>
          </w:p>
          <w:p w14:paraId="2A0367C3">
            <w:pPr>
              <w:spacing w:line="257" w:lineRule="auto"/>
              <w:rPr>
                <w:rFonts w:ascii="Arial"/>
                <w:sz w:val="21"/>
              </w:rPr>
            </w:pPr>
          </w:p>
          <w:p w14:paraId="54D64EA5">
            <w:pPr>
              <w:pStyle w:val="6"/>
              <w:spacing w:before="56" w:line="230" w:lineRule="auto"/>
              <w:ind w:left="25"/>
            </w:pPr>
            <w:r>
              <w:rPr>
                <w:spacing w:val="6"/>
              </w:rPr>
              <w:t>【法律】《</w:t>
            </w:r>
            <w:r>
              <w:rPr>
                <w:rFonts w:hint="eastAsia"/>
                <w:spacing w:val="6"/>
                <w:lang w:eastAsia="zh-CN"/>
              </w:rPr>
              <w:t>中华人民共和国矿山安全法</w:t>
            </w:r>
            <w:r>
              <w:rPr>
                <w:spacing w:val="6"/>
              </w:rPr>
              <w:t>》</w:t>
            </w:r>
            <w:r>
              <w:rPr>
                <w:spacing w:val="-43"/>
              </w:rPr>
              <w:t xml:space="preserve"> </w:t>
            </w:r>
            <w:r>
              <w:rPr>
                <w:spacing w:val="6"/>
              </w:rPr>
              <w:t>（1992年11月7日通过）</w:t>
            </w:r>
          </w:p>
          <w:p w14:paraId="3E54F305">
            <w:pPr>
              <w:pStyle w:val="6"/>
              <w:spacing w:before="6" w:line="238" w:lineRule="auto"/>
              <w:ind w:left="34" w:right="145" w:firstLine="7"/>
            </w:pPr>
            <w:r>
              <w:rPr>
                <w:spacing w:val="5"/>
              </w:rPr>
              <w:t>第四十四条</w:t>
            </w:r>
            <w:r>
              <w:rPr>
                <w:spacing w:val="28"/>
                <w:w w:val="101"/>
              </w:rPr>
              <w:t xml:space="preserve">  </w:t>
            </w:r>
            <w:r>
              <w:rPr>
                <w:spacing w:val="5"/>
              </w:rPr>
              <w:t>已经投入生产的矿山企业</w:t>
            </w:r>
            <w:r>
              <w:rPr>
                <w:spacing w:val="-34"/>
              </w:rPr>
              <w:t xml:space="preserve"> </w:t>
            </w:r>
            <w:r>
              <w:rPr>
                <w:spacing w:val="5"/>
              </w:rPr>
              <w:t>，不具备安全生产条件而强</w:t>
            </w:r>
            <w:r>
              <w:rPr>
                <w:spacing w:val="4"/>
              </w:rPr>
              <w:t>行开采的</w:t>
            </w:r>
            <w:r>
              <w:rPr>
                <w:spacing w:val="-47"/>
              </w:rPr>
              <w:t xml:space="preserve"> </w:t>
            </w:r>
            <w:r>
              <w:rPr>
                <w:spacing w:val="4"/>
              </w:rPr>
              <w:t>，</w:t>
            </w:r>
            <w:r>
              <w:rPr>
                <w:spacing w:val="7"/>
              </w:rPr>
              <w:t>由劳动行政主管部门会同管理矿山企业的主</w:t>
            </w:r>
            <w:r>
              <w:rPr>
                <w:spacing w:val="6"/>
              </w:rPr>
              <w:t>管部门责令</w:t>
            </w:r>
            <w:r>
              <w:rPr>
                <w:rFonts w:hint="eastAsia"/>
                <w:spacing w:val="6"/>
                <w:lang w:eastAsia="zh-CN"/>
              </w:rPr>
              <w:t>限期改正</w:t>
            </w:r>
            <w:r>
              <w:rPr>
                <w:spacing w:val="6"/>
              </w:rPr>
              <w:t xml:space="preserve"> ；逾期仍不具</w:t>
            </w:r>
            <w:r>
              <w:rPr>
                <w:spacing w:val="5"/>
              </w:rPr>
              <w:t>备安全生产条件的</w:t>
            </w:r>
            <w:r>
              <w:rPr>
                <w:spacing w:val="-31"/>
              </w:rPr>
              <w:t xml:space="preserve"> </w:t>
            </w:r>
            <w:r>
              <w:rPr>
                <w:spacing w:val="5"/>
              </w:rPr>
              <w:t>，</w:t>
            </w:r>
            <w:r>
              <w:rPr>
                <w:spacing w:val="-43"/>
              </w:rPr>
              <w:t xml:space="preserve"> </w:t>
            </w:r>
            <w:r>
              <w:rPr>
                <w:spacing w:val="5"/>
              </w:rPr>
              <w:t>由劳动行政主管部门提请县级以上人民政府决定责令停产</w:t>
            </w:r>
            <w:r>
              <w:rPr>
                <w:spacing w:val="6"/>
              </w:rPr>
              <w:t>整顿或者由有关主管部门吊销其采矿许可证和营业执照</w:t>
            </w:r>
            <w:r>
              <w:rPr>
                <w:spacing w:val="-7"/>
              </w:rPr>
              <w:t xml:space="preserve"> </w:t>
            </w:r>
            <w:r>
              <w:rPr>
                <w:spacing w:val="6"/>
              </w:rPr>
              <w:t>。</w:t>
            </w:r>
          </w:p>
        </w:tc>
        <w:tc>
          <w:tcPr>
            <w:tcW w:w="3744" w:type="dxa"/>
            <w:vAlign w:val="top"/>
          </w:tcPr>
          <w:p w14:paraId="7072524F">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14C867C0">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5F876816">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6781104D">
            <w:pPr>
              <w:spacing w:line="258" w:lineRule="auto"/>
              <w:rPr>
                <w:rFonts w:ascii="Arial"/>
                <w:sz w:val="21"/>
              </w:rPr>
            </w:pPr>
          </w:p>
          <w:p w14:paraId="6D5CF052">
            <w:pPr>
              <w:spacing w:line="258" w:lineRule="auto"/>
              <w:rPr>
                <w:rFonts w:ascii="Arial"/>
                <w:sz w:val="21"/>
              </w:rPr>
            </w:pPr>
          </w:p>
          <w:p w14:paraId="73694599">
            <w:pPr>
              <w:spacing w:line="258" w:lineRule="auto"/>
              <w:rPr>
                <w:rFonts w:ascii="Arial"/>
                <w:sz w:val="21"/>
              </w:rPr>
            </w:pPr>
          </w:p>
          <w:p w14:paraId="540C6BEF">
            <w:pPr>
              <w:spacing w:line="258" w:lineRule="auto"/>
              <w:rPr>
                <w:rFonts w:ascii="Arial"/>
                <w:sz w:val="21"/>
              </w:rPr>
            </w:pPr>
          </w:p>
          <w:p w14:paraId="519A69EC">
            <w:pPr>
              <w:spacing w:line="258" w:lineRule="auto"/>
              <w:rPr>
                <w:rFonts w:ascii="Arial"/>
                <w:sz w:val="21"/>
              </w:rPr>
            </w:pPr>
          </w:p>
          <w:p w14:paraId="0537B9DD">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19653191">
            <w:pPr>
              <w:pStyle w:val="6"/>
              <w:spacing w:line="229" w:lineRule="auto"/>
              <w:ind w:left="60"/>
            </w:pPr>
            <w:r>
              <w:rPr>
                <w:spacing w:val="-3"/>
              </w:rPr>
              <w:t>四十四、</w:t>
            </w:r>
          </w:p>
          <w:p w14:paraId="1F3C4D91">
            <w:pPr>
              <w:pStyle w:val="6"/>
              <w:spacing w:before="8" w:line="230" w:lineRule="auto"/>
              <w:ind w:left="42"/>
            </w:pPr>
            <w:r>
              <w:rPr>
                <w:spacing w:val="1"/>
              </w:rPr>
              <w:t>五十五、</w:t>
            </w:r>
          </w:p>
          <w:p w14:paraId="5A25FF3B">
            <w:pPr>
              <w:pStyle w:val="6"/>
              <w:spacing w:before="6" w:line="230" w:lineRule="auto"/>
              <w:ind w:left="42"/>
            </w:pPr>
            <w:r>
              <w:rPr>
                <w:spacing w:val="1"/>
              </w:rPr>
              <w:t>五十六、</w:t>
            </w:r>
          </w:p>
          <w:p w14:paraId="3336F3B2">
            <w:pPr>
              <w:pStyle w:val="6"/>
              <w:spacing w:before="8" w:line="230" w:lineRule="auto"/>
              <w:ind w:left="42"/>
            </w:pPr>
            <w:r>
              <w:rPr>
                <w:spacing w:val="1"/>
              </w:rPr>
              <w:t>五十七、</w:t>
            </w:r>
          </w:p>
          <w:p w14:paraId="4604DD21">
            <w:pPr>
              <w:pStyle w:val="6"/>
              <w:spacing w:before="6" w:line="230" w:lineRule="auto"/>
              <w:ind w:left="42"/>
            </w:pPr>
            <w:r>
              <w:rPr>
                <w:spacing w:val="1"/>
              </w:rPr>
              <w:t>五十八、</w:t>
            </w:r>
          </w:p>
          <w:p w14:paraId="426E89A3">
            <w:pPr>
              <w:pStyle w:val="6"/>
              <w:spacing w:before="10" w:line="237" w:lineRule="auto"/>
              <w:ind w:left="40" w:right="77" w:firstLine="1"/>
            </w:pPr>
            <w:r>
              <w:rPr>
                <w:spacing w:val="5"/>
              </w:rPr>
              <w:t>五十九、六十、六</w:t>
            </w:r>
          </w:p>
          <w:p w14:paraId="1703A32D">
            <w:pPr>
              <w:pStyle w:val="6"/>
              <w:spacing w:line="237" w:lineRule="auto"/>
              <w:ind w:left="44" w:right="77"/>
            </w:pPr>
            <w:r>
              <w:rPr>
                <w:spacing w:val="5"/>
              </w:rPr>
              <w:t>十一、六</w:t>
            </w:r>
            <w:r>
              <w:rPr>
                <w:spacing w:val="4"/>
              </w:rPr>
              <w:t>十二</w:t>
            </w:r>
          </w:p>
        </w:tc>
        <w:tc>
          <w:tcPr>
            <w:tcW w:w="674" w:type="dxa"/>
            <w:vAlign w:val="top"/>
          </w:tcPr>
          <w:p w14:paraId="39DEAC4D">
            <w:pPr>
              <w:spacing w:line="264" w:lineRule="auto"/>
              <w:rPr>
                <w:rFonts w:ascii="Arial"/>
                <w:sz w:val="21"/>
              </w:rPr>
            </w:pPr>
          </w:p>
          <w:p w14:paraId="16E7E516">
            <w:pPr>
              <w:spacing w:line="264" w:lineRule="auto"/>
              <w:rPr>
                <w:rFonts w:ascii="Arial"/>
                <w:sz w:val="21"/>
              </w:rPr>
            </w:pPr>
          </w:p>
          <w:p w14:paraId="52DC3A28">
            <w:pPr>
              <w:spacing w:line="264" w:lineRule="auto"/>
              <w:rPr>
                <w:rFonts w:ascii="Arial"/>
                <w:sz w:val="21"/>
              </w:rPr>
            </w:pPr>
          </w:p>
          <w:p w14:paraId="33B3029A">
            <w:pPr>
              <w:spacing w:line="264" w:lineRule="auto"/>
              <w:rPr>
                <w:rFonts w:ascii="Arial"/>
                <w:sz w:val="21"/>
              </w:rPr>
            </w:pPr>
          </w:p>
          <w:p w14:paraId="40EB6C8F">
            <w:pPr>
              <w:spacing w:line="264" w:lineRule="auto"/>
              <w:rPr>
                <w:rFonts w:ascii="Arial"/>
                <w:sz w:val="21"/>
              </w:rPr>
            </w:pPr>
          </w:p>
          <w:p w14:paraId="08958DBE">
            <w:pPr>
              <w:spacing w:line="264" w:lineRule="auto"/>
              <w:rPr>
                <w:rFonts w:ascii="Arial"/>
                <w:sz w:val="21"/>
              </w:rPr>
            </w:pPr>
          </w:p>
          <w:p w14:paraId="726594FE">
            <w:pPr>
              <w:spacing w:line="264" w:lineRule="auto"/>
              <w:rPr>
                <w:rFonts w:ascii="Arial"/>
                <w:sz w:val="21"/>
              </w:rPr>
            </w:pPr>
          </w:p>
          <w:p w14:paraId="0884B117">
            <w:pPr>
              <w:spacing w:line="264" w:lineRule="auto"/>
              <w:rPr>
                <w:rFonts w:ascii="Arial"/>
                <w:sz w:val="21"/>
              </w:rPr>
            </w:pPr>
          </w:p>
          <w:p w14:paraId="14321000">
            <w:pPr>
              <w:spacing w:line="264" w:lineRule="auto"/>
              <w:rPr>
                <w:rFonts w:ascii="Arial"/>
                <w:sz w:val="21"/>
              </w:rPr>
            </w:pPr>
          </w:p>
          <w:p w14:paraId="65F16DC6">
            <w:pPr>
              <w:pStyle w:val="6"/>
              <w:spacing w:before="55" w:line="239" w:lineRule="auto"/>
              <w:ind w:left="44" w:right="103" w:hanging="3"/>
            </w:pPr>
            <w:r>
              <w:rPr>
                <w:spacing w:val="2"/>
              </w:rPr>
              <w:t>综合执</w:t>
            </w:r>
            <w:r>
              <w:rPr>
                <w:spacing w:val="1"/>
              </w:rPr>
              <w:t>法大队</w:t>
            </w:r>
          </w:p>
        </w:tc>
        <w:tc>
          <w:tcPr>
            <w:tcW w:w="775" w:type="dxa"/>
            <w:vMerge w:val="restart"/>
            <w:tcBorders>
              <w:bottom w:val="nil"/>
            </w:tcBorders>
            <w:vAlign w:val="top"/>
          </w:tcPr>
          <w:p w14:paraId="5BABC5FC">
            <w:pPr>
              <w:rPr>
                <w:rFonts w:ascii="Arial"/>
                <w:sz w:val="21"/>
              </w:rPr>
            </w:pPr>
          </w:p>
          <w:p w14:paraId="23F28D16">
            <w:pPr>
              <w:rPr>
                <w:rFonts w:ascii="Arial"/>
                <w:sz w:val="21"/>
              </w:rPr>
            </w:pPr>
          </w:p>
          <w:p w14:paraId="3D97D231">
            <w:pPr>
              <w:rPr>
                <w:rFonts w:ascii="Arial"/>
                <w:sz w:val="21"/>
              </w:rPr>
            </w:pPr>
          </w:p>
          <w:p w14:paraId="06C22F0C">
            <w:pPr>
              <w:rPr>
                <w:rFonts w:ascii="Arial"/>
                <w:sz w:val="21"/>
              </w:rPr>
            </w:pPr>
          </w:p>
          <w:p w14:paraId="333F1919">
            <w:pPr>
              <w:rPr>
                <w:rFonts w:ascii="Arial"/>
                <w:sz w:val="21"/>
              </w:rPr>
            </w:pPr>
          </w:p>
          <w:p w14:paraId="70FF03DD">
            <w:pPr>
              <w:rPr>
                <w:rFonts w:ascii="Arial"/>
                <w:sz w:val="21"/>
              </w:rPr>
            </w:pPr>
          </w:p>
          <w:p w14:paraId="73A94FF1">
            <w:pPr>
              <w:rPr>
                <w:rFonts w:ascii="Arial"/>
                <w:sz w:val="21"/>
              </w:rPr>
            </w:pPr>
          </w:p>
          <w:p w14:paraId="1D9E67F2">
            <w:pPr>
              <w:rPr>
                <w:rFonts w:ascii="Arial"/>
                <w:sz w:val="21"/>
              </w:rPr>
            </w:pPr>
          </w:p>
          <w:p w14:paraId="5CEB0AAB">
            <w:pPr>
              <w:rPr>
                <w:rFonts w:ascii="Arial"/>
                <w:sz w:val="21"/>
              </w:rPr>
            </w:pPr>
          </w:p>
          <w:p w14:paraId="71428E1C">
            <w:pPr>
              <w:rPr>
                <w:rFonts w:ascii="Arial"/>
                <w:sz w:val="21"/>
              </w:rPr>
            </w:pPr>
          </w:p>
          <w:p w14:paraId="2662D2B4">
            <w:pPr>
              <w:rPr>
                <w:rFonts w:ascii="Arial"/>
                <w:sz w:val="21"/>
              </w:rPr>
            </w:pPr>
          </w:p>
          <w:p w14:paraId="17908EDA">
            <w:pPr>
              <w:rPr>
                <w:rFonts w:ascii="Arial"/>
                <w:sz w:val="21"/>
              </w:rPr>
            </w:pPr>
          </w:p>
          <w:p w14:paraId="02006A57">
            <w:pPr>
              <w:rPr>
                <w:rFonts w:ascii="Arial"/>
                <w:sz w:val="21"/>
              </w:rPr>
            </w:pPr>
          </w:p>
          <w:p w14:paraId="3CBC5415">
            <w:pPr>
              <w:rPr>
                <w:rFonts w:ascii="Arial"/>
                <w:sz w:val="21"/>
              </w:rPr>
            </w:pPr>
          </w:p>
          <w:p w14:paraId="2752979F">
            <w:pPr>
              <w:rPr>
                <w:rFonts w:ascii="Arial"/>
                <w:sz w:val="21"/>
              </w:rPr>
            </w:pPr>
          </w:p>
          <w:p w14:paraId="33EDC8A0">
            <w:pPr>
              <w:rPr>
                <w:rFonts w:ascii="Arial"/>
                <w:sz w:val="21"/>
              </w:rPr>
            </w:pPr>
          </w:p>
          <w:p w14:paraId="2FB0EDA4">
            <w:pPr>
              <w:rPr>
                <w:rFonts w:ascii="Arial"/>
                <w:sz w:val="21"/>
              </w:rPr>
            </w:pPr>
          </w:p>
          <w:p w14:paraId="581BA670">
            <w:pPr>
              <w:rPr>
                <w:rFonts w:ascii="Arial"/>
                <w:sz w:val="21"/>
              </w:rPr>
            </w:pPr>
          </w:p>
          <w:p w14:paraId="6D34EF28">
            <w:pPr>
              <w:spacing w:line="241" w:lineRule="auto"/>
              <w:rPr>
                <w:rFonts w:ascii="Arial"/>
                <w:sz w:val="21"/>
              </w:rPr>
            </w:pPr>
          </w:p>
          <w:p w14:paraId="290DFB19">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12A80F11">
            <w:pPr>
              <w:rPr>
                <w:rFonts w:ascii="Arial"/>
                <w:sz w:val="21"/>
              </w:rPr>
            </w:pPr>
          </w:p>
        </w:tc>
      </w:tr>
      <w:tr w14:paraId="6DB741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5CB33A72">
            <w:pPr>
              <w:spacing w:line="248" w:lineRule="auto"/>
              <w:rPr>
                <w:rFonts w:ascii="Arial"/>
                <w:sz w:val="21"/>
              </w:rPr>
            </w:pPr>
          </w:p>
          <w:p w14:paraId="2E333521">
            <w:pPr>
              <w:spacing w:line="248" w:lineRule="auto"/>
              <w:rPr>
                <w:rFonts w:ascii="Arial"/>
                <w:sz w:val="21"/>
              </w:rPr>
            </w:pPr>
          </w:p>
          <w:p w14:paraId="71851D65">
            <w:pPr>
              <w:spacing w:line="248" w:lineRule="auto"/>
              <w:rPr>
                <w:rFonts w:ascii="Arial"/>
                <w:sz w:val="21"/>
              </w:rPr>
            </w:pPr>
          </w:p>
          <w:p w14:paraId="707C20BE">
            <w:pPr>
              <w:spacing w:line="248" w:lineRule="auto"/>
              <w:rPr>
                <w:rFonts w:ascii="Arial"/>
                <w:sz w:val="21"/>
              </w:rPr>
            </w:pPr>
          </w:p>
          <w:p w14:paraId="09C99FEC">
            <w:pPr>
              <w:spacing w:line="248" w:lineRule="auto"/>
              <w:rPr>
                <w:rFonts w:ascii="Arial"/>
                <w:sz w:val="21"/>
              </w:rPr>
            </w:pPr>
          </w:p>
          <w:p w14:paraId="3146CD4D">
            <w:pPr>
              <w:spacing w:line="248" w:lineRule="auto"/>
              <w:rPr>
                <w:rFonts w:ascii="Arial"/>
                <w:sz w:val="21"/>
              </w:rPr>
            </w:pPr>
          </w:p>
          <w:p w14:paraId="4FE318A1">
            <w:pPr>
              <w:spacing w:line="248" w:lineRule="auto"/>
              <w:rPr>
                <w:rFonts w:ascii="Arial"/>
                <w:sz w:val="21"/>
              </w:rPr>
            </w:pPr>
          </w:p>
          <w:p w14:paraId="712D7F6A">
            <w:pPr>
              <w:spacing w:line="249" w:lineRule="auto"/>
              <w:rPr>
                <w:rFonts w:ascii="Arial"/>
                <w:sz w:val="21"/>
              </w:rPr>
            </w:pPr>
          </w:p>
          <w:p w14:paraId="46C9F907">
            <w:pPr>
              <w:spacing w:line="249" w:lineRule="auto"/>
              <w:rPr>
                <w:rFonts w:ascii="Arial"/>
                <w:sz w:val="21"/>
              </w:rPr>
            </w:pPr>
          </w:p>
          <w:p w14:paraId="7851867E">
            <w:pPr>
              <w:spacing w:line="249" w:lineRule="auto"/>
              <w:rPr>
                <w:rFonts w:ascii="Arial"/>
                <w:sz w:val="21"/>
              </w:rPr>
            </w:pPr>
          </w:p>
          <w:p w14:paraId="1E843D3D">
            <w:pPr>
              <w:pStyle w:val="6"/>
              <w:spacing w:before="56" w:line="229" w:lineRule="exact"/>
              <w:ind w:left="132"/>
            </w:pPr>
            <w:r>
              <w:rPr>
                <w:spacing w:val="-2"/>
                <w:position w:val="1"/>
              </w:rPr>
              <w:t>30</w:t>
            </w:r>
          </w:p>
        </w:tc>
        <w:tc>
          <w:tcPr>
            <w:tcW w:w="573" w:type="dxa"/>
            <w:vAlign w:val="top"/>
          </w:tcPr>
          <w:p w14:paraId="49EBA536">
            <w:pPr>
              <w:spacing w:line="251" w:lineRule="auto"/>
              <w:rPr>
                <w:rFonts w:ascii="Arial"/>
                <w:sz w:val="21"/>
              </w:rPr>
            </w:pPr>
          </w:p>
          <w:p w14:paraId="54308F9B">
            <w:pPr>
              <w:spacing w:line="251" w:lineRule="auto"/>
              <w:rPr>
                <w:rFonts w:ascii="Arial"/>
                <w:sz w:val="21"/>
              </w:rPr>
            </w:pPr>
          </w:p>
          <w:p w14:paraId="3EB8E985">
            <w:pPr>
              <w:spacing w:line="251" w:lineRule="auto"/>
              <w:rPr>
                <w:rFonts w:ascii="Arial"/>
                <w:sz w:val="21"/>
              </w:rPr>
            </w:pPr>
          </w:p>
          <w:p w14:paraId="2AD6460B">
            <w:pPr>
              <w:spacing w:line="252" w:lineRule="auto"/>
              <w:rPr>
                <w:rFonts w:ascii="Arial"/>
                <w:sz w:val="21"/>
              </w:rPr>
            </w:pPr>
          </w:p>
          <w:p w14:paraId="106F8375">
            <w:pPr>
              <w:spacing w:line="252" w:lineRule="auto"/>
              <w:rPr>
                <w:rFonts w:ascii="Arial"/>
                <w:sz w:val="21"/>
              </w:rPr>
            </w:pPr>
          </w:p>
          <w:p w14:paraId="1F345E8F">
            <w:pPr>
              <w:spacing w:line="252" w:lineRule="auto"/>
              <w:rPr>
                <w:rFonts w:ascii="Arial"/>
                <w:sz w:val="21"/>
              </w:rPr>
            </w:pPr>
          </w:p>
          <w:p w14:paraId="345A92AE">
            <w:pPr>
              <w:spacing w:line="252" w:lineRule="auto"/>
              <w:rPr>
                <w:rFonts w:ascii="Arial"/>
                <w:sz w:val="21"/>
              </w:rPr>
            </w:pPr>
          </w:p>
          <w:p w14:paraId="38FD71B9">
            <w:pPr>
              <w:spacing w:line="252" w:lineRule="auto"/>
              <w:rPr>
                <w:rFonts w:ascii="Arial"/>
                <w:sz w:val="21"/>
              </w:rPr>
            </w:pPr>
          </w:p>
          <w:p w14:paraId="3291B1F0">
            <w:pPr>
              <w:spacing w:line="252" w:lineRule="auto"/>
              <w:rPr>
                <w:rFonts w:ascii="Arial"/>
                <w:sz w:val="21"/>
              </w:rPr>
            </w:pPr>
          </w:p>
          <w:p w14:paraId="6438EE4C">
            <w:pPr>
              <w:pStyle w:val="6"/>
              <w:spacing w:before="55" w:line="239" w:lineRule="auto"/>
              <w:ind w:left="114" w:right="105"/>
              <w:jc w:val="both"/>
            </w:pPr>
            <w:r>
              <w:rPr>
                <w:spacing w:val="1"/>
              </w:rPr>
              <w:t>应急管理部门</w:t>
            </w:r>
          </w:p>
        </w:tc>
        <w:tc>
          <w:tcPr>
            <w:tcW w:w="530" w:type="dxa"/>
            <w:vAlign w:val="top"/>
          </w:tcPr>
          <w:p w14:paraId="1597C5E4">
            <w:pPr>
              <w:spacing w:line="263" w:lineRule="auto"/>
              <w:rPr>
                <w:rFonts w:ascii="Arial"/>
                <w:sz w:val="21"/>
              </w:rPr>
            </w:pPr>
          </w:p>
          <w:p w14:paraId="6645820C">
            <w:pPr>
              <w:spacing w:line="264" w:lineRule="auto"/>
              <w:rPr>
                <w:rFonts w:ascii="Arial"/>
                <w:sz w:val="21"/>
              </w:rPr>
            </w:pPr>
          </w:p>
          <w:p w14:paraId="19AB035C">
            <w:pPr>
              <w:spacing w:line="264" w:lineRule="auto"/>
              <w:rPr>
                <w:rFonts w:ascii="Arial"/>
                <w:sz w:val="21"/>
              </w:rPr>
            </w:pPr>
          </w:p>
          <w:p w14:paraId="58F2177F">
            <w:pPr>
              <w:spacing w:line="264" w:lineRule="auto"/>
              <w:rPr>
                <w:rFonts w:ascii="Arial"/>
                <w:sz w:val="21"/>
              </w:rPr>
            </w:pPr>
          </w:p>
          <w:p w14:paraId="08DE9264">
            <w:pPr>
              <w:spacing w:line="264" w:lineRule="auto"/>
              <w:rPr>
                <w:rFonts w:ascii="Arial"/>
                <w:sz w:val="21"/>
              </w:rPr>
            </w:pPr>
          </w:p>
          <w:p w14:paraId="037C8750">
            <w:pPr>
              <w:spacing w:line="264" w:lineRule="auto"/>
              <w:rPr>
                <w:rFonts w:ascii="Arial"/>
                <w:sz w:val="21"/>
              </w:rPr>
            </w:pPr>
          </w:p>
          <w:p w14:paraId="37D5DBD9">
            <w:pPr>
              <w:spacing w:line="264" w:lineRule="auto"/>
              <w:rPr>
                <w:rFonts w:ascii="Arial"/>
                <w:sz w:val="21"/>
              </w:rPr>
            </w:pPr>
          </w:p>
          <w:p w14:paraId="3CE492C5">
            <w:pPr>
              <w:spacing w:line="264" w:lineRule="auto"/>
              <w:rPr>
                <w:rFonts w:ascii="Arial"/>
                <w:sz w:val="21"/>
              </w:rPr>
            </w:pPr>
          </w:p>
          <w:p w14:paraId="72C11886">
            <w:pPr>
              <w:spacing w:line="264" w:lineRule="auto"/>
              <w:rPr>
                <w:rFonts w:ascii="Arial"/>
                <w:sz w:val="21"/>
              </w:rPr>
            </w:pPr>
          </w:p>
          <w:p w14:paraId="7FE42C58">
            <w:pPr>
              <w:pStyle w:val="6"/>
              <w:spacing w:before="56" w:line="238" w:lineRule="auto"/>
              <w:ind w:left="94" w:right="83"/>
            </w:pPr>
            <w:r>
              <w:t>行政</w:t>
            </w:r>
            <w:r>
              <w:rPr>
                <w:spacing w:val="1"/>
              </w:rPr>
              <w:t>处罚</w:t>
            </w:r>
          </w:p>
        </w:tc>
        <w:tc>
          <w:tcPr>
            <w:tcW w:w="991" w:type="dxa"/>
            <w:vAlign w:val="top"/>
          </w:tcPr>
          <w:p w14:paraId="682BCF7E">
            <w:pPr>
              <w:spacing w:line="242" w:lineRule="auto"/>
              <w:rPr>
                <w:rFonts w:ascii="Arial"/>
                <w:sz w:val="21"/>
              </w:rPr>
            </w:pPr>
          </w:p>
          <w:p w14:paraId="0ED8AB83">
            <w:pPr>
              <w:spacing w:line="242" w:lineRule="auto"/>
              <w:rPr>
                <w:rFonts w:ascii="Arial"/>
                <w:sz w:val="21"/>
              </w:rPr>
            </w:pPr>
          </w:p>
          <w:p w14:paraId="2F8EB342">
            <w:pPr>
              <w:spacing w:line="242" w:lineRule="auto"/>
              <w:rPr>
                <w:rFonts w:ascii="Arial"/>
                <w:sz w:val="21"/>
              </w:rPr>
            </w:pPr>
          </w:p>
          <w:p w14:paraId="0C4AE1CB">
            <w:pPr>
              <w:spacing w:line="243" w:lineRule="auto"/>
              <w:rPr>
                <w:rFonts w:ascii="Arial"/>
                <w:sz w:val="21"/>
              </w:rPr>
            </w:pPr>
          </w:p>
          <w:p w14:paraId="41D2B99A">
            <w:pPr>
              <w:spacing w:line="243" w:lineRule="auto"/>
              <w:rPr>
                <w:rFonts w:ascii="Arial"/>
                <w:sz w:val="21"/>
              </w:rPr>
            </w:pPr>
          </w:p>
          <w:p w14:paraId="18022456">
            <w:pPr>
              <w:spacing w:line="243" w:lineRule="auto"/>
              <w:rPr>
                <w:rFonts w:ascii="Arial"/>
                <w:sz w:val="21"/>
              </w:rPr>
            </w:pPr>
          </w:p>
          <w:p w14:paraId="0A97BCD5">
            <w:pPr>
              <w:spacing w:line="243" w:lineRule="auto"/>
              <w:rPr>
                <w:rFonts w:ascii="Arial"/>
                <w:sz w:val="21"/>
              </w:rPr>
            </w:pPr>
          </w:p>
          <w:p w14:paraId="5F92B10D">
            <w:pPr>
              <w:spacing w:line="243" w:lineRule="auto"/>
              <w:rPr>
                <w:rFonts w:ascii="Arial"/>
                <w:sz w:val="21"/>
              </w:rPr>
            </w:pPr>
          </w:p>
          <w:p w14:paraId="68D974D8">
            <w:pPr>
              <w:pStyle w:val="6"/>
              <w:spacing w:before="56" w:line="238" w:lineRule="auto"/>
              <w:ind w:left="53" w:right="42" w:firstLine="1"/>
              <w:jc w:val="both"/>
            </w:pPr>
            <w:r>
              <w:rPr>
                <w:spacing w:val="6"/>
              </w:rPr>
              <w:t>对生产、经营、使用国</w:t>
            </w:r>
            <w:r>
              <w:rPr>
                <w:spacing w:val="5"/>
              </w:rPr>
              <w:t>家禁止生产</w:t>
            </w:r>
            <w:r>
              <w:t xml:space="preserve"> </w:t>
            </w:r>
            <w:r>
              <w:rPr>
                <w:spacing w:val="7"/>
              </w:rPr>
              <w:t>、经营、使</w:t>
            </w:r>
            <w:r>
              <w:rPr>
                <w:spacing w:val="5"/>
              </w:rPr>
              <w:t>用的危险化学品的处罚</w:t>
            </w:r>
          </w:p>
        </w:tc>
        <w:tc>
          <w:tcPr>
            <w:tcW w:w="619" w:type="dxa"/>
            <w:vAlign w:val="top"/>
          </w:tcPr>
          <w:p w14:paraId="12AA9A1E">
            <w:pPr>
              <w:rPr>
                <w:rFonts w:ascii="Arial"/>
                <w:sz w:val="21"/>
              </w:rPr>
            </w:pPr>
          </w:p>
        </w:tc>
        <w:tc>
          <w:tcPr>
            <w:tcW w:w="6286" w:type="dxa"/>
            <w:vAlign w:val="top"/>
          </w:tcPr>
          <w:p w14:paraId="651862A8">
            <w:pPr>
              <w:spacing w:line="261" w:lineRule="auto"/>
              <w:rPr>
                <w:rFonts w:ascii="Arial"/>
                <w:sz w:val="21"/>
              </w:rPr>
            </w:pPr>
          </w:p>
          <w:p w14:paraId="5A32699D">
            <w:pPr>
              <w:spacing w:line="261" w:lineRule="auto"/>
              <w:rPr>
                <w:rFonts w:ascii="Arial"/>
                <w:sz w:val="21"/>
              </w:rPr>
            </w:pPr>
          </w:p>
          <w:p w14:paraId="05AC0E7D">
            <w:pPr>
              <w:spacing w:line="262" w:lineRule="auto"/>
              <w:rPr>
                <w:rFonts w:ascii="Arial"/>
                <w:sz w:val="21"/>
              </w:rPr>
            </w:pPr>
          </w:p>
          <w:p w14:paraId="22E8E7AA">
            <w:pPr>
              <w:spacing w:line="262" w:lineRule="auto"/>
              <w:rPr>
                <w:rFonts w:ascii="Arial"/>
                <w:sz w:val="21"/>
              </w:rPr>
            </w:pPr>
          </w:p>
          <w:p w14:paraId="056626CA">
            <w:pPr>
              <w:spacing w:line="262" w:lineRule="auto"/>
              <w:rPr>
                <w:rFonts w:ascii="Arial"/>
                <w:sz w:val="21"/>
              </w:rPr>
            </w:pPr>
          </w:p>
          <w:p w14:paraId="2A894F5D">
            <w:pPr>
              <w:spacing w:line="262" w:lineRule="auto"/>
              <w:rPr>
                <w:rFonts w:ascii="Arial"/>
                <w:sz w:val="21"/>
              </w:rPr>
            </w:pPr>
          </w:p>
          <w:p w14:paraId="7359B0F7">
            <w:pPr>
              <w:spacing w:line="262" w:lineRule="auto"/>
              <w:rPr>
                <w:rFonts w:ascii="Arial"/>
                <w:sz w:val="21"/>
              </w:rPr>
            </w:pPr>
          </w:p>
          <w:p w14:paraId="7B41706A">
            <w:pPr>
              <w:pStyle w:val="6"/>
              <w:spacing w:before="55" w:line="230" w:lineRule="auto"/>
              <w:ind w:left="25"/>
            </w:pPr>
            <w:r>
              <w:rPr>
                <w:spacing w:val="7"/>
              </w:rPr>
              <w:t>【法规】《危险化学品安全管理条例》</w:t>
            </w:r>
            <w:r>
              <w:rPr>
                <w:spacing w:val="-42"/>
              </w:rPr>
              <w:t xml:space="preserve"> </w:t>
            </w:r>
            <w:r>
              <w:rPr>
                <w:spacing w:val="7"/>
              </w:rPr>
              <w:t>（2011年国务院第591号令）</w:t>
            </w:r>
          </w:p>
          <w:p w14:paraId="42B3E8CF">
            <w:pPr>
              <w:pStyle w:val="6"/>
              <w:spacing w:before="6" w:line="230" w:lineRule="auto"/>
              <w:ind w:left="42"/>
            </w:pPr>
            <w:r>
              <w:rPr>
                <w:spacing w:val="5"/>
              </w:rPr>
              <w:t>第七十五条</w:t>
            </w:r>
            <w:r>
              <w:rPr>
                <w:spacing w:val="43"/>
              </w:rPr>
              <w:t xml:space="preserve"> </w:t>
            </w:r>
            <w:r>
              <w:rPr>
                <w:spacing w:val="5"/>
              </w:rPr>
              <w:t>生产、经营、使用国家禁止生产</w:t>
            </w:r>
            <w:r>
              <w:rPr>
                <w:spacing w:val="-40"/>
              </w:rPr>
              <w:t xml:space="preserve"> </w:t>
            </w:r>
            <w:r>
              <w:rPr>
                <w:spacing w:val="5"/>
              </w:rPr>
              <w:t>、经营、使用的危险化学品的</w:t>
            </w:r>
            <w:r>
              <w:rPr>
                <w:spacing w:val="-38"/>
              </w:rPr>
              <w:t xml:space="preserve"> </w:t>
            </w:r>
            <w:r>
              <w:rPr>
                <w:spacing w:val="5"/>
              </w:rPr>
              <w:t>，</w:t>
            </w:r>
            <w:r>
              <w:rPr>
                <w:spacing w:val="-43"/>
              </w:rPr>
              <w:t xml:space="preserve"> </w:t>
            </w:r>
            <w:r>
              <w:rPr>
                <w:spacing w:val="5"/>
              </w:rPr>
              <w:t>由</w:t>
            </w:r>
          </w:p>
          <w:p w14:paraId="56AAC4A0">
            <w:pPr>
              <w:pStyle w:val="6"/>
              <w:spacing w:before="6" w:line="238" w:lineRule="auto"/>
              <w:ind w:left="35" w:right="138" w:firstLine="1"/>
            </w:pPr>
            <w:r>
              <w:rPr>
                <w:spacing w:val="6"/>
              </w:rPr>
              <w:t>安全生产监督管理部门责令停止生产</w:t>
            </w:r>
            <w:r>
              <w:rPr>
                <w:spacing w:val="-16"/>
              </w:rPr>
              <w:t xml:space="preserve"> </w:t>
            </w:r>
            <w:r>
              <w:rPr>
                <w:spacing w:val="6"/>
              </w:rPr>
              <w:t>、经营、使用活动</w:t>
            </w:r>
            <w:r>
              <w:rPr>
                <w:spacing w:val="-51"/>
              </w:rPr>
              <w:t xml:space="preserve"> </w:t>
            </w:r>
            <w:r>
              <w:rPr>
                <w:spacing w:val="6"/>
              </w:rPr>
              <w:t>，处20万元以上50万元</w:t>
            </w:r>
            <w:r>
              <w:rPr>
                <w:spacing w:val="4"/>
              </w:rPr>
              <w:t>以下的罚款</w:t>
            </w:r>
            <w:r>
              <w:rPr>
                <w:spacing w:val="-31"/>
              </w:rPr>
              <w:t xml:space="preserve"> </w:t>
            </w:r>
            <w:r>
              <w:rPr>
                <w:spacing w:val="4"/>
              </w:rPr>
              <w:t>，有违法所得的</w:t>
            </w:r>
            <w:r>
              <w:rPr>
                <w:spacing w:val="-45"/>
              </w:rPr>
              <w:t xml:space="preserve"> </w:t>
            </w:r>
            <w:r>
              <w:rPr>
                <w:spacing w:val="4"/>
              </w:rPr>
              <w:t>，没收违法所得</w:t>
            </w:r>
            <w:r>
              <w:rPr>
                <w:spacing w:val="-46"/>
              </w:rPr>
              <w:t xml:space="preserve"> </w:t>
            </w:r>
            <w:r>
              <w:rPr>
                <w:spacing w:val="4"/>
              </w:rPr>
              <w:t>；构成犯罪的</w:t>
            </w:r>
            <w:r>
              <w:rPr>
                <w:spacing w:val="-48"/>
              </w:rPr>
              <w:t xml:space="preserve"> </w:t>
            </w:r>
            <w:r>
              <w:rPr>
                <w:spacing w:val="4"/>
              </w:rPr>
              <w:t>，依法追究刑事责任</w:t>
            </w:r>
            <w:r>
              <w:t xml:space="preserve"> </w:t>
            </w:r>
            <w:r>
              <w:rPr>
                <w:spacing w:val="5"/>
              </w:rPr>
              <w:t>。有前款规定行为的</w:t>
            </w:r>
            <w:r>
              <w:rPr>
                <w:spacing w:val="-24"/>
              </w:rPr>
              <w:t xml:space="preserve"> </w:t>
            </w:r>
            <w:r>
              <w:rPr>
                <w:spacing w:val="5"/>
              </w:rPr>
              <w:t>，安全生产监督管理部门还应当责令其对所生产 、经营、</w:t>
            </w:r>
            <w:r>
              <w:rPr>
                <w:spacing w:val="6"/>
              </w:rPr>
              <w:t>使用的危险化学品进行无害化处理</w:t>
            </w:r>
            <w:r>
              <w:rPr>
                <w:spacing w:val="-7"/>
              </w:rPr>
              <w:t xml:space="preserve"> </w:t>
            </w:r>
            <w:r>
              <w:rPr>
                <w:spacing w:val="6"/>
              </w:rPr>
              <w:t>。违反国家关于危险化学品使用的限制性规</w:t>
            </w:r>
            <w:r>
              <w:rPr>
                <w:spacing w:val="7"/>
              </w:rPr>
              <w:t>定使用危险化学品的</w:t>
            </w:r>
            <w:r>
              <w:rPr>
                <w:spacing w:val="-39"/>
              </w:rPr>
              <w:t xml:space="preserve"> </w:t>
            </w:r>
            <w:r>
              <w:rPr>
                <w:spacing w:val="7"/>
              </w:rPr>
              <w:t>，依照本条第一款的规定处理。</w:t>
            </w:r>
          </w:p>
        </w:tc>
        <w:tc>
          <w:tcPr>
            <w:tcW w:w="3744" w:type="dxa"/>
            <w:vAlign w:val="top"/>
          </w:tcPr>
          <w:p w14:paraId="5E4EED2B">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7F53E21B">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241CE2E5">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736CA742">
            <w:pPr>
              <w:spacing w:line="257" w:lineRule="auto"/>
              <w:rPr>
                <w:rFonts w:ascii="Arial"/>
                <w:sz w:val="21"/>
              </w:rPr>
            </w:pPr>
          </w:p>
          <w:p w14:paraId="753C3950">
            <w:pPr>
              <w:spacing w:line="257" w:lineRule="auto"/>
              <w:rPr>
                <w:rFonts w:ascii="Arial"/>
                <w:sz w:val="21"/>
              </w:rPr>
            </w:pPr>
          </w:p>
          <w:p w14:paraId="612B128D">
            <w:pPr>
              <w:spacing w:line="258" w:lineRule="auto"/>
              <w:rPr>
                <w:rFonts w:ascii="Arial"/>
                <w:sz w:val="21"/>
              </w:rPr>
            </w:pPr>
          </w:p>
          <w:p w14:paraId="49C5445C">
            <w:pPr>
              <w:spacing w:line="258" w:lineRule="auto"/>
              <w:rPr>
                <w:rFonts w:ascii="Arial"/>
                <w:sz w:val="21"/>
              </w:rPr>
            </w:pPr>
          </w:p>
          <w:p w14:paraId="25E02B8F">
            <w:pPr>
              <w:spacing w:line="258" w:lineRule="auto"/>
              <w:rPr>
                <w:rFonts w:ascii="Arial"/>
                <w:sz w:val="21"/>
              </w:rPr>
            </w:pPr>
          </w:p>
          <w:p w14:paraId="72550736">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1595DAD9">
            <w:pPr>
              <w:pStyle w:val="6"/>
              <w:spacing w:line="229" w:lineRule="auto"/>
              <w:ind w:left="60"/>
            </w:pPr>
            <w:r>
              <w:rPr>
                <w:spacing w:val="-3"/>
              </w:rPr>
              <w:t>四十四、</w:t>
            </w:r>
          </w:p>
          <w:p w14:paraId="52A91D95">
            <w:pPr>
              <w:pStyle w:val="6"/>
              <w:spacing w:before="8" w:line="230" w:lineRule="auto"/>
              <w:ind w:left="42"/>
            </w:pPr>
            <w:r>
              <w:rPr>
                <w:spacing w:val="1"/>
              </w:rPr>
              <w:t>五十五、</w:t>
            </w:r>
          </w:p>
          <w:p w14:paraId="45363A8C">
            <w:pPr>
              <w:pStyle w:val="6"/>
              <w:spacing w:before="7" w:line="230" w:lineRule="auto"/>
              <w:ind w:left="42"/>
            </w:pPr>
            <w:r>
              <w:rPr>
                <w:spacing w:val="1"/>
              </w:rPr>
              <w:t>五十六、</w:t>
            </w:r>
          </w:p>
          <w:p w14:paraId="190C3737">
            <w:pPr>
              <w:pStyle w:val="6"/>
              <w:spacing w:before="6" w:line="230" w:lineRule="auto"/>
              <w:ind w:left="42"/>
            </w:pPr>
            <w:r>
              <w:rPr>
                <w:spacing w:val="1"/>
              </w:rPr>
              <w:t>五十七、</w:t>
            </w:r>
          </w:p>
          <w:p w14:paraId="4705974E">
            <w:pPr>
              <w:pStyle w:val="6"/>
              <w:spacing w:before="6" w:line="230" w:lineRule="auto"/>
              <w:ind w:left="42"/>
            </w:pPr>
            <w:r>
              <w:rPr>
                <w:spacing w:val="1"/>
              </w:rPr>
              <w:t>五十八、</w:t>
            </w:r>
          </w:p>
          <w:p w14:paraId="2DBEE3B6">
            <w:pPr>
              <w:pStyle w:val="6"/>
              <w:spacing w:before="10" w:line="237" w:lineRule="auto"/>
              <w:ind w:left="40" w:right="77" w:firstLine="1"/>
            </w:pPr>
            <w:r>
              <w:rPr>
                <w:spacing w:val="5"/>
              </w:rPr>
              <w:t>五十九、六十、六</w:t>
            </w:r>
          </w:p>
          <w:p w14:paraId="00CF4117">
            <w:pPr>
              <w:pStyle w:val="6"/>
              <w:spacing w:before="1" w:line="237" w:lineRule="auto"/>
              <w:ind w:left="44" w:right="77"/>
            </w:pPr>
            <w:r>
              <w:rPr>
                <w:spacing w:val="5"/>
              </w:rPr>
              <w:t>十一、六</w:t>
            </w:r>
            <w:r>
              <w:rPr>
                <w:spacing w:val="4"/>
              </w:rPr>
              <w:t>十二</w:t>
            </w:r>
          </w:p>
        </w:tc>
        <w:tc>
          <w:tcPr>
            <w:tcW w:w="674" w:type="dxa"/>
            <w:vAlign w:val="top"/>
          </w:tcPr>
          <w:p w14:paraId="4AFB2F33">
            <w:pPr>
              <w:spacing w:line="263" w:lineRule="auto"/>
              <w:rPr>
                <w:rFonts w:ascii="Arial"/>
                <w:sz w:val="21"/>
              </w:rPr>
            </w:pPr>
          </w:p>
          <w:p w14:paraId="4A9F593C">
            <w:pPr>
              <w:spacing w:line="264" w:lineRule="auto"/>
              <w:rPr>
                <w:rFonts w:ascii="Arial"/>
                <w:sz w:val="21"/>
              </w:rPr>
            </w:pPr>
          </w:p>
          <w:p w14:paraId="5BF247AE">
            <w:pPr>
              <w:spacing w:line="264" w:lineRule="auto"/>
              <w:rPr>
                <w:rFonts w:ascii="Arial"/>
                <w:sz w:val="21"/>
              </w:rPr>
            </w:pPr>
          </w:p>
          <w:p w14:paraId="212D620D">
            <w:pPr>
              <w:spacing w:line="264" w:lineRule="auto"/>
              <w:rPr>
                <w:rFonts w:ascii="Arial"/>
                <w:sz w:val="21"/>
              </w:rPr>
            </w:pPr>
          </w:p>
          <w:p w14:paraId="63F6F612">
            <w:pPr>
              <w:spacing w:line="264" w:lineRule="auto"/>
              <w:rPr>
                <w:rFonts w:ascii="Arial"/>
                <w:sz w:val="21"/>
              </w:rPr>
            </w:pPr>
          </w:p>
          <w:p w14:paraId="00C9052E">
            <w:pPr>
              <w:spacing w:line="264" w:lineRule="auto"/>
              <w:rPr>
                <w:rFonts w:ascii="Arial"/>
                <w:sz w:val="21"/>
              </w:rPr>
            </w:pPr>
          </w:p>
          <w:p w14:paraId="77D194D1">
            <w:pPr>
              <w:spacing w:line="264" w:lineRule="auto"/>
              <w:rPr>
                <w:rFonts w:ascii="Arial"/>
                <w:sz w:val="21"/>
              </w:rPr>
            </w:pPr>
          </w:p>
          <w:p w14:paraId="0B667FF4">
            <w:pPr>
              <w:spacing w:line="264" w:lineRule="auto"/>
              <w:rPr>
                <w:rFonts w:ascii="Arial"/>
                <w:sz w:val="21"/>
              </w:rPr>
            </w:pPr>
          </w:p>
          <w:p w14:paraId="434CB929">
            <w:pPr>
              <w:spacing w:line="264" w:lineRule="auto"/>
              <w:rPr>
                <w:rFonts w:ascii="Arial"/>
                <w:sz w:val="21"/>
              </w:rPr>
            </w:pPr>
          </w:p>
          <w:p w14:paraId="7210A8BE">
            <w:pPr>
              <w:pStyle w:val="6"/>
              <w:spacing w:before="56" w:line="238" w:lineRule="auto"/>
              <w:ind w:left="44" w:right="103" w:hanging="3"/>
            </w:pPr>
            <w:r>
              <w:rPr>
                <w:spacing w:val="2"/>
              </w:rPr>
              <w:t>综合执</w:t>
            </w:r>
            <w:r>
              <w:rPr>
                <w:spacing w:val="1"/>
              </w:rPr>
              <w:t>法大队</w:t>
            </w:r>
          </w:p>
        </w:tc>
        <w:tc>
          <w:tcPr>
            <w:tcW w:w="775" w:type="dxa"/>
            <w:vMerge w:val="continue"/>
            <w:tcBorders>
              <w:top w:val="nil"/>
            </w:tcBorders>
            <w:vAlign w:val="top"/>
          </w:tcPr>
          <w:p w14:paraId="0DAF8066">
            <w:pPr>
              <w:rPr>
                <w:rFonts w:ascii="Arial"/>
                <w:sz w:val="21"/>
              </w:rPr>
            </w:pPr>
          </w:p>
        </w:tc>
        <w:tc>
          <w:tcPr>
            <w:tcW w:w="513" w:type="dxa"/>
            <w:vAlign w:val="top"/>
          </w:tcPr>
          <w:p w14:paraId="7B45BAC0">
            <w:pPr>
              <w:rPr>
                <w:rFonts w:ascii="Arial"/>
                <w:sz w:val="21"/>
              </w:rPr>
            </w:pPr>
          </w:p>
        </w:tc>
      </w:tr>
    </w:tbl>
    <w:p w14:paraId="0D6FD621">
      <w:pPr>
        <w:rPr>
          <w:rFonts w:ascii="Arial"/>
          <w:sz w:val="21"/>
        </w:rPr>
      </w:pPr>
    </w:p>
    <w:p w14:paraId="4256ACD8">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1337DA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0" w:hRule="atLeast"/>
        </w:trPr>
        <w:tc>
          <w:tcPr>
            <w:tcW w:w="422" w:type="dxa"/>
            <w:vAlign w:val="top"/>
          </w:tcPr>
          <w:p w14:paraId="3E964E80">
            <w:pPr>
              <w:spacing w:line="248" w:lineRule="auto"/>
              <w:rPr>
                <w:rFonts w:ascii="Arial"/>
                <w:sz w:val="21"/>
              </w:rPr>
            </w:pPr>
          </w:p>
          <w:p w14:paraId="2B424DB0">
            <w:pPr>
              <w:spacing w:line="248" w:lineRule="auto"/>
              <w:rPr>
                <w:rFonts w:ascii="Arial"/>
                <w:sz w:val="21"/>
              </w:rPr>
            </w:pPr>
          </w:p>
          <w:p w14:paraId="43C144FC">
            <w:pPr>
              <w:spacing w:line="248" w:lineRule="auto"/>
              <w:rPr>
                <w:rFonts w:ascii="Arial"/>
                <w:sz w:val="21"/>
              </w:rPr>
            </w:pPr>
          </w:p>
          <w:p w14:paraId="54EE8FA7">
            <w:pPr>
              <w:spacing w:line="249" w:lineRule="auto"/>
              <w:rPr>
                <w:rFonts w:ascii="Arial"/>
                <w:sz w:val="21"/>
              </w:rPr>
            </w:pPr>
          </w:p>
          <w:p w14:paraId="34485160">
            <w:pPr>
              <w:spacing w:line="249" w:lineRule="auto"/>
              <w:rPr>
                <w:rFonts w:ascii="Arial"/>
                <w:sz w:val="21"/>
              </w:rPr>
            </w:pPr>
          </w:p>
          <w:p w14:paraId="0BAF1A70">
            <w:pPr>
              <w:spacing w:line="249" w:lineRule="auto"/>
              <w:rPr>
                <w:rFonts w:ascii="Arial"/>
                <w:sz w:val="21"/>
              </w:rPr>
            </w:pPr>
          </w:p>
          <w:p w14:paraId="4C621BB4">
            <w:pPr>
              <w:spacing w:line="249" w:lineRule="auto"/>
              <w:rPr>
                <w:rFonts w:ascii="Arial"/>
                <w:sz w:val="21"/>
              </w:rPr>
            </w:pPr>
          </w:p>
          <w:p w14:paraId="2A5C80C2">
            <w:pPr>
              <w:spacing w:line="249" w:lineRule="auto"/>
              <w:rPr>
                <w:rFonts w:ascii="Arial"/>
                <w:sz w:val="21"/>
              </w:rPr>
            </w:pPr>
          </w:p>
          <w:p w14:paraId="15ED5580">
            <w:pPr>
              <w:spacing w:line="249" w:lineRule="auto"/>
              <w:rPr>
                <w:rFonts w:ascii="Arial"/>
                <w:sz w:val="21"/>
              </w:rPr>
            </w:pPr>
          </w:p>
          <w:p w14:paraId="2414F9F8">
            <w:pPr>
              <w:spacing w:line="249" w:lineRule="auto"/>
              <w:rPr>
                <w:rFonts w:ascii="Arial"/>
                <w:sz w:val="21"/>
              </w:rPr>
            </w:pPr>
          </w:p>
          <w:p w14:paraId="56229E55">
            <w:pPr>
              <w:pStyle w:val="6"/>
              <w:spacing w:before="56" w:line="229" w:lineRule="exact"/>
              <w:ind w:left="132"/>
            </w:pPr>
            <w:r>
              <w:rPr>
                <w:spacing w:val="-2"/>
                <w:position w:val="1"/>
              </w:rPr>
              <w:t>31</w:t>
            </w:r>
          </w:p>
        </w:tc>
        <w:tc>
          <w:tcPr>
            <w:tcW w:w="573" w:type="dxa"/>
            <w:vAlign w:val="top"/>
          </w:tcPr>
          <w:p w14:paraId="4477F1BA">
            <w:pPr>
              <w:spacing w:line="251" w:lineRule="auto"/>
              <w:rPr>
                <w:rFonts w:ascii="Arial"/>
                <w:sz w:val="21"/>
              </w:rPr>
            </w:pPr>
          </w:p>
          <w:p w14:paraId="44CC09AB">
            <w:pPr>
              <w:spacing w:line="251" w:lineRule="auto"/>
              <w:rPr>
                <w:rFonts w:ascii="Arial"/>
                <w:sz w:val="21"/>
              </w:rPr>
            </w:pPr>
          </w:p>
          <w:p w14:paraId="1A3D6E78">
            <w:pPr>
              <w:spacing w:line="252" w:lineRule="auto"/>
              <w:rPr>
                <w:rFonts w:ascii="Arial"/>
                <w:sz w:val="21"/>
              </w:rPr>
            </w:pPr>
          </w:p>
          <w:p w14:paraId="5DE1FBFD">
            <w:pPr>
              <w:spacing w:line="252" w:lineRule="auto"/>
              <w:rPr>
                <w:rFonts w:ascii="Arial"/>
                <w:sz w:val="21"/>
              </w:rPr>
            </w:pPr>
          </w:p>
          <w:p w14:paraId="15B55047">
            <w:pPr>
              <w:spacing w:line="252" w:lineRule="auto"/>
              <w:rPr>
                <w:rFonts w:ascii="Arial"/>
                <w:sz w:val="21"/>
              </w:rPr>
            </w:pPr>
          </w:p>
          <w:p w14:paraId="191EAB16">
            <w:pPr>
              <w:spacing w:line="252" w:lineRule="auto"/>
              <w:rPr>
                <w:rFonts w:ascii="Arial"/>
                <w:sz w:val="21"/>
              </w:rPr>
            </w:pPr>
          </w:p>
          <w:p w14:paraId="3D4127C6">
            <w:pPr>
              <w:spacing w:line="252" w:lineRule="auto"/>
              <w:rPr>
                <w:rFonts w:ascii="Arial"/>
                <w:sz w:val="21"/>
              </w:rPr>
            </w:pPr>
          </w:p>
          <w:p w14:paraId="226D4418">
            <w:pPr>
              <w:spacing w:line="252" w:lineRule="auto"/>
              <w:rPr>
                <w:rFonts w:ascii="Arial"/>
                <w:sz w:val="21"/>
              </w:rPr>
            </w:pPr>
          </w:p>
          <w:p w14:paraId="3E76309A">
            <w:pPr>
              <w:spacing w:line="252" w:lineRule="auto"/>
              <w:rPr>
                <w:rFonts w:ascii="Arial"/>
                <w:sz w:val="21"/>
              </w:rPr>
            </w:pPr>
          </w:p>
          <w:p w14:paraId="5B5BEBFA">
            <w:pPr>
              <w:pStyle w:val="6"/>
              <w:spacing w:before="56" w:line="239" w:lineRule="auto"/>
              <w:ind w:left="114" w:right="105"/>
              <w:jc w:val="both"/>
            </w:pPr>
            <w:r>
              <w:rPr>
                <w:spacing w:val="1"/>
              </w:rPr>
              <w:t>应急管理部门</w:t>
            </w:r>
          </w:p>
        </w:tc>
        <w:tc>
          <w:tcPr>
            <w:tcW w:w="530" w:type="dxa"/>
            <w:vAlign w:val="top"/>
          </w:tcPr>
          <w:p w14:paraId="50F84156">
            <w:pPr>
              <w:spacing w:line="264" w:lineRule="auto"/>
              <w:rPr>
                <w:rFonts w:ascii="Arial"/>
                <w:sz w:val="21"/>
              </w:rPr>
            </w:pPr>
          </w:p>
          <w:p w14:paraId="3EE2ED67">
            <w:pPr>
              <w:spacing w:line="264" w:lineRule="auto"/>
              <w:rPr>
                <w:rFonts w:ascii="Arial"/>
                <w:sz w:val="21"/>
              </w:rPr>
            </w:pPr>
          </w:p>
          <w:p w14:paraId="3A8A0F94">
            <w:pPr>
              <w:spacing w:line="264" w:lineRule="auto"/>
              <w:rPr>
                <w:rFonts w:ascii="Arial"/>
                <w:sz w:val="21"/>
              </w:rPr>
            </w:pPr>
          </w:p>
          <w:p w14:paraId="57059D20">
            <w:pPr>
              <w:spacing w:line="264" w:lineRule="auto"/>
              <w:rPr>
                <w:rFonts w:ascii="Arial"/>
                <w:sz w:val="21"/>
              </w:rPr>
            </w:pPr>
          </w:p>
          <w:p w14:paraId="68792708">
            <w:pPr>
              <w:spacing w:line="264" w:lineRule="auto"/>
              <w:rPr>
                <w:rFonts w:ascii="Arial"/>
                <w:sz w:val="21"/>
              </w:rPr>
            </w:pPr>
          </w:p>
          <w:p w14:paraId="0387E7D1">
            <w:pPr>
              <w:spacing w:line="264" w:lineRule="auto"/>
              <w:rPr>
                <w:rFonts w:ascii="Arial"/>
                <w:sz w:val="21"/>
              </w:rPr>
            </w:pPr>
          </w:p>
          <w:p w14:paraId="125EF61F">
            <w:pPr>
              <w:spacing w:line="264" w:lineRule="auto"/>
              <w:rPr>
                <w:rFonts w:ascii="Arial"/>
                <w:sz w:val="21"/>
              </w:rPr>
            </w:pPr>
          </w:p>
          <w:p w14:paraId="723F7235">
            <w:pPr>
              <w:spacing w:line="264" w:lineRule="auto"/>
              <w:rPr>
                <w:rFonts w:ascii="Arial"/>
                <w:sz w:val="21"/>
              </w:rPr>
            </w:pPr>
          </w:p>
          <w:p w14:paraId="7667E779">
            <w:pPr>
              <w:spacing w:line="264" w:lineRule="auto"/>
              <w:rPr>
                <w:rFonts w:ascii="Arial"/>
                <w:sz w:val="21"/>
              </w:rPr>
            </w:pPr>
          </w:p>
          <w:p w14:paraId="54FF1680">
            <w:pPr>
              <w:pStyle w:val="6"/>
              <w:spacing w:before="55" w:line="239" w:lineRule="auto"/>
              <w:ind w:left="94" w:right="83"/>
            </w:pPr>
            <w:r>
              <w:t>行政</w:t>
            </w:r>
            <w:r>
              <w:rPr>
                <w:spacing w:val="1"/>
              </w:rPr>
              <w:t>处罚</w:t>
            </w:r>
          </w:p>
        </w:tc>
        <w:tc>
          <w:tcPr>
            <w:tcW w:w="991" w:type="dxa"/>
            <w:vAlign w:val="top"/>
          </w:tcPr>
          <w:p w14:paraId="25905F89">
            <w:pPr>
              <w:spacing w:line="246" w:lineRule="auto"/>
              <w:rPr>
                <w:rFonts w:ascii="Arial"/>
                <w:sz w:val="21"/>
              </w:rPr>
            </w:pPr>
          </w:p>
          <w:p w14:paraId="69AE0C50">
            <w:pPr>
              <w:spacing w:line="246" w:lineRule="auto"/>
              <w:rPr>
                <w:rFonts w:ascii="Arial"/>
                <w:sz w:val="21"/>
              </w:rPr>
            </w:pPr>
          </w:p>
          <w:p w14:paraId="6FEA30DD">
            <w:pPr>
              <w:spacing w:line="246" w:lineRule="auto"/>
              <w:rPr>
                <w:rFonts w:ascii="Arial"/>
                <w:sz w:val="21"/>
              </w:rPr>
            </w:pPr>
          </w:p>
          <w:p w14:paraId="11FA403B">
            <w:pPr>
              <w:spacing w:line="246" w:lineRule="auto"/>
              <w:rPr>
                <w:rFonts w:ascii="Arial"/>
                <w:sz w:val="21"/>
              </w:rPr>
            </w:pPr>
          </w:p>
          <w:p w14:paraId="0295CC43">
            <w:pPr>
              <w:spacing w:line="246" w:lineRule="auto"/>
              <w:rPr>
                <w:rFonts w:ascii="Arial"/>
                <w:sz w:val="21"/>
              </w:rPr>
            </w:pPr>
          </w:p>
          <w:p w14:paraId="20443850">
            <w:pPr>
              <w:spacing w:line="246" w:lineRule="auto"/>
              <w:rPr>
                <w:rFonts w:ascii="Arial"/>
                <w:sz w:val="21"/>
              </w:rPr>
            </w:pPr>
          </w:p>
          <w:p w14:paraId="1DE5B6D1">
            <w:pPr>
              <w:spacing w:line="247" w:lineRule="auto"/>
              <w:rPr>
                <w:rFonts w:ascii="Arial"/>
                <w:sz w:val="21"/>
              </w:rPr>
            </w:pPr>
          </w:p>
          <w:p w14:paraId="76215529">
            <w:pPr>
              <w:pStyle w:val="6"/>
              <w:spacing w:before="56" w:line="238" w:lineRule="auto"/>
              <w:ind w:left="52" w:right="44" w:firstLine="1"/>
              <w:jc w:val="both"/>
            </w:pPr>
            <w:r>
              <w:rPr>
                <w:spacing w:val="4"/>
              </w:rPr>
              <w:t>对未经安全</w:t>
            </w:r>
            <w:r>
              <w:rPr>
                <w:spacing w:val="-1"/>
              </w:rPr>
              <w:t>条件审查</w:t>
            </w:r>
            <w:r>
              <w:rPr>
                <w:spacing w:val="-48"/>
              </w:rPr>
              <w:t xml:space="preserve"> </w:t>
            </w:r>
            <w:r>
              <w:rPr>
                <w:spacing w:val="-1"/>
              </w:rPr>
              <w:t>，</w:t>
            </w:r>
            <w:r>
              <w:rPr>
                <w:spacing w:val="6"/>
              </w:rPr>
              <w:t>新建、改建</w:t>
            </w:r>
            <w:r>
              <w:rPr>
                <w:spacing w:val="2"/>
              </w:rPr>
              <w:t xml:space="preserve"> </w:t>
            </w:r>
            <w:r>
              <w:rPr>
                <w:spacing w:val="5"/>
              </w:rPr>
              <w:t>、扩建生产</w:t>
            </w:r>
          </w:p>
          <w:p w14:paraId="34C5ECF2">
            <w:pPr>
              <w:pStyle w:val="6"/>
              <w:spacing w:line="227" w:lineRule="auto"/>
              <w:ind w:left="66"/>
            </w:pPr>
            <w:r>
              <w:rPr>
                <w:spacing w:val="2"/>
              </w:rPr>
              <w:t>、储存危险</w:t>
            </w:r>
          </w:p>
          <w:p w14:paraId="07D02635">
            <w:pPr>
              <w:pStyle w:val="6"/>
              <w:spacing w:before="9" w:line="230" w:lineRule="auto"/>
              <w:ind w:left="54"/>
            </w:pPr>
            <w:r>
              <w:rPr>
                <w:spacing w:val="4"/>
              </w:rPr>
              <w:t>化学品的建</w:t>
            </w:r>
          </w:p>
          <w:p w14:paraId="507196A8">
            <w:pPr>
              <w:pStyle w:val="6"/>
              <w:spacing w:before="9" w:line="231" w:lineRule="auto"/>
              <w:ind w:left="52"/>
            </w:pPr>
            <w:r>
              <w:rPr>
                <w:spacing w:val="5"/>
              </w:rPr>
              <w:t>设项目的处</w:t>
            </w:r>
          </w:p>
          <w:p w14:paraId="2BCB0914">
            <w:pPr>
              <w:pStyle w:val="6"/>
              <w:spacing w:before="4" w:line="231" w:lineRule="auto"/>
              <w:ind w:left="418"/>
            </w:pPr>
            <w:r>
              <w:t>罚</w:t>
            </w:r>
          </w:p>
        </w:tc>
        <w:tc>
          <w:tcPr>
            <w:tcW w:w="619" w:type="dxa"/>
            <w:vAlign w:val="top"/>
          </w:tcPr>
          <w:p w14:paraId="7CB694C2">
            <w:pPr>
              <w:rPr>
                <w:rFonts w:ascii="Arial"/>
                <w:sz w:val="21"/>
              </w:rPr>
            </w:pPr>
          </w:p>
        </w:tc>
        <w:tc>
          <w:tcPr>
            <w:tcW w:w="6286" w:type="dxa"/>
            <w:vAlign w:val="top"/>
          </w:tcPr>
          <w:p w14:paraId="0A4C8250">
            <w:pPr>
              <w:rPr>
                <w:rFonts w:ascii="Arial"/>
                <w:sz w:val="21"/>
              </w:rPr>
            </w:pPr>
          </w:p>
          <w:p w14:paraId="49665E07">
            <w:pPr>
              <w:rPr>
                <w:rFonts w:ascii="Arial"/>
                <w:sz w:val="21"/>
              </w:rPr>
            </w:pPr>
          </w:p>
          <w:p w14:paraId="17F20EC9">
            <w:pPr>
              <w:rPr>
                <w:rFonts w:ascii="Arial"/>
                <w:sz w:val="21"/>
              </w:rPr>
            </w:pPr>
          </w:p>
          <w:p w14:paraId="4B638C79">
            <w:pPr>
              <w:rPr>
                <w:rFonts w:ascii="Arial"/>
                <w:sz w:val="21"/>
              </w:rPr>
            </w:pPr>
          </w:p>
          <w:p w14:paraId="5406CC30">
            <w:pPr>
              <w:rPr>
                <w:rFonts w:ascii="Arial"/>
                <w:sz w:val="21"/>
              </w:rPr>
            </w:pPr>
          </w:p>
          <w:p w14:paraId="4BB397CF">
            <w:pPr>
              <w:rPr>
                <w:rFonts w:ascii="Arial"/>
                <w:sz w:val="21"/>
              </w:rPr>
            </w:pPr>
          </w:p>
          <w:p w14:paraId="69F6BF8E">
            <w:pPr>
              <w:rPr>
                <w:rFonts w:ascii="Arial"/>
                <w:sz w:val="21"/>
              </w:rPr>
            </w:pPr>
          </w:p>
          <w:p w14:paraId="4BBF6C93">
            <w:pPr>
              <w:rPr>
                <w:rFonts w:ascii="Arial"/>
                <w:sz w:val="21"/>
              </w:rPr>
            </w:pPr>
          </w:p>
          <w:p w14:paraId="68F6AED2">
            <w:pPr>
              <w:rPr>
                <w:rFonts w:ascii="Arial"/>
                <w:sz w:val="21"/>
              </w:rPr>
            </w:pPr>
          </w:p>
          <w:p w14:paraId="2F41AEFF">
            <w:pPr>
              <w:pStyle w:val="6"/>
              <w:spacing w:before="55" w:line="230" w:lineRule="auto"/>
              <w:ind w:left="25"/>
            </w:pPr>
            <w:r>
              <w:rPr>
                <w:spacing w:val="7"/>
              </w:rPr>
              <w:t>【法规】《危险化学品安全管理条例》</w:t>
            </w:r>
            <w:r>
              <w:rPr>
                <w:spacing w:val="-42"/>
              </w:rPr>
              <w:t xml:space="preserve"> </w:t>
            </w:r>
            <w:r>
              <w:rPr>
                <w:spacing w:val="7"/>
              </w:rPr>
              <w:t>（2011年国务院第591号令）</w:t>
            </w:r>
          </w:p>
          <w:p w14:paraId="776EEE18">
            <w:pPr>
              <w:pStyle w:val="6"/>
              <w:spacing w:before="7" w:line="237" w:lineRule="auto"/>
              <w:ind w:left="34" w:right="66" w:firstLine="8"/>
            </w:pPr>
            <w:r>
              <w:rPr>
                <w:spacing w:val="6"/>
              </w:rPr>
              <w:t>第七十六条</w:t>
            </w:r>
            <w:r>
              <w:rPr>
                <w:spacing w:val="29"/>
              </w:rPr>
              <w:t xml:space="preserve"> </w:t>
            </w:r>
            <w:r>
              <w:rPr>
                <w:spacing w:val="6"/>
              </w:rPr>
              <w:t>未经安全条件审查</w:t>
            </w:r>
            <w:r>
              <w:rPr>
                <w:spacing w:val="-41"/>
              </w:rPr>
              <w:t xml:space="preserve"> </w:t>
            </w:r>
            <w:r>
              <w:rPr>
                <w:spacing w:val="6"/>
              </w:rPr>
              <w:t>，新建、改建、扩建</w:t>
            </w:r>
            <w:r>
              <w:rPr>
                <w:spacing w:val="5"/>
              </w:rPr>
              <w:t>生产</w:t>
            </w:r>
            <w:r>
              <w:rPr>
                <w:spacing w:val="-50"/>
              </w:rPr>
              <w:t xml:space="preserve"> </w:t>
            </w:r>
            <w:r>
              <w:rPr>
                <w:spacing w:val="5"/>
              </w:rPr>
              <w:t>、储存危险化学品的建</w:t>
            </w:r>
            <w:r>
              <w:rPr>
                <w:spacing w:val="4"/>
              </w:rPr>
              <w:t>设项目的</w:t>
            </w:r>
            <w:r>
              <w:rPr>
                <w:spacing w:val="-50"/>
              </w:rPr>
              <w:t xml:space="preserve"> </w:t>
            </w:r>
            <w:r>
              <w:rPr>
                <w:spacing w:val="4"/>
              </w:rPr>
              <w:t>，</w:t>
            </w:r>
            <w:r>
              <w:rPr>
                <w:spacing w:val="-43"/>
              </w:rPr>
              <w:t xml:space="preserve"> </w:t>
            </w:r>
            <w:r>
              <w:rPr>
                <w:spacing w:val="4"/>
              </w:rPr>
              <w:t>由安全生产监督管理部门责令停止建设</w:t>
            </w:r>
            <w:r>
              <w:rPr>
                <w:spacing w:val="-19"/>
              </w:rPr>
              <w:t xml:space="preserve"> </w:t>
            </w:r>
            <w:r>
              <w:rPr>
                <w:spacing w:val="4"/>
              </w:rPr>
              <w:t>，限期改正</w:t>
            </w:r>
            <w:r>
              <w:rPr>
                <w:spacing w:val="-50"/>
              </w:rPr>
              <w:t xml:space="preserve"> </w:t>
            </w:r>
            <w:r>
              <w:rPr>
                <w:spacing w:val="4"/>
              </w:rPr>
              <w:t>；</w:t>
            </w:r>
            <w:r>
              <w:rPr>
                <w:spacing w:val="3"/>
              </w:rPr>
              <w:t>逾期不改正</w:t>
            </w:r>
          </w:p>
          <w:p w14:paraId="334838B3">
            <w:pPr>
              <w:pStyle w:val="6"/>
              <w:spacing w:line="229" w:lineRule="auto"/>
              <w:ind w:left="45"/>
            </w:pPr>
            <w:r>
              <w:rPr>
                <w:spacing w:val="6"/>
              </w:rPr>
              <w:t>的，处50万元以上100万元以下的罚款</w:t>
            </w:r>
            <w:r>
              <w:rPr>
                <w:spacing w:val="-41"/>
              </w:rPr>
              <w:t xml:space="preserve"> </w:t>
            </w:r>
            <w:r>
              <w:rPr>
                <w:spacing w:val="6"/>
              </w:rPr>
              <w:t>；构成犯罪的</w:t>
            </w:r>
            <w:r>
              <w:rPr>
                <w:spacing w:val="-48"/>
              </w:rPr>
              <w:t xml:space="preserve"> </w:t>
            </w:r>
            <w:r>
              <w:rPr>
                <w:spacing w:val="6"/>
              </w:rPr>
              <w:t>，依法追究刑事责任。</w:t>
            </w:r>
          </w:p>
        </w:tc>
        <w:tc>
          <w:tcPr>
            <w:tcW w:w="3744" w:type="dxa"/>
            <w:vAlign w:val="top"/>
          </w:tcPr>
          <w:p w14:paraId="00FDFD8B">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43B3A23C">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6580D166">
            <w:pPr>
              <w:pStyle w:val="6"/>
              <w:spacing w:before="1"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13A0717E">
            <w:pPr>
              <w:spacing w:line="258" w:lineRule="auto"/>
              <w:rPr>
                <w:rFonts w:ascii="Arial"/>
                <w:sz w:val="21"/>
              </w:rPr>
            </w:pPr>
          </w:p>
          <w:p w14:paraId="4D80EC62">
            <w:pPr>
              <w:spacing w:line="258" w:lineRule="auto"/>
              <w:rPr>
                <w:rFonts w:ascii="Arial"/>
                <w:sz w:val="21"/>
              </w:rPr>
            </w:pPr>
          </w:p>
          <w:p w14:paraId="6CE857B8">
            <w:pPr>
              <w:spacing w:line="258" w:lineRule="auto"/>
              <w:rPr>
                <w:rFonts w:ascii="Arial"/>
                <w:sz w:val="21"/>
              </w:rPr>
            </w:pPr>
          </w:p>
          <w:p w14:paraId="4E1E0027">
            <w:pPr>
              <w:spacing w:line="258" w:lineRule="auto"/>
              <w:rPr>
                <w:rFonts w:ascii="Arial"/>
                <w:sz w:val="21"/>
              </w:rPr>
            </w:pPr>
          </w:p>
          <w:p w14:paraId="6904FDA0">
            <w:pPr>
              <w:spacing w:line="258" w:lineRule="auto"/>
              <w:rPr>
                <w:rFonts w:ascii="Arial"/>
                <w:sz w:val="21"/>
              </w:rPr>
            </w:pPr>
          </w:p>
          <w:p w14:paraId="7442445F">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42DDB06B">
            <w:pPr>
              <w:pStyle w:val="6"/>
              <w:spacing w:line="229" w:lineRule="auto"/>
              <w:ind w:left="60"/>
            </w:pPr>
            <w:r>
              <w:rPr>
                <w:spacing w:val="-3"/>
              </w:rPr>
              <w:t>四十四、</w:t>
            </w:r>
          </w:p>
          <w:p w14:paraId="1596E970">
            <w:pPr>
              <w:pStyle w:val="6"/>
              <w:spacing w:before="8" w:line="230" w:lineRule="auto"/>
              <w:ind w:left="42"/>
            </w:pPr>
            <w:r>
              <w:rPr>
                <w:spacing w:val="1"/>
              </w:rPr>
              <w:t>五十五、</w:t>
            </w:r>
          </w:p>
          <w:p w14:paraId="09CE5F78">
            <w:pPr>
              <w:pStyle w:val="6"/>
              <w:spacing w:before="6" w:line="230" w:lineRule="auto"/>
              <w:ind w:left="42"/>
            </w:pPr>
            <w:r>
              <w:rPr>
                <w:spacing w:val="1"/>
              </w:rPr>
              <w:t>五十六、</w:t>
            </w:r>
          </w:p>
          <w:p w14:paraId="6954B693">
            <w:pPr>
              <w:pStyle w:val="6"/>
              <w:spacing w:before="8" w:line="230" w:lineRule="auto"/>
              <w:ind w:left="42"/>
            </w:pPr>
            <w:r>
              <w:rPr>
                <w:spacing w:val="1"/>
              </w:rPr>
              <w:t>五十七、</w:t>
            </w:r>
          </w:p>
          <w:p w14:paraId="5DF4A7CB">
            <w:pPr>
              <w:pStyle w:val="6"/>
              <w:spacing w:before="6" w:line="230" w:lineRule="auto"/>
              <w:ind w:left="42"/>
            </w:pPr>
            <w:r>
              <w:rPr>
                <w:spacing w:val="1"/>
              </w:rPr>
              <w:t>五十八、</w:t>
            </w:r>
          </w:p>
          <w:p w14:paraId="49A6E4FC">
            <w:pPr>
              <w:pStyle w:val="6"/>
              <w:spacing w:before="10" w:line="237" w:lineRule="auto"/>
              <w:ind w:left="40" w:right="77" w:firstLine="1"/>
            </w:pPr>
            <w:r>
              <w:rPr>
                <w:spacing w:val="5"/>
              </w:rPr>
              <w:t>五十九、六十、六</w:t>
            </w:r>
          </w:p>
          <w:p w14:paraId="1EC54B6A">
            <w:pPr>
              <w:pStyle w:val="6"/>
              <w:spacing w:line="237" w:lineRule="auto"/>
              <w:ind w:left="44" w:right="77"/>
            </w:pPr>
            <w:r>
              <w:rPr>
                <w:spacing w:val="5"/>
              </w:rPr>
              <w:t>十一、六</w:t>
            </w:r>
            <w:r>
              <w:rPr>
                <w:spacing w:val="4"/>
              </w:rPr>
              <w:t>十二</w:t>
            </w:r>
          </w:p>
        </w:tc>
        <w:tc>
          <w:tcPr>
            <w:tcW w:w="674" w:type="dxa"/>
            <w:vAlign w:val="top"/>
          </w:tcPr>
          <w:p w14:paraId="3AC8B65C">
            <w:pPr>
              <w:spacing w:line="264" w:lineRule="auto"/>
              <w:rPr>
                <w:rFonts w:ascii="Arial"/>
                <w:sz w:val="21"/>
              </w:rPr>
            </w:pPr>
          </w:p>
          <w:p w14:paraId="6D9DC0F0">
            <w:pPr>
              <w:spacing w:line="264" w:lineRule="auto"/>
              <w:rPr>
                <w:rFonts w:ascii="Arial"/>
                <w:sz w:val="21"/>
              </w:rPr>
            </w:pPr>
          </w:p>
          <w:p w14:paraId="4D60A535">
            <w:pPr>
              <w:spacing w:line="264" w:lineRule="auto"/>
              <w:rPr>
                <w:rFonts w:ascii="Arial"/>
                <w:sz w:val="21"/>
              </w:rPr>
            </w:pPr>
          </w:p>
          <w:p w14:paraId="3F383BA1">
            <w:pPr>
              <w:spacing w:line="264" w:lineRule="auto"/>
              <w:rPr>
                <w:rFonts w:ascii="Arial"/>
                <w:sz w:val="21"/>
              </w:rPr>
            </w:pPr>
          </w:p>
          <w:p w14:paraId="1F01C2A3">
            <w:pPr>
              <w:spacing w:line="264" w:lineRule="auto"/>
              <w:rPr>
                <w:rFonts w:ascii="Arial"/>
                <w:sz w:val="21"/>
              </w:rPr>
            </w:pPr>
          </w:p>
          <w:p w14:paraId="4BDFC63C">
            <w:pPr>
              <w:spacing w:line="264" w:lineRule="auto"/>
              <w:rPr>
                <w:rFonts w:ascii="Arial"/>
                <w:sz w:val="21"/>
              </w:rPr>
            </w:pPr>
          </w:p>
          <w:p w14:paraId="65004BF3">
            <w:pPr>
              <w:spacing w:line="264" w:lineRule="auto"/>
              <w:rPr>
                <w:rFonts w:ascii="Arial"/>
                <w:sz w:val="21"/>
              </w:rPr>
            </w:pPr>
          </w:p>
          <w:p w14:paraId="50BE652F">
            <w:pPr>
              <w:spacing w:line="264" w:lineRule="auto"/>
              <w:rPr>
                <w:rFonts w:ascii="Arial"/>
                <w:sz w:val="21"/>
              </w:rPr>
            </w:pPr>
          </w:p>
          <w:p w14:paraId="4DC91353">
            <w:pPr>
              <w:spacing w:line="264" w:lineRule="auto"/>
              <w:rPr>
                <w:rFonts w:ascii="Arial"/>
                <w:sz w:val="21"/>
              </w:rPr>
            </w:pPr>
          </w:p>
          <w:p w14:paraId="39A521E1">
            <w:pPr>
              <w:pStyle w:val="6"/>
              <w:spacing w:before="55" w:line="239" w:lineRule="auto"/>
              <w:ind w:left="44" w:right="103" w:hanging="3"/>
            </w:pPr>
            <w:r>
              <w:rPr>
                <w:spacing w:val="2"/>
              </w:rPr>
              <w:t>综合执</w:t>
            </w:r>
            <w:r>
              <w:rPr>
                <w:spacing w:val="1"/>
              </w:rPr>
              <w:t>法大队</w:t>
            </w:r>
          </w:p>
        </w:tc>
        <w:tc>
          <w:tcPr>
            <w:tcW w:w="775" w:type="dxa"/>
            <w:vAlign w:val="top"/>
          </w:tcPr>
          <w:p w14:paraId="54FC3D43">
            <w:pPr>
              <w:spacing w:line="242" w:lineRule="auto"/>
              <w:rPr>
                <w:rFonts w:ascii="Arial"/>
                <w:sz w:val="21"/>
              </w:rPr>
            </w:pPr>
          </w:p>
          <w:p w14:paraId="515B75E8">
            <w:pPr>
              <w:spacing w:line="242" w:lineRule="auto"/>
              <w:rPr>
                <w:rFonts w:ascii="Arial"/>
                <w:sz w:val="21"/>
              </w:rPr>
            </w:pPr>
          </w:p>
          <w:p w14:paraId="31C0269D">
            <w:pPr>
              <w:spacing w:line="243" w:lineRule="auto"/>
              <w:rPr>
                <w:rFonts w:ascii="Arial"/>
                <w:sz w:val="21"/>
              </w:rPr>
            </w:pPr>
          </w:p>
          <w:p w14:paraId="7A973273">
            <w:pPr>
              <w:spacing w:line="243" w:lineRule="auto"/>
              <w:rPr>
                <w:rFonts w:ascii="Arial"/>
                <w:sz w:val="21"/>
              </w:rPr>
            </w:pPr>
          </w:p>
          <w:p w14:paraId="386F0952">
            <w:pPr>
              <w:spacing w:line="243" w:lineRule="auto"/>
              <w:rPr>
                <w:rFonts w:ascii="Arial"/>
                <w:sz w:val="21"/>
              </w:rPr>
            </w:pPr>
          </w:p>
          <w:p w14:paraId="28A3549D">
            <w:pPr>
              <w:spacing w:line="243" w:lineRule="auto"/>
              <w:rPr>
                <w:rFonts w:ascii="Arial"/>
                <w:sz w:val="21"/>
              </w:rPr>
            </w:pPr>
          </w:p>
          <w:p w14:paraId="22153776">
            <w:pPr>
              <w:spacing w:line="243" w:lineRule="auto"/>
              <w:rPr>
                <w:rFonts w:ascii="Arial"/>
                <w:sz w:val="21"/>
              </w:rPr>
            </w:pPr>
          </w:p>
          <w:p w14:paraId="4D059DA2">
            <w:pPr>
              <w:spacing w:line="243" w:lineRule="auto"/>
              <w:rPr>
                <w:rFonts w:ascii="Arial"/>
                <w:sz w:val="21"/>
              </w:rPr>
            </w:pPr>
          </w:p>
          <w:p w14:paraId="1E9A5001">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1016A066">
            <w:pPr>
              <w:rPr>
                <w:rFonts w:ascii="Arial"/>
                <w:sz w:val="21"/>
              </w:rPr>
            </w:pPr>
          </w:p>
        </w:tc>
      </w:tr>
      <w:tr w14:paraId="5DCC6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1" w:hRule="atLeast"/>
        </w:trPr>
        <w:tc>
          <w:tcPr>
            <w:tcW w:w="422" w:type="dxa"/>
            <w:vAlign w:val="top"/>
          </w:tcPr>
          <w:p w14:paraId="2B4CFBCC">
            <w:pPr>
              <w:spacing w:line="267" w:lineRule="auto"/>
              <w:rPr>
                <w:rFonts w:ascii="Arial"/>
                <w:sz w:val="21"/>
              </w:rPr>
            </w:pPr>
          </w:p>
          <w:p w14:paraId="2D12632E">
            <w:pPr>
              <w:spacing w:line="267" w:lineRule="auto"/>
              <w:rPr>
                <w:rFonts w:ascii="Arial"/>
                <w:sz w:val="21"/>
              </w:rPr>
            </w:pPr>
          </w:p>
          <w:p w14:paraId="10227985">
            <w:pPr>
              <w:spacing w:line="267" w:lineRule="auto"/>
              <w:rPr>
                <w:rFonts w:ascii="Arial"/>
                <w:sz w:val="21"/>
              </w:rPr>
            </w:pPr>
          </w:p>
          <w:p w14:paraId="206C17F6">
            <w:pPr>
              <w:spacing w:line="267" w:lineRule="auto"/>
              <w:rPr>
                <w:rFonts w:ascii="Arial"/>
                <w:sz w:val="21"/>
              </w:rPr>
            </w:pPr>
          </w:p>
          <w:p w14:paraId="392AA9CE">
            <w:pPr>
              <w:pStyle w:val="6"/>
              <w:spacing w:before="55" w:line="229" w:lineRule="exact"/>
              <w:ind w:left="132"/>
            </w:pPr>
            <w:r>
              <w:rPr>
                <w:spacing w:val="-2"/>
                <w:position w:val="1"/>
              </w:rPr>
              <w:t>32</w:t>
            </w:r>
          </w:p>
        </w:tc>
        <w:tc>
          <w:tcPr>
            <w:tcW w:w="573" w:type="dxa"/>
            <w:vAlign w:val="top"/>
          </w:tcPr>
          <w:p w14:paraId="779BE59E">
            <w:pPr>
              <w:spacing w:line="283" w:lineRule="auto"/>
              <w:rPr>
                <w:rFonts w:ascii="Arial"/>
                <w:sz w:val="21"/>
              </w:rPr>
            </w:pPr>
          </w:p>
          <w:p w14:paraId="784CDD38">
            <w:pPr>
              <w:spacing w:line="284" w:lineRule="auto"/>
              <w:rPr>
                <w:rFonts w:ascii="Arial"/>
                <w:sz w:val="21"/>
              </w:rPr>
            </w:pPr>
          </w:p>
          <w:p w14:paraId="75E6BA74">
            <w:pPr>
              <w:spacing w:line="284" w:lineRule="auto"/>
              <w:rPr>
                <w:rFonts w:ascii="Arial"/>
                <w:sz w:val="21"/>
              </w:rPr>
            </w:pPr>
          </w:p>
          <w:p w14:paraId="2F4349A6">
            <w:pPr>
              <w:pStyle w:val="6"/>
              <w:spacing w:before="56" w:line="237" w:lineRule="auto"/>
              <w:ind w:left="114" w:right="105"/>
              <w:jc w:val="both"/>
            </w:pPr>
            <w:r>
              <w:rPr>
                <w:spacing w:val="1"/>
              </w:rPr>
              <w:t>应急管理部门</w:t>
            </w:r>
          </w:p>
        </w:tc>
        <w:tc>
          <w:tcPr>
            <w:tcW w:w="530" w:type="dxa"/>
            <w:vAlign w:val="top"/>
          </w:tcPr>
          <w:p w14:paraId="1E729302">
            <w:pPr>
              <w:spacing w:line="319" w:lineRule="auto"/>
              <w:rPr>
                <w:rFonts w:ascii="Arial"/>
                <w:sz w:val="21"/>
              </w:rPr>
            </w:pPr>
          </w:p>
          <w:p w14:paraId="0BBAD371">
            <w:pPr>
              <w:spacing w:line="320" w:lineRule="auto"/>
              <w:rPr>
                <w:rFonts w:ascii="Arial"/>
                <w:sz w:val="21"/>
              </w:rPr>
            </w:pPr>
          </w:p>
          <w:p w14:paraId="7283B46C">
            <w:pPr>
              <w:spacing w:line="320" w:lineRule="auto"/>
              <w:rPr>
                <w:rFonts w:ascii="Arial"/>
                <w:sz w:val="21"/>
              </w:rPr>
            </w:pPr>
          </w:p>
          <w:p w14:paraId="4EB5E6DB">
            <w:pPr>
              <w:pStyle w:val="6"/>
              <w:spacing w:before="55"/>
              <w:ind w:left="94" w:right="83"/>
            </w:pPr>
            <w:r>
              <w:t>行政</w:t>
            </w:r>
            <w:r>
              <w:rPr>
                <w:spacing w:val="1"/>
              </w:rPr>
              <w:t>处罚</w:t>
            </w:r>
          </w:p>
        </w:tc>
        <w:tc>
          <w:tcPr>
            <w:tcW w:w="991" w:type="dxa"/>
            <w:vAlign w:val="top"/>
          </w:tcPr>
          <w:p w14:paraId="361FC829">
            <w:pPr>
              <w:spacing w:line="262" w:lineRule="auto"/>
              <w:rPr>
                <w:rFonts w:ascii="Arial"/>
                <w:sz w:val="21"/>
              </w:rPr>
            </w:pPr>
          </w:p>
          <w:p w14:paraId="699AD24B">
            <w:pPr>
              <w:spacing w:line="262" w:lineRule="auto"/>
              <w:rPr>
                <w:rFonts w:ascii="Arial"/>
                <w:sz w:val="21"/>
              </w:rPr>
            </w:pPr>
          </w:p>
          <w:p w14:paraId="056965E9">
            <w:pPr>
              <w:pStyle w:val="6"/>
              <w:spacing w:before="55" w:line="230" w:lineRule="auto"/>
              <w:ind w:left="191"/>
            </w:pPr>
            <w:r>
              <w:rPr>
                <w:spacing w:val="4"/>
              </w:rPr>
              <w:t>对未取得</w:t>
            </w:r>
          </w:p>
          <w:p w14:paraId="5D27FB09">
            <w:pPr>
              <w:pStyle w:val="6"/>
              <w:spacing w:before="6" w:line="230" w:lineRule="auto"/>
              <w:ind w:left="53"/>
            </w:pPr>
            <w:r>
              <w:rPr>
                <w:spacing w:val="5"/>
              </w:rPr>
              <w:t>经营许可证</w:t>
            </w:r>
          </w:p>
          <w:p w14:paraId="0C607FDD">
            <w:pPr>
              <w:pStyle w:val="6"/>
              <w:spacing w:before="7" w:line="230" w:lineRule="auto"/>
              <w:ind w:left="52"/>
            </w:pPr>
            <w:r>
              <w:rPr>
                <w:spacing w:val="5"/>
              </w:rPr>
              <w:t>从事危险化</w:t>
            </w:r>
          </w:p>
          <w:p w14:paraId="3E626EA3">
            <w:pPr>
              <w:pStyle w:val="6"/>
              <w:spacing w:before="8" w:line="231" w:lineRule="auto"/>
              <w:ind w:left="61"/>
            </w:pPr>
            <w:r>
              <w:rPr>
                <w:spacing w:val="2"/>
              </w:rPr>
              <w:t>学品生产、</w:t>
            </w:r>
          </w:p>
          <w:p w14:paraId="67A0AFA0">
            <w:pPr>
              <w:pStyle w:val="6"/>
              <w:spacing w:before="5" w:line="230" w:lineRule="auto"/>
              <w:ind w:left="54"/>
            </w:pPr>
            <w:r>
              <w:rPr>
                <w:spacing w:val="6"/>
              </w:rPr>
              <w:t>使用、经营</w:t>
            </w:r>
          </w:p>
          <w:p w14:paraId="73FC3997">
            <w:pPr>
              <w:pStyle w:val="6"/>
              <w:spacing w:before="6" w:line="231" w:lineRule="auto"/>
              <w:ind w:left="243"/>
            </w:pPr>
            <w:r>
              <w:rPr>
                <w:spacing w:val="-1"/>
              </w:rPr>
              <w:t>的处罚</w:t>
            </w:r>
          </w:p>
        </w:tc>
        <w:tc>
          <w:tcPr>
            <w:tcW w:w="619" w:type="dxa"/>
            <w:vAlign w:val="top"/>
          </w:tcPr>
          <w:p w14:paraId="15FCECA3">
            <w:pPr>
              <w:rPr>
                <w:rFonts w:ascii="Arial"/>
                <w:sz w:val="21"/>
              </w:rPr>
            </w:pPr>
          </w:p>
        </w:tc>
        <w:tc>
          <w:tcPr>
            <w:tcW w:w="6286" w:type="dxa"/>
            <w:vAlign w:val="top"/>
          </w:tcPr>
          <w:p w14:paraId="4159EE93">
            <w:pPr>
              <w:pStyle w:val="6"/>
              <w:spacing w:before="144" w:line="230" w:lineRule="auto"/>
              <w:ind w:left="25"/>
            </w:pPr>
            <w:r>
              <w:rPr>
                <w:spacing w:val="7"/>
              </w:rPr>
              <w:t>【法规】《危险化学品安全管理条例》</w:t>
            </w:r>
            <w:r>
              <w:rPr>
                <w:spacing w:val="-42"/>
              </w:rPr>
              <w:t xml:space="preserve"> </w:t>
            </w:r>
            <w:r>
              <w:rPr>
                <w:spacing w:val="7"/>
              </w:rPr>
              <w:t>（2011年国务院第591号令）</w:t>
            </w:r>
          </w:p>
          <w:p w14:paraId="2E62E491">
            <w:pPr>
              <w:pStyle w:val="6"/>
              <w:spacing w:before="7" w:line="238" w:lineRule="auto"/>
              <w:ind w:left="36" w:right="49" w:firstLine="6"/>
            </w:pPr>
            <w:r>
              <w:rPr>
                <w:spacing w:val="6"/>
              </w:rPr>
              <w:t>第七十七条</w:t>
            </w:r>
            <w:r>
              <w:rPr>
                <w:spacing w:val="29"/>
              </w:rPr>
              <w:t xml:space="preserve"> </w:t>
            </w:r>
            <w:r>
              <w:rPr>
                <w:spacing w:val="6"/>
              </w:rPr>
              <w:t>未依法取得危险化学品安全生产许可证从事危险化学</w:t>
            </w:r>
            <w:r>
              <w:rPr>
                <w:spacing w:val="5"/>
              </w:rPr>
              <w:t>品生产 ，或者</w:t>
            </w:r>
            <w:r>
              <w:rPr>
                <w:spacing w:val="6"/>
              </w:rPr>
              <w:t>未依法取得工业产品生产许可证从事危险化学品及其包装</w:t>
            </w:r>
            <w:r>
              <w:rPr>
                <w:spacing w:val="5"/>
              </w:rPr>
              <w:t>物 、容器生产的</w:t>
            </w:r>
            <w:r>
              <w:rPr>
                <w:spacing w:val="-48"/>
              </w:rPr>
              <w:t xml:space="preserve"> </w:t>
            </w:r>
            <w:r>
              <w:rPr>
                <w:spacing w:val="5"/>
              </w:rPr>
              <w:t>，分</w:t>
            </w:r>
            <w:r>
              <w:rPr>
                <w:spacing w:val="7"/>
              </w:rPr>
              <w:t>别依照《安全生产许可证条例》</w:t>
            </w:r>
            <w:r>
              <w:rPr>
                <w:spacing w:val="-31"/>
              </w:rPr>
              <w:t xml:space="preserve"> </w:t>
            </w:r>
            <w:r>
              <w:rPr>
                <w:spacing w:val="7"/>
              </w:rPr>
              <w:t>、《中华人民共和国</w:t>
            </w:r>
            <w:r>
              <w:rPr>
                <w:spacing w:val="6"/>
              </w:rPr>
              <w:t>工业产品生产许可证管理</w:t>
            </w:r>
            <w:r>
              <w:rPr>
                <w:spacing w:val="5"/>
              </w:rPr>
              <w:t>条例》</w:t>
            </w:r>
            <w:r>
              <w:rPr>
                <w:spacing w:val="-48"/>
              </w:rPr>
              <w:t xml:space="preserve"> </w:t>
            </w:r>
            <w:r>
              <w:rPr>
                <w:spacing w:val="5"/>
              </w:rPr>
              <w:t>的规定处罚</w:t>
            </w:r>
            <w:r>
              <w:rPr>
                <w:spacing w:val="-47"/>
              </w:rPr>
              <w:t xml:space="preserve"> </w:t>
            </w:r>
            <w:r>
              <w:rPr>
                <w:spacing w:val="5"/>
              </w:rPr>
              <w:t>。违反本条例规定</w:t>
            </w:r>
            <w:r>
              <w:rPr>
                <w:spacing w:val="-43"/>
              </w:rPr>
              <w:t xml:space="preserve"> </w:t>
            </w:r>
            <w:r>
              <w:rPr>
                <w:spacing w:val="5"/>
              </w:rPr>
              <w:t>，化工企业未取得危险化学品安全</w:t>
            </w:r>
            <w:r>
              <w:rPr>
                <w:spacing w:val="4"/>
              </w:rPr>
              <w:t>使用许</w:t>
            </w:r>
            <w:r>
              <w:rPr>
                <w:spacing w:val="5"/>
              </w:rPr>
              <w:t>可证，使用危险化学品从事生产的</w:t>
            </w:r>
            <w:r>
              <w:rPr>
                <w:spacing w:val="-24"/>
              </w:rPr>
              <w:t xml:space="preserve"> </w:t>
            </w:r>
            <w:r>
              <w:rPr>
                <w:spacing w:val="5"/>
              </w:rPr>
              <w:t>，</w:t>
            </w:r>
            <w:r>
              <w:rPr>
                <w:spacing w:val="-42"/>
              </w:rPr>
              <w:t xml:space="preserve"> </w:t>
            </w:r>
            <w:r>
              <w:rPr>
                <w:spacing w:val="5"/>
              </w:rPr>
              <w:t>由安全生产监督管理部门责令限期改正</w:t>
            </w:r>
            <w:r>
              <w:rPr>
                <w:spacing w:val="-43"/>
              </w:rPr>
              <w:t xml:space="preserve"> </w:t>
            </w:r>
            <w:r>
              <w:rPr>
                <w:spacing w:val="5"/>
              </w:rPr>
              <w:t>，</w:t>
            </w:r>
          </w:p>
          <w:p w14:paraId="7E17459F">
            <w:pPr>
              <w:pStyle w:val="6"/>
              <w:spacing w:before="1" w:line="238" w:lineRule="auto"/>
              <w:ind w:left="34" w:right="138" w:firstLine="1"/>
            </w:pPr>
            <w:r>
              <w:rPr>
                <w:spacing w:val="5"/>
              </w:rPr>
              <w:t>处10万元以上20万元以下的罚款</w:t>
            </w:r>
            <w:r>
              <w:rPr>
                <w:spacing w:val="-31"/>
              </w:rPr>
              <w:t xml:space="preserve"> </w:t>
            </w:r>
            <w:r>
              <w:rPr>
                <w:spacing w:val="5"/>
              </w:rPr>
              <w:t>；逾期不改正的</w:t>
            </w:r>
            <w:r>
              <w:rPr>
                <w:spacing w:val="-46"/>
              </w:rPr>
              <w:t xml:space="preserve"> </w:t>
            </w:r>
            <w:r>
              <w:rPr>
                <w:spacing w:val="5"/>
              </w:rPr>
              <w:t>，责令停产整顿</w:t>
            </w:r>
            <w:r>
              <w:rPr>
                <w:spacing w:val="-45"/>
              </w:rPr>
              <w:t xml:space="preserve"> </w:t>
            </w:r>
            <w:r>
              <w:rPr>
                <w:spacing w:val="5"/>
              </w:rPr>
              <w:t>。违反本条例规定，未取得危险化学品经营许可证从事危险化学品经营的 ，</w:t>
            </w:r>
            <w:r>
              <w:rPr>
                <w:spacing w:val="-35"/>
              </w:rPr>
              <w:t xml:space="preserve"> </w:t>
            </w:r>
            <w:r>
              <w:rPr>
                <w:spacing w:val="5"/>
              </w:rPr>
              <w:t>由安全生产监督</w:t>
            </w:r>
            <w:r>
              <w:rPr>
                <w:spacing w:val="6"/>
              </w:rPr>
              <w:t>管理部门责令停止经营活动</w:t>
            </w:r>
            <w:r>
              <w:rPr>
                <w:spacing w:val="-31"/>
              </w:rPr>
              <w:t xml:space="preserve"> </w:t>
            </w:r>
            <w:r>
              <w:rPr>
                <w:spacing w:val="6"/>
              </w:rPr>
              <w:t>，没收违法经营的危险化学品以及违法所</w:t>
            </w:r>
            <w:r>
              <w:rPr>
                <w:spacing w:val="5"/>
              </w:rPr>
              <w:t>得</w:t>
            </w:r>
            <w:r>
              <w:rPr>
                <w:spacing w:val="-17"/>
              </w:rPr>
              <w:t xml:space="preserve"> </w:t>
            </w:r>
            <w:r>
              <w:rPr>
                <w:spacing w:val="5"/>
              </w:rPr>
              <w:t>，并处</w:t>
            </w:r>
            <w:r>
              <w:rPr>
                <w:spacing w:val="6"/>
              </w:rPr>
              <w:t>10万元以上20万元以下的罚款</w:t>
            </w:r>
            <w:r>
              <w:rPr>
                <w:spacing w:val="-40"/>
              </w:rPr>
              <w:t xml:space="preserve"> </w:t>
            </w:r>
            <w:r>
              <w:rPr>
                <w:spacing w:val="6"/>
              </w:rPr>
              <w:t>；构成犯罪的</w:t>
            </w:r>
            <w:r>
              <w:rPr>
                <w:spacing w:val="-48"/>
              </w:rPr>
              <w:t xml:space="preserve"> </w:t>
            </w:r>
            <w:r>
              <w:rPr>
                <w:spacing w:val="6"/>
              </w:rPr>
              <w:t>，依法追究刑事责任。</w:t>
            </w:r>
          </w:p>
        </w:tc>
        <w:tc>
          <w:tcPr>
            <w:tcW w:w="3744" w:type="dxa"/>
            <w:vAlign w:val="top"/>
          </w:tcPr>
          <w:p w14:paraId="25F7C1D3">
            <w:pPr>
              <w:pStyle w:val="6"/>
              <w:spacing w:before="30" w:line="234" w:lineRule="auto"/>
              <w:ind w:left="36" w:right="52" w:firstLine="8"/>
              <w:jc w:val="both"/>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w:t>
            </w:r>
          </w:p>
        </w:tc>
        <w:tc>
          <w:tcPr>
            <w:tcW w:w="832" w:type="dxa"/>
            <w:vAlign w:val="top"/>
          </w:tcPr>
          <w:p w14:paraId="55B85811">
            <w:pPr>
              <w:pStyle w:val="6"/>
              <w:spacing w:before="31" w:line="237" w:lineRule="auto"/>
              <w:ind w:left="39" w:right="87" w:hanging="1"/>
            </w:pPr>
            <w:r>
              <w:rPr>
                <w:spacing w:val="4"/>
              </w:rPr>
              <w:t>《行政</w:t>
            </w:r>
            <w:r>
              <w:t xml:space="preserve"> </w:t>
            </w:r>
            <w:r>
              <w:rPr>
                <w:spacing w:val="3"/>
              </w:rPr>
              <w:t>处罚法》</w:t>
            </w:r>
          </w:p>
          <w:p w14:paraId="565E0BA6">
            <w:pPr>
              <w:pStyle w:val="6"/>
              <w:spacing w:line="229" w:lineRule="auto"/>
              <w:ind w:left="46"/>
            </w:pPr>
            <w:r>
              <w:rPr>
                <w:rFonts w:hint="eastAsia"/>
                <w:lang w:eastAsia="zh-CN"/>
              </w:rPr>
              <w:t>第十七，</w:t>
            </w:r>
          </w:p>
          <w:p w14:paraId="7F7911EC">
            <w:pPr>
              <w:pStyle w:val="6"/>
              <w:spacing w:before="6" w:line="230" w:lineRule="auto"/>
              <w:ind w:left="60"/>
            </w:pPr>
            <w:r>
              <w:rPr>
                <w:spacing w:val="-3"/>
              </w:rPr>
              <w:t>四十四、</w:t>
            </w:r>
          </w:p>
          <w:p w14:paraId="188EA78E">
            <w:pPr>
              <w:pStyle w:val="6"/>
              <w:spacing w:before="8" w:line="230" w:lineRule="auto"/>
              <w:ind w:left="42"/>
            </w:pPr>
            <w:r>
              <w:rPr>
                <w:spacing w:val="1"/>
              </w:rPr>
              <w:t>五十五、</w:t>
            </w:r>
          </w:p>
          <w:p w14:paraId="34DD7A04">
            <w:pPr>
              <w:pStyle w:val="6"/>
              <w:spacing w:before="7" w:line="230" w:lineRule="auto"/>
              <w:ind w:left="42"/>
            </w:pPr>
            <w:r>
              <w:rPr>
                <w:spacing w:val="1"/>
              </w:rPr>
              <w:t>五十六、</w:t>
            </w:r>
          </w:p>
          <w:p w14:paraId="09B132C0">
            <w:pPr>
              <w:pStyle w:val="6"/>
              <w:spacing w:before="7" w:line="230" w:lineRule="auto"/>
              <w:ind w:left="42"/>
            </w:pPr>
            <w:r>
              <w:rPr>
                <w:spacing w:val="1"/>
              </w:rPr>
              <w:t>五十七、</w:t>
            </w:r>
          </w:p>
          <w:p w14:paraId="7B1879ED">
            <w:pPr>
              <w:pStyle w:val="6"/>
              <w:spacing w:before="7" w:line="230" w:lineRule="auto"/>
              <w:ind w:left="42"/>
            </w:pPr>
            <w:r>
              <w:rPr>
                <w:spacing w:val="1"/>
              </w:rPr>
              <w:t>五十八、</w:t>
            </w:r>
          </w:p>
          <w:p w14:paraId="5C351003">
            <w:pPr>
              <w:pStyle w:val="6"/>
              <w:spacing w:before="8" w:line="230" w:lineRule="auto"/>
              <w:ind w:left="42"/>
            </w:pPr>
            <w:r>
              <w:rPr>
                <w:spacing w:val="1"/>
              </w:rPr>
              <w:t>五十九、</w:t>
            </w:r>
          </w:p>
          <w:p w14:paraId="023A7545">
            <w:pPr>
              <w:pStyle w:val="6"/>
              <w:spacing w:before="7" w:line="230" w:lineRule="auto"/>
              <w:ind w:left="40"/>
            </w:pPr>
            <w:r>
              <w:rPr>
                <w:spacing w:val="7"/>
              </w:rPr>
              <w:t>六十、六</w:t>
            </w:r>
          </w:p>
          <w:p w14:paraId="5D21D5A8">
            <w:pPr>
              <w:pStyle w:val="6"/>
              <w:spacing w:before="7" w:line="196" w:lineRule="auto"/>
              <w:ind w:left="44"/>
            </w:pPr>
            <w:r>
              <w:rPr>
                <w:spacing w:val="6"/>
              </w:rPr>
              <w:t>十一、六</w:t>
            </w:r>
          </w:p>
        </w:tc>
        <w:tc>
          <w:tcPr>
            <w:tcW w:w="674" w:type="dxa"/>
            <w:vAlign w:val="top"/>
          </w:tcPr>
          <w:p w14:paraId="44D28AC2">
            <w:pPr>
              <w:spacing w:line="319" w:lineRule="auto"/>
              <w:rPr>
                <w:rFonts w:ascii="Arial"/>
                <w:sz w:val="21"/>
              </w:rPr>
            </w:pPr>
          </w:p>
          <w:p w14:paraId="0DEB17DD">
            <w:pPr>
              <w:spacing w:line="320" w:lineRule="auto"/>
              <w:rPr>
                <w:rFonts w:ascii="Arial"/>
                <w:sz w:val="21"/>
              </w:rPr>
            </w:pPr>
          </w:p>
          <w:p w14:paraId="11F8803E">
            <w:pPr>
              <w:spacing w:line="320" w:lineRule="auto"/>
              <w:rPr>
                <w:rFonts w:ascii="Arial"/>
                <w:sz w:val="21"/>
              </w:rPr>
            </w:pPr>
          </w:p>
          <w:p w14:paraId="7A07DF22">
            <w:pPr>
              <w:pStyle w:val="6"/>
              <w:spacing w:before="55"/>
              <w:ind w:left="44" w:right="103" w:hanging="3"/>
            </w:pPr>
            <w:r>
              <w:rPr>
                <w:spacing w:val="2"/>
              </w:rPr>
              <w:t>综合执</w:t>
            </w:r>
            <w:r>
              <w:rPr>
                <w:spacing w:val="1"/>
              </w:rPr>
              <w:t>法大队</w:t>
            </w:r>
          </w:p>
        </w:tc>
        <w:tc>
          <w:tcPr>
            <w:tcW w:w="775" w:type="dxa"/>
            <w:vAlign w:val="top"/>
          </w:tcPr>
          <w:p w14:paraId="4F6F5F3E">
            <w:pPr>
              <w:spacing w:line="261" w:lineRule="auto"/>
              <w:rPr>
                <w:rFonts w:ascii="Arial"/>
                <w:sz w:val="21"/>
              </w:rPr>
            </w:pPr>
          </w:p>
          <w:p w14:paraId="6D3609CD">
            <w:pPr>
              <w:spacing w:line="262" w:lineRule="auto"/>
              <w:rPr>
                <w:rFonts w:ascii="Arial"/>
                <w:sz w:val="21"/>
              </w:rPr>
            </w:pPr>
          </w:p>
          <w:p w14:paraId="27EA2FBE">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7E034595">
            <w:pPr>
              <w:rPr>
                <w:rFonts w:ascii="Arial"/>
                <w:sz w:val="21"/>
              </w:rPr>
            </w:pPr>
          </w:p>
        </w:tc>
      </w:tr>
    </w:tbl>
    <w:p w14:paraId="71130885">
      <w:pPr>
        <w:rPr>
          <w:rFonts w:ascii="Arial"/>
          <w:sz w:val="21"/>
        </w:rPr>
      </w:pPr>
    </w:p>
    <w:p w14:paraId="45A3425A">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7A801A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3" w:hRule="atLeast"/>
        </w:trPr>
        <w:tc>
          <w:tcPr>
            <w:tcW w:w="422" w:type="dxa"/>
            <w:vAlign w:val="top"/>
          </w:tcPr>
          <w:p w14:paraId="14EFA988">
            <w:pPr>
              <w:spacing w:line="250" w:lineRule="auto"/>
              <w:rPr>
                <w:rFonts w:ascii="Arial"/>
                <w:sz w:val="21"/>
              </w:rPr>
            </w:pPr>
          </w:p>
          <w:p w14:paraId="5FE2792F">
            <w:pPr>
              <w:spacing w:line="250" w:lineRule="auto"/>
              <w:rPr>
                <w:rFonts w:ascii="Arial"/>
                <w:sz w:val="21"/>
              </w:rPr>
            </w:pPr>
          </w:p>
          <w:p w14:paraId="636856E1">
            <w:pPr>
              <w:spacing w:line="250" w:lineRule="auto"/>
              <w:rPr>
                <w:rFonts w:ascii="Arial"/>
                <w:sz w:val="21"/>
              </w:rPr>
            </w:pPr>
          </w:p>
          <w:p w14:paraId="6008E198">
            <w:pPr>
              <w:spacing w:line="250" w:lineRule="auto"/>
              <w:rPr>
                <w:rFonts w:ascii="Arial"/>
                <w:sz w:val="21"/>
              </w:rPr>
            </w:pPr>
          </w:p>
          <w:p w14:paraId="1F3A89DD">
            <w:pPr>
              <w:spacing w:line="250" w:lineRule="auto"/>
              <w:rPr>
                <w:rFonts w:ascii="Arial"/>
                <w:sz w:val="21"/>
              </w:rPr>
            </w:pPr>
          </w:p>
          <w:p w14:paraId="7C14028B">
            <w:pPr>
              <w:spacing w:line="250" w:lineRule="auto"/>
              <w:rPr>
                <w:rFonts w:ascii="Arial"/>
                <w:sz w:val="21"/>
              </w:rPr>
            </w:pPr>
          </w:p>
          <w:p w14:paraId="5529A175">
            <w:pPr>
              <w:spacing w:line="250" w:lineRule="auto"/>
              <w:rPr>
                <w:rFonts w:ascii="Arial"/>
                <w:sz w:val="21"/>
              </w:rPr>
            </w:pPr>
          </w:p>
          <w:p w14:paraId="0A9326AE">
            <w:pPr>
              <w:spacing w:line="250" w:lineRule="auto"/>
              <w:rPr>
                <w:rFonts w:ascii="Arial"/>
                <w:sz w:val="21"/>
              </w:rPr>
            </w:pPr>
          </w:p>
          <w:p w14:paraId="0B6F0A84">
            <w:pPr>
              <w:spacing w:line="250" w:lineRule="auto"/>
              <w:rPr>
                <w:rFonts w:ascii="Arial"/>
                <w:sz w:val="21"/>
              </w:rPr>
            </w:pPr>
          </w:p>
          <w:p w14:paraId="2FB62C0E">
            <w:pPr>
              <w:spacing w:line="250" w:lineRule="auto"/>
              <w:rPr>
                <w:rFonts w:ascii="Arial"/>
                <w:sz w:val="21"/>
              </w:rPr>
            </w:pPr>
          </w:p>
          <w:p w14:paraId="3DE1FC64">
            <w:pPr>
              <w:spacing w:line="250" w:lineRule="auto"/>
              <w:rPr>
                <w:rFonts w:ascii="Arial"/>
                <w:sz w:val="21"/>
              </w:rPr>
            </w:pPr>
          </w:p>
          <w:p w14:paraId="03E0C583">
            <w:pPr>
              <w:spacing w:line="250" w:lineRule="auto"/>
              <w:rPr>
                <w:rFonts w:ascii="Arial"/>
                <w:sz w:val="21"/>
              </w:rPr>
            </w:pPr>
          </w:p>
          <w:p w14:paraId="167232FC">
            <w:pPr>
              <w:pStyle w:val="6"/>
              <w:spacing w:before="55" w:line="229" w:lineRule="exact"/>
              <w:ind w:left="132"/>
            </w:pPr>
            <w:r>
              <w:rPr>
                <w:spacing w:val="-2"/>
                <w:position w:val="1"/>
              </w:rPr>
              <w:t>33</w:t>
            </w:r>
          </w:p>
        </w:tc>
        <w:tc>
          <w:tcPr>
            <w:tcW w:w="573" w:type="dxa"/>
            <w:vAlign w:val="top"/>
          </w:tcPr>
          <w:p w14:paraId="687FEC05">
            <w:pPr>
              <w:spacing w:line="252" w:lineRule="auto"/>
              <w:rPr>
                <w:rFonts w:ascii="Arial"/>
                <w:sz w:val="21"/>
              </w:rPr>
            </w:pPr>
          </w:p>
          <w:p w14:paraId="5677CFEE">
            <w:pPr>
              <w:spacing w:line="252" w:lineRule="auto"/>
              <w:rPr>
                <w:rFonts w:ascii="Arial"/>
                <w:sz w:val="21"/>
              </w:rPr>
            </w:pPr>
          </w:p>
          <w:p w14:paraId="18485960">
            <w:pPr>
              <w:spacing w:line="252" w:lineRule="auto"/>
              <w:rPr>
                <w:rFonts w:ascii="Arial"/>
                <w:sz w:val="21"/>
              </w:rPr>
            </w:pPr>
          </w:p>
          <w:p w14:paraId="212C50FB">
            <w:pPr>
              <w:spacing w:line="252" w:lineRule="auto"/>
              <w:rPr>
                <w:rFonts w:ascii="Arial"/>
                <w:sz w:val="21"/>
              </w:rPr>
            </w:pPr>
          </w:p>
          <w:p w14:paraId="72F8ED1A">
            <w:pPr>
              <w:spacing w:line="253" w:lineRule="auto"/>
              <w:rPr>
                <w:rFonts w:ascii="Arial"/>
                <w:sz w:val="21"/>
              </w:rPr>
            </w:pPr>
          </w:p>
          <w:p w14:paraId="243888E6">
            <w:pPr>
              <w:spacing w:line="253" w:lineRule="auto"/>
              <w:rPr>
                <w:rFonts w:ascii="Arial"/>
                <w:sz w:val="21"/>
              </w:rPr>
            </w:pPr>
          </w:p>
          <w:p w14:paraId="1F4D7E79">
            <w:pPr>
              <w:spacing w:line="253" w:lineRule="auto"/>
              <w:rPr>
                <w:rFonts w:ascii="Arial"/>
                <w:sz w:val="21"/>
              </w:rPr>
            </w:pPr>
          </w:p>
          <w:p w14:paraId="7655CA32">
            <w:pPr>
              <w:spacing w:line="253" w:lineRule="auto"/>
              <w:rPr>
                <w:rFonts w:ascii="Arial"/>
                <w:sz w:val="21"/>
              </w:rPr>
            </w:pPr>
          </w:p>
          <w:p w14:paraId="3F4B4C48">
            <w:pPr>
              <w:spacing w:line="253" w:lineRule="auto"/>
              <w:rPr>
                <w:rFonts w:ascii="Arial"/>
                <w:sz w:val="21"/>
              </w:rPr>
            </w:pPr>
          </w:p>
          <w:p w14:paraId="1D8EA9F3">
            <w:pPr>
              <w:spacing w:line="253" w:lineRule="auto"/>
              <w:rPr>
                <w:rFonts w:ascii="Arial"/>
                <w:sz w:val="21"/>
              </w:rPr>
            </w:pPr>
          </w:p>
          <w:p w14:paraId="5BF4FA05">
            <w:pPr>
              <w:spacing w:line="253" w:lineRule="auto"/>
              <w:rPr>
                <w:rFonts w:ascii="Arial"/>
                <w:sz w:val="21"/>
              </w:rPr>
            </w:pPr>
          </w:p>
          <w:p w14:paraId="72226917">
            <w:pPr>
              <w:pStyle w:val="6"/>
              <w:spacing w:before="55" w:line="239" w:lineRule="auto"/>
              <w:ind w:left="114" w:right="105"/>
              <w:jc w:val="both"/>
            </w:pPr>
            <w:r>
              <w:rPr>
                <w:spacing w:val="1"/>
              </w:rPr>
              <w:t>应急管理部门</w:t>
            </w:r>
          </w:p>
        </w:tc>
        <w:tc>
          <w:tcPr>
            <w:tcW w:w="530" w:type="dxa"/>
            <w:vAlign w:val="top"/>
          </w:tcPr>
          <w:p w14:paraId="5B2AA535">
            <w:pPr>
              <w:rPr>
                <w:rFonts w:ascii="Arial"/>
                <w:sz w:val="21"/>
              </w:rPr>
            </w:pPr>
          </w:p>
          <w:p w14:paraId="2C3BC4DF">
            <w:pPr>
              <w:rPr>
                <w:rFonts w:ascii="Arial"/>
                <w:sz w:val="21"/>
              </w:rPr>
            </w:pPr>
          </w:p>
          <w:p w14:paraId="2BF085AC">
            <w:pPr>
              <w:rPr>
                <w:rFonts w:ascii="Arial"/>
                <w:sz w:val="21"/>
              </w:rPr>
            </w:pPr>
          </w:p>
          <w:p w14:paraId="1A11FAF8">
            <w:pPr>
              <w:spacing w:line="241" w:lineRule="auto"/>
              <w:rPr>
                <w:rFonts w:ascii="Arial"/>
                <w:sz w:val="21"/>
              </w:rPr>
            </w:pPr>
          </w:p>
          <w:p w14:paraId="2373335F">
            <w:pPr>
              <w:spacing w:line="241" w:lineRule="auto"/>
              <w:rPr>
                <w:rFonts w:ascii="Arial"/>
                <w:sz w:val="21"/>
              </w:rPr>
            </w:pPr>
          </w:p>
          <w:p w14:paraId="58CEFD36">
            <w:pPr>
              <w:spacing w:line="241" w:lineRule="auto"/>
              <w:rPr>
                <w:rFonts w:ascii="Arial"/>
                <w:sz w:val="21"/>
              </w:rPr>
            </w:pPr>
          </w:p>
          <w:p w14:paraId="28AD86F7">
            <w:pPr>
              <w:spacing w:line="241" w:lineRule="auto"/>
              <w:rPr>
                <w:rFonts w:ascii="Arial"/>
                <w:sz w:val="21"/>
              </w:rPr>
            </w:pPr>
          </w:p>
          <w:p w14:paraId="1CAFE121">
            <w:pPr>
              <w:spacing w:line="241" w:lineRule="auto"/>
              <w:rPr>
                <w:rFonts w:ascii="Arial"/>
                <w:sz w:val="21"/>
              </w:rPr>
            </w:pPr>
          </w:p>
          <w:p w14:paraId="7CF474DA">
            <w:pPr>
              <w:spacing w:line="241" w:lineRule="auto"/>
              <w:rPr>
                <w:rFonts w:ascii="Arial"/>
                <w:sz w:val="21"/>
              </w:rPr>
            </w:pPr>
          </w:p>
          <w:p w14:paraId="73579D6A">
            <w:pPr>
              <w:spacing w:line="241" w:lineRule="auto"/>
              <w:rPr>
                <w:rFonts w:ascii="Arial"/>
                <w:sz w:val="21"/>
              </w:rPr>
            </w:pPr>
          </w:p>
          <w:p w14:paraId="699857B7">
            <w:pPr>
              <w:spacing w:line="241" w:lineRule="auto"/>
              <w:rPr>
                <w:rFonts w:ascii="Arial"/>
                <w:sz w:val="21"/>
              </w:rPr>
            </w:pPr>
          </w:p>
          <w:p w14:paraId="1F7B4374">
            <w:pPr>
              <w:spacing w:line="241" w:lineRule="auto"/>
              <w:rPr>
                <w:rFonts w:ascii="Arial"/>
                <w:sz w:val="21"/>
              </w:rPr>
            </w:pPr>
          </w:p>
          <w:p w14:paraId="3D9FE2C7">
            <w:pPr>
              <w:pStyle w:val="6"/>
              <w:spacing w:before="55" w:line="239" w:lineRule="auto"/>
              <w:ind w:left="94" w:right="83"/>
            </w:pPr>
            <w:r>
              <w:t>行政</w:t>
            </w:r>
            <w:r>
              <w:rPr>
                <w:spacing w:val="1"/>
              </w:rPr>
              <w:t>处罚</w:t>
            </w:r>
          </w:p>
        </w:tc>
        <w:tc>
          <w:tcPr>
            <w:tcW w:w="991" w:type="dxa"/>
            <w:vAlign w:val="top"/>
          </w:tcPr>
          <w:p w14:paraId="521C662B">
            <w:pPr>
              <w:spacing w:line="266" w:lineRule="auto"/>
              <w:rPr>
                <w:rFonts w:ascii="Arial"/>
                <w:sz w:val="21"/>
              </w:rPr>
            </w:pPr>
          </w:p>
          <w:p w14:paraId="74D933C5">
            <w:pPr>
              <w:spacing w:line="266" w:lineRule="auto"/>
              <w:rPr>
                <w:rFonts w:ascii="Arial"/>
                <w:sz w:val="21"/>
              </w:rPr>
            </w:pPr>
          </w:p>
          <w:p w14:paraId="18977B8C">
            <w:pPr>
              <w:spacing w:line="266" w:lineRule="auto"/>
              <w:rPr>
                <w:rFonts w:ascii="Arial"/>
                <w:sz w:val="21"/>
              </w:rPr>
            </w:pPr>
          </w:p>
          <w:p w14:paraId="2D02D1FC">
            <w:pPr>
              <w:spacing w:line="266" w:lineRule="auto"/>
              <w:rPr>
                <w:rFonts w:ascii="Arial"/>
                <w:sz w:val="21"/>
              </w:rPr>
            </w:pPr>
          </w:p>
          <w:p w14:paraId="352B69A9">
            <w:pPr>
              <w:spacing w:line="266" w:lineRule="auto"/>
              <w:rPr>
                <w:rFonts w:ascii="Arial"/>
                <w:sz w:val="21"/>
              </w:rPr>
            </w:pPr>
          </w:p>
          <w:p w14:paraId="0AF875C3">
            <w:pPr>
              <w:spacing w:line="266" w:lineRule="auto"/>
              <w:rPr>
                <w:rFonts w:ascii="Arial"/>
                <w:sz w:val="21"/>
              </w:rPr>
            </w:pPr>
          </w:p>
          <w:p w14:paraId="10BC4132">
            <w:pPr>
              <w:spacing w:line="266" w:lineRule="auto"/>
              <w:rPr>
                <w:rFonts w:ascii="Arial"/>
                <w:sz w:val="21"/>
              </w:rPr>
            </w:pPr>
          </w:p>
          <w:p w14:paraId="484EC811">
            <w:pPr>
              <w:spacing w:line="267" w:lineRule="auto"/>
              <w:rPr>
                <w:rFonts w:ascii="Arial"/>
                <w:sz w:val="21"/>
              </w:rPr>
            </w:pPr>
          </w:p>
          <w:p w14:paraId="2786F1CF">
            <w:pPr>
              <w:pStyle w:val="6"/>
              <w:spacing w:before="56" w:line="230" w:lineRule="auto"/>
              <w:ind w:left="54"/>
            </w:pPr>
            <w:r>
              <w:rPr>
                <w:spacing w:val="4"/>
              </w:rPr>
              <w:t>对危险化学</w:t>
            </w:r>
          </w:p>
          <w:p w14:paraId="4B60D300">
            <w:pPr>
              <w:pStyle w:val="6"/>
              <w:spacing w:before="6" w:line="231" w:lineRule="auto"/>
              <w:ind w:left="72"/>
            </w:pPr>
            <w:r>
              <w:rPr>
                <w:spacing w:val="1"/>
              </w:rPr>
              <w:t>品生产经营</w:t>
            </w:r>
          </w:p>
          <w:p w14:paraId="6F0EBEBD">
            <w:pPr>
              <w:pStyle w:val="6"/>
              <w:spacing w:before="5" w:line="230" w:lineRule="auto"/>
              <w:ind w:left="54"/>
            </w:pPr>
            <w:r>
              <w:rPr>
                <w:spacing w:val="4"/>
              </w:rPr>
              <w:t>企业没有化</w:t>
            </w:r>
          </w:p>
          <w:p w14:paraId="083D741D">
            <w:pPr>
              <w:pStyle w:val="6"/>
              <w:spacing w:before="6" w:line="231" w:lineRule="auto"/>
              <w:ind w:left="61"/>
            </w:pPr>
            <w:r>
              <w:rPr>
                <w:spacing w:val="3"/>
              </w:rPr>
              <w:t>学品安全技</w:t>
            </w:r>
          </w:p>
          <w:p w14:paraId="11AA4568">
            <w:pPr>
              <w:pStyle w:val="6"/>
              <w:spacing w:before="8" w:line="230" w:lineRule="auto"/>
              <w:ind w:left="54"/>
            </w:pPr>
            <w:r>
              <w:rPr>
                <w:spacing w:val="4"/>
              </w:rPr>
              <w:t>术说明书和</w:t>
            </w:r>
          </w:p>
          <w:p w14:paraId="71AE0D0F">
            <w:pPr>
              <w:pStyle w:val="6"/>
              <w:spacing w:before="6" w:line="230" w:lineRule="auto"/>
              <w:ind w:left="54"/>
            </w:pPr>
            <w:r>
              <w:rPr>
                <w:spacing w:val="4"/>
              </w:rPr>
              <w:t>化学品安全</w:t>
            </w:r>
          </w:p>
          <w:p w14:paraId="0BB38DF5">
            <w:pPr>
              <w:pStyle w:val="6"/>
              <w:spacing w:before="7" w:line="230" w:lineRule="auto"/>
              <w:ind w:left="52"/>
            </w:pPr>
            <w:r>
              <w:rPr>
                <w:spacing w:val="5"/>
              </w:rPr>
              <w:t>标签的</w:t>
            </w:r>
            <w:r>
              <w:rPr>
                <w:rFonts w:hint="eastAsia"/>
                <w:spacing w:val="5"/>
                <w:lang w:eastAsia="zh-CN"/>
              </w:rPr>
              <w:t>等级</w:t>
            </w:r>
          </w:p>
          <w:p w14:paraId="12395847">
            <w:pPr>
              <w:pStyle w:val="6"/>
              <w:spacing w:before="6" w:line="229" w:lineRule="auto"/>
              <w:ind w:left="59"/>
            </w:pPr>
            <w:r>
              <w:rPr>
                <w:spacing w:val="3"/>
              </w:rPr>
              <w:t>法行为的处</w:t>
            </w:r>
          </w:p>
          <w:p w14:paraId="644E84AB">
            <w:pPr>
              <w:pStyle w:val="6"/>
              <w:spacing w:before="10" w:line="231" w:lineRule="auto"/>
              <w:ind w:left="418"/>
            </w:pPr>
            <w:r>
              <w:t>罚</w:t>
            </w:r>
          </w:p>
        </w:tc>
        <w:tc>
          <w:tcPr>
            <w:tcW w:w="619" w:type="dxa"/>
            <w:vAlign w:val="top"/>
          </w:tcPr>
          <w:p w14:paraId="151ABB49">
            <w:pPr>
              <w:rPr>
                <w:rFonts w:ascii="Arial"/>
                <w:sz w:val="21"/>
              </w:rPr>
            </w:pPr>
          </w:p>
        </w:tc>
        <w:tc>
          <w:tcPr>
            <w:tcW w:w="6286" w:type="dxa"/>
            <w:vAlign w:val="top"/>
          </w:tcPr>
          <w:p w14:paraId="0B52512C">
            <w:pPr>
              <w:pStyle w:val="6"/>
              <w:spacing w:before="30" w:line="230" w:lineRule="auto"/>
              <w:ind w:left="25"/>
            </w:pPr>
            <w:r>
              <w:rPr>
                <w:spacing w:val="7"/>
              </w:rPr>
              <w:t>【法规】《危险化学品安全管理条例》</w:t>
            </w:r>
            <w:r>
              <w:rPr>
                <w:spacing w:val="-42"/>
              </w:rPr>
              <w:t xml:space="preserve"> </w:t>
            </w:r>
            <w:r>
              <w:rPr>
                <w:spacing w:val="7"/>
              </w:rPr>
              <w:t>（2011年国务院第591号令）</w:t>
            </w:r>
          </w:p>
          <w:p w14:paraId="4AC5B0CA">
            <w:pPr>
              <w:pStyle w:val="6"/>
              <w:spacing w:before="5" w:line="238" w:lineRule="auto"/>
              <w:ind w:left="36" w:right="87" w:firstLine="6"/>
            </w:pPr>
            <w:r>
              <w:rPr>
                <w:spacing w:val="4"/>
              </w:rPr>
              <w:t>第七十八条</w:t>
            </w:r>
            <w:r>
              <w:rPr>
                <w:spacing w:val="33"/>
              </w:rPr>
              <w:t xml:space="preserve"> </w:t>
            </w:r>
            <w:r>
              <w:rPr>
                <w:spacing w:val="4"/>
              </w:rPr>
              <w:t>有下列情形之一的</w:t>
            </w:r>
            <w:r>
              <w:rPr>
                <w:spacing w:val="-41"/>
              </w:rPr>
              <w:t xml:space="preserve"> </w:t>
            </w:r>
            <w:r>
              <w:rPr>
                <w:spacing w:val="4"/>
              </w:rPr>
              <w:t>，</w:t>
            </w:r>
            <w:r>
              <w:rPr>
                <w:spacing w:val="-43"/>
              </w:rPr>
              <w:t xml:space="preserve"> </w:t>
            </w:r>
            <w:r>
              <w:rPr>
                <w:spacing w:val="4"/>
              </w:rPr>
              <w:t>由安全生产监督管理部门责令改正</w:t>
            </w:r>
            <w:r>
              <w:rPr>
                <w:spacing w:val="-24"/>
              </w:rPr>
              <w:t xml:space="preserve"> </w:t>
            </w:r>
            <w:r>
              <w:rPr>
                <w:spacing w:val="4"/>
              </w:rPr>
              <w:t>，可以处5</w:t>
            </w:r>
            <w:r>
              <w:rPr>
                <w:spacing w:val="5"/>
              </w:rPr>
              <w:t>万元以下的罚款</w:t>
            </w:r>
            <w:r>
              <w:rPr>
                <w:spacing w:val="-43"/>
              </w:rPr>
              <w:t xml:space="preserve"> </w:t>
            </w:r>
            <w:r>
              <w:rPr>
                <w:spacing w:val="5"/>
              </w:rPr>
              <w:t>；拒不改正的</w:t>
            </w:r>
            <w:r>
              <w:rPr>
                <w:spacing w:val="-48"/>
              </w:rPr>
              <w:t xml:space="preserve"> </w:t>
            </w:r>
            <w:r>
              <w:rPr>
                <w:spacing w:val="5"/>
              </w:rPr>
              <w:t>，处5万元以上1</w:t>
            </w:r>
            <w:r>
              <w:rPr>
                <w:spacing w:val="4"/>
              </w:rPr>
              <w:t>0万元以下的罚款</w:t>
            </w:r>
            <w:r>
              <w:rPr>
                <w:spacing w:val="-43"/>
              </w:rPr>
              <w:t xml:space="preserve"> </w:t>
            </w:r>
            <w:r>
              <w:rPr>
                <w:spacing w:val="4"/>
              </w:rPr>
              <w:t>；情节严重的，</w:t>
            </w:r>
            <w:r>
              <w:rPr>
                <w:spacing w:val="7"/>
              </w:rPr>
              <w:t>责令停产停业整顿</w:t>
            </w:r>
            <w:r>
              <w:rPr>
                <w:spacing w:val="-6"/>
              </w:rPr>
              <w:t>：</w:t>
            </w:r>
            <w:r>
              <w:rPr>
                <w:spacing w:val="-53"/>
              </w:rPr>
              <w:t xml:space="preserve"> </w:t>
            </w:r>
            <w:r>
              <w:rPr>
                <w:spacing w:val="-6"/>
              </w:rPr>
              <w:t>（</w:t>
            </w:r>
            <w:r>
              <w:rPr>
                <w:spacing w:val="7"/>
              </w:rPr>
              <w:t>一）</w:t>
            </w:r>
            <w:r>
              <w:rPr>
                <w:spacing w:val="-50"/>
              </w:rPr>
              <w:t xml:space="preserve"> </w:t>
            </w:r>
            <w:r>
              <w:rPr>
                <w:spacing w:val="7"/>
              </w:rPr>
              <w:t>生产、储存危险化学品的单位未对其铺设的危险化</w:t>
            </w:r>
            <w:r>
              <w:rPr>
                <w:spacing w:val="5"/>
              </w:rPr>
              <w:t>学品管道设置明显的标志</w:t>
            </w:r>
            <w:r>
              <w:rPr>
                <w:spacing w:val="-19"/>
              </w:rPr>
              <w:t xml:space="preserve"> </w:t>
            </w:r>
            <w:r>
              <w:rPr>
                <w:spacing w:val="5"/>
              </w:rPr>
              <w:t>，或者未对危险化学品管道定期检查</w:t>
            </w:r>
            <w:r>
              <w:rPr>
                <w:spacing w:val="-24"/>
              </w:rPr>
              <w:t xml:space="preserve"> </w:t>
            </w:r>
            <w:r>
              <w:rPr>
                <w:spacing w:val="5"/>
              </w:rPr>
              <w:t>、检测的；</w:t>
            </w:r>
          </w:p>
          <w:p w14:paraId="31451E74">
            <w:pPr>
              <w:pStyle w:val="6"/>
              <w:spacing w:before="7" w:line="237" w:lineRule="auto"/>
              <w:ind w:left="35" w:right="145" w:firstLine="2"/>
            </w:pPr>
            <w:r>
              <w:rPr>
                <w:spacing w:val="7"/>
              </w:rPr>
              <w:t>（二）进行可能危及危险化学品管道安全的施工作</w:t>
            </w:r>
            <w:r>
              <w:rPr>
                <w:spacing w:val="6"/>
              </w:rPr>
              <w:t>业</w:t>
            </w:r>
            <w:r>
              <w:rPr>
                <w:spacing w:val="-12"/>
              </w:rPr>
              <w:t xml:space="preserve"> </w:t>
            </w:r>
            <w:r>
              <w:rPr>
                <w:spacing w:val="6"/>
              </w:rPr>
              <w:t>，施工单位未按照规定书面通知管道所属单位</w:t>
            </w:r>
            <w:r>
              <w:rPr>
                <w:spacing w:val="-38"/>
              </w:rPr>
              <w:t xml:space="preserve"> </w:t>
            </w:r>
            <w:r>
              <w:rPr>
                <w:spacing w:val="6"/>
              </w:rPr>
              <w:t>，或者未与管道所属单位共同制定应急预案</w:t>
            </w:r>
            <w:r>
              <w:rPr>
                <w:spacing w:val="-17"/>
              </w:rPr>
              <w:t xml:space="preserve"> </w:t>
            </w:r>
            <w:r>
              <w:rPr>
                <w:spacing w:val="5"/>
              </w:rPr>
              <w:t>、采取相应的</w:t>
            </w:r>
            <w:r>
              <w:rPr>
                <w:spacing w:val="6"/>
              </w:rPr>
              <w:t>安全防护措施</w:t>
            </w:r>
            <w:r>
              <w:rPr>
                <w:spacing w:val="-28"/>
              </w:rPr>
              <w:t xml:space="preserve"> </w:t>
            </w:r>
            <w:r>
              <w:rPr>
                <w:spacing w:val="6"/>
              </w:rPr>
              <w:t>，或者管道所属单位未指派专门人员到现场进行管道安全保护指</w:t>
            </w:r>
            <w:r>
              <w:rPr>
                <w:spacing w:val="8"/>
              </w:rPr>
              <w:t>导的</w:t>
            </w:r>
            <w:r>
              <w:rPr>
                <w:spacing w:val="-18"/>
              </w:rPr>
              <w:t>；（</w:t>
            </w:r>
            <w:r>
              <w:rPr>
                <w:spacing w:val="8"/>
              </w:rPr>
              <w:t>三）危险化学品生产企业未提供化学品安全技术说明书 ，或者未在包</w:t>
            </w:r>
            <w:r>
              <w:rPr>
                <w:spacing w:val="6"/>
              </w:rPr>
              <w:t>装（包括外包装件）</w:t>
            </w:r>
            <w:r>
              <w:rPr>
                <w:spacing w:val="-47"/>
              </w:rPr>
              <w:t xml:space="preserve"> </w:t>
            </w:r>
            <w:r>
              <w:rPr>
                <w:spacing w:val="6"/>
              </w:rPr>
              <w:t>上粘贴、拴挂化学品安全标签的</w:t>
            </w:r>
            <w:r>
              <w:rPr>
                <w:spacing w:val="-36"/>
              </w:rPr>
              <w:t xml:space="preserve"> </w:t>
            </w:r>
            <w:r>
              <w:rPr>
                <w:spacing w:val="-17"/>
              </w:rPr>
              <w:t>；（</w:t>
            </w:r>
            <w:r>
              <w:rPr>
                <w:spacing w:val="-21"/>
              </w:rPr>
              <w:t xml:space="preserve"> </w:t>
            </w:r>
            <w:r>
              <w:rPr>
                <w:spacing w:val="6"/>
              </w:rPr>
              <w:t>四）危险化学品生产企业提供的化学品安全技术说明书与其生产的危险化学品不相符 ，或者在包装（包括外包装件）</w:t>
            </w:r>
            <w:r>
              <w:rPr>
                <w:spacing w:val="-30"/>
              </w:rPr>
              <w:t xml:space="preserve"> </w:t>
            </w:r>
            <w:r>
              <w:rPr>
                <w:spacing w:val="6"/>
              </w:rPr>
              <w:t>粘贴、拴挂的化学品安全标签与包装内危险化学品不相符</w:t>
            </w:r>
            <w:r>
              <w:rPr>
                <w:spacing w:val="-31"/>
              </w:rPr>
              <w:t xml:space="preserve"> </w:t>
            </w:r>
            <w:r>
              <w:rPr>
                <w:spacing w:val="6"/>
              </w:rPr>
              <w:t>，或者化学品安全技术说明书</w:t>
            </w:r>
            <w:r>
              <w:rPr>
                <w:spacing w:val="-14"/>
              </w:rPr>
              <w:t xml:space="preserve"> </w:t>
            </w:r>
            <w:r>
              <w:rPr>
                <w:spacing w:val="6"/>
              </w:rPr>
              <w:t>、化学品安全标签所载明的内容不符合国家标准要</w:t>
            </w:r>
            <w:r>
              <w:rPr>
                <w:spacing w:val="9"/>
              </w:rPr>
              <w:t>求的</w:t>
            </w:r>
            <w:r>
              <w:rPr>
                <w:spacing w:val="-15"/>
              </w:rPr>
              <w:t>；（</w:t>
            </w:r>
            <w:r>
              <w:rPr>
                <w:spacing w:val="9"/>
              </w:rPr>
              <w:t>五）危险化学品生产企业发现其生产的危险化学品有新的危险特性不</w:t>
            </w:r>
            <w:r>
              <w:rPr>
                <w:spacing w:val="6"/>
              </w:rPr>
              <w:t>立即公告</w:t>
            </w:r>
            <w:r>
              <w:rPr>
                <w:spacing w:val="-42"/>
              </w:rPr>
              <w:t xml:space="preserve"> </w:t>
            </w:r>
            <w:r>
              <w:rPr>
                <w:spacing w:val="6"/>
              </w:rPr>
              <w:t>，或者不及时修订其化学品安全技术说明书和化学品安全标签的</w:t>
            </w:r>
            <w:r>
              <w:rPr>
                <w:spacing w:val="-19"/>
              </w:rPr>
              <w:t xml:space="preserve"> </w:t>
            </w:r>
            <w:r>
              <w:rPr>
                <w:spacing w:val="6"/>
              </w:rPr>
              <w:t>；</w:t>
            </w:r>
          </w:p>
          <w:p w14:paraId="33ED3241">
            <w:pPr>
              <w:pStyle w:val="6"/>
              <w:spacing w:before="2" w:line="237" w:lineRule="auto"/>
              <w:ind w:left="34" w:right="135" w:firstLine="3"/>
            </w:pPr>
            <w:r>
              <w:rPr>
                <w:spacing w:val="7"/>
              </w:rPr>
              <w:t>（六）危险化学品经营企业经营没有化学品安全技术说明书和化学品安全标签的危险化学品的</w:t>
            </w:r>
            <w:r>
              <w:rPr>
                <w:spacing w:val="-43"/>
              </w:rPr>
              <w:t xml:space="preserve"> </w:t>
            </w:r>
            <w:r>
              <w:rPr>
                <w:spacing w:val="-18"/>
              </w:rPr>
              <w:t>；（</w:t>
            </w:r>
            <w:r>
              <w:rPr>
                <w:spacing w:val="7"/>
              </w:rPr>
              <w:t>七）危险化学品包装物</w:t>
            </w:r>
            <w:r>
              <w:rPr>
                <w:spacing w:val="-40"/>
              </w:rPr>
              <w:t xml:space="preserve"> </w:t>
            </w:r>
            <w:r>
              <w:rPr>
                <w:spacing w:val="7"/>
              </w:rPr>
              <w:t>、容器的材质以及包装</w:t>
            </w:r>
            <w:r>
              <w:rPr>
                <w:spacing w:val="6"/>
              </w:rPr>
              <w:t>的型式</w:t>
            </w:r>
            <w:r>
              <w:rPr>
                <w:spacing w:val="-31"/>
              </w:rPr>
              <w:t xml:space="preserve"> </w:t>
            </w:r>
            <w:r>
              <w:rPr>
                <w:spacing w:val="6"/>
              </w:rPr>
              <w:t>、规</w:t>
            </w:r>
            <w:r>
              <w:rPr>
                <w:spacing w:val="7"/>
              </w:rPr>
              <w:t>格、方法和单件质量（重量）</w:t>
            </w:r>
            <w:r>
              <w:rPr>
                <w:spacing w:val="-47"/>
              </w:rPr>
              <w:t xml:space="preserve"> </w:t>
            </w:r>
            <w:r>
              <w:rPr>
                <w:spacing w:val="7"/>
              </w:rPr>
              <w:t>与所包装的危险化学品的性质和用途不相适应</w:t>
            </w:r>
          </w:p>
          <w:p w14:paraId="744C4250">
            <w:pPr>
              <w:pStyle w:val="6"/>
              <w:spacing w:before="1" w:line="232" w:lineRule="auto"/>
              <w:ind w:left="34" w:right="135" w:firstLine="10"/>
            </w:pPr>
            <w:r>
              <w:rPr>
                <w:spacing w:val="7"/>
              </w:rPr>
              <w:t>的</w:t>
            </w:r>
            <w:r>
              <w:rPr>
                <w:spacing w:val="-18"/>
              </w:rPr>
              <w:t>；（</w:t>
            </w:r>
            <w:r>
              <w:rPr>
                <w:spacing w:val="7"/>
              </w:rPr>
              <w:t>八）</w:t>
            </w:r>
            <w:r>
              <w:rPr>
                <w:spacing w:val="-49"/>
              </w:rPr>
              <w:t xml:space="preserve"> </w:t>
            </w:r>
            <w:r>
              <w:rPr>
                <w:spacing w:val="7"/>
              </w:rPr>
              <w:t>生产、储存危险化学品的单位未在作业场所和</w:t>
            </w:r>
            <w:r>
              <w:rPr>
                <w:spacing w:val="6"/>
              </w:rPr>
              <w:t>安全设施 、设备上设</w:t>
            </w:r>
            <w:r>
              <w:rPr>
                <w:spacing w:val="7"/>
              </w:rPr>
              <w:t>置明显的安全警示标志</w:t>
            </w:r>
            <w:r>
              <w:rPr>
                <w:spacing w:val="-35"/>
              </w:rPr>
              <w:t xml:space="preserve"> </w:t>
            </w:r>
            <w:r>
              <w:rPr>
                <w:spacing w:val="7"/>
              </w:rPr>
              <w:t>，或者未在作业场所设置通信</w:t>
            </w:r>
            <w:r>
              <w:rPr>
                <w:spacing w:val="-31"/>
              </w:rPr>
              <w:t xml:space="preserve"> </w:t>
            </w:r>
            <w:r>
              <w:rPr>
                <w:spacing w:val="7"/>
              </w:rPr>
              <w:t>、报警装</w:t>
            </w:r>
            <w:r>
              <w:rPr>
                <w:spacing w:val="6"/>
              </w:rPr>
              <w:t>置的</w:t>
            </w:r>
            <w:r>
              <w:rPr>
                <w:spacing w:val="-48"/>
              </w:rPr>
              <w:t xml:space="preserve"> </w:t>
            </w:r>
            <w:r>
              <w:rPr>
                <w:spacing w:val="-18"/>
              </w:rPr>
              <w:t>；（</w:t>
            </w:r>
            <w:r>
              <w:rPr>
                <w:spacing w:val="6"/>
              </w:rPr>
              <w:t>九）危险化学品专用仓库未设专人负责管理</w:t>
            </w:r>
            <w:r>
              <w:rPr>
                <w:spacing w:val="-3"/>
              </w:rPr>
              <w:t xml:space="preserve"> </w:t>
            </w:r>
            <w:r>
              <w:rPr>
                <w:spacing w:val="6"/>
              </w:rPr>
              <w:t>，或者对储存的剧毒化学品以及储存数量</w:t>
            </w:r>
            <w:r>
              <w:rPr>
                <w:spacing w:val="7"/>
              </w:rPr>
              <w:t>构成重大危险源的其他危险化学品未实行双人</w:t>
            </w:r>
            <w:r>
              <w:rPr>
                <w:spacing w:val="6"/>
              </w:rPr>
              <w:t>收发 、双人保管制度的</w:t>
            </w:r>
            <w:r>
              <w:rPr>
                <w:spacing w:val="-43"/>
              </w:rPr>
              <w:t xml:space="preserve"> </w:t>
            </w:r>
            <w:r>
              <w:rPr>
                <w:spacing w:val="-18"/>
              </w:rPr>
              <w:t>；（</w:t>
            </w:r>
            <w:r>
              <w:rPr>
                <w:spacing w:val="6"/>
              </w:rPr>
              <w:t>十）</w:t>
            </w:r>
            <w:r>
              <w:rPr>
                <w:spacing w:val="7"/>
              </w:rPr>
              <w:t>储存危险化学品的单位未建立危险化学品出入库核查 、</w:t>
            </w:r>
            <w:r>
              <w:rPr>
                <w:spacing w:val="6"/>
              </w:rPr>
              <w:t>登记制度的</w:t>
            </w:r>
            <w:r>
              <w:rPr>
                <w:spacing w:val="-48"/>
              </w:rPr>
              <w:t xml:space="preserve"> </w:t>
            </w:r>
            <w:r>
              <w:rPr>
                <w:spacing w:val="-18"/>
              </w:rPr>
              <w:t>；（</w:t>
            </w:r>
            <w:r>
              <w:rPr>
                <w:spacing w:val="6"/>
              </w:rPr>
              <w:t>十一）危险化学品专用仓库未设置明显标志的</w:t>
            </w:r>
            <w:r>
              <w:rPr>
                <w:spacing w:val="-19"/>
              </w:rPr>
              <w:t xml:space="preserve"> </w:t>
            </w:r>
            <w:r>
              <w:rPr>
                <w:spacing w:val="-14"/>
              </w:rPr>
              <w:t>；（</w:t>
            </w:r>
            <w:r>
              <w:rPr>
                <w:spacing w:val="6"/>
              </w:rPr>
              <w:t>十二）危险化学品生产企业</w:t>
            </w:r>
            <w:r>
              <w:rPr>
                <w:spacing w:val="-37"/>
              </w:rPr>
              <w:t xml:space="preserve"> </w:t>
            </w:r>
            <w:r>
              <w:rPr>
                <w:spacing w:val="6"/>
              </w:rPr>
              <w:t>、进</w:t>
            </w:r>
            <w:r>
              <w:rPr>
                <w:spacing w:val="-41"/>
              </w:rPr>
              <w:t xml:space="preserve"> </w:t>
            </w:r>
            <w:r>
              <w:rPr>
                <w:spacing w:val="6"/>
              </w:rPr>
              <w:t>口企业不办理危险化学品登记</w:t>
            </w:r>
            <w:r>
              <w:rPr>
                <w:spacing w:val="-31"/>
              </w:rPr>
              <w:t xml:space="preserve"> </w:t>
            </w:r>
            <w:r>
              <w:rPr>
                <w:spacing w:val="6"/>
              </w:rPr>
              <w:t>，或者发现其生产</w:t>
            </w:r>
            <w:r>
              <w:rPr>
                <w:spacing w:val="-43"/>
              </w:rPr>
              <w:t xml:space="preserve"> </w:t>
            </w:r>
            <w:r>
              <w:rPr>
                <w:spacing w:val="6"/>
              </w:rPr>
              <w:t>、进口的危险化学品</w:t>
            </w:r>
            <w:r>
              <w:rPr>
                <w:spacing w:val="5"/>
              </w:rPr>
              <w:t>有新的危险特性不办理危险化学品登记内容变更手续的</w:t>
            </w:r>
            <w:r>
              <w:rPr>
                <w:spacing w:val="-6"/>
              </w:rPr>
              <w:t xml:space="preserve"> </w:t>
            </w:r>
            <w:r>
              <w:rPr>
                <w:spacing w:val="5"/>
              </w:rPr>
              <w:t>。从事危险化学品仓储经营的港</w:t>
            </w:r>
            <w:r>
              <w:rPr>
                <w:spacing w:val="-41"/>
              </w:rPr>
              <w:t xml:space="preserve"> </w:t>
            </w:r>
            <w:r>
              <w:rPr>
                <w:spacing w:val="5"/>
              </w:rPr>
              <w:t>口经营人有前款规定情形的</w:t>
            </w:r>
            <w:r>
              <w:rPr>
                <w:spacing w:val="-34"/>
              </w:rPr>
              <w:t xml:space="preserve"> </w:t>
            </w:r>
            <w:r>
              <w:rPr>
                <w:spacing w:val="5"/>
              </w:rPr>
              <w:t>，</w:t>
            </w:r>
            <w:r>
              <w:rPr>
                <w:spacing w:val="-42"/>
              </w:rPr>
              <w:t xml:space="preserve"> </w:t>
            </w:r>
            <w:r>
              <w:rPr>
                <w:spacing w:val="5"/>
              </w:rPr>
              <w:t>由港口行政管理部门</w:t>
            </w:r>
            <w:r>
              <w:rPr>
                <w:spacing w:val="4"/>
              </w:rPr>
              <w:t>依照前款规定予以处罚</w:t>
            </w:r>
            <w:r>
              <w:rPr>
                <w:spacing w:val="-14"/>
              </w:rPr>
              <w:t xml:space="preserve"> </w:t>
            </w:r>
            <w:r>
              <w:rPr>
                <w:spacing w:val="4"/>
              </w:rPr>
              <w:t>。储存</w:t>
            </w:r>
            <w:r>
              <w:rPr>
                <w:spacing w:val="6"/>
              </w:rPr>
              <w:t>剧毒化学品</w:t>
            </w:r>
            <w:r>
              <w:rPr>
                <w:spacing w:val="-30"/>
              </w:rPr>
              <w:t xml:space="preserve"> </w:t>
            </w:r>
            <w:r>
              <w:rPr>
                <w:spacing w:val="6"/>
              </w:rPr>
              <w:t>、易制爆危险化学品的专用仓库未按照国家有关规定设置相应的技</w:t>
            </w:r>
            <w:r>
              <w:rPr>
                <w:spacing w:val="5"/>
              </w:rPr>
              <w:t>术防范设施的</w:t>
            </w:r>
            <w:r>
              <w:rPr>
                <w:spacing w:val="-45"/>
              </w:rPr>
              <w:t xml:space="preserve"> </w:t>
            </w:r>
            <w:r>
              <w:rPr>
                <w:spacing w:val="5"/>
              </w:rPr>
              <w:t>，</w:t>
            </w:r>
            <w:r>
              <w:rPr>
                <w:spacing w:val="-43"/>
              </w:rPr>
              <w:t xml:space="preserve"> </w:t>
            </w:r>
            <w:r>
              <w:rPr>
                <w:spacing w:val="5"/>
              </w:rPr>
              <w:t>由公安机关依照前款规定予以</w:t>
            </w:r>
            <w:r>
              <w:rPr>
                <w:spacing w:val="4"/>
              </w:rPr>
              <w:t>处罚</w:t>
            </w:r>
            <w:r>
              <w:rPr>
                <w:spacing w:val="-23"/>
              </w:rPr>
              <w:t xml:space="preserve"> </w:t>
            </w:r>
            <w:r>
              <w:rPr>
                <w:spacing w:val="4"/>
              </w:rPr>
              <w:t>。生产、储存剧毒化学品、</w:t>
            </w:r>
          </w:p>
        </w:tc>
        <w:tc>
          <w:tcPr>
            <w:tcW w:w="3744" w:type="dxa"/>
            <w:vAlign w:val="top"/>
          </w:tcPr>
          <w:p w14:paraId="1BEE0474">
            <w:pPr>
              <w:spacing w:line="247" w:lineRule="auto"/>
              <w:rPr>
                <w:rFonts w:ascii="Arial"/>
                <w:sz w:val="21"/>
              </w:rPr>
            </w:pPr>
          </w:p>
          <w:p w14:paraId="31F1F685">
            <w:pPr>
              <w:spacing w:line="247" w:lineRule="auto"/>
              <w:rPr>
                <w:rFonts w:ascii="Arial"/>
                <w:sz w:val="21"/>
              </w:rPr>
            </w:pPr>
          </w:p>
          <w:p w14:paraId="772D3E4C">
            <w:pPr>
              <w:pStyle w:val="6"/>
              <w:spacing w:before="55"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225F5F8A">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0FDC408D">
            <w:pPr>
              <w:pStyle w:val="6"/>
              <w:spacing w:before="6" w:line="237"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5A3781C4">
            <w:pPr>
              <w:spacing w:line="257" w:lineRule="auto"/>
              <w:rPr>
                <w:rFonts w:ascii="Arial"/>
                <w:sz w:val="21"/>
              </w:rPr>
            </w:pPr>
          </w:p>
          <w:p w14:paraId="7878DB56">
            <w:pPr>
              <w:spacing w:line="257" w:lineRule="auto"/>
              <w:rPr>
                <w:rFonts w:ascii="Arial"/>
                <w:sz w:val="21"/>
              </w:rPr>
            </w:pPr>
          </w:p>
          <w:p w14:paraId="762B2663">
            <w:pPr>
              <w:spacing w:line="257" w:lineRule="auto"/>
              <w:rPr>
                <w:rFonts w:ascii="Arial"/>
                <w:sz w:val="21"/>
              </w:rPr>
            </w:pPr>
          </w:p>
          <w:p w14:paraId="1103983C">
            <w:pPr>
              <w:spacing w:line="258" w:lineRule="auto"/>
              <w:rPr>
                <w:rFonts w:ascii="Arial"/>
                <w:sz w:val="21"/>
              </w:rPr>
            </w:pPr>
          </w:p>
          <w:p w14:paraId="286F0F4F">
            <w:pPr>
              <w:spacing w:line="258" w:lineRule="auto"/>
              <w:rPr>
                <w:rFonts w:ascii="Arial"/>
                <w:sz w:val="21"/>
              </w:rPr>
            </w:pPr>
          </w:p>
          <w:p w14:paraId="1E4BC9A9">
            <w:pPr>
              <w:spacing w:line="258" w:lineRule="auto"/>
              <w:rPr>
                <w:rFonts w:ascii="Arial"/>
                <w:sz w:val="21"/>
              </w:rPr>
            </w:pPr>
          </w:p>
          <w:p w14:paraId="294ED972">
            <w:pPr>
              <w:spacing w:line="258" w:lineRule="auto"/>
              <w:rPr>
                <w:rFonts w:ascii="Arial"/>
                <w:sz w:val="21"/>
              </w:rPr>
            </w:pPr>
          </w:p>
          <w:p w14:paraId="1E2A9D6C">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416DF8DC">
            <w:pPr>
              <w:pStyle w:val="6"/>
              <w:spacing w:line="229" w:lineRule="auto"/>
              <w:ind w:left="60"/>
            </w:pPr>
            <w:r>
              <w:rPr>
                <w:spacing w:val="-3"/>
              </w:rPr>
              <w:t>四十四、</w:t>
            </w:r>
          </w:p>
          <w:p w14:paraId="67A88CC3">
            <w:pPr>
              <w:pStyle w:val="6"/>
              <w:spacing w:before="8" w:line="230" w:lineRule="auto"/>
              <w:ind w:left="42"/>
            </w:pPr>
            <w:r>
              <w:rPr>
                <w:spacing w:val="1"/>
              </w:rPr>
              <w:t>五十五、</w:t>
            </w:r>
          </w:p>
          <w:p w14:paraId="76F8B455">
            <w:pPr>
              <w:pStyle w:val="6"/>
              <w:spacing w:before="6" w:line="230" w:lineRule="auto"/>
              <w:ind w:left="42"/>
            </w:pPr>
            <w:r>
              <w:rPr>
                <w:spacing w:val="1"/>
              </w:rPr>
              <w:t>五十六、</w:t>
            </w:r>
          </w:p>
          <w:p w14:paraId="0F2CE43A">
            <w:pPr>
              <w:pStyle w:val="6"/>
              <w:spacing w:before="7" w:line="230" w:lineRule="auto"/>
              <w:ind w:left="42"/>
            </w:pPr>
            <w:r>
              <w:rPr>
                <w:spacing w:val="1"/>
              </w:rPr>
              <w:t>五十七、</w:t>
            </w:r>
          </w:p>
          <w:p w14:paraId="47F04016">
            <w:pPr>
              <w:pStyle w:val="6"/>
              <w:spacing w:before="7" w:line="230" w:lineRule="auto"/>
              <w:ind w:left="42"/>
            </w:pPr>
            <w:r>
              <w:rPr>
                <w:spacing w:val="1"/>
              </w:rPr>
              <w:t>五十八、</w:t>
            </w:r>
          </w:p>
          <w:p w14:paraId="249EC58F">
            <w:pPr>
              <w:pStyle w:val="6"/>
              <w:spacing w:before="9" w:line="237" w:lineRule="auto"/>
              <w:ind w:left="40" w:right="77" w:firstLine="1"/>
            </w:pPr>
            <w:r>
              <w:rPr>
                <w:spacing w:val="5"/>
              </w:rPr>
              <w:t>五十九、六十、六</w:t>
            </w:r>
          </w:p>
          <w:p w14:paraId="2C6F0B4B">
            <w:pPr>
              <w:pStyle w:val="6"/>
              <w:spacing w:before="1" w:line="237" w:lineRule="auto"/>
              <w:ind w:left="44" w:right="77"/>
            </w:pPr>
            <w:r>
              <w:rPr>
                <w:spacing w:val="5"/>
              </w:rPr>
              <w:t>十一、六</w:t>
            </w:r>
            <w:r>
              <w:rPr>
                <w:spacing w:val="4"/>
              </w:rPr>
              <w:t>十二</w:t>
            </w:r>
          </w:p>
        </w:tc>
        <w:tc>
          <w:tcPr>
            <w:tcW w:w="674" w:type="dxa"/>
            <w:vAlign w:val="top"/>
          </w:tcPr>
          <w:p w14:paraId="023ABA5D">
            <w:pPr>
              <w:rPr>
                <w:rFonts w:ascii="Arial"/>
                <w:sz w:val="21"/>
              </w:rPr>
            </w:pPr>
          </w:p>
          <w:p w14:paraId="1C18C859">
            <w:pPr>
              <w:rPr>
                <w:rFonts w:ascii="Arial"/>
                <w:sz w:val="21"/>
              </w:rPr>
            </w:pPr>
          </w:p>
          <w:p w14:paraId="6E3A2A1A">
            <w:pPr>
              <w:rPr>
                <w:rFonts w:ascii="Arial"/>
                <w:sz w:val="21"/>
              </w:rPr>
            </w:pPr>
          </w:p>
          <w:p w14:paraId="5F78E827">
            <w:pPr>
              <w:spacing w:line="241" w:lineRule="auto"/>
              <w:rPr>
                <w:rFonts w:ascii="Arial"/>
                <w:sz w:val="21"/>
              </w:rPr>
            </w:pPr>
          </w:p>
          <w:p w14:paraId="41EAFCFC">
            <w:pPr>
              <w:spacing w:line="241" w:lineRule="auto"/>
              <w:rPr>
                <w:rFonts w:ascii="Arial"/>
                <w:sz w:val="21"/>
              </w:rPr>
            </w:pPr>
          </w:p>
          <w:p w14:paraId="761BB521">
            <w:pPr>
              <w:spacing w:line="241" w:lineRule="auto"/>
              <w:rPr>
                <w:rFonts w:ascii="Arial"/>
                <w:sz w:val="21"/>
              </w:rPr>
            </w:pPr>
          </w:p>
          <w:p w14:paraId="621910A6">
            <w:pPr>
              <w:spacing w:line="241" w:lineRule="auto"/>
              <w:rPr>
                <w:rFonts w:ascii="Arial"/>
                <w:sz w:val="21"/>
              </w:rPr>
            </w:pPr>
          </w:p>
          <w:p w14:paraId="6D67681E">
            <w:pPr>
              <w:spacing w:line="241" w:lineRule="auto"/>
              <w:rPr>
                <w:rFonts w:ascii="Arial"/>
                <w:sz w:val="21"/>
              </w:rPr>
            </w:pPr>
          </w:p>
          <w:p w14:paraId="7909CE2C">
            <w:pPr>
              <w:spacing w:line="241" w:lineRule="auto"/>
              <w:rPr>
                <w:rFonts w:ascii="Arial"/>
                <w:sz w:val="21"/>
              </w:rPr>
            </w:pPr>
          </w:p>
          <w:p w14:paraId="09CC2C2E">
            <w:pPr>
              <w:spacing w:line="241" w:lineRule="auto"/>
              <w:rPr>
                <w:rFonts w:ascii="Arial"/>
                <w:sz w:val="21"/>
              </w:rPr>
            </w:pPr>
          </w:p>
          <w:p w14:paraId="0C6C67DB">
            <w:pPr>
              <w:spacing w:line="241" w:lineRule="auto"/>
              <w:rPr>
                <w:rFonts w:ascii="Arial"/>
                <w:sz w:val="21"/>
              </w:rPr>
            </w:pPr>
          </w:p>
          <w:p w14:paraId="2950D103">
            <w:pPr>
              <w:spacing w:line="241" w:lineRule="auto"/>
              <w:rPr>
                <w:rFonts w:ascii="Arial"/>
                <w:sz w:val="21"/>
              </w:rPr>
            </w:pPr>
          </w:p>
          <w:p w14:paraId="0D727A11">
            <w:pPr>
              <w:pStyle w:val="6"/>
              <w:spacing w:before="55" w:line="239" w:lineRule="auto"/>
              <w:ind w:left="44" w:right="103" w:hanging="3"/>
            </w:pPr>
            <w:r>
              <w:rPr>
                <w:spacing w:val="2"/>
              </w:rPr>
              <w:t>综合执</w:t>
            </w:r>
            <w:r>
              <w:rPr>
                <w:spacing w:val="1"/>
              </w:rPr>
              <w:t>法大队</w:t>
            </w:r>
          </w:p>
        </w:tc>
        <w:tc>
          <w:tcPr>
            <w:tcW w:w="775" w:type="dxa"/>
            <w:vAlign w:val="top"/>
          </w:tcPr>
          <w:p w14:paraId="59F18200">
            <w:pPr>
              <w:spacing w:line="245" w:lineRule="auto"/>
              <w:rPr>
                <w:rFonts w:ascii="Arial"/>
                <w:sz w:val="21"/>
              </w:rPr>
            </w:pPr>
          </w:p>
          <w:p w14:paraId="706CB810">
            <w:pPr>
              <w:spacing w:line="245" w:lineRule="auto"/>
              <w:rPr>
                <w:rFonts w:ascii="Arial"/>
                <w:sz w:val="21"/>
              </w:rPr>
            </w:pPr>
          </w:p>
          <w:p w14:paraId="48D70D5C">
            <w:pPr>
              <w:spacing w:line="245" w:lineRule="auto"/>
              <w:rPr>
                <w:rFonts w:ascii="Arial"/>
                <w:sz w:val="21"/>
              </w:rPr>
            </w:pPr>
          </w:p>
          <w:p w14:paraId="3E6A9BB5">
            <w:pPr>
              <w:spacing w:line="245" w:lineRule="auto"/>
              <w:rPr>
                <w:rFonts w:ascii="Arial"/>
                <w:sz w:val="21"/>
              </w:rPr>
            </w:pPr>
          </w:p>
          <w:p w14:paraId="49A18A33">
            <w:pPr>
              <w:spacing w:line="245" w:lineRule="auto"/>
              <w:rPr>
                <w:rFonts w:ascii="Arial"/>
                <w:sz w:val="21"/>
              </w:rPr>
            </w:pPr>
          </w:p>
          <w:p w14:paraId="6B9F3999">
            <w:pPr>
              <w:spacing w:line="246" w:lineRule="auto"/>
              <w:rPr>
                <w:rFonts w:ascii="Arial"/>
                <w:sz w:val="21"/>
              </w:rPr>
            </w:pPr>
          </w:p>
          <w:p w14:paraId="1CC01C64">
            <w:pPr>
              <w:spacing w:line="246" w:lineRule="auto"/>
              <w:rPr>
                <w:rFonts w:ascii="Arial"/>
                <w:sz w:val="21"/>
              </w:rPr>
            </w:pPr>
          </w:p>
          <w:p w14:paraId="79A3DD09">
            <w:pPr>
              <w:spacing w:line="246" w:lineRule="auto"/>
              <w:rPr>
                <w:rFonts w:ascii="Arial"/>
                <w:sz w:val="21"/>
              </w:rPr>
            </w:pPr>
          </w:p>
          <w:p w14:paraId="7C5A638E">
            <w:pPr>
              <w:spacing w:line="246" w:lineRule="auto"/>
              <w:rPr>
                <w:rFonts w:ascii="Arial"/>
                <w:sz w:val="21"/>
              </w:rPr>
            </w:pPr>
          </w:p>
          <w:p w14:paraId="4E67E734">
            <w:pPr>
              <w:spacing w:line="246" w:lineRule="auto"/>
              <w:rPr>
                <w:rFonts w:ascii="Arial"/>
                <w:sz w:val="21"/>
              </w:rPr>
            </w:pPr>
          </w:p>
          <w:p w14:paraId="5DCF1DC8">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386AD91D">
            <w:pPr>
              <w:rPr>
                <w:rFonts w:ascii="Arial"/>
                <w:sz w:val="21"/>
              </w:rPr>
            </w:pPr>
          </w:p>
        </w:tc>
      </w:tr>
    </w:tbl>
    <w:p w14:paraId="7C057184">
      <w:pPr>
        <w:rPr>
          <w:rFonts w:ascii="Arial"/>
          <w:sz w:val="21"/>
        </w:rPr>
      </w:pPr>
    </w:p>
    <w:p w14:paraId="1E09F2C7">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0E5E4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1" w:hRule="atLeast"/>
        </w:trPr>
        <w:tc>
          <w:tcPr>
            <w:tcW w:w="422" w:type="dxa"/>
            <w:vAlign w:val="top"/>
          </w:tcPr>
          <w:p w14:paraId="1E47EC92">
            <w:pPr>
              <w:spacing w:line="262" w:lineRule="auto"/>
              <w:rPr>
                <w:rFonts w:ascii="Arial"/>
                <w:sz w:val="21"/>
              </w:rPr>
            </w:pPr>
          </w:p>
          <w:p w14:paraId="3C38693F">
            <w:pPr>
              <w:spacing w:line="262" w:lineRule="auto"/>
              <w:rPr>
                <w:rFonts w:ascii="Arial"/>
                <w:sz w:val="21"/>
              </w:rPr>
            </w:pPr>
          </w:p>
          <w:p w14:paraId="7A497373">
            <w:pPr>
              <w:spacing w:line="262" w:lineRule="auto"/>
              <w:rPr>
                <w:rFonts w:ascii="Arial"/>
                <w:sz w:val="21"/>
              </w:rPr>
            </w:pPr>
          </w:p>
          <w:p w14:paraId="6948DF79">
            <w:pPr>
              <w:spacing w:line="262" w:lineRule="auto"/>
              <w:rPr>
                <w:rFonts w:ascii="Arial"/>
                <w:sz w:val="21"/>
              </w:rPr>
            </w:pPr>
          </w:p>
          <w:p w14:paraId="7B196920">
            <w:pPr>
              <w:spacing w:line="262" w:lineRule="auto"/>
              <w:rPr>
                <w:rFonts w:ascii="Arial"/>
                <w:sz w:val="21"/>
              </w:rPr>
            </w:pPr>
          </w:p>
          <w:p w14:paraId="2C47E41C">
            <w:pPr>
              <w:spacing w:line="263" w:lineRule="auto"/>
              <w:rPr>
                <w:rFonts w:ascii="Arial"/>
                <w:sz w:val="21"/>
              </w:rPr>
            </w:pPr>
          </w:p>
          <w:p w14:paraId="54AFD827">
            <w:pPr>
              <w:spacing w:line="263" w:lineRule="auto"/>
              <w:rPr>
                <w:rFonts w:ascii="Arial"/>
                <w:sz w:val="21"/>
              </w:rPr>
            </w:pPr>
          </w:p>
          <w:p w14:paraId="2EB97FEB">
            <w:pPr>
              <w:spacing w:line="263" w:lineRule="auto"/>
              <w:rPr>
                <w:rFonts w:ascii="Arial"/>
                <w:sz w:val="21"/>
              </w:rPr>
            </w:pPr>
          </w:p>
          <w:p w14:paraId="0B3D8FAA">
            <w:pPr>
              <w:spacing w:line="263" w:lineRule="auto"/>
              <w:rPr>
                <w:rFonts w:ascii="Arial"/>
                <w:sz w:val="21"/>
              </w:rPr>
            </w:pPr>
          </w:p>
          <w:p w14:paraId="54FE741E">
            <w:pPr>
              <w:spacing w:line="263" w:lineRule="auto"/>
              <w:rPr>
                <w:rFonts w:ascii="Arial"/>
                <w:sz w:val="21"/>
              </w:rPr>
            </w:pPr>
          </w:p>
          <w:p w14:paraId="654AA2F1">
            <w:pPr>
              <w:pStyle w:val="6"/>
              <w:spacing w:before="55" w:line="229" w:lineRule="exact"/>
              <w:ind w:left="132"/>
            </w:pPr>
            <w:r>
              <w:rPr>
                <w:spacing w:val="-2"/>
                <w:position w:val="1"/>
              </w:rPr>
              <w:t>34</w:t>
            </w:r>
          </w:p>
        </w:tc>
        <w:tc>
          <w:tcPr>
            <w:tcW w:w="573" w:type="dxa"/>
            <w:vAlign w:val="top"/>
          </w:tcPr>
          <w:p w14:paraId="59CA9583">
            <w:pPr>
              <w:rPr>
                <w:rFonts w:ascii="Arial"/>
                <w:sz w:val="21"/>
              </w:rPr>
            </w:pPr>
          </w:p>
          <w:p w14:paraId="198876F6">
            <w:pPr>
              <w:rPr>
                <w:rFonts w:ascii="Arial"/>
                <w:sz w:val="21"/>
              </w:rPr>
            </w:pPr>
          </w:p>
          <w:p w14:paraId="78B3C491">
            <w:pPr>
              <w:rPr>
                <w:rFonts w:ascii="Arial"/>
                <w:sz w:val="21"/>
              </w:rPr>
            </w:pPr>
          </w:p>
          <w:p w14:paraId="286FD0DF">
            <w:pPr>
              <w:spacing w:line="241" w:lineRule="auto"/>
              <w:rPr>
                <w:rFonts w:ascii="Arial"/>
                <w:sz w:val="21"/>
              </w:rPr>
            </w:pPr>
          </w:p>
          <w:p w14:paraId="473AC357">
            <w:pPr>
              <w:spacing w:line="241" w:lineRule="auto"/>
              <w:rPr>
                <w:rFonts w:ascii="Arial"/>
                <w:sz w:val="21"/>
              </w:rPr>
            </w:pPr>
          </w:p>
          <w:p w14:paraId="08859CE4">
            <w:pPr>
              <w:spacing w:line="241" w:lineRule="auto"/>
              <w:rPr>
                <w:rFonts w:ascii="Arial"/>
                <w:sz w:val="21"/>
              </w:rPr>
            </w:pPr>
          </w:p>
          <w:p w14:paraId="5463C823">
            <w:pPr>
              <w:spacing w:line="241" w:lineRule="auto"/>
              <w:rPr>
                <w:rFonts w:ascii="Arial"/>
                <w:sz w:val="21"/>
              </w:rPr>
            </w:pPr>
          </w:p>
          <w:p w14:paraId="366FF828">
            <w:pPr>
              <w:spacing w:line="241" w:lineRule="auto"/>
              <w:rPr>
                <w:rFonts w:ascii="Arial"/>
                <w:sz w:val="21"/>
              </w:rPr>
            </w:pPr>
          </w:p>
          <w:p w14:paraId="1599F9B5">
            <w:pPr>
              <w:spacing w:line="241" w:lineRule="auto"/>
              <w:rPr>
                <w:rFonts w:ascii="Arial"/>
                <w:sz w:val="21"/>
              </w:rPr>
            </w:pPr>
          </w:p>
          <w:p w14:paraId="72CC97AF">
            <w:pPr>
              <w:spacing w:line="241" w:lineRule="auto"/>
              <w:rPr>
                <w:rFonts w:ascii="Arial"/>
                <w:sz w:val="21"/>
              </w:rPr>
            </w:pPr>
          </w:p>
          <w:p w14:paraId="737F8281">
            <w:pPr>
              <w:pStyle w:val="6"/>
              <w:spacing w:before="55" w:line="238" w:lineRule="auto"/>
              <w:ind w:left="114" w:right="105"/>
              <w:jc w:val="both"/>
            </w:pPr>
            <w:r>
              <w:rPr>
                <w:spacing w:val="1"/>
              </w:rPr>
              <w:t>应急管理部门</w:t>
            </w:r>
          </w:p>
        </w:tc>
        <w:tc>
          <w:tcPr>
            <w:tcW w:w="530" w:type="dxa"/>
            <w:vAlign w:val="top"/>
          </w:tcPr>
          <w:p w14:paraId="54680034">
            <w:pPr>
              <w:spacing w:line="251" w:lineRule="auto"/>
              <w:rPr>
                <w:rFonts w:ascii="Arial"/>
                <w:sz w:val="21"/>
              </w:rPr>
            </w:pPr>
          </w:p>
          <w:p w14:paraId="787931F4">
            <w:pPr>
              <w:spacing w:line="251" w:lineRule="auto"/>
              <w:rPr>
                <w:rFonts w:ascii="Arial"/>
                <w:sz w:val="21"/>
              </w:rPr>
            </w:pPr>
          </w:p>
          <w:p w14:paraId="746A535D">
            <w:pPr>
              <w:spacing w:line="251" w:lineRule="auto"/>
              <w:rPr>
                <w:rFonts w:ascii="Arial"/>
                <w:sz w:val="21"/>
              </w:rPr>
            </w:pPr>
          </w:p>
          <w:p w14:paraId="2087C682">
            <w:pPr>
              <w:spacing w:line="251" w:lineRule="auto"/>
              <w:rPr>
                <w:rFonts w:ascii="Arial"/>
                <w:sz w:val="21"/>
              </w:rPr>
            </w:pPr>
          </w:p>
          <w:p w14:paraId="1371D764">
            <w:pPr>
              <w:spacing w:line="251" w:lineRule="auto"/>
              <w:rPr>
                <w:rFonts w:ascii="Arial"/>
                <w:sz w:val="21"/>
              </w:rPr>
            </w:pPr>
          </w:p>
          <w:p w14:paraId="4EDE65B4">
            <w:pPr>
              <w:spacing w:line="252" w:lineRule="auto"/>
              <w:rPr>
                <w:rFonts w:ascii="Arial"/>
                <w:sz w:val="21"/>
              </w:rPr>
            </w:pPr>
          </w:p>
          <w:p w14:paraId="328AE357">
            <w:pPr>
              <w:spacing w:line="252" w:lineRule="auto"/>
              <w:rPr>
                <w:rFonts w:ascii="Arial"/>
                <w:sz w:val="21"/>
              </w:rPr>
            </w:pPr>
          </w:p>
          <w:p w14:paraId="2B7D721B">
            <w:pPr>
              <w:spacing w:line="252" w:lineRule="auto"/>
              <w:rPr>
                <w:rFonts w:ascii="Arial"/>
                <w:sz w:val="21"/>
              </w:rPr>
            </w:pPr>
          </w:p>
          <w:p w14:paraId="65AC2D1F">
            <w:pPr>
              <w:spacing w:line="252" w:lineRule="auto"/>
              <w:rPr>
                <w:rFonts w:ascii="Arial"/>
                <w:sz w:val="21"/>
              </w:rPr>
            </w:pPr>
          </w:p>
          <w:p w14:paraId="060BFA0B">
            <w:pPr>
              <w:spacing w:line="252" w:lineRule="auto"/>
              <w:rPr>
                <w:rFonts w:ascii="Arial"/>
                <w:sz w:val="21"/>
              </w:rPr>
            </w:pPr>
          </w:p>
          <w:p w14:paraId="3D581D28">
            <w:pPr>
              <w:pStyle w:val="6"/>
              <w:spacing w:before="55" w:line="238" w:lineRule="auto"/>
              <w:ind w:left="94" w:right="83"/>
            </w:pPr>
            <w:r>
              <w:t>行政</w:t>
            </w:r>
            <w:r>
              <w:rPr>
                <w:spacing w:val="1"/>
              </w:rPr>
              <w:t>处罚</w:t>
            </w:r>
          </w:p>
        </w:tc>
        <w:tc>
          <w:tcPr>
            <w:tcW w:w="991" w:type="dxa"/>
            <w:vAlign w:val="top"/>
          </w:tcPr>
          <w:p w14:paraId="1A7A4C3C">
            <w:pPr>
              <w:spacing w:line="266" w:lineRule="auto"/>
              <w:rPr>
                <w:rFonts w:ascii="Arial"/>
                <w:sz w:val="21"/>
              </w:rPr>
            </w:pPr>
          </w:p>
          <w:p w14:paraId="4648FC0A">
            <w:pPr>
              <w:spacing w:line="266" w:lineRule="auto"/>
              <w:rPr>
                <w:rFonts w:ascii="Arial"/>
                <w:sz w:val="21"/>
              </w:rPr>
            </w:pPr>
          </w:p>
          <w:p w14:paraId="61AD7375">
            <w:pPr>
              <w:spacing w:line="266" w:lineRule="auto"/>
              <w:rPr>
                <w:rFonts w:ascii="Arial"/>
                <w:sz w:val="21"/>
              </w:rPr>
            </w:pPr>
          </w:p>
          <w:p w14:paraId="47C00F45">
            <w:pPr>
              <w:spacing w:line="266" w:lineRule="auto"/>
              <w:rPr>
                <w:rFonts w:ascii="Arial"/>
                <w:sz w:val="21"/>
              </w:rPr>
            </w:pPr>
          </w:p>
          <w:p w14:paraId="10607687">
            <w:pPr>
              <w:spacing w:line="266" w:lineRule="auto"/>
              <w:rPr>
                <w:rFonts w:ascii="Arial"/>
                <w:sz w:val="21"/>
              </w:rPr>
            </w:pPr>
          </w:p>
          <w:p w14:paraId="0A15F182">
            <w:pPr>
              <w:spacing w:line="266" w:lineRule="auto"/>
              <w:rPr>
                <w:rFonts w:ascii="Arial"/>
                <w:sz w:val="21"/>
              </w:rPr>
            </w:pPr>
          </w:p>
          <w:p w14:paraId="7138D281">
            <w:pPr>
              <w:spacing w:line="266" w:lineRule="auto"/>
              <w:rPr>
                <w:rFonts w:ascii="Arial"/>
                <w:sz w:val="21"/>
              </w:rPr>
            </w:pPr>
          </w:p>
          <w:p w14:paraId="149547E6">
            <w:pPr>
              <w:pStyle w:val="6"/>
              <w:spacing w:before="55" w:line="230" w:lineRule="auto"/>
              <w:ind w:left="54"/>
            </w:pPr>
            <w:r>
              <w:rPr>
                <w:spacing w:val="4"/>
              </w:rPr>
              <w:t>对重复使用</w:t>
            </w:r>
          </w:p>
          <w:p w14:paraId="5FC49EFF">
            <w:pPr>
              <w:pStyle w:val="6"/>
              <w:spacing w:before="9" w:line="230" w:lineRule="auto"/>
              <w:ind w:left="63"/>
            </w:pPr>
            <w:r>
              <w:rPr>
                <w:spacing w:val="3"/>
              </w:rPr>
              <w:t>的危险化学</w:t>
            </w:r>
          </w:p>
          <w:p w14:paraId="1A7FA8AC">
            <w:pPr>
              <w:pStyle w:val="6"/>
              <w:spacing w:before="6" w:line="229" w:lineRule="auto"/>
              <w:ind w:left="72"/>
            </w:pPr>
            <w:r>
              <w:rPr>
                <w:spacing w:val="-1"/>
              </w:rPr>
              <w:t>品包装物、</w:t>
            </w:r>
          </w:p>
          <w:p w14:paraId="49CEC206">
            <w:pPr>
              <w:pStyle w:val="6"/>
              <w:spacing w:before="7" w:line="227" w:lineRule="auto"/>
              <w:ind w:left="55"/>
            </w:pPr>
            <w:r>
              <w:rPr>
                <w:spacing w:val="6"/>
              </w:rPr>
              <w:t>容器，在重</w:t>
            </w:r>
          </w:p>
          <w:p w14:paraId="591150AF">
            <w:pPr>
              <w:pStyle w:val="6"/>
              <w:spacing w:before="9" w:line="229" w:lineRule="auto"/>
              <w:ind w:left="61"/>
            </w:pPr>
            <w:r>
              <w:rPr>
                <w:spacing w:val="3"/>
              </w:rPr>
              <w:t>复使用前不</w:t>
            </w:r>
          </w:p>
          <w:p w14:paraId="7EF8707C">
            <w:pPr>
              <w:pStyle w:val="6"/>
              <w:spacing w:before="10" w:line="228" w:lineRule="auto"/>
              <w:ind w:left="54"/>
            </w:pPr>
            <w:r>
              <w:rPr>
                <w:spacing w:val="4"/>
              </w:rPr>
              <w:t>进行检查等</w:t>
            </w:r>
          </w:p>
          <w:p w14:paraId="039F6D0F">
            <w:pPr>
              <w:pStyle w:val="6"/>
              <w:spacing w:before="8" w:line="229" w:lineRule="auto"/>
              <w:ind w:left="54"/>
            </w:pPr>
            <w:r>
              <w:rPr>
                <w:spacing w:val="4"/>
              </w:rPr>
              <w:t>违法行为的</w:t>
            </w:r>
          </w:p>
          <w:p w14:paraId="17549520">
            <w:pPr>
              <w:pStyle w:val="6"/>
              <w:spacing w:before="7" w:line="231" w:lineRule="auto"/>
              <w:ind w:left="325"/>
            </w:pPr>
            <w:r>
              <w:rPr>
                <w:spacing w:val="1"/>
              </w:rPr>
              <w:t>处罚</w:t>
            </w:r>
          </w:p>
        </w:tc>
        <w:tc>
          <w:tcPr>
            <w:tcW w:w="619" w:type="dxa"/>
            <w:vAlign w:val="top"/>
          </w:tcPr>
          <w:p w14:paraId="60492971">
            <w:pPr>
              <w:rPr>
                <w:rFonts w:ascii="Arial"/>
                <w:sz w:val="21"/>
              </w:rPr>
            </w:pPr>
          </w:p>
        </w:tc>
        <w:tc>
          <w:tcPr>
            <w:tcW w:w="6286" w:type="dxa"/>
            <w:vAlign w:val="top"/>
          </w:tcPr>
          <w:p w14:paraId="3C650697">
            <w:pPr>
              <w:spacing w:line="294" w:lineRule="auto"/>
              <w:rPr>
                <w:rFonts w:ascii="Arial"/>
                <w:sz w:val="21"/>
              </w:rPr>
            </w:pPr>
          </w:p>
          <w:p w14:paraId="2557849A">
            <w:pPr>
              <w:spacing w:line="295" w:lineRule="auto"/>
              <w:rPr>
                <w:rFonts w:ascii="Arial"/>
                <w:sz w:val="21"/>
              </w:rPr>
            </w:pPr>
          </w:p>
          <w:p w14:paraId="6FC03599">
            <w:pPr>
              <w:spacing w:line="295" w:lineRule="auto"/>
              <w:rPr>
                <w:rFonts w:ascii="Arial"/>
                <w:sz w:val="21"/>
              </w:rPr>
            </w:pPr>
          </w:p>
          <w:p w14:paraId="761C68B0">
            <w:pPr>
              <w:pStyle w:val="6"/>
              <w:spacing w:before="55" w:line="230" w:lineRule="auto"/>
              <w:ind w:left="25"/>
            </w:pPr>
            <w:r>
              <w:rPr>
                <w:spacing w:val="7"/>
              </w:rPr>
              <w:t>【法规】《危险化学品安全管理条例》</w:t>
            </w:r>
            <w:r>
              <w:rPr>
                <w:spacing w:val="-42"/>
              </w:rPr>
              <w:t xml:space="preserve"> </w:t>
            </w:r>
            <w:r>
              <w:rPr>
                <w:spacing w:val="7"/>
              </w:rPr>
              <w:t>（2011年国务院第591号令）</w:t>
            </w:r>
          </w:p>
          <w:p w14:paraId="5D1D733C">
            <w:pPr>
              <w:pStyle w:val="6"/>
              <w:spacing w:before="5" w:line="238" w:lineRule="auto"/>
              <w:ind w:left="36" w:right="49" w:firstLine="6"/>
            </w:pPr>
            <w:r>
              <w:rPr>
                <w:spacing w:val="6"/>
              </w:rPr>
              <w:t>第八十条  生产、储存、使用危险化学品的单位有</w:t>
            </w:r>
            <w:r>
              <w:rPr>
                <w:spacing w:val="5"/>
              </w:rPr>
              <w:t>下列情形之一的</w:t>
            </w:r>
            <w:r>
              <w:rPr>
                <w:spacing w:val="-17"/>
              </w:rPr>
              <w:t xml:space="preserve"> </w:t>
            </w:r>
            <w:r>
              <w:rPr>
                <w:spacing w:val="5"/>
              </w:rPr>
              <w:t>，</w:t>
            </w:r>
            <w:r>
              <w:rPr>
                <w:spacing w:val="-42"/>
              </w:rPr>
              <w:t xml:space="preserve"> </w:t>
            </w:r>
            <w:r>
              <w:rPr>
                <w:spacing w:val="5"/>
              </w:rPr>
              <w:t>由安全生产监督管理部门责令改正</w:t>
            </w:r>
            <w:r>
              <w:rPr>
                <w:spacing w:val="-20"/>
              </w:rPr>
              <w:t xml:space="preserve"> </w:t>
            </w:r>
            <w:r>
              <w:rPr>
                <w:spacing w:val="5"/>
              </w:rPr>
              <w:t>，处5万元以上10万元以下的罚款</w:t>
            </w:r>
            <w:r>
              <w:rPr>
                <w:spacing w:val="-44"/>
              </w:rPr>
              <w:t xml:space="preserve"> </w:t>
            </w:r>
            <w:r>
              <w:rPr>
                <w:spacing w:val="5"/>
              </w:rPr>
              <w:t>；拒不改正的</w:t>
            </w:r>
            <w:r>
              <w:rPr>
                <w:spacing w:val="-48"/>
              </w:rPr>
              <w:t xml:space="preserve"> </w:t>
            </w:r>
            <w:r>
              <w:rPr>
                <w:spacing w:val="5"/>
              </w:rPr>
              <w:t>，责令</w:t>
            </w:r>
            <w:r>
              <w:rPr>
                <w:spacing w:val="6"/>
              </w:rPr>
              <w:t>停产停业整顿直至由原发证机关吊销其相关许可证件 ，并由工商行政管理部门责令其办理经营范围变更登记或者吊销其营业执照 ；有关责任人员构成犯罪</w:t>
            </w:r>
          </w:p>
          <w:p w14:paraId="7EC7BF10">
            <w:pPr>
              <w:pStyle w:val="6"/>
              <w:spacing w:line="230" w:lineRule="auto"/>
              <w:ind w:left="45"/>
            </w:pPr>
            <w:r>
              <w:rPr>
                <w:spacing w:val="5"/>
              </w:rPr>
              <w:t>的，依法追究刑事责任：</w:t>
            </w:r>
          </w:p>
          <w:p w14:paraId="510EE950">
            <w:pPr>
              <w:pStyle w:val="6"/>
              <w:spacing w:before="5" w:line="238" w:lineRule="auto"/>
              <w:ind w:left="34" w:right="135" w:firstLine="363"/>
              <w:jc w:val="both"/>
            </w:pPr>
            <w:r>
              <w:rPr>
                <w:spacing w:val="7"/>
              </w:rPr>
              <w:t>（一）对重复使用的危险化学品包装物</w:t>
            </w:r>
            <w:r>
              <w:rPr>
                <w:spacing w:val="-26"/>
              </w:rPr>
              <w:t xml:space="preserve"> </w:t>
            </w:r>
            <w:r>
              <w:rPr>
                <w:spacing w:val="7"/>
              </w:rPr>
              <w:t>、容器，在重复使</w:t>
            </w:r>
            <w:r>
              <w:rPr>
                <w:spacing w:val="6"/>
              </w:rPr>
              <w:t>用前不进行检查</w:t>
            </w:r>
            <w:r>
              <w:rPr>
                <w:spacing w:val="8"/>
              </w:rPr>
              <w:t>的</w:t>
            </w:r>
            <w:r>
              <w:rPr>
                <w:spacing w:val="-18"/>
              </w:rPr>
              <w:t>；（</w:t>
            </w:r>
            <w:r>
              <w:rPr>
                <w:spacing w:val="8"/>
              </w:rPr>
              <w:t>二）未根据其生产</w:t>
            </w:r>
            <w:r>
              <w:rPr>
                <w:spacing w:val="-45"/>
              </w:rPr>
              <w:t xml:space="preserve"> </w:t>
            </w:r>
            <w:r>
              <w:rPr>
                <w:spacing w:val="8"/>
              </w:rPr>
              <w:t>、储存的危险化学品的种类和危</w:t>
            </w:r>
            <w:r>
              <w:rPr>
                <w:spacing w:val="7"/>
              </w:rPr>
              <w:t>险特性</w:t>
            </w:r>
            <w:r>
              <w:rPr>
                <w:spacing w:val="-21"/>
              </w:rPr>
              <w:t xml:space="preserve"> </w:t>
            </w:r>
            <w:r>
              <w:rPr>
                <w:spacing w:val="7"/>
              </w:rPr>
              <w:t>，在作业场所</w:t>
            </w:r>
            <w:r>
              <w:rPr>
                <w:spacing w:val="6"/>
              </w:rPr>
              <w:t>设置相关安全设施</w:t>
            </w:r>
            <w:r>
              <w:rPr>
                <w:spacing w:val="-38"/>
              </w:rPr>
              <w:t xml:space="preserve"> </w:t>
            </w:r>
            <w:r>
              <w:rPr>
                <w:spacing w:val="6"/>
              </w:rPr>
              <w:t>、设备，或者未按照国家标准</w:t>
            </w:r>
            <w:r>
              <w:rPr>
                <w:spacing w:val="-38"/>
              </w:rPr>
              <w:t xml:space="preserve"> </w:t>
            </w:r>
            <w:r>
              <w:rPr>
                <w:spacing w:val="6"/>
              </w:rPr>
              <w:t>、行业标准或者国家有关规定</w:t>
            </w:r>
            <w:r>
              <w:rPr>
                <w:spacing w:val="8"/>
              </w:rPr>
              <w:t>对安全设施</w:t>
            </w:r>
            <w:r>
              <w:rPr>
                <w:spacing w:val="-47"/>
              </w:rPr>
              <w:t xml:space="preserve"> </w:t>
            </w:r>
            <w:r>
              <w:rPr>
                <w:spacing w:val="8"/>
              </w:rPr>
              <w:t>、设备进行经常性维护</w:t>
            </w:r>
            <w:r>
              <w:rPr>
                <w:spacing w:val="-38"/>
              </w:rPr>
              <w:t xml:space="preserve"> </w:t>
            </w:r>
            <w:r>
              <w:rPr>
                <w:spacing w:val="8"/>
              </w:rPr>
              <w:t>、保养的</w:t>
            </w:r>
            <w:r>
              <w:rPr>
                <w:spacing w:val="-18"/>
              </w:rPr>
              <w:t>；（</w:t>
            </w:r>
            <w:r>
              <w:rPr>
                <w:spacing w:val="8"/>
              </w:rPr>
              <w:t>三）未依照本条例</w:t>
            </w:r>
            <w:r>
              <w:rPr>
                <w:spacing w:val="7"/>
              </w:rPr>
              <w:t>规定对其安</w:t>
            </w:r>
            <w:r>
              <w:rPr>
                <w:spacing w:val="5"/>
              </w:rPr>
              <w:t>全生产条件定期进行安全评价的</w:t>
            </w:r>
            <w:r>
              <w:rPr>
                <w:spacing w:val="-25"/>
              </w:rPr>
              <w:t xml:space="preserve"> </w:t>
            </w:r>
            <w:r>
              <w:rPr>
                <w:spacing w:val="-10"/>
              </w:rPr>
              <w:t>；（</w:t>
            </w:r>
            <w:r>
              <w:rPr>
                <w:spacing w:val="-22"/>
              </w:rPr>
              <w:t xml:space="preserve"> </w:t>
            </w:r>
            <w:r>
              <w:rPr>
                <w:spacing w:val="5"/>
              </w:rPr>
              <w:t>四）未将危险化学品储存在专用仓库内</w:t>
            </w:r>
            <w:r>
              <w:rPr>
                <w:spacing w:val="-24"/>
              </w:rPr>
              <w:t xml:space="preserve"> </w:t>
            </w:r>
            <w:r>
              <w:rPr>
                <w:spacing w:val="5"/>
              </w:rPr>
              <w:t>，</w:t>
            </w:r>
            <w:r>
              <w:rPr>
                <w:spacing w:val="7"/>
              </w:rPr>
              <w:t>或者未将剧毒化学品以及储存数量构成重大危险源的其他危险化学品在专用仓库内单独存放的</w:t>
            </w:r>
            <w:r>
              <w:rPr>
                <w:spacing w:val="-43"/>
              </w:rPr>
              <w:t xml:space="preserve"> </w:t>
            </w:r>
            <w:r>
              <w:rPr>
                <w:spacing w:val="-9"/>
              </w:rPr>
              <w:t>；（</w:t>
            </w:r>
            <w:r>
              <w:rPr>
                <w:spacing w:val="7"/>
              </w:rPr>
              <w:t>五）危险化学品的储存方式</w:t>
            </w:r>
            <w:r>
              <w:rPr>
                <w:spacing w:val="-35"/>
              </w:rPr>
              <w:t xml:space="preserve"> </w:t>
            </w:r>
            <w:r>
              <w:rPr>
                <w:spacing w:val="7"/>
              </w:rPr>
              <w:t>、方法或者储存数量不符合国家标准或者国家有关规定的</w:t>
            </w:r>
            <w:r>
              <w:rPr>
                <w:spacing w:val="-31"/>
              </w:rPr>
              <w:t xml:space="preserve"> </w:t>
            </w:r>
            <w:r>
              <w:rPr>
                <w:spacing w:val="-9"/>
              </w:rPr>
              <w:t>；（</w:t>
            </w:r>
            <w:r>
              <w:rPr>
                <w:spacing w:val="7"/>
              </w:rPr>
              <w:t>六）危险化学品专用仓库不符合国家标准</w:t>
            </w:r>
            <w:r>
              <w:rPr>
                <w:spacing w:val="-21"/>
              </w:rPr>
              <w:t xml:space="preserve"> </w:t>
            </w:r>
            <w:r>
              <w:rPr>
                <w:spacing w:val="7"/>
              </w:rPr>
              <w:t>、行业标准的要求的</w:t>
            </w:r>
            <w:r>
              <w:rPr>
                <w:spacing w:val="-43"/>
              </w:rPr>
              <w:t xml:space="preserve"> </w:t>
            </w:r>
            <w:r>
              <w:rPr>
                <w:spacing w:val="-9"/>
              </w:rPr>
              <w:t>；（</w:t>
            </w:r>
            <w:r>
              <w:rPr>
                <w:spacing w:val="7"/>
              </w:rPr>
              <w:t>七）未对危险化学品专用仓库的安全设施</w:t>
            </w:r>
            <w:r>
              <w:rPr>
                <w:spacing w:val="-21"/>
              </w:rPr>
              <w:t xml:space="preserve"> </w:t>
            </w:r>
            <w:r>
              <w:rPr>
                <w:spacing w:val="7"/>
              </w:rPr>
              <w:t>、设备定期进行</w:t>
            </w:r>
            <w:r>
              <w:rPr>
                <w:spacing w:val="6"/>
              </w:rPr>
              <w:t>检测、检验的。从事危险化学品仓储经营的港口经</w:t>
            </w:r>
            <w:r>
              <w:rPr>
                <w:spacing w:val="5"/>
              </w:rPr>
              <w:t>营人有前款规定情形的 ，</w:t>
            </w:r>
            <w:r>
              <w:rPr>
                <w:spacing w:val="-43"/>
              </w:rPr>
              <w:t xml:space="preserve"> </w:t>
            </w:r>
            <w:r>
              <w:rPr>
                <w:spacing w:val="5"/>
              </w:rPr>
              <w:t>由</w:t>
            </w:r>
            <w:r>
              <w:rPr>
                <w:spacing w:val="6"/>
              </w:rPr>
              <w:t>港口行政管理部门依照前款规定予以处罚</w:t>
            </w:r>
            <w:r>
              <w:rPr>
                <w:spacing w:val="-31"/>
              </w:rPr>
              <w:t xml:space="preserve"> </w:t>
            </w:r>
            <w:r>
              <w:rPr>
                <w:spacing w:val="6"/>
              </w:rPr>
              <w:t>。</w:t>
            </w:r>
          </w:p>
        </w:tc>
        <w:tc>
          <w:tcPr>
            <w:tcW w:w="3744" w:type="dxa"/>
            <w:vAlign w:val="top"/>
          </w:tcPr>
          <w:p w14:paraId="34042E0E">
            <w:pPr>
              <w:pStyle w:val="6"/>
              <w:spacing w:before="175"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6C831667">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568832DD">
            <w:pPr>
              <w:pStyle w:val="6"/>
              <w:spacing w:before="6" w:line="237"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7CA9258B">
            <w:pPr>
              <w:spacing w:line="285" w:lineRule="auto"/>
              <w:rPr>
                <w:rFonts w:ascii="Arial"/>
                <w:sz w:val="21"/>
              </w:rPr>
            </w:pPr>
          </w:p>
          <w:p w14:paraId="14C38D95">
            <w:pPr>
              <w:spacing w:line="286" w:lineRule="auto"/>
              <w:rPr>
                <w:rFonts w:ascii="Arial"/>
                <w:sz w:val="21"/>
              </w:rPr>
            </w:pPr>
          </w:p>
          <w:p w14:paraId="704B5D78">
            <w:pPr>
              <w:spacing w:line="286" w:lineRule="auto"/>
              <w:rPr>
                <w:rFonts w:ascii="Arial"/>
                <w:sz w:val="21"/>
              </w:rPr>
            </w:pPr>
          </w:p>
          <w:p w14:paraId="29FBF4E7">
            <w:pPr>
              <w:spacing w:line="286" w:lineRule="auto"/>
              <w:rPr>
                <w:rFonts w:ascii="Arial"/>
                <w:sz w:val="21"/>
              </w:rPr>
            </w:pPr>
          </w:p>
          <w:p w14:paraId="0620C95E">
            <w:pPr>
              <w:spacing w:line="286" w:lineRule="auto"/>
              <w:rPr>
                <w:rFonts w:ascii="Arial"/>
                <w:sz w:val="21"/>
              </w:rPr>
            </w:pPr>
          </w:p>
          <w:p w14:paraId="1B2A953B">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381E3CA4">
            <w:pPr>
              <w:pStyle w:val="6"/>
              <w:spacing w:before="2" w:line="230" w:lineRule="auto"/>
              <w:ind w:left="60"/>
            </w:pPr>
            <w:r>
              <w:rPr>
                <w:spacing w:val="-3"/>
              </w:rPr>
              <w:t>四十四、</w:t>
            </w:r>
          </w:p>
          <w:p w14:paraId="6B15C9D1">
            <w:pPr>
              <w:pStyle w:val="6"/>
              <w:spacing w:before="6" w:line="230" w:lineRule="auto"/>
              <w:ind w:left="42"/>
            </w:pPr>
            <w:r>
              <w:rPr>
                <w:spacing w:val="1"/>
              </w:rPr>
              <w:t>五十五、</w:t>
            </w:r>
          </w:p>
          <w:p w14:paraId="2E9EBE2B">
            <w:pPr>
              <w:pStyle w:val="6"/>
              <w:spacing w:before="6" w:line="230" w:lineRule="auto"/>
              <w:ind w:left="42"/>
            </w:pPr>
            <w:r>
              <w:rPr>
                <w:spacing w:val="1"/>
              </w:rPr>
              <w:t>五十六、</w:t>
            </w:r>
          </w:p>
          <w:p w14:paraId="207F4B3E">
            <w:pPr>
              <w:pStyle w:val="6"/>
              <w:spacing w:before="6" w:line="230" w:lineRule="auto"/>
              <w:ind w:left="42"/>
            </w:pPr>
            <w:r>
              <w:rPr>
                <w:spacing w:val="1"/>
              </w:rPr>
              <w:t>五十七、</w:t>
            </w:r>
          </w:p>
          <w:p w14:paraId="45355C17">
            <w:pPr>
              <w:pStyle w:val="6"/>
              <w:spacing w:before="9" w:line="230" w:lineRule="auto"/>
              <w:ind w:left="42"/>
            </w:pPr>
            <w:r>
              <w:rPr>
                <w:spacing w:val="1"/>
              </w:rPr>
              <w:t>五十八、</w:t>
            </w:r>
          </w:p>
          <w:p w14:paraId="2416DADE">
            <w:pPr>
              <w:pStyle w:val="6"/>
              <w:spacing w:before="7" w:line="237" w:lineRule="auto"/>
              <w:ind w:left="40" w:right="77" w:firstLine="1"/>
            </w:pPr>
            <w:r>
              <w:rPr>
                <w:spacing w:val="5"/>
              </w:rPr>
              <w:t>五十九、六十、六</w:t>
            </w:r>
          </w:p>
          <w:p w14:paraId="730FE864">
            <w:pPr>
              <w:pStyle w:val="6"/>
              <w:spacing w:before="1"/>
              <w:ind w:left="44" w:right="77"/>
            </w:pPr>
            <w:r>
              <w:rPr>
                <w:spacing w:val="5"/>
              </w:rPr>
              <w:t>十一、六</w:t>
            </w:r>
            <w:r>
              <w:rPr>
                <w:spacing w:val="4"/>
              </w:rPr>
              <w:t>十二</w:t>
            </w:r>
          </w:p>
        </w:tc>
        <w:tc>
          <w:tcPr>
            <w:tcW w:w="674" w:type="dxa"/>
            <w:vAlign w:val="top"/>
          </w:tcPr>
          <w:p w14:paraId="3E8403FB">
            <w:pPr>
              <w:spacing w:line="251" w:lineRule="auto"/>
              <w:rPr>
                <w:rFonts w:ascii="Arial"/>
                <w:sz w:val="21"/>
              </w:rPr>
            </w:pPr>
          </w:p>
          <w:p w14:paraId="60B52558">
            <w:pPr>
              <w:spacing w:line="251" w:lineRule="auto"/>
              <w:rPr>
                <w:rFonts w:ascii="Arial"/>
                <w:sz w:val="21"/>
              </w:rPr>
            </w:pPr>
          </w:p>
          <w:p w14:paraId="16D910AA">
            <w:pPr>
              <w:spacing w:line="251" w:lineRule="auto"/>
              <w:rPr>
                <w:rFonts w:ascii="Arial"/>
                <w:sz w:val="21"/>
              </w:rPr>
            </w:pPr>
          </w:p>
          <w:p w14:paraId="3B089A15">
            <w:pPr>
              <w:spacing w:line="251" w:lineRule="auto"/>
              <w:rPr>
                <w:rFonts w:ascii="Arial"/>
                <w:sz w:val="21"/>
              </w:rPr>
            </w:pPr>
          </w:p>
          <w:p w14:paraId="62C34230">
            <w:pPr>
              <w:spacing w:line="251" w:lineRule="auto"/>
              <w:rPr>
                <w:rFonts w:ascii="Arial"/>
                <w:sz w:val="21"/>
              </w:rPr>
            </w:pPr>
          </w:p>
          <w:p w14:paraId="6E030D1B">
            <w:pPr>
              <w:spacing w:line="252" w:lineRule="auto"/>
              <w:rPr>
                <w:rFonts w:ascii="Arial"/>
                <w:sz w:val="21"/>
              </w:rPr>
            </w:pPr>
          </w:p>
          <w:p w14:paraId="352753CF">
            <w:pPr>
              <w:spacing w:line="252" w:lineRule="auto"/>
              <w:rPr>
                <w:rFonts w:ascii="Arial"/>
                <w:sz w:val="21"/>
              </w:rPr>
            </w:pPr>
          </w:p>
          <w:p w14:paraId="69EB5C53">
            <w:pPr>
              <w:spacing w:line="252" w:lineRule="auto"/>
              <w:rPr>
                <w:rFonts w:ascii="Arial"/>
                <w:sz w:val="21"/>
              </w:rPr>
            </w:pPr>
          </w:p>
          <w:p w14:paraId="5BEED483">
            <w:pPr>
              <w:spacing w:line="252" w:lineRule="auto"/>
              <w:rPr>
                <w:rFonts w:ascii="Arial"/>
                <w:sz w:val="21"/>
              </w:rPr>
            </w:pPr>
          </w:p>
          <w:p w14:paraId="1D7F4161">
            <w:pPr>
              <w:spacing w:line="252" w:lineRule="auto"/>
              <w:rPr>
                <w:rFonts w:ascii="Arial"/>
                <w:sz w:val="21"/>
              </w:rPr>
            </w:pPr>
          </w:p>
          <w:p w14:paraId="3D9EE077">
            <w:pPr>
              <w:pStyle w:val="6"/>
              <w:spacing w:before="55" w:line="238" w:lineRule="auto"/>
              <w:ind w:left="44" w:right="103" w:hanging="3"/>
            </w:pPr>
            <w:r>
              <w:rPr>
                <w:spacing w:val="2"/>
              </w:rPr>
              <w:t>综合执</w:t>
            </w:r>
            <w:r>
              <w:rPr>
                <w:spacing w:val="1"/>
              </w:rPr>
              <w:t>法大队</w:t>
            </w:r>
          </w:p>
        </w:tc>
        <w:tc>
          <w:tcPr>
            <w:tcW w:w="775" w:type="dxa"/>
            <w:vAlign w:val="top"/>
          </w:tcPr>
          <w:p w14:paraId="5F1CF9D0">
            <w:pPr>
              <w:spacing w:line="260" w:lineRule="auto"/>
              <w:rPr>
                <w:rFonts w:ascii="Arial"/>
                <w:sz w:val="21"/>
              </w:rPr>
            </w:pPr>
          </w:p>
          <w:p w14:paraId="68DDEB3C">
            <w:pPr>
              <w:spacing w:line="260" w:lineRule="auto"/>
              <w:rPr>
                <w:rFonts w:ascii="Arial"/>
                <w:sz w:val="21"/>
              </w:rPr>
            </w:pPr>
          </w:p>
          <w:p w14:paraId="0EF51BE9">
            <w:pPr>
              <w:spacing w:line="260" w:lineRule="auto"/>
              <w:rPr>
                <w:rFonts w:ascii="Arial"/>
                <w:sz w:val="21"/>
              </w:rPr>
            </w:pPr>
          </w:p>
          <w:p w14:paraId="58BC3824">
            <w:pPr>
              <w:spacing w:line="260" w:lineRule="auto"/>
              <w:rPr>
                <w:rFonts w:ascii="Arial"/>
                <w:sz w:val="21"/>
              </w:rPr>
            </w:pPr>
          </w:p>
          <w:p w14:paraId="3FD30FBD">
            <w:pPr>
              <w:spacing w:line="260" w:lineRule="auto"/>
              <w:rPr>
                <w:rFonts w:ascii="Arial"/>
                <w:sz w:val="21"/>
              </w:rPr>
            </w:pPr>
          </w:p>
          <w:p w14:paraId="2640F1F3">
            <w:pPr>
              <w:spacing w:line="260" w:lineRule="auto"/>
              <w:rPr>
                <w:rFonts w:ascii="Arial"/>
                <w:sz w:val="21"/>
              </w:rPr>
            </w:pPr>
          </w:p>
          <w:p w14:paraId="3F5D2443">
            <w:pPr>
              <w:spacing w:line="260" w:lineRule="auto"/>
              <w:rPr>
                <w:rFonts w:ascii="Arial"/>
                <w:sz w:val="21"/>
              </w:rPr>
            </w:pPr>
          </w:p>
          <w:p w14:paraId="63965A29">
            <w:pPr>
              <w:spacing w:line="261" w:lineRule="auto"/>
              <w:rPr>
                <w:rFonts w:ascii="Arial"/>
                <w:sz w:val="21"/>
              </w:rPr>
            </w:pPr>
          </w:p>
          <w:p w14:paraId="57A6609C">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3DC04373">
            <w:pPr>
              <w:rPr>
                <w:rFonts w:ascii="Arial"/>
                <w:sz w:val="21"/>
              </w:rPr>
            </w:pPr>
          </w:p>
        </w:tc>
      </w:tr>
      <w:tr w14:paraId="34062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2B72A1A2">
            <w:pPr>
              <w:spacing w:line="248" w:lineRule="auto"/>
              <w:rPr>
                <w:rFonts w:ascii="Arial"/>
                <w:sz w:val="21"/>
              </w:rPr>
            </w:pPr>
          </w:p>
          <w:p w14:paraId="065482A9">
            <w:pPr>
              <w:spacing w:line="248" w:lineRule="auto"/>
              <w:rPr>
                <w:rFonts w:ascii="Arial"/>
                <w:sz w:val="21"/>
              </w:rPr>
            </w:pPr>
          </w:p>
          <w:p w14:paraId="7DED4943">
            <w:pPr>
              <w:spacing w:line="248" w:lineRule="auto"/>
              <w:rPr>
                <w:rFonts w:ascii="Arial"/>
                <w:sz w:val="21"/>
              </w:rPr>
            </w:pPr>
          </w:p>
          <w:p w14:paraId="65552E7E">
            <w:pPr>
              <w:spacing w:line="248" w:lineRule="auto"/>
              <w:rPr>
                <w:rFonts w:ascii="Arial"/>
                <w:sz w:val="21"/>
              </w:rPr>
            </w:pPr>
          </w:p>
          <w:p w14:paraId="0996C71C">
            <w:pPr>
              <w:spacing w:line="248" w:lineRule="auto"/>
              <w:rPr>
                <w:rFonts w:ascii="Arial"/>
                <w:sz w:val="21"/>
              </w:rPr>
            </w:pPr>
          </w:p>
          <w:p w14:paraId="35E77E92">
            <w:pPr>
              <w:spacing w:line="248" w:lineRule="auto"/>
              <w:rPr>
                <w:rFonts w:ascii="Arial"/>
                <w:sz w:val="21"/>
              </w:rPr>
            </w:pPr>
          </w:p>
          <w:p w14:paraId="654476B8">
            <w:pPr>
              <w:spacing w:line="248" w:lineRule="auto"/>
              <w:rPr>
                <w:rFonts w:ascii="Arial"/>
                <w:sz w:val="21"/>
              </w:rPr>
            </w:pPr>
          </w:p>
          <w:p w14:paraId="5661A198">
            <w:pPr>
              <w:spacing w:line="249" w:lineRule="auto"/>
              <w:rPr>
                <w:rFonts w:ascii="Arial"/>
                <w:sz w:val="21"/>
              </w:rPr>
            </w:pPr>
          </w:p>
          <w:p w14:paraId="28701ED0">
            <w:pPr>
              <w:spacing w:line="249" w:lineRule="auto"/>
              <w:rPr>
                <w:rFonts w:ascii="Arial"/>
                <w:sz w:val="21"/>
              </w:rPr>
            </w:pPr>
          </w:p>
          <w:p w14:paraId="5CC28587">
            <w:pPr>
              <w:spacing w:line="249" w:lineRule="auto"/>
              <w:rPr>
                <w:rFonts w:ascii="Arial"/>
                <w:sz w:val="21"/>
              </w:rPr>
            </w:pPr>
          </w:p>
          <w:p w14:paraId="34C6BA1B">
            <w:pPr>
              <w:pStyle w:val="6"/>
              <w:spacing w:before="55" w:line="229" w:lineRule="exact"/>
              <w:ind w:left="132"/>
            </w:pPr>
            <w:r>
              <w:rPr>
                <w:spacing w:val="-2"/>
                <w:position w:val="1"/>
              </w:rPr>
              <w:t>35</w:t>
            </w:r>
          </w:p>
        </w:tc>
        <w:tc>
          <w:tcPr>
            <w:tcW w:w="573" w:type="dxa"/>
            <w:vAlign w:val="top"/>
          </w:tcPr>
          <w:p w14:paraId="28F4332C">
            <w:pPr>
              <w:spacing w:line="251" w:lineRule="auto"/>
              <w:rPr>
                <w:rFonts w:ascii="Arial"/>
                <w:sz w:val="21"/>
              </w:rPr>
            </w:pPr>
          </w:p>
          <w:p w14:paraId="67D68AA2">
            <w:pPr>
              <w:spacing w:line="251" w:lineRule="auto"/>
              <w:rPr>
                <w:rFonts w:ascii="Arial"/>
                <w:sz w:val="21"/>
              </w:rPr>
            </w:pPr>
          </w:p>
          <w:p w14:paraId="5316FE55">
            <w:pPr>
              <w:spacing w:line="252" w:lineRule="auto"/>
              <w:rPr>
                <w:rFonts w:ascii="Arial"/>
                <w:sz w:val="21"/>
              </w:rPr>
            </w:pPr>
          </w:p>
          <w:p w14:paraId="2A8B2AAE">
            <w:pPr>
              <w:spacing w:line="252" w:lineRule="auto"/>
              <w:rPr>
                <w:rFonts w:ascii="Arial"/>
                <w:sz w:val="21"/>
              </w:rPr>
            </w:pPr>
          </w:p>
          <w:p w14:paraId="3FF08088">
            <w:pPr>
              <w:spacing w:line="252" w:lineRule="auto"/>
              <w:rPr>
                <w:rFonts w:ascii="Arial"/>
                <w:sz w:val="21"/>
              </w:rPr>
            </w:pPr>
          </w:p>
          <w:p w14:paraId="257DF0C0">
            <w:pPr>
              <w:spacing w:line="252" w:lineRule="auto"/>
              <w:rPr>
                <w:rFonts w:ascii="Arial"/>
                <w:sz w:val="21"/>
              </w:rPr>
            </w:pPr>
          </w:p>
          <w:p w14:paraId="3206D680">
            <w:pPr>
              <w:spacing w:line="252" w:lineRule="auto"/>
              <w:rPr>
                <w:rFonts w:ascii="Arial"/>
                <w:sz w:val="21"/>
              </w:rPr>
            </w:pPr>
          </w:p>
          <w:p w14:paraId="7D785940">
            <w:pPr>
              <w:spacing w:line="252" w:lineRule="auto"/>
              <w:rPr>
                <w:rFonts w:ascii="Arial"/>
                <w:sz w:val="21"/>
              </w:rPr>
            </w:pPr>
          </w:p>
          <w:p w14:paraId="5629D9BF">
            <w:pPr>
              <w:spacing w:line="252" w:lineRule="auto"/>
              <w:rPr>
                <w:rFonts w:ascii="Arial"/>
                <w:sz w:val="21"/>
              </w:rPr>
            </w:pPr>
          </w:p>
          <w:p w14:paraId="115F1086">
            <w:pPr>
              <w:pStyle w:val="6"/>
              <w:spacing w:before="56" w:line="238" w:lineRule="auto"/>
              <w:ind w:left="114" w:right="105"/>
              <w:jc w:val="both"/>
            </w:pPr>
            <w:r>
              <w:rPr>
                <w:spacing w:val="1"/>
              </w:rPr>
              <w:t>应急管理部门</w:t>
            </w:r>
          </w:p>
        </w:tc>
        <w:tc>
          <w:tcPr>
            <w:tcW w:w="530" w:type="dxa"/>
            <w:vAlign w:val="top"/>
          </w:tcPr>
          <w:p w14:paraId="33E9D85D">
            <w:pPr>
              <w:spacing w:line="263" w:lineRule="auto"/>
              <w:rPr>
                <w:rFonts w:ascii="Arial"/>
                <w:sz w:val="21"/>
              </w:rPr>
            </w:pPr>
          </w:p>
          <w:p w14:paraId="4F04400C">
            <w:pPr>
              <w:spacing w:line="264" w:lineRule="auto"/>
              <w:rPr>
                <w:rFonts w:ascii="Arial"/>
                <w:sz w:val="21"/>
              </w:rPr>
            </w:pPr>
          </w:p>
          <w:p w14:paraId="621A5409">
            <w:pPr>
              <w:spacing w:line="264" w:lineRule="auto"/>
              <w:rPr>
                <w:rFonts w:ascii="Arial"/>
                <w:sz w:val="21"/>
              </w:rPr>
            </w:pPr>
          </w:p>
          <w:p w14:paraId="57A392E9">
            <w:pPr>
              <w:spacing w:line="264" w:lineRule="auto"/>
              <w:rPr>
                <w:rFonts w:ascii="Arial"/>
                <w:sz w:val="21"/>
              </w:rPr>
            </w:pPr>
          </w:p>
          <w:p w14:paraId="11090E7A">
            <w:pPr>
              <w:spacing w:line="264" w:lineRule="auto"/>
              <w:rPr>
                <w:rFonts w:ascii="Arial"/>
                <w:sz w:val="21"/>
              </w:rPr>
            </w:pPr>
          </w:p>
          <w:p w14:paraId="5F383420">
            <w:pPr>
              <w:spacing w:line="264" w:lineRule="auto"/>
              <w:rPr>
                <w:rFonts w:ascii="Arial"/>
                <w:sz w:val="21"/>
              </w:rPr>
            </w:pPr>
          </w:p>
          <w:p w14:paraId="4A5AFEB7">
            <w:pPr>
              <w:spacing w:line="264" w:lineRule="auto"/>
              <w:rPr>
                <w:rFonts w:ascii="Arial"/>
                <w:sz w:val="21"/>
              </w:rPr>
            </w:pPr>
          </w:p>
          <w:p w14:paraId="3B3E2509">
            <w:pPr>
              <w:spacing w:line="264" w:lineRule="auto"/>
              <w:rPr>
                <w:rFonts w:ascii="Arial"/>
                <w:sz w:val="21"/>
              </w:rPr>
            </w:pPr>
          </w:p>
          <w:p w14:paraId="4CA8BAF7">
            <w:pPr>
              <w:spacing w:line="264" w:lineRule="auto"/>
              <w:rPr>
                <w:rFonts w:ascii="Arial"/>
                <w:sz w:val="21"/>
              </w:rPr>
            </w:pPr>
          </w:p>
          <w:p w14:paraId="24744431">
            <w:pPr>
              <w:pStyle w:val="6"/>
              <w:spacing w:before="55" w:line="238" w:lineRule="auto"/>
              <w:ind w:left="94" w:right="83"/>
            </w:pPr>
            <w:r>
              <w:t>行政</w:t>
            </w:r>
            <w:r>
              <w:rPr>
                <w:spacing w:val="1"/>
              </w:rPr>
              <w:t>处罚</w:t>
            </w:r>
          </w:p>
        </w:tc>
        <w:tc>
          <w:tcPr>
            <w:tcW w:w="991" w:type="dxa"/>
            <w:vAlign w:val="top"/>
          </w:tcPr>
          <w:p w14:paraId="25BBE99E">
            <w:pPr>
              <w:spacing w:line="319" w:lineRule="auto"/>
              <w:rPr>
                <w:rFonts w:ascii="Arial"/>
                <w:sz w:val="21"/>
              </w:rPr>
            </w:pPr>
          </w:p>
          <w:p w14:paraId="19145BD0">
            <w:pPr>
              <w:spacing w:line="320" w:lineRule="auto"/>
              <w:rPr>
                <w:rFonts w:ascii="Arial"/>
                <w:sz w:val="21"/>
              </w:rPr>
            </w:pPr>
          </w:p>
          <w:p w14:paraId="2A2A7CA7">
            <w:pPr>
              <w:spacing w:line="320" w:lineRule="auto"/>
              <w:rPr>
                <w:rFonts w:ascii="Arial"/>
                <w:sz w:val="21"/>
              </w:rPr>
            </w:pPr>
          </w:p>
          <w:p w14:paraId="659797FD">
            <w:pPr>
              <w:pStyle w:val="6"/>
              <w:spacing w:before="55" w:line="238" w:lineRule="auto"/>
              <w:ind w:left="53" w:right="42" w:firstLine="1"/>
              <w:jc w:val="both"/>
            </w:pPr>
            <w:r>
              <w:rPr>
                <w:spacing w:val="6"/>
              </w:rPr>
              <w:t>对生产、储</w:t>
            </w:r>
            <w:r>
              <w:rPr>
                <w:spacing w:val="5"/>
              </w:rPr>
              <w:t>存危险化学品的企业或者使用危险化学品从事生产的企业未按照规定将安全评价报告以及整改方案的落实情况报安全生产监督管理部门备案等违法行</w:t>
            </w:r>
            <w:r>
              <w:rPr>
                <w:spacing w:val="27"/>
              </w:rPr>
              <w:t>为的处罚</w:t>
            </w:r>
          </w:p>
        </w:tc>
        <w:tc>
          <w:tcPr>
            <w:tcW w:w="619" w:type="dxa"/>
            <w:vAlign w:val="top"/>
          </w:tcPr>
          <w:p w14:paraId="451819C4">
            <w:pPr>
              <w:rPr>
                <w:rFonts w:ascii="Arial"/>
                <w:sz w:val="21"/>
              </w:rPr>
            </w:pPr>
          </w:p>
        </w:tc>
        <w:tc>
          <w:tcPr>
            <w:tcW w:w="6286" w:type="dxa"/>
            <w:vAlign w:val="top"/>
          </w:tcPr>
          <w:p w14:paraId="21F658EB">
            <w:pPr>
              <w:spacing w:line="245" w:lineRule="auto"/>
              <w:rPr>
                <w:rFonts w:ascii="Arial"/>
                <w:sz w:val="21"/>
              </w:rPr>
            </w:pPr>
          </w:p>
          <w:p w14:paraId="5B8A7F2C">
            <w:pPr>
              <w:spacing w:line="246" w:lineRule="auto"/>
              <w:rPr>
                <w:rFonts w:ascii="Arial"/>
                <w:sz w:val="21"/>
              </w:rPr>
            </w:pPr>
          </w:p>
          <w:p w14:paraId="52CFAE1A">
            <w:pPr>
              <w:spacing w:line="246" w:lineRule="auto"/>
              <w:rPr>
                <w:rFonts w:ascii="Arial"/>
                <w:sz w:val="21"/>
              </w:rPr>
            </w:pPr>
          </w:p>
          <w:p w14:paraId="3F629565">
            <w:pPr>
              <w:spacing w:line="246" w:lineRule="auto"/>
              <w:rPr>
                <w:rFonts w:ascii="Arial"/>
                <w:sz w:val="21"/>
              </w:rPr>
            </w:pPr>
          </w:p>
          <w:p w14:paraId="26B02F57">
            <w:pPr>
              <w:spacing w:line="246" w:lineRule="auto"/>
              <w:rPr>
                <w:rFonts w:ascii="Arial"/>
                <w:sz w:val="21"/>
              </w:rPr>
            </w:pPr>
          </w:p>
          <w:p w14:paraId="16B0C652">
            <w:pPr>
              <w:spacing w:line="246" w:lineRule="auto"/>
              <w:rPr>
                <w:rFonts w:ascii="Arial"/>
                <w:sz w:val="21"/>
              </w:rPr>
            </w:pPr>
          </w:p>
          <w:p w14:paraId="6AA9D312">
            <w:pPr>
              <w:spacing w:line="246" w:lineRule="auto"/>
              <w:rPr>
                <w:rFonts w:ascii="Arial"/>
                <w:sz w:val="21"/>
              </w:rPr>
            </w:pPr>
          </w:p>
          <w:p w14:paraId="47266E79">
            <w:pPr>
              <w:pStyle w:val="6"/>
              <w:spacing w:before="56" w:line="230" w:lineRule="auto"/>
              <w:ind w:left="25"/>
            </w:pPr>
            <w:r>
              <w:rPr>
                <w:spacing w:val="7"/>
              </w:rPr>
              <w:t>【法规】《危险化学品安全管理条例》</w:t>
            </w:r>
            <w:r>
              <w:rPr>
                <w:spacing w:val="-42"/>
              </w:rPr>
              <w:t xml:space="preserve"> </w:t>
            </w:r>
            <w:r>
              <w:rPr>
                <w:spacing w:val="7"/>
              </w:rPr>
              <w:t>（2011年国务院第591号令）</w:t>
            </w:r>
          </w:p>
          <w:p w14:paraId="03BB097E">
            <w:pPr>
              <w:pStyle w:val="6"/>
              <w:spacing w:before="5" w:line="239" w:lineRule="auto"/>
              <w:ind w:left="44" w:right="100" w:hanging="2"/>
            </w:pPr>
            <w:r>
              <w:rPr>
                <w:spacing w:val="6"/>
              </w:rPr>
              <w:t>第八十一条第二款</w:t>
            </w:r>
            <w:r>
              <w:rPr>
                <w:spacing w:val="63"/>
              </w:rPr>
              <w:t xml:space="preserve"> </w:t>
            </w:r>
            <w:r>
              <w:rPr>
                <w:spacing w:val="6"/>
              </w:rPr>
              <w:t>生产、储存危险化学品的企业或者使用危险化学品从事生产</w:t>
            </w:r>
            <w:r>
              <w:rPr>
                <w:spacing w:val="7"/>
              </w:rPr>
              <w:t>的企业未按照本条例规定将安全评价报告以及整改方案的落实情况报</w:t>
            </w:r>
            <w:r>
              <w:rPr>
                <w:spacing w:val="6"/>
              </w:rPr>
              <w:t>安全生产</w:t>
            </w:r>
          </w:p>
          <w:p w14:paraId="7EC180C6">
            <w:pPr>
              <w:pStyle w:val="6"/>
              <w:spacing w:before="2" w:line="236" w:lineRule="auto"/>
              <w:ind w:left="34" w:right="138" w:firstLine="4"/>
            </w:pPr>
            <w:r>
              <w:rPr>
                <w:spacing w:val="6"/>
              </w:rPr>
              <w:t>监督管理部门或者港口行政管理部门备案</w:t>
            </w:r>
            <w:r>
              <w:rPr>
                <w:spacing w:val="-4"/>
              </w:rPr>
              <w:t xml:space="preserve"> </w:t>
            </w:r>
            <w:r>
              <w:rPr>
                <w:spacing w:val="6"/>
              </w:rPr>
              <w:t>，或者储存危险化学品的单位未将其</w:t>
            </w:r>
            <w:r>
              <w:rPr>
                <w:spacing w:val="7"/>
              </w:rPr>
              <w:t>剧毒化学品以及储存数量构成重大危险源的其他危险化学品</w:t>
            </w:r>
            <w:r>
              <w:rPr>
                <w:spacing w:val="6"/>
              </w:rPr>
              <w:t>的储存数量 、储存</w:t>
            </w:r>
            <w:r>
              <w:rPr>
                <w:spacing w:val="7"/>
              </w:rPr>
              <w:t>地点以及管理人员的情况报安全生产监督管理部门或者港口行政管理部门备案</w:t>
            </w:r>
          </w:p>
          <w:p w14:paraId="7113961B">
            <w:pPr>
              <w:pStyle w:val="6"/>
              <w:spacing w:before="3" w:line="229" w:lineRule="auto"/>
              <w:ind w:left="45"/>
            </w:pPr>
            <w:r>
              <w:rPr>
                <w:spacing w:val="6"/>
              </w:rPr>
              <w:t>的，分别由安全生产监督管理部门或者港口行政管理部门责令改正 ，可以处1万</w:t>
            </w:r>
          </w:p>
          <w:p w14:paraId="1F9C7D34">
            <w:pPr>
              <w:pStyle w:val="6"/>
              <w:spacing w:before="7" w:line="230" w:lineRule="auto"/>
              <w:ind w:left="37"/>
            </w:pPr>
            <w:r>
              <w:rPr>
                <w:spacing w:val="5"/>
              </w:rPr>
              <w:t>元以下的罚款</w:t>
            </w:r>
            <w:r>
              <w:rPr>
                <w:spacing w:val="-36"/>
              </w:rPr>
              <w:t xml:space="preserve"> </w:t>
            </w:r>
            <w:r>
              <w:rPr>
                <w:spacing w:val="5"/>
              </w:rPr>
              <w:t>；拒不改正的</w:t>
            </w:r>
            <w:r>
              <w:rPr>
                <w:spacing w:val="-48"/>
              </w:rPr>
              <w:t xml:space="preserve"> </w:t>
            </w:r>
            <w:r>
              <w:rPr>
                <w:spacing w:val="5"/>
              </w:rPr>
              <w:t>，处1万元以上5万元以下的罚款。</w:t>
            </w:r>
          </w:p>
        </w:tc>
        <w:tc>
          <w:tcPr>
            <w:tcW w:w="3744" w:type="dxa"/>
            <w:vAlign w:val="top"/>
          </w:tcPr>
          <w:p w14:paraId="73083BCC">
            <w:pPr>
              <w:pStyle w:val="6"/>
              <w:spacing w:before="33"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778F847D">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16E453C2">
            <w:pPr>
              <w:pStyle w:val="6"/>
              <w:spacing w:before="5"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57B383B3">
            <w:pPr>
              <w:spacing w:line="257" w:lineRule="auto"/>
              <w:rPr>
                <w:rFonts w:ascii="Arial"/>
                <w:sz w:val="21"/>
              </w:rPr>
            </w:pPr>
          </w:p>
          <w:p w14:paraId="6EB47D2C">
            <w:pPr>
              <w:spacing w:line="257" w:lineRule="auto"/>
              <w:rPr>
                <w:rFonts w:ascii="Arial"/>
                <w:sz w:val="21"/>
              </w:rPr>
            </w:pPr>
          </w:p>
          <w:p w14:paraId="5852E06D">
            <w:pPr>
              <w:spacing w:line="258" w:lineRule="auto"/>
              <w:rPr>
                <w:rFonts w:ascii="Arial"/>
                <w:sz w:val="21"/>
              </w:rPr>
            </w:pPr>
          </w:p>
          <w:p w14:paraId="78C9E1C5">
            <w:pPr>
              <w:spacing w:line="258" w:lineRule="auto"/>
              <w:rPr>
                <w:rFonts w:ascii="Arial"/>
                <w:sz w:val="21"/>
              </w:rPr>
            </w:pPr>
          </w:p>
          <w:p w14:paraId="21CCBC39">
            <w:pPr>
              <w:spacing w:line="258" w:lineRule="auto"/>
              <w:rPr>
                <w:rFonts w:ascii="Arial"/>
                <w:sz w:val="21"/>
              </w:rPr>
            </w:pPr>
          </w:p>
          <w:p w14:paraId="0909FA60">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34768B3E">
            <w:pPr>
              <w:pStyle w:val="6"/>
              <w:spacing w:line="229" w:lineRule="auto"/>
              <w:ind w:left="60"/>
            </w:pPr>
            <w:r>
              <w:rPr>
                <w:spacing w:val="-3"/>
              </w:rPr>
              <w:t>四十四、</w:t>
            </w:r>
          </w:p>
          <w:p w14:paraId="3A7B3944">
            <w:pPr>
              <w:pStyle w:val="6"/>
              <w:spacing w:before="9" w:line="230" w:lineRule="auto"/>
              <w:ind w:left="42"/>
            </w:pPr>
            <w:r>
              <w:rPr>
                <w:spacing w:val="1"/>
              </w:rPr>
              <w:t>五十五、</w:t>
            </w:r>
          </w:p>
          <w:p w14:paraId="3DCDABC0">
            <w:pPr>
              <w:pStyle w:val="6"/>
              <w:spacing w:before="6" w:line="230" w:lineRule="auto"/>
              <w:ind w:left="42"/>
            </w:pPr>
            <w:r>
              <w:rPr>
                <w:spacing w:val="1"/>
              </w:rPr>
              <w:t>五十六、</w:t>
            </w:r>
          </w:p>
          <w:p w14:paraId="4B935CF4">
            <w:pPr>
              <w:pStyle w:val="6"/>
              <w:spacing w:before="6" w:line="230" w:lineRule="auto"/>
              <w:ind w:left="42"/>
            </w:pPr>
            <w:r>
              <w:rPr>
                <w:spacing w:val="1"/>
              </w:rPr>
              <w:t>五十七、</w:t>
            </w:r>
          </w:p>
          <w:p w14:paraId="1959503C">
            <w:pPr>
              <w:pStyle w:val="6"/>
              <w:spacing w:before="7" w:line="230" w:lineRule="auto"/>
              <w:ind w:left="42"/>
            </w:pPr>
            <w:r>
              <w:rPr>
                <w:spacing w:val="1"/>
              </w:rPr>
              <w:t>五十八、</w:t>
            </w:r>
          </w:p>
          <w:p w14:paraId="7226290A">
            <w:pPr>
              <w:pStyle w:val="6"/>
              <w:spacing w:before="9" w:line="237" w:lineRule="auto"/>
              <w:ind w:left="40" w:right="77" w:firstLine="1"/>
            </w:pPr>
            <w:r>
              <w:rPr>
                <w:spacing w:val="5"/>
              </w:rPr>
              <w:t>五十九、六十、六</w:t>
            </w:r>
          </w:p>
          <w:p w14:paraId="5A46A51F">
            <w:pPr>
              <w:pStyle w:val="6"/>
              <w:spacing w:before="1" w:line="237" w:lineRule="auto"/>
              <w:ind w:left="44" w:right="77"/>
            </w:pPr>
            <w:r>
              <w:rPr>
                <w:spacing w:val="5"/>
              </w:rPr>
              <w:t>十一、六</w:t>
            </w:r>
            <w:r>
              <w:rPr>
                <w:spacing w:val="4"/>
              </w:rPr>
              <w:t>十二</w:t>
            </w:r>
          </w:p>
        </w:tc>
        <w:tc>
          <w:tcPr>
            <w:tcW w:w="674" w:type="dxa"/>
            <w:vAlign w:val="top"/>
          </w:tcPr>
          <w:p w14:paraId="750ECA48">
            <w:pPr>
              <w:spacing w:line="263" w:lineRule="auto"/>
              <w:rPr>
                <w:rFonts w:ascii="Arial"/>
                <w:sz w:val="21"/>
              </w:rPr>
            </w:pPr>
          </w:p>
          <w:p w14:paraId="48BFBEDF">
            <w:pPr>
              <w:spacing w:line="264" w:lineRule="auto"/>
              <w:rPr>
                <w:rFonts w:ascii="Arial"/>
                <w:sz w:val="21"/>
              </w:rPr>
            </w:pPr>
          </w:p>
          <w:p w14:paraId="70916BE6">
            <w:pPr>
              <w:spacing w:line="264" w:lineRule="auto"/>
              <w:rPr>
                <w:rFonts w:ascii="Arial"/>
                <w:sz w:val="21"/>
              </w:rPr>
            </w:pPr>
          </w:p>
          <w:p w14:paraId="4D64BFF2">
            <w:pPr>
              <w:spacing w:line="264" w:lineRule="auto"/>
              <w:rPr>
                <w:rFonts w:ascii="Arial"/>
                <w:sz w:val="21"/>
              </w:rPr>
            </w:pPr>
          </w:p>
          <w:p w14:paraId="182046F5">
            <w:pPr>
              <w:spacing w:line="264" w:lineRule="auto"/>
              <w:rPr>
                <w:rFonts w:ascii="Arial"/>
                <w:sz w:val="21"/>
              </w:rPr>
            </w:pPr>
          </w:p>
          <w:p w14:paraId="34273AF9">
            <w:pPr>
              <w:spacing w:line="264" w:lineRule="auto"/>
              <w:rPr>
                <w:rFonts w:ascii="Arial"/>
                <w:sz w:val="21"/>
              </w:rPr>
            </w:pPr>
          </w:p>
          <w:p w14:paraId="49D8C9D4">
            <w:pPr>
              <w:spacing w:line="264" w:lineRule="auto"/>
              <w:rPr>
                <w:rFonts w:ascii="Arial"/>
                <w:sz w:val="21"/>
              </w:rPr>
            </w:pPr>
          </w:p>
          <w:p w14:paraId="0C2ED5CD">
            <w:pPr>
              <w:spacing w:line="264" w:lineRule="auto"/>
              <w:rPr>
                <w:rFonts w:ascii="Arial"/>
                <w:sz w:val="21"/>
              </w:rPr>
            </w:pPr>
          </w:p>
          <w:p w14:paraId="60E5FD78">
            <w:pPr>
              <w:spacing w:line="264" w:lineRule="auto"/>
              <w:rPr>
                <w:rFonts w:ascii="Arial"/>
                <w:sz w:val="21"/>
              </w:rPr>
            </w:pPr>
          </w:p>
          <w:p w14:paraId="7B8F8206">
            <w:pPr>
              <w:pStyle w:val="6"/>
              <w:spacing w:before="55" w:line="238" w:lineRule="auto"/>
              <w:ind w:left="44" w:right="103" w:hanging="3"/>
            </w:pPr>
            <w:r>
              <w:rPr>
                <w:spacing w:val="2"/>
              </w:rPr>
              <w:t>综合执</w:t>
            </w:r>
            <w:r>
              <w:rPr>
                <w:spacing w:val="1"/>
              </w:rPr>
              <w:t>法大队</w:t>
            </w:r>
          </w:p>
        </w:tc>
        <w:tc>
          <w:tcPr>
            <w:tcW w:w="775" w:type="dxa"/>
            <w:vAlign w:val="top"/>
          </w:tcPr>
          <w:p w14:paraId="37328691">
            <w:pPr>
              <w:spacing w:line="242" w:lineRule="auto"/>
              <w:rPr>
                <w:rFonts w:ascii="Arial"/>
                <w:sz w:val="21"/>
              </w:rPr>
            </w:pPr>
          </w:p>
          <w:p w14:paraId="01029A36">
            <w:pPr>
              <w:spacing w:line="242" w:lineRule="auto"/>
              <w:rPr>
                <w:rFonts w:ascii="Arial"/>
                <w:sz w:val="21"/>
              </w:rPr>
            </w:pPr>
          </w:p>
          <w:p w14:paraId="042C124B">
            <w:pPr>
              <w:spacing w:line="242" w:lineRule="auto"/>
              <w:rPr>
                <w:rFonts w:ascii="Arial"/>
                <w:sz w:val="21"/>
              </w:rPr>
            </w:pPr>
          </w:p>
          <w:p w14:paraId="2E66F797">
            <w:pPr>
              <w:spacing w:line="243" w:lineRule="auto"/>
              <w:rPr>
                <w:rFonts w:ascii="Arial"/>
                <w:sz w:val="21"/>
              </w:rPr>
            </w:pPr>
          </w:p>
          <w:p w14:paraId="66E0B497">
            <w:pPr>
              <w:spacing w:line="243" w:lineRule="auto"/>
              <w:rPr>
                <w:rFonts w:ascii="Arial"/>
                <w:sz w:val="21"/>
              </w:rPr>
            </w:pPr>
          </w:p>
          <w:p w14:paraId="0A4B185E">
            <w:pPr>
              <w:spacing w:line="243" w:lineRule="auto"/>
              <w:rPr>
                <w:rFonts w:ascii="Arial"/>
                <w:sz w:val="21"/>
              </w:rPr>
            </w:pPr>
          </w:p>
          <w:p w14:paraId="34C93C83">
            <w:pPr>
              <w:spacing w:line="243" w:lineRule="auto"/>
              <w:rPr>
                <w:rFonts w:ascii="Arial"/>
                <w:sz w:val="21"/>
              </w:rPr>
            </w:pPr>
          </w:p>
          <w:p w14:paraId="11F81AED">
            <w:pPr>
              <w:spacing w:line="243" w:lineRule="auto"/>
              <w:rPr>
                <w:rFonts w:ascii="Arial"/>
                <w:sz w:val="21"/>
              </w:rPr>
            </w:pPr>
          </w:p>
          <w:p w14:paraId="5C14320D">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72699C79">
            <w:pPr>
              <w:rPr>
                <w:rFonts w:ascii="Arial"/>
                <w:sz w:val="21"/>
              </w:rPr>
            </w:pPr>
          </w:p>
        </w:tc>
      </w:tr>
    </w:tbl>
    <w:p w14:paraId="72D1CB15">
      <w:pPr>
        <w:rPr>
          <w:rFonts w:ascii="Arial"/>
          <w:sz w:val="21"/>
        </w:rPr>
      </w:pPr>
    </w:p>
    <w:p w14:paraId="124C3E47">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13F02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6A11A492">
            <w:pPr>
              <w:spacing w:line="248" w:lineRule="auto"/>
              <w:rPr>
                <w:rFonts w:ascii="Arial"/>
                <w:sz w:val="21"/>
              </w:rPr>
            </w:pPr>
          </w:p>
          <w:p w14:paraId="76454142">
            <w:pPr>
              <w:spacing w:line="248" w:lineRule="auto"/>
              <w:rPr>
                <w:rFonts w:ascii="Arial"/>
                <w:sz w:val="21"/>
              </w:rPr>
            </w:pPr>
          </w:p>
          <w:p w14:paraId="73F9CFB9">
            <w:pPr>
              <w:spacing w:line="248" w:lineRule="auto"/>
              <w:rPr>
                <w:rFonts w:ascii="Arial"/>
                <w:sz w:val="21"/>
              </w:rPr>
            </w:pPr>
          </w:p>
          <w:p w14:paraId="0B7D459E">
            <w:pPr>
              <w:spacing w:line="249" w:lineRule="auto"/>
              <w:rPr>
                <w:rFonts w:ascii="Arial"/>
                <w:sz w:val="21"/>
              </w:rPr>
            </w:pPr>
          </w:p>
          <w:p w14:paraId="27300A37">
            <w:pPr>
              <w:spacing w:line="249" w:lineRule="auto"/>
              <w:rPr>
                <w:rFonts w:ascii="Arial"/>
                <w:sz w:val="21"/>
              </w:rPr>
            </w:pPr>
          </w:p>
          <w:p w14:paraId="285A7ED0">
            <w:pPr>
              <w:spacing w:line="249" w:lineRule="auto"/>
              <w:rPr>
                <w:rFonts w:ascii="Arial"/>
                <w:sz w:val="21"/>
              </w:rPr>
            </w:pPr>
          </w:p>
          <w:p w14:paraId="3D46C5A8">
            <w:pPr>
              <w:spacing w:line="249" w:lineRule="auto"/>
              <w:rPr>
                <w:rFonts w:ascii="Arial"/>
                <w:sz w:val="21"/>
              </w:rPr>
            </w:pPr>
          </w:p>
          <w:p w14:paraId="0BBB2BC6">
            <w:pPr>
              <w:spacing w:line="249" w:lineRule="auto"/>
              <w:rPr>
                <w:rFonts w:ascii="Arial"/>
                <w:sz w:val="21"/>
              </w:rPr>
            </w:pPr>
          </w:p>
          <w:p w14:paraId="030D4521">
            <w:pPr>
              <w:spacing w:line="249" w:lineRule="auto"/>
              <w:rPr>
                <w:rFonts w:ascii="Arial"/>
                <w:sz w:val="21"/>
              </w:rPr>
            </w:pPr>
          </w:p>
          <w:p w14:paraId="00D96D2D">
            <w:pPr>
              <w:spacing w:line="249" w:lineRule="auto"/>
              <w:rPr>
                <w:rFonts w:ascii="Arial"/>
                <w:sz w:val="21"/>
              </w:rPr>
            </w:pPr>
          </w:p>
          <w:p w14:paraId="48AD1882">
            <w:pPr>
              <w:pStyle w:val="6"/>
              <w:spacing w:before="56" w:line="229" w:lineRule="exact"/>
              <w:ind w:left="132"/>
            </w:pPr>
            <w:r>
              <w:rPr>
                <w:spacing w:val="-2"/>
                <w:position w:val="1"/>
              </w:rPr>
              <w:t>36</w:t>
            </w:r>
          </w:p>
        </w:tc>
        <w:tc>
          <w:tcPr>
            <w:tcW w:w="573" w:type="dxa"/>
            <w:vAlign w:val="top"/>
          </w:tcPr>
          <w:p w14:paraId="62BC58AE">
            <w:pPr>
              <w:spacing w:line="251" w:lineRule="auto"/>
              <w:rPr>
                <w:rFonts w:ascii="Arial"/>
                <w:sz w:val="21"/>
              </w:rPr>
            </w:pPr>
          </w:p>
          <w:p w14:paraId="6D74174D">
            <w:pPr>
              <w:spacing w:line="251" w:lineRule="auto"/>
              <w:rPr>
                <w:rFonts w:ascii="Arial"/>
                <w:sz w:val="21"/>
              </w:rPr>
            </w:pPr>
          </w:p>
          <w:p w14:paraId="6B739F97">
            <w:pPr>
              <w:spacing w:line="252" w:lineRule="auto"/>
              <w:rPr>
                <w:rFonts w:ascii="Arial"/>
                <w:sz w:val="21"/>
              </w:rPr>
            </w:pPr>
          </w:p>
          <w:p w14:paraId="1A5066C6">
            <w:pPr>
              <w:spacing w:line="252" w:lineRule="auto"/>
              <w:rPr>
                <w:rFonts w:ascii="Arial"/>
                <w:sz w:val="21"/>
              </w:rPr>
            </w:pPr>
          </w:p>
          <w:p w14:paraId="02A57621">
            <w:pPr>
              <w:spacing w:line="252" w:lineRule="auto"/>
              <w:rPr>
                <w:rFonts w:ascii="Arial"/>
                <w:sz w:val="21"/>
              </w:rPr>
            </w:pPr>
          </w:p>
          <w:p w14:paraId="28CA8072">
            <w:pPr>
              <w:spacing w:line="252" w:lineRule="auto"/>
              <w:rPr>
                <w:rFonts w:ascii="Arial"/>
                <w:sz w:val="21"/>
              </w:rPr>
            </w:pPr>
          </w:p>
          <w:p w14:paraId="1D4C8CC0">
            <w:pPr>
              <w:spacing w:line="252" w:lineRule="auto"/>
              <w:rPr>
                <w:rFonts w:ascii="Arial"/>
                <w:sz w:val="21"/>
              </w:rPr>
            </w:pPr>
          </w:p>
          <w:p w14:paraId="6E1B042C">
            <w:pPr>
              <w:spacing w:line="252" w:lineRule="auto"/>
              <w:rPr>
                <w:rFonts w:ascii="Arial"/>
                <w:sz w:val="21"/>
              </w:rPr>
            </w:pPr>
          </w:p>
          <w:p w14:paraId="07032379">
            <w:pPr>
              <w:spacing w:line="252" w:lineRule="auto"/>
              <w:rPr>
                <w:rFonts w:ascii="Arial"/>
                <w:sz w:val="21"/>
              </w:rPr>
            </w:pPr>
          </w:p>
          <w:p w14:paraId="6930B85F">
            <w:pPr>
              <w:pStyle w:val="6"/>
              <w:spacing w:before="56" w:line="239" w:lineRule="auto"/>
              <w:ind w:left="114" w:right="105"/>
              <w:jc w:val="both"/>
            </w:pPr>
            <w:r>
              <w:rPr>
                <w:spacing w:val="1"/>
              </w:rPr>
              <w:t>应急管理部门</w:t>
            </w:r>
          </w:p>
        </w:tc>
        <w:tc>
          <w:tcPr>
            <w:tcW w:w="530" w:type="dxa"/>
            <w:vAlign w:val="top"/>
          </w:tcPr>
          <w:p w14:paraId="2E9D0C1F">
            <w:pPr>
              <w:spacing w:line="264" w:lineRule="auto"/>
              <w:rPr>
                <w:rFonts w:ascii="Arial"/>
                <w:sz w:val="21"/>
              </w:rPr>
            </w:pPr>
          </w:p>
          <w:p w14:paraId="511BEF49">
            <w:pPr>
              <w:spacing w:line="264" w:lineRule="auto"/>
              <w:rPr>
                <w:rFonts w:ascii="Arial"/>
                <w:sz w:val="21"/>
              </w:rPr>
            </w:pPr>
          </w:p>
          <w:p w14:paraId="2BBB22A3">
            <w:pPr>
              <w:spacing w:line="264" w:lineRule="auto"/>
              <w:rPr>
                <w:rFonts w:ascii="Arial"/>
                <w:sz w:val="21"/>
              </w:rPr>
            </w:pPr>
          </w:p>
          <w:p w14:paraId="6DF8E29B">
            <w:pPr>
              <w:spacing w:line="264" w:lineRule="auto"/>
              <w:rPr>
                <w:rFonts w:ascii="Arial"/>
                <w:sz w:val="21"/>
              </w:rPr>
            </w:pPr>
          </w:p>
          <w:p w14:paraId="498930DC">
            <w:pPr>
              <w:spacing w:line="264" w:lineRule="auto"/>
              <w:rPr>
                <w:rFonts w:ascii="Arial"/>
                <w:sz w:val="21"/>
              </w:rPr>
            </w:pPr>
          </w:p>
          <w:p w14:paraId="7BE9751A">
            <w:pPr>
              <w:spacing w:line="264" w:lineRule="auto"/>
              <w:rPr>
                <w:rFonts w:ascii="Arial"/>
                <w:sz w:val="21"/>
              </w:rPr>
            </w:pPr>
          </w:p>
          <w:p w14:paraId="67C6F868">
            <w:pPr>
              <w:spacing w:line="264" w:lineRule="auto"/>
              <w:rPr>
                <w:rFonts w:ascii="Arial"/>
                <w:sz w:val="21"/>
              </w:rPr>
            </w:pPr>
          </w:p>
          <w:p w14:paraId="1DDDF92E">
            <w:pPr>
              <w:spacing w:line="264" w:lineRule="auto"/>
              <w:rPr>
                <w:rFonts w:ascii="Arial"/>
                <w:sz w:val="21"/>
              </w:rPr>
            </w:pPr>
          </w:p>
          <w:p w14:paraId="4D9B75E5">
            <w:pPr>
              <w:spacing w:line="264" w:lineRule="auto"/>
              <w:rPr>
                <w:rFonts w:ascii="Arial"/>
                <w:sz w:val="21"/>
              </w:rPr>
            </w:pPr>
          </w:p>
          <w:p w14:paraId="312C9555">
            <w:pPr>
              <w:pStyle w:val="6"/>
              <w:spacing w:before="55" w:line="239" w:lineRule="auto"/>
              <w:ind w:left="94" w:right="83"/>
            </w:pPr>
            <w:r>
              <w:t>行政</w:t>
            </w:r>
            <w:r>
              <w:rPr>
                <w:spacing w:val="1"/>
              </w:rPr>
              <w:t>处罚</w:t>
            </w:r>
          </w:p>
        </w:tc>
        <w:tc>
          <w:tcPr>
            <w:tcW w:w="991" w:type="dxa"/>
            <w:vAlign w:val="top"/>
          </w:tcPr>
          <w:p w14:paraId="219FD2D0">
            <w:pPr>
              <w:spacing w:line="269" w:lineRule="auto"/>
              <w:rPr>
                <w:rFonts w:ascii="Arial"/>
                <w:sz w:val="21"/>
              </w:rPr>
            </w:pPr>
          </w:p>
          <w:p w14:paraId="62984331">
            <w:pPr>
              <w:spacing w:line="269" w:lineRule="auto"/>
              <w:rPr>
                <w:rFonts w:ascii="Arial"/>
                <w:sz w:val="21"/>
              </w:rPr>
            </w:pPr>
          </w:p>
          <w:p w14:paraId="3EAEE504">
            <w:pPr>
              <w:spacing w:line="269" w:lineRule="auto"/>
              <w:rPr>
                <w:rFonts w:ascii="Arial"/>
                <w:sz w:val="21"/>
              </w:rPr>
            </w:pPr>
          </w:p>
          <w:p w14:paraId="65DE55DE">
            <w:pPr>
              <w:spacing w:line="270" w:lineRule="auto"/>
              <w:rPr>
                <w:rFonts w:ascii="Arial"/>
                <w:sz w:val="21"/>
              </w:rPr>
            </w:pPr>
          </w:p>
          <w:p w14:paraId="28EA7719">
            <w:pPr>
              <w:spacing w:line="270" w:lineRule="auto"/>
              <w:rPr>
                <w:rFonts w:ascii="Arial"/>
                <w:sz w:val="21"/>
              </w:rPr>
            </w:pPr>
          </w:p>
          <w:p w14:paraId="02D84477">
            <w:pPr>
              <w:spacing w:line="270" w:lineRule="auto"/>
              <w:rPr>
                <w:rFonts w:ascii="Arial"/>
                <w:sz w:val="21"/>
              </w:rPr>
            </w:pPr>
          </w:p>
          <w:p w14:paraId="537E6F9B">
            <w:pPr>
              <w:pStyle w:val="6"/>
              <w:spacing w:before="55" w:line="230" w:lineRule="auto"/>
              <w:ind w:left="54"/>
            </w:pPr>
            <w:r>
              <w:rPr>
                <w:spacing w:val="4"/>
              </w:rPr>
              <w:t>对未采取有</w:t>
            </w:r>
          </w:p>
          <w:p w14:paraId="2E435925">
            <w:pPr>
              <w:pStyle w:val="6"/>
              <w:spacing w:before="6" w:line="231" w:lineRule="auto"/>
              <w:ind w:left="56"/>
            </w:pPr>
            <w:r>
              <w:rPr>
                <w:spacing w:val="4"/>
              </w:rPr>
              <w:t>效措施及时</w:t>
            </w:r>
          </w:p>
          <w:p w14:paraId="7E497E03">
            <w:pPr>
              <w:pStyle w:val="6"/>
              <w:spacing w:before="5" w:line="231" w:lineRule="auto"/>
              <w:ind w:left="66"/>
            </w:pPr>
            <w:r>
              <w:rPr>
                <w:spacing w:val="2"/>
              </w:rPr>
              <w:t>、妥善处置</w:t>
            </w:r>
          </w:p>
          <w:p w14:paraId="1A6A6EA7">
            <w:pPr>
              <w:pStyle w:val="6"/>
              <w:spacing w:before="5" w:line="230" w:lineRule="auto"/>
              <w:ind w:left="54"/>
            </w:pPr>
            <w:r>
              <w:rPr>
                <w:spacing w:val="4"/>
              </w:rPr>
              <w:t>其危险化学</w:t>
            </w:r>
          </w:p>
          <w:p w14:paraId="47681BBC">
            <w:pPr>
              <w:pStyle w:val="6"/>
              <w:spacing w:before="9" w:line="231" w:lineRule="auto"/>
              <w:ind w:left="72"/>
            </w:pPr>
            <w:r>
              <w:rPr>
                <w:spacing w:val="1"/>
              </w:rPr>
              <w:t>品生产装置</w:t>
            </w:r>
          </w:p>
          <w:p w14:paraId="44208F1F">
            <w:pPr>
              <w:pStyle w:val="6"/>
              <w:spacing w:before="5" w:line="227" w:lineRule="auto"/>
              <w:ind w:left="66"/>
            </w:pPr>
            <w:r>
              <w:rPr>
                <w:spacing w:val="2"/>
              </w:rPr>
              <w:t>、储存设施</w:t>
            </w:r>
          </w:p>
          <w:p w14:paraId="549C69E1">
            <w:pPr>
              <w:pStyle w:val="6"/>
              <w:spacing w:before="10" w:line="227" w:lineRule="auto"/>
              <w:ind w:left="71"/>
            </w:pPr>
            <w:r>
              <w:rPr>
                <w:spacing w:val="1"/>
              </w:rPr>
              <w:t>以及库存的</w:t>
            </w:r>
          </w:p>
          <w:p w14:paraId="1DB233E7">
            <w:pPr>
              <w:pStyle w:val="6"/>
              <w:spacing w:before="9" w:line="230" w:lineRule="auto"/>
              <w:ind w:left="57"/>
            </w:pPr>
            <w:r>
              <w:rPr>
                <w:spacing w:val="4"/>
              </w:rPr>
              <w:t>危险化学品</w:t>
            </w:r>
          </w:p>
          <w:p w14:paraId="145F8B73">
            <w:pPr>
              <w:pStyle w:val="6"/>
              <w:spacing w:before="9" w:line="231" w:lineRule="auto"/>
              <w:ind w:left="243"/>
            </w:pPr>
            <w:r>
              <w:rPr>
                <w:spacing w:val="-1"/>
              </w:rPr>
              <w:t>的处罚</w:t>
            </w:r>
          </w:p>
        </w:tc>
        <w:tc>
          <w:tcPr>
            <w:tcW w:w="619" w:type="dxa"/>
            <w:vAlign w:val="top"/>
          </w:tcPr>
          <w:p w14:paraId="31AC5879">
            <w:pPr>
              <w:rPr>
                <w:rFonts w:ascii="Arial"/>
                <w:sz w:val="21"/>
              </w:rPr>
            </w:pPr>
          </w:p>
        </w:tc>
        <w:tc>
          <w:tcPr>
            <w:tcW w:w="6286" w:type="dxa"/>
            <w:vAlign w:val="top"/>
          </w:tcPr>
          <w:p w14:paraId="0BF6B98B">
            <w:pPr>
              <w:spacing w:line="256" w:lineRule="auto"/>
              <w:rPr>
                <w:rFonts w:ascii="Arial"/>
                <w:sz w:val="21"/>
              </w:rPr>
            </w:pPr>
          </w:p>
          <w:p w14:paraId="246F20B4">
            <w:pPr>
              <w:spacing w:line="256" w:lineRule="auto"/>
              <w:rPr>
                <w:rFonts w:ascii="Arial"/>
                <w:sz w:val="21"/>
              </w:rPr>
            </w:pPr>
          </w:p>
          <w:p w14:paraId="5CD32CB7">
            <w:pPr>
              <w:spacing w:line="256" w:lineRule="auto"/>
              <w:rPr>
                <w:rFonts w:ascii="Arial"/>
                <w:sz w:val="21"/>
              </w:rPr>
            </w:pPr>
          </w:p>
          <w:p w14:paraId="79CDD509">
            <w:pPr>
              <w:spacing w:line="256" w:lineRule="auto"/>
              <w:rPr>
                <w:rFonts w:ascii="Arial"/>
                <w:sz w:val="21"/>
              </w:rPr>
            </w:pPr>
          </w:p>
          <w:p w14:paraId="618EAFAE">
            <w:pPr>
              <w:spacing w:line="256" w:lineRule="auto"/>
              <w:rPr>
                <w:rFonts w:ascii="Arial"/>
                <w:sz w:val="21"/>
              </w:rPr>
            </w:pPr>
          </w:p>
          <w:p w14:paraId="57ED6377">
            <w:pPr>
              <w:spacing w:line="256" w:lineRule="auto"/>
              <w:rPr>
                <w:rFonts w:ascii="Arial"/>
                <w:sz w:val="21"/>
              </w:rPr>
            </w:pPr>
          </w:p>
          <w:p w14:paraId="566228C3">
            <w:pPr>
              <w:spacing w:line="257" w:lineRule="auto"/>
              <w:rPr>
                <w:rFonts w:ascii="Arial"/>
                <w:sz w:val="21"/>
              </w:rPr>
            </w:pPr>
          </w:p>
          <w:p w14:paraId="2A7A8986">
            <w:pPr>
              <w:spacing w:line="257" w:lineRule="auto"/>
              <w:rPr>
                <w:rFonts w:ascii="Arial"/>
                <w:sz w:val="21"/>
              </w:rPr>
            </w:pPr>
          </w:p>
          <w:p w14:paraId="3B8E953C">
            <w:pPr>
              <w:pStyle w:val="6"/>
              <w:spacing w:before="56" w:line="230" w:lineRule="auto"/>
              <w:ind w:left="25"/>
            </w:pPr>
            <w:r>
              <w:rPr>
                <w:spacing w:val="7"/>
              </w:rPr>
              <w:t>【法规】《危险化学品安全管理条例》</w:t>
            </w:r>
            <w:r>
              <w:rPr>
                <w:spacing w:val="-42"/>
              </w:rPr>
              <w:t xml:space="preserve"> </w:t>
            </w:r>
            <w:r>
              <w:rPr>
                <w:spacing w:val="7"/>
              </w:rPr>
              <w:t>（2011年国务院第591号令）</w:t>
            </w:r>
          </w:p>
          <w:p w14:paraId="37B77C7A">
            <w:pPr>
              <w:pStyle w:val="6"/>
              <w:spacing w:before="7" w:line="238" w:lineRule="auto"/>
              <w:ind w:left="36" w:right="44" w:firstLine="6"/>
            </w:pPr>
            <w:r>
              <w:rPr>
                <w:spacing w:val="6"/>
              </w:rPr>
              <w:t>第八十二条</w:t>
            </w:r>
            <w:r>
              <w:rPr>
                <w:spacing w:val="39"/>
              </w:rPr>
              <w:t xml:space="preserve"> </w:t>
            </w:r>
            <w:r>
              <w:rPr>
                <w:spacing w:val="6"/>
              </w:rPr>
              <w:t>生产、储存、使用危险化学品的单</w:t>
            </w:r>
            <w:r>
              <w:rPr>
                <w:spacing w:val="5"/>
              </w:rPr>
              <w:t>位转产</w:t>
            </w:r>
            <w:r>
              <w:rPr>
                <w:spacing w:val="-31"/>
              </w:rPr>
              <w:t xml:space="preserve"> </w:t>
            </w:r>
            <w:r>
              <w:rPr>
                <w:spacing w:val="5"/>
              </w:rPr>
              <w:t>、停产、停业或者解散</w:t>
            </w:r>
            <w:r>
              <w:rPr>
                <w:spacing w:val="-45"/>
              </w:rPr>
              <w:t xml:space="preserve"> </w:t>
            </w:r>
            <w:r>
              <w:rPr>
                <w:spacing w:val="5"/>
              </w:rPr>
              <w:t>，</w:t>
            </w:r>
            <w:r>
              <w:rPr>
                <w:spacing w:val="6"/>
              </w:rPr>
              <w:t>未采取有效措施及时</w:t>
            </w:r>
            <w:r>
              <w:rPr>
                <w:spacing w:val="-38"/>
              </w:rPr>
              <w:t xml:space="preserve"> </w:t>
            </w:r>
            <w:r>
              <w:rPr>
                <w:spacing w:val="6"/>
              </w:rPr>
              <w:t>、妥善处置其危险化学品生产装置</w:t>
            </w:r>
            <w:r>
              <w:rPr>
                <w:spacing w:val="-26"/>
              </w:rPr>
              <w:t xml:space="preserve"> </w:t>
            </w:r>
            <w:r>
              <w:rPr>
                <w:spacing w:val="6"/>
              </w:rPr>
              <w:t>、储存</w:t>
            </w:r>
            <w:r>
              <w:rPr>
                <w:spacing w:val="5"/>
              </w:rPr>
              <w:t>设施以及库存的</w:t>
            </w:r>
            <w:r>
              <w:rPr>
                <w:spacing w:val="4"/>
              </w:rPr>
              <w:t>危险化学品</w:t>
            </w:r>
            <w:r>
              <w:rPr>
                <w:spacing w:val="-49"/>
              </w:rPr>
              <w:t xml:space="preserve"> </w:t>
            </w:r>
            <w:r>
              <w:rPr>
                <w:spacing w:val="4"/>
              </w:rPr>
              <w:t>，或者丢弃危险化学品的</w:t>
            </w:r>
            <w:r>
              <w:rPr>
                <w:spacing w:val="-36"/>
              </w:rPr>
              <w:t xml:space="preserve"> </w:t>
            </w:r>
            <w:r>
              <w:rPr>
                <w:spacing w:val="4"/>
              </w:rPr>
              <w:t>，</w:t>
            </w:r>
            <w:r>
              <w:rPr>
                <w:spacing w:val="-42"/>
              </w:rPr>
              <w:t xml:space="preserve"> </w:t>
            </w:r>
            <w:r>
              <w:rPr>
                <w:spacing w:val="4"/>
              </w:rPr>
              <w:t>由安全生产监督管理部门责令改正</w:t>
            </w:r>
            <w:r>
              <w:rPr>
                <w:spacing w:val="-24"/>
              </w:rPr>
              <w:t xml:space="preserve"> </w:t>
            </w:r>
            <w:r>
              <w:rPr>
                <w:spacing w:val="4"/>
              </w:rPr>
              <w:t>，处5</w:t>
            </w:r>
            <w:r>
              <w:rPr>
                <w:spacing w:val="6"/>
              </w:rPr>
              <w:t>万元以上10万元以下的罚款</w:t>
            </w:r>
            <w:r>
              <w:rPr>
                <w:spacing w:val="-40"/>
              </w:rPr>
              <w:t xml:space="preserve"> </w:t>
            </w:r>
            <w:r>
              <w:rPr>
                <w:spacing w:val="6"/>
              </w:rPr>
              <w:t>；构成犯罪的</w:t>
            </w:r>
            <w:r>
              <w:rPr>
                <w:spacing w:val="-48"/>
              </w:rPr>
              <w:t xml:space="preserve"> </w:t>
            </w:r>
            <w:r>
              <w:rPr>
                <w:spacing w:val="6"/>
              </w:rPr>
              <w:t>，依法追究刑事责任。</w:t>
            </w:r>
          </w:p>
        </w:tc>
        <w:tc>
          <w:tcPr>
            <w:tcW w:w="3744" w:type="dxa"/>
            <w:vAlign w:val="top"/>
          </w:tcPr>
          <w:p w14:paraId="0219C58E">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2B968E93">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281F9347">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60DBF001">
            <w:pPr>
              <w:spacing w:line="258" w:lineRule="auto"/>
              <w:rPr>
                <w:rFonts w:ascii="Arial"/>
                <w:sz w:val="21"/>
              </w:rPr>
            </w:pPr>
          </w:p>
          <w:p w14:paraId="2615DBDA">
            <w:pPr>
              <w:spacing w:line="258" w:lineRule="auto"/>
              <w:rPr>
                <w:rFonts w:ascii="Arial"/>
                <w:sz w:val="21"/>
              </w:rPr>
            </w:pPr>
          </w:p>
          <w:p w14:paraId="0F9D2AB4">
            <w:pPr>
              <w:spacing w:line="258" w:lineRule="auto"/>
              <w:rPr>
                <w:rFonts w:ascii="Arial"/>
                <w:sz w:val="21"/>
              </w:rPr>
            </w:pPr>
          </w:p>
          <w:p w14:paraId="2469025F">
            <w:pPr>
              <w:spacing w:line="258" w:lineRule="auto"/>
              <w:rPr>
                <w:rFonts w:ascii="Arial"/>
                <w:sz w:val="21"/>
              </w:rPr>
            </w:pPr>
          </w:p>
          <w:p w14:paraId="16A88A9C">
            <w:pPr>
              <w:spacing w:line="258" w:lineRule="auto"/>
              <w:rPr>
                <w:rFonts w:ascii="Arial"/>
                <w:sz w:val="21"/>
              </w:rPr>
            </w:pPr>
          </w:p>
          <w:p w14:paraId="38619C87">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3BEA598A">
            <w:pPr>
              <w:pStyle w:val="6"/>
              <w:spacing w:line="229" w:lineRule="auto"/>
              <w:ind w:left="60"/>
            </w:pPr>
            <w:r>
              <w:rPr>
                <w:spacing w:val="-3"/>
              </w:rPr>
              <w:t>四十四、</w:t>
            </w:r>
          </w:p>
          <w:p w14:paraId="3B3379C4">
            <w:pPr>
              <w:pStyle w:val="6"/>
              <w:spacing w:before="8" w:line="230" w:lineRule="auto"/>
              <w:ind w:left="42"/>
            </w:pPr>
            <w:r>
              <w:rPr>
                <w:spacing w:val="1"/>
              </w:rPr>
              <w:t>五十五、</w:t>
            </w:r>
          </w:p>
          <w:p w14:paraId="4AE4D928">
            <w:pPr>
              <w:pStyle w:val="6"/>
              <w:spacing w:before="6" w:line="230" w:lineRule="auto"/>
              <w:ind w:left="42"/>
            </w:pPr>
            <w:r>
              <w:rPr>
                <w:spacing w:val="1"/>
              </w:rPr>
              <w:t>五十六、</w:t>
            </w:r>
          </w:p>
          <w:p w14:paraId="0129DC90">
            <w:pPr>
              <w:pStyle w:val="6"/>
              <w:spacing w:before="8" w:line="230" w:lineRule="auto"/>
              <w:ind w:left="42"/>
            </w:pPr>
            <w:r>
              <w:rPr>
                <w:spacing w:val="1"/>
              </w:rPr>
              <w:t>五十七、</w:t>
            </w:r>
          </w:p>
          <w:p w14:paraId="240474AA">
            <w:pPr>
              <w:pStyle w:val="6"/>
              <w:spacing w:before="6" w:line="230" w:lineRule="auto"/>
              <w:ind w:left="42"/>
            </w:pPr>
            <w:r>
              <w:rPr>
                <w:spacing w:val="1"/>
              </w:rPr>
              <w:t>五十八、</w:t>
            </w:r>
          </w:p>
          <w:p w14:paraId="534359E0">
            <w:pPr>
              <w:pStyle w:val="6"/>
              <w:spacing w:before="10" w:line="237" w:lineRule="auto"/>
              <w:ind w:left="40" w:right="77" w:firstLine="1"/>
            </w:pPr>
            <w:r>
              <w:rPr>
                <w:spacing w:val="5"/>
              </w:rPr>
              <w:t>五十九、六十、六</w:t>
            </w:r>
          </w:p>
          <w:p w14:paraId="27E7376F">
            <w:pPr>
              <w:pStyle w:val="6"/>
              <w:spacing w:line="237" w:lineRule="auto"/>
              <w:ind w:left="44" w:right="77"/>
            </w:pPr>
            <w:r>
              <w:rPr>
                <w:spacing w:val="5"/>
              </w:rPr>
              <w:t>十一、六</w:t>
            </w:r>
            <w:r>
              <w:rPr>
                <w:spacing w:val="4"/>
              </w:rPr>
              <w:t>十二</w:t>
            </w:r>
          </w:p>
        </w:tc>
        <w:tc>
          <w:tcPr>
            <w:tcW w:w="674" w:type="dxa"/>
            <w:vAlign w:val="top"/>
          </w:tcPr>
          <w:p w14:paraId="20499809">
            <w:pPr>
              <w:spacing w:line="264" w:lineRule="auto"/>
              <w:rPr>
                <w:rFonts w:ascii="Arial"/>
                <w:sz w:val="21"/>
              </w:rPr>
            </w:pPr>
          </w:p>
          <w:p w14:paraId="7AD37643">
            <w:pPr>
              <w:spacing w:line="264" w:lineRule="auto"/>
              <w:rPr>
                <w:rFonts w:ascii="Arial"/>
                <w:sz w:val="21"/>
              </w:rPr>
            </w:pPr>
          </w:p>
          <w:p w14:paraId="74DFB818">
            <w:pPr>
              <w:spacing w:line="264" w:lineRule="auto"/>
              <w:rPr>
                <w:rFonts w:ascii="Arial"/>
                <w:sz w:val="21"/>
              </w:rPr>
            </w:pPr>
          </w:p>
          <w:p w14:paraId="24C8188A">
            <w:pPr>
              <w:spacing w:line="264" w:lineRule="auto"/>
              <w:rPr>
                <w:rFonts w:ascii="Arial"/>
                <w:sz w:val="21"/>
              </w:rPr>
            </w:pPr>
          </w:p>
          <w:p w14:paraId="250D3825">
            <w:pPr>
              <w:spacing w:line="264" w:lineRule="auto"/>
              <w:rPr>
                <w:rFonts w:ascii="Arial"/>
                <w:sz w:val="21"/>
              </w:rPr>
            </w:pPr>
          </w:p>
          <w:p w14:paraId="1F918D4B">
            <w:pPr>
              <w:spacing w:line="264" w:lineRule="auto"/>
              <w:rPr>
                <w:rFonts w:ascii="Arial"/>
                <w:sz w:val="21"/>
              </w:rPr>
            </w:pPr>
          </w:p>
          <w:p w14:paraId="634C52F2">
            <w:pPr>
              <w:spacing w:line="264" w:lineRule="auto"/>
              <w:rPr>
                <w:rFonts w:ascii="Arial"/>
                <w:sz w:val="21"/>
              </w:rPr>
            </w:pPr>
          </w:p>
          <w:p w14:paraId="528232E5">
            <w:pPr>
              <w:spacing w:line="264" w:lineRule="auto"/>
              <w:rPr>
                <w:rFonts w:ascii="Arial"/>
                <w:sz w:val="21"/>
              </w:rPr>
            </w:pPr>
          </w:p>
          <w:p w14:paraId="30E9A2DC">
            <w:pPr>
              <w:spacing w:line="264" w:lineRule="auto"/>
              <w:rPr>
                <w:rFonts w:ascii="Arial"/>
                <w:sz w:val="21"/>
              </w:rPr>
            </w:pPr>
          </w:p>
          <w:p w14:paraId="41127183">
            <w:pPr>
              <w:pStyle w:val="6"/>
              <w:spacing w:before="55" w:line="239" w:lineRule="auto"/>
              <w:ind w:left="44" w:right="103" w:hanging="3"/>
            </w:pPr>
            <w:r>
              <w:rPr>
                <w:spacing w:val="2"/>
              </w:rPr>
              <w:t>综合执</w:t>
            </w:r>
            <w:r>
              <w:rPr>
                <w:spacing w:val="1"/>
              </w:rPr>
              <w:t>法大队</w:t>
            </w:r>
          </w:p>
        </w:tc>
        <w:tc>
          <w:tcPr>
            <w:tcW w:w="775" w:type="dxa"/>
            <w:vAlign w:val="top"/>
          </w:tcPr>
          <w:p w14:paraId="00AFB30E">
            <w:pPr>
              <w:spacing w:line="242" w:lineRule="auto"/>
              <w:rPr>
                <w:rFonts w:ascii="Arial"/>
                <w:sz w:val="21"/>
              </w:rPr>
            </w:pPr>
          </w:p>
          <w:p w14:paraId="47EE1F8E">
            <w:pPr>
              <w:spacing w:line="242" w:lineRule="auto"/>
              <w:rPr>
                <w:rFonts w:ascii="Arial"/>
                <w:sz w:val="21"/>
              </w:rPr>
            </w:pPr>
          </w:p>
          <w:p w14:paraId="6D3BE47F">
            <w:pPr>
              <w:spacing w:line="243" w:lineRule="auto"/>
              <w:rPr>
                <w:rFonts w:ascii="Arial"/>
                <w:sz w:val="21"/>
              </w:rPr>
            </w:pPr>
          </w:p>
          <w:p w14:paraId="4658EF8D">
            <w:pPr>
              <w:spacing w:line="243" w:lineRule="auto"/>
              <w:rPr>
                <w:rFonts w:ascii="Arial"/>
                <w:sz w:val="21"/>
              </w:rPr>
            </w:pPr>
          </w:p>
          <w:p w14:paraId="4DB661E6">
            <w:pPr>
              <w:spacing w:line="243" w:lineRule="auto"/>
              <w:rPr>
                <w:rFonts w:ascii="Arial"/>
                <w:sz w:val="21"/>
              </w:rPr>
            </w:pPr>
          </w:p>
          <w:p w14:paraId="798CDE8F">
            <w:pPr>
              <w:spacing w:line="243" w:lineRule="auto"/>
              <w:rPr>
                <w:rFonts w:ascii="Arial"/>
                <w:sz w:val="21"/>
              </w:rPr>
            </w:pPr>
          </w:p>
          <w:p w14:paraId="1C263DF2">
            <w:pPr>
              <w:spacing w:line="243" w:lineRule="auto"/>
              <w:rPr>
                <w:rFonts w:ascii="Arial"/>
                <w:sz w:val="21"/>
              </w:rPr>
            </w:pPr>
          </w:p>
          <w:p w14:paraId="420A42B0">
            <w:pPr>
              <w:spacing w:line="243" w:lineRule="auto"/>
              <w:rPr>
                <w:rFonts w:ascii="Arial"/>
                <w:sz w:val="21"/>
              </w:rPr>
            </w:pPr>
          </w:p>
          <w:p w14:paraId="42E0DF57">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3EA857DF">
            <w:pPr>
              <w:rPr>
                <w:rFonts w:ascii="Arial"/>
                <w:sz w:val="21"/>
              </w:rPr>
            </w:pPr>
          </w:p>
        </w:tc>
      </w:tr>
      <w:tr w14:paraId="139D5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8" w:hRule="atLeast"/>
        </w:trPr>
        <w:tc>
          <w:tcPr>
            <w:tcW w:w="422" w:type="dxa"/>
            <w:vAlign w:val="top"/>
          </w:tcPr>
          <w:p w14:paraId="1480897F">
            <w:pPr>
              <w:spacing w:line="250" w:lineRule="auto"/>
              <w:rPr>
                <w:rFonts w:ascii="Arial"/>
                <w:sz w:val="21"/>
              </w:rPr>
            </w:pPr>
          </w:p>
          <w:p w14:paraId="6D46264A">
            <w:pPr>
              <w:spacing w:line="250" w:lineRule="auto"/>
              <w:rPr>
                <w:rFonts w:ascii="Arial"/>
                <w:sz w:val="21"/>
              </w:rPr>
            </w:pPr>
          </w:p>
          <w:p w14:paraId="4E267C04">
            <w:pPr>
              <w:spacing w:line="250" w:lineRule="auto"/>
              <w:rPr>
                <w:rFonts w:ascii="Arial"/>
                <w:sz w:val="21"/>
              </w:rPr>
            </w:pPr>
          </w:p>
          <w:p w14:paraId="47BF0E5D">
            <w:pPr>
              <w:spacing w:line="251" w:lineRule="auto"/>
              <w:rPr>
                <w:rFonts w:ascii="Arial"/>
                <w:sz w:val="21"/>
              </w:rPr>
            </w:pPr>
          </w:p>
          <w:p w14:paraId="01857436">
            <w:pPr>
              <w:spacing w:line="251" w:lineRule="auto"/>
              <w:rPr>
                <w:rFonts w:ascii="Arial"/>
                <w:sz w:val="21"/>
              </w:rPr>
            </w:pPr>
          </w:p>
          <w:p w14:paraId="1D1F797E">
            <w:pPr>
              <w:spacing w:line="251" w:lineRule="auto"/>
              <w:rPr>
                <w:rFonts w:ascii="Arial"/>
                <w:sz w:val="21"/>
              </w:rPr>
            </w:pPr>
          </w:p>
          <w:p w14:paraId="7D5DD469">
            <w:pPr>
              <w:spacing w:line="251" w:lineRule="auto"/>
              <w:rPr>
                <w:rFonts w:ascii="Arial"/>
                <w:sz w:val="21"/>
              </w:rPr>
            </w:pPr>
          </w:p>
          <w:p w14:paraId="2B14FD06">
            <w:pPr>
              <w:spacing w:line="251" w:lineRule="auto"/>
              <w:rPr>
                <w:rFonts w:ascii="Arial"/>
                <w:sz w:val="21"/>
              </w:rPr>
            </w:pPr>
          </w:p>
          <w:p w14:paraId="433B5A26">
            <w:pPr>
              <w:spacing w:line="251" w:lineRule="auto"/>
              <w:rPr>
                <w:rFonts w:ascii="Arial"/>
                <w:sz w:val="21"/>
              </w:rPr>
            </w:pPr>
          </w:p>
          <w:p w14:paraId="33AD3302">
            <w:pPr>
              <w:spacing w:line="251" w:lineRule="auto"/>
              <w:rPr>
                <w:rFonts w:ascii="Arial"/>
                <w:sz w:val="21"/>
              </w:rPr>
            </w:pPr>
          </w:p>
          <w:p w14:paraId="437DECE3">
            <w:pPr>
              <w:pStyle w:val="6"/>
              <w:spacing w:before="55" w:line="229" w:lineRule="exact"/>
              <w:ind w:left="132"/>
            </w:pPr>
            <w:r>
              <w:rPr>
                <w:spacing w:val="-2"/>
                <w:position w:val="1"/>
              </w:rPr>
              <w:t>37</w:t>
            </w:r>
          </w:p>
        </w:tc>
        <w:tc>
          <w:tcPr>
            <w:tcW w:w="573" w:type="dxa"/>
            <w:vAlign w:val="top"/>
          </w:tcPr>
          <w:p w14:paraId="0A1CBD23">
            <w:pPr>
              <w:spacing w:line="254" w:lineRule="auto"/>
              <w:rPr>
                <w:rFonts w:ascii="Arial"/>
                <w:sz w:val="21"/>
              </w:rPr>
            </w:pPr>
          </w:p>
          <w:p w14:paraId="76DB33A0">
            <w:pPr>
              <w:spacing w:line="254" w:lineRule="auto"/>
              <w:rPr>
                <w:rFonts w:ascii="Arial"/>
                <w:sz w:val="21"/>
              </w:rPr>
            </w:pPr>
          </w:p>
          <w:p w14:paraId="4B5D7E6B">
            <w:pPr>
              <w:spacing w:line="254" w:lineRule="auto"/>
              <w:rPr>
                <w:rFonts w:ascii="Arial"/>
                <w:sz w:val="21"/>
              </w:rPr>
            </w:pPr>
          </w:p>
          <w:p w14:paraId="5F28B873">
            <w:pPr>
              <w:spacing w:line="254" w:lineRule="auto"/>
              <w:rPr>
                <w:rFonts w:ascii="Arial"/>
                <w:sz w:val="21"/>
              </w:rPr>
            </w:pPr>
          </w:p>
          <w:p w14:paraId="0C250189">
            <w:pPr>
              <w:spacing w:line="255" w:lineRule="auto"/>
              <w:rPr>
                <w:rFonts w:ascii="Arial"/>
                <w:sz w:val="21"/>
              </w:rPr>
            </w:pPr>
          </w:p>
          <w:p w14:paraId="2F635C24">
            <w:pPr>
              <w:spacing w:line="255" w:lineRule="auto"/>
              <w:rPr>
                <w:rFonts w:ascii="Arial"/>
                <w:sz w:val="21"/>
              </w:rPr>
            </w:pPr>
          </w:p>
          <w:p w14:paraId="42124369">
            <w:pPr>
              <w:spacing w:line="255" w:lineRule="auto"/>
              <w:rPr>
                <w:rFonts w:ascii="Arial"/>
                <w:sz w:val="21"/>
              </w:rPr>
            </w:pPr>
          </w:p>
          <w:p w14:paraId="49179BB3">
            <w:pPr>
              <w:spacing w:line="255" w:lineRule="auto"/>
              <w:rPr>
                <w:rFonts w:ascii="Arial"/>
                <w:sz w:val="21"/>
              </w:rPr>
            </w:pPr>
          </w:p>
          <w:p w14:paraId="239BB470">
            <w:pPr>
              <w:spacing w:line="255" w:lineRule="auto"/>
              <w:rPr>
                <w:rFonts w:ascii="Arial"/>
                <w:sz w:val="21"/>
              </w:rPr>
            </w:pPr>
          </w:p>
          <w:p w14:paraId="3ADB821B">
            <w:pPr>
              <w:pStyle w:val="6"/>
              <w:spacing w:before="55" w:line="237" w:lineRule="auto"/>
              <w:ind w:left="114" w:right="105"/>
              <w:jc w:val="both"/>
            </w:pPr>
            <w:r>
              <w:rPr>
                <w:spacing w:val="1"/>
              </w:rPr>
              <w:t>应急管理部门</w:t>
            </w:r>
          </w:p>
        </w:tc>
        <w:tc>
          <w:tcPr>
            <w:tcW w:w="530" w:type="dxa"/>
            <w:vAlign w:val="top"/>
          </w:tcPr>
          <w:p w14:paraId="66E958AE">
            <w:pPr>
              <w:spacing w:line="266" w:lineRule="auto"/>
              <w:rPr>
                <w:rFonts w:ascii="Arial"/>
                <w:sz w:val="21"/>
              </w:rPr>
            </w:pPr>
          </w:p>
          <w:p w14:paraId="6B595551">
            <w:pPr>
              <w:spacing w:line="266" w:lineRule="auto"/>
              <w:rPr>
                <w:rFonts w:ascii="Arial"/>
                <w:sz w:val="21"/>
              </w:rPr>
            </w:pPr>
          </w:p>
          <w:p w14:paraId="67A20A9E">
            <w:pPr>
              <w:spacing w:line="266" w:lineRule="auto"/>
              <w:rPr>
                <w:rFonts w:ascii="Arial"/>
                <w:sz w:val="21"/>
              </w:rPr>
            </w:pPr>
          </w:p>
          <w:p w14:paraId="3345D28C">
            <w:pPr>
              <w:spacing w:line="266" w:lineRule="auto"/>
              <w:rPr>
                <w:rFonts w:ascii="Arial"/>
                <w:sz w:val="21"/>
              </w:rPr>
            </w:pPr>
          </w:p>
          <w:p w14:paraId="1C8D6994">
            <w:pPr>
              <w:spacing w:line="266" w:lineRule="auto"/>
              <w:rPr>
                <w:rFonts w:ascii="Arial"/>
                <w:sz w:val="21"/>
              </w:rPr>
            </w:pPr>
          </w:p>
          <w:p w14:paraId="69856134">
            <w:pPr>
              <w:spacing w:line="266" w:lineRule="auto"/>
              <w:rPr>
                <w:rFonts w:ascii="Arial"/>
                <w:sz w:val="21"/>
              </w:rPr>
            </w:pPr>
          </w:p>
          <w:p w14:paraId="6EBD6917">
            <w:pPr>
              <w:spacing w:line="266" w:lineRule="auto"/>
              <w:rPr>
                <w:rFonts w:ascii="Arial"/>
                <w:sz w:val="21"/>
              </w:rPr>
            </w:pPr>
          </w:p>
          <w:p w14:paraId="647621A0">
            <w:pPr>
              <w:spacing w:line="267" w:lineRule="auto"/>
              <w:rPr>
                <w:rFonts w:ascii="Arial"/>
                <w:sz w:val="21"/>
              </w:rPr>
            </w:pPr>
          </w:p>
          <w:p w14:paraId="6AFA571A">
            <w:pPr>
              <w:spacing w:line="267" w:lineRule="auto"/>
              <w:rPr>
                <w:rFonts w:ascii="Arial"/>
                <w:sz w:val="21"/>
              </w:rPr>
            </w:pPr>
          </w:p>
          <w:p w14:paraId="55671201">
            <w:pPr>
              <w:pStyle w:val="6"/>
              <w:spacing w:before="55" w:line="239" w:lineRule="auto"/>
              <w:ind w:left="94" w:right="83"/>
            </w:pPr>
            <w:r>
              <w:t>行政</w:t>
            </w:r>
            <w:r>
              <w:rPr>
                <w:spacing w:val="1"/>
              </w:rPr>
              <w:t>处罚</w:t>
            </w:r>
          </w:p>
        </w:tc>
        <w:tc>
          <w:tcPr>
            <w:tcW w:w="991" w:type="dxa"/>
            <w:vAlign w:val="top"/>
          </w:tcPr>
          <w:p w14:paraId="27B648B9">
            <w:pPr>
              <w:spacing w:line="249" w:lineRule="auto"/>
              <w:rPr>
                <w:rFonts w:ascii="Arial"/>
                <w:sz w:val="21"/>
              </w:rPr>
            </w:pPr>
          </w:p>
          <w:p w14:paraId="27920C27">
            <w:pPr>
              <w:spacing w:line="249" w:lineRule="auto"/>
              <w:rPr>
                <w:rFonts w:ascii="Arial"/>
                <w:sz w:val="21"/>
              </w:rPr>
            </w:pPr>
          </w:p>
          <w:p w14:paraId="58AFB13D">
            <w:pPr>
              <w:spacing w:line="249" w:lineRule="auto"/>
              <w:rPr>
                <w:rFonts w:ascii="Arial"/>
                <w:sz w:val="21"/>
              </w:rPr>
            </w:pPr>
          </w:p>
          <w:p w14:paraId="41D5E36D">
            <w:pPr>
              <w:spacing w:line="249" w:lineRule="auto"/>
              <w:rPr>
                <w:rFonts w:ascii="Arial"/>
                <w:sz w:val="21"/>
              </w:rPr>
            </w:pPr>
          </w:p>
          <w:p w14:paraId="4B7E22AA">
            <w:pPr>
              <w:spacing w:line="249" w:lineRule="auto"/>
              <w:rPr>
                <w:rFonts w:ascii="Arial"/>
                <w:sz w:val="21"/>
              </w:rPr>
            </w:pPr>
          </w:p>
          <w:p w14:paraId="3E852D5E">
            <w:pPr>
              <w:spacing w:line="249" w:lineRule="auto"/>
              <w:rPr>
                <w:rFonts w:ascii="Arial"/>
                <w:sz w:val="21"/>
              </w:rPr>
            </w:pPr>
          </w:p>
          <w:p w14:paraId="7F4D33EE">
            <w:pPr>
              <w:spacing w:line="250" w:lineRule="auto"/>
              <w:rPr>
                <w:rFonts w:ascii="Arial"/>
                <w:sz w:val="21"/>
              </w:rPr>
            </w:pPr>
          </w:p>
          <w:p w14:paraId="254DA3F4">
            <w:pPr>
              <w:pStyle w:val="6"/>
              <w:spacing w:before="55" w:line="231" w:lineRule="auto"/>
              <w:ind w:left="54"/>
            </w:pPr>
            <w:r>
              <w:rPr>
                <w:spacing w:val="4"/>
              </w:rPr>
              <w:t>对不按照剧</w:t>
            </w:r>
          </w:p>
          <w:p w14:paraId="41F7D674">
            <w:pPr>
              <w:pStyle w:val="6"/>
              <w:spacing w:before="7" w:line="230" w:lineRule="auto"/>
              <w:ind w:left="55"/>
            </w:pPr>
            <w:r>
              <w:rPr>
                <w:spacing w:val="4"/>
              </w:rPr>
              <w:t>毒化学品购</w:t>
            </w:r>
          </w:p>
          <w:p w14:paraId="2C46998C">
            <w:pPr>
              <w:pStyle w:val="6"/>
              <w:spacing w:before="6" w:line="230" w:lineRule="auto"/>
              <w:ind w:left="61"/>
            </w:pPr>
            <w:r>
              <w:rPr>
                <w:spacing w:val="3"/>
              </w:rPr>
              <w:t>买许可证载</w:t>
            </w:r>
          </w:p>
          <w:p w14:paraId="260853F4">
            <w:pPr>
              <w:pStyle w:val="6"/>
              <w:spacing w:before="6" w:line="229" w:lineRule="auto"/>
              <w:ind w:left="64"/>
            </w:pPr>
            <w:r>
              <w:rPr>
                <w:spacing w:val="1"/>
              </w:rPr>
              <w:t>明的品种、</w:t>
            </w:r>
          </w:p>
          <w:p w14:paraId="5855171B">
            <w:pPr>
              <w:pStyle w:val="6"/>
              <w:spacing w:before="8" w:line="229" w:lineRule="auto"/>
              <w:ind w:left="52"/>
            </w:pPr>
            <w:r>
              <w:rPr>
                <w:spacing w:val="5"/>
              </w:rPr>
              <w:t>数量销售剧</w:t>
            </w:r>
          </w:p>
          <w:p w14:paraId="1866A2F7">
            <w:pPr>
              <w:pStyle w:val="6"/>
              <w:spacing w:before="10" w:line="230" w:lineRule="auto"/>
              <w:ind w:left="55"/>
            </w:pPr>
            <w:r>
              <w:rPr>
                <w:spacing w:val="4"/>
              </w:rPr>
              <w:t>毒化学品等</w:t>
            </w:r>
          </w:p>
          <w:p w14:paraId="41CB58E0">
            <w:pPr>
              <w:pStyle w:val="6"/>
              <w:spacing w:before="6" w:line="229" w:lineRule="auto"/>
              <w:ind w:left="54"/>
            </w:pPr>
            <w:r>
              <w:rPr>
                <w:spacing w:val="4"/>
              </w:rPr>
              <w:t>违法行为的</w:t>
            </w:r>
          </w:p>
          <w:p w14:paraId="6E9AB8D3">
            <w:pPr>
              <w:pStyle w:val="6"/>
              <w:spacing w:before="7" w:line="231" w:lineRule="auto"/>
              <w:ind w:left="325"/>
            </w:pPr>
            <w:r>
              <w:rPr>
                <w:spacing w:val="1"/>
              </w:rPr>
              <w:t>处罚</w:t>
            </w:r>
          </w:p>
        </w:tc>
        <w:tc>
          <w:tcPr>
            <w:tcW w:w="619" w:type="dxa"/>
            <w:vAlign w:val="top"/>
          </w:tcPr>
          <w:p w14:paraId="57DA7AA6">
            <w:pPr>
              <w:rPr>
                <w:rFonts w:ascii="Arial"/>
                <w:sz w:val="21"/>
              </w:rPr>
            </w:pPr>
          </w:p>
        </w:tc>
        <w:tc>
          <w:tcPr>
            <w:tcW w:w="6286" w:type="dxa"/>
            <w:vAlign w:val="top"/>
          </w:tcPr>
          <w:p w14:paraId="329E6820">
            <w:pPr>
              <w:spacing w:line="254" w:lineRule="auto"/>
              <w:rPr>
                <w:rFonts w:ascii="Arial"/>
                <w:sz w:val="21"/>
              </w:rPr>
            </w:pPr>
          </w:p>
          <w:p w14:paraId="2A5AAF01">
            <w:pPr>
              <w:spacing w:line="254" w:lineRule="auto"/>
              <w:rPr>
                <w:rFonts w:ascii="Arial"/>
                <w:sz w:val="21"/>
              </w:rPr>
            </w:pPr>
          </w:p>
          <w:p w14:paraId="1F42545A">
            <w:pPr>
              <w:spacing w:line="254" w:lineRule="auto"/>
              <w:rPr>
                <w:rFonts w:ascii="Arial"/>
                <w:sz w:val="21"/>
              </w:rPr>
            </w:pPr>
          </w:p>
          <w:p w14:paraId="59A31613">
            <w:pPr>
              <w:spacing w:line="254" w:lineRule="auto"/>
              <w:rPr>
                <w:rFonts w:ascii="Arial"/>
                <w:sz w:val="21"/>
              </w:rPr>
            </w:pPr>
          </w:p>
          <w:p w14:paraId="2389B614">
            <w:pPr>
              <w:spacing w:line="255" w:lineRule="auto"/>
              <w:rPr>
                <w:rFonts w:ascii="Arial"/>
                <w:sz w:val="21"/>
              </w:rPr>
            </w:pPr>
          </w:p>
          <w:p w14:paraId="1462B6E3">
            <w:pPr>
              <w:spacing w:line="255" w:lineRule="auto"/>
              <w:rPr>
                <w:rFonts w:ascii="Arial"/>
                <w:sz w:val="21"/>
              </w:rPr>
            </w:pPr>
          </w:p>
          <w:p w14:paraId="7AD62664">
            <w:pPr>
              <w:pStyle w:val="6"/>
              <w:spacing w:before="55" w:line="230" w:lineRule="auto"/>
              <w:ind w:left="25"/>
            </w:pPr>
            <w:r>
              <w:rPr>
                <w:spacing w:val="7"/>
              </w:rPr>
              <w:t>【法规】《危险化学品安全管理条例》</w:t>
            </w:r>
            <w:r>
              <w:rPr>
                <w:spacing w:val="-39"/>
              </w:rPr>
              <w:t xml:space="preserve"> </w:t>
            </w:r>
            <w:r>
              <w:rPr>
                <w:spacing w:val="7"/>
              </w:rPr>
              <w:t>（2011年国务院令第591号令）</w:t>
            </w:r>
          </w:p>
          <w:p w14:paraId="5A92E407">
            <w:pPr>
              <w:pStyle w:val="6"/>
              <w:spacing w:before="6" w:line="238" w:lineRule="auto"/>
              <w:ind w:left="34" w:right="52" w:firstLine="8"/>
            </w:pPr>
            <w:r>
              <w:rPr>
                <w:spacing w:val="4"/>
              </w:rPr>
              <w:t>第八十四条第一款</w:t>
            </w:r>
            <w:r>
              <w:rPr>
                <w:spacing w:val="39"/>
              </w:rPr>
              <w:t xml:space="preserve"> </w:t>
            </w:r>
            <w:r>
              <w:rPr>
                <w:spacing w:val="4"/>
              </w:rPr>
              <w:t>危险化学品生产企业</w:t>
            </w:r>
            <w:r>
              <w:rPr>
                <w:spacing w:val="-37"/>
              </w:rPr>
              <w:t xml:space="preserve"> </w:t>
            </w:r>
            <w:r>
              <w:rPr>
                <w:spacing w:val="4"/>
              </w:rPr>
              <w:t>、经营企业有下列情形之一的</w:t>
            </w:r>
            <w:r>
              <w:rPr>
                <w:spacing w:val="-32"/>
              </w:rPr>
              <w:t xml:space="preserve"> </w:t>
            </w:r>
            <w:r>
              <w:rPr>
                <w:spacing w:val="3"/>
              </w:rPr>
              <w:t>，</w:t>
            </w:r>
            <w:r>
              <w:rPr>
                <w:spacing w:val="-42"/>
              </w:rPr>
              <w:t xml:space="preserve"> </w:t>
            </w:r>
            <w:r>
              <w:rPr>
                <w:spacing w:val="3"/>
              </w:rPr>
              <w:t>由安全</w:t>
            </w:r>
            <w:r>
              <w:rPr>
                <w:spacing w:val="6"/>
              </w:rPr>
              <w:t>生产监督管理部门责令改正</w:t>
            </w:r>
            <w:r>
              <w:rPr>
                <w:spacing w:val="-28"/>
              </w:rPr>
              <w:t xml:space="preserve"> </w:t>
            </w:r>
            <w:r>
              <w:rPr>
                <w:spacing w:val="6"/>
              </w:rPr>
              <w:t>，没收违法所得</w:t>
            </w:r>
            <w:r>
              <w:rPr>
                <w:spacing w:val="-46"/>
              </w:rPr>
              <w:t xml:space="preserve"> </w:t>
            </w:r>
            <w:r>
              <w:rPr>
                <w:spacing w:val="6"/>
              </w:rPr>
              <w:t>，并处10万元以上20万元以下的罚款；拒不改正的</w:t>
            </w:r>
            <w:r>
              <w:rPr>
                <w:spacing w:val="-32"/>
              </w:rPr>
              <w:t xml:space="preserve"> </w:t>
            </w:r>
            <w:r>
              <w:rPr>
                <w:spacing w:val="6"/>
              </w:rPr>
              <w:t>，责令停产停业整顿直至吊销其危险化学品安全生产许可证</w:t>
            </w:r>
            <w:r>
              <w:rPr>
                <w:spacing w:val="-24"/>
              </w:rPr>
              <w:t xml:space="preserve"> </w:t>
            </w:r>
            <w:r>
              <w:rPr>
                <w:spacing w:val="6"/>
              </w:rPr>
              <w:t>、</w:t>
            </w:r>
          </w:p>
          <w:p w14:paraId="32B22327">
            <w:pPr>
              <w:pStyle w:val="6"/>
              <w:spacing w:line="238" w:lineRule="auto"/>
              <w:ind w:left="37" w:right="145" w:firstLine="1"/>
            </w:pPr>
            <w:r>
              <w:rPr>
                <w:spacing w:val="6"/>
              </w:rPr>
              <w:t>危险化学品经营许可证</w:t>
            </w:r>
            <w:r>
              <w:rPr>
                <w:spacing w:val="-22"/>
              </w:rPr>
              <w:t xml:space="preserve"> </w:t>
            </w:r>
            <w:r>
              <w:rPr>
                <w:spacing w:val="6"/>
              </w:rPr>
              <w:t>，并由工商行政管理部门责令其办理经营范围变更登记或者吊销其营业执照</w:t>
            </w:r>
            <w:r>
              <w:rPr>
                <w:spacing w:val="-12"/>
              </w:rPr>
              <w:t>：</w:t>
            </w:r>
            <w:r>
              <w:rPr>
                <w:spacing w:val="-51"/>
              </w:rPr>
              <w:t xml:space="preserve"> </w:t>
            </w:r>
            <w:r>
              <w:rPr>
                <w:spacing w:val="-12"/>
              </w:rPr>
              <w:t>（</w:t>
            </w:r>
            <w:r>
              <w:rPr>
                <w:spacing w:val="6"/>
              </w:rPr>
              <w:t>一）</w:t>
            </w:r>
            <w:r>
              <w:rPr>
                <w:spacing w:val="-37"/>
              </w:rPr>
              <w:t xml:space="preserve"> </w:t>
            </w:r>
            <w:r>
              <w:rPr>
                <w:spacing w:val="6"/>
              </w:rPr>
              <w:t>向不具有本条例第三十八条第一款</w:t>
            </w:r>
            <w:r>
              <w:rPr>
                <w:spacing w:val="-24"/>
              </w:rPr>
              <w:t xml:space="preserve"> </w:t>
            </w:r>
            <w:r>
              <w:rPr>
                <w:spacing w:val="6"/>
              </w:rPr>
              <w:t>、第二款规定的相关许可证件或者证明文件的单位销售剧</w:t>
            </w:r>
            <w:r>
              <w:rPr>
                <w:spacing w:val="5"/>
              </w:rPr>
              <w:t>毒化学品 、易制爆危险化学品的；</w:t>
            </w:r>
          </w:p>
          <w:p w14:paraId="2FD029D9">
            <w:pPr>
              <w:pStyle w:val="6"/>
              <w:spacing w:line="228" w:lineRule="auto"/>
              <w:ind w:left="38"/>
            </w:pPr>
            <w:r>
              <w:rPr>
                <w:spacing w:val="7"/>
              </w:rPr>
              <w:t>（二）不按照剧毒化学品购买许可证载明的品种</w:t>
            </w:r>
            <w:r>
              <w:rPr>
                <w:spacing w:val="-12"/>
              </w:rPr>
              <w:t xml:space="preserve"> </w:t>
            </w:r>
            <w:r>
              <w:rPr>
                <w:spacing w:val="7"/>
              </w:rPr>
              <w:t>、数量销售剧毒化学品的；</w:t>
            </w:r>
          </w:p>
          <w:p w14:paraId="4F5390BD">
            <w:pPr>
              <w:pStyle w:val="6"/>
              <w:spacing w:before="7" w:line="239" w:lineRule="auto"/>
              <w:ind w:left="42" w:right="147" w:hanging="4"/>
            </w:pPr>
            <w:r>
              <w:rPr>
                <w:spacing w:val="6"/>
              </w:rPr>
              <w:t>（三）</w:t>
            </w:r>
            <w:r>
              <w:rPr>
                <w:spacing w:val="-36"/>
              </w:rPr>
              <w:t xml:space="preserve"> </w:t>
            </w:r>
            <w:r>
              <w:rPr>
                <w:spacing w:val="6"/>
              </w:rPr>
              <w:t>向个人销售剧毒化学品（属于剧毒化学品的农药除外</w:t>
            </w:r>
            <w:r>
              <w:rPr>
                <w:spacing w:val="-30"/>
              </w:rPr>
              <w:t xml:space="preserve"> </w:t>
            </w:r>
            <w:r>
              <w:rPr>
                <w:spacing w:val="6"/>
              </w:rPr>
              <w:t>）、易制爆危险化</w:t>
            </w:r>
            <w:r>
              <w:t>学品的。</w:t>
            </w:r>
          </w:p>
        </w:tc>
        <w:tc>
          <w:tcPr>
            <w:tcW w:w="3744" w:type="dxa"/>
            <w:vAlign w:val="top"/>
          </w:tcPr>
          <w:p w14:paraId="38C93053">
            <w:pPr>
              <w:pStyle w:val="6"/>
              <w:spacing w:before="5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3EF62AF0">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74F8980F">
            <w:pPr>
              <w:pStyle w:val="6"/>
              <w:spacing w:before="3" w:line="235"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5F06BC04">
            <w:pPr>
              <w:spacing w:line="261" w:lineRule="auto"/>
              <w:rPr>
                <w:rFonts w:ascii="Arial"/>
                <w:sz w:val="21"/>
              </w:rPr>
            </w:pPr>
          </w:p>
          <w:p w14:paraId="519E1FEA">
            <w:pPr>
              <w:spacing w:line="261" w:lineRule="auto"/>
              <w:rPr>
                <w:rFonts w:ascii="Arial"/>
                <w:sz w:val="21"/>
              </w:rPr>
            </w:pPr>
          </w:p>
          <w:p w14:paraId="323150FC">
            <w:pPr>
              <w:spacing w:line="262" w:lineRule="auto"/>
              <w:rPr>
                <w:rFonts w:ascii="Arial"/>
                <w:sz w:val="21"/>
              </w:rPr>
            </w:pPr>
          </w:p>
          <w:p w14:paraId="78478A58">
            <w:pPr>
              <w:spacing w:line="262" w:lineRule="auto"/>
              <w:rPr>
                <w:rFonts w:ascii="Arial"/>
                <w:sz w:val="21"/>
              </w:rPr>
            </w:pPr>
          </w:p>
          <w:p w14:paraId="25CFEB02">
            <w:pPr>
              <w:spacing w:line="262" w:lineRule="auto"/>
              <w:rPr>
                <w:rFonts w:ascii="Arial"/>
                <w:sz w:val="21"/>
              </w:rPr>
            </w:pPr>
          </w:p>
          <w:p w14:paraId="616B8BEF">
            <w:pPr>
              <w:pStyle w:val="6"/>
              <w:tabs>
                <w:tab w:val="left" w:pos="733"/>
              </w:tabs>
              <w:spacing w:before="56" w:line="238"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081E1EDC">
            <w:pPr>
              <w:pStyle w:val="6"/>
              <w:spacing w:before="1" w:line="230" w:lineRule="auto"/>
              <w:ind w:left="60"/>
            </w:pPr>
            <w:r>
              <w:rPr>
                <w:spacing w:val="-3"/>
              </w:rPr>
              <w:t>四十四、</w:t>
            </w:r>
          </w:p>
          <w:p w14:paraId="68E7B470">
            <w:pPr>
              <w:pStyle w:val="6"/>
              <w:spacing w:before="6" w:line="230" w:lineRule="auto"/>
              <w:ind w:left="42"/>
            </w:pPr>
            <w:r>
              <w:rPr>
                <w:spacing w:val="1"/>
              </w:rPr>
              <w:t>五十五、</w:t>
            </w:r>
          </w:p>
          <w:p w14:paraId="7DDA2431">
            <w:pPr>
              <w:pStyle w:val="6"/>
              <w:spacing w:before="6" w:line="230" w:lineRule="auto"/>
              <w:ind w:left="42"/>
            </w:pPr>
            <w:r>
              <w:rPr>
                <w:spacing w:val="1"/>
              </w:rPr>
              <w:t>五十六、</w:t>
            </w:r>
          </w:p>
          <w:p w14:paraId="741F4978">
            <w:pPr>
              <w:pStyle w:val="6"/>
              <w:spacing w:before="7" w:line="230" w:lineRule="auto"/>
              <w:ind w:left="42"/>
            </w:pPr>
            <w:r>
              <w:rPr>
                <w:spacing w:val="1"/>
              </w:rPr>
              <w:t>五十七、</w:t>
            </w:r>
          </w:p>
          <w:p w14:paraId="66FEDE09">
            <w:pPr>
              <w:pStyle w:val="6"/>
              <w:spacing w:before="8" w:line="230" w:lineRule="auto"/>
              <w:ind w:left="42"/>
            </w:pPr>
            <w:r>
              <w:rPr>
                <w:spacing w:val="1"/>
              </w:rPr>
              <w:t>五十八、</w:t>
            </w:r>
          </w:p>
          <w:p w14:paraId="23CFF49A">
            <w:pPr>
              <w:pStyle w:val="6"/>
              <w:spacing w:before="7" w:line="237" w:lineRule="auto"/>
              <w:ind w:left="40" w:right="77" w:firstLine="1"/>
            </w:pPr>
            <w:r>
              <w:rPr>
                <w:spacing w:val="5"/>
              </w:rPr>
              <w:t>五十九、六十、六</w:t>
            </w:r>
          </w:p>
          <w:p w14:paraId="1A26A1B8">
            <w:pPr>
              <w:pStyle w:val="6"/>
              <w:spacing w:before="1" w:line="239" w:lineRule="auto"/>
              <w:ind w:left="44" w:right="77"/>
            </w:pPr>
            <w:r>
              <w:rPr>
                <w:spacing w:val="5"/>
              </w:rPr>
              <w:t>十一、六</w:t>
            </w:r>
            <w:r>
              <w:rPr>
                <w:spacing w:val="4"/>
              </w:rPr>
              <w:t>十二</w:t>
            </w:r>
          </w:p>
        </w:tc>
        <w:tc>
          <w:tcPr>
            <w:tcW w:w="674" w:type="dxa"/>
            <w:vAlign w:val="top"/>
          </w:tcPr>
          <w:p w14:paraId="47AB3DFC">
            <w:pPr>
              <w:spacing w:line="266" w:lineRule="auto"/>
              <w:rPr>
                <w:rFonts w:ascii="Arial"/>
                <w:sz w:val="21"/>
              </w:rPr>
            </w:pPr>
          </w:p>
          <w:p w14:paraId="3E98001B">
            <w:pPr>
              <w:spacing w:line="266" w:lineRule="auto"/>
              <w:rPr>
                <w:rFonts w:ascii="Arial"/>
                <w:sz w:val="21"/>
              </w:rPr>
            </w:pPr>
          </w:p>
          <w:p w14:paraId="4AD75B8B">
            <w:pPr>
              <w:spacing w:line="266" w:lineRule="auto"/>
              <w:rPr>
                <w:rFonts w:ascii="Arial"/>
                <w:sz w:val="21"/>
              </w:rPr>
            </w:pPr>
          </w:p>
          <w:p w14:paraId="42DCC0EB">
            <w:pPr>
              <w:spacing w:line="266" w:lineRule="auto"/>
              <w:rPr>
                <w:rFonts w:ascii="Arial"/>
                <w:sz w:val="21"/>
              </w:rPr>
            </w:pPr>
          </w:p>
          <w:p w14:paraId="0AB18B20">
            <w:pPr>
              <w:spacing w:line="266" w:lineRule="auto"/>
              <w:rPr>
                <w:rFonts w:ascii="Arial"/>
                <w:sz w:val="21"/>
              </w:rPr>
            </w:pPr>
          </w:p>
          <w:p w14:paraId="7882EEF0">
            <w:pPr>
              <w:spacing w:line="266" w:lineRule="auto"/>
              <w:rPr>
                <w:rFonts w:ascii="Arial"/>
                <w:sz w:val="21"/>
              </w:rPr>
            </w:pPr>
          </w:p>
          <w:p w14:paraId="670A145F">
            <w:pPr>
              <w:spacing w:line="266" w:lineRule="auto"/>
              <w:rPr>
                <w:rFonts w:ascii="Arial"/>
                <w:sz w:val="21"/>
              </w:rPr>
            </w:pPr>
          </w:p>
          <w:p w14:paraId="7D0CD6E8">
            <w:pPr>
              <w:spacing w:line="267" w:lineRule="auto"/>
              <w:rPr>
                <w:rFonts w:ascii="Arial"/>
                <w:sz w:val="21"/>
              </w:rPr>
            </w:pPr>
          </w:p>
          <w:p w14:paraId="765663AE">
            <w:pPr>
              <w:spacing w:line="267" w:lineRule="auto"/>
              <w:rPr>
                <w:rFonts w:ascii="Arial"/>
                <w:sz w:val="21"/>
              </w:rPr>
            </w:pPr>
          </w:p>
          <w:p w14:paraId="16F84AC4">
            <w:pPr>
              <w:pStyle w:val="6"/>
              <w:spacing w:before="55" w:line="239" w:lineRule="auto"/>
              <w:ind w:left="44" w:right="103" w:hanging="3"/>
            </w:pPr>
            <w:r>
              <w:rPr>
                <w:spacing w:val="2"/>
              </w:rPr>
              <w:t>综合执</w:t>
            </w:r>
            <w:r>
              <w:rPr>
                <w:spacing w:val="1"/>
              </w:rPr>
              <w:t>法大队</w:t>
            </w:r>
          </w:p>
        </w:tc>
        <w:tc>
          <w:tcPr>
            <w:tcW w:w="775" w:type="dxa"/>
            <w:vAlign w:val="top"/>
          </w:tcPr>
          <w:p w14:paraId="18E558A2">
            <w:pPr>
              <w:spacing w:line="245" w:lineRule="auto"/>
              <w:rPr>
                <w:rFonts w:ascii="Arial"/>
                <w:sz w:val="21"/>
              </w:rPr>
            </w:pPr>
          </w:p>
          <w:p w14:paraId="75DCDDC8">
            <w:pPr>
              <w:spacing w:line="245" w:lineRule="auto"/>
              <w:rPr>
                <w:rFonts w:ascii="Arial"/>
                <w:sz w:val="21"/>
              </w:rPr>
            </w:pPr>
          </w:p>
          <w:p w14:paraId="057ABFCF">
            <w:pPr>
              <w:spacing w:line="245" w:lineRule="auto"/>
              <w:rPr>
                <w:rFonts w:ascii="Arial"/>
                <w:sz w:val="21"/>
              </w:rPr>
            </w:pPr>
          </w:p>
          <w:p w14:paraId="64F1ED81">
            <w:pPr>
              <w:spacing w:line="245" w:lineRule="auto"/>
              <w:rPr>
                <w:rFonts w:ascii="Arial"/>
                <w:sz w:val="21"/>
              </w:rPr>
            </w:pPr>
          </w:p>
          <w:p w14:paraId="377D1B63">
            <w:pPr>
              <w:spacing w:line="245" w:lineRule="auto"/>
              <w:rPr>
                <w:rFonts w:ascii="Arial"/>
                <w:sz w:val="21"/>
              </w:rPr>
            </w:pPr>
          </w:p>
          <w:p w14:paraId="78E6309F">
            <w:pPr>
              <w:spacing w:line="245" w:lineRule="auto"/>
              <w:rPr>
                <w:rFonts w:ascii="Arial"/>
                <w:sz w:val="21"/>
              </w:rPr>
            </w:pPr>
          </w:p>
          <w:p w14:paraId="6A1C3AE4">
            <w:pPr>
              <w:spacing w:line="246" w:lineRule="auto"/>
              <w:rPr>
                <w:rFonts w:ascii="Arial"/>
                <w:sz w:val="21"/>
              </w:rPr>
            </w:pPr>
          </w:p>
          <w:p w14:paraId="246CD87F">
            <w:pPr>
              <w:spacing w:line="246" w:lineRule="auto"/>
              <w:rPr>
                <w:rFonts w:ascii="Arial"/>
                <w:sz w:val="21"/>
              </w:rPr>
            </w:pPr>
          </w:p>
          <w:p w14:paraId="1229E83A">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7A5B3555">
            <w:pPr>
              <w:rPr>
                <w:rFonts w:ascii="Arial"/>
                <w:sz w:val="21"/>
              </w:rPr>
            </w:pPr>
          </w:p>
        </w:tc>
      </w:tr>
    </w:tbl>
    <w:p w14:paraId="2C4E48E6">
      <w:pPr>
        <w:rPr>
          <w:rFonts w:ascii="Arial"/>
          <w:sz w:val="21"/>
        </w:rPr>
      </w:pPr>
    </w:p>
    <w:p w14:paraId="256AF585">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5B4D7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3" w:hRule="atLeast"/>
        </w:trPr>
        <w:tc>
          <w:tcPr>
            <w:tcW w:w="422" w:type="dxa"/>
            <w:vAlign w:val="top"/>
          </w:tcPr>
          <w:p w14:paraId="7A1526B3">
            <w:pPr>
              <w:spacing w:line="246" w:lineRule="auto"/>
              <w:rPr>
                <w:rFonts w:ascii="Arial"/>
                <w:sz w:val="21"/>
              </w:rPr>
            </w:pPr>
            <w:r>
              <w:pict>
                <v:shape id="_x0000_s1030" o:spid="_x0000_s1030" o:spt="202" type="#_x0000_t202" style="position:absolute;left:0pt;margin-left:493.6pt;margin-top:524.6pt;height:45.4pt;width:181.3pt;mso-position-horizontal-relative:page;mso-position-vertical-relative:page;z-index:251663360;mso-width-relative:page;mso-height-relative:page;" filled="f" stroked="f" coordsize="21600,21600" o:allowincell="f">
                  <v:path/>
                  <v:fill on="f" focussize="0,0"/>
                  <v:stroke on="f"/>
                  <v:imagedata o:title=""/>
                  <o:lock v:ext="edit" aspectratio="f"/>
                  <v:textbox inset="0mm,0mm,0mm,0mm">
                    <w:txbxContent>
                      <w:p w14:paraId="4F268571">
                        <w:pPr>
                          <w:pStyle w:val="2"/>
                          <w:spacing w:before="18"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01DEFA9E">
            <w:pPr>
              <w:spacing w:line="246" w:lineRule="auto"/>
              <w:rPr>
                <w:rFonts w:ascii="Arial"/>
                <w:sz w:val="21"/>
              </w:rPr>
            </w:pPr>
          </w:p>
          <w:p w14:paraId="7F431AC8">
            <w:pPr>
              <w:spacing w:line="246" w:lineRule="auto"/>
              <w:rPr>
                <w:rFonts w:ascii="Arial"/>
                <w:sz w:val="21"/>
              </w:rPr>
            </w:pPr>
          </w:p>
          <w:p w14:paraId="13F3A8C8">
            <w:pPr>
              <w:spacing w:line="247" w:lineRule="auto"/>
              <w:rPr>
                <w:rFonts w:ascii="Arial"/>
                <w:sz w:val="21"/>
              </w:rPr>
            </w:pPr>
          </w:p>
          <w:p w14:paraId="5F0A6C1A">
            <w:pPr>
              <w:spacing w:line="247" w:lineRule="auto"/>
              <w:rPr>
                <w:rFonts w:ascii="Arial"/>
                <w:sz w:val="21"/>
              </w:rPr>
            </w:pPr>
          </w:p>
          <w:p w14:paraId="0B05BC72">
            <w:pPr>
              <w:spacing w:line="247" w:lineRule="auto"/>
              <w:rPr>
                <w:rFonts w:ascii="Arial"/>
                <w:sz w:val="21"/>
              </w:rPr>
            </w:pPr>
          </w:p>
          <w:p w14:paraId="5DB1D9FB">
            <w:pPr>
              <w:spacing w:line="247" w:lineRule="auto"/>
              <w:rPr>
                <w:rFonts w:ascii="Arial"/>
                <w:sz w:val="21"/>
              </w:rPr>
            </w:pPr>
          </w:p>
          <w:p w14:paraId="70EFA00C">
            <w:pPr>
              <w:spacing w:line="247" w:lineRule="auto"/>
              <w:rPr>
                <w:rFonts w:ascii="Arial"/>
                <w:sz w:val="21"/>
              </w:rPr>
            </w:pPr>
          </w:p>
          <w:p w14:paraId="51D04FCA">
            <w:pPr>
              <w:spacing w:line="247" w:lineRule="auto"/>
              <w:rPr>
                <w:rFonts w:ascii="Arial"/>
                <w:sz w:val="21"/>
              </w:rPr>
            </w:pPr>
          </w:p>
          <w:p w14:paraId="50093E01">
            <w:pPr>
              <w:spacing w:line="247" w:lineRule="auto"/>
              <w:rPr>
                <w:rFonts w:ascii="Arial"/>
                <w:sz w:val="21"/>
              </w:rPr>
            </w:pPr>
          </w:p>
          <w:p w14:paraId="418DDF3C">
            <w:pPr>
              <w:spacing w:line="247" w:lineRule="auto"/>
              <w:rPr>
                <w:rFonts w:ascii="Arial"/>
                <w:sz w:val="21"/>
              </w:rPr>
            </w:pPr>
          </w:p>
          <w:p w14:paraId="78C346BF">
            <w:pPr>
              <w:pStyle w:val="6"/>
              <w:spacing w:before="55" w:line="229" w:lineRule="exact"/>
              <w:ind w:left="132"/>
            </w:pPr>
            <w:r>
              <w:rPr>
                <w:spacing w:val="-2"/>
                <w:position w:val="1"/>
              </w:rPr>
              <w:t>38</w:t>
            </w:r>
          </w:p>
        </w:tc>
        <w:tc>
          <w:tcPr>
            <w:tcW w:w="573" w:type="dxa"/>
            <w:vAlign w:val="top"/>
          </w:tcPr>
          <w:p w14:paraId="5E0169FA">
            <w:pPr>
              <w:spacing w:line="249" w:lineRule="auto"/>
              <w:rPr>
                <w:rFonts w:ascii="Arial"/>
                <w:sz w:val="21"/>
              </w:rPr>
            </w:pPr>
          </w:p>
          <w:p w14:paraId="15873C8A">
            <w:pPr>
              <w:spacing w:line="249" w:lineRule="auto"/>
              <w:rPr>
                <w:rFonts w:ascii="Arial"/>
                <w:sz w:val="21"/>
              </w:rPr>
            </w:pPr>
          </w:p>
          <w:p w14:paraId="3F2C6E3D">
            <w:pPr>
              <w:spacing w:line="249" w:lineRule="auto"/>
              <w:rPr>
                <w:rFonts w:ascii="Arial"/>
                <w:sz w:val="21"/>
              </w:rPr>
            </w:pPr>
          </w:p>
          <w:p w14:paraId="756B5633">
            <w:pPr>
              <w:spacing w:line="249" w:lineRule="auto"/>
              <w:rPr>
                <w:rFonts w:ascii="Arial"/>
                <w:sz w:val="21"/>
              </w:rPr>
            </w:pPr>
          </w:p>
          <w:p w14:paraId="3174BD75">
            <w:pPr>
              <w:spacing w:line="249" w:lineRule="auto"/>
              <w:rPr>
                <w:rFonts w:ascii="Arial"/>
                <w:sz w:val="21"/>
              </w:rPr>
            </w:pPr>
          </w:p>
          <w:p w14:paraId="7A57F7C3">
            <w:pPr>
              <w:spacing w:line="250" w:lineRule="auto"/>
              <w:rPr>
                <w:rFonts w:ascii="Arial"/>
                <w:sz w:val="21"/>
              </w:rPr>
            </w:pPr>
          </w:p>
          <w:p w14:paraId="7DAF54CF">
            <w:pPr>
              <w:spacing w:line="250" w:lineRule="auto"/>
              <w:rPr>
                <w:rFonts w:ascii="Arial"/>
                <w:sz w:val="21"/>
              </w:rPr>
            </w:pPr>
          </w:p>
          <w:p w14:paraId="61F4A243">
            <w:pPr>
              <w:spacing w:line="250" w:lineRule="auto"/>
              <w:rPr>
                <w:rFonts w:ascii="Arial"/>
                <w:sz w:val="21"/>
              </w:rPr>
            </w:pPr>
          </w:p>
          <w:p w14:paraId="69AC1412">
            <w:pPr>
              <w:spacing w:line="250" w:lineRule="auto"/>
              <w:rPr>
                <w:rFonts w:ascii="Arial"/>
                <w:sz w:val="21"/>
              </w:rPr>
            </w:pPr>
          </w:p>
          <w:p w14:paraId="34FA9631">
            <w:pPr>
              <w:spacing w:line="250" w:lineRule="auto"/>
              <w:rPr>
                <w:rFonts w:ascii="Arial"/>
                <w:sz w:val="21"/>
              </w:rPr>
            </w:pPr>
          </w:p>
          <w:p w14:paraId="697B86FE">
            <w:pPr>
              <w:pStyle w:val="6"/>
              <w:spacing w:before="55" w:line="239" w:lineRule="auto"/>
              <w:ind w:left="114" w:right="105"/>
              <w:jc w:val="both"/>
            </w:pPr>
            <w:r>
              <w:rPr>
                <w:spacing w:val="1"/>
              </w:rPr>
              <w:t>应急管理部门</w:t>
            </w:r>
          </w:p>
        </w:tc>
        <w:tc>
          <w:tcPr>
            <w:tcW w:w="530" w:type="dxa"/>
            <w:vAlign w:val="top"/>
          </w:tcPr>
          <w:p w14:paraId="14F95D27">
            <w:pPr>
              <w:spacing w:line="260" w:lineRule="auto"/>
              <w:rPr>
                <w:rFonts w:ascii="Arial"/>
                <w:sz w:val="21"/>
              </w:rPr>
            </w:pPr>
          </w:p>
          <w:p w14:paraId="2F74460F">
            <w:pPr>
              <w:spacing w:line="260" w:lineRule="auto"/>
              <w:rPr>
                <w:rFonts w:ascii="Arial"/>
                <w:sz w:val="21"/>
              </w:rPr>
            </w:pPr>
          </w:p>
          <w:p w14:paraId="35D6FAAE">
            <w:pPr>
              <w:spacing w:line="260" w:lineRule="auto"/>
              <w:rPr>
                <w:rFonts w:ascii="Arial"/>
                <w:sz w:val="21"/>
              </w:rPr>
            </w:pPr>
          </w:p>
          <w:p w14:paraId="77923023">
            <w:pPr>
              <w:spacing w:line="260" w:lineRule="auto"/>
              <w:rPr>
                <w:rFonts w:ascii="Arial"/>
                <w:sz w:val="21"/>
              </w:rPr>
            </w:pPr>
          </w:p>
          <w:p w14:paraId="055A8AD4">
            <w:pPr>
              <w:spacing w:line="261" w:lineRule="auto"/>
              <w:rPr>
                <w:rFonts w:ascii="Arial"/>
                <w:sz w:val="21"/>
              </w:rPr>
            </w:pPr>
          </w:p>
          <w:p w14:paraId="45DF2C7A">
            <w:pPr>
              <w:spacing w:line="261" w:lineRule="auto"/>
              <w:rPr>
                <w:rFonts w:ascii="Arial"/>
                <w:sz w:val="21"/>
              </w:rPr>
            </w:pPr>
          </w:p>
          <w:p w14:paraId="7CB67088">
            <w:pPr>
              <w:spacing w:line="261" w:lineRule="auto"/>
              <w:rPr>
                <w:rFonts w:ascii="Arial"/>
                <w:sz w:val="21"/>
              </w:rPr>
            </w:pPr>
          </w:p>
          <w:p w14:paraId="7D1EA4BE">
            <w:pPr>
              <w:spacing w:line="261" w:lineRule="auto"/>
              <w:rPr>
                <w:rFonts w:ascii="Arial"/>
                <w:sz w:val="21"/>
              </w:rPr>
            </w:pPr>
          </w:p>
          <w:p w14:paraId="60AA6FED">
            <w:pPr>
              <w:spacing w:line="261" w:lineRule="auto"/>
              <w:rPr>
                <w:rFonts w:ascii="Arial"/>
                <w:sz w:val="21"/>
              </w:rPr>
            </w:pPr>
          </w:p>
          <w:p w14:paraId="665A7B02">
            <w:pPr>
              <w:spacing w:line="261" w:lineRule="auto"/>
              <w:rPr>
                <w:rFonts w:ascii="Arial"/>
                <w:sz w:val="21"/>
              </w:rPr>
            </w:pPr>
          </w:p>
          <w:p w14:paraId="75FA89C6">
            <w:pPr>
              <w:pStyle w:val="6"/>
              <w:spacing w:before="55" w:line="238" w:lineRule="auto"/>
              <w:ind w:left="94" w:right="83"/>
            </w:pPr>
            <w:r>
              <w:t>行政</w:t>
            </w:r>
            <w:r>
              <w:rPr>
                <w:spacing w:val="1"/>
              </w:rPr>
              <w:t>处罚</w:t>
            </w:r>
          </w:p>
        </w:tc>
        <w:tc>
          <w:tcPr>
            <w:tcW w:w="991" w:type="dxa"/>
            <w:vAlign w:val="top"/>
          </w:tcPr>
          <w:p w14:paraId="1ECB460F">
            <w:pPr>
              <w:spacing w:line="253" w:lineRule="auto"/>
              <w:rPr>
                <w:rFonts w:ascii="Arial"/>
                <w:sz w:val="21"/>
              </w:rPr>
            </w:pPr>
          </w:p>
          <w:p w14:paraId="41C816C9">
            <w:pPr>
              <w:spacing w:line="253" w:lineRule="auto"/>
              <w:rPr>
                <w:rFonts w:ascii="Arial"/>
                <w:sz w:val="21"/>
              </w:rPr>
            </w:pPr>
          </w:p>
          <w:p w14:paraId="36E8F282">
            <w:pPr>
              <w:spacing w:line="253" w:lineRule="auto"/>
              <w:rPr>
                <w:rFonts w:ascii="Arial"/>
                <w:sz w:val="21"/>
              </w:rPr>
            </w:pPr>
          </w:p>
          <w:p w14:paraId="671771C0">
            <w:pPr>
              <w:spacing w:line="253" w:lineRule="auto"/>
              <w:rPr>
                <w:rFonts w:ascii="Arial"/>
                <w:sz w:val="21"/>
              </w:rPr>
            </w:pPr>
          </w:p>
          <w:p w14:paraId="4427A761">
            <w:pPr>
              <w:spacing w:line="253" w:lineRule="auto"/>
              <w:rPr>
                <w:rFonts w:ascii="Arial"/>
                <w:sz w:val="21"/>
              </w:rPr>
            </w:pPr>
          </w:p>
          <w:p w14:paraId="6C451C2E">
            <w:pPr>
              <w:spacing w:line="253" w:lineRule="auto"/>
              <w:rPr>
                <w:rFonts w:ascii="Arial"/>
                <w:sz w:val="21"/>
              </w:rPr>
            </w:pPr>
          </w:p>
          <w:p w14:paraId="7F2F9DA6">
            <w:pPr>
              <w:spacing w:line="254" w:lineRule="auto"/>
              <w:rPr>
                <w:rFonts w:ascii="Arial"/>
                <w:sz w:val="21"/>
              </w:rPr>
            </w:pPr>
          </w:p>
          <w:p w14:paraId="34F6D048">
            <w:pPr>
              <w:spacing w:line="254" w:lineRule="auto"/>
              <w:rPr>
                <w:rFonts w:ascii="Arial"/>
                <w:sz w:val="21"/>
              </w:rPr>
            </w:pPr>
          </w:p>
          <w:p w14:paraId="58524B32">
            <w:pPr>
              <w:spacing w:line="254" w:lineRule="auto"/>
              <w:rPr>
                <w:rFonts w:ascii="Arial"/>
                <w:sz w:val="21"/>
              </w:rPr>
            </w:pPr>
          </w:p>
          <w:p w14:paraId="03B007EB">
            <w:pPr>
              <w:pStyle w:val="6"/>
              <w:spacing w:before="55" w:line="238" w:lineRule="auto"/>
              <w:ind w:left="52" w:right="44" w:firstLine="1"/>
              <w:jc w:val="both"/>
            </w:pPr>
            <w:r>
              <w:rPr>
                <w:spacing w:val="4"/>
              </w:rPr>
              <w:t>对未经许可</w:t>
            </w:r>
            <w:r>
              <w:rPr>
                <w:spacing w:val="6"/>
              </w:rPr>
              <w:t>生产、经营</w:t>
            </w:r>
            <w:r>
              <w:rPr>
                <w:spacing w:val="5"/>
              </w:rPr>
              <w:t>烟花爆竹制品等违法行</w:t>
            </w:r>
            <w:r>
              <w:rPr>
                <w:spacing w:val="27"/>
              </w:rPr>
              <w:t>为的处罚</w:t>
            </w:r>
          </w:p>
        </w:tc>
        <w:tc>
          <w:tcPr>
            <w:tcW w:w="619" w:type="dxa"/>
            <w:vAlign w:val="top"/>
          </w:tcPr>
          <w:p w14:paraId="383CAC3C">
            <w:pPr>
              <w:rPr>
                <w:rFonts w:ascii="Arial"/>
                <w:sz w:val="21"/>
              </w:rPr>
            </w:pPr>
          </w:p>
        </w:tc>
        <w:tc>
          <w:tcPr>
            <w:tcW w:w="6286" w:type="dxa"/>
            <w:vAlign w:val="top"/>
          </w:tcPr>
          <w:p w14:paraId="2A57A24C">
            <w:pPr>
              <w:spacing w:line="253" w:lineRule="auto"/>
              <w:rPr>
                <w:rFonts w:ascii="Arial"/>
                <w:sz w:val="21"/>
              </w:rPr>
            </w:pPr>
          </w:p>
          <w:p w14:paraId="0B00FDFC">
            <w:pPr>
              <w:spacing w:line="253" w:lineRule="auto"/>
              <w:rPr>
                <w:rFonts w:ascii="Arial"/>
                <w:sz w:val="21"/>
              </w:rPr>
            </w:pPr>
          </w:p>
          <w:p w14:paraId="230DF379">
            <w:pPr>
              <w:spacing w:line="253" w:lineRule="auto"/>
              <w:rPr>
                <w:rFonts w:ascii="Arial"/>
                <w:sz w:val="21"/>
              </w:rPr>
            </w:pPr>
          </w:p>
          <w:p w14:paraId="11F75175">
            <w:pPr>
              <w:spacing w:line="253" w:lineRule="auto"/>
              <w:rPr>
                <w:rFonts w:ascii="Arial"/>
                <w:sz w:val="21"/>
              </w:rPr>
            </w:pPr>
          </w:p>
          <w:p w14:paraId="5B255BC5">
            <w:pPr>
              <w:spacing w:line="253" w:lineRule="auto"/>
              <w:rPr>
                <w:rFonts w:ascii="Arial"/>
                <w:sz w:val="21"/>
              </w:rPr>
            </w:pPr>
          </w:p>
          <w:p w14:paraId="48CE07FA">
            <w:pPr>
              <w:spacing w:line="253" w:lineRule="auto"/>
              <w:rPr>
                <w:rFonts w:ascii="Arial"/>
                <w:sz w:val="21"/>
              </w:rPr>
            </w:pPr>
          </w:p>
          <w:p w14:paraId="7030223E">
            <w:pPr>
              <w:spacing w:line="253" w:lineRule="auto"/>
              <w:rPr>
                <w:rFonts w:ascii="Arial"/>
                <w:sz w:val="21"/>
              </w:rPr>
            </w:pPr>
          </w:p>
          <w:p w14:paraId="5291841B">
            <w:pPr>
              <w:spacing w:line="254" w:lineRule="auto"/>
              <w:rPr>
                <w:rFonts w:ascii="Arial"/>
                <w:sz w:val="21"/>
              </w:rPr>
            </w:pPr>
          </w:p>
          <w:p w14:paraId="6A17B6D0">
            <w:pPr>
              <w:spacing w:line="254" w:lineRule="auto"/>
              <w:rPr>
                <w:rFonts w:ascii="Arial"/>
                <w:sz w:val="21"/>
              </w:rPr>
            </w:pPr>
          </w:p>
          <w:p w14:paraId="3A3B03C7">
            <w:pPr>
              <w:pStyle w:val="6"/>
              <w:spacing w:before="55" w:line="228" w:lineRule="auto"/>
              <w:ind w:left="25"/>
            </w:pPr>
            <w:r>
              <w:rPr>
                <w:spacing w:val="7"/>
              </w:rPr>
              <w:t>【法规】《烟花爆竹安全管理条例》</w:t>
            </w:r>
            <w:r>
              <w:rPr>
                <w:spacing w:val="-42"/>
              </w:rPr>
              <w:t xml:space="preserve"> </w:t>
            </w:r>
            <w:r>
              <w:rPr>
                <w:spacing w:val="7"/>
              </w:rPr>
              <w:t>（2006年国务院令第455号）</w:t>
            </w:r>
          </w:p>
          <w:p w14:paraId="1ADF7F61">
            <w:pPr>
              <w:pStyle w:val="6"/>
              <w:spacing w:before="7" w:line="238" w:lineRule="auto"/>
              <w:ind w:left="36" w:right="66" w:firstLine="6"/>
            </w:pPr>
            <w:r>
              <w:rPr>
                <w:spacing w:val="5"/>
              </w:rPr>
              <w:t>第三十六条第一款</w:t>
            </w:r>
            <w:r>
              <w:rPr>
                <w:spacing w:val="44"/>
              </w:rPr>
              <w:t xml:space="preserve"> </w:t>
            </w:r>
            <w:r>
              <w:rPr>
                <w:spacing w:val="5"/>
              </w:rPr>
              <w:t>对未经许可生产</w:t>
            </w:r>
            <w:r>
              <w:rPr>
                <w:spacing w:val="-43"/>
              </w:rPr>
              <w:t xml:space="preserve"> </w:t>
            </w:r>
            <w:r>
              <w:rPr>
                <w:spacing w:val="5"/>
              </w:rPr>
              <w:t>、经营烟花爆竹制品</w:t>
            </w:r>
            <w:r>
              <w:rPr>
                <w:spacing w:val="-41"/>
              </w:rPr>
              <w:t xml:space="preserve"> </w:t>
            </w:r>
            <w:r>
              <w:rPr>
                <w:spacing w:val="5"/>
              </w:rPr>
              <w:t>，或者向未取得烟花爆竹安全生产许可的单位或者个人销售黑火药</w:t>
            </w:r>
            <w:r>
              <w:rPr>
                <w:spacing w:val="-13"/>
              </w:rPr>
              <w:t xml:space="preserve"> </w:t>
            </w:r>
            <w:r>
              <w:rPr>
                <w:spacing w:val="5"/>
              </w:rPr>
              <w:t>、烟火药、引火线的</w:t>
            </w:r>
            <w:r>
              <w:rPr>
                <w:spacing w:val="-51"/>
              </w:rPr>
              <w:t xml:space="preserve"> </w:t>
            </w:r>
            <w:r>
              <w:rPr>
                <w:spacing w:val="4"/>
              </w:rPr>
              <w:t>，</w:t>
            </w:r>
            <w:r>
              <w:rPr>
                <w:spacing w:val="-42"/>
              </w:rPr>
              <w:t xml:space="preserve"> </w:t>
            </w:r>
            <w:r>
              <w:rPr>
                <w:spacing w:val="4"/>
              </w:rPr>
              <w:t>由安全生产</w:t>
            </w:r>
            <w:r>
              <w:rPr>
                <w:spacing w:val="6"/>
              </w:rPr>
              <w:t>监督管理部门责令停止非法生产</w:t>
            </w:r>
            <w:r>
              <w:rPr>
                <w:spacing w:val="-26"/>
              </w:rPr>
              <w:t xml:space="preserve"> </w:t>
            </w:r>
            <w:r>
              <w:rPr>
                <w:spacing w:val="6"/>
              </w:rPr>
              <w:t>、经营活动</w:t>
            </w:r>
            <w:r>
              <w:rPr>
                <w:spacing w:val="-50"/>
              </w:rPr>
              <w:t xml:space="preserve"> </w:t>
            </w:r>
            <w:r>
              <w:rPr>
                <w:spacing w:val="6"/>
              </w:rPr>
              <w:t>，处2万元以上10万元以下的</w:t>
            </w:r>
            <w:r>
              <w:rPr>
                <w:spacing w:val="5"/>
              </w:rPr>
              <w:t>罚款，</w:t>
            </w:r>
            <w:r>
              <w:rPr>
                <w:spacing w:val="6"/>
              </w:rPr>
              <w:t>并没收非法生产</w:t>
            </w:r>
            <w:r>
              <w:rPr>
                <w:spacing w:val="-33"/>
              </w:rPr>
              <w:t xml:space="preserve"> </w:t>
            </w:r>
            <w:r>
              <w:rPr>
                <w:spacing w:val="6"/>
              </w:rPr>
              <w:t>、经营的物品及违法所得。</w:t>
            </w:r>
          </w:p>
        </w:tc>
        <w:tc>
          <w:tcPr>
            <w:tcW w:w="3744" w:type="dxa"/>
            <w:vAlign w:val="top"/>
          </w:tcPr>
          <w:p w14:paraId="3ED9D3C2">
            <w:pPr>
              <w:pStyle w:val="6"/>
              <w:spacing w:before="26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13AE8E1E">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7EE3F361">
            <w:pPr>
              <w:pStyle w:val="6"/>
              <w:spacing w:line="238"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79621BA8">
            <w:pPr>
              <w:spacing w:line="253" w:lineRule="auto"/>
              <w:rPr>
                <w:rFonts w:ascii="Arial"/>
                <w:sz w:val="21"/>
              </w:rPr>
            </w:pPr>
          </w:p>
          <w:p w14:paraId="3F018F93">
            <w:pPr>
              <w:spacing w:line="253" w:lineRule="auto"/>
              <w:rPr>
                <w:rFonts w:ascii="Arial"/>
                <w:sz w:val="21"/>
              </w:rPr>
            </w:pPr>
          </w:p>
          <w:p w14:paraId="23A97D16">
            <w:pPr>
              <w:spacing w:line="253" w:lineRule="auto"/>
              <w:rPr>
                <w:rFonts w:ascii="Arial"/>
                <w:sz w:val="21"/>
              </w:rPr>
            </w:pPr>
          </w:p>
          <w:p w14:paraId="26160D5C">
            <w:pPr>
              <w:spacing w:line="253" w:lineRule="auto"/>
              <w:rPr>
                <w:rFonts w:ascii="Arial"/>
                <w:sz w:val="21"/>
              </w:rPr>
            </w:pPr>
          </w:p>
          <w:p w14:paraId="78641CA6">
            <w:pPr>
              <w:spacing w:line="253" w:lineRule="auto"/>
              <w:rPr>
                <w:rFonts w:ascii="Arial"/>
                <w:sz w:val="21"/>
              </w:rPr>
            </w:pPr>
          </w:p>
          <w:p w14:paraId="2F2D53A4">
            <w:pPr>
              <w:spacing w:line="254" w:lineRule="auto"/>
              <w:rPr>
                <w:rFonts w:ascii="Arial"/>
                <w:sz w:val="21"/>
              </w:rPr>
            </w:pPr>
          </w:p>
          <w:p w14:paraId="622AF5AA">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6DE2251C">
            <w:pPr>
              <w:pStyle w:val="6"/>
              <w:spacing w:line="229" w:lineRule="auto"/>
              <w:ind w:left="60"/>
            </w:pPr>
            <w:r>
              <w:rPr>
                <w:spacing w:val="-3"/>
              </w:rPr>
              <w:t>四十四、</w:t>
            </w:r>
          </w:p>
          <w:p w14:paraId="5C67D5E7">
            <w:pPr>
              <w:pStyle w:val="6"/>
              <w:spacing w:before="8" w:line="230" w:lineRule="auto"/>
              <w:ind w:left="42"/>
            </w:pPr>
            <w:r>
              <w:rPr>
                <w:spacing w:val="1"/>
              </w:rPr>
              <w:t>五十五、</w:t>
            </w:r>
          </w:p>
          <w:p w14:paraId="12A20903">
            <w:pPr>
              <w:pStyle w:val="6"/>
              <w:spacing w:before="7" w:line="230" w:lineRule="auto"/>
              <w:ind w:left="42"/>
            </w:pPr>
            <w:r>
              <w:rPr>
                <w:spacing w:val="1"/>
              </w:rPr>
              <w:t>五十六、</w:t>
            </w:r>
          </w:p>
          <w:p w14:paraId="27C8BEDF">
            <w:pPr>
              <w:pStyle w:val="6"/>
              <w:spacing w:before="6" w:line="230" w:lineRule="auto"/>
              <w:ind w:left="42"/>
            </w:pPr>
            <w:r>
              <w:rPr>
                <w:spacing w:val="1"/>
              </w:rPr>
              <w:t>五十七、</w:t>
            </w:r>
          </w:p>
          <w:p w14:paraId="228E1868">
            <w:pPr>
              <w:pStyle w:val="6"/>
              <w:spacing w:before="7" w:line="230" w:lineRule="auto"/>
              <w:ind w:left="42"/>
            </w:pPr>
            <w:r>
              <w:rPr>
                <w:spacing w:val="1"/>
              </w:rPr>
              <w:t>五十八、</w:t>
            </w:r>
          </w:p>
          <w:p w14:paraId="31CCC422">
            <w:pPr>
              <w:pStyle w:val="6"/>
              <w:spacing w:before="9" w:line="237" w:lineRule="auto"/>
              <w:ind w:left="40" w:right="77" w:firstLine="1"/>
            </w:pPr>
            <w:r>
              <w:rPr>
                <w:spacing w:val="5"/>
              </w:rPr>
              <w:t>五十九、六十、六</w:t>
            </w:r>
          </w:p>
          <w:p w14:paraId="4B041130">
            <w:pPr>
              <w:pStyle w:val="6"/>
              <w:spacing w:before="1" w:line="237" w:lineRule="auto"/>
              <w:ind w:left="44" w:right="77"/>
            </w:pPr>
            <w:r>
              <w:rPr>
                <w:spacing w:val="5"/>
              </w:rPr>
              <w:t>十一、六</w:t>
            </w:r>
            <w:r>
              <w:rPr>
                <w:spacing w:val="4"/>
              </w:rPr>
              <w:t>十二</w:t>
            </w:r>
          </w:p>
        </w:tc>
        <w:tc>
          <w:tcPr>
            <w:tcW w:w="674" w:type="dxa"/>
            <w:vAlign w:val="top"/>
          </w:tcPr>
          <w:p w14:paraId="5A67DA12">
            <w:pPr>
              <w:spacing w:line="260" w:lineRule="auto"/>
              <w:rPr>
                <w:rFonts w:ascii="Arial"/>
                <w:sz w:val="21"/>
              </w:rPr>
            </w:pPr>
          </w:p>
          <w:p w14:paraId="416F8268">
            <w:pPr>
              <w:spacing w:line="260" w:lineRule="auto"/>
              <w:rPr>
                <w:rFonts w:ascii="Arial"/>
                <w:sz w:val="21"/>
              </w:rPr>
            </w:pPr>
          </w:p>
          <w:p w14:paraId="00BA3F83">
            <w:pPr>
              <w:spacing w:line="260" w:lineRule="auto"/>
              <w:rPr>
                <w:rFonts w:ascii="Arial"/>
                <w:sz w:val="21"/>
              </w:rPr>
            </w:pPr>
          </w:p>
          <w:p w14:paraId="5DEF3410">
            <w:pPr>
              <w:spacing w:line="260" w:lineRule="auto"/>
              <w:rPr>
                <w:rFonts w:ascii="Arial"/>
                <w:sz w:val="21"/>
              </w:rPr>
            </w:pPr>
          </w:p>
          <w:p w14:paraId="3C6B2738">
            <w:pPr>
              <w:spacing w:line="261" w:lineRule="auto"/>
              <w:rPr>
                <w:rFonts w:ascii="Arial"/>
                <w:sz w:val="21"/>
              </w:rPr>
            </w:pPr>
          </w:p>
          <w:p w14:paraId="1EEDC979">
            <w:pPr>
              <w:spacing w:line="261" w:lineRule="auto"/>
              <w:rPr>
                <w:rFonts w:ascii="Arial"/>
                <w:sz w:val="21"/>
              </w:rPr>
            </w:pPr>
          </w:p>
          <w:p w14:paraId="7DD3B0E3">
            <w:pPr>
              <w:spacing w:line="261" w:lineRule="auto"/>
              <w:rPr>
                <w:rFonts w:ascii="Arial"/>
                <w:sz w:val="21"/>
              </w:rPr>
            </w:pPr>
          </w:p>
          <w:p w14:paraId="35C9EC56">
            <w:pPr>
              <w:spacing w:line="261" w:lineRule="auto"/>
              <w:rPr>
                <w:rFonts w:ascii="Arial"/>
                <w:sz w:val="21"/>
              </w:rPr>
            </w:pPr>
          </w:p>
          <w:p w14:paraId="638E681A">
            <w:pPr>
              <w:spacing w:line="261" w:lineRule="auto"/>
              <w:rPr>
                <w:rFonts w:ascii="Arial"/>
                <w:sz w:val="21"/>
              </w:rPr>
            </w:pPr>
          </w:p>
          <w:p w14:paraId="71AFF17F">
            <w:pPr>
              <w:spacing w:line="261" w:lineRule="auto"/>
              <w:rPr>
                <w:rFonts w:ascii="Arial"/>
                <w:sz w:val="21"/>
              </w:rPr>
            </w:pPr>
          </w:p>
          <w:p w14:paraId="1A273CEB">
            <w:pPr>
              <w:pStyle w:val="6"/>
              <w:spacing w:before="55" w:line="238" w:lineRule="auto"/>
              <w:ind w:left="44" w:right="103" w:hanging="3"/>
            </w:pPr>
            <w:r>
              <w:rPr>
                <w:spacing w:val="2"/>
              </w:rPr>
              <w:t>综合执</w:t>
            </w:r>
            <w:r>
              <w:rPr>
                <w:spacing w:val="1"/>
              </w:rPr>
              <w:t>法大队</w:t>
            </w:r>
          </w:p>
        </w:tc>
        <w:tc>
          <w:tcPr>
            <w:tcW w:w="775" w:type="dxa"/>
            <w:vMerge w:val="restart"/>
            <w:tcBorders>
              <w:bottom w:val="nil"/>
            </w:tcBorders>
            <w:vAlign w:val="top"/>
          </w:tcPr>
          <w:p w14:paraId="0225C2A5">
            <w:pPr>
              <w:spacing w:line="243" w:lineRule="auto"/>
              <w:rPr>
                <w:rFonts w:ascii="Arial"/>
                <w:sz w:val="21"/>
              </w:rPr>
            </w:pPr>
          </w:p>
          <w:p w14:paraId="6C60DAE3">
            <w:pPr>
              <w:spacing w:line="243" w:lineRule="auto"/>
              <w:rPr>
                <w:rFonts w:ascii="Arial"/>
                <w:sz w:val="21"/>
              </w:rPr>
            </w:pPr>
          </w:p>
          <w:p w14:paraId="3706C0A4">
            <w:pPr>
              <w:spacing w:line="243" w:lineRule="auto"/>
              <w:rPr>
                <w:rFonts w:ascii="Arial"/>
                <w:sz w:val="21"/>
              </w:rPr>
            </w:pPr>
          </w:p>
          <w:p w14:paraId="43E1F2A6">
            <w:pPr>
              <w:spacing w:line="243" w:lineRule="auto"/>
              <w:rPr>
                <w:rFonts w:ascii="Arial"/>
                <w:sz w:val="21"/>
              </w:rPr>
            </w:pPr>
          </w:p>
          <w:p w14:paraId="569B8423">
            <w:pPr>
              <w:spacing w:line="243" w:lineRule="auto"/>
              <w:rPr>
                <w:rFonts w:ascii="Arial"/>
                <w:sz w:val="21"/>
              </w:rPr>
            </w:pPr>
          </w:p>
          <w:p w14:paraId="34F3E2D4">
            <w:pPr>
              <w:spacing w:line="243" w:lineRule="auto"/>
              <w:rPr>
                <w:rFonts w:ascii="Arial"/>
                <w:sz w:val="21"/>
              </w:rPr>
            </w:pPr>
          </w:p>
          <w:p w14:paraId="143B68DC">
            <w:pPr>
              <w:spacing w:line="243" w:lineRule="auto"/>
              <w:rPr>
                <w:rFonts w:ascii="Arial"/>
                <w:sz w:val="21"/>
              </w:rPr>
            </w:pPr>
          </w:p>
          <w:p w14:paraId="6041F273">
            <w:pPr>
              <w:spacing w:line="243" w:lineRule="auto"/>
              <w:rPr>
                <w:rFonts w:ascii="Arial"/>
                <w:sz w:val="21"/>
              </w:rPr>
            </w:pPr>
          </w:p>
          <w:p w14:paraId="05A22C7B">
            <w:pPr>
              <w:spacing w:line="243" w:lineRule="auto"/>
              <w:rPr>
                <w:rFonts w:ascii="Arial"/>
                <w:sz w:val="21"/>
              </w:rPr>
            </w:pPr>
          </w:p>
          <w:p w14:paraId="342BD5B6">
            <w:pPr>
              <w:spacing w:line="243" w:lineRule="auto"/>
              <w:rPr>
                <w:rFonts w:ascii="Arial"/>
                <w:sz w:val="21"/>
              </w:rPr>
            </w:pPr>
          </w:p>
          <w:p w14:paraId="7491FA28">
            <w:pPr>
              <w:spacing w:line="243" w:lineRule="auto"/>
              <w:rPr>
                <w:rFonts w:ascii="Arial"/>
                <w:sz w:val="21"/>
              </w:rPr>
            </w:pPr>
          </w:p>
          <w:p w14:paraId="5D93BF13">
            <w:pPr>
              <w:spacing w:line="243" w:lineRule="auto"/>
              <w:rPr>
                <w:rFonts w:ascii="Arial"/>
                <w:sz w:val="21"/>
              </w:rPr>
            </w:pPr>
          </w:p>
          <w:p w14:paraId="62D1665A">
            <w:pPr>
              <w:spacing w:line="243" w:lineRule="auto"/>
              <w:rPr>
                <w:rFonts w:ascii="Arial"/>
                <w:sz w:val="21"/>
              </w:rPr>
            </w:pPr>
          </w:p>
          <w:p w14:paraId="3464A090">
            <w:pPr>
              <w:spacing w:line="244" w:lineRule="auto"/>
              <w:rPr>
                <w:rFonts w:ascii="Arial"/>
                <w:sz w:val="21"/>
              </w:rPr>
            </w:pPr>
          </w:p>
          <w:p w14:paraId="73A82818">
            <w:pPr>
              <w:spacing w:line="244" w:lineRule="auto"/>
              <w:rPr>
                <w:rFonts w:ascii="Arial"/>
                <w:sz w:val="21"/>
              </w:rPr>
            </w:pPr>
          </w:p>
          <w:p w14:paraId="7EAC1004">
            <w:pPr>
              <w:spacing w:line="244" w:lineRule="auto"/>
              <w:rPr>
                <w:rFonts w:ascii="Arial"/>
                <w:sz w:val="21"/>
              </w:rPr>
            </w:pPr>
          </w:p>
          <w:p w14:paraId="6698998F">
            <w:pPr>
              <w:spacing w:line="244" w:lineRule="auto"/>
              <w:rPr>
                <w:rFonts w:ascii="Arial"/>
                <w:sz w:val="21"/>
              </w:rPr>
            </w:pPr>
          </w:p>
          <w:p w14:paraId="31428FD1">
            <w:pPr>
              <w:spacing w:line="244" w:lineRule="auto"/>
              <w:rPr>
                <w:rFonts w:ascii="Arial"/>
                <w:sz w:val="21"/>
              </w:rPr>
            </w:pPr>
          </w:p>
          <w:p w14:paraId="5782592E">
            <w:pPr>
              <w:spacing w:line="244" w:lineRule="auto"/>
              <w:rPr>
                <w:rFonts w:ascii="Arial"/>
                <w:sz w:val="21"/>
              </w:rPr>
            </w:pPr>
          </w:p>
          <w:p w14:paraId="2F76F811">
            <w:pPr>
              <w:spacing w:line="244" w:lineRule="auto"/>
              <w:rPr>
                <w:rFonts w:ascii="Arial"/>
                <w:sz w:val="21"/>
              </w:rPr>
            </w:pPr>
          </w:p>
          <w:p w14:paraId="03B8E450">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544B75D9">
            <w:pPr>
              <w:rPr>
                <w:rFonts w:ascii="Arial"/>
                <w:sz w:val="21"/>
              </w:rPr>
            </w:pPr>
          </w:p>
        </w:tc>
      </w:tr>
      <w:tr w14:paraId="6A7F7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6" w:hRule="atLeast"/>
        </w:trPr>
        <w:tc>
          <w:tcPr>
            <w:tcW w:w="422" w:type="dxa"/>
            <w:vAlign w:val="top"/>
          </w:tcPr>
          <w:p w14:paraId="349237E8">
            <w:pPr>
              <w:spacing w:line="256" w:lineRule="auto"/>
              <w:rPr>
                <w:rFonts w:ascii="Arial"/>
                <w:sz w:val="21"/>
              </w:rPr>
            </w:pPr>
          </w:p>
          <w:p w14:paraId="7A1A2E4E">
            <w:pPr>
              <w:spacing w:line="256" w:lineRule="auto"/>
              <w:rPr>
                <w:rFonts w:ascii="Arial"/>
                <w:sz w:val="21"/>
              </w:rPr>
            </w:pPr>
          </w:p>
          <w:p w14:paraId="67252AA2">
            <w:pPr>
              <w:spacing w:line="256" w:lineRule="auto"/>
              <w:rPr>
                <w:rFonts w:ascii="Arial"/>
                <w:sz w:val="21"/>
              </w:rPr>
            </w:pPr>
          </w:p>
          <w:p w14:paraId="08A9BDCC">
            <w:pPr>
              <w:spacing w:line="256" w:lineRule="auto"/>
              <w:rPr>
                <w:rFonts w:ascii="Arial"/>
                <w:sz w:val="21"/>
              </w:rPr>
            </w:pPr>
          </w:p>
          <w:p w14:paraId="6E4EC0CD">
            <w:pPr>
              <w:spacing w:line="256" w:lineRule="auto"/>
              <w:rPr>
                <w:rFonts w:ascii="Arial"/>
                <w:sz w:val="21"/>
              </w:rPr>
            </w:pPr>
          </w:p>
          <w:p w14:paraId="061DF938">
            <w:pPr>
              <w:spacing w:line="256" w:lineRule="auto"/>
              <w:rPr>
                <w:rFonts w:ascii="Arial"/>
                <w:sz w:val="21"/>
              </w:rPr>
            </w:pPr>
          </w:p>
          <w:p w14:paraId="2CC3AFC8">
            <w:pPr>
              <w:spacing w:line="256" w:lineRule="auto"/>
              <w:rPr>
                <w:rFonts w:ascii="Arial"/>
                <w:sz w:val="21"/>
              </w:rPr>
            </w:pPr>
          </w:p>
          <w:p w14:paraId="7BD8BA69">
            <w:pPr>
              <w:spacing w:line="256" w:lineRule="auto"/>
              <w:rPr>
                <w:rFonts w:ascii="Arial"/>
                <w:sz w:val="21"/>
              </w:rPr>
            </w:pPr>
          </w:p>
          <w:p w14:paraId="3C92052A">
            <w:pPr>
              <w:spacing w:line="257" w:lineRule="auto"/>
              <w:rPr>
                <w:rFonts w:ascii="Arial"/>
                <w:sz w:val="21"/>
              </w:rPr>
            </w:pPr>
          </w:p>
          <w:p w14:paraId="63AADF1F">
            <w:pPr>
              <w:spacing w:line="257" w:lineRule="auto"/>
              <w:rPr>
                <w:rFonts w:ascii="Arial"/>
                <w:sz w:val="21"/>
              </w:rPr>
            </w:pPr>
          </w:p>
          <w:p w14:paraId="4D03DB47">
            <w:pPr>
              <w:pStyle w:val="6"/>
              <w:spacing w:before="55" w:line="229" w:lineRule="exact"/>
              <w:ind w:left="132"/>
            </w:pPr>
            <w:r>
              <w:rPr>
                <w:spacing w:val="-2"/>
                <w:position w:val="1"/>
              </w:rPr>
              <w:t>39</w:t>
            </w:r>
          </w:p>
        </w:tc>
        <w:tc>
          <w:tcPr>
            <w:tcW w:w="573" w:type="dxa"/>
            <w:vAlign w:val="top"/>
          </w:tcPr>
          <w:p w14:paraId="6B008699">
            <w:pPr>
              <w:spacing w:line="260" w:lineRule="auto"/>
              <w:rPr>
                <w:rFonts w:ascii="Arial"/>
                <w:sz w:val="21"/>
              </w:rPr>
            </w:pPr>
          </w:p>
          <w:p w14:paraId="2AEE35E2">
            <w:pPr>
              <w:spacing w:line="260" w:lineRule="auto"/>
              <w:rPr>
                <w:rFonts w:ascii="Arial"/>
                <w:sz w:val="21"/>
              </w:rPr>
            </w:pPr>
          </w:p>
          <w:p w14:paraId="2E2CCDBC">
            <w:pPr>
              <w:spacing w:line="260" w:lineRule="auto"/>
              <w:rPr>
                <w:rFonts w:ascii="Arial"/>
                <w:sz w:val="21"/>
              </w:rPr>
            </w:pPr>
          </w:p>
          <w:p w14:paraId="46D08DCA">
            <w:pPr>
              <w:spacing w:line="260" w:lineRule="auto"/>
              <w:rPr>
                <w:rFonts w:ascii="Arial"/>
                <w:sz w:val="21"/>
              </w:rPr>
            </w:pPr>
          </w:p>
          <w:p w14:paraId="4C7ACF85">
            <w:pPr>
              <w:spacing w:line="260" w:lineRule="auto"/>
              <w:rPr>
                <w:rFonts w:ascii="Arial"/>
                <w:sz w:val="21"/>
              </w:rPr>
            </w:pPr>
          </w:p>
          <w:p w14:paraId="2960F069">
            <w:pPr>
              <w:spacing w:line="260" w:lineRule="auto"/>
              <w:rPr>
                <w:rFonts w:ascii="Arial"/>
                <w:sz w:val="21"/>
              </w:rPr>
            </w:pPr>
          </w:p>
          <w:p w14:paraId="296718A1">
            <w:pPr>
              <w:spacing w:line="260" w:lineRule="auto"/>
              <w:rPr>
                <w:rFonts w:ascii="Arial"/>
                <w:sz w:val="21"/>
              </w:rPr>
            </w:pPr>
          </w:p>
          <w:p w14:paraId="7C223BFA">
            <w:pPr>
              <w:spacing w:line="260" w:lineRule="auto"/>
              <w:rPr>
                <w:rFonts w:ascii="Arial"/>
                <w:sz w:val="21"/>
              </w:rPr>
            </w:pPr>
          </w:p>
          <w:p w14:paraId="42597CA4">
            <w:pPr>
              <w:spacing w:line="261" w:lineRule="auto"/>
              <w:rPr>
                <w:rFonts w:ascii="Arial"/>
                <w:sz w:val="21"/>
              </w:rPr>
            </w:pPr>
          </w:p>
          <w:p w14:paraId="7B21C6FA">
            <w:pPr>
              <w:pStyle w:val="6"/>
              <w:spacing w:before="55" w:line="239" w:lineRule="auto"/>
              <w:ind w:left="114" w:right="105"/>
              <w:jc w:val="both"/>
            </w:pPr>
            <w:r>
              <w:rPr>
                <w:spacing w:val="1"/>
              </w:rPr>
              <w:t>应急管理部门</w:t>
            </w:r>
          </w:p>
        </w:tc>
        <w:tc>
          <w:tcPr>
            <w:tcW w:w="530" w:type="dxa"/>
            <w:vAlign w:val="top"/>
          </w:tcPr>
          <w:p w14:paraId="1EE66850">
            <w:pPr>
              <w:spacing w:line="245" w:lineRule="auto"/>
              <w:rPr>
                <w:rFonts w:ascii="Arial"/>
                <w:sz w:val="21"/>
              </w:rPr>
            </w:pPr>
          </w:p>
          <w:p w14:paraId="28BCF1B8">
            <w:pPr>
              <w:spacing w:line="245" w:lineRule="auto"/>
              <w:rPr>
                <w:rFonts w:ascii="Arial"/>
                <w:sz w:val="21"/>
              </w:rPr>
            </w:pPr>
          </w:p>
          <w:p w14:paraId="0B397D42">
            <w:pPr>
              <w:spacing w:line="245" w:lineRule="auto"/>
              <w:rPr>
                <w:rFonts w:ascii="Arial"/>
                <w:sz w:val="21"/>
              </w:rPr>
            </w:pPr>
          </w:p>
          <w:p w14:paraId="20041831">
            <w:pPr>
              <w:spacing w:line="245" w:lineRule="auto"/>
              <w:rPr>
                <w:rFonts w:ascii="Arial"/>
                <w:sz w:val="21"/>
              </w:rPr>
            </w:pPr>
          </w:p>
          <w:p w14:paraId="51D8A0A6">
            <w:pPr>
              <w:spacing w:line="245" w:lineRule="auto"/>
              <w:rPr>
                <w:rFonts w:ascii="Arial"/>
                <w:sz w:val="21"/>
              </w:rPr>
            </w:pPr>
          </w:p>
          <w:p w14:paraId="7D96B3D3">
            <w:pPr>
              <w:spacing w:line="245" w:lineRule="auto"/>
              <w:rPr>
                <w:rFonts w:ascii="Arial"/>
                <w:sz w:val="21"/>
              </w:rPr>
            </w:pPr>
          </w:p>
          <w:p w14:paraId="172EABA5">
            <w:pPr>
              <w:spacing w:line="245" w:lineRule="auto"/>
              <w:rPr>
                <w:rFonts w:ascii="Arial"/>
                <w:sz w:val="21"/>
              </w:rPr>
            </w:pPr>
          </w:p>
          <w:p w14:paraId="15018EB8">
            <w:pPr>
              <w:spacing w:line="245" w:lineRule="auto"/>
              <w:rPr>
                <w:rFonts w:ascii="Arial"/>
                <w:sz w:val="21"/>
              </w:rPr>
            </w:pPr>
          </w:p>
          <w:p w14:paraId="3C466DCC">
            <w:pPr>
              <w:spacing w:line="245" w:lineRule="auto"/>
              <w:rPr>
                <w:rFonts w:ascii="Arial"/>
                <w:sz w:val="21"/>
              </w:rPr>
            </w:pPr>
          </w:p>
          <w:p w14:paraId="0DD16511">
            <w:pPr>
              <w:spacing w:line="246" w:lineRule="auto"/>
              <w:rPr>
                <w:rFonts w:ascii="Arial"/>
                <w:sz w:val="21"/>
              </w:rPr>
            </w:pPr>
          </w:p>
          <w:p w14:paraId="42AFDBCA">
            <w:pPr>
              <w:pStyle w:val="6"/>
              <w:spacing w:before="55" w:line="239" w:lineRule="auto"/>
              <w:ind w:left="94" w:right="83"/>
            </w:pPr>
            <w:r>
              <w:t>行政</w:t>
            </w:r>
            <w:r>
              <w:rPr>
                <w:spacing w:val="1"/>
              </w:rPr>
              <w:t>处罚</w:t>
            </w:r>
          </w:p>
        </w:tc>
        <w:tc>
          <w:tcPr>
            <w:tcW w:w="991" w:type="dxa"/>
            <w:vAlign w:val="top"/>
          </w:tcPr>
          <w:p w14:paraId="3FFF104A">
            <w:pPr>
              <w:spacing w:line="256" w:lineRule="auto"/>
              <w:rPr>
                <w:rFonts w:ascii="Arial"/>
                <w:sz w:val="21"/>
              </w:rPr>
            </w:pPr>
          </w:p>
          <w:p w14:paraId="0BD0B738">
            <w:pPr>
              <w:spacing w:line="257" w:lineRule="auto"/>
              <w:rPr>
                <w:rFonts w:ascii="Arial"/>
                <w:sz w:val="21"/>
              </w:rPr>
            </w:pPr>
          </w:p>
          <w:p w14:paraId="44CE1EDA">
            <w:pPr>
              <w:spacing w:line="257" w:lineRule="auto"/>
              <w:rPr>
                <w:rFonts w:ascii="Arial"/>
                <w:sz w:val="21"/>
              </w:rPr>
            </w:pPr>
          </w:p>
          <w:p w14:paraId="11D08306">
            <w:pPr>
              <w:spacing w:line="257" w:lineRule="auto"/>
              <w:rPr>
                <w:rFonts w:ascii="Arial"/>
                <w:sz w:val="21"/>
              </w:rPr>
            </w:pPr>
          </w:p>
          <w:p w14:paraId="051E5BF6">
            <w:pPr>
              <w:spacing w:line="257" w:lineRule="auto"/>
              <w:rPr>
                <w:rFonts w:ascii="Arial"/>
                <w:sz w:val="21"/>
              </w:rPr>
            </w:pPr>
          </w:p>
          <w:p w14:paraId="78C74848">
            <w:pPr>
              <w:spacing w:line="257" w:lineRule="auto"/>
              <w:rPr>
                <w:rFonts w:ascii="Arial"/>
                <w:sz w:val="21"/>
              </w:rPr>
            </w:pPr>
          </w:p>
          <w:p w14:paraId="7F329A78">
            <w:pPr>
              <w:spacing w:line="257" w:lineRule="auto"/>
              <w:rPr>
                <w:rFonts w:ascii="Arial"/>
                <w:sz w:val="21"/>
              </w:rPr>
            </w:pPr>
          </w:p>
          <w:p w14:paraId="31F5DDC7">
            <w:pPr>
              <w:pStyle w:val="6"/>
              <w:spacing w:before="56" w:line="228" w:lineRule="auto"/>
              <w:ind w:left="54"/>
            </w:pPr>
            <w:r>
              <w:rPr>
                <w:spacing w:val="4"/>
              </w:rPr>
              <w:t>对烟花爆竹</w:t>
            </w:r>
          </w:p>
          <w:p w14:paraId="53857B09">
            <w:pPr>
              <w:pStyle w:val="6"/>
              <w:spacing w:before="8" w:line="230" w:lineRule="auto"/>
              <w:ind w:left="63"/>
            </w:pPr>
            <w:r>
              <w:rPr>
                <w:spacing w:val="3"/>
              </w:rPr>
              <w:t>生产企业未</w:t>
            </w:r>
          </w:p>
          <w:p w14:paraId="2FECD2A9">
            <w:pPr>
              <w:pStyle w:val="6"/>
              <w:spacing w:before="9" w:line="231" w:lineRule="auto"/>
              <w:ind w:left="53"/>
            </w:pPr>
            <w:r>
              <w:rPr>
                <w:spacing w:val="5"/>
              </w:rPr>
              <w:t>按照安全生</w:t>
            </w:r>
          </w:p>
          <w:p w14:paraId="093ADCD5">
            <w:pPr>
              <w:pStyle w:val="6"/>
              <w:spacing w:before="5" w:line="230" w:lineRule="auto"/>
              <w:ind w:left="54"/>
            </w:pPr>
            <w:r>
              <w:rPr>
                <w:spacing w:val="4"/>
              </w:rPr>
              <w:t>产许可证核</w:t>
            </w:r>
          </w:p>
          <w:p w14:paraId="64857295">
            <w:pPr>
              <w:pStyle w:val="6"/>
              <w:spacing w:before="6" w:line="229" w:lineRule="auto"/>
              <w:ind w:left="57"/>
            </w:pPr>
            <w:r>
              <w:rPr>
                <w:spacing w:val="4"/>
              </w:rPr>
              <w:t>定的产品种</w:t>
            </w:r>
          </w:p>
          <w:p w14:paraId="2B0E6DC1">
            <w:pPr>
              <w:pStyle w:val="6"/>
              <w:spacing w:before="7" w:line="229" w:lineRule="auto"/>
              <w:ind w:left="55"/>
            </w:pPr>
            <w:r>
              <w:rPr>
                <w:spacing w:val="4"/>
              </w:rPr>
              <w:t>类进行生产</w:t>
            </w:r>
          </w:p>
          <w:p w14:paraId="64DD4261">
            <w:pPr>
              <w:pStyle w:val="6"/>
              <w:spacing w:before="9" w:line="229" w:lineRule="auto"/>
              <w:ind w:left="59"/>
            </w:pPr>
            <w:r>
              <w:rPr>
                <w:spacing w:val="3"/>
              </w:rPr>
              <w:t>等违法行为</w:t>
            </w:r>
          </w:p>
          <w:p w14:paraId="6EE826C6">
            <w:pPr>
              <w:pStyle w:val="6"/>
              <w:spacing w:before="8" w:line="231" w:lineRule="auto"/>
              <w:ind w:left="243"/>
            </w:pPr>
            <w:r>
              <w:rPr>
                <w:spacing w:val="-1"/>
              </w:rPr>
              <w:t>的处罚</w:t>
            </w:r>
          </w:p>
        </w:tc>
        <w:tc>
          <w:tcPr>
            <w:tcW w:w="619" w:type="dxa"/>
            <w:vAlign w:val="top"/>
          </w:tcPr>
          <w:p w14:paraId="0CA1AC38">
            <w:pPr>
              <w:spacing w:line="252" w:lineRule="auto"/>
              <w:rPr>
                <w:rFonts w:ascii="Arial"/>
                <w:sz w:val="21"/>
              </w:rPr>
            </w:pPr>
          </w:p>
          <w:p w14:paraId="1FF9711F">
            <w:pPr>
              <w:spacing w:line="252" w:lineRule="auto"/>
              <w:rPr>
                <w:rFonts w:ascii="Arial"/>
                <w:sz w:val="21"/>
              </w:rPr>
            </w:pPr>
          </w:p>
          <w:p w14:paraId="62C4C6EC">
            <w:pPr>
              <w:spacing w:line="253" w:lineRule="auto"/>
              <w:rPr>
                <w:rFonts w:ascii="Arial"/>
                <w:sz w:val="21"/>
              </w:rPr>
            </w:pPr>
          </w:p>
          <w:p w14:paraId="3D2AEC94">
            <w:pPr>
              <w:spacing w:line="253" w:lineRule="auto"/>
              <w:rPr>
                <w:rFonts w:ascii="Arial"/>
                <w:sz w:val="21"/>
              </w:rPr>
            </w:pPr>
          </w:p>
          <w:p w14:paraId="63DA04A4">
            <w:pPr>
              <w:spacing w:line="253" w:lineRule="auto"/>
              <w:rPr>
                <w:rFonts w:ascii="Arial"/>
                <w:sz w:val="21"/>
              </w:rPr>
            </w:pPr>
          </w:p>
          <w:p w14:paraId="73B91500">
            <w:pPr>
              <w:spacing w:line="253" w:lineRule="auto"/>
              <w:rPr>
                <w:rFonts w:ascii="Arial"/>
                <w:sz w:val="21"/>
              </w:rPr>
            </w:pPr>
          </w:p>
          <w:p w14:paraId="2AF53FBD">
            <w:pPr>
              <w:spacing w:line="253" w:lineRule="auto"/>
              <w:rPr>
                <w:rFonts w:ascii="Arial"/>
                <w:sz w:val="21"/>
              </w:rPr>
            </w:pPr>
          </w:p>
          <w:p w14:paraId="641867AD">
            <w:pPr>
              <w:spacing w:line="253" w:lineRule="auto"/>
              <w:rPr>
                <w:rFonts w:ascii="Arial"/>
                <w:sz w:val="21"/>
              </w:rPr>
            </w:pPr>
          </w:p>
          <w:p w14:paraId="6D371CCB">
            <w:pPr>
              <w:spacing w:line="253" w:lineRule="auto"/>
              <w:rPr>
                <w:rFonts w:ascii="Arial"/>
                <w:sz w:val="21"/>
              </w:rPr>
            </w:pPr>
          </w:p>
          <w:p w14:paraId="7641507E">
            <w:pPr>
              <w:spacing w:line="253" w:lineRule="auto"/>
              <w:rPr>
                <w:rFonts w:ascii="Arial"/>
                <w:sz w:val="21"/>
              </w:rPr>
            </w:pPr>
          </w:p>
          <w:p w14:paraId="7D91E747">
            <w:pPr>
              <w:spacing w:before="48" w:line="235" w:lineRule="exact"/>
              <w:ind w:left="265"/>
              <w:rPr>
                <w:rFonts w:ascii="Arial" w:hAnsi="Arial" w:eastAsia="Arial" w:cs="Arial"/>
                <w:sz w:val="17"/>
                <w:szCs w:val="17"/>
              </w:rPr>
            </w:pPr>
            <w:r>
              <w:rPr>
                <w:rFonts w:ascii="Arial" w:hAnsi="Arial" w:eastAsia="Arial" w:cs="Arial"/>
                <w:sz w:val="17"/>
                <w:szCs w:val="17"/>
              </w:rPr>
              <w:t>√</w:t>
            </w:r>
          </w:p>
        </w:tc>
        <w:tc>
          <w:tcPr>
            <w:tcW w:w="6286" w:type="dxa"/>
            <w:vAlign w:val="top"/>
          </w:tcPr>
          <w:p w14:paraId="6A6643C4">
            <w:pPr>
              <w:spacing w:line="245" w:lineRule="auto"/>
              <w:rPr>
                <w:rFonts w:ascii="Arial"/>
                <w:sz w:val="21"/>
              </w:rPr>
            </w:pPr>
          </w:p>
          <w:p w14:paraId="4295881A">
            <w:pPr>
              <w:spacing w:line="245" w:lineRule="auto"/>
              <w:rPr>
                <w:rFonts w:ascii="Arial"/>
                <w:sz w:val="21"/>
              </w:rPr>
            </w:pPr>
          </w:p>
          <w:p w14:paraId="4E7AACDD">
            <w:pPr>
              <w:spacing w:line="245" w:lineRule="auto"/>
              <w:rPr>
                <w:rFonts w:ascii="Arial"/>
                <w:sz w:val="21"/>
              </w:rPr>
            </w:pPr>
          </w:p>
          <w:p w14:paraId="23225D86">
            <w:pPr>
              <w:spacing w:line="245" w:lineRule="auto"/>
              <w:rPr>
                <w:rFonts w:ascii="Arial"/>
                <w:sz w:val="21"/>
              </w:rPr>
            </w:pPr>
          </w:p>
          <w:p w14:paraId="00D00873">
            <w:pPr>
              <w:spacing w:line="245" w:lineRule="auto"/>
              <w:rPr>
                <w:rFonts w:ascii="Arial"/>
                <w:sz w:val="21"/>
              </w:rPr>
            </w:pPr>
          </w:p>
          <w:p w14:paraId="1294A1DB">
            <w:pPr>
              <w:spacing w:line="246" w:lineRule="auto"/>
              <w:rPr>
                <w:rFonts w:ascii="Arial"/>
                <w:sz w:val="21"/>
              </w:rPr>
            </w:pPr>
          </w:p>
          <w:p w14:paraId="7926A4EE">
            <w:pPr>
              <w:pStyle w:val="6"/>
              <w:spacing w:before="55" w:line="228" w:lineRule="auto"/>
              <w:ind w:left="25"/>
            </w:pPr>
            <w:r>
              <w:rPr>
                <w:spacing w:val="7"/>
              </w:rPr>
              <w:t>【法规】《烟花爆竹安全管理条例》</w:t>
            </w:r>
            <w:r>
              <w:rPr>
                <w:spacing w:val="-42"/>
              </w:rPr>
              <w:t xml:space="preserve"> </w:t>
            </w:r>
            <w:r>
              <w:rPr>
                <w:spacing w:val="7"/>
              </w:rPr>
              <w:t>（2006年国务院令第455号）</w:t>
            </w:r>
          </w:p>
          <w:p w14:paraId="7D41CDDA">
            <w:pPr>
              <w:pStyle w:val="6"/>
              <w:spacing w:before="10" w:line="237" w:lineRule="auto"/>
              <w:ind w:left="34" w:right="71" w:firstLine="7"/>
            </w:pPr>
            <w:r>
              <w:rPr>
                <w:spacing w:val="4"/>
              </w:rPr>
              <w:t>第三十七条</w:t>
            </w:r>
            <w:r>
              <w:rPr>
                <w:spacing w:val="51"/>
              </w:rPr>
              <w:t xml:space="preserve"> </w:t>
            </w:r>
            <w:r>
              <w:rPr>
                <w:spacing w:val="4"/>
              </w:rPr>
              <w:t>生产烟花爆竹的企业有下列行为之一的</w:t>
            </w:r>
            <w:r>
              <w:rPr>
                <w:spacing w:val="-19"/>
              </w:rPr>
              <w:t xml:space="preserve"> </w:t>
            </w:r>
            <w:r>
              <w:rPr>
                <w:spacing w:val="4"/>
              </w:rPr>
              <w:t>，</w:t>
            </w:r>
            <w:r>
              <w:rPr>
                <w:spacing w:val="-42"/>
              </w:rPr>
              <w:t xml:space="preserve"> </w:t>
            </w:r>
            <w:r>
              <w:rPr>
                <w:spacing w:val="4"/>
              </w:rPr>
              <w:t>由安全生产监督管理部门</w:t>
            </w:r>
            <w:r>
              <w:rPr>
                <w:spacing w:val="5"/>
              </w:rPr>
              <w:t>责令限期改正</w:t>
            </w:r>
            <w:r>
              <w:rPr>
                <w:spacing w:val="-29"/>
              </w:rPr>
              <w:t xml:space="preserve"> </w:t>
            </w:r>
            <w:r>
              <w:rPr>
                <w:spacing w:val="5"/>
              </w:rPr>
              <w:t>，处1万元以上5万元以下的罚款</w:t>
            </w:r>
            <w:r>
              <w:rPr>
                <w:spacing w:val="-44"/>
              </w:rPr>
              <w:t xml:space="preserve"> </w:t>
            </w:r>
            <w:r>
              <w:rPr>
                <w:spacing w:val="5"/>
              </w:rPr>
              <w:t>；逾期不改正的</w:t>
            </w:r>
            <w:r>
              <w:rPr>
                <w:spacing w:val="-45"/>
              </w:rPr>
              <w:t xml:space="preserve"> </w:t>
            </w:r>
            <w:r>
              <w:rPr>
                <w:spacing w:val="5"/>
              </w:rPr>
              <w:t>，责令停产停业</w:t>
            </w:r>
            <w:r>
              <w:rPr>
                <w:spacing w:val="6"/>
              </w:rPr>
              <w:t>整顿，情节严重的</w:t>
            </w:r>
            <w:r>
              <w:rPr>
                <w:spacing w:val="-48"/>
              </w:rPr>
              <w:t xml:space="preserve"> </w:t>
            </w:r>
            <w:r>
              <w:rPr>
                <w:spacing w:val="6"/>
              </w:rPr>
              <w:t>，</w:t>
            </w:r>
            <w:r>
              <w:rPr>
                <w:spacing w:val="-40"/>
              </w:rPr>
              <w:t xml:space="preserve"> </w:t>
            </w:r>
            <w:r>
              <w:rPr>
                <w:spacing w:val="6"/>
              </w:rPr>
              <w:t>吊销安全生产许可证</w:t>
            </w:r>
            <w:r>
              <w:rPr>
                <w:spacing w:val="-5"/>
              </w:rPr>
              <w:t>：</w:t>
            </w:r>
            <w:r>
              <w:rPr>
                <w:spacing w:val="-52"/>
              </w:rPr>
              <w:t xml:space="preserve"> </w:t>
            </w:r>
            <w:r>
              <w:rPr>
                <w:spacing w:val="-5"/>
              </w:rPr>
              <w:t>（</w:t>
            </w:r>
            <w:r>
              <w:rPr>
                <w:spacing w:val="6"/>
              </w:rPr>
              <w:t>一）未按照安全生产许可证核定</w:t>
            </w:r>
            <w:r>
              <w:rPr>
                <w:spacing w:val="7"/>
              </w:rPr>
              <w:t>的产品种类进行生产的</w:t>
            </w:r>
            <w:r>
              <w:rPr>
                <w:spacing w:val="-36"/>
              </w:rPr>
              <w:t xml:space="preserve"> </w:t>
            </w:r>
            <w:r>
              <w:rPr>
                <w:spacing w:val="-18"/>
              </w:rPr>
              <w:t>；（</w:t>
            </w:r>
            <w:r>
              <w:rPr>
                <w:spacing w:val="7"/>
              </w:rPr>
              <w:t>二）</w:t>
            </w:r>
            <w:r>
              <w:rPr>
                <w:spacing w:val="-50"/>
              </w:rPr>
              <w:t xml:space="preserve"> </w:t>
            </w:r>
            <w:r>
              <w:rPr>
                <w:spacing w:val="7"/>
              </w:rPr>
              <w:t>生产工序或者生产作业不符合有关国家标</w:t>
            </w:r>
            <w:r>
              <w:rPr>
                <w:spacing w:val="6"/>
              </w:rPr>
              <w:t>准</w:t>
            </w:r>
            <w:r>
              <w:rPr>
                <w:spacing w:val="-37"/>
              </w:rPr>
              <w:t xml:space="preserve"> </w:t>
            </w:r>
            <w:r>
              <w:rPr>
                <w:spacing w:val="6"/>
              </w:rPr>
              <w:t>、</w:t>
            </w:r>
          </w:p>
          <w:p w14:paraId="0F452C56">
            <w:pPr>
              <w:pStyle w:val="6"/>
              <w:spacing w:before="1" w:line="238" w:lineRule="auto"/>
              <w:ind w:left="34" w:right="143" w:firstLine="1"/>
            </w:pPr>
            <w:r>
              <w:rPr>
                <w:spacing w:val="8"/>
              </w:rPr>
              <w:t>行业标准的</w:t>
            </w:r>
            <w:r>
              <w:rPr>
                <w:spacing w:val="-48"/>
              </w:rPr>
              <w:t xml:space="preserve"> </w:t>
            </w:r>
            <w:r>
              <w:rPr>
                <w:spacing w:val="-14"/>
              </w:rPr>
              <w:t>；（</w:t>
            </w:r>
            <w:r>
              <w:rPr>
                <w:spacing w:val="8"/>
              </w:rPr>
              <w:t>三）雇佣未经设区的市人民政府安全生产监督管理部门考核合</w:t>
            </w:r>
            <w:r>
              <w:rPr>
                <w:spacing w:val="5"/>
              </w:rPr>
              <w:t>格的人员从事危险工序作业的</w:t>
            </w:r>
            <w:r>
              <w:rPr>
                <w:spacing w:val="-28"/>
              </w:rPr>
              <w:t xml:space="preserve"> </w:t>
            </w:r>
            <w:r>
              <w:rPr>
                <w:spacing w:val="-15"/>
              </w:rPr>
              <w:t>；（</w:t>
            </w:r>
            <w:r>
              <w:rPr>
                <w:spacing w:val="-21"/>
              </w:rPr>
              <w:t xml:space="preserve"> </w:t>
            </w:r>
            <w:r>
              <w:rPr>
                <w:spacing w:val="5"/>
              </w:rPr>
              <w:t>四）</w:t>
            </w:r>
            <w:r>
              <w:rPr>
                <w:spacing w:val="-50"/>
              </w:rPr>
              <w:t xml:space="preserve"> </w:t>
            </w:r>
            <w:r>
              <w:rPr>
                <w:spacing w:val="5"/>
              </w:rPr>
              <w:t>生产烟花爆竹使用的原料不符合国家标</w:t>
            </w:r>
            <w:r>
              <w:rPr>
                <w:spacing w:val="7"/>
              </w:rPr>
              <w:t>准规定的</w:t>
            </w:r>
            <w:r>
              <w:rPr>
                <w:spacing w:val="-50"/>
              </w:rPr>
              <w:t xml:space="preserve"> </w:t>
            </w:r>
            <w:r>
              <w:rPr>
                <w:spacing w:val="7"/>
              </w:rPr>
              <w:t xml:space="preserve">，或者使用的原料超过国家标准规定的用量限制的 </w:t>
            </w:r>
            <w:r>
              <w:rPr>
                <w:spacing w:val="-17"/>
              </w:rPr>
              <w:t>；（</w:t>
            </w:r>
            <w:r>
              <w:rPr>
                <w:spacing w:val="7"/>
              </w:rPr>
              <w:t>五）使用按照</w:t>
            </w:r>
            <w:r>
              <w:rPr>
                <w:spacing w:val="8"/>
              </w:rPr>
              <w:t xml:space="preserve">国家标准规定禁止使用或者禁忌配伍的物质生产烟花爆竹的 </w:t>
            </w:r>
            <w:r>
              <w:rPr>
                <w:spacing w:val="-16"/>
              </w:rPr>
              <w:t>；（</w:t>
            </w:r>
            <w:r>
              <w:rPr>
                <w:spacing w:val="8"/>
              </w:rPr>
              <w:t>六）未按照国</w:t>
            </w:r>
            <w:r>
              <w:rPr>
                <w:spacing w:val="6"/>
              </w:rPr>
              <w:t>家标准的规定在烟花爆竹产品上标注燃放说明 ，或者未在烟花爆竹的包装物上印制易燃易爆危险物品警示标志的</w:t>
            </w:r>
            <w:r>
              <w:rPr>
                <w:spacing w:val="-43"/>
              </w:rPr>
              <w:t xml:space="preserve"> </w:t>
            </w:r>
            <w:r>
              <w:rPr>
                <w:spacing w:val="6"/>
              </w:rPr>
              <w:t>。</w:t>
            </w:r>
          </w:p>
        </w:tc>
        <w:tc>
          <w:tcPr>
            <w:tcW w:w="3744" w:type="dxa"/>
            <w:vAlign w:val="top"/>
          </w:tcPr>
          <w:p w14:paraId="49FF8BA8">
            <w:pPr>
              <w:pStyle w:val="6"/>
              <w:spacing w:before="111"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26F5D588">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018CEEEB">
            <w:pPr>
              <w:pStyle w:val="6"/>
              <w:spacing w:before="1" w:line="237"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184C8A0B">
            <w:pPr>
              <w:spacing w:line="273" w:lineRule="auto"/>
              <w:rPr>
                <w:rFonts w:ascii="Arial"/>
                <w:sz w:val="21"/>
              </w:rPr>
            </w:pPr>
          </w:p>
          <w:p w14:paraId="651B3122">
            <w:pPr>
              <w:spacing w:line="273" w:lineRule="auto"/>
              <w:rPr>
                <w:rFonts w:ascii="Arial"/>
                <w:sz w:val="21"/>
              </w:rPr>
            </w:pPr>
          </w:p>
          <w:p w14:paraId="7386FD0A">
            <w:pPr>
              <w:spacing w:line="273" w:lineRule="auto"/>
              <w:rPr>
                <w:rFonts w:ascii="Arial"/>
                <w:sz w:val="21"/>
              </w:rPr>
            </w:pPr>
          </w:p>
          <w:p w14:paraId="0F51A420">
            <w:pPr>
              <w:spacing w:line="273" w:lineRule="auto"/>
              <w:rPr>
                <w:rFonts w:ascii="Arial"/>
                <w:sz w:val="21"/>
              </w:rPr>
            </w:pPr>
          </w:p>
          <w:p w14:paraId="154D00B3">
            <w:pPr>
              <w:spacing w:line="273" w:lineRule="auto"/>
              <w:rPr>
                <w:rFonts w:ascii="Arial"/>
                <w:sz w:val="21"/>
              </w:rPr>
            </w:pPr>
          </w:p>
          <w:p w14:paraId="7F6A657B">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1B321A8D">
            <w:pPr>
              <w:pStyle w:val="6"/>
              <w:spacing w:line="229" w:lineRule="auto"/>
              <w:ind w:left="60"/>
            </w:pPr>
            <w:r>
              <w:rPr>
                <w:spacing w:val="-3"/>
              </w:rPr>
              <w:t>四十四、</w:t>
            </w:r>
          </w:p>
          <w:p w14:paraId="1E5F5195">
            <w:pPr>
              <w:pStyle w:val="6"/>
              <w:spacing w:before="8" w:line="230" w:lineRule="auto"/>
              <w:ind w:left="42"/>
            </w:pPr>
            <w:r>
              <w:rPr>
                <w:spacing w:val="1"/>
              </w:rPr>
              <w:t>五十五、</w:t>
            </w:r>
          </w:p>
          <w:p w14:paraId="618D5652">
            <w:pPr>
              <w:pStyle w:val="6"/>
              <w:spacing w:before="6" w:line="230" w:lineRule="auto"/>
              <w:ind w:left="42"/>
            </w:pPr>
            <w:r>
              <w:rPr>
                <w:spacing w:val="1"/>
              </w:rPr>
              <w:t>五十六、</w:t>
            </w:r>
          </w:p>
          <w:p w14:paraId="067D719D">
            <w:pPr>
              <w:pStyle w:val="6"/>
              <w:spacing w:before="7" w:line="230" w:lineRule="auto"/>
              <w:ind w:left="42"/>
            </w:pPr>
            <w:r>
              <w:rPr>
                <w:spacing w:val="1"/>
              </w:rPr>
              <w:t>五十七、</w:t>
            </w:r>
          </w:p>
          <w:p w14:paraId="71940E24">
            <w:pPr>
              <w:pStyle w:val="6"/>
              <w:spacing w:before="7" w:line="230" w:lineRule="auto"/>
              <w:ind w:left="42"/>
            </w:pPr>
            <w:r>
              <w:rPr>
                <w:spacing w:val="1"/>
              </w:rPr>
              <w:t>五十八、</w:t>
            </w:r>
          </w:p>
          <w:p w14:paraId="7B4AA082">
            <w:pPr>
              <w:pStyle w:val="6"/>
              <w:spacing w:before="9" w:line="237" w:lineRule="auto"/>
              <w:ind w:left="40" w:right="77" w:firstLine="1"/>
            </w:pPr>
            <w:r>
              <w:rPr>
                <w:spacing w:val="5"/>
              </w:rPr>
              <w:t>五十九、六十、六</w:t>
            </w:r>
          </w:p>
          <w:p w14:paraId="593FF4F5">
            <w:pPr>
              <w:pStyle w:val="6"/>
              <w:spacing w:before="1" w:line="237" w:lineRule="auto"/>
              <w:ind w:left="44" w:right="77"/>
            </w:pPr>
            <w:r>
              <w:rPr>
                <w:spacing w:val="5"/>
              </w:rPr>
              <w:t>十一、六</w:t>
            </w:r>
            <w:r>
              <w:rPr>
                <w:spacing w:val="4"/>
              </w:rPr>
              <w:t>十二</w:t>
            </w:r>
          </w:p>
        </w:tc>
        <w:tc>
          <w:tcPr>
            <w:tcW w:w="674" w:type="dxa"/>
            <w:vAlign w:val="top"/>
          </w:tcPr>
          <w:p w14:paraId="58285801">
            <w:pPr>
              <w:spacing w:line="245" w:lineRule="auto"/>
              <w:rPr>
                <w:rFonts w:ascii="Arial"/>
                <w:sz w:val="21"/>
              </w:rPr>
            </w:pPr>
          </w:p>
          <w:p w14:paraId="6514FFD7">
            <w:pPr>
              <w:spacing w:line="245" w:lineRule="auto"/>
              <w:rPr>
                <w:rFonts w:ascii="Arial"/>
                <w:sz w:val="21"/>
              </w:rPr>
            </w:pPr>
          </w:p>
          <w:p w14:paraId="4CD4EEF0">
            <w:pPr>
              <w:spacing w:line="245" w:lineRule="auto"/>
              <w:rPr>
                <w:rFonts w:ascii="Arial"/>
                <w:sz w:val="21"/>
              </w:rPr>
            </w:pPr>
          </w:p>
          <w:p w14:paraId="62F5A338">
            <w:pPr>
              <w:spacing w:line="245" w:lineRule="auto"/>
              <w:rPr>
                <w:rFonts w:ascii="Arial"/>
                <w:sz w:val="21"/>
              </w:rPr>
            </w:pPr>
          </w:p>
          <w:p w14:paraId="560C465D">
            <w:pPr>
              <w:spacing w:line="245" w:lineRule="auto"/>
              <w:rPr>
                <w:rFonts w:ascii="Arial"/>
                <w:sz w:val="21"/>
              </w:rPr>
            </w:pPr>
          </w:p>
          <w:p w14:paraId="7EB6348D">
            <w:pPr>
              <w:spacing w:line="245" w:lineRule="auto"/>
              <w:rPr>
                <w:rFonts w:ascii="Arial"/>
                <w:sz w:val="21"/>
              </w:rPr>
            </w:pPr>
          </w:p>
          <w:p w14:paraId="3A4F2A5C">
            <w:pPr>
              <w:spacing w:line="245" w:lineRule="auto"/>
              <w:rPr>
                <w:rFonts w:ascii="Arial"/>
                <w:sz w:val="21"/>
              </w:rPr>
            </w:pPr>
          </w:p>
          <w:p w14:paraId="69F26038">
            <w:pPr>
              <w:spacing w:line="245" w:lineRule="auto"/>
              <w:rPr>
                <w:rFonts w:ascii="Arial"/>
                <w:sz w:val="21"/>
              </w:rPr>
            </w:pPr>
          </w:p>
          <w:p w14:paraId="3BAD0985">
            <w:pPr>
              <w:spacing w:line="245" w:lineRule="auto"/>
              <w:rPr>
                <w:rFonts w:ascii="Arial"/>
                <w:sz w:val="21"/>
              </w:rPr>
            </w:pPr>
          </w:p>
          <w:p w14:paraId="04B64CEE">
            <w:pPr>
              <w:spacing w:line="246" w:lineRule="auto"/>
              <w:rPr>
                <w:rFonts w:ascii="Arial"/>
                <w:sz w:val="21"/>
              </w:rPr>
            </w:pPr>
          </w:p>
          <w:p w14:paraId="3DB4A859">
            <w:pPr>
              <w:pStyle w:val="6"/>
              <w:spacing w:before="55" w:line="239" w:lineRule="auto"/>
              <w:ind w:left="44" w:right="103" w:hanging="3"/>
            </w:pPr>
            <w:r>
              <w:rPr>
                <w:spacing w:val="2"/>
              </w:rPr>
              <w:t>综合执</w:t>
            </w:r>
            <w:r>
              <w:rPr>
                <w:spacing w:val="1"/>
              </w:rPr>
              <w:t>法大队</w:t>
            </w:r>
          </w:p>
        </w:tc>
        <w:tc>
          <w:tcPr>
            <w:tcW w:w="775" w:type="dxa"/>
            <w:vMerge w:val="continue"/>
            <w:tcBorders>
              <w:top w:val="nil"/>
            </w:tcBorders>
            <w:vAlign w:val="top"/>
          </w:tcPr>
          <w:p w14:paraId="5EB9D2EA">
            <w:pPr>
              <w:rPr>
                <w:rFonts w:ascii="Arial"/>
                <w:sz w:val="21"/>
              </w:rPr>
            </w:pPr>
          </w:p>
        </w:tc>
        <w:tc>
          <w:tcPr>
            <w:tcW w:w="513" w:type="dxa"/>
            <w:vAlign w:val="top"/>
          </w:tcPr>
          <w:p w14:paraId="2C6C0A3A">
            <w:pPr>
              <w:rPr>
                <w:rFonts w:ascii="Arial"/>
                <w:sz w:val="21"/>
              </w:rPr>
            </w:pPr>
          </w:p>
        </w:tc>
      </w:tr>
    </w:tbl>
    <w:p w14:paraId="40EB8DDF">
      <w:pPr>
        <w:rPr>
          <w:rFonts w:ascii="Arial"/>
          <w:sz w:val="21"/>
        </w:rPr>
      </w:pPr>
    </w:p>
    <w:p w14:paraId="53BDDAD3">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5E1AA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87" w:hRule="atLeast"/>
        </w:trPr>
        <w:tc>
          <w:tcPr>
            <w:tcW w:w="422" w:type="dxa"/>
            <w:vAlign w:val="top"/>
          </w:tcPr>
          <w:p w14:paraId="78E9E6D6">
            <w:pPr>
              <w:spacing w:line="254" w:lineRule="auto"/>
              <w:rPr>
                <w:rFonts w:ascii="Arial"/>
                <w:sz w:val="21"/>
              </w:rPr>
            </w:pPr>
          </w:p>
          <w:p w14:paraId="7256A46F">
            <w:pPr>
              <w:spacing w:line="254" w:lineRule="auto"/>
              <w:rPr>
                <w:rFonts w:ascii="Arial"/>
                <w:sz w:val="21"/>
              </w:rPr>
            </w:pPr>
          </w:p>
          <w:p w14:paraId="77805284">
            <w:pPr>
              <w:spacing w:line="254" w:lineRule="auto"/>
              <w:rPr>
                <w:rFonts w:ascii="Arial"/>
                <w:sz w:val="21"/>
              </w:rPr>
            </w:pPr>
          </w:p>
          <w:p w14:paraId="45A49C22">
            <w:pPr>
              <w:spacing w:line="255" w:lineRule="auto"/>
              <w:rPr>
                <w:rFonts w:ascii="Arial"/>
                <w:sz w:val="21"/>
              </w:rPr>
            </w:pPr>
          </w:p>
          <w:p w14:paraId="3E820B30">
            <w:pPr>
              <w:spacing w:line="255" w:lineRule="auto"/>
              <w:rPr>
                <w:rFonts w:ascii="Arial"/>
                <w:sz w:val="21"/>
              </w:rPr>
            </w:pPr>
          </w:p>
          <w:p w14:paraId="641A62FA">
            <w:pPr>
              <w:spacing w:line="255" w:lineRule="auto"/>
              <w:rPr>
                <w:rFonts w:ascii="Arial"/>
                <w:sz w:val="21"/>
              </w:rPr>
            </w:pPr>
          </w:p>
          <w:p w14:paraId="39BEED0F">
            <w:pPr>
              <w:spacing w:line="255" w:lineRule="auto"/>
              <w:rPr>
                <w:rFonts w:ascii="Arial"/>
                <w:sz w:val="21"/>
              </w:rPr>
            </w:pPr>
          </w:p>
          <w:p w14:paraId="5785C766">
            <w:pPr>
              <w:spacing w:line="255" w:lineRule="auto"/>
              <w:rPr>
                <w:rFonts w:ascii="Arial"/>
                <w:sz w:val="21"/>
              </w:rPr>
            </w:pPr>
          </w:p>
          <w:p w14:paraId="57A28B04">
            <w:pPr>
              <w:spacing w:line="255" w:lineRule="auto"/>
              <w:rPr>
                <w:rFonts w:ascii="Arial"/>
                <w:sz w:val="21"/>
              </w:rPr>
            </w:pPr>
          </w:p>
          <w:p w14:paraId="5425671E">
            <w:pPr>
              <w:spacing w:line="255" w:lineRule="auto"/>
              <w:rPr>
                <w:rFonts w:ascii="Arial"/>
                <w:sz w:val="21"/>
              </w:rPr>
            </w:pPr>
          </w:p>
          <w:p w14:paraId="44848818">
            <w:pPr>
              <w:pStyle w:val="6"/>
              <w:spacing w:before="55" w:line="229" w:lineRule="exact"/>
              <w:ind w:left="127"/>
            </w:pPr>
            <w:r>
              <w:rPr>
                <w:position w:val="1"/>
              </w:rPr>
              <w:t>40</w:t>
            </w:r>
          </w:p>
        </w:tc>
        <w:tc>
          <w:tcPr>
            <w:tcW w:w="573" w:type="dxa"/>
            <w:vAlign w:val="top"/>
          </w:tcPr>
          <w:p w14:paraId="620E1F86">
            <w:pPr>
              <w:spacing w:line="258" w:lineRule="auto"/>
              <w:rPr>
                <w:rFonts w:ascii="Arial"/>
                <w:sz w:val="21"/>
              </w:rPr>
            </w:pPr>
          </w:p>
          <w:p w14:paraId="68C4006F">
            <w:pPr>
              <w:spacing w:line="258" w:lineRule="auto"/>
              <w:rPr>
                <w:rFonts w:ascii="Arial"/>
                <w:sz w:val="21"/>
              </w:rPr>
            </w:pPr>
          </w:p>
          <w:p w14:paraId="1344D458">
            <w:pPr>
              <w:spacing w:line="258" w:lineRule="auto"/>
              <w:rPr>
                <w:rFonts w:ascii="Arial"/>
                <w:sz w:val="21"/>
              </w:rPr>
            </w:pPr>
          </w:p>
          <w:p w14:paraId="564753F7">
            <w:pPr>
              <w:spacing w:line="259" w:lineRule="auto"/>
              <w:rPr>
                <w:rFonts w:ascii="Arial"/>
                <w:sz w:val="21"/>
              </w:rPr>
            </w:pPr>
          </w:p>
          <w:p w14:paraId="5FE7604C">
            <w:pPr>
              <w:spacing w:line="259" w:lineRule="auto"/>
              <w:rPr>
                <w:rFonts w:ascii="Arial"/>
                <w:sz w:val="21"/>
              </w:rPr>
            </w:pPr>
          </w:p>
          <w:p w14:paraId="1612B05F">
            <w:pPr>
              <w:spacing w:line="259" w:lineRule="auto"/>
              <w:rPr>
                <w:rFonts w:ascii="Arial"/>
                <w:sz w:val="21"/>
              </w:rPr>
            </w:pPr>
          </w:p>
          <w:p w14:paraId="21AB30AC">
            <w:pPr>
              <w:spacing w:line="259" w:lineRule="auto"/>
              <w:rPr>
                <w:rFonts w:ascii="Arial"/>
                <w:sz w:val="21"/>
              </w:rPr>
            </w:pPr>
          </w:p>
          <w:p w14:paraId="0DE3FCCD">
            <w:pPr>
              <w:spacing w:line="259" w:lineRule="auto"/>
              <w:rPr>
                <w:rFonts w:ascii="Arial"/>
                <w:sz w:val="21"/>
              </w:rPr>
            </w:pPr>
          </w:p>
          <w:p w14:paraId="5F3FA5DA">
            <w:pPr>
              <w:spacing w:line="259" w:lineRule="auto"/>
              <w:rPr>
                <w:rFonts w:ascii="Arial"/>
                <w:sz w:val="21"/>
              </w:rPr>
            </w:pPr>
          </w:p>
          <w:p w14:paraId="5ED8B938">
            <w:pPr>
              <w:pStyle w:val="6"/>
              <w:spacing w:before="55" w:line="239" w:lineRule="auto"/>
              <w:ind w:left="114" w:right="105"/>
              <w:jc w:val="both"/>
            </w:pPr>
            <w:r>
              <w:rPr>
                <w:spacing w:val="1"/>
              </w:rPr>
              <w:t>应急管理部门</w:t>
            </w:r>
          </w:p>
        </w:tc>
        <w:tc>
          <w:tcPr>
            <w:tcW w:w="530" w:type="dxa"/>
            <w:vAlign w:val="top"/>
          </w:tcPr>
          <w:p w14:paraId="3FA67824">
            <w:pPr>
              <w:spacing w:line="243" w:lineRule="auto"/>
              <w:rPr>
                <w:rFonts w:ascii="Arial"/>
                <w:sz w:val="21"/>
              </w:rPr>
            </w:pPr>
          </w:p>
          <w:p w14:paraId="7AB3A5E9">
            <w:pPr>
              <w:spacing w:line="244" w:lineRule="auto"/>
              <w:rPr>
                <w:rFonts w:ascii="Arial"/>
                <w:sz w:val="21"/>
              </w:rPr>
            </w:pPr>
          </w:p>
          <w:p w14:paraId="636E9C6C">
            <w:pPr>
              <w:spacing w:line="244" w:lineRule="auto"/>
              <w:rPr>
                <w:rFonts w:ascii="Arial"/>
                <w:sz w:val="21"/>
              </w:rPr>
            </w:pPr>
          </w:p>
          <w:p w14:paraId="5F77B0C4">
            <w:pPr>
              <w:spacing w:line="244" w:lineRule="auto"/>
              <w:rPr>
                <w:rFonts w:ascii="Arial"/>
                <w:sz w:val="21"/>
              </w:rPr>
            </w:pPr>
          </w:p>
          <w:p w14:paraId="36B17D4A">
            <w:pPr>
              <w:spacing w:line="244" w:lineRule="auto"/>
              <w:rPr>
                <w:rFonts w:ascii="Arial"/>
                <w:sz w:val="21"/>
              </w:rPr>
            </w:pPr>
          </w:p>
          <w:p w14:paraId="6EFED61F">
            <w:pPr>
              <w:spacing w:line="244" w:lineRule="auto"/>
              <w:rPr>
                <w:rFonts w:ascii="Arial"/>
                <w:sz w:val="21"/>
              </w:rPr>
            </w:pPr>
          </w:p>
          <w:p w14:paraId="5EBDEEE4">
            <w:pPr>
              <w:spacing w:line="244" w:lineRule="auto"/>
              <w:rPr>
                <w:rFonts w:ascii="Arial"/>
                <w:sz w:val="21"/>
              </w:rPr>
            </w:pPr>
          </w:p>
          <w:p w14:paraId="05EC2992">
            <w:pPr>
              <w:spacing w:line="244" w:lineRule="auto"/>
              <w:rPr>
                <w:rFonts w:ascii="Arial"/>
                <w:sz w:val="21"/>
              </w:rPr>
            </w:pPr>
          </w:p>
          <w:p w14:paraId="2F23AD35">
            <w:pPr>
              <w:spacing w:line="244" w:lineRule="auto"/>
              <w:rPr>
                <w:rFonts w:ascii="Arial"/>
                <w:sz w:val="21"/>
              </w:rPr>
            </w:pPr>
          </w:p>
          <w:p w14:paraId="38E10512">
            <w:pPr>
              <w:spacing w:line="244" w:lineRule="auto"/>
              <w:rPr>
                <w:rFonts w:ascii="Arial"/>
                <w:sz w:val="21"/>
              </w:rPr>
            </w:pPr>
          </w:p>
          <w:p w14:paraId="1B910BB6">
            <w:pPr>
              <w:pStyle w:val="6"/>
              <w:spacing w:before="55" w:line="238" w:lineRule="auto"/>
              <w:ind w:left="94" w:right="83"/>
            </w:pPr>
            <w:r>
              <w:t>行政</w:t>
            </w:r>
            <w:r>
              <w:rPr>
                <w:spacing w:val="1"/>
              </w:rPr>
              <w:t>处罚</w:t>
            </w:r>
          </w:p>
        </w:tc>
        <w:tc>
          <w:tcPr>
            <w:tcW w:w="991" w:type="dxa"/>
            <w:vAlign w:val="top"/>
          </w:tcPr>
          <w:p w14:paraId="6DB675B4">
            <w:pPr>
              <w:spacing w:line="261" w:lineRule="auto"/>
              <w:rPr>
                <w:rFonts w:ascii="Arial"/>
                <w:sz w:val="21"/>
              </w:rPr>
            </w:pPr>
          </w:p>
          <w:p w14:paraId="7D0EA4E6">
            <w:pPr>
              <w:spacing w:line="261" w:lineRule="auto"/>
              <w:rPr>
                <w:rFonts w:ascii="Arial"/>
                <w:sz w:val="21"/>
              </w:rPr>
            </w:pPr>
          </w:p>
          <w:p w14:paraId="356733B6">
            <w:pPr>
              <w:spacing w:line="261" w:lineRule="auto"/>
              <w:rPr>
                <w:rFonts w:ascii="Arial"/>
                <w:sz w:val="21"/>
              </w:rPr>
            </w:pPr>
          </w:p>
          <w:p w14:paraId="1EE0A927">
            <w:pPr>
              <w:spacing w:line="262" w:lineRule="auto"/>
              <w:rPr>
                <w:rFonts w:ascii="Arial"/>
                <w:sz w:val="21"/>
              </w:rPr>
            </w:pPr>
          </w:p>
          <w:p w14:paraId="57768145">
            <w:pPr>
              <w:spacing w:line="262" w:lineRule="auto"/>
              <w:rPr>
                <w:rFonts w:ascii="Arial"/>
                <w:sz w:val="21"/>
              </w:rPr>
            </w:pPr>
          </w:p>
          <w:p w14:paraId="022C2AD9">
            <w:pPr>
              <w:spacing w:line="262" w:lineRule="auto"/>
              <w:rPr>
                <w:rFonts w:ascii="Arial"/>
                <w:sz w:val="21"/>
              </w:rPr>
            </w:pPr>
          </w:p>
          <w:p w14:paraId="482F778B">
            <w:pPr>
              <w:pStyle w:val="6"/>
              <w:spacing w:before="55" w:line="228" w:lineRule="auto"/>
              <w:ind w:left="54"/>
            </w:pPr>
            <w:r>
              <w:rPr>
                <w:spacing w:val="4"/>
              </w:rPr>
              <w:t>对从事烟花</w:t>
            </w:r>
          </w:p>
          <w:p w14:paraId="4BAFE2C4">
            <w:pPr>
              <w:pStyle w:val="6"/>
              <w:spacing w:before="8" w:line="231" w:lineRule="auto"/>
              <w:ind w:left="52"/>
            </w:pPr>
            <w:r>
              <w:rPr>
                <w:spacing w:val="5"/>
              </w:rPr>
              <w:t>爆竹批发的</w:t>
            </w:r>
          </w:p>
          <w:p w14:paraId="5C97BDD9">
            <w:pPr>
              <w:pStyle w:val="6"/>
              <w:spacing w:before="5" w:line="231" w:lineRule="auto"/>
              <w:ind w:left="54"/>
            </w:pPr>
            <w:r>
              <w:rPr>
                <w:spacing w:val="4"/>
              </w:rPr>
              <w:t>企业向从事</w:t>
            </w:r>
          </w:p>
          <w:p w14:paraId="2EC1538C">
            <w:pPr>
              <w:pStyle w:val="6"/>
              <w:spacing w:before="7" w:line="228" w:lineRule="auto"/>
              <w:ind w:left="52"/>
            </w:pPr>
            <w:r>
              <w:rPr>
                <w:spacing w:val="5"/>
              </w:rPr>
              <w:t>烟花爆竹零</w:t>
            </w:r>
          </w:p>
          <w:p w14:paraId="50F1301A">
            <w:pPr>
              <w:pStyle w:val="6"/>
              <w:spacing w:before="8" w:line="229" w:lineRule="auto"/>
              <w:ind w:left="63"/>
            </w:pPr>
            <w:r>
              <w:rPr>
                <w:spacing w:val="3"/>
              </w:rPr>
              <w:t>售的经营者</w:t>
            </w:r>
          </w:p>
          <w:p w14:paraId="71386568">
            <w:pPr>
              <w:pStyle w:val="6"/>
              <w:spacing w:before="8" w:line="230" w:lineRule="auto"/>
              <w:ind w:left="54"/>
            </w:pPr>
            <w:r>
              <w:rPr>
                <w:spacing w:val="4"/>
              </w:rPr>
              <w:t>供应非法生</w:t>
            </w:r>
          </w:p>
          <w:p w14:paraId="500FAEA5">
            <w:pPr>
              <w:pStyle w:val="6"/>
              <w:spacing w:before="7" w:line="231" w:lineRule="auto"/>
              <w:ind w:left="54"/>
            </w:pPr>
            <w:r>
              <w:rPr>
                <w:spacing w:val="5"/>
              </w:rPr>
              <w:t>产、经营的</w:t>
            </w:r>
          </w:p>
          <w:p w14:paraId="09F18EF1">
            <w:pPr>
              <w:pStyle w:val="6"/>
              <w:spacing w:before="7" w:line="228" w:lineRule="auto"/>
              <w:ind w:left="52"/>
            </w:pPr>
            <w:r>
              <w:rPr>
                <w:spacing w:val="5"/>
              </w:rPr>
              <w:t>烟花爆竹等</w:t>
            </w:r>
          </w:p>
          <w:p w14:paraId="378419BE">
            <w:pPr>
              <w:pStyle w:val="6"/>
              <w:spacing w:before="9" w:line="229" w:lineRule="auto"/>
              <w:ind w:left="54"/>
            </w:pPr>
            <w:r>
              <w:rPr>
                <w:spacing w:val="4"/>
              </w:rPr>
              <w:t>违法行为的</w:t>
            </w:r>
          </w:p>
          <w:p w14:paraId="53059C14">
            <w:pPr>
              <w:pStyle w:val="6"/>
              <w:spacing w:before="8" w:line="231" w:lineRule="auto"/>
              <w:ind w:left="325"/>
            </w:pPr>
            <w:r>
              <w:rPr>
                <w:spacing w:val="1"/>
              </w:rPr>
              <w:t>处罚</w:t>
            </w:r>
          </w:p>
        </w:tc>
        <w:tc>
          <w:tcPr>
            <w:tcW w:w="619" w:type="dxa"/>
            <w:vAlign w:val="top"/>
          </w:tcPr>
          <w:p w14:paraId="27E2E6E6">
            <w:pPr>
              <w:spacing w:line="251" w:lineRule="auto"/>
              <w:rPr>
                <w:rFonts w:ascii="Arial"/>
                <w:sz w:val="21"/>
              </w:rPr>
            </w:pPr>
          </w:p>
          <w:p w14:paraId="14BDE8FA">
            <w:pPr>
              <w:spacing w:line="251" w:lineRule="auto"/>
              <w:rPr>
                <w:rFonts w:ascii="Arial"/>
                <w:sz w:val="21"/>
              </w:rPr>
            </w:pPr>
          </w:p>
          <w:p w14:paraId="7D19D215">
            <w:pPr>
              <w:spacing w:line="251" w:lineRule="auto"/>
              <w:rPr>
                <w:rFonts w:ascii="Arial"/>
                <w:sz w:val="21"/>
              </w:rPr>
            </w:pPr>
          </w:p>
          <w:p w14:paraId="1953A5C8">
            <w:pPr>
              <w:spacing w:line="251" w:lineRule="auto"/>
              <w:rPr>
                <w:rFonts w:ascii="Arial"/>
                <w:sz w:val="21"/>
              </w:rPr>
            </w:pPr>
          </w:p>
          <w:p w14:paraId="184B1DD4">
            <w:pPr>
              <w:spacing w:line="252" w:lineRule="auto"/>
              <w:rPr>
                <w:rFonts w:ascii="Arial"/>
                <w:sz w:val="21"/>
              </w:rPr>
            </w:pPr>
          </w:p>
          <w:p w14:paraId="1E299BE6">
            <w:pPr>
              <w:spacing w:line="252" w:lineRule="auto"/>
              <w:rPr>
                <w:rFonts w:ascii="Arial"/>
                <w:sz w:val="21"/>
              </w:rPr>
            </w:pPr>
          </w:p>
          <w:p w14:paraId="5ACE3269">
            <w:pPr>
              <w:spacing w:line="252" w:lineRule="auto"/>
              <w:rPr>
                <w:rFonts w:ascii="Arial"/>
                <w:sz w:val="21"/>
              </w:rPr>
            </w:pPr>
          </w:p>
          <w:p w14:paraId="02FB0B6C">
            <w:pPr>
              <w:spacing w:line="252" w:lineRule="auto"/>
              <w:rPr>
                <w:rFonts w:ascii="Arial"/>
                <w:sz w:val="21"/>
              </w:rPr>
            </w:pPr>
          </w:p>
          <w:p w14:paraId="63FEFFA3">
            <w:pPr>
              <w:spacing w:line="252" w:lineRule="auto"/>
              <w:rPr>
                <w:rFonts w:ascii="Arial"/>
                <w:sz w:val="21"/>
              </w:rPr>
            </w:pPr>
          </w:p>
          <w:p w14:paraId="316A3677">
            <w:pPr>
              <w:spacing w:line="252" w:lineRule="auto"/>
              <w:rPr>
                <w:rFonts w:ascii="Arial"/>
                <w:sz w:val="21"/>
              </w:rPr>
            </w:pPr>
          </w:p>
          <w:p w14:paraId="657B8517">
            <w:pPr>
              <w:spacing w:before="48" w:line="236" w:lineRule="exact"/>
              <w:ind w:left="265"/>
              <w:rPr>
                <w:rFonts w:ascii="Arial" w:hAnsi="Arial" w:eastAsia="Arial" w:cs="Arial"/>
                <w:sz w:val="17"/>
                <w:szCs w:val="17"/>
              </w:rPr>
            </w:pPr>
            <w:r>
              <w:rPr>
                <w:rFonts w:ascii="Arial" w:hAnsi="Arial" w:eastAsia="Arial" w:cs="Arial"/>
                <w:sz w:val="17"/>
                <w:szCs w:val="17"/>
              </w:rPr>
              <w:t>√</w:t>
            </w:r>
          </w:p>
        </w:tc>
        <w:tc>
          <w:tcPr>
            <w:tcW w:w="6286" w:type="dxa"/>
            <w:vAlign w:val="top"/>
          </w:tcPr>
          <w:p w14:paraId="2C1B483B">
            <w:pPr>
              <w:spacing w:line="261" w:lineRule="auto"/>
              <w:rPr>
                <w:rFonts w:ascii="Arial"/>
                <w:sz w:val="21"/>
              </w:rPr>
            </w:pPr>
          </w:p>
          <w:p w14:paraId="54209D8B">
            <w:pPr>
              <w:spacing w:line="261" w:lineRule="auto"/>
              <w:rPr>
                <w:rFonts w:ascii="Arial"/>
                <w:sz w:val="21"/>
              </w:rPr>
            </w:pPr>
          </w:p>
          <w:p w14:paraId="10E6DE11">
            <w:pPr>
              <w:spacing w:line="261" w:lineRule="auto"/>
              <w:rPr>
                <w:rFonts w:ascii="Arial"/>
                <w:sz w:val="21"/>
              </w:rPr>
            </w:pPr>
          </w:p>
          <w:p w14:paraId="4EE6F086">
            <w:pPr>
              <w:spacing w:line="262" w:lineRule="auto"/>
              <w:rPr>
                <w:rFonts w:ascii="Arial"/>
                <w:sz w:val="21"/>
              </w:rPr>
            </w:pPr>
          </w:p>
          <w:p w14:paraId="6104CEDF">
            <w:pPr>
              <w:spacing w:line="262" w:lineRule="auto"/>
              <w:rPr>
                <w:rFonts w:ascii="Arial"/>
                <w:sz w:val="21"/>
              </w:rPr>
            </w:pPr>
          </w:p>
          <w:p w14:paraId="58E150C1">
            <w:pPr>
              <w:spacing w:line="262" w:lineRule="auto"/>
              <w:rPr>
                <w:rFonts w:ascii="Arial"/>
                <w:sz w:val="21"/>
              </w:rPr>
            </w:pPr>
          </w:p>
          <w:p w14:paraId="579AEB7C">
            <w:pPr>
              <w:pStyle w:val="6"/>
              <w:spacing w:before="55" w:line="228" w:lineRule="auto"/>
              <w:ind w:left="25"/>
            </w:pPr>
            <w:r>
              <w:rPr>
                <w:spacing w:val="7"/>
              </w:rPr>
              <w:t>【法规】《烟花爆竹安全管理条例》</w:t>
            </w:r>
            <w:r>
              <w:rPr>
                <w:spacing w:val="-42"/>
              </w:rPr>
              <w:t xml:space="preserve"> </w:t>
            </w:r>
            <w:r>
              <w:rPr>
                <w:spacing w:val="7"/>
              </w:rPr>
              <w:t>（2006年国务院令第455号）</w:t>
            </w:r>
          </w:p>
          <w:p w14:paraId="6FCF4FC1">
            <w:pPr>
              <w:pStyle w:val="6"/>
              <w:spacing w:before="6" w:line="238" w:lineRule="auto"/>
              <w:ind w:left="36" w:right="52" w:firstLine="6"/>
            </w:pPr>
            <w:r>
              <w:rPr>
                <w:spacing w:val="7"/>
              </w:rPr>
              <w:t>第三十八条</w:t>
            </w:r>
            <w:r>
              <w:rPr>
                <w:spacing w:val="27"/>
                <w:w w:val="101"/>
              </w:rPr>
              <w:t xml:space="preserve"> </w:t>
            </w:r>
            <w:r>
              <w:rPr>
                <w:spacing w:val="7"/>
              </w:rPr>
              <w:t>从事烟花爆竹批发的企业向从事烟花</w:t>
            </w:r>
            <w:r>
              <w:rPr>
                <w:spacing w:val="6"/>
              </w:rPr>
              <w:t>爆竹零售的经营者供应非法生</w:t>
            </w:r>
            <w:r>
              <w:rPr>
                <w:spacing w:val="7"/>
              </w:rPr>
              <w:t>产、经营的烟花爆竹</w:t>
            </w:r>
            <w:r>
              <w:rPr>
                <w:spacing w:val="-43"/>
              </w:rPr>
              <w:t xml:space="preserve"> </w:t>
            </w:r>
            <w:r>
              <w:rPr>
                <w:spacing w:val="7"/>
              </w:rPr>
              <w:t>，或者供应按照国家标准规</w:t>
            </w:r>
            <w:r>
              <w:rPr>
                <w:spacing w:val="6"/>
              </w:rPr>
              <w:t>定应由专业燃放人员燃放的烟</w:t>
            </w:r>
            <w:r>
              <w:rPr>
                <w:spacing w:val="5"/>
              </w:rPr>
              <w:t>花爆竹的</w:t>
            </w:r>
            <w:r>
              <w:rPr>
                <w:spacing w:val="-50"/>
              </w:rPr>
              <w:t xml:space="preserve"> </w:t>
            </w:r>
            <w:r>
              <w:rPr>
                <w:spacing w:val="5"/>
              </w:rPr>
              <w:t>，</w:t>
            </w:r>
            <w:r>
              <w:rPr>
                <w:spacing w:val="-43"/>
              </w:rPr>
              <w:t xml:space="preserve"> </w:t>
            </w:r>
            <w:r>
              <w:rPr>
                <w:spacing w:val="5"/>
              </w:rPr>
              <w:t>由安全生产监督管理部门责令停止违法行为</w:t>
            </w:r>
            <w:r>
              <w:rPr>
                <w:spacing w:val="-14"/>
              </w:rPr>
              <w:t xml:space="preserve"> </w:t>
            </w:r>
            <w:r>
              <w:rPr>
                <w:spacing w:val="5"/>
              </w:rPr>
              <w:t>，处2万元</w:t>
            </w:r>
            <w:r>
              <w:rPr>
                <w:spacing w:val="4"/>
              </w:rPr>
              <w:t>以上10万元以下的罚款</w:t>
            </w:r>
            <w:r>
              <w:rPr>
                <w:spacing w:val="-51"/>
              </w:rPr>
              <w:t xml:space="preserve"> </w:t>
            </w:r>
            <w:r>
              <w:rPr>
                <w:spacing w:val="4"/>
              </w:rPr>
              <w:t>，并没收非法经营的物品及违法所得</w:t>
            </w:r>
            <w:r>
              <w:rPr>
                <w:spacing w:val="-24"/>
              </w:rPr>
              <w:t xml:space="preserve"> </w:t>
            </w:r>
            <w:r>
              <w:rPr>
                <w:spacing w:val="4"/>
              </w:rPr>
              <w:t>；情节严重的</w:t>
            </w:r>
            <w:r>
              <w:rPr>
                <w:spacing w:val="-48"/>
              </w:rPr>
              <w:t xml:space="preserve"> </w:t>
            </w:r>
            <w:r>
              <w:rPr>
                <w:spacing w:val="4"/>
              </w:rPr>
              <w:t>，</w:t>
            </w:r>
            <w:r>
              <w:rPr>
                <w:spacing w:val="-40"/>
              </w:rPr>
              <w:t xml:space="preserve"> </w:t>
            </w:r>
            <w:r>
              <w:rPr>
                <w:spacing w:val="4"/>
              </w:rPr>
              <w:t>吊销</w:t>
            </w:r>
            <w:r>
              <w:rPr>
                <w:spacing w:val="3"/>
              </w:rPr>
              <w:t>烟花爆竹经营许可证。</w:t>
            </w:r>
          </w:p>
          <w:p w14:paraId="18592935">
            <w:pPr>
              <w:pStyle w:val="6"/>
              <w:spacing w:before="2" w:line="237" w:lineRule="auto"/>
              <w:ind w:left="34" w:right="150"/>
            </w:pPr>
            <w:r>
              <w:rPr>
                <w:spacing w:val="6"/>
              </w:rPr>
              <w:t>从事烟花爆竹零售的经营者销售非法生产</w:t>
            </w:r>
            <w:r>
              <w:rPr>
                <w:spacing w:val="-16"/>
              </w:rPr>
              <w:t xml:space="preserve"> </w:t>
            </w:r>
            <w:r>
              <w:rPr>
                <w:spacing w:val="6"/>
              </w:rPr>
              <w:t>、经营的烟花爆竹</w:t>
            </w:r>
            <w:r>
              <w:rPr>
                <w:spacing w:val="-43"/>
              </w:rPr>
              <w:t xml:space="preserve"> </w:t>
            </w:r>
            <w:r>
              <w:rPr>
                <w:spacing w:val="6"/>
              </w:rPr>
              <w:t>，或者</w:t>
            </w:r>
            <w:r>
              <w:rPr>
                <w:spacing w:val="5"/>
              </w:rPr>
              <w:t>销售按照国家标准规定应由专业燃放人员燃放的烟花爆竹的 ，</w:t>
            </w:r>
            <w:r>
              <w:rPr>
                <w:spacing w:val="-42"/>
              </w:rPr>
              <w:t xml:space="preserve"> </w:t>
            </w:r>
            <w:r>
              <w:rPr>
                <w:spacing w:val="5"/>
              </w:rPr>
              <w:t>由安全生产监督</w:t>
            </w:r>
            <w:r>
              <w:rPr>
                <w:spacing w:val="4"/>
              </w:rPr>
              <w:t>管理部门责</w:t>
            </w:r>
            <w:r>
              <w:rPr>
                <w:spacing w:val="6"/>
              </w:rPr>
              <w:t>令停止违法行为</w:t>
            </w:r>
            <w:r>
              <w:rPr>
                <w:spacing w:val="-43"/>
              </w:rPr>
              <w:t xml:space="preserve"> </w:t>
            </w:r>
            <w:r>
              <w:rPr>
                <w:spacing w:val="6"/>
              </w:rPr>
              <w:t>，处1000元以上5000元以下的罚款</w:t>
            </w:r>
            <w:r>
              <w:rPr>
                <w:spacing w:val="-46"/>
              </w:rPr>
              <w:t xml:space="preserve"> </w:t>
            </w:r>
            <w:r>
              <w:rPr>
                <w:spacing w:val="6"/>
              </w:rPr>
              <w:t>，并没</w:t>
            </w:r>
            <w:r>
              <w:rPr>
                <w:spacing w:val="5"/>
              </w:rPr>
              <w:t>收非法经营的物品及</w:t>
            </w:r>
            <w:r>
              <w:rPr>
                <w:spacing w:val="4"/>
              </w:rPr>
              <w:t>违法所得</w:t>
            </w:r>
            <w:r>
              <w:rPr>
                <w:spacing w:val="-50"/>
              </w:rPr>
              <w:t xml:space="preserve"> </w:t>
            </w:r>
            <w:r>
              <w:rPr>
                <w:spacing w:val="4"/>
              </w:rPr>
              <w:t>；情节严重的</w:t>
            </w:r>
            <w:r>
              <w:rPr>
                <w:spacing w:val="-48"/>
              </w:rPr>
              <w:t xml:space="preserve"> </w:t>
            </w:r>
            <w:r>
              <w:rPr>
                <w:spacing w:val="4"/>
              </w:rPr>
              <w:t>，</w:t>
            </w:r>
            <w:r>
              <w:rPr>
                <w:spacing w:val="-41"/>
              </w:rPr>
              <w:t xml:space="preserve"> </w:t>
            </w:r>
            <w:r>
              <w:rPr>
                <w:spacing w:val="4"/>
              </w:rPr>
              <w:t>吊销烟花爆竹经营许可证。</w:t>
            </w:r>
          </w:p>
        </w:tc>
        <w:tc>
          <w:tcPr>
            <w:tcW w:w="3744" w:type="dxa"/>
            <w:vAlign w:val="top"/>
          </w:tcPr>
          <w:p w14:paraId="7C36DD1D">
            <w:pPr>
              <w:pStyle w:val="6"/>
              <w:spacing w:before="98"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42875068">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1A0AAE08">
            <w:pPr>
              <w:pStyle w:val="6"/>
              <w:spacing w:line="238"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25D26CF2">
            <w:pPr>
              <w:spacing w:line="270" w:lineRule="auto"/>
              <w:rPr>
                <w:rFonts w:ascii="Arial"/>
                <w:sz w:val="21"/>
              </w:rPr>
            </w:pPr>
          </w:p>
          <w:p w14:paraId="25EA3E2B">
            <w:pPr>
              <w:spacing w:line="270" w:lineRule="auto"/>
              <w:rPr>
                <w:rFonts w:ascii="Arial"/>
                <w:sz w:val="21"/>
              </w:rPr>
            </w:pPr>
          </w:p>
          <w:p w14:paraId="4C026C17">
            <w:pPr>
              <w:spacing w:line="270" w:lineRule="auto"/>
              <w:rPr>
                <w:rFonts w:ascii="Arial"/>
                <w:sz w:val="21"/>
              </w:rPr>
            </w:pPr>
          </w:p>
          <w:p w14:paraId="369BC955">
            <w:pPr>
              <w:spacing w:line="271" w:lineRule="auto"/>
              <w:rPr>
                <w:rFonts w:ascii="Arial"/>
                <w:sz w:val="21"/>
              </w:rPr>
            </w:pPr>
          </w:p>
          <w:p w14:paraId="2ABCAD0B">
            <w:pPr>
              <w:spacing w:line="271" w:lineRule="auto"/>
              <w:rPr>
                <w:rFonts w:ascii="Arial"/>
                <w:sz w:val="21"/>
              </w:rPr>
            </w:pPr>
          </w:p>
          <w:p w14:paraId="24694917">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7D3112DF">
            <w:pPr>
              <w:pStyle w:val="6"/>
              <w:spacing w:line="229" w:lineRule="auto"/>
              <w:ind w:left="60"/>
            </w:pPr>
            <w:r>
              <w:rPr>
                <w:spacing w:val="-3"/>
              </w:rPr>
              <w:t>四十四、</w:t>
            </w:r>
          </w:p>
          <w:p w14:paraId="590B4615">
            <w:pPr>
              <w:pStyle w:val="6"/>
              <w:spacing w:before="8" w:line="230" w:lineRule="auto"/>
              <w:ind w:left="42"/>
            </w:pPr>
            <w:r>
              <w:rPr>
                <w:spacing w:val="1"/>
              </w:rPr>
              <w:t>五十五、</w:t>
            </w:r>
          </w:p>
          <w:p w14:paraId="7AC2530F">
            <w:pPr>
              <w:pStyle w:val="6"/>
              <w:spacing w:before="7" w:line="230" w:lineRule="auto"/>
              <w:ind w:left="42"/>
            </w:pPr>
            <w:r>
              <w:rPr>
                <w:spacing w:val="1"/>
              </w:rPr>
              <w:t>五十六、</w:t>
            </w:r>
          </w:p>
          <w:p w14:paraId="15D0ABF1">
            <w:pPr>
              <w:pStyle w:val="6"/>
              <w:spacing w:before="7" w:line="230" w:lineRule="auto"/>
              <w:ind w:left="42"/>
            </w:pPr>
            <w:r>
              <w:rPr>
                <w:spacing w:val="1"/>
              </w:rPr>
              <w:t>五十七、</w:t>
            </w:r>
          </w:p>
          <w:p w14:paraId="6F4D75CD">
            <w:pPr>
              <w:pStyle w:val="6"/>
              <w:spacing w:before="6" w:line="230" w:lineRule="auto"/>
              <w:ind w:left="42"/>
            </w:pPr>
            <w:r>
              <w:rPr>
                <w:spacing w:val="1"/>
              </w:rPr>
              <w:t>五十八、</w:t>
            </w:r>
          </w:p>
          <w:p w14:paraId="132ECEF3">
            <w:pPr>
              <w:pStyle w:val="6"/>
              <w:spacing w:before="10" w:line="237" w:lineRule="auto"/>
              <w:ind w:left="40" w:right="77" w:firstLine="1"/>
            </w:pPr>
            <w:r>
              <w:rPr>
                <w:spacing w:val="5"/>
              </w:rPr>
              <w:t>五十九、六十、六</w:t>
            </w:r>
          </w:p>
          <w:p w14:paraId="11D0F00B">
            <w:pPr>
              <w:pStyle w:val="6"/>
              <w:spacing w:line="237" w:lineRule="auto"/>
              <w:ind w:left="44" w:right="77"/>
            </w:pPr>
            <w:r>
              <w:rPr>
                <w:spacing w:val="5"/>
              </w:rPr>
              <w:t>十一、六</w:t>
            </w:r>
            <w:r>
              <w:rPr>
                <w:spacing w:val="4"/>
              </w:rPr>
              <w:t>十二</w:t>
            </w:r>
          </w:p>
        </w:tc>
        <w:tc>
          <w:tcPr>
            <w:tcW w:w="674" w:type="dxa"/>
            <w:vAlign w:val="top"/>
          </w:tcPr>
          <w:p w14:paraId="6E3089A3">
            <w:pPr>
              <w:spacing w:line="243" w:lineRule="auto"/>
              <w:rPr>
                <w:rFonts w:ascii="Arial"/>
                <w:sz w:val="21"/>
              </w:rPr>
            </w:pPr>
          </w:p>
          <w:p w14:paraId="0ABDED8E">
            <w:pPr>
              <w:spacing w:line="244" w:lineRule="auto"/>
              <w:rPr>
                <w:rFonts w:ascii="Arial"/>
                <w:sz w:val="21"/>
              </w:rPr>
            </w:pPr>
          </w:p>
          <w:p w14:paraId="24F850D9">
            <w:pPr>
              <w:spacing w:line="244" w:lineRule="auto"/>
              <w:rPr>
                <w:rFonts w:ascii="Arial"/>
                <w:sz w:val="21"/>
              </w:rPr>
            </w:pPr>
          </w:p>
          <w:p w14:paraId="2FB3237B">
            <w:pPr>
              <w:spacing w:line="244" w:lineRule="auto"/>
              <w:rPr>
                <w:rFonts w:ascii="Arial"/>
                <w:sz w:val="21"/>
              </w:rPr>
            </w:pPr>
          </w:p>
          <w:p w14:paraId="0651C87A">
            <w:pPr>
              <w:spacing w:line="244" w:lineRule="auto"/>
              <w:rPr>
                <w:rFonts w:ascii="Arial"/>
                <w:sz w:val="21"/>
              </w:rPr>
            </w:pPr>
          </w:p>
          <w:p w14:paraId="2A8DE328">
            <w:pPr>
              <w:spacing w:line="244" w:lineRule="auto"/>
              <w:rPr>
                <w:rFonts w:ascii="Arial"/>
                <w:sz w:val="21"/>
              </w:rPr>
            </w:pPr>
          </w:p>
          <w:p w14:paraId="51D1ABFA">
            <w:pPr>
              <w:spacing w:line="244" w:lineRule="auto"/>
              <w:rPr>
                <w:rFonts w:ascii="Arial"/>
                <w:sz w:val="21"/>
              </w:rPr>
            </w:pPr>
          </w:p>
          <w:p w14:paraId="23EDE496">
            <w:pPr>
              <w:spacing w:line="244" w:lineRule="auto"/>
              <w:rPr>
                <w:rFonts w:ascii="Arial"/>
                <w:sz w:val="21"/>
              </w:rPr>
            </w:pPr>
          </w:p>
          <w:p w14:paraId="1E67D762">
            <w:pPr>
              <w:spacing w:line="244" w:lineRule="auto"/>
              <w:rPr>
                <w:rFonts w:ascii="Arial"/>
                <w:sz w:val="21"/>
              </w:rPr>
            </w:pPr>
          </w:p>
          <w:p w14:paraId="5A9B2432">
            <w:pPr>
              <w:spacing w:line="244" w:lineRule="auto"/>
              <w:rPr>
                <w:rFonts w:ascii="Arial"/>
                <w:sz w:val="21"/>
              </w:rPr>
            </w:pPr>
          </w:p>
          <w:p w14:paraId="2621D3EC">
            <w:pPr>
              <w:pStyle w:val="6"/>
              <w:spacing w:before="55" w:line="238" w:lineRule="auto"/>
              <w:ind w:left="44" w:right="103" w:hanging="3"/>
            </w:pPr>
            <w:r>
              <w:rPr>
                <w:spacing w:val="2"/>
              </w:rPr>
              <w:t>综合执</w:t>
            </w:r>
            <w:r>
              <w:rPr>
                <w:spacing w:val="1"/>
              </w:rPr>
              <w:t>法大队</w:t>
            </w:r>
          </w:p>
        </w:tc>
        <w:tc>
          <w:tcPr>
            <w:tcW w:w="775" w:type="dxa"/>
            <w:vAlign w:val="top"/>
          </w:tcPr>
          <w:p w14:paraId="20C9371F">
            <w:pPr>
              <w:spacing w:line="250" w:lineRule="auto"/>
              <w:rPr>
                <w:rFonts w:ascii="Arial"/>
                <w:sz w:val="21"/>
              </w:rPr>
            </w:pPr>
          </w:p>
          <w:p w14:paraId="5E4A2EE8">
            <w:pPr>
              <w:spacing w:line="250" w:lineRule="auto"/>
              <w:rPr>
                <w:rFonts w:ascii="Arial"/>
                <w:sz w:val="21"/>
              </w:rPr>
            </w:pPr>
          </w:p>
          <w:p w14:paraId="05C3B156">
            <w:pPr>
              <w:spacing w:line="250" w:lineRule="auto"/>
              <w:rPr>
                <w:rFonts w:ascii="Arial"/>
                <w:sz w:val="21"/>
              </w:rPr>
            </w:pPr>
          </w:p>
          <w:p w14:paraId="378A9D72">
            <w:pPr>
              <w:spacing w:line="250" w:lineRule="auto"/>
              <w:rPr>
                <w:rFonts w:ascii="Arial"/>
                <w:sz w:val="21"/>
              </w:rPr>
            </w:pPr>
          </w:p>
          <w:p w14:paraId="276F5030">
            <w:pPr>
              <w:spacing w:line="251" w:lineRule="auto"/>
              <w:rPr>
                <w:rFonts w:ascii="Arial"/>
                <w:sz w:val="21"/>
              </w:rPr>
            </w:pPr>
          </w:p>
          <w:p w14:paraId="2DA33B09">
            <w:pPr>
              <w:spacing w:line="251" w:lineRule="auto"/>
              <w:rPr>
                <w:rFonts w:ascii="Arial"/>
                <w:sz w:val="21"/>
              </w:rPr>
            </w:pPr>
          </w:p>
          <w:p w14:paraId="5E5A1259">
            <w:pPr>
              <w:spacing w:line="251" w:lineRule="auto"/>
              <w:rPr>
                <w:rFonts w:ascii="Arial"/>
                <w:sz w:val="21"/>
              </w:rPr>
            </w:pPr>
          </w:p>
          <w:p w14:paraId="62A99AA5">
            <w:pPr>
              <w:spacing w:line="251" w:lineRule="auto"/>
              <w:rPr>
                <w:rFonts w:ascii="Arial"/>
                <w:sz w:val="21"/>
              </w:rPr>
            </w:pPr>
          </w:p>
          <w:p w14:paraId="43B18141">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2D294605">
            <w:pPr>
              <w:rPr>
                <w:rFonts w:ascii="Arial"/>
                <w:sz w:val="21"/>
              </w:rPr>
            </w:pPr>
          </w:p>
        </w:tc>
      </w:tr>
      <w:tr w14:paraId="1532F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62" w:hRule="atLeast"/>
        </w:trPr>
        <w:tc>
          <w:tcPr>
            <w:tcW w:w="422" w:type="dxa"/>
            <w:vAlign w:val="top"/>
          </w:tcPr>
          <w:p w14:paraId="18FF324E">
            <w:pPr>
              <w:spacing w:line="248" w:lineRule="auto"/>
              <w:rPr>
                <w:rFonts w:ascii="Arial"/>
                <w:sz w:val="21"/>
              </w:rPr>
            </w:pPr>
          </w:p>
          <w:p w14:paraId="51428C32">
            <w:pPr>
              <w:spacing w:line="248" w:lineRule="auto"/>
              <w:rPr>
                <w:rFonts w:ascii="Arial"/>
                <w:sz w:val="21"/>
              </w:rPr>
            </w:pPr>
          </w:p>
          <w:p w14:paraId="3AFF6779">
            <w:pPr>
              <w:spacing w:line="248" w:lineRule="auto"/>
              <w:rPr>
                <w:rFonts w:ascii="Arial"/>
                <w:sz w:val="21"/>
              </w:rPr>
            </w:pPr>
          </w:p>
          <w:p w14:paraId="05A35799">
            <w:pPr>
              <w:spacing w:line="248" w:lineRule="auto"/>
              <w:rPr>
                <w:rFonts w:ascii="Arial"/>
                <w:sz w:val="21"/>
              </w:rPr>
            </w:pPr>
          </w:p>
          <w:p w14:paraId="622A7065">
            <w:pPr>
              <w:spacing w:line="248" w:lineRule="auto"/>
              <w:rPr>
                <w:rFonts w:ascii="Arial"/>
                <w:sz w:val="21"/>
              </w:rPr>
            </w:pPr>
          </w:p>
          <w:p w14:paraId="4DDBFABA">
            <w:pPr>
              <w:spacing w:line="249" w:lineRule="auto"/>
              <w:rPr>
                <w:rFonts w:ascii="Arial"/>
                <w:sz w:val="21"/>
              </w:rPr>
            </w:pPr>
          </w:p>
          <w:p w14:paraId="3950855F">
            <w:pPr>
              <w:spacing w:line="249" w:lineRule="auto"/>
              <w:rPr>
                <w:rFonts w:ascii="Arial"/>
                <w:sz w:val="21"/>
              </w:rPr>
            </w:pPr>
          </w:p>
          <w:p w14:paraId="1D46375B">
            <w:pPr>
              <w:spacing w:line="249" w:lineRule="auto"/>
              <w:rPr>
                <w:rFonts w:ascii="Arial"/>
                <w:sz w:val="21"/>
              </w:rPr>
            </w:pPr>
          </w:p>
          <w:p w14:paraId="3FD7FECE">
            <w:pPr>
              <w:spacing w:line="249" w:lineRule="auto"/>
              <w:rPr>
                <w:rFonts w:ascii="Arial"/>
                <w:sz w:val="21"/>
              </w:rPr>
            </w:pPr>
          </w:p>
          <w:p w14:paraId="77BB540D">
            <w:pPr>
              <w:spacing w:line="249" w:lineRule="auto"/>
              <w:rPr>
                <w:rFonts w:ascii="Arial"/>
                <w:sz w:val="21"/>
              </w:rPr>
            </w:pPr>
          </w:p>
          <w:p w14:paraId="1559DC8A">
            <w:pPr>
              <w:pStyle w:val="6"/>
              <w:spacing w:before="55" w:line="231" w:lineRule="exact"/>
              <w:ind w:left="127"/>
            </w:pPr>
            <w:r>
              <w:rPr>
                <w:position w:val="1"/>
              </w:rPr>
              <w:t>41</w:t>
            </w:r>
          </w:p>
        </w:tc>
        <w:tc>
          <w:tcPr>
            <w:tcW w:w="573" w:type="dxa"/>
            <w:tcBorders>
              <w:bottom w:val="nil"/>
            </w:tcBorders>
            <w:vAlign w:val="top"/>
          </w:tcPr>
          <w:p w14:paraId="1DF37C19">
            <w:pPr>
              <w:spacing w:line="244" w:lineRule="auto"/>
              <w:rPr>
                <w:rFonts w:ascii="Arial"/>
                <w:sz w:val="21"/>
              </w:rPr>
            </w:pPr>
          </w:p>
          <w:p w14:paraId="38E4DBB4">
            <w:pPr>
              <w:spacing w:line="244" w:lineRule="auto"/>
              <w:rPr>
                <w:rFonts w:ascii="Arial"/>
                <w:sz w:val="21"/>
              </w:rPr>
            </w:pPr>
          </w:p>
          <w:p w14:paraId="125BCA75">
            <w:pPr>
              <w:spacing w:line="244" w:lineRule="auto"/>
              <w:rPr>
                <w:rFonts w:ascii="Arial"/>
                <w:sz w:val="21"/>
              </w:rPr>
            </w:pPr>
          </w:p>
          <w:p w14:paraId="4D16D9BE">
            <w:pPr>
              <w:spacing w:line="244" w:lineRule="auto"/>
              <w:rPr>
                <w:rFonts w:ascii="Arial"/>
                <w:sz w:val="21"/>
              </w:rPr>
            </w:pPr>
          </w:p>
          <w:p w14:paraId="3A75A23A">
            <w:pPr>
              <w:spacing w:line="244" w:lineRule="auto"/>
              <w:rPr>
                <w:rFonts w:ascii="Arial"/>
                <w:sz w:val="21"/>
              </w:rPr>
            </w:pPr>
          </w:p>
          <w:p w14:paraId="725DFAA4">
            <w:pPr>
              <w:spacing w:line="244" w:lineRule="auto"/>
              <w:rPr>
                <w:rFonts w:ascii="Arial"/>
                <w:sz w:val="21"/>
              </w:rPr>
            </w:pPr>
          </w:p>
          <w:p w14:paraId="26BCA155">
            <w:pPr>
              <w:spacing w:line="244" w:lineRule="auto"/>
              <w:rPr>
                <w:rFonts w:ascii="Arial"/>
                <w:sz w:val="21"/>
              </w:rPr>
            </w:pPr>
          </w:p>
          <w:p w14:paraId="016614DC">
            <w:pPr>
              <w:spacing w:line="244" w:lineRule="auto"/>
              <w:rPr>
                <w:rFonts w:ascii="Arial"/>
                <w:sz w:val="21"/>
              </w:rPr>
            </w:pPr>
          </w:p>
          <w:p w14:paraId="0FF6A2B9">
            <w:pPr>
              <w:spacing w:line="244" w:lineRule="auto"/>
              <w:rPr>
                <w:rFonts w:ascii="Arial"/>
                <w:sz w:val="21"/>
              </w:rPr>
            </w:pPr>
          </w:p>
          <w:p w14:paraId="5DCF8639">
            <w:pPr>
              <w:spacing w:line="244" w:lineRule="auto"/>
              <w:rPr>
                <w:rFonts w:ascii="Arial"/>
                <w:sz w:val="21"/>
              </w:rPr>
            </w:pPr>
          </w:p>
          <w:p w14:paraId="5F06F20E">
            <w:pPr>
              <w:spacing w:line="244" w:lineRule="auto"/>
              <w:rPr>
                <w:rFonts w:ascii="Arial"/>
                <w:sz w:val="21"/>
              </w:rPr>
            </w:pPr>
          </w:p>
          <w:p w14:paraId="7988CD15">
            <w:pPr>
              <w:spacing w:line="244" w:lineRule="auto"/>
              <w:rPr>
                <w:rFonts w:ascii="Arial"/>
                <w:sz w:val="21"/>
              </w:rPr>
            </w:pPr>
          </w:p>
          <w:p w14:paraId="7F32654E">
            <w:pPr>
              <w:spacing w:line="244" w:lineRule="auto"/>
              <w:rPr>
                <w:rFonts w:ascii="Arial"/>
                <w:sz w:val="21"/>
              </w:rPr>
            </w:pPr>
          </w:p>
          <w:p w14:paraId="6464353F">
            <w:pPr>
              <w:spacing w:line="245" w:lineRule="auto"/>
              <w:rPr>
                <w:rFonts w:ascii="Arial"/>
                <w:sz w:val="21"/>
              </w:rPr>
            </w:pPr>
          </w:p>
          <w:p w14:paraId="5A3ACD37">
            <w:pPr>
              <w:spacing w:line="245" w:lineRule="auto"/>
              <w:rPr>
                <w:rFonts w:ascii="Arial"/>
                <w:sz w:val="21"/>
              </w:rPr>
            </w:pPr>
          </w:p>
          <w:p w14:paraId="780C743F">
            <w:pPr>
              <w:spacing w:line="245" w:lineRule="auto"/>
              <w:rPr>
                <w:rFonts w:ascii="Arial"/>
                <w:sz w:val="21"/>
              </w:rPr>
            </w:pPr>
          </w:p>
          <w:p w14:paraId="25D9A952">
            <w:pPr>
              <w:spacing w:line="245" w:lineRule="auto"/>
              <w:rPr>
                <w:rFonts w:ascii="Arial"/>
                <w:sz w:val="21"/>
              </w:rPr>
            </w:pPr>
          </w:p>
          <w:p w14:paraId="430706FC">
            <w:pPr>
              <w:spacing w:line="245" w:lineRule="auto"/>
              <w:rPr>
                <w:rFonts w:ascii="Arial"/>
                <w:sz w:val="21"/>
              </w:rPr>
            </w:pPr>
          </w:p>
          <w:p w14:paraId="2E48B238">
            <w:pPr>
              <w:spacing w:line="245" w:lineRule="auto"/>
              <w:rPr>
                <w:rFonts w:ascii="Arial"/>
                <w:sz w:val="21"/>
              </w:rPr>
            </w:pPr>
          </w:p>
          <w:p w14:paraId="4806DA39">
            <w:pPr>
              <w:spacing w:line="245" w:lineRule="auto"/>
              <w:rPr>
                <w:rFonts w:ascii="Arial"/>
                <w:sz w:val="21"/>
              </w:rPr>
            </w:pPr>
          </w:p>
          <w:p w14:paraId="58E036AF">
            <w:pPr>
              <w:pStyle w:val="6"/>
              <w:spacing w:before="55" w:line="206" w:lineRule="auto"/>
              <w:ind w:left="123" w:right="105" w:hanging="9"/>
            </w:pPr>
            <w:r>
              <w:rPr>
                <w:spacing w:val="1"/>
              </w:rPr>
              <w:t>应急</w:t>
            </w:r>
            <w:r>
              <w:rPr>
                <w:spacing w:val="-4"/>
              </w:rPr>
              <w:t>管理</w:t>
            </w:r>
          </w:p>
        </w:tc>
        <w:tc>
          <w:tcPr>
            <w:tcW w:w="530" w:type="dxa"/>
            <w:vAlign w:val="top"/>
          </w:tcPr>
          <w:p w14:paraId="47226515">
            <w:pPr>
              <w:spacing w:line="263" w:lineRule="auto"/>
              <w:rPr>
                <w:rFonts w:ascii="Arial"/>
                <w:sz w:val="21"/>
              </w:rPr>
            </w:pPr>
          </w:p>
          <w:p w14:paraId="12FE5F50">
            <w:pPr>
              <w:spacing w:line="264" w:lineRule="auto"/>
              <w:rPr>
                <w:rFonts w:ascii="Arial"/>
                <w:sz w:val="21"/>
              </w:rPr>
            </w:pPr>
          </w:p>
          <w:p w14:paraId="3A58652C">
            <w:pPr>
              <w:spacing w:line="264" w:lineRule="auto"/>
              <w:rPr>
                <w:rFonts w:ascii="Arial"/>
                <w:sz w:val="21"/>
              </w:rPr>
            </w:pPr>
          </w:p>
          <w:p w14:paraId="2A5863A8">
            <w:pPr>
              <w:spacing w:line="264" w:lineRule="auto"/>
              <w:rPr>
                <w:rFonts w:ascii="Arial"/>
                <w:sz w:val="21"/>
              </w:rPr>
            </w:pPr>
          </w:p>
          <w:p w14:paraId="4405956A">
            <w:pPr>
              <w:spacing w:line="264" w:lineRule="auto"/>
              <w:rPr>
                <w:rFonts w:ascii="Arial"/>
                <w:sz w:val="21"/>
              </w:rPr>
            </w:pPr>
          </w:p>
          <w:p w14:paraId="4BCCA60F">
            <w:pPr>
              <w:spacing w:line="264" w:lineRule="auto"/>
              <w:rPr>
                <w:rFonts w:ascii="Arial"/>
                <w:sz w:val="21"/>
              </w:rPr>
            </w:pPr>
          </w:p>
          <w:p w14:paraId="2C77BDD4">
            <w:pPr>
              <w:spacing w:line="264" w:lineRule="auto"/>
              <w:rPr>
                <w:rFonts w:ascii="Arial"/>
                <w:sz w:val="21"/>
              </w:rPr>
            </w:pPr>
          </w:p>
          <w:p w14:paraId="32ECA174">
            <w:pPr>
              <w:spacing w:line="264" w:lineRule="auto"/>
              <w:rPr>
                <w:rFonts w:ascii="Arial"/>
                <w:sz w:val="21"/>
              </w:rPr>
            </w:pPr>
          </w:p>
          <w:p w14:paraId="0CE7713A">
            <w:pPr>
              <w:spacing w:line="264" w:lineRule="auto"/>
              <w:rPr>
                <w:rFonts w:ascii="Arial"/>
                <w:sz w:val="21"/>
              </w:rPr>
            </w:pPr>
          </w:p>
          <w:p w14:paraId="1989D602">
            <w:pPr>
              <w:pStyle w:val="6"/>
              <w:spacing w:before="55" w:line="238" w:lineRule="auto"/>
              <w:ind w:left="94" w:right="83"/>
            </w:pPr>
            <w:r>
              <w:t>行政</w:t>
            </w:r>
            <w:r>
              <w:rPr>
                <w:spacing w:val="1"/>
              </w:rPr>
              <w:t>处罚</w:t>
            </w:r>
          </w:p>
        </w:tc>
        <w:tc>
          <w:tcPr>
            <w:tcW w:w="991" w:type="dxa"/>
            <w:vAlign w:val="top"/>
          </w:tcPr>
          <w:p w14:paraId="169B3DA7">
            <w:pPr>
              <w:spacing w:line="246" w:lineRule="auto"/>
              <w:rPr>
                <w:rFonts w:ascii="Arial"/>
                <w:sz w:val="21"/>
              </w:rPr>
            </w:pPr>
          </w:p>
          <w:p w14:paraId="043B3412">
            <w:pPr>
              <w:spacing w:line="246" w:lineRule="auto"/>
              <w:rPr>
                <w:rFonts w:ascii="Arial"/>
                <w:sz w:val="21"/>
              </w:rPr>
            </w:pPr>
          </w:p>
          <w:p w14:paraId="2DEE3E7D">
            <w:pPr>
              <w:spacing w:line="246" w:lineRule="auto"/>
              <w:rPr>
                <w:rFonts w:ascii="Arial"/>
                <w:sz w:val="21"/>
              </w:rPr>
            </w:pPr>
          </w:p>
          <w:p w14:paraId="6F326858">
            <w:pPr>
              <w:spacing w:line="246" w:lineRule="auto"/>
              <w:rPr>
                <w:rFonts w:ascii="Arial"/>
                <w:sz w:val="21"/>
              </w:rPr>
            </w:pPr>
          </w:p>
          <w:p w14:paraId="0DC6DC5E">
            <w:pPr>
              <w:spacing w:line="246" w:lineRule="auto"/>
              <w:rPr>
                <w:rFonts w:ascii="Arial"/>
                <w:sz w:val="21"/>
              </w:rPr>
            </w:pPr>
          </w:p>
          <w:p w14:paraId="7F020143">
            <w:pPr>
              <w:spacing w:line="246" w:lineRule="auto"/>
              <w:rPr>
                <w:rFonts w:ascii="Arial"/>
                <w:sz w:val="21"/>
              </w:rPr>
            </w:pPr>
          </w:p>
          <w:p w14:paraId="1CEE8274">
            <w:pPr>
              <w:spacing w:line="246" w:lineRule="auto"/>
              <w:rPr>
                <w:rFonts w:ascii="Arial"/>
                <w:sz w:val="21"/>
              </w:rPr>
            </w:pPr>
          </w:p>
          <w:p w14:paraId="6BEFF4AE">
            <w:pPr>
              <w:pStyle w:val="6"/>
              <w:spacing w:before="55" w:line="230" w:lineRule="auto"/>
              <w:ind w:left="54"/>
            </w:pPr>
            <w:r>
              <w:rPr>
                <w:spacing w:val="4"/>
              </w:rPr>
              <w:t>对非药品类</w:t>
            </w:r>
          </w:p>
          <w:p w14:paraId="6A5F43EF">
            <w:pPr>
              <w:pStyle w:val="6"/>
              <w:spacing w:before="9" w:line="229" w:lineRule="auto"/>
              <w:ind w:left="59"/>
            </w:pPr>
            <w:r>
              <w:rPr>
                <w:spacing w:val="3"/>
              </w:rPr>
              <w:t>易制毒化学</w:t>
            </w:r>
          </w:p>
          <w:p w14:paraId="4AB90B35">
            <w:pPr>
              <w:pStyle w:val="6"/>
              <w:spacing w:before="7" w:line="231" w:lineRule="auto"/>
              <w:ind w:left="72"/>
            </w:pPr>
            <w:r>
              <w:rPr>
                <w:spacing w:val="1"/>
              </w:rPr>
              <w:t>品生产经营</w:t>
            </w:r>
          </w:p>
          <w:p w14:paraId="05507AB3">
            <w:pPr>
              <w:pStyle w:val="6"/>
              <w:spacing w:before="4" w:line="229" w:lineRule="auto"/>
              <w:ind w:left="57"/>
            </w:pPr>
            <w:r>
              <w:rPr>
                <w:spacing w:val="4"/>
              </w:rPr>
              <w:t>单位未按规</w:t>
            </w:r>
          </w:p>
          <w:p w14:paraId="430CC37E">
            <w:pPr>
              <w:pStyle w:val="6"/>
              <w:spacing w:before="8" w:line="231" w:lineRule="auto"/>
              <w:ind w:left="57"/>
            </w:pPr>
            <w:r>
              <w:rPr>
                <w:spacing w:val="4"/>
              </w:rPr>
              <w:t>定建立安全</w:t>
            </w:r>
          </w:p>
          <w:p w14:paraId="6D29DF4B">
            <w:pPr>
              <w:pStyle w:val="6"/>
              <w:spacing w:before="8" w:line="229" w:lineRule="auto"/>
              <w:ind w:left="63"/>
            </w:pPr>
            <w:r>
              <w:rPr>
                <w:spacing w:val="3"/>
              </w:rPr>
              <w:t>管理制度等</w:t>
            </w:r>
          </w:p>
          <w:p w14:paraId="76683993">
            <w:pPr>
              <w:pStyle w:val="6"/>
              <w:spacing w:before="7" w:line="229" w:lineRule="auto"/>
              <w:ind w:left="54"/>
            </w:pPr>
            <w:r>
              <w:rPr>
                <w:spacing w:val="4"/>
              </w:rPr>
              <w:t>违法行为的</w:t>
            </w:r>
          </w:p>
          <w:p w14:paraId="1F4060FF">
            <w:pPr>
              <w:pStyle w:val="6"/>
              <w:spacing w:before="8" w:line="231" w:lineRule="auto"/>
              <w:ind w:left="325"/>
            </w:pPr>
            <w:r>
              <w:rPr>
                <w:spacing w:val="1"/>
              </w:rPr>
              <w:t>处罚</w:t>
            </w:r>
          </w:p>
        </w:tc>
        <w:tc>
          <w:tcPr>
            <w:tcW w:w="619" w:type="dxa"/>
            <w:vAlign w:val="top"/>
          </w:tcPr>
          <w:p w14:paraId="75076247">
            <w:pPr>
              <w:rPr>
                <w:rFonts w:ascii="Arial"/>
                <w:sz w:val="21"/>
              </w:rPr>
            </w:pPr>
          </w:p>
        </w:tc>
        <w:tc>
          <w:tcPr>
            <w:tcW w:w="6286" w:type="dxa"/>
            <w:vAlign w:val="top"/>
          </w:tcPr>
          <w:p w14:paraId="04AB416E">
            <w:pPr>
              <w:spacing w:line="317" w:lineRule="auto"/>
              <w:rPr>
                <w:rFonts w:ascii="Arial"/>
                <w:sz w:val="21"/>
              </w:rPr>
            </w:pPr>
          </w:p>
          <w:p w14:paraId="1DDAD936">
            <w:pPr>
              <w:spacing w:line="317" w:lineRule="auto"/>
              <w:rPr>
                <w:rFonts w:ascii="Arial"/>
                <w:sz w:val="21"/>
              </w:rPr>
            </w:pPr>
          </w:p>
          <w:p w14:paraId="42E11D9D">
            <w:pPr>
              <w:pStyle w:val="6"/>
              <w:spacing w:before="56" w:line="229" w:lineRule="auto"/>
              <w:ind w:left="25"/>
            </w:pPr>
            <w:r>
              <w:rPr>
                <w:spacing w:val="7"/>
              </w:rPr>
              <w:t>【法规】《易制毒化学品管理条例》</w:t>
            </w:r>
            <w:r>
              <w:rPr>
                <w:spacing w:val="-42"/>
              </w:rPr>
              <w:t xml:space="preserve"> </w:t>
            </w:r>
            <w:r>
              <w:rPr>
                <w:spacing w:val="7"/>
              </w:rPr>
              <w:t>（2005年国务院令第445号）</w:t>
            </w:r>
          </w:p>
          <w:p w14:paraId="4438B8A6">
            <w:pPr>
              <w:pStyle w:val="6"/>
              <w:spacing w:before="5" w:line="238" w:lineRule="auto"/>
              <w:ind w:left="36" w:right="59" w:firstLine="6"/>
            </w:pPr>
            <w:r>
              <w:rPr>
                <w:spacing w:val="5"/>
              </w:rPr>
              <w:t>第四十条  违反本条例规定</w:t>
            </w:r>
            <w:r>
              <w:rPr>
                <w:spacing w:val="-43"/>
              </w:rPr>
              <w:t xml:space="preserve"> </w:t>
            </w:r>
            <w:r>
              <w:rPr>
                <w:spacing w:val="5"/>
              </w:rPr>
              <w:t>，有下列行为之一</w:t>
            </w:r>
            <w:r>
              <w:rPr>
                <w:spacing w:val="4"/>
              </w:rPr>
              <w:t>的</w:t>
            </w:r>
            <w:r>
              <w:rPr>
                <w:spacing w:val="-41"/>
              </w:rPr>
              <w:t xml:space="preserve"> </w:t>
            </w:r>
            <w:r>
              <w:rPr>
                <w:spacing w:val="4"/>
              </w:rPr>
              <w:t>，</w:t>
            </w:r>
            <w:r>
              <w:rPr>
                <w:spacing w:val="-42"/>
              </w:rPr>
              <w:t xml:space="preserve"> </w:t>
            </w:r>
            <w:r>
              <w:rPr>
                <w:spacing w:val="4"/>
              </w:rPr>
              <w:t>由负有监督管理职责的行政</w:t>
            </w:r>
            <w:r>
              <w:rPr>
                <w:spacing w:val="5"/>
              </w:rPr>
              <w:t>主管部门给予警告</w:t>
            </w:r>
            <w:r>
              <w:rPr>
                <w:spacing w:val="-26"/>
              </w:rPr>
              <w:t xml:space="preserve"> </w:t>
            </w:r>
            <w:r>
              <w:rPr>
                <w:spacing w:val="5"/>
              </w:rPr>
              <w:t>，责令限期改正</w:t>
            </w:r>
            <w:r>
              <w:rPr>
                <w:spacing w:val="-46"/>
              </w:rPr>
              <w:t xml:space="preserve"> </w:t>
            </w:r>
            <w:r>
              <w:rPr>
                <w:spacing w:val="5"/>
              </w:rPr>
              <w:t>，处1万元以上5万元以下的罚款</w:t>
            </w:r>
            <w:r>
              <w:rPr>
                <w:spacing w:val="-43"/>
              </w:rPr>
              <w:t xml:space="preserve"> </w:t>
            </w:r>
            <w:r>
              <w:rPr>
                <w:spacing w:val="5"/>
              </w:rPr>
              <w:t>；对违反规</w:t>
            </w:r>
            <w:r>
              <w:rPr>
                <w:spacing w:val="6"/>
              </w:rPr>
              <w:t>定生产、经营、购买的易制毒化学品可以予以没收</w:t>
            </w:r>
            <w:r>
              <w:rPr>
                <w:spacing w:val="-13"/>
              </w:rPr>
              <w:t xml:space="preserve"> </w:t>
            </w:r>
            <w:r>
              <w:rPr>
                <w:spacing w:val="6"/>
              </w:rPr>
              <w:t>；逾期不改正的</w:t>
            </w:r>
            <w:r>
              <w:rPr>
                <w:spacing w:val="-46"/>
              </w:rPr>
              <w:t xml:space="preserve"> </w:t>
            </w:r>
            <w:r>
              <w:rPr>
                <w:spacing w:val="6"/>
              </w:rPr>
              <w:t>，责令限期</w:t>
            </w:r>
            <w:r>
              <w:rPr>
                <w:spacing w:val="5"/>
              </w:rPr>
              <w:t>停产停业整顿</w:t>
            </w:r>
            <w:r>
              <w:rPr>
                <w:spacing w:val="-45"/>
              </w:rPr>
              <w:t xml:space="preserve"> </w:t>
            </w:r>
            <w:r>
              <w:rPr>
                <w:spacing w:val="5"/>
              </w:rPr>
              <w:t>；逾期整顿不合格的</w:t>
            </w:r>
            <w:r>
              <w:rPr>
                <w:spacing w:val="-41"/>
              </w:rPr>
              <w:t xml:space="preserve"> </w:t>
            </w:r>
            <w:r>
              <w:rPr>
                <w:spacing w:val="5"/>
              </w:rPr>
              <w:t>，</w:t>
            </w:r>
            <w:r>
              <w:rPr>
                <w:spacing w:val="-40"/>
              </w:rPr>
              <w:t xml:space="preserve"> </w:t>
            </w:r>
            <w:r>
              <w:rPr>
                <w:spacing w:val="5"/>
              </w:rPr>
              <w:t>吊销相应的许可证</w:t>
            </w:r>
            <w:r>
              <w:rPr>
                <w:spacing w:val="-6"/>
              </w:rPr>
              <w:t>：</w:t>
            </w:r>
            <w:r>
              <w:rPr>
                <w:spacing w:val="37"/>
              </w:rPr>
              <w:t xml:space="preserve"> </w:t>
            </w:r>
            <w:r>
              <w:rPr>
                <w:spacing w:val="-6"/>
              </w:rPr>
              <w:t>（</w:t>
            </w:r>
            <w:r>
              <w:rPr>
                <w:spacing w:val="5"/>
              </w:rPr>
              <w:t>一）易制毒化学品</w:t>
            </w:r>
            <w:r>
              <w:rPr>
                <w:spacing w:val="3"/>
              </w:rPr>
              <w:t>生产、经营、购买、运输或者进</w:t>
            </w:r>
            <w:r>
              <w:rPr>
                <w:spacing w:val="-35"/>
              </w:rPr>
              <w:t xml:space="preserve"> </w:t>
            </w:r>
            <w:r>
              <w:rPr>
                <w:spacing w:val="3"/>
              </w:rPr>
              <w:t>口</w:t>
            </w:r>
            <w:r>
              <w:rPr>
                <w:spacing w:val="-45"/>
              </w:rPr>
              <w:t xml:space="preserve"> </w:t>
            </w:r>
            <w:r>
              <w:rPr>
                <w:spacing w:val="3"/>
              </w:rPr>
              <w:t>、</w:t>
            </w:r>
            <w:r>
              <w:rPr>
                <w:spacing w:val="-47"/>
              </w:rPr>
              <w:t xml:space="preserve"> </w:t>
            </w:r>
            <w:r>
              <w:rPr>
                <w:spacing w:val="3"/>
              </w:rPr>
              <w:t>出</w:t>
            </w:r>
            <w:r>
              <w:rPr>
                <w:spacing w:val="-41"/>
              </w:rPr>
              <w:t xml:space="preserve"> </w:t>
            </w:r>
            <w:r>
              <w:rPr>
                <w:spacing w:val="3"/>
              </w:rPr>
              <w:t>口单位未按规定建立安全管理制度的</w:t>
            </w:r>
            <w:r>
              <w:rPr>
                <w:spacing w:val="-43"/>
              </w:rPr>
              <w:t xml:space="preserve"> </w:t>
            </w:r>
            <w:r>
              <w:rPr>
                <w:spacing w:val="3"/>
              </w:rPr>
              <w:t>；</w:t>
            </w:r>
          </w:p>
          <w:p w14:paraId="4585A403">
            <w:pPr>
              <w:pStyle w:val="6"/>
              <w:spacing w:before="1" w:line="238" w:lineRule="auto"/>
              <w:ind w:left="34" w:right="138" w:firstLine="3"/>
            </w:pPr>
            <w:r>
              <w:rPr>
                <w:spacing w:val="8"/>
              </w:rPr>
              <w:t>（二）将许可证或者备案证明转借他人使用的</w:t>
            </w:r>
            <w:r>
              <w:rPr>
                <w:spacing w:val="-19"/>
              </w:rPr>
              <w:t xml:space="preserve"> </w:t>
            </w:r>
            <w:r>
              <w:rPr>
                <w:spacing w:val="-18"/>
              </w:rPr>
              <w:t>；（</w:t>
            </w:r>
            <w:r>
              <w:rPr>
                <w:spacing w:val="8"/>
              </w:rPr>
              <w:t>三</w:t>
            </w:r>
            <w:r>
              <w:rPr>
                <w:spacing w:val="7"/>
              </w:rPr>
              <w:t>）超出许可的品种</w:t>
            </w:r>
            <w:r>
              <w:rPr>
                <w:spacing w:val="-42"/>
              </w:rPr>
              <w:t xml:space="preserve"> </w:t>
            </w:r>
            <w:r>
              <w:rPr>
                <w:spacing w:val="7"/>
              </w:rPr>
              <w:t>、数量</w:t>
            </w:r>
            <w:r>
              <w:rPr>
                <w:spacing w:val="6"/>
              </w:rPr>
              <w:t>生产、经营、购买易制毒化学品的</w:t>
            </w:r>
            <w:r>
              <w:rPr>
                <w:spacing w:val="-37"/>
              </w:rPr>
              <w:t xml:space="preserve"> </w:t>
            </w:r>
            <w:r>
              <w:rPr>
                <w:spacing w:val="-17"/>
              </w:rPr>
              <w:t>；（</w:t>
            </w:r>
            <w:r>
              <w:rPr>
                <w:spacing w:val="-22"/>
              </w:rPr>
              <w:t xml:space="preserve"> </w:t>
            </w:r>
            <w:r>
              <w:rPr>
                <w:spacing w:val="6"/>
              </w:rPr>
              <w:t>四）</w:t>
            </w:r>
            <w:r>
              <w:rPr>
                <w:spacing w:val="-50"/>
              </w:rPr>
              <w:t xml:space="preserve"> </w:t>
            </w:r>
            <w:r>
              <w:rPr>
                <w:spacing w:val="6"/>
              </w:rPr>
              <w:t>生产、经营、购买单位不记录或者不如实记录交易情况</w:t>
            </w:r>
            <w:r>
              <w:rPr>
                <w:spacing w:val="-38"/>
              </w:rPr>
              <w:t xml:space="preserve"> </w:t>
            </w:r>
            <w:r>
              <w:rPr>
                <w:spacing w:val="6"/>
              </w:rPr>
              <w:t>、不按规定保存交易记录或者不如实</w:t>
            </w:r>
            <w:r>
              <w:rPr>
                <w:spacing w:val="-23"/>
              </w:rPr>
              <w:t xml:space="preserve"> </w:t>
            </w:r>
            <w:r>
              <w:rPr>
                <w:spacing w:val="6"/>
              </w:rPr>
              <w:t>、不及</w:t>
            </w:r>
            <w:r>
              <w:rPr>
                <w:spacing w:val="5"/>
              </w:rPr>
              <w:t>时向公安机关</w:t>
            </w:r>
            <w:r>
              <w:rPr>
                <w:spacing w:val="8"/>
              </w:rPr>
              <w:t>和有关行政主管部门备案销售情况的</w:t>
            </w:r>
            <w:r>
              <w:rPr>
                <w:spacing w:val="-21"/>
              </w:rPr>
              <w:t xml:space="preserve"> </w:t>
            </w:r>
            <w:r>
              <w:rPr>
                <w:spacing w:val="-18"/>
              </w:rPr>
              <w:t>；（</w:t>
            </w:r>
            <w:r>
              <w:rPr>
                <w:spacing w:val="8"/>
              </w:rPr>
              <w:t>五）易制毒化学品</w:t>
            </w:r>
            <w:r>
              <w:rPr>
                <w:spacing w:val="7"/>
              </w:rPr>
              <w:t>丢失</w:t>
            </w:r>
            <w:r>
              <w:rPr>
                <w:spacing w:val="-40"/>
              </w:rPr>
              <w:t xml:space="preserve"> </w:t>
            </w:r>
            <w:r>
              <w:rPr>
                <w:spacing w:val="7"/>
              </w:rPr>
              <w:t>、被盗、被抢</w:t>
            </w:r>
            <w:r>
              <w:rPr>
                <w:spacing w:val="4"/>
              </w:rPr>
              <w:t>后未及时报告</w:t>
            </w:r>
            <w:r>
              <w:rPr>
                <w:spacing w:val="-36"/>
              </w:rPr>
              <w:t xml:space="preserve"> </w:t>
            </w:r>
            <w:r>
              <w:rPr>
                <w:spacing w:val="4"/>
              </w:rPr>
              <w:t>，造成严重后果的；</w:t>
            </w:r>
          </w:p>
          <w:p w14:paraId="49091096">
            <w:pPr>
              <w:pStyle w:val="6"/>
              <w:spacing w:before="1" w:line="237" w:lineRule="auto"/>
              <w:ind w:left="35" w:right="54" w:firstLine="2"/>
            </w:pPr>
            <w:r>
              <w:rPr>
                <w:spacing w:val="7"/>
              </w:rPr>
              <w:t>（六）除个人合法购买第一类中的药品类易制毒化学品药品制剂以及第三类易制毒化学品外</w:t>
            </w:r>
            <w:r>
              <w:rPr>
                <w:spacing w:val="-46"/>
              </w:rPr>
              <w:t xml:space="preserve"> </w:t>
            </w:r>
            <w:r>
              <w:rPr>
                <w:spacing w:val="7"/>
              </w:rPr>
              <w:t>，使用现金或者实物进行易制毒化学品交易的</w:t>
            </w:r>
            <w:r>
              <w:rPr>
                <w:spacing w:val="-14"/>
              </w:rPr>
              <w:t xml:space="preserve"> </w:t>
            </w:r>
            <w:r>
              <w:rPr>
                <w:spacing w:val="-15"/>
              </w:rPr>
              <w:t>；</w:t>
            </w:r>
            <w:r>
              <w:rPr>
                <w:spacing w:val="15"/>
              </w:rPr>
              <w:t xml:space="preserve"> </w:t>
            </w:r>
            <w:r>
              <w:rPr>
                <w:spacing w:val="-15"/>
              </w:rPr>
              <w:t>（</w:t>
            </w:r>
            <w:r>
              <w:rPr>
                <w:spacing w:val="7"/>
              </w:rPr>
              <w:t xml:space="preserve">七）易制毒化学品的产品包装和使用说明书不符合本条例规定要求的 </w:t>
            </w:r>
            <w:r>
              <w:rPr>
                <w:spacing w:val="-17"/>
              </w:rPr>
              <w:t>；（</w:t>
            </w:r>
            <w:r>
              <w:rPr>
                <w:spacing w:val="7"/>
              </w:rPr>
              <w:t>八）</w:t>
            </w:r>
            <w:r>
              <w:rPr>
                <w:spacing w:val="-49"/>
              </w:rPr>
              <w:t xml:space="preserve"> </w:t>
            </w:r>
            <w:r>
              <w:rPr>
                <w:spacing w:val="7"/>
              </w:rPr>
              <w:t>生产、经营易制毒化学品的单位不如实或者不按时向有关行政主管部门和公安机关报告年度生产、经销和库存等情况的</w:t>
            </w:r>
            <w:r>
              <w:rPr>
                <w:spacing w:val="-38"/>
              </w:rPr>
              <w:t xml:space="preserve"> </w:t>
            </w:r>
            <w:r>
              <w:rPr>
                <w:spacing w:val="7"/>
              </w:rPr>
              <w:t>。 企业的易制毒</w:t>
            </w:r>
            <w:r>
              <w:rPr>
                <w:spacing w:val="6"/>
              </w:rPr>
              <w:t>化学品生产经营许可被依法吊销</w:t>
            </w:r>
          </w:p>
          <w:p w14:paraId="7A86DEF1">
            <w:pPr>
              <w:pStyle w:val="6"/>
              <w:spacing w:before="1" w:line="236" w:lineRule="auto"/>
              <w:ind w:left="36" w:right="138"/>
            </w:pPr>
            <w:r>
              <w:rPr>
                <w:spacing w:val="7"/>
              </w:rPr>
              <w:t>后，未及时到工商行政管理部门办理经营范围变更或者企</w:t>
            </w:r>
            <w:r>
              <w:rPr>
                <w:spacing w:val="6"/>
              </w:rPr>
              <w:t>业注销登记的 ，依照</w:t>
            </w:r>
            <w:r>
              <w:rPr>
                <w:spacing w:val="4"/>
              </w:rPr>
              <w:t>前款规定</w:t>
            </w:r>
            <w:r>
              <w:rPr>
                <w:spacing w:val="-40"/>
              </w:rPr>
              <w:t xml:space="preserve"> </w:t>
            </w:r>
            <w:r>
              <w:rPr>
                <w:spacing w:val="4"/>
              </w:rPr>
              <w:t>，对易制毒化学品予以没收</w:t>
            </w:r>
            <w:r>
              <w:rPr>
                <w:spacing w:val="-34"/>
              </w:rPr>
              <w:t xml:space="preserve"> </w:t>
            </w:r>
            <w:r>
              <w:rPr>
                <w:spacing w:val="4"/>
              </w:rPr>
              <w:t>，并处罚款。</w:t>
            </w:r>
          </w:p>
        </w:tc>
        <w:tc>
          <w:tcPr>
            <w:tcW w:w="3744" w:type="dxa"/>
            <w:vAlign w:val="top"/>
          </w:tcPr>
          <w:p w14:paraId="3293B0B8">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0F0BEC88">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0EEE34A3">
            <w:pPr>
              <w:pStyle w:val="6"/>
              <w:spacing w:before="6" w:line="237"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6C3C6C90">
            <w:pPr>
              <w:spacing w:line="257" w:lineRule="auto"/>
              <w:rPr>
                <w:rFonts w:ascii="Arial"/>
                <w:sz w:val="21"/>
              </w:rPr>
            </w:pPr>
          </w:p>
          <w:p w14:paraId="1F2B3CC7">
            <w:pPr>
              <w:spacing w:line="258" w:lineRule="auto"/>
              <w:rPr>
                <w:rFonts w:ascii="Arial"/>
                <w:sz w:val="21"/>
              </w:rPr>
            </w:pPr>
          </w:p>
          <w:p w14:paraId="790204F3">
            <w:pPr>
              <w:spacing w:line="258" w:lineRule="auto"/>
              <w:rPr>
                <w:rFonts w:ascii="Arial"/>
                <w:sz w:val="21"/>
              </w:rPr>
            </w:pPr>
          </w:p>
          <w:p w14:paraId="64E0A0DD">
            <w:pPr>
              <w:spacing w:line="258" w:lineRule="auto"/>
              <w:rPr>
                <w:rFonts w:ascii="Arial"/>
                <w:sz w:val="21"/>
              </w:rPr>
            </w:pPr>
          </w:p>
          <w:p w14:paraId="4BB0A43B">
            <w:pPr>
              <w:spacing w:line="258" w:lineRule="auto"/>
              <w:rPr>
                <w:rFonts w:ascii="Arial"/>
                <w:sz w:val="21"/>
              </w:rPr>
            </w:pPr>
          </w:p>
          <w:p w14:paraId="15108DBA">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5EB183F9">
            <w:pPr>
              <w:pStyle w:val="6"/>
              <w:spacing w:before="2" w:line="230" w:lineRule="auto"/>
              <w:ind w:left="60"/>
            </w:pPr>
            <w:r>
              <w:rPr>
                <w:spacing w:val="-3"/>
              </w:rPr>
              <w:t>四十四、</w:t>
            </w:r>
          </w:p>
          <w:p w14:paraId="6F833691">
            <w:pPr>
              <w:pStyle w:val="6"/>
              <w:spacing w:before="6" w:line="230" w:lineRule="auto"/>
              <w:ind w:left="42"/>
            </w:pPr>
            <w:r>
              <w:rPr>
                <w:spacing w:val="1"/>
              </w:rPr>
              <w:t>五十五、</w:t>
            </w:r>
          </w:p>
          <w:p w14:paraId="5842D853">
            <w:pPr>
              <w:pStyle w:val="6"/>
              <w:spacing w:before="6" w:line="230" w:lineRule="auto"/>
              <w:ind w:left="42"/>
            </w:pPr>
            <w:r>
              <w:rPr>
                <w:spacing w:val="1"/>
              </w:rPr>
              <w:t>五十六、</w:t>
            </w:r>
          </w:p>
          <w:p w14:paraId="1752E7D8">
            <w:pPr>
              <w:pStyle w:val="6"/>
              <w:spacing w:before="6" w:line="230" w:lineRule="auto"/>
              <w:ind w:left="42"/>
            </w:pPr>
            <w:r>
              <w:rPr>
                <w:spacing w:val="1"/>
              </w:rPr>
              <w:t>五十七、</w:t>
            </w:r>
          </w:p>
          <w:p w14:paraId="1DDBA233">
            <w:pPr>
              <w:pStyle w:val="6"/>
              <w:spacing w:before="9" w:line="230" w:lineRule="auto"/>
              <w:ind w:left="42"/>
            </w:pPr>
            <w:r>
              <w:rPr>
                <w:spacing w:val="1"/>
              </w:rPr>
              <w:t>五十八、</w:t>
            </w:r>
          </w:p>
          <w:p w14:paraId="166ACCE3">
            <w:pPr>
              <w:pStyle w:val="6"/>
              <w:spacing w:before="6" w:line="237" w:lineRule="auto"/>
              <w:ind w:left="40" w:right="77" w:firstLine="1"/>
            </w:pPr>
            <w:r>
              <w:rPr>
                <w:spacing w:val="5"/>
              </w:rPr>
              <w:t>五十九、六十、六</w:t>
            </w:r>
          </w:p>
          <w:p w14:paraId="307216B5">
            <w:pPr>
              <w:pStyle w:val="6"/>
              <w:spacing w:before="2"/>
              <w:ind w:left="44" w:right="77"/>
            </w:pPr>
            <w:r>
              <w:rPr>
                <w:spacing w:val="5"/>
              </w:rPr>
              <w:t>十一、六</w:t>
            </w:r>
            <w:r>
              <w:rPr>
                <w:spacing w:val="4"/>
              </w:rPr>
              <w:t>十二</w:t>
            </w:r>
          </w:p>
        </w:tc>
        <w:tc>
          <w:tcPr>
            <w:tcW w:w="674" w:type="dxa"/>
            <w:vAlign w:val="top"/>
          </w:tcPr>
          <w:p w14:paraId="1AA0B793">
            <w:pPr>
              <w:spacing w:line="263" w:lineRule="auto"/>
              <w:rPr>
                <w:rFonts w:ascii="Arial"/>
                <w:sz w:val="21"/>
              </w:rPr>
            </w:pPr>
          </w:p>
          <w:p w14:paraId="5AEB1F25">
            <w:pPr>
              <w:spacing w:line="264" w:lineRule="auto"/>
              <w:rPr>
                <w:rFonts w:ascii="Arial"/>
                <w:sz w:val="21"/>
              </w:rPr>
            </w:pPr>
          </w:p>
          <w:p w14:paraId="01C9C539">
            <w:pPr>
              <w:spacing w:line="264" w:lineRule="auto"/>
              <w:rPr>
                <w:rFonts w:ascii="Arial"/>
                <w:sz w:val="21"/>
              </w:rPr>
            </w:pPr>
          </w:p>
          <w:p w14:paraId="75E3F2F1">
            <w:pPr>
              <w:spacing w:line="264" w:lineRule="auto"/>
              <w:rPr>
                <w:rFonts w:ascii="Arial"/>
                <w:sz w:val="21"/>
              </w:rPr>
            </w:pPr>
          </w:p>
          <w:p w14:paraId="59635CB6">
            <w:pPr>
              <w:spacing w:line="264" w:lineRule="auto"/>
              <w:rPr>
                <w:rFonts w:ascii="Arial"/>
                <w:sz w:val="21"/>
              </w:rPr>
            </w:pPr>
          </w:p>
          <w:p w14:paraId="4F3CC271">
            <w:pPr>
              <w:spacing w:line="264" w:lineRule="auto"/>
              <w:rPr>
                <w:rFonts w:ascii="Arial"/>
                <w:sz w:val="21"/>
              </w:rPr>
            </w:pPr>
          </w:p>
          <w:p w14:paraId="7B52EC44">
            <w:pPr>
              <w:spacing w:line="264" w:lineRule="auto"/>
              <w:rPr>
                <w:rFonts w:ascii="Arial"/>
                <w:sz w:val="21"/>
              </w:rPr>
            </w:pPr>
          </w:p>
          <w:p w14:paraId="3C516B5E">
            <w:pPr>
              <w:spacing w:line="264" w:lineRule="auto"/>
              <w:rPr>
                <w:rFonts w:ascii="Arial"/>
                <w:sz w:val="21"/>
              </w:rPr>
            </w:pPr>
          </w:p>
          <w:p w14:paraId="1CD67F97">
            <w:pPr>
              <w:spacing w:line="264" w:lineRule="auto"/>
              <w:rPr>
                <w:rFonts w:ascii="Arial"/>
                <w:sz w:val="21"/>
              </w:rPr>
            </w:pPr>
          </w:p>
          <w:p w14:paraId="77DDAB10">
            <w:pPr>
              <w:pStyle w:val="6"/>
              <w:spacing w:before="55" w:line="238" w:lineRule="auto"/>
              <w:ind w:left="44" w:right="103" w:hanging="3"/>
            </w:pPr>
            <w:r>
              <w:rPr>
                <w:spacing w:val="2"/>
              </w:rPr>
              <w:t>综合执</w:t>
            </w:r>
            <w:r>
              <w:rPr>
                <w:spacing w:val="1"/>
              </w:rPr>
              <w:t>法大队</w:t>
            </w:r>
          </w:p>
        </w:tc>
        <w:tc>
          <w:tcPr>
            <w:tcW w:w="775" w:type="dxa"/>
            <w:vAlign w:val="top"/>
          </w:tcPr>
          <w:p w14:paraId="42E7092C">
            <w:pPr>
              <w:spacing w:line="242" w:lineRule="auto"/>
              <w:rPr>
                <w:rFonts w:ascii="Arial"/>
                <w:sz w:val="21"/>
              </w:rPr>
            </w:pPr>
          </w:p>
          <w:p w14:paraId="53F04D05">
            <w:pPr>
              <w:spacing w:line="242" w:lineRule="auto"/>
              <w:rPr>
                <w:rFonts w:ascii="Arial"/>
                <w:sz w:val="21"/>
              </w:rPr>
            </w:pPr>
          </w:p>
          <w:p w14:paraId="5CD49805">
            <w:pPr>
              <w:spacing w:line="242" w:lineRule="auto"/>
              <w:rPr>
                <w:rFonts w:ascii="Arial"/>
                <w:sz w:val="21"/>
              </w:rPr>
            </w:pPr>
          </w:p>
          <w:p w14:paraId="3A1C1CD8">
            <w:pPr>
              <w:spacing w:line="242" w:lineRule="auto"/>
              <w:rPr>
                <w:rFonts w:ascii="Arial"/>
                <w:sz w:val="21"/>
              </w:rPr>
            </w:pPr>
          </w:p>
          <w:p w14:paraId="2336E6F9">
            <w:pPr>
              <w:spacing w:line="243" w:lineRule="auto"/>
              <w:rPr>
                <w:rFonts w:ascii="Arial"/>
                <w:sz w:val="21"/>
              </w:rPr>
            </w:pPr>
          </w:p>
          <w:p w14:paraId="3101B962">
            <w:pPr>
              <w:spacing w:line="243" w:lineRule="auto"/>
              <w:rPr>
                <w:rFonts w:ascii="Arial"/>
                <w:sz w:val="21"/>
              </w:rPr>
            </w:pPr>
          </w:p>
          <w:p w14:paraId="310D9AA3">
            <w:pPr>
              <w:spacing w:line="243" w:lineRule="auto"/>
              <w:rPr>
                <w:rFonts w:ascii="Arial"/>
                <w:sz w:val="21"/>
              </w:rPr>
            </w:pPr>
          </w:p>
          <w:p w14:paraId="58BAAA73">
            <w:pPr>
              <w:spacing w:line="243" w:lineRule="auto"/>
              <w:rPr>
                <w:rFonts w:ascii="Arial"/>
                <w:sz w:val="21"/>
              </w:rPr>
            </w:pPr>
          </w:p>
          <w:p w14:paraId="7DD6E5DE">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57385283">
            <w:pPr>
              <w:rPr>
                <w:rFonts w:ascii="Arial"/>
                <w:sz w:val="21"/>
              </w:rPr>
            </w:pPr>
          </w:p>
        </w:tc>
      </w:tr>
    </w:tbl>
    <w:p w14:paraId="2265D265">
      <w:pPr>
        <w:rPr>
          <w:rFonts w:ascii="Arial"/>
          <w:sz w:val="21"/>
        </w:rPr>
      </w:pPr>
    </w:p>
    <w:p w14:paraId="6A436F83">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0C0E8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0" w:hRule="atLeast"/>
        </w:trPr>
        <w:tc>
          <w:tcPr>
            <w:tcW w:w="422" w:type="dxa"/>
            <w:vAlign w:val="top"/>
          </w:tcPr>
          <w:p w14:paraId="3574FF18">
            <w:pPr>
              <w:spacing w:line="255" w:lineRule="auto"/>
              <w:rPr>
                <w:rFonts w:ascii="Arial"/>
                <w:sz w:val="21"/>
              </w:rPr>
            </w:pPr>
            <w:r>
              <w:pict>
                <v:shape id="_x0000_s1031" o:spid="_x0000_s1031" o:spt="202" type="#_x0000_t202" style="position:absolute;left:0pt;margin-left:493.6pt;margin-top:497.7pt;height:45.45pt;width:181.3pt;mso-position-horizontal-relative:page;mso-position-vertical-relative:page;z-index:251664384;mso-width-relative:page;mso-height-relative:page;" filled="f" stroked="f" coordsize="21600,21600" o:allowincell="f">
                  <v:path/>
                  <v:fill on="f" focussize="0,0"/>
                  <v:stroke on="f"/>
                  <v:imagedata o:title=""/>
                  <o:lock v:ext="edit" aspectratio="f"/>
                  <v:textbox inset="0mm,0mm,0mm,0mm">
                    <w:txbxContent>
                      <w:p w14:paraId="6D3ED9FD">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2D43053A">
            <w:pPr>
              <w:spacing w:line="255" w:lineRule="auto"/>
              <w:rPr>
                <w:rFonts w:ascii="Arial"/>
                <w:sz w:val="21"/>
              </w:rPr>
            </w:pPr>
          </w:p>
          <w:p w14:paraId="0A7EA03F">
            <w:pPr>
              <w:spacing w:line="255" w:lineRule="auto"/>
              <w:rPr>
                <w:rFonts w:ascii="Arial"/>
                <w:sz w:val="21"/>
              </w:rPr>
            </w:pPr>
          </w:p>
          <w:p w14:paraId="4E914BC2">
            <w:pPr>
              <w:spacing w:line="255" w:lineRule="auto"/>
              <w:rPr>
                <w:rFonts w:ascii="Arial"/>
                <w:sz w:val="21"/>
              </w:rPr>
            </w:pPr>
          </w:p>
          <w:p w14:paraId="44EA13C3">
            <w:pPr>
              <w:spacing w:line="255" w:lineRule="auto"/>
              <w:rPr>
                <w:rFonts w:ascii="Arial"/>
                <w:sz w:val="21"/>
              </w:rPr>
            </w:pPr>
          </w:p>
          <w:p w14:paraId="1145031C">
            <w:pPr>
              <w:spacing w:line="255" w:lineRule="auto"/>
              <w:rPr>
                <w:rFonts w:ascii="Arial"/>
                <w:sz w:val="21"/>
              </w:rPr>
            </w:pPr>
          </w:p>
          <w:p w14:paraId="2023EE50">
            <w:pPr>
              <w:spacing w:line="256" w:lineRule="auto"/>
              <w:rPr>
                <w:rFonts w:ascii="Arial"/>
                <w:sz w:val="21"/>
              </w:rPr>
            </w:pPr>
          </w:p>
          <w:p w14:paraId="61D5EB60">
            <w:pPr>
              <w:spacing w:line="256" w:lineRule="auto"/>
              <w:rPr>
                <w:rFonts w:ascii="Arial"/>
                <w:sz w:val="21"/>
              </w:rPr>
            </w:pPr>
          </w:p>
          <w:p w14:paraId="0ABFA700">
            <w:pPr>
              <w:spacing w:line="256" w:lineRule="auto"/>
              <w:rPr>
                <w:rFonts w:ascii="Arial"/>
                <w:sz w:val="21"/>
              </w:rPr>
            </w:pPr>
          </w:p>
          <w:p w14:paraId="359BB143">
            <w:pPr>
              <w:spacing w:line="256" w:lineRule="auto"/>
              <w:rPr>
                <w:rFonts w:ascii="Arial"/>
                <w:sz w:val="21"/>
              </w:rPr>
            </w:pPr>
          </w:p>
          <w:p w14:paraId="77D30317">
            <w:pPr>
              <w:pStyle w:val="6"/>
              <w:spacing w:before="55" w:line="231" w:lineRule="exact"/>
              <w:ind w:left="127"/>
            </w:pPr>
            <w:r>
              <w:rPr>
                <w:position w:val="1"/>
              </w:rPr>
              <w:t>42</w:t>
            </w:r>
          </w:p>
        </w:tc>
        <w:tc>
          <w:tcPr>
            <w:tcW w:w="573" w:type="dxa"/>
            <w:tcBorders>
              <w:top w:val="nil"/>
            </w:tcBorders>
            <w:vAlign w:val="top"/>
          </w:tcPr>
          <w:p w14:paraId="48611194">
            <w:pPr>
              <w:pStyle w:val="6"/>
              <w:spacing w:line="231" w:lineRule="auto"/>
              <w:ind w:left="115" w:right="105" w:firstLine="9"/>
            </w:pPr>
            <w:r>
              <w:rPr>
                <w:spacing w:val="-4"/>
              </w:rPr>
              <w:t>管理</w:t>
            </w:r>
            <w:r>
              <w:rPr>
                <w:spacing w:val="1"/>
              </w:rPr>
              <w:t>部门</w:t>
            </w:r>
          </w:p>
        </w:tc>
        <w:tc>
          <w:tcPr>
            <w:tcW w:w="530" w:type="dxa"/>
            <w:vAlign w:val="top"/>
          </w:tcPr>
          <w:p w14:paraId="7F85E30D">
            <w:pPr>
              <w:spacing w:line="244" w:lineRule="auto"/>
              <w:rPr>
                <w:rFonts w:ascii="Arial"/>
                <w:sz w:val="21"/>
              </w:rPr>
            </w:pPr>
          </w:p>
          <w:p w14:paraId="16020952">
            <w:pPr>
              <w:spacing w:line="244" w:lineRule="auto"/>
              <w:rPr>
                <w:rFonts w:ascii="Arial"/>
                <w:sz w:val="21"/>
              </w:rPr>
            </w:pPr>
          </w:p>
          <w:p w14:paraId="4299B59A">
            <w:pPr>
              <w:spacing w:line="244" w:lineRule="auto"/>
              <w:rPr>
                <w:rFonts w:ascii="Arial"/>
                <w:sz w:val="21"/>
              </w:rPr>
            </w:pPr>
          </w:p>
          <w:p w14:paraId="3BF907AA">
            <w:pPr>
              <w:spacing w:line="244" w:lineRule="auto"/>
              <w:rPr>
                <w:rFonts w:ascii="Arial"/>
                <w:sz w:val="21"/>
              </w:rPr>
            </w:pPr>
          </w:p>
          <w:p w14:paraId="0AB0F215">
            <w:pPr>
              <w:spacing w:line="244" w:lineRule="auto"/>
              <w:rPr>
                <w:rFonts w:ascii="Arial"/>
                <w:sz w:val="21"/>
              </w:rPr>
            </w:pPr>
          </w:p>
          <w:p w14:paraId="1393509E">
            <w:pPr>
              <w:spacing w:line="244" w:lineRule="auto"/>
              <w:rPr>
                <w:rFonts w:ascii="Arial"/>
                <w:sz w:val="21"/>
              </w:rPr>
            </w:pPr>
          </w:p>
          <w:p w14:paraId="2CA4803D">
            <w:pPr>
              <w:spacing w:line="244" w:lineRule="auto"/>
              <w:rPr>
                <w:rFonts w:ascii="Arial"/>
                <w:sz w:val="21"/>
              </w:rPr>
            </w:pPr>
          </w:p>
          <w:p w14:paraId="13DF19C9">
            <w:pPr>
              <w:spacing w:line="245" w:lineRule="auto"/>
              <w:rPr>
                <w:rFonts w:ascii="Arial"/>
                <w:sz w:val="21"/>
              </w:rPr>
            </w:pPr>
          </w:p>
          <w:p w14:paraId="2D2C1509">
            <w:pPr>
              <w:spacing w:line="245" w:lineRule="auto"/>
              <w:rPr>
                <w:rFonts w:ascii="Arial"/>
                <w:sz w:val="21"/>
              </w:rPr>
            </w:pPr>
          </w:p>
          <w:p w14:paraId="46AB7EA6">
            <w:pPr>
              <w:spacing w:line="245" w:lineRule="auto"/>
              <w:rPr>
                <w:rFonts w:ascii="Arial"/>
                <w:sz w:val="21"/>
              </w:rPr>
            </w:pPr>
          </w:p>
          <w:p w14:paraId="06CCD1A3">
            <w:pPr>
              <w:pStyle w:val="6"/>
              <w:spacing w:before="55" w:line="239" w:lineRule="auto"/>
              <w:ind w:left="94" w:right="83"/>
            </w:pPr>
            <w:r>
              <w:t>行政</w:t>
            </w:r>
            <w:r>
              <w:rPr>
                <w:spacing w:val="1"/>
              </w:rPr>
              <w:t>处罚</w:t>
            </w:r>
          </w:p>
        </w:tc>
        <w:tc>
          <w:tcPr>
            <w:tcW w:w="991" w:type="dxa"/>
            <w:vAlign w:val="top"/>
          </w:tcPr>
          <w:p w14:paraId="3465529C">
            <w:pPr>
              <w:spacing w:line="271" w:lineRule="auto"/>
              <w:rPr>
                <w:rFonts w:ascii="Arial"/>
                <w:sz w:val="21"/>
              </w:rPr>
            </w:pPr>
          </w:p>
          <w:p w14:paraId="07AD656C">
            <w:pPr>
              <w:spacing w:line="271" w:lineRule="auto"/>
              <w:rPr>
                <w:rFonts w:ascii="Arial"/>
                <w:sz w:val="21"/>
              </w:rPr>
            </w:pPr>
          </w:p>
          <w:p w14:paraId="4D63EF7D">
            <w:pPr>
              <w:spacing w:line="271" w:lineRule="auto"/>
              <w:rPr>
                <w:rFonts w:ascii="Arial"/>
                <w:sz w:val="21"/>
              </w:rPr>
            </w:pPr>
          </w:p>
          <w:p w14:paraId="4952DAF6">
            <w:pPr>
              <w:spacing w:line="271" w:lineRule="auto"/>
              <w:rPr>
                <w:rFonts w:ascii="Arial"/>
                <w:sz w:val="21"/>
              </w:rPr>
            </w:pPr>
          </w:p>
          <w:p w14:paraId="2432D05D">
            <w:pPr>
              <w:spacing w:line="271" w:lineRule="auto"/>
              <w:rPr>
                <w:rFonts w:ascii="Arial"/>
                <w:sz w:val="21"/>
              </w:rPr>
            </w:pPr>
          </w:p>
          <w:p w14:paraId="7269AA74">
            <w:pPr>
              <w:spacing w:line="272" w:lineRule="auto"/>
              <w:rPr>
                <w:rFonts w:ascii="Arial"/>
                <w:sz w:val="21"/>
              </w:rPr>
            </w:pPr>
          </w:p>
          <w:p w14:paraId="6568135D">
            <w:pPr>
              <w:spacing w:line="272" w:lineRule="auto"/>
              <w:rPr>
                <w:rFonts w:ascii="Arial"/>
                <w:sz w:val="21"/>
              </w:rPr>
            </w:pPr>
          </w:p>
          <w:p w14:paraId="333C912A">
            <w:pPr>
              <w:pStyle w:val="6"/>
              <w:spacing w:before="55" w:line="238" w:lineRule="auto"/>
              <w:ind w:left="54" w:right="42"/>
              <w:jc w:val="both"/>
            </w:pPr>
            <w:r>
              <w:rPr>
                <w:spacing w:val="6"/>
              </w:rPr>
              <w:t>对生产、经</w:t>
            </w:r>
            <w:r>
              <w:rPr>
                <w:spacing w:val="4"/>
              </w:rPr>
              <w:t>营非药品类易制毒化学品的单位或者个人拒不接受监督检</w:t>
            </w:r>
            <w:r>
              <w:rPr>
                <w:spacing w:val="27"/>
              </w:rPr>
              <w:t>查的处罚</w:t>
            </w:r>
          </w:p>
        </w:tc>
        <w:tc>
          <w:tcPr>
            <w:tcW w:w="619" w:type="dxa"/>
            <w:vAlign w:val="top"/>
          </w:tcPr>
          <w:p w14:paraId="7E22520E">
            <w:pPr>
              <w:rPr>
                <w:rFonts w:ascii="Arial"/>
                <w:sz w:val="21"/>
              </w:rPr>
            </w:pPr>
          </w:p>
        </w:tc>
        <w:tc>
          <w:tcPr>
            <w:tcW w:w="6286" w:type="dxa"/>
            <w:vAlign w:val="top"/>
          </w:tcPr>
          <w:p w14:paraId="77ED80EA">
            <w:pPr>
              <w:spacing w:line="271" w:lineRule="auto"/>
              <w:rPr>
                <w:rFonts w:ascii="Arial"/>
                <w:sz w:val="21"/>
              </w:rPr>
            </w:pPr>
          </w:p>
          <w:p w14:paraId="05BF5091">
            <w:pPr>
              <w:spacing w:line="271" w:lineRule="auto"/>
              <w:rPr>
                <w:rFonts w:ascii="Arial"/>
                <w:sz w:val="21"/>
              </w:rPr>
            </w:pPr>
          </w:p>
          <w:p w14:paraId="48A6CE96">
            <w:pPr>
              <w:spacing w:line="271" w:lineRule="auto"/>
              <w:rPr>
                <w:rFonts w:ascii="Arial"/>
                <w:sz w:val="21"/>
              </w:rPr>
            </w:pPr>
          </w:p>
          <w:p w14:paraId="23B7A0FB">
            <w:pPr>
              <w:spacing w:line="271" w:lineRule="auto"/>
              <w:rPr>
                <w:rFonts w:ascii="Arial"/>
                <w:sz w:val="21"/>
              </w:rPr>
            </w:pPr>
          </w:p>
          <w:p w14:paraId="06DBB140">
            <w:pPr>
              <w:spacing w:line="272" w:lineRule="auto"/>
              <w:rPr>
                <w:rFonts w:ascii="Arial"/>
                <w:sz w:val="21"/>
              </w:rPr>
            </w:pPr>
          </w:p>
          <w:p w14:paraId="1D6B4BF6">
            <w:pPr>
              <w:spacing w:line="272" w:lineRule="auto"/>
              <w:rPr>
                <w:rFonts w:ascii="Arial"/>
                <w:sz w:val="21"/>
              </w:rPr>
            </w:pPr>
          </w:p>
          <w:p w14:paraId="034798D5">
            <w:pPr>
              <w:spacing w:line="272" w:lineRule="auto"/>
              <w:rPr>
                <w:rFonts w:ascii="Arial"/>
                <w:sz w:val="21"/>
              </w:rPr>
            </w:pPr>
          </w:p>
          <w:p w14:paraId="553B253C">
            <w:pPr>
              <w:pStyle w:val="6"/>
              <w:spacing w:before="56" w:line="229" w:lineRule="auto"/>
              <w:ind w:left="25"/>
            </w:pPr>
            <w:r>
              <w:rPr>
                <w:spacing w:val="7"/>
              </w:rPr>
              <w:t>【法规】《易制毒化学品管理条例》</w:t>
            </w:r>
            <w:r>
              <w:rPr>
                <w:spacing w:val="-42"/>
              </w:rPr>
              <w:t xml:space="preserve"> </w:t>
            </w:r>
            <w:r>
              <w:rPr>
                <w:spacing w:val="7"/>
              </w:rPr>
              <w:t>（2005年国务院令第445号）</w:t>
            </w:r>
          </w:p>
          <w:p w14:paraId="008B57ED">
            <w:pPr>
              <w:pStyle w:val="6"/>
              <w:spacing w:before="5" w:line="238" w:lineRule="auto"/>
              <w:ind w:left="35" w:right="76" w:firstLine="6"/>
            </w:pPr>
            <w:r>
              <w:rPr>
                <w:spacing w:val="3"/>
              </w:rPr>
              <w:t>第四十二条</w:t>
            </w:r>
            <w:r>
              <w:rPr>
                <w:spacing w:val="38"/>
              </w:rPr>
              <w:t xml:space="preserve"> </w:t>
            </w:r>
            <w:r>
              <w:rPr>
                <w:spacing w:val="3"/>
              </w:rPr>
              <w:t>生产、经营、购买、运输或者进</w:t>
            </w:r>
            <w:r>
              <w:rPr>
                <w:spacing w:val="-41"/>
              </w:rPr>
              <w:t xml:space="preserve"> </w:t>
            </w:r>
            <w:r>
              <w:rPr>
                <w:spacing w:val="2"/>
              </w:rPr>
              <w:t>口</w:t>
            </w:r>
            <w:r>
              <w:rPr>
                <w:spacing w:val="-45"/>
              </w:rPr>
              <w:t xml:space="preserve"> </w:t>
            </w:r>
            <w:r>
              <w:rPr>
                <w:spacing w:val="2"/>
              </w:rPr>
              <w:t>、</w:t>
            </w:r>
            <w:r>
              <w:rPr>
                <w:spacing w:val="-47"/>
              </w:rPr>
              <w:t xml:space="preserve"> </w:t>
            </w:r>
            <w:r>
              <w:rPr>
                <w:spacing w:val="2"/>
              </w:rPr>
              <w:t>出</w:t>
            </w:r>
            <w:r>
              <w:rPr>
                <w:spacing w:val="-41"/>
              </w:rPr>
              <w:t xml:space="preserve"> </w:t>
            </w:r>
            <w:r>
              <w:rPr>
                <w:spacing w:val="2"/>
              </w:rPr>
              <w:t>口易制毒化学品的单位或者</w:t>
            </w:r>
            <w:r>
              <w:rPr>
                <w:spacing w:val="5"/>
              </w:rPr>
              <w:t>个人拒不接受有关行政主管部门监督检查的</w:t>
            </w:r>
            <w:r>
              <w:rPr>
                <w:spacing w:val="-6"/>
              </w:rPr>
              <w:t xml:space="preserve"> </w:t>
            </w:r>
            <w:r>
              <w:rPr>
                <w:spacing w:val="5"/>
              </w:rPr>
              <w:t>，</w:t>
            </w:r>
            <w:r>
              <w:rPr>
                <w:spacing w:val="-42"/>
              </w:rPr>
              <w:t xml:space="preserve"> </w:t>
            </w:r>
            <w:r>
              <w:rPr>
                <w:spacing w:val="5"/>
              </w:rPr>
              <w:t>由负有监督管理职责的行政主管</w:t>
            </w:r>
            <w:r>
              <w:rPr>
                <w:spacing w:val="6"/>
              </w:rPr>
              <w:t>部门责令改正</w:t>
            </w:r>
            <w:r>
              <w:rPr>
                <w:spacing w:val="-45"/>
              </w:rPr>
              <w:t xml:space="preserve"> </w:t>
            </w:r>
            <w:r>
              <w:rPr>
                <w:spacing w:val="6"/>
              </w:rPr>
              <w:t>，对直接负责的主管人员以及其他</w:t>
            </w:r>
            <w:r>
              <w:rPr>
                <w:spacing w:val="5"/>
              </w:rPr>
              <w:t>直接责任人员给予警告 ；情节</w:t>
            </w:r>
            <w:r>
              <w:rPr>
                <w:spacing w:val="7"/>
              </w:rPr>
              <w:t>严重的，对单位处1万元以上5万元以下的罚款</w:t>
            </w:r>
            <w:r>
              <w:rPr>
                <w:spacing w:val="-36"/>
              </w:rPr>
              <w:t xml:space="preserve"> </w:t>
            </w:r>
            <w:r>
              <w:rPr>
                <w:spacing w:val="7"/>
              </w:rPr>
              <w:t>，对直接负责的主管人员以及其</w:t>
            </w:r>
            <w:r>
              <w:rPr>
                <w:spacing w:val="5"/>
              </w:rPr>
              <w:t>他直接责任人员处</w:t>
            </w:r>
            <w:r>
              <w:rPr>
                <w:spacing w:val="-40"/>
              </w:rPr>
              <w:t xml:space="preserve"> </w:t>
            </w:r>
            <w:r>
              <w:rPr>
                <w:spacing w:val="5"/>
              </w:rPr>
              <w:t>1000元以上5000元以下的罚款</w:t>
            </w:r>
            <w:r>
              <w:rPr>
                <w:spacing w:val="-46"/>
              </w:rPr>
              <w:t xml:space="preserve"> </w:t>
            </w:r>
            <w:r>
              <w:rPr>
                <w:spacing w:val="5"/>
              </w:rPr>
              <w:t>；有违反治安管理行为的</w:t>
            </w:r>
            <w:r>
              <w:rPr>
                <w:spacing w:val="-36"/>
              </w:rPr>
              <w:t xml:space="preserve"> </w:t>
            </w:r>
            <w:r>
              <w:rPr>
                <w:spacing w:val="5"/>
              </w:rPr>
              <w:t>，依</w:t>
            </w:r>
            <w:r>
              <w:rPr>
                <w:spacing w:val="6"/>
              </w:rPr>
              <w:t>法给予治安管理处罚</w:t>
            </w:r>
            <w:r>
              <w:rPr>
                <w:spacing w:val="-39"/>
              </w:rPr>
              <w:t xml:space="preserve"> </w:t>
            </w:r>
            <w:r>
              <w:rPr>
                <w:spacing w:val="6"/>
              </w:rPr>
              <w:t>；构成犯罪的</w:t>
            </w:r>
            <w:r>
              <w:rPr>
                <w:spacing w:val="-48"/>
              </w:rPr>
              <w:t xml:space="preserve"> </w:t>
            </w:r>
            <w:r>
              <w:rPr>
                <w:spacing w:val="6"/>
              </w:rPr>
              <w:t>，依法追</w:t>
            </w:r>
            <w:r>
              <w:rPr>
                <w:spacing w:val="5"/>
              </w:rPr>
              <w:t>究刑事责任。</w:t>
            </w:r>
          </w:p>
        </w:tc>
        <w:tc>
          <w:tcPr>
            <w:tcW w:w="3744" w:type="dxa"/>
            <w:vAlign w:val="top"/>
          </w:tcPr>
          <w:p w14:paraId="0AFD4604">
            <w:pPr>
              <w:pStyle w:val="6"/>
              <w:spacing w:before="103"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20FE7B22">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160D6589">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628F0A79">
            <w:pPr>
              <w:spacing w:line="271" w:lineRule="auto"/>
              <w:rPr>
                <w:rFonts w:ascii="Arial"/>
                <w:sz w:val="21"/>
              </w:rPr>
            </w:pPr>
          </w:p>
          <w:p w14:paraId="2936465F">
            <w:pPr>
              <w:spacing w:line="271" w:lineRule="auto"/>
              <w:rPr>
                <w:rFonts w:ascii="Arial"/>
                <w:sz w:val="21"/>
              </w:rPr>
            </w:pPr>
          </w:p>
          <w:p w14:paraId="3E71B2AF">
            <w:pPr>
              <w:spacing w:line="271" w:lineRule="auto"/>
              <w:rPr>
                <w:rFonts w:ascii="Arial"/>
                <w:sz w:val="21"/>
              </w:rPr>
            </w:pPr>
          </w:p>
          <w:p w14:paraId="3136AB96">
            <w:pPr>
              <w:spacing w:line="272" w:lineRule="auto"/>
              <w:rPr>
                <w:rFonts w:ascii="Arial"/>
                <w:sz w:val="21"/>
              </w:rPr>
            </w:pPr>
          </w:p>
          <w:p w14:paraId="4F808EDC">
            <w:pPr>
              <w:spacing w:line="272" w:lineRule="auto"/>
              <w:rPr>
                <w:rFonts w:ascii="Arial"/>
                <w:sz w:val="21"/>
              </w:rPr>
            </w:pPr>
          </w:p>
          <w:p w14:paraId="74530798">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3178A48F">
            <w:pPr>
              <w:pStyle w:val="6"/>
              <w:spacing w:line="229" w:lineRule="auto"/>
              <w:ind w:left="60"/>
            </w:pPr>
            <w:r>
              <w:rPr>
                <w:spacing w:val="-3"/>
              </w:rPr>
              <w:t>四十四、</w:t>
            </w:r>
          </w:p>
          <w:p w14:paraId="4ACB42CE">
            <w:pPr>
              <w:pStyle w:val="6"/>
              <w:spacing w:before="8" w:line="230" w:lineRule="auto"/>
              <w:ind w:left="42"/>
            </w:pPr>
            <w:r>
              <w:rPr>
                <w:spacing w:val="1"/>
              </w:rPr>
              <w:t>五十五、</w:t>
            </w:r>
          </w:p>
          <w:p w14:paraId="105599B9">
            <w:pPr>
              <w:pStyle w:val="6"/>
              <w:spacing w:before="6" w:line="230" w:lineRule="auto"/>
              <w:ind w:left="42"/>
            </w:pPr>
            <w:r>
              <w:rPr>
                <w:spacing w:val="1"/>
              </w:rPr>
              <w:t>五十六、</w:t>
            </w:r>
          </w:p>
          <w:p w14:paraId="3062D57B">
            <w:pPr>
              <w:pStyle w:val="6"/>
              <w:spacing w:before="7" w:line="230" w:lineRule="auto"/>
              <w:ind w:left="42"/>
            </w:pPr>
            <w:r>
              <w:rPr>
                <w:spacing w:val="1"/>
              </w:rPr>
              <w:t>五十七、</w:t>
            </w:r>
          </w:p>
          <w:p w14:paraId="54321436">
            <w:pPr>
              <w:pStyle w:val="6"/>
              <w:spacing w:before="7" w:line="230" w:lineRule="auto"/>
              <w:ind w:left="42"/>
            </w:pPr>
            <w:r>
              <w:rPr>
                <w:spacing w:val="1"/>
              </w:rPr>
              <w:t>五十八、</w:t>
            </w:r>
          </w:p>
          <w:p w14:paraId="404A184D">
            <w:pPr>
              <w:pStyle w:val="6"/>
              <w:spacing w:before="9" w:line="237" w:lineRule="auto"/>
              <w:ind w:left="40" w:right="77" w:firstLine="1"/>
            </w:pPr>
            <w:r>
              <w:rPr>
                <w:spacing w:val="5"/>
              </w:rPr>
              <w:t>五十九、六十、六</w:t>
            </w:r>
          </w:p>
          <w:p w14:paraId="7E4B1298">
            <w:pPr>
              <w:pStyle w:val="6"/>
              <w:spacing w:before="1" w:line="237" w:lineRule="auto"/>
              <w:ind w:left="44" w:right="77"/>
            </w:pPr>
            <w:r>
              <w:rPr>
                <w:spacing w:val="5"/>
              </w:rPr>
              <w:t>十一、六</w:t>
            </w:r>
            <w:r>
              <w:rPr>
                <w:spacing w:val="4"/>
              </w:rPr>
              <w:t>十二</w:t>
            </w:r>
          </w:p>
        </w:tc>
        <w:tc>
          <w:tcPr>
            <w:tcW w:w="674" w:type="dxa"/>
            <w:vAlign w:val="top"/>
          </w:tcPr>
          <w:p w14:paraId="387F4920">
            <w:pPr>
              <w:spacing w:line="244" w:lineRule="auto"/>
              <w:rPr>
                <w:rFonts w:ascii="Arial"/>
                <w:sz w:val="21"/>
              </w:rPr>
            </w:pPr>
          </w:p>
          <w:p w14:paraId="666AEE6F">
            <w:pPr>
              <w:spacing w:line="244" w:lineRule="auto"/>
              <w:rPr>
                <w:rFonts w:ascii="Arial"/>
                <w:sz w:val="21"/>
              </w:rPr>
            </w:pPr>
          </w:p>
          <w:p w14:paraId="093ACCB2">
            <w:pPr>
              <w:spacing w:line="244" w:lineRule="auto"/>
              <w:rPr>
                <w:rFonts w:ascii="Arial"/>
                <w:sz w:val="21"/>
              </w:rPr>
            </w:pPr>
          </w:p>
          <w:p w14:paraId="6F2B6C12">
            <w:pPr>
              <w:spacing w:line="244" w:lineRule="auto"/>
              <w:rPr>
                <w:rFonts w:ascii="Arial"/>
                <w:sz w:val="21"/>
              </w:rPr>
            </w:pPr>
          </w:p>
          <w:p w14:paraId="3A1655A9">
            <w:pPr>
              <w:spacing w:line="244" w:lineRule="auto"/>
              <w:rPr>
                <w:rFonts w:ascii="Arial"/>
                <w:sz w:val="21"/>
              </w:rPr>
            </w:pPr>
          </w:p>
          <w:p w14:paraId="474DE6D5">
            <w:pPr>
              <w:spacing w:line="244" w:lineRule="auto"/>
              <w:rPr>
                <w:rFonts w:ascii="Arial"/>
                <w:sz w:val="21"/>
              </w:rPr>
            </w:pPr>
          </w:p>
          <w:p w14:paraId="3EE70558">
            <w:pPr>
              <w:spacing w:line="244" w:lineRule="auto"/>
              <w:rPr>
                <w:rFonts w:ascii="Arial"/>
                <w:sz w:val="21"/>
              </w:rPr>
            </w:pPr>
          </w:p>
          <w:p w14:paraId="3A337812">
            <w:pPr>
              <w:spacing w:line="245" w:lineRule="auto"/>
              <w:rPr>
                <w:rFonts w:ascii="Arial"/>
                <w:sz w:val="21"/>
              </w:rPr>
            </w:pPr>
          </w:p>
          <w:p w14:paraId="5557067E">
            <w:pPr>
              <w:spacing w:line="245" w:lineRule="auto"/>
              <w:rPr>
                <w:rFonts w:ascii="Arial"/>
                <w:sz w:val="21"/>
              </w:rPr>
            </w:pPr>
          </w:p>
          <w:p w14:paraId="317F3301">
            <w:pPr>
              <w:spacing w:line="245" w:lineRule="auto"/>
              <w:rPr>
                <w:rFonts w:ascii="Arial"/>
                <w:sz w:val="21"/>
              </w:rPr>
            </w:pPr>
          </w:p>
          <w:p w14:paraId="0BBBF95C">
            <w:pPr>
              <w:pStyle w:val="6"/>
              <w:spacing w:before="55" w:line="239" w:lineRule="auto"/>
              <w:ind w:left="44" w:right="103" w:hanging="3"/>
            </w:pPr>
            <w:r>
              <w:rPr>
                <w:spacing w:val="2"/>
              </w:rPr>
              <w:t>综合执</w:t>
            </w:r>
            <w:r>
              <w:rPr>
                <w:spacing w:val="1"/>
              </w:rPr>
              <w:t>法大队</w:t>
            </w:r>
          </w:p>
        </w:tc>
        <w:tc>
          <w:tcPr>
            <w:tcW w:w="775" w:type="dxa"/>
            <w:vAlign w:val="top"/>
          </w:tcPr>
          <w:p w14:paraId="39412BB9">
            <w:pPr>
              <w:spacing w:line="251" w:lineRule="auto"/>
              <w:rPr>
                <w:rFonts w:ascii="Arial"/>
                <w:sz w:val="21"/>
              </w:rPr>
            </w:pPr>
          </w:p>
          <w:p w14:paraId="41FFD67F">
            <w:pPr>
              <w:spacing w:line="251" w:lineRule="auto"/>
              <w:rPr>
                <w:rFonts w:ascii="Arial"/>
                <w:sz w:val="21"/>
              </w:rPr>
            </w:pPr>
          </w:p>
          <w:p w14:paraId="568D8DCF">
            <w:pPr>
              <w:spacing w:line="251" w:lineRule="auto"/>
              <w:rPr>
                <w:rFonts w:ascii="Arial"/>
                <w:sz w:val="21"/>
              </w:rPr>
            </w:pPr>
          </w:p>
          <w:p w14:paraId="75A5821E">
            <w:pPr>
              <w:spacing w:line="251" w:lineRule="auto"/>
              <w:rPr>
                <w:rFonts w:ascii="Arial"/>
                <w:sz w:val="21"/>
              </w:rPr>
            </w:pPr>
          </w:p>
          <w:p w14:paraId="6109A9E8">
            <w:pPr>
              <w:spacing w:line="251" w:lineRule="auto"/>
              <w:rPr>
                <w:rFonts w:ascii="Arial"/>
                <w:sz w:val="21"/>
              </w:rPr>
            </w:pPr>
          </w:p>
          <w:p w14:paraId="730677CA">
            <w:pPr>
              <w:spacing w:line="251" w:lineRule="auto"/>
              <w:rPr>
                <w:rFonts w:ascii="Arial"/>
                <w:sz w:val="21"/>
              </w:rPr>
            </w:pPr>
          </w:p>
          <w:p w14:paraId="0BE8F679">
            <w:pPr>
              <w:spacing w:line="251" w:lineRule="auto"/>
              <w:rPr>
                <w:rFonts w:ascii="Arial"/>
                <w:sz w:val="21"/>
              </w:rPr>
            </w:pPr>
          </w:p>
          <w:p w14:paraId="6997D481">
            <w:pPr>
              <w:spacing w:line="252" w:lineRule="auto"/>
              <w:rPr>
                <w:rFonts w:ascii="Arial"/>
                <w:sz w:val="21"/>
              </w:rPr>
            </w:pPr>
          </w:p>
          <w:p w14:paraId="5E5A5652">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1030EF12">
            <w:pPr>
              <w:rPr>
                <w:rFonts w:ascii="Arial"/>
                <w:sz w:val="21"/>
              </w:rPr>
            </w:pPr>
          </w:p>
        </w:tc>
      </w:tr>
      <w:tr w14:paraId="1576B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0427B350">
            <w:pPr>
              <w:spacing w:line="248" w:lineRule="auto"/>
              <w:rPr>
                <w:rFonts w:ascii="Arial"/>
                <w:sz w:val="21"/>
              </w:rPr>
            </w:pPr>
          </w:p>
          <w:p w14:paraId="634ED8B7">
            <w:pPr>
              <w:spacing w:line="248" w:lineRule="auto"/>
              <w:rPr>
                <w:rFonts w:ascii="Arial"/>
                <w:sz w:val="21"/>
              </w:rPr>
            </w:pPr>
          </w:p>
          <w:p w14:paraId="74AB5CFF">
            <w:pPr>
              <w:spacing w:line="248" w:lineRule="auto"/>
              <w:rPr>
                <w:rFonts w:ascii="Arial"/>
                <w:sz w:val="21"/>
              </w:rPr>
            </w:pPr>
          </w:p>
          <w:p w14:paraId="72D5F22D">
            <w:pPr>
              <w:spacing w:line="248" w:lineRule="auto"/>
              <w:rPr>
                <w:rFonts w:ascii="Arial"/>
                <w:sz w:val="21"/>
              </w:rPr>
            </w:pPr>
          </w:p>
          <w:p w14:paraId="0EEA8D06">
            <w:pPr>
              <w:spacing w:line="248" w:lineRule="auto"/>
              <w:rPr>
                <w:rFonts w:ascii="Arial"/>
                <w:sz w:val="21"/>
              </w:rPr>
            </w:pPr>
          </w:p>
          <w:p w14:paraId="469FDE7A">
            <w:pPr>
              <w:spacing w:line="248" w:lineRule="auto"/>
              <w:rPr>
                <w:rFonts w:ascii="Arial"/>
                <w:sz w:val="21"/>
              </w:rPr>
            </w:pPr>
          </w:p>
          <w:p w14:paraId="5392D393">
            <w:pPr>
              <w:spacing w:line="248" w:lineRule="auto"/>
              <w:rPr>
                <w:rFonts w:ascii="Arial"/>
                <w:sz w:val="21"/>
              </w:rPr>
            </w:pPr>
          </w:p>
          <w:p w14:paraId="7FC87F9C">
            <w:pPr>
              <w:spacing w:line="248" w:lineRule="auto"/>
              <w:rPr>
                <w:rFonts w:ascii="Arial"/>
                <w:sz w:val="21"/>
              </w:rPr>
            </w:pPr>
          </w:p>
          <w:p w14:paraId="24A38E01">
            <w:pPr>
              <w:spacing w:line="249" w:lineRule="auto"/>
              <w:rPr>
                <w:rFonts w:ascii="Arial"/>
                <w:sz w:val="21"/>
              </w:rPr>
            </w:pPr>
          </w:p>
          <w:p w14:paraId="18FFAC53">
            <w:pPr>
              <w:spacing w:line="249" w:lineRule="auto"/>
              <w:rPr>
                <w:rFonts w:ascii="Arial"/>
                <w:sz w:val="21"/>
              </w:rPr>
            </w:pPr>
          </w:p>
          <w:p w14:paraId="0DECC73F">
            <w:pPr>
              <w:pStyle w:val="6"/>
              <w:spacing w:before="56" w:line="229" w:lineRule="exact"/>
              <w:ind w:left="127"/>
            </w:pPr>
            <w:r>
              <w:rPr>
                <w:position w:val="1"/>
              </w:rPr>
              <w:t>43</w:t>
            </w:r>
          </w:p>
        </w:tc>
        <w:tc>
          <w:tcPr>
            <w:tcW w:w="573" w:type="dxa"/>
            <w:vAlign w:val="top"/>
          </w:tcPr>
          <w:p w14:paraId="0EDC2D86">
            <w:pPr>
              <w:spacing w:line="251" w:lineRule="auto"/>
              <w:rPr>
                <w:rFonts w:ascii="Arial"/>
                <w:sz w:val="21"/>
              </w:rPr>
            </w:pPr>
          </w:p>
          <w:p w14:paraId="081D589D">
            <w:pPr>
              <w:spacing w:line="251" w:lineRule="auto"/>
              <w:rPr>
                <w:rFonts w:ascii="Arial"/>
                <w:sz w:val="21"/>
              </w:rPr>
            </w:pPr>
          </w:p>
          <w:p w14:paraId="5649AE4F">
            <w:pPr>
              <w:spacing w:line="251" w:lineRule="auto"/>
              <w:rPr>
                <w:rFonts w:ascii="Arial"/>
                <w:sz w:val="21"/>
              </w:rPr>
            </w:pPr>
          </w:p>
          <w:p w14:paraId="7DE05B6E">
            <w:pPr>
              <w:spacing w:line="251" w:lineRule="auto"/>
              <w:rPr>
                <w:rFonts w:ascii="Arial"/>
                <w:sz w:val="21"/>
              </w:rPr>
            </w:pPr>
          </w:p>
          <w:p w14:paraId="4D5CAA13">
            <w:pPr>
              <w:spacing w:line="252" w:lineRule="auto"/>
              <w:rPr>
                <w:rFonts w:ascii="Arial"/>
                <w:sz w:val="21"/>
              </w:rPr>
            </w:pPr>
          </w:p>
          <w:p w14:paraId="2A38A3EE">
            <w:pPr>
              <w:spacing w:line="252" w:lineRule="auto"/>
              <w:rPr>
                <w:rFonts w:ascii="Arial"/>
                <w:sz w:val="21"/>
              </w:rPr>
            </w:pPr>
          </w:p>
          <w:p w14:paraId="28EB7440">
            <w:pPr>
              <w:spacing w:line="252" w:lineRule="auto"/>
              <w:rPr>
                <w:rFonts w:ascii="Arial"/>
                <w:sz w:val="21"/>
              </w:rPr>
            </w:pPr>
          </w:p>
          <w:p w14:paraId="38F59C7C">
            <w:pPr>
              <w:spacing w:line="252" w:lineRule="auto"/>
              <w:rPr>
                <w:rFonts w:ascii="Arial"/>
                <w:sz w:val="21"/>
              </w:rPr>
            </w:pPr>
          </w:p>
          <w:p w14:paraId="5C15C89E">
            <w:pPr>
              <w:spacing w:line="252" w:lineRule="auto"/>
              <w:rPr>
                <w:rFonts w:ascii="Arial"/>
                <w:sz w:val="21"/>
              </w:rPr>
            </w:pPr>
          </w:p>
          <w:p w14:paraId="7C5F5FAD">
            <w:pPr>
              <w:pStyle w:val="6"/>
              <w:spacing w:before="55" w:line="239" w:lineRule="auto"/>
              <w:ind w:left="114" w:right="105"/>
              <w:jc w:val="both"/>
            </w:pPr>
            <w:r>
              <w:rPr>
                <w:spacing w:val="1"/>
              </w:rPr>
              <w:t>应急管理部门</w:t>
            </w:r>
          </w:p>
        </w:tc>
        <w:tc>
          <w:tcPr>
            <w:tcW w:w="530" w:type="dxa"/>
            <w:vAlign w:val="top"/>
          </w:tcPr>
          <w:p w14:paraId="3419FBC4">
            <w:pPr>
              <w:spacing w:line="263" w:lineRule="auto"/>
              <w:rPr>
                <w:rFonts w:ascii="Arial"/>
                <w:sz w:val="21"/>
              </w:rPr>
            </w:pPr>
          </w:p>
          <w:p w14:paraId="1B3713E4">
            <w:pPr>
              <w:spacing w:line="264" w:lineRule="auto"/>
              <w:rPr>
                <w:rFonts w:ascii="Arial"/>
                <w:sz w:val="21"/>
              </w:rPr>
            </w:pPr>
          </w:p>
          <w:p w14:paraId="3252AE7D">
            <w:pPr>
              <w:spacing w:line="264" w:lineRule="auto"/>
              <w:rPr>
                <w:rFonts w:ascii="Arial"/>
                <w:sz w:val="21"/>
              </w:rPr>
            </w:pPr>
          </w:p>
          <w:p w14:paraId="10E911A2">
            <w:pPr>
              <w:spacing w:line="264" w:lineRule="auto"/>
              <w:rPr>
                <w:rFonts w:ascii="Arial"/>
                <w:sz w:val="21"/>
              </w:rPr>
            </w:pPr>
          </w:p>
          <w:p w14:paraId="5D4BB940">
            <w:pPr>
              <w:spacing w:line="264" w:lineRule="auto"/>
              <w:rPr>
                <w:rFonts w:ascii="Arial"/>
                <w:sz w:val="21"/>
              </w:rPr>
            </w:pPr>
          </w:p>
          <w:p w14:paraId="1DE85B33">
            <w:pPr>
              <w:spacing w:line="264" w:lineRule="auto"/>
              <w:rPr>
                <w:rFonts w:ascii="Arial"/>
                <w:sz w:val="21"/>
              </w:rPr>
            </w:pPr>
          </w:p>
          <w:p w14:paraId="4180C41B">
            <w:pPr>
              <w:spacing w:line="264" w:lineRule="auto"/>
              <w:rPr>
                <w:rFonts w:ascii="Arial"/>
                <w:sz w:val="21"/>
              </w:rPr>
            </w:pPr>
          </w:p>
          <w:p w14:paraId="24ADCFB8">
            <w:pPr>
              <w:spacing w:line="264" w:lineRule="auto"/>
              <w:rPr>
                <w:rFonts w:ascii="Arial"/>
                <w:sz w:val="21"/>
              </w:rPr>
            </w:pPr>
          </w:p>
          <w:p w14:paraId="123E42DC">
            <w:pPr>
              <w:spacing w:line="264" w:lineRule="auto"/>
              <w:rPr>
                <w:rFonts w:ascii="Arial"/>
                <w:sz w:val="21"/>
              </w:rPr>
            </w:pPr>
          </w:p>
          <w:p w14:paraId="451D258B">
            <w:pPr>
              <w:pStyle w:val="6"/>
              <w:spacing w:before="55" w:line="238" w:lineRule="auto"/>
              <w:ind w:left="94" w:right="83"/>
            </w:pPr>
            <w:r>
              <w:t>行政</w:t>
            </w:r>
            <w:r>
              <w:rPr>
                <w:spacing w:val="1"/>
              </w:rPr>
              <w:t>处罚</w:t>
            </w:r>
          </w:p>
        </w:tc>
        <w:tc>
          <w:tcPr>
            <w:tcW w:w="991" w:type="dxa"/>
            <w:vAlign w:val="top"/>
          </w:tcPr>
          <w:p w14:paraId="7357DF0B">
            <w:pPr>
              <w:spacing w:line="245" w:lineRule="auto"/>
              <w:rPr>
                <w:rFonts w:ascii="Arial"/>
                <w:sz w:val="21"/>
              </w:rPr>
            </w:pPr>
          </w:p>
          <w:p w14:paraId="71F50B8A">
            <w:pPr>
              <w:spacing w:line="246" w:lineRule="auto"/>
              <w:rPr>
                <w:rFonts w:ascii="Arial"/>
                <w:sz w:val="21"/>
              </w:rPr>
            </w:pPr>
          </w:p>
          <w:p w14:paraId="6B7F4369">
            <w:pPr>
              <w:spacing w:line="246" w:lineRule="auto"/>
              <w:rPr>
                <w:rFonts w:ascii="Arial"/>
                <w:sz w:val="21"/>
              </w:rPr>
            </w:pPr>
          </w:p>
          <w:p w14:paraId="70062011">
            <w:pPr>
              <w:spacing w:line="246" w:lineRule="auto"/>
              <w:rPr>
                <w:rFonts w:ascii="Arial"/>
                <w:sz w:val="21"/>
              </w:rPr>
            </w:pPr>
          </w:p>
          <w:p w14:paraId="1C96F273">
            <w:pPr>
              <w:spacing w:line="246" w:lineRule="auto"/>
              <w:rPr>
                <w:rFonts w:ascii="Arial"/>
                <w:sz w:val="21"/>
              </w:rPr>
            </w:pPr>
          </w:p>
          <w:p w14:paraId="42222F17">
            <w:pPr>
              <w:spacing w:line="246" w:lineRule="auto"/>
              <w:rPr>
                <w:rFonts w:ascii="Arial"/>
                <w:sz w:val="21"/>
              </w:rPr>
            </w:pPr>
          </w:p>
          <w:p w14:paraId="71AE8D07">
            <w:pPr>
              <w:spacing w:line="246" w:lineRule="auto"/>
              <w:rPr>
                <w:rFonts w:ascii="Arial"/>
                <w:sz w:val="21"/>
              </w:rPr>
            </w:pPr>
          </w:p>
          <w:p w14:paraId="1F42AE76">
            <w:pPr>
              <w:pStyle w:val="6"/>
              <w:spacing w:before="55" w:line="229" w:lineRule="auto"/>
              <w:ind w:left="63"/>
            </w:pPr>
            <w:r>
              <w:rPr>
                <w:spacing w:val="3"/>
              </w:rPr>
              <w:t>生产经营单</w:t>
            </w:r>
          </w:p>
          <w:p w14:paraId="495D026E">
            <w:pPr>
              <w:pStyle w:val="6"/>
              <w:spacing w:before="8" w:line="229" w:lineRule="auto"/>
              <w:ind w:left="54"/>
            </w:pPr>
            <w:r>
              <w:rPr>
                <w:spacing w:val="4"/>
              </w:rPr>
              <w:t>位委托其他</w:t>
            </w:r>
          </w:p>
          <w:p w14:paraId="6FD6BA11">
            <w:pPr>
              <w:pStyle w:val="6"/>
              <w:spacing w:before="8" w:line="229" w:lineRule="auto"/>
              <w:ind w:left="57"/>
            </w:pPr>
            <w:r>
              <w:rPr>
                <w:spacing w:val="4"/>
              </w:rPr>
              <w:t>单位实施危</w:t>
            </w:r>
          </w:p>
          <w:p w14:paraId="29B54E2E">
            <w:pPr>
              <w:pStyle w:val="6"/>
              <w:spacing w:before="8" w:line="228" w:lineRule="auto"/>
              <w:ind w:left="61"/>
            </w:pPr>
            <w:r>
              <w:rPr>
                <w:spacing w:val="3"/>
              </w:rPr>
              <w:t>险作业未按</w:t>
            </w:r>
          </w:p>
          <w:p w14:paraId="66B1B66A">
            <w:pPr>
              <w:pStyle w:val="6"/>
              <w:spacing w:before="8" w:line="230" w:lineRule="auto"/>
              <w:ind w:left="57"/>
            </w:pPr>
            <w:r>
              <w:rPr>
                <w:spacing w:val="4"/>
              </w:rPr>
              <w:t>照要求签订</w:t>
            </w:r>
          </w:p>
          <w:p w14:paraId="5794EF61">
            <w:pPr>
              <w:pStyle w:val="6"/>
              <w:spacing w:before="7" w:line="231" w:lineRule="auto"/>
              <w:ind w:left="55"/>
            </w:pPr>
            <w:r>
              <w:rPr>
                <w:spacing w:val="4"/>
              </w:rPr>
              <w:t>安全生产管</w:t>
            </w:r>
          </w:p>
          <w:p w14:paraId="3B51F441">
            <w:pPr>
              <w:pStyle w:val="6"/>
              <w:spacing w:before="7" w:line="230" w:lineRule="auto"/>
              <w:ind w:left="54"/>
            </w:pPr>
            <w:r>
              <w:rPr>
                <w:spacing w:val="4"/>
              </w:rPr>
              <w:t>理协议</w:t>
            </w:r>
            <w:r>
              <w:rPr>
                <w:rFonts w:hint="eastAsia"/>
                <w:spacing w:val="4"/>
                <w:lang w:eastAsia="zh-CN"/>
              </w:rPr>
              <w:t>的</w:t>
            </w:r>
          </w:p>
          <w:p w14:paraId="25DF87E1">
            <w:pPr>
              <w:pStyle w:val="6"/>
              <w:spacing w:before="7" w:line="231" w:lineRule="auto"/>
              <w:ind w:left="325"/>
            </w:pPr>
            <w:r>
              <w:rPr>
                <w:spacing w:val="1"/>
              </w:rPr>
              <w:t>处罚</w:t>
            </w:r>
          </w:p>
        </w:tc>
        <w:tc>
          <w:tcPr>
            <w:tcW w:w="619" w:type="dxa"/>
            <w:vAlign w:val="top"/>
          </w:tcPr>
          <w:p w14:paraId="4318C203">
            <w:pPr>
              <w:rPr>
                <w:rFonts w:ascii="Arial"/>
                <w:sz w:val="21"/>
              </w:rPr>
            </w:pPr>
          </w:p>
        </w:tc>
        <w:tc>
          <w:tcPr>
            <w:tcW w:w="6286" w:type="dxa"/>
            <w:vAlign w:val="top"/>
          </w:tcPr>
          <w:p w14:paraId="058CC942">
            <w:pPr>
              <w:spacing w:line="269" w:lineRule="auto"/>
              <w:rPr>
                <w:rFonts w:ascii="Arial"/>
                <w:sz w:val="21"/>
              </w:rPr>
            </w:pPr>
          </w:p>
          <w:p w14:paraId="625C784C">
            <w:pPr>
              <w:spacing w:line="269" w:lineRule="auto"/>
              <w:rPr>
                <w:rFonts w:ascii="Arial"/>
                <w:sz w:val="21"/>
              </w:rPr>
            </w:pPr>
          </w:p>
          <w:p w14:paraId="5FE885E1">
            <w:pPr>
              <w:spacing w:line="269" w:lineRule="auto"/>
              <w:rPr>
                <w:rFonts w:ascii="Arial"/>
                <w:sz w:val="21"/>
              </w:rPr>
            </w:pPr>
          </w:p>
          <w:p w14:paraId="1AF06DB5">
            <w:pPr>
              <w:spacing w:line="270" w:lineRule="auto"/>
              <w:rPr>
                <w:rFonts w:ascii="Arial"/>
                <w:sz w:val="21"/>
              </w:rPr>
            </w:pPr>
          </w:p>
          <w:p w14:paraId="7E2EFC68">
            <w:pPr>
              <w:spacing w:line="270" w:lineRule="auto"/>
              <w:rPr>
                <w:rFonts w:ascii="Arial"/>
                <w:sz w:val="21"/>
              </w:rPr>
            </w:pPr>
          </w:p>
          <w:p w14:paraId="795A9570">
            <w:pPr>
              <w:spacing w:line="270" w:lineRule="auto"/>
              <w:rPr>
                <w:rFonts w:ascii="Arial"/>
                <w:sz w:val="21"/>
              </w:rPr>
            </w:pPr>
          </w:p>
          <w:p w14:paraId="46B53FFB">
            <w:pPr>
              <w:spacing w:line="270" w:lineRule="auto"/>
              <w:rPr>
                <w:rFonts w:ascii="Arial"/>
                <w:sz w:val="21"/>
              </w:rPr>
            </w:pPr>
          </w:p>
          <w:p w14:paraId="7790ADF2">
            <w:pPr>
              <w:spacing w:line="270" w:lineRule="auto"/>
              <w:rPr>
                <w:rFonts w:ascii="Arial"/>
                <w:sz w:val="21"/>
              </w:rPr>
            </w:pPr>
          </w:p>
          <w:p w14:paraId="111313F0">
            <w:pPr>
              <w:pStyle w:val="6"/>
              <w:spacing w:before="55" w:line="229" w:lineRule="auto"/>
              <w:ind w:left="25"/>
            </w:pPr>
            <w:r>
              <w:rPr>
                <w:spacing w:val="5"/>
              </w:rPr>
              <w:t>【法规】《湖北省安全生产条例》</w:t>
            </w:r>
            <w:r>
              <w:rPr>
                <w:spacing w:val="-44"/>
              </w:rPr>
              <w:t xml:space="preserve"> </w:t>
            </w:r>
            <w:r>
              <w:rPr>
                <w:spacing w:val="5"/>
              </w:rPr>
              <w:t>（2023年3月1</w:t>
            </w:r>
            <w:r>
              <w:rPr>
                <w:spacing w:val="-33"/>
              </w:rPr>
              <w:t xml:space="preserve"> </w:t>
            </w:r>
            <w:r>
              <w:rPr>
                <w:spacing w:val="5"/>
              </w:rPr>
              <w:t>日起施行）</w:t>
            </w:r>
          </w:p>
          <w:p w14:paraId="0C0FF5FB">
            <w:pPr>
              <w:pStyle w:val="6"/>
              <w:spacing w:before="8" w:line="237" w:lineRule="auto"/>
              <w:ind w:left="34" w:right="61" w:firstLine="8"/>
            </w:pPr>
            <w:r>
              <w:rPr>
                <w:spacing w:val="5"/>
              </w:rPr>
              <w:t>第六十五条</w:t>
            </w:r>
            <w:r>
              <w:rPr>
                <w:spacing w:val="45"/>
              </w:rPr>
              <w:t xml:space="preserve"> </w:t>
            </w:r>
            <w:r>
              <w:rPr>
                <w:spacing w:val="5"/>
              </w:rPr>
              <w:t>生产经营单位违反本条例第二十三条第二款规定 ，委托其他单位实施危险作业未按照要求签订安全生产管理协议的 ，</w:t>
            </w:r>
            <w:r>
              <w:rPr>
                <w:spacing w:val="-42"/>
              </w:rPr>
              <w:t xml:space="preserve"> </w:t>
            </w:r>
            <w:r>
              <w:rPr>
                <w:spacing w:val="5"/>
              </w:rPr>
              <w:t>由负有安全生产</w:t>
            </w:r>
            <w:r>
              <w:rPr>
                <w:spacing w:val="4"/>
              </w:rPr>
              <w:t>监督管理职</w:t>
            </w:r>
            <w:r>
              <w:rPr>
                <w:spacing w:val="6"/>
              </w:rPr>
              <w:t>责的部门责令限期改正</w:t>
            </w:r>
            <w:r>
              <w:rPr>
                <w:spacing w:val="-36"/>
              </w:rPr>
              <w:t xml:space="preserve"> </w:t>
            </w:r>
            <w:r>
              <w:rPr>
                <w:spacing w:val="6"/>
              </w:rPr>
              <w:t>；逾期未改正的</w:t>
            </w:r>
            <w:r>
              <w:rPr>
                <w:spacing w:val="-46"/>
              </w:rPr>
              <w:t xml:space="preserve"> </w:t>
            </w:r>
            <w:r>
              <w:rPr>
                <w:spacing w:val="6"/>
              </w:rPr>
              <w:t>，可以处</w:t>
            </w:r>
            <w:r>
              <w:rPr>
                <w:rFonts w:hint="eastAsia"/>
                <w:spacing w:val="6"/>
                <w:lang w:eastAsia="zh-CN"/>
              </w:rPr>
              <w:t>5000</w:t>
            </w:r>
            <w:r>
              <w:rPr>
                <w:spacing w:val="6"/>
              </w:rPr>
              <w:t>元以上1万元以下罚款。</w:t>
            </w:r>
          </w:p>
        </w:tc>
        <w:tc>
          <w:tcPr>
            <w:tcW w:w="3744" w:type="dxa"/>
            <w:vAlign w:val="top"/>
          </w:tcPr>
          <w:p w14:paraId="42696C11">
            <w:pPr>
              <w:pStyle w:val="6"/>
              <w:spacing w:before="33"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7E79D726">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48C5B98A">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20EB2511">
            <w:pPr>
              <w:spacing w:line="257" w:lineRule="auto"/>
              <w:rPr>
                <w:rFonts w:ascii="Arial"/>
                <w:sz w:val="21"/>
              </w:rPr>
            </w:pPr>
          </w:p>
          <w:p w14:paraId="69244A60">
            <w:pPr>
              <w:spacing w:line="257" w:lineRule="auto"/>
              <w:rPr>
                <w:rFonts w:ascii="Arial"/>
                <w:sz w:val="21"/>
              </w:rPr>
            </w:pPr>
          </w:p>
          <w:p w14:paraId="0C2EA825">
            <w:pPr>
              <w:spacing w:line="258" w:lineRule="auto"/>
              <w:rPr>
                <w:rFonts w:ascii="Arial"/>
                <w:sz w:val="21"/>
              </w:rPr>
            </w:pPr>
          </w:p>
          <w:p w14:paraId="3E769D6E">
            <w:pPr>
              <w:spacing w:line="258" w:lineRule="auto"/>
              <w:rPr>
                <w:rFonts w:ascii="Arial"/>
                <w:sz w:val="21"/>
              </w:rPr>
            </w:pPr>
          </w:p>
          <w:p w14:paraId="07DD8890">
            <w:pPr>
              <w:spacing w:line="258" w:lineRule="auto"/>
              <w:rPr>
                <w:rFonts w:ascii="Arial"/>
                <w:sz w:val="21"/>
              </w:rPr>
            </w:pPr>
          </w:p>
          <w:p w14:paraId="7F4BFBBD">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5B8F40C0">
            <w:pPr>
              <w:pStyle w:val="6"/>
              <w:spacing w:line="229" w:lineRule="auto"/>
              <w:ind w:left="60"/>
            </w:pPr>
            <w:r>
              <w:rPr>
                <w:spacing w:val="-3"/>
              </w:rPr>
              <w:t>四十四、</w:t>
            </w:r>
          </w:p>
          <w:p w14:paraId="06E1974A">
            <w:pPr>
              <w:pStyle w:val="6"/>
              <w:spacing w:before="8" w:line="230" w:lineRule="auto"/>
              <w:ind w:left="42"/>
            </w:pPr>
            <w:r>
              <w:rPr>
                <w:spacing w:val="1"/>
              </w:rPr>
              <w:t>五十五、</w:t>
            </w:r>
          </w:p>
          <w:p w14:paraId="6E479F2A">
            <w:pPr>
              <w:pStyle w:val="6"/>
              <w:spacing w:before="7" w:line="230" w:lineRule="auto"/>
              <w:ind w:left="42"/>
            </w:pPr>
            <w:r>
              <w:rPr>
                <w:spacing w:val="1"/>
              </w:rPr>
              <w:t>五十六、</w:t>
            </w:r>
          </w:p>
          <w:p w14:paraId="6621392E">
            <w:pPr>
              <w:pStyle w:val="6"/>
              <w:spacing w:before="6" w:line="230" w:lineRule="auto"/>
              <w:ind w:left="42"/>
            </w:pPr>
            <w:r>
              <w:rPr>
                <w:spacing w:val="1"/>
              </w:rPr>
              <w:t>五十七、</w:t>
            </w:r>
          </w:p>
          <w:p w14:paraId="13B11D22">
            <w:pPr>
              <w:pStyle w:val="6"/>
              <w:spacing w:before="7" w:line="230" w:lineRule="auto"/>
              <w:ind w:left="42"/>
            </w:pPr>
            <w:r>
              <w:rPr>
                <w:spacing w:val="1"/>
              </w:rPr>
              <w:t>五十八、</w:t>
            </w:r>
          </w:p>
          <w:p w14:paraId="4F6160E0">
            <w:pPr>
              <w:pStyle w:val="6"/>
              <w:spacing w:before="9" w:line="237" w:lineRule="auto"/>
              <w:ind w:left="40" w:right="77" w:firstLine="1"/>
            </w:pPr>
            <w:r>
              <w:rPr>
                <w:spacing w:val="5"/>
              </w:rPr>
              <w:t>五十九、六十、六</w:t>
            </w:r>
          </w:p>
          <w:p w14:paraId="454FE20A">
            <w:pPr>
              <w:pStyle w:val="6"/>
              <w:spacing w:before="1" w:line="237" w:lineRule="auto"/>
              <w:ind w:left="44" w:right="77"/>
            </w:pPr>
            <w:r>
              <w:rPr>
                <w:spacing w:val="5"/>
              </w:rPr>
              <w:t>十一、六</w:t>
            </w:r>
            <w:r>
              <w:rPr>
                <w:spacing w:val="4"/>
              </w:rPr>
              <w:t>十二</w:t>
            </w:r>
          </w:p>
        </w:tc>
        <w:tc>
          <w:tcPr>
            <w:tcW w:w="674" w:type="dxa"/>
            <w:vAlign w:val="top"/>
          </w:tcPr>
          <w:p w14:paraId="2662B40F">
            <w:pPr>
              <w:spacing w:line="263" w:lineRule="auto"/>
              <w:rPr>
                <w:rFonts w:ascii="Arial"/>
                <w:sz w:val="21"/>
              </w:rPr>
            </w:pPr>
          </w:p>
          <w:p w14:paraId="170116A7">
            <w:pPr>
              <w:spacing w:line="264" w:lineRule="auto"/>
              <w:rPr>
                <w:rFonts w:ascii="Arial"/>
                <w:sz w:val="21"/>
              </w:rPr>
            </w:pPr>
          </w:p>
          <w:p w14:paraId="0D896183">
            <w:pPr>
              <w:spacing w:line="264" w:lineRule="auto"/>
              <w:rPr>
                <w:rFonts w:ascii="Arial"/>
                <w:sz w:val="21"/>
              </w:rPr>
            </w:pPr>
          </w:p>
          <w:p w14:paraId="34F2065E">
            <w:pPr>
              <w:spacing w:line="264" w:lineRule="auto"/>
              <w:rPr>
                <w:rFonts w:ascii="Arial"/>
                <w:sz w:val="21"/>
              </w:rPr>
            </w:pPr>
          </w:p>
          <w:p w14:paraId="0ABB03EC">
            <w:pPr>
              <w:spacing w:line="264" w:lineRule="auto"/>
              <w:rPr>
                <w:rFonts w:ascii="Arial"/>
                <w:sz w:val="21"/>
              </w:rPr>
            </w:pPr>
          </w:p>
          <w:p w14:paraId="6E0389EE">
            <w:pPr>
              <w:spacing w:line="264" w:lineRule="auto"/>
              <w:rPr>
                <w:rFonts w:ascii="Arial"/>
                <w:sz w:val="21"/>
              </w:rPr>
            </w:pPr>
          </w:p>
          <w:p w14:paraId="04F67E56">
            <w:pPr>
              <w:spacing w:line="264" w:lineRule="auto"/>
              <w:rPr>
                <w:rFonts w:ascii="Arial"/>
                <w:sz w:val="21"/>
              </w:rPr>
            </w:pPr>
          </w:p>
          <w:p w14:paraId="1DBD1BAA">
            <w:pPr>
              <w:spacing w:line="264" w:lineRule="auto"/>
              <w:rPr>
                <w:rFonts w:ascii="Arial"/>
                <w:sz w:val="21"/>
              </w:rPr>
            </w:pPr>
          </w:p>
          <w:p w14:paraId="3FC8E8D7">
            <w:pPr>
              <w:spacing w:line="264" w:lineRule="auto"/>
              <w:rPr>
                <w:rFonts w:ascii="Arial"/>
                <w:sz w:val="21"/>
              </w:rPr>
            </w:pPr>
          </w:p>
          <w:p w14:paraId="40C423A5">
            <w:pPr>
              <w:pStyle w:val="6"/>
              <w:spacing w:before="55" w:line="238" w:lineRule="auto"/>
              <w:ind w:left="44" w:right="103" w:hanging="3"/>
            </w:pPr>
            <w:r>
              <w:rPr>
                <w:spacing w:val="2"/>
              </w:rPr>
              <w:t>综合执</w:t>
            </w:r>
            <w:r>
              <w:rPr>
                <w:spacing w:val="1"/>
              </w:rPr>
              <w:t>法大队</w:t>
            </w:r>
          </w:p>
        </w:tc>
        <w:tc>
          <w:tcPr>
            <w:tcW w:w="775" w:type="dxa"/>
            <w:vAlign w:val="top"/>
          </w:tcPr>
          <w:p w14:paraId="163F56E0">
            <w:pPr>
              <w:spacing w:line="242" w:lineRule="auto"/>
              <w:rPr>
                <w:rFonts w:ascii="Arial"/>
                <w:sz w:val="21"/>
              </w:rPr>
            </w:pPr>
          </w:p>
          <w:p w14:paraId="3DCCA5FF">
            <w:pPr>
              <w:spacing w:line="242" w:lineRule="auto"/>
              <w:rPr>
                <w:rFonts w:ascii="Arial"/>
                <w:sz w:val="21"/>
              </w:rPr>
            </w:pPr>
          </w:p>
          <w:p w14:paraId="436C85DB">
            <w:pPr>
              <w:spacing w:line="242" w:lineRule="auto"/>
              <w:rPr>
                <w:rFonts w:ascii="Arial"/>
                <w:sz w:val="21"/>
              </w:rPr>
            </w:pPr>
          </w:p>
          <w:p w14:paraId="05CDC5D6">
            <w:pPr>
              <w:spacing w:line="242" w:lineRule="auto"/>
              <w:rPr>
                <w:rFonts w:ascii="Arial"/>
                <w:sz w:val="21"/>
              </w:rPr>
            </w:pPr>
          </w:p>
          <w:p w14:paraId="6284BF0D">
            <w:pPr>
              <w:spacing w:line="243" w:lineRule="auto"/>
              <w:rPr>
                <w:rFonts w:ascii="Arial"/>
                <w:sz w:val="21"/>
              </w:rPr>
            </w:pPr>
          </w:p>
          <w:p w14:paraId="1ACF648F">
            <w:pPr>
              <w:spacing w:line="243" w:lineRule="auto"/>
              <w:rPr>
                <w:rFonts w:ascii="Arial"/>
                <w:sz w:val="21"/>
              </w:rPr>
            </w:pPr>
          </w:p>
          <w:p w14:paraId="357A1D8D">
            <w:pPr>
              <w:spacing w:line="243" w:lineRule="auto"/>
              <w:rPr>
                <w:rFonts w:ascii="Arial"/>
                <w:sz w:val="21"/>
              </w:rPr>
            </w:pPr>
          </w:p>
          <w:p w14:paraId="1087DFB4">
            <w:pPr>
              <w:spacing w:line="243" w:lineRule="auto"/>
              <w:rPr>
                <w:rFonts w:ascii="Arial"/>
                <w:sz w:val="21"/>
              </w:rPr>
            </w:pPr>
          </w:p>
          <w:p w14:paraId="604907DD">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6E9C8FDF">
            <w:pPr>
              <w:rPr>
                <w:rFonts w:ascii="Arial"/>
                <w:sz w:val="21"/>
              </w:rPr>
            </w:pPr>
          </w:p>
        </w:tc>
      </w:tr>
    </w:tbl>
    <w:p w14:paraId="772544E8">
      <w:pPr>
        <w:rPr>
          <w:rFonts w:ascii="Arial"/>
          <w:sz w:val="21"/>
        </w:rPr>
      </w:pPr>
    </w:p>
    <w:p w14:paraId="07516ACD">
      <w:pPr>
        <w:rPr>
          <w:rFonts w:ascii="Arial" w:hAnsi="Arial" w:eastAsia="Arial" w:cs="Arial"/>
          <w:sz w:val="21"/>
          <w:szCs w:val="21"/>
        </w:rPr>
        <w:sectPr>
          <w:pgSz w:w="16837" w:h="11905"/>
          <w:pgMar w:top="208"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11D46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03814315">
            <w:pPr>
              <w:spacing w:line="248" w:lineRule="auto"/>
              <w:rPr>
                <w:rFonts w:ascii="Arial"/>
                <w:sz w:val="21"/>
              </w:rPr>
            </w:pPr>
            <w:r>
              <w:pict>
                <v:shape id="_x0000_s1032" o:spid="_x0000_s1032" o:spt="202" type="#_x0000_t202" style="position:absolute;left:0pt;margin-left:493.6pt;margin-top:504.3pt;height:45.45pt;width:181.3pt;mso-position-horizontal-relative:page;mso-position-vertical-relative:page;z-index:251665408;mso-width-relative:page;mso-height-relative:page;" filled="f" stroked="f" coordsize="21600,21600" o:allowincell="f">
                  <v:path/>
                  <v:fill on="f" focussize="0,0"/>
                  <v:stroke on="f"/>
                  <v:imagedata o:title=""/>
                  <o:lock v:ext="edit" aspectratio="f"/>
                  <v:textbox inset="0mm,0mm,0mm,0mm">
                    <w:txbxContent>
                      <w:p w14:paraId="0BA8AA96">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41BC3470">
            <w:pPr>
              <w:spacing w:line="248" w:lineRule="auto"/>
              <w:rPr>
                <w:rFonts w:ascii="Arial"/>
                <w:sz w:val="21"/>
              </w:rPr>
            </w:pPr>
          </w:p>
          <w:p w14:paraId="2ED7D5E9">
            <w:pPr>
              <w:spacing w:line="248" w:lineRule="auto"/>
              <w:rPr>
                <w:rFonts w:ascii="Arial"/>
                <w:sz w:val="21"/>
              </w:rPr>
            </w:pPr>
          </w:p>
          <w:p w14:paraId="5691A7E6">
            <w:pPr>
              <w:spacing w:line="249" w:lineRule="auto"/>
              <w:rPr>
                <w:rFonts w:ascii="Arial"/>
                <w:sz w:val="21"/>
              </w:rPr>
            </w:pPr>
          </w:p>
          <w:p w14:paraId="225C6359">
            <w:pPr>
              <w:spacing w:line="249" w:lineRule="auto"/>
              <w:rPr>
                <w:rFonts w:ascii="Arial"/>
                <w:sz w:val="21"/>
              </w:rPr>
            </w:pPr>
          </w:p>
          <w:p w14:paraId="6D7382C1">
            <w:pPr>
              <w:spacing w:line="249" w:lineRule="auto"/>
              <w:rPr>
                <w:rFonts w:ascii="Arial"/>
                <w:sz w:val="21"/>
              </w:rPr>
            </w:pPr>
          </w:p>
          <w:p w14:paraId="1226BF73">
            <w:pPr>
              <w:spacing w:line="249" w:lineRule="auto"/>
              <w:rPr>
                <w:rFonts w:ascii="Arial"/>
                <w:sz w:val="21"/>
              </w:rPr>
            </w:pPr>
          </w:p>
          <w:p w14:paraId="287EE074">
            <w:pPr>
              <w:spacing w:line="249" w:lineRule="auto"/>
              <w:rPr>
                <w:rFonts w:ascii="Arial"/>
                <w:sz w:val="21"/>
              </w:rPr>
            </w:pPr>
          </w:p>
          <w:p w14:paraId="0BDAE2EF">
            <w:pPr>
              <w:spacing w:line="249" w:lineRule="auto"/>
              <w:rPr>
                <w:rFonts w:ascii="Arial"/>
                <w:sz w:val="21"/>
              </w:rPr>
            </w:pPr>
          </w:p>
          <w:p w14:paraId="3CD46F39">
            <w:pPr>
              <w:spacing w:line="249" w:lineRule="auto"/>
              <w:rPr>
                <w:rFonts w:ascii="Arial"/>
                <w:sz w:val="21"/>
              </w:rPr>
            </w:pPr>
          </w:p>
          <w:p w14:paraId="0A0D201C">
            <w:pPr>
              <w:pStyle w:val="6"/>
              <w:spacing w:before="56" w:line="230" w:lineRule="exact"/>
              <w:ind w:left="127"/>
            </w:pPr>
            <w:r>
              <w:rPr>
                <w:position w:val="1"/>
              </w:rPr>
              <w:t>44</w:t>
            </w:r>
          </w:p>
        </w:tc>
        <w:tc>
          <w:tcPr>
            <w:tcW w:w="573" w:type="dxa"/>
            <w:vAlign w:val="top"/>
          </w:tcPr>
          <w:p w14:paraId="3BFBAC7E">
            <w:pPr>
              <w:spacing w:line="251" w:lineRule="auto"/>
              <w:rPr>
                <w:rFonts w:ascii="Arial"/>
                <w:sz w:val="21"/>
              </w:rPr>
            </w:pPr>
          </w:p>
          <w:p w14:paraId="1E04ECDD">
            <w:pPr>
              <w:spacing w:line="251" w:lineRule="auto"/>
              <w:rPr>
                <w:rFonts w:ascii="Arial"/>
                <w:sz w:val="21"/>
              </w:rPr>
            </w:pPr>
          </w:p>
          <w:p w14:paraId="6B30DFA9">
            <w:pPr>
              <w:spacing w:line="252" w:lineRule="auto"/>
              <w:rPr>
                <w:rFonts w:ascii="Arial"/>
                <w:sz w:val="21"/>
              </w:rPr>
            </w:pPr>
          </w:p>
          <w:p w14:paraId="332F70B2">
            <w:pPr>
              <w:spacing w:line="252" w:lineRule="auto"/>
              <w:rPr>
                <w:rFonts w:ascii="Arial"/>
                <w:sz w:val="21"/>
              </w:rPr>
            </w:pPr>
          </w:p>
          <w:p w14:paraId="2FB51B57">
            <w:pPr>
              <w:spacing w:line="252" w:lineRule="auto"/>
              <w:rPr>
                <w:rFonts w:ascii="Arial"/>
                <w:sz w:val="21"/>
              </w:rPr>
            </w:pPr>
          </w:p>
          <w:p w14:paraId="2D7BFC7F">
            <w:pPr>
              <w:spacing w:line="252" w:lineRule="auto"/>
              <w:rPr>
                <w:rFonts w:ascii="Arial"/>
                <w:sz w:val="21"/>
              </w:rPr>
            </w:pPr>
          </w:p>
          <w:p w14:paraId="5C318947">
            <w:pPr>
              <w:spacing w:line="252" w:lineRule="auto"/>
              <w:rPr>
                <w:rFonts w:ascii="Arial"/>
                <w:sz w:val="21"/>
              </w:rPr>
            </w:pPr>
          </w:p>
          <w:p w14:paraId="50864C44">
            <w:pPr>
              <w:spacing w:line="252" w:lineRule="auto"/>
              <w:rPr>
                <w:rFonts w:ascii="Arial"/>
                <w:sz w:val="21"/>
              </w:rPr>
            </w:pPr>
          </w:p>
          <w:p w14:paraId="0BDA2306">
            <w:pPr>
              <w:spacing w:line="252" w:lineRule="auto"/>
              <w:rPr>
                <w:rFonts w:ascii="Arial"/>
                <w:sz w:val="21"/>
              </w:rPr>
            </w:pPr>
          </w:p>
          <w:p w14:paraId="632F4B12">
            <w:pPr>
              <w:pStyle w:val="6"/>
              <w:spacing w:before="56" w:line="239" w:lineRule="auto"/>
              <w:ind w:left="114" w:right="105"/>
              <w:jc w:val="both"/>
            </w:pPr>
            <w:r>
              <w:rPr>
                <w:spacing w:val="1"/>
              </w:rPr>
              <w:t>应急管理部门</w:t>
            </w:r>
          </w:p>
        </w:tc>
        <w:tc>
          <w:tcPr>
            <w:tcW w:w="530" w:type="dxa"/>
            <w:vAlign w:val="top"/>
          </w:tcPr>
          <w:p w14:paraId="5053A89F">
            <w:pPr>
              <w:spacing w:line="264" w:lineRule="auto"/>
              <w:rPr>
                <w:rFonts w:ascii="Arial"/>
                <w:sz w:val="21"/>
              </w:rPr>
            </w:pPr>
          </w:p>
          <w:p w14:paraId="79CF9252">
            <w:pPr>
              <w:spacing w:line="264" w:lineRule="auto"/>
              <w:rPr>
                <w:rFonts w:ascii="Arial"/>
                <w:sz w:val="21"/>
              </w:rPr>
            </w:pPr>
          </w:p>
          <w:p w14:paraId="74662704">
            <w:pPr>
              <w:spacing w:line="264" w:lineRule="auto"/>
              <w:rPr>
                <w:rFonts w:ascii="Arial"/>
                <w:sz w:val="21"/>
              </w:rPr>
            </w:pPr>
          </w:p>
          <w:p w14:paraId="1C4B2F5C">
            <w:pPr>
              <w:spacing w:line="264" w:lineRule="auto"/>
              <w:rPr>
                <w:rFonts w:ascii="Arial"/>
                <w:sz w:val="21"/>
              </w:rPr>
            </w:pPr>
          </w:p>
          <w:p w14:paraId="7C9609B7">
            <w:pPr>
              <w:spacing w:line="264" w:lineRule="auto"/>
              <w:rPr>
                <w:rFonts w:ascii="Arial"/>
                <w:sz w:val="21"/>
              </w:rPr>
            </w:pPr>
          </w:p>
          <w:p w14:paraId="3B0074E0">
            <w:pPr>
              <w:spacing w:line="264" w:lineRule="auto"/>
              <w:rPr>
                <w:rFonts w:ascii="Arial"/>
                <w:sz w:val="21"/>
              </w:rPr>
            </w:pPr>
          </w:p>
          <w:p w14:paraId="11476EA1">
            <w:pPr>
              <w:spacing w:line="264" w:lineRule="auto"/>
              <w:rPr>
                <w:rFonts w:ascii="Arial"/>
                <w:sz w:val="21"/>
              </w:rPr>
            </w:pPr>
          </w:p>
          <w:p w14:paraId="6520368A">
            <w:pPr>
              <w:spacing w:line="264" w:lineRule="auto"/>
              <w:rPr>
                <w:rFonts w:ascii="Arial"/>
                <w:sz w:val="21"/>
              </w:rPr>
            </w:pPr>
          </w:p>
          <w:p w14:paraId="6A355277">
            <w:pPr>
              <w:spacing w:line="264" w:lineRule="auto"/>
              <w:rPr>
                <w:rFonts w:ascii="Arial"/>
                <w:sz w:val="21"/>
              </w:rPr>
            </w:pPr>
          </w:p>
          <w:p w14:paraId="1AACD73D">
            <w:pPr>
              <w:pStyle w:val="6"/>
              <w:spacing w:before="55" w:line="239" w:lineRule="auto"/>
              <w:ind w:left="94" w:right="83"/>
            </w:pPr>
            <w:r>
              <w:t>行政</w:t>
            </w:r>
            <w:r>
              <w:rPr>
                <w:spacing w:val="1"/>
              </w:rPr>
              <w:t>处罚</w:t>
            </w:r>
          </w:p>
        </w:tc>
        <w:tc>
          <w:tcPr>
            <w:tcW w:w="991" w:type="dxa"/>
            <w:vAlign w:val="top"/>
          </w:tcPr>
          <w:p w14:paraId="71F90373">
            <w:pPr>
              <w:spacing w:line="251" w:lineRule="auto"/>
              <w:rPr>
                <w:rFonts w:ascii="Arial"/>
                <w:sz w:val="21"/>
              </w:rPr>
            </w:pPr>
          </w:p>
          <w:p w14:paraId="737AF34B">
            <w:pPr>
              <w:spacing w:line="251" w:lineRule="auto"/>
              <w:rPr>
                <w:rFonts w:ascii="Arial"/>
                <w:sz w:val="21"/>
              </w:rPr>
            </w:pPr>
          </w:p>
          <w:p w14:paraId="1E4E1DEC">
            <w:pPr>
              <w:spacing w:line="251" w:lineRule="auto"/>
              <w:rPr>
                <w:rFonts w:ascii="Arial"/>
                <w:sz w:val="21"/>
              </w:rPr>
            </w:pPr>
          </w:p>
          <w:p w14:paraId="7325673E">
            <w:pPr>
              <w:spacing w:line="251" w:lineRule="auto"/>
              <w:rPr>
                <w:rFonts w:ascii="Arial"/>
                <w:sz w:val="21"/>
              </w:rPr>
            </w:pPr>
          </w:p>
          <w:p w14:paraId="2CD88AC2">
            <w:pPr>
              <w:spacing w:line="251" w:lineRule="auto"/>
              <w:rPr>
                <w:rFonts w:ascii="Arial"/>
                <w:sz w:val="21"/>
              </w:rPr>
            </w:pPr>
          </w:p>
          <w:p w14:paraId="075113F7">
            <w:pPr>
              <w:spacing w:line="251" w:lineRule="auto"/>
              <w:rPr>
                <w:rFonts w:ascii="Arial"/>
                <w:sz w:val="21"/>
              </w:rPr>
            </w:pPr>
          </w:p>
          <w:p w14:paraId="3ABF7E63">
            <w:pPr>
              <w:pStyle w:val="6"/>
              <w:spacing w:before="56" w:line="227" w:lineRule="auto"/>
              <w:ind w:left="56"/>
            </w:pPr>
            <w:r>
              <w:rPr>
                <w:spacing w:val="4"/>
              </w:rPr>
              <w:t>存在粉尘爆</w:t>
            </w:r>
          </w:p>
          <w:p w14:paraId="510AF72C">
            <w:pPr>
              <w:pStyle w:val="6"/>
              <w:spacing w:before="9" w:line="230" w:lineRule="auto"/>
              <w:ind w:left="52"/>
            </w:pPr>
            <w:r>
              <w:rPr>
                <w:spacing w:val="5"/>
              </w:rPr>
              <w:t>炸危险的生</w:t>
            </w:r>
          </w:p>
          <w:p w14:paraId="70FFD205">
            <w:pPr>
              <w:pStyle w:val="6"/>
              <w:spacing w:before="6" w:line="229" w:lineRule="auto"/>
              <w:ind w:left="54"/>
            </w:pPr>
            <w:r>
              <w:rPr>
                <w:spacing w:val="4"/>
              </w:rPr>
              <w:t>产经营单位</w:t>
            </w:r>
          </w:p>
          <w:p w14:paraId="620A3F72">
            <w:pPr>
              <w:pStyle w:val="6"/>
              <w:spacing w:before="10" w:line="229" w:lineRule="auto"/>
              <w:ind w:left="53"/>
            </w:pPr>
            <w:r>
              <w:rPr>
                <w:spacing w:val="5"/>
              </w:rPr>
              <w:t>和人员密集</w:t>
            </w:r>
          </w:p>
          <w:p w14:paraId="6DADC568">
            <w:pPr>
              <w:pStyle w:val="6"/>
              <w:spacing w:before="7" w:line="230" w:lineRule="auto"/>
              <w:ind w:left="54"/>
            </w:pPr>
            <w:r>
              <w:rPr>
                <w:spacing w:val="4"/>
              </w:rPr>
              <w:t>场所的生产</w:t>
            </w:r>
          </w:p>
          <w:p w14:paraId="562CAB62">
            <w:pPr>
              <w:pStyle w:val="6"/>
              <w:spacing w:before="6" w:line="229" w:lineRule="auto"/>
              <w:ind w:left="53"/>
            </w:pPr>
            <w:r>
              <w:rPr>
                <w:spacing w:val="5"/>
              </w:rPr>
              <w:t>经营单位未</w:t>
            </w:r>
          </w:p>
          <w:p w14:paraId="0DA6C6FA">
            <w:pPr>
              <w:pStyle w:val="6"/>
              <w:spacing w:before="8" w:line="230" w:lineRule="auto"/>
              <w:ind w:left="53"/>
            </w:pPr>
            <w:r>
              <w:rPr>
                <w:spacing w:val="5"/>
              </w:rPr>
              <w:t>按照要求履</w:t>
            </w:r>
          </w:p>
          <w:p w14:paraId="2ED03DAB">
            <w:pPr>
              <w:pStyle w:val="6"/>
              <w:spacing w:before="8" w:line="229" w:lineRule="auto"/>
              <w:ind w:left="54"/>
            </w:pPr>
            <w:r>
              <w:rPr>
                <w:spacing w:val="4"/>
              </w:rPr>
              <w:t>行安全生产</w:t>
            </w:r>
          </w:p>
          <w:p w14:paraId="46D29485">
            <w:pPr>
              <w:pStyle w:val="6"/>
              <w:spacing w:before="7" w:line="229" w:lineRule="auto"/>
              <w:ind w:left="54"/>
            </w:pPr>
            <w:r>
              <w:rPr>
                <w:spacing w:val="4"/>
              </w:rPr>
              <w:t>保障责任的</w:t>
            </w:r>
          </w:p>
          <w:p w14:paraId="4C829E04">
            <w:pPr>
              <w:pStyle w:val="6"/>
              <w:spacing w:before="8" w:line="231" w:lineRule="auto"/>
              <w:ind w:left="325"/>
            </w:pPr>
            <w:r>
              <w:rPr>
                <w:spacing w:val="1"/>
              </w:rPr>
              <w:t>处罚</w:t>
            </w:r>
          </w:p>
        </w:tc>
        <w:tc>
          <w:tcPr>
            <w:tcW w:w="619" w:type="dxa"/>
            <w:vAlign w:val="top"/>
          </w:tcPr>
          <w:p w14:paraId="1451722F">
            <w:pPr>
              <w:rPr>
                <w:rFonts w:ascii="Arial"/>
                <w:sz w:val="21"/>
              </w:rPr>
            </w:pPr>
          </w:p>
        </w:tc>
        <w:tc>
          <w:tcPr>
            <w:tcW w:w="6286" w:type="dxa"/>
            <w:vAlign w:val="top"/>
          </w:tcPr>
          <w:p w14:paraId="71ED3518">
            <w:pPr>
              <w:spacing w:line="256" w:lineRule="auto"/>
              <w:rPr>
                <w:rFonts w:ascii="Arial"/>
                <w:sz w:val="21"/>
              </w:rPr>
            </w:pPr>
          </w:p>
          <w:p w14:paraId="6B95D126">
            <w:pPr>
              <w:spacing w:line="256" w:lineRule="auto"/>
              <w:rPr>
                <w:rFonts w:ascii="Arial"/>
                <w:sz w:val="21"/>
              </w:rPr>
            </w:pPr>
          </w:p>
          <w:p w14:paraId="4758E16A">
            <w:pPr>
              <w:spacing w:line="256" w:lineRule="auto"/>
              <w:rPr>
                <w:rFonts w:ascii="Arial"/>
                <w:sz w:val="21"/>
              </w:rPr>
            </w:pPr>
          </w:p>
          <w:p w14:paraId="1DA837DE">
            <w:pPr>
              <w:spacing w:line="256" w:lineRule="auto"/>
              <w:rPr>
                <w:rFonts w:ascii="Arial"/>
                <w:sz w:val="21"/>
              </w:rPr>
            </w:pPr>
          </w:p>
          <w:p w14:paraId="34502BE3">
            <w:pPr>
              <w:spacing w:line="256" w:lineRule="auto"/>
              <w:rPr>
                <w:rFonts w:ascii="Arial"/>
                <w:sz w:val="21"/>
              </w:rPr>
            </w:pPr>
          </w:p>
          <w:p w14:paraId="65231F91">
            <w:pPr>
              <w:spacing w:line="256" w:lineRule="auto"/>
              <w:rPr>
                <w:rFonts w:ascii="Arial"/>
                <w:sz w:val="21"/>
              </w:rPr>
            </w:pPr>
          </w:p>
          <w:p w14:paraId="3C24E341">
            <w:pPr>
              <w:spacing w:line="257" w:lineRule="auto"/>
              <w:rPr>
                <w:rFonts w:ascii="Arial"/>
                <w:sz w:val="21"/>
              </w:rPr>
            </w:pPr>
          </w:p>
          <w:p w14:paraId="32CEB4B5">
            <w:pPr>
              <w:spacing w:line="257" w:lineRule="auto"/>
              <w:rPr>
                <w:rFonts w:ascii="Arial"/>
                <w:sz w:val="21"/>
              </w:rPr>
            </w:pPr>
          </w:p>
          <w:p w14:paraId="14086E59">
            <w:pPr>
              <w:pStyle w:val="6"/>
              <w:spacing w:before="55" w:line="229" w:lineRule="auto"/>
              <w:ind w:left="25"/>
            </w:pPr>
            <w:r>
              <w:rPr>
                <w:spacing w:val="5"/>
              </w:rPr>
              <w:t>【法规】《湖北省安全生产条例》</w:t>
            </w:r>
            <w:r>
              <w:rPr>
                <w:spacing w:val="-44"/>
              </w:rPr>
              <w:t xml:space="preserve"> </w:t>
            </w:r>
            <w:r>
              <w:rPr>
                <w:spacing w:val="5"/>
              </w:rPr>
              <w:t>（2023年3月1</w:t>
            </w:r>
            <w:r>
              <w:rPr>
                <w:spacing w:val="-33"/>
              </w:rPr>
              <w:t xml:space="preserve"> </w:t>
            </w:r>
            <w:r>
              <w:rPr>
                <w:spacing w:val="5"/>
              </w:rPr>
              <w:t>日起施行）</w:t>
            </w:r>
          </w:p>
          <w:p w14:paraId="05370BF5">
            <w:pPr>
              <w:pStyle w:val="6"/>
              <w:spacing w:before="9" w:line="238" w:lineRule="auto"/>
              <w:ind w:left="36" w:right="114" w:firstLine="6"/>
            </w:pPr>
            <w:r>
              <w:rPr>
                <w:spacing w:val="6"/>
              </w:rPr>
              <w:t>第六十六条</w:t>
            </w:r>
            <w:r>
              <w:rPr>
                <w:spacing w:val="48"/>
                <w:w w:val="101"/>
              </w:rPr>
              <w:t xml:space="preserve"> </w:t>
            </w:r>
            <w:r>
              <w:rPr>
                <w:spacing w:val="6"/>
              </w:rPr>
              <w:t>存在粉尘爆炸危险的生产经营单位和人员密集场所的生产经营单位违反本条例第二十七条</w:t>
            </w:r>
            <w:r>
              <w:rPr>
                <w:spacing w:val="-35"/>
              </w:rPr>
              <w:t xml:space="preserve"> </w:t>
            </w:r>
            <w:r>
              <w:rPr>
                <w:spacing w:val="6"/>
              </w:rPr>
              <w:t>、第三十八条规定</w:t>
            </w:r>
            <w:r>
              <w:rPr>
                <w:spacing w:val="-43"/>
              </w:rPr>
              <w:t xml:space="preserve"> </w:t>
            </w:r>
            <w:r>
              <w:rPr>
                <w:spacing w:val="6"/>
              </w:rPr>
              <w:t>，未按照要求履行安</w:t>
            </w:r>
            <w:r>
              <w:rPr>
                <w:spacing w:val="5"/>
              </w:rPr>
              <w:t>全生产保障责任</w:t>
            </w:r>
            <w:r>
              <w:rPr>
                <w:spacing w:val="4"/>
              </w:rPr>
              <w:t>的，</w:t>
            </w:r>
            <w:r>
              <w:rPr>
                <w:spacing w:val="-29"/>
              </w:rPr>
              <w:t xml:space="preserve"> </w:t>
            </w:r>
            <w:r>
              <w:rPr>
                <w:spacing w:val="4"/>
              </w:rPr>
              <w:t>由负有安全生产监督管理职责的部门责令限期改正 ；逾期未改正的</w:t>
            </w:r>
            <w:r>
              <w:rPr>
                <w:spacing w:val="-46"/>
              </w:rPr>
              <w:t xml:space="preserve"> </w:t>
            </w:r>
            <w:r>
              <w:rPr>
                <w:spacing w:val="4"/>
              </w:rPr>
              <w:t>，责令停产停业整顿。</w:t>
            </w:r>
          </w:p>
        </w:tc>
        <w:tc>
          <w:tcPr>
            <w:tcW w:w="3744" w:type="dxa"/>
            <w:vAlign w:val="top"/>
          </w:tcPr>
          <w:p w14:paraId="49113449">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136288E0">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1F940AC3">
            <w:pPr>
              <w:pStyle w:val="6"/>
              <w:spacing w:before="4"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08B31207">
            <w:pPr>
              <w:spacing w:line="258" w:lineRule="auto"/>
              <w:rPr>
                <w:rFonts w:ascii="Arial"/>
                <w:sz w:val="21"/>
              </w:rPr>
            </w:pPr>
          </w:p>
          <w:p w14:paraId="21A2AD66">
            <w:pPr>
              <w:spacing w:line="258" w:lineRule="auto"/>
              <w:rPr>
                <w:rFonts w:ascii="Arial"/>
                <w:sz w:val="21"/>
              </w:rPr>
            </w:pPr>
          </w:p>
          <w:p w14:paraId="4506D52A">
            <w:pPr>
              <w:spacing w:line="258" w:lineRule="auto"/>
              <w:rPr>
                <w:rFonts w:ascii="Arial"/>
                <w:sz w:val="21"/>
              </w:rPr>
            </w:pPr>
          </w:p>
          <w:p w14:paraId="7F78FC6E">
            <w:pPr>
              <w:spacing w:line="258" w:lineRule="auto"/>
              <w:rPr>
                <w:rFonts w:ascii="Arial"/>
                <w:sz w:val="21"/>
              </w:rPr>
            </w:pPr>
          </w:p>
          <w:p w14:paraId="52E55257">
            <w:pPr>
              <w:spacing w:line="258" w:lineRule="auto"/>
              <w:rPr>
                <w:rFonts w:ascii="Arial"/>
                <w:sz w:val="21"/>
              </w:rPr>
            </w:pPr>
          </w:p>
          <w:p w14:paraId="36076A7F">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490D7C3E">
            <w:pPr>
              <w:pStyle w:val="6"/>
              <w:spacing w:line="229" w:lineRule="auto"/>
              <w:ind w:left="60"/>
            </w:pPr>
            <w:r>
              <w:rPr>
                <w:spacing w:val="-3"/>
              </w:rPr>
              <w:t>四十四、</w:t>
            </w:r>
          </w:p>
          <w:p w14:paraId="2E731B35">
            <w:pPr>
              <w:pStyle w:val="6"/>
              <w:spacing w:before="8" w:line="230" w:lineRule="auto"/>
              <w:ind w:left="42"/>
            </w:pPr>
            <w:r>
              <w:rPr>
                <w:spacing w:val="1"/>
              </w:rPr>
              <w:t>五十五、</w:t>
            </w:r>
          </w:p>
          <w:p w14:paraId="7F8DBFA1">
            <w:pPr>
              <w:pStyle w:val="6"/>
              <w:spacing w:before="6" w:line="230" w:lineRule="auto"/>
              <w:ind w:left="42"/>
            </w:pPr>
            <w:r>
              <w:rPr>
                <w:spacing w:val="1"/>
              </w:rPr>
              <w:t>五十六、</w:t>
            </w:r>
          </w:p>
          <w:p w14:paraId="2DB8CAF7">
            <w:pPr>
              <w:pStyle w:val="6"/>
              <w:spacing w:before="8" w:line="230" w:lineRule="auto"/>
              <w:ind w:left="42"/>
            </w:pPr>
            <w:r>
              <w:rPr>
                <w:spacing w:val="1"/>
              </w:rPr>
              <w:t>五十七、</w:t>
            </w:r>
          </w:p>
          <w:p w14:paraId="0C753E52">
            <w:pPr>
              <w:pStyle w:val="6"/>
              <w:spacing w:before="6" w:line="230" w:lineRule="auto"/>
              <w:ind w:left="42"/>
            </w:pPr>
            <w:r>
              <w:rPr>
                <w:spacing w:val="1"/>
              </w:rPr>
              <w:t>五十八、</w:t>
            </w:r>
          </w:p>
          <w:p w14:paraId="04422E20">
            <w:pPr>
              <w:pStyle w:val="6"/>
              <w:spacing w:before="10" w:line="237" w:lineRule="auto"/>
              <w:ind w:left="40" w:right="77" w:firstLine="1"/>
            </w:pPr>
            <w:r>
              <w:rPr>
                <w:spacing w:val="5"/>
              </w:rPr>
              <w:t>五十九、六十、六</w:t>
            </w:r>
          </w:p>
          <w:p w14:paraId="011FFF65">
            <w:pPr>
              <w:pStyle w:val="6"/>
              <w:spacing w:line="237" w:lineRule="auto"/>
              <w:ind w:left="44" w:right="77"/>
            </w:pPr>
            <w:r>
              <w:rPr>
                <w:spacing w:val="5"/>
              </w:rPr>
              <w:t>十一、六</w:t>
            </w:r>
            <w:r>
              <w:rPr>
                <w:spacing w:val="4"/>
              </w:rPr>
              <w:t>十二</w:t>
            </w:r>
          </w:p>
        </w:tc>
        <w:tc>
          <w:tcPr>
            <w:tcW w:w="674" w:type="dxa"/>
            <w:vAlign w:val="top"/>
          </w:tcPr>
          <w:p w14:paraId="4BF90AEF">
            <w:pPr>
              <w:spacing w:line="264" w:lineRule="auto"/>
              <w:rPr>
                <w:rFonts w:ascii="Arial"/>
                <w:sz w:val="21"/>
              </w:rPr>
            </w:pPr>
          </w:p>
          <w:p w14:paraId="706CA658">
            <w:pPr>
              <w:spacing w:line="264" w:lineRule="auto"/>
              <w:rPr>
                <w:rFonts w:ascii="Arial"/>
                <w:sz w:val="21"/>
              </w:rPr>
            </w:pPr>
          </w:p>
          <w:p w14:paraId="7A530088">
            <w:pPr>
              <w:spacing w:line="264" w:lineRule="auto"/>
              <w:rPr>
                <w:rFonts w:ascii="Arial"/>
                <w:sz w:val="21"/>
              </w:rPr>
            </w:pPr>
          </w:p>
          <w:p w14:paraId="3E995949">
            <w:pPr>
              <w:spacing w:line="264" w:lineRule="auto"/>
              <w:rPr>
                <w:rFonts w:ascii="Arial"/>
                <w:sz w:val="21"/>
              </w:rPr>
            </w:pPr>
          </w:p>
          <w:p w14:paraId="46F0C1DD">
            <w:pPr>
              <w:spacing w:line="264" w:lineRule="auto"/>
              <w:rPr>
                <w:rFonts w:ascii="Arial"/>
                <w:sz w:val="21"/>
              </w:rPr>
            </w:pPr>
          </w:p>
          <w:p w14:paraId="7CB5C32E">
            <w:pPr>
              <w:spacing w:line="264" w:lineRule="auto"/>
              <w:rPr>
                <w:rFonts w:ascii="Arial"/>
                <w:sz w:val="21"/>
              </w:rPr>
            </w:pPr>
          </w:p>
          <w:p w14:paraId="21B1CB1B">
            <w:pPr>
              <w:spacing w:line="264" w:lineRule="auto"/>
              <w:rPr>
                <w:rFonts w:ascii="Arial"/>
                <w:sz w:val="21"/>
              </w:rPr>
            </w:pPr>
          </w:p>
          <w:p w14:paraId="484F593D">
            <w:pPr>
              <w:spacing w:line="264" w:lineRule="auto"/>
              <w:rPr>
                <w:rFonts w:ascii="Arial"/>
                <w:sz w:val="21"/>
              </w:rPr>
            </w:pPr>
          </w:p>
          <w:p w14:paraId="4408F9B9">
            <w:pPr>
              <w:spacing w:line="264" w:lineRule="auto"/>
              <w:rPr>
                <w:rFonts w:ascii="Arial"/>
                <w:sz w:val="21"/>
              </w:rPr>
            </w:pPr>
          </w:p>
          <w:p w14:paraId="733CDA7D">
            <w:pPr>
              <w:pStyle w:val="6"/>
              <w:spacing w:before="55" w:line="239" w:lineRule="auto"/>
              <w:ind w:left="44" w:right="103" w:hanging="3"/>
            </w:pPr>
            <w:r>
              <w:rPr>
                <w:spacing w:val="2"/>
              </w:rPr>
              <w:t>综合执</w:t>
            </w:r>
            <w:r>
              <w:rPr>
                <w:spacing w:val="1"/>
              </w:rPr>
              <w:t>法大队</w:t>
            </w:r>
          </w:p>
        </w:tc>
        <w:tc>
          <w:tcPr>
            <w:tcW w:w="775" w:type="dxa"/>
            <w:vAlign w:val="top"/>
          </w:tcPr>
          <w:p w14:paraId="0B0EC398">
            <w:pPr>
              <w:spacing w:line="242" w:lineRule="auto"/>
              <w:rPr>
                <w:rFonts w:ascii="Arial"/>
                <w:sz w:val="21"/>
              </w:rPr>
            </w:pPr>
          </w:p>
          <w:p w14:paraId="04E5433D">
            <w:pPr>
              <w:spacing w:line="242" w:lineRule="auto"/>
              <w:rPr>
                <w:rFonts w:ascii="Arial"/>
                <w:sz w:val="21"/>
              </w:rPr>
            </w:pPr>
          </w:p>
          <w:p w14:paraId="282B6EFA">
            <w:pPr>
              <w:spacing w:line="243" w:lineRule="auto"/>
              <w:rPr>
                <w:rFonts w:ascii="Arial"/>
                <w:sz w:val="21"/>
              </w:rPr>
            </w:pPr>
          </w:p>
          <w:p w14:paraId="123003E8">
            <w:pPr>
              <w:spacing w:line="243" w:lineRule="auto"/>
              <w:rPr>
                <w:rFonts w:ascii="Arial"/>
                <w:sz w:val="21"/>
              </w:rPr>
            </w:pPr>
          </w:p>
          <w:p w14:paraId="31AE694F">
            <w:pPr>
              <w:spacing w:line="243" w:lineRule="auto"/>
              <w:rPr>
                <w:rFonts w:ascii="Arial"/>
                <w:sz w:val="21"/>
              </w:rPr>
            </w:pPr>
          </w:p>
          <w:p w14:paraId="1993AA52">
            <w:pPr>
              <w:spacing w:line="243" w:lineRule="auto"/>
              <w:rPr>
                <w:rFonts w:ascii="Arial"/>
                <w:sz w:val="21"/>
              </w:rPr>
            </w:pPr>
          </w:p>
          <w:p w14:paraId="6BE86083">
            <w:pPr>
              <w:spacing w:line="243" w:lineRule="auto"/>
              <w:rPr>
                <w:rFonts w:ascii="Arial"/>
                <w:sz w:val="21"/>
              </w:rPr>
            </w:pPr>
          </w:p>
          <w:p w14:paraId="12664D7B">
            <w:pPr>
              <w:spacing w:line="243" w:lineRule="auto"/>
              <w:rPr>
                <w:rFonts w:ascii="Arial"/>
                <w:sz w:val="21"/>
              </w:rPr>
            </w:pPr>
          </w:p>
          <w:p w14:paraId="19600CD9">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3688D582">
            <w:pPr>
              <w:rPr>
                <w:rFonts w:ascii="Arial"/>
                <w:sz w:val="21"/>
              </w:rPr>
            </w:pPr>
          </w:p>
        </w:tc>
      </w:tr>
      <w:tr w14:paraId="5916D2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6" w:hRule="atLeast"/>
        </w:trPr>
        <w:tc>
          <w:tcPr>
            <w:tcW w:w="422" w:type="dxa"/>
            <w:vAlign w:val="top"/>
          </w:tcPr>
          <w:p w14:paraId="5A8062CC">
            <w:pPr>
              <w:spacing w:line="261" w:lineRule="auto"/>
              <w:rPr>
                <w:rFonts w:ascii="Arial"/>
                <w:sz w:val="21"/>
              </w:rPr>
            </w:pPr>
          </w:p>
          <w:p w14:paraId="2E91C1B6">
            <w:pPr>
              <w:spacing w:line="261" w:lineRule="auto"/>
              <w:rPr>
                <w:rFonts w:ascii="Arial"/>
                <w:sz w:val="21"/>
              </w:rPr>
            </w:pPr>
          </w:p>
          <w:p w14:paraId="3F4936E2">
            <w:pPr>
              <w:spacing w:line="261" w:lineRule="auto"/>
              <w:rPr>
                <w:rFonts w:ascii="Arial"/>
                <w:sz w:val="21"/>
              </w:rPr>
            </w:pPr>
          </w:p>
          <w:p w14:paraId="345B433F">
            <w:pPr>
              <w:spacing w:line="261" w:lineRule="auto"/>
              <w:rPr>
                <w:rFonts w:ascii="Arial"/>
                <w:sz w:val="21"/>
              </w:rPr>
            </w:pPr>
          </w:p>
          <w:p w14:paraId="0E9426D8">
            <w:pPr>
              <w:spacing w:line="261" w:lineRule="auto"/>
              <w:rPr>
                <w:rFonts w:ascii="Arial"/>
                <w:sz w:val="21"/>
              </w:rPr>
            </w:pPr>
          </w:p>
          <w:p w14:paraId="3D116E95">
            <w:pPr>
              <w:spacing w:line="261" w:lineRule="auto"/>
              <w:rPr>
                <w:rFonts w:ascii="Arial"/>
                <w:sz w:val="21"/>
              </w:rPr>
            </w:pPr>
          </w:p>
          <w:p w14:paraId="2CA8F3EB">
            <w:pPr>
              <w:spacing w:line="261" w:lineRule="auto"/>
              <w:rPr>
                <w:rFonts w:ascii="Arial"/>
                <w:sz w:val="21"/>
              </w:rPr>
            </w:pPr>
          </w:p>
          <w:p w14:paraId="197B9D19">
            <w:pPr>
              <w:spacing w:line="262" w:lineRule="auto"/>
              <w:rPr>
                <w:rFonts w:ascii="Arial"/>
                <w:sz w:val="21"/>
              </w:rPr>
            </w:pPr>
          </w:p>
          <w:p w14:paraId="1D4FA571">
            <w:pPr>
              <w:spacing w:line="262" w:lineRule="auto"/>
              <w:rPr>
                <w:rFonts w:ascii="Arial"/>
                <w:sz w:val="21"/>
              </w:rPr>
            </w:pPr>
          </w:p>
          <w:p w14:paraId="0D842CE1">
            <w:pPr>
              <w:spacing w:line="262" w:lineRule="auto"/>
              <w:rPr>
                <w:rFonts w:ascii="Arial"/>
                <w:sz w:val="21"/>
              </w:rPr>
            </w:pPr>
          </w:p>
          <w:p w14:paraId="3B22DAF8">
            <w:pPr>
              <w:pStyle w:val="6"/>
              <w:spacing w:before="56" w:line="229" w:lineRule="exact"/>
              <w:ind w:left="127"/>
            </w:pPr>
            <w:r>
              <w:rPr>
                <w:position w:val="1"/>
              </w:rPr>
              <w:t>45</w:t>
            </w:r>
          </w:p>
        </w:tc>
        <w:tc>
          <w:tcPr>
            <w:tcW w:w="573" w:type="dxa"/>
            <w:vAlign w:val="top"/>
          </w:tcPr>
          <w:p w14:paraId="71062142">
            <w:pPr>
              <w:spacing w:line="266" w:lineRule="auto"/>
              <w:rPr>
                <w:rFonts w:ascii="Arial"/>
                <w:sz w:val="21"/>
              </w:rPr>
            </w:pPr>
          </w:p>
          <w:p w14:paraId="6F30EEF0">
            <w:pPr>
              <w:spacing w:line="266" w:lineRule="auto"/>
              <w:rPr>
                <w:rFonts w:ascii="Arial"/>
                <w:sz w:val="21"/>
              </w:rPr>
            </w:pPr>
          </w:p>
          <w:p w14:paraId="65573BF6">
            <w:pPr>
              <w:spacing w:line="266" w:lineRule="auto"/>
              <w:rPr>
                <w:rFonts w:ascii="Arial"/>
                <w:sz w:val="21"/>
              </w:rPr>
            </w:pPr>
          </w:p>
          <w:p w14:paraId="6268ACE5">
            <w:pPr>
              <w:spacing w:line="266" w:lineRule="auto"/>
              <w:rPr>
                <w:rFonts w:ascii="Arial"/>
                <w:sz w:val="21"/>
              </w:rPr>
            </w:pPr>
          </w:p>
          <w:p w14:paraId="5D3003EB">
            <w:pPr>
              <w:spacing w:line="266" w:lineRule="auto"/>
              <w:rPr>
                <w:rFonts w:ascii="Arial"/>
                <w:sz w:val="21"/>
              </w:rPr>
            </w:pPr>
          </w:p>
          <w:p w14:paraId="7CF51555">
            <w:pPr>
              <w:spacing w:line="266" w:lineRule="auto"/>
              <w:rPr>
                <w:rFonts w:ascii="Arial"/>
                <w:sz w:val="21"/>
              </w:rPr>
            </w:pPr>
          </w:p>
          <w:p w14:paraId="5844A917">
            <w:pPr>
              <w:spacing w:line="266" w:lineRule="auto"/>
              <w:rPr>
                <w:rFonts w:ascii="Arial"/>
                <w:sz w:val="21"/>
              </w:rPr>
            </w:pPr>
          </w:p>
          <w:p w14:paraId="04B409E4">
            <w:pPr>
              <w:spacing w:line="266" w:lineRule="auto"/>
              <w:rPr>
                <w:rFonts w:ascii="Arial"/>
                <w:sz w:val="21"/>
              </w:rPr>
            </w:pPr>
          </w:p>
          <w:p w14:paraId="2A3487D9">
            <w:pPr>
              <w:spacing w:line="267" w:lineRule="auto"/>
              <w:rPr>
                <w:rFonts w:ascii="Arial"/>
                <w:sz w:val="21"/>
              </w:rPr>
            </w:pPr>
          </w:p>
          <w:p w14:paraId="5E7DFDCB">
            <w:pPr>
              <w:pStyle w:val="6"/>
              <w:spacing w:before="55" w:line="239" w:lineRule="auto"/>
              <w:ind w:left="114" w:right="105"/>
              <w:jc w:val="both"/>
            </w:pPr>
            <w:r>
              <w:rPr>
                <w:spacing w:val="1"/>
              </w:rPr>
              <w:t>应急管理部门</w:t>
            </w:r>
          </w:p>
        </w:tc>
        <w:tc>
          <w:tcPr>
            <w:tcW w:w="530" w:type="dxa"/>
            <w:vAlign w:val="top"/>
          </w:tcPr>
          <w:p w14:paraId="6C9E87E8">
            <w:pPr>
              <w:spacing w:line="250" w:lineRule="auto"/>
              <w:rPr>
                <w:rFonts w:ascii="Arial"/>
                <w:sz w:val="21"/>
              </w:rPr>
            </w:pPr>
          </w:p>
          <w:p w14:paraId="0BDD1F69">
            <w:pPr>
              <w:spacing w:line="250" w:lineRule="auto"/>
              <w:rPr>
                <w:rFonts w:ascii="Arial"/>
                <w:sz w:val="21"/>
              </w:rPr>
            </w:pPr>
          </w:p>
          <w:p w14:paraId="6023D80D">
            <w:pPr>
              <w:spacing w:line="250" w:lineRule="auto"/>
              <w:rPr>
                <w:rFonts w:ascii="Arial"/>
                <w:sz w:val="21"/>
              </w:rPr>
            </w:pPr>
          </w:p>
          <w:p w14:paraId="4FBFF223">
            <w:pPr>
              <w:spacing w:line="250" w:lineRule="auto"/>
              <w:rPr>
                <w:rFonts w:ascii="Arial"/>
                <w:sz w:val="21"/>
              </w:rPr>
            </w:pPr>
          </w:p>
          <w:p w14:paraId="019DAF09">
            <w:pPr>
              <w:spacing w:line="251" w:lineRule="auto"/>
              <w:rPr>
                <w:rFonts w:ascii="Arial"/>
                <w:sz w:val="21"/>
              </w:rPr>
            </w:pPr>
          </w:p>
          <w:p w14:paraId="377FAE9D">
            <w:pPr>
              <w:spacing w:line="251" w:lineRule="auto"/>
              <w:rPr>
                <w:rFonts w:ascii="Arial"/>
                <w:sz w:val="21"/>
              </w:rPr>
            </w:pPr>
          </w:p>
          <w:p w14:paraId="4B2E012E">
            <w:pPr>
              <w:spacing w:line="251" w:lineRule="auto"/>
              <w:rPr>
                <w:rFonts w:ascii="Arial"/>
                <w:sz w:val="21"/>
              </w:rPr>
            </w:pPr>
          </w:p>
          <w:p w14:paraId="062E26F5">
            <w:pPr>
              <w:spacing w:line="251" w:lineRule="auto"/>
              <w:rPr>
                <w:rFonts w:ascii="Arial"/>
                <w:sz w:val="21"/>
              </w:rPr>
            </w:pPr>
          </w:p>
          <w:p w14:paraId="616E7FB9">
            <w:pPr>
              <w:spacing w:line="251" w:lineRule="auto"/>
              <w:rPr>
                <w:rFonts w:ascii="Arial"/>
                <w:sz w:val="21"/>
              </w:rPr>
            </w:pPr>
          </w:p>
          <w:p w14:paraId="639F3209">
            <w:pPr>
              <w:spacing w:line="251" w:lineRule="auto"/>
              <w:rPr>
                <w:rFonts w:ascii="Arial"/>
                <w:sz w:val="21"/>
              </w:rPr>
            </w:pPr>
          </w:p>
          <w:p w14:paraId="0A75B087">
            <w:pPr>
              <w:pStyle w:val="6"/>
              <w:spacing w:before="55" w:line="238" w:lineRule="auto"/>
              <w:ind w:left="94" w:right="83"/>
            </w:pPr>
            <w:r>
              <w:t>行政</w:t>
            </w:r>
            <w:r>
              <w:rPr>
                <w:spacing w:val="1"/>
              </w:rPr>
              <w:t>处罚</w:t>
            </w:r>
          </w:p>
        </w:tc>
        <w:tc>
          <w:tcPr>
            <w:tcW w:w="991" w:type="dxa"/>
            <w:vAlign w:val="top"/>
          </w:tcPr>
          <w:p w14:paraId="40E9C9FE">
            <w:pPr>
              <w:spacing w:line="245" w:lineRule="auto"/>
              <w:rPr>
                <w:rFonts w:ascii="Arial"/>
                <w:sz w:val="21"/>
              </w:rPr>
            </w:pPr>
          </w:p>
          <w:p w14:paraId="76DD74A8">
            <w:pPr>
              <w:spacing w:line="245" w:lineRule="auto"/>
              <w:rPr>
                <w:rFonts w:ascii="Arial"/>
                <w:sz w:val="21"/>
              </w:rPr>
            </w:pPr>
          </w:p>
          <w:p w14:paraId="5EB73837">
            <w:pPr>
              <w:spacing w:line="245" w:lineRule="auto"/>
              <w:rPr>
                <w:rFonts w:ascii="Arial"/>
                <w:sz w:val="21"/>
              </w:rPr>
            </w:pPr>
          </w:p>
          <w:p w14:paraId="413AF7E6">
            <w:pPr>
              <w:spacing w:line="246" w:lineRule="auto"/>
              <w:rPr>
                <w:rFonts w:ascii="Arial"/>
                <w:sz w:val="21"/>
              </w:rPr>
            </w:pPr>
          </w:p>
          <w:p w14:paraId="41EB2B23">
            <w:pPr>
              <w:pStyle w:val="6"/>
              <w:spacing w:before="55" w:line="238" w:lineRule="auto"/>
              <w:ind w:left="53" w:right="51" w:firstLine="5"/>
              <w:jc w:val="both"/>
            </w:pPr>
            <w:r>
              <w:rPr>
                <w:spacing w:val="3"/>
              </w:rPr>
              <w:t>非煤矿山存</w:t>
            </w:r>
            <w:r>
              <w:rPr>
                <w:spacing w:val="5"/>
              </w:rPr>
              <w:t>在以采代探或者超层越界开采拒不</w:t>
            </w:r>
          </w:p>
          <w:p w14:paraId="3576B314">
            <w:pPr>
              <w:pStyle w:val="6"/>
              <w:spacing w:line="232" w:lineRule="auto"/>
              <w:ind w:left="57"/>
            </w:pPr>
            <w:r>
              <w:rPr>
                <w:spacing w:val="8"/>
              </w:rPr>
              <w:t>退回的、不</w:t>
            </w:r>
          </w:p>
          <w:p w14:paraId="386CC9B6">
            <w:pPr>
              <w:pStyle w:val="6"/>
              <w:spacing w:before="4" w:line="231" w:lineRule="auto"/>
              <w:ind w:left="55"/>
            </w:pPr>
            <w:r>
              <w:rPr>
                <w:spacing w:val="4"/>
              </w:rPr>
              <w:t>具备安全生</w:t>
            </w:r>
          </w:p>
          <w:p w14:paraId="7FD7E3FE">
            <w:pPr>
              <w:pStyle w:val="6"/>
              <w:spacing w:before="7" w:line="230" w:lineRule="auto"/>
              <w:ind w:left="54"/>
            </w:pPr>
            <w:r>
              <w:rPr>
                <w:spacing w:val="4"/>
              </w:rPr>
              <w:t>产条件或者</w:t>
            </w:r>
          </w:p>
          <w:p w14:paraId="656CD3AF">
            <w:pPr>
              <w:pStyle w:val="6"/>
              <w:spacing w:before="7" w:line="227" w:lineRule="auto"/>
              <w:ind w:left="56"/>
            </w:pPr>
            <w:r>
              <w:rPr>
                <w:spacing w:val="4"/>
              </w:rPr>
              <w:t>存在重大事</w:t>
            </w:r>
          </w:p>
          <w:p w14:paraId="678D4AFA">
            <w:pPr>
              <w:pStyle w:val="6"/>
              <w:spacing w:before="10" w:line="231" w:lineRule="auto"/>
              <w:ind w:left="54"/>
            </w:pPr>
            <w:r>
              <w:rPr>
                <w:spacing w:val="7"/>
              </w:rPr>
              <w:t>故隐患，拒</w:t>
            </w:r>
          </w:p>
          <w:p w14:paraId="2D2ED794">
            <w:pPr>
              <w:pStyle w:val="6"/>
              <w:spacing w:before="4" w:line="229" w:lineRule="auto"/>
              <w:ind w:left="57"/>
            </w:pPr>
            <w:r>
              <w:rPr>
                <w:spacing w:val="4"/>
              </w:rPr>
              <w:t>不执行负有</w:t>
            </w:r>
          </w:p>
          <w:p w14:paraId="263E6B76">
            <w:pPr>
              <w:pStyle w:val="6"/>
              <w:spacing w:before="11" w:line="231" w:lineRule="auto"/>
              <w:ind w:left="55"/>
            </w:pPr>
            <w:r>
              <w:rPr>
                <w:spacing w:val="4"/>
              </w:rPr>
              <w:t>安全生产监</w:t>
            </w:r>
          </w:p>
          <w:p w14:paraId="2E87CB9D">
            <w:pPr>
              <w:pStyle w:val="6"/>
              <w:spacing w:before="5" w:line="231" w:lineRule="auto"/>
              <w:ind w:left="58"/>
            </w:pPr>
            <w:r>
              <w:rPr>
                <w:spacing w:val="4"/>
              </w:rPr>
              <w:t>督管理职责</w:t>
            </w:r>
          </w:p>
          <w:p w14:paraId="1EABE4F5">
            <w:pPr>
              <w:pStyle w:val="6"/>
              <w:spacing w:before="6" w:line="228" w:lineRule="auto"/>
              <w:ind w:left="63"/>
            </w:pPr>
            <w:r>
              <w:rPr>
                <w:spacing w:val="3"/>
              </w:rPr>
              <w:t>的部门作出</w:t>
            </w:r>
          </w:p>
          <w:p w14:paraId="09792BD8">
            <w:pPr>
              <w:pStyle w:val="6"/>
              <w:spacing w:before="8" w:line="231" w:lineRule="auto"/>
              <w:ind w:left="63"/>
            </w:pPr>
            <w:r>
              <w:rPr>
                <w:spacing w:val="3"/>
              </w:rPr>
              <w:t>的停产停业</w:t>
            </w:r>
          </w:p>
          <w:p w14:paraId="6B660ACE">
            <w:pPr>
              <w:pStyle w:val="6"/>
              <w:spacing w:before="8" w:line="231" w:lineRule="auto"/>
              <w:ind w:left="53"/>
            </w:pPr>
            <w:r>
              <w:rPr>
                <w:spacing w:val="5"/>
              </w:rPr>
              <w:t>整顿决定的</w:t>
            </w:r>
          </w:p>
          <w:p w14:paraId="07E9CA56">
            <w:pPr>
              <w:pStyle w:val="6"/>
              <w:spacing w:before="6" w:line="231" w:lineRule="auto"/>
              <w:ind w:left="243"/>
            </w:pPr>
            <w:r>
              <w:rPr>
                <w:spacing w:val="-1"/>
              </w:rPr>
              <w:t>的处罚</w:t>
            </w:r>
          </w:p>
        </w:tc>
        <w:tc>
          <w:tcPr>
            <w:tcW w:w="619" w:type="dxa"/>
            <w:vAlign w:val="top"/>
          </w:tcPr>
          <w:p w14:paraId="05224FA1">
            <w:pPr>
              <w:rPr>
                <w:rFonts w:ascii="Arial"/>
                <w:sz w:val="21"/>
              </w:rPr>
            </w:pPr>
          </w:p>
        </w:tc>
        <w:tc>
          <w:tcPr>
            <w:tcW w:w="6286" w:type="dxa"/>
            <w:vAlign w:val="top"/>
          </w:tcPr>
          <w:p w14:paraId="7A850294">
            <w:pPr>
              <w:spacing w:line="272" w:lineRule="auto"/>
              <w:rPr>
                <w:rFonts w:ascii="Arial"/>
                <w:sz w:val="21"/>
              </w:rPr>
            </w:pPr>
          </w:p>
          <w:p w14:paraId="51269BC1">
            <w:pPr>
              <w:spacing w:line="272" w:lineRule="auto"/>
              <w:rPr>
                <w:rFonts w:ascii="Arial"/>
                <w:sz w:val="21"/>
              </w:rPr>
            </w:pPr>
          </w:p>
          <w:p w14:paraId="20B5D664">
            <w:pPr>
              <w:spacing w:line="272" w:lineRule="auto"/>
              <w:rPr>
                <w:rFonts w:ascii="Arial"/>
                <w:sz w:val="21"/>
              </w:rPr>
            </w:pPr>
          </w:p>
          <w:p w14:paraId="04978DFD">
            <w:pPr>
              <w:spacing w:line="273" w:lineRule="auto"/>
              <w:rPr>
                <w:rFonts w:ascii="Arial"/>
                <w:sz w:val="21"/>
              </w:rPr>
            </w:pPr>
          </w:p>
          <w:p w14:paraId="7F16ACBF">
            <w:pPr>
              <w:spacing w:line="273" w:lineRule="auto"/>
              <w:rPr>
                <w:rFonts w:ascii="Arial"/>
                <w:sz w:val="21"/>
              </w:rPr>
            </w:pPr>
          </w:p>
          <w:p w14:paraId="6C9BE165">
            <w:pPr>
              <w:spacing w:line="273" w:lineRule="auto"/>
              <w:rPr>
                <w:rFonts w:ascii="Arial"/>
                <w:sz w:val="21"/>
              </w:rPr>
            </w:pPr>
          </w:p>
          <w:p w14:paraId="79228C22">
            <w:pPr>
              <w:pStyle w:val="6"/>
              <w:spacing w:before="55" w:line="229" w:lineRule="auto"/>
              <w:ind w:left="25"/>
            </w:pPr>
            <w:r>
              <w:rPr>
                <w:spacing w:val="5"/>
              </w:rPr>
              <w:t>【法规】《湖北省安全生产条例》</w:t>
            </w:r>
            <w:r>
              <w:rPr>
                <w:spacing w:val="-44"/>
              </w:rPr>
              <w:t xml:space="preserve"> </w:t>
            </w:r>
            <w:r>
              <w:rPr>
                <w:spacing w:val="5"/>
              </w:rPr>
              <w:t>（2023年3月1</w:t>
            </w:r>
            <w:r>
              <w:rPr>
                <w:spacing w:val="-33"/>
              </w:rPr>
              <w:t xml:space="preserve"> </w:t>
            </w:r>
            <w:r>
              <w:rPr>
                <w:spacing w:val="5"/>
              </w:rPr>
              <w:t>日起施行）</w:t>
            </w:r>
          </w:p>
          <w:p w14:paraId="2D18BCA6">
            <w:pPr>
              <w:pStyle w:val="6"/>
              <w:spacing w:before="8" w:line="236" w:lineRule="auto"/>
              <w:ind w:left="36" w:right="85" w:firstLine="6"/>
            </w:pPr>
            <w:r>
              <w:rPr>
                <w:spacing w:val="6"/>
              </w:rPr>
              <w:t>第六十七条</w:t>
            </w:r>
            <w:r>
              <w:rPr>
                <w:spacing w:val="34"/>
              </w:rPr>
              <w:t xml:space="preserve"> </w:t>
            </w:r>
            <w:r>
              <w:rPr>
                <w:spacing w:val="6"/>
              </w:rPr>
              <w:t>非煤矿山存在下列情形的</w:t>
            </w:r>
            <w:r>
              <w:rPr>
                <w:spacing w:val="-34"/>
              </w:rPr>
              <w:t xml:space="preserve"> </w:t>
            </w:r>
            <w:r>
              <w:rPr>
                <w:spacing w:val="6"/>
              </w:rPr>
              <w:t>，负有安全生产监督管</w:t>
            </w:r>
            <w:r>
              <w:rPr>
                <w:spacing w:val="5"/>
              </w:rPr>
              <w:t>理职责的部门应当</w:t>
            </w:r>
            <w:r>
              <w:rPr>
                <w:spacing w:val="6"/>
              </w:rPr>
              <w:t>提请本级人民政府按照国务院规定的权限依法予以关闭</w:t>
            </w:r>
            <w:r>
              <w:rPr>
                <w:spacing w:val="-9"/>
              </w:rPr>
              <w:t xml:space="preserve"> </w:t>
            </w:r>
            <w:r>
              <w:rPr>
                <w:spacing w:val="6"/>
              </w:rPr>
              <w:t>：</w:t>
            </w:r>
          </w:p>
          <w:p w14:paraId="7B32DBD6">
            <w:pPr>
              <w:pStyle w:val="6"/>
              <w:spacing w:before="3" w:line="230" w:lineRule="auto"/>
              <w:ind w:left="38"/>
            </w:pPr>
            <w:r>
              <w:rPr>
                <w:spacing w:val="4"/>
              </w:rPr>
              <w:t>（一）</w:t>
            </w:r>
            <w:r>
              <w:rPr>
                <w:spacing w:val="-27"/>
              </w:rPr>
              <w:t xml:space="preserve"> </w:t>
            </w:r>
            <w:r>
              <w:rPr>
                <w:spacing w:val="4"/>
              </w:rPr>
              <w:t>以采代探或者超层越界开采拒不退回的</w:t>
            </w:r>
            <w:r>
              <w:rPr>
                <w:spacing w:val="-43"/>
              </w:rPr>
              <w:t xml:space="preserve"> </w:t>
            </w:r>
            <w:r>
              <w:rPr>
                <w:spacing w:val="4"/>
              </w:rPr>
              <w:t>；</w:t>
            </w:r>
          </w:p>
          <w:p w14:paraId="3FA4C988">
            <w:pPr>
              <w:pStyle w:val="6"/>
              <w:spacing w:before="7" w:line="236" w:lineRule="auto"/>
              <w:ind w:left="39" w:right="159" w:hanging="1"/>
            </w:pPr>
            <w:r>
              <w:rPr>
                <w:spacing w:val="7"/>
              </w:rPr>
              <w:t>（二）不具备安全生产条件或者存在重大事故隐患</w:t>
            </w:r>
            <w:r>
              <w:rPr>
                <w:spacing w:val="-15"/>
              </w:rPr>
              <w:t xml:space="preserve"> </w:t>
            </w:r>
            <w:r>
              <w:rPr>
                <w:spacing w:val="6"/>
              </w:rPr>
              <w:t>，拒不执行负有安全生产监督管理职责的部门作出的停产停业整顿决定的</w:t>
            </w:r>
            <w:r>
              <w:rPr>
                <w:spacing w:val="-28"/>
              </w:rPr>
              <w:t xml:space="preserve"> </w:t>
            </w:r>
            <w:r>
              <w:rPr>
                <w:spacing w:val="6"/>
              </w:rPr>
              <w:t>；</w:t>
            </w:r>
          </w:p>
          <w:p w14:paraId="47F9E7AE">
            <w:pPr>
              <w:pStyle w:val="6"/>
              <w:spacing w:before="1" w:line="230" w:lineRule="auto"/>
              <w:ind w:left="38"/>
            </w:pPr>
            <w:r>
              <w:rPr>
                <w:spacing w:val="7"/>
              </w:rPr>
              <w:t>（三）经停产停业整顿</w:t>
            </w:r>
            <w:r>
              <w:rPr>
                <w:spacing w:val="-42"/>
              </w:rPr>
              <w:t xml:space="preserve"> </w:t>
            </w:r>
            <w:r>
              <w:rPr>
                <w:spacing w:val="7"/>
              </w:rPr>
              <w:t>，仍不具备安全生产条件的；</w:t>
            </w:r>
          </w:p>
          <w:p w14:paraId="783DFDDE">
            <w:pPr>
              <w:pStyle w:val="6"/>
              <w:spacing w:before="9" w:line="227" w:lineRule="auto"/>
              <w:ind w:left="38"/>
            </w:pPr>
            <w:r>
              <w:rPr>
                <w:spacing w:val="5"/>
              </w:rPr>
              <w:t>（</w:t>
            </w:r>
            <w:r>
              <w:rPr>
                <w:spacing w:val="-40"/>
              </w:rPr>
              <w:t xml:space="preserve"> </w:t>
            </w:r>
            <w:r>
              <w:rPr>
                <w:spacing w:val="5"/>
              </w:rPr>
              <w:t>四）资源枯竭或者存在大面积采空区无安全保障的</w:t>
            </w:r>
            <w:r>
              <w:rPr>
                <w:spacing w:val="-36"/>
              </w:rPr>
              <w:t xml:space="preserve"> </w:t>
            </w:r>
            <w:r>
              <w:rPr>
                <w:spacing w:val="5"/>
              </w:rPr>
              <w:t>；</w:t>
            </w:r>
          </w:p>
          <w:p w14:paraId="4FDE7A94">
            <w:pPr>
              <w:pStyle w:val="6"/>
              <w:spacing w:before="10" w:line="230" w:lineRule="auto"/>
              <w:ind w:left="38"/>
            </w:pPr>
            <w:r>
              <w:rPr>
                <w:spacing w:val="6"/>
              </w:rPr>
              <w:t>（五）不具备安全生产条件</w:t>
            </w:r>
            <w:r>
              <w:rPr>
                <w:spacing w:val="-23"/>
              </w:rPr>
              <w:t xml:space="preserve"> </w:t>
            </w:r>
            <w:r>
              <w:rPr>
                <w:spacing w:val="6"/>
              </w:rPr>
              <w:t>，导致发生重大</w:t>
            </w:r>
            <w:r>
              <w:rPr>
                <w:spacing w:val="-45"/>
              </w:rPr>
              <w:t xml:space="preserve"> </w:t>
            </w:r>
            <w:r>
              <w:rPr>
                <w:spacing w:val="6"/>
              </w:rPr>
              <w:t>、特别重大生产安全事故的；</w:t>
            </w:r>
          </w:p>
          <w:p w14:paraId="6F9B316F">
            <w:pPr>
              <w:pStyle w:val="6"/>
              <w:spacing w:before="7" w:line="229" w:lineRule="auto"/>
              <w:ind w:left="38"/>
            </w:pPr>
            <w:r>
              <w:rPr>
                <w:spacing w:val="5"/>
              </w:rPr>
              <w:t>（六）</w:t>
            </w:r>
            <w:r>
              <w:rPr>
                <w:spacing w:val="-36"/>
              </w:rPr>
              <w:t xml:space="preserve"> </w:t>
            </w:r>
            <w:r>
              <w:rPr>
                <w:spacing w:val="5"/>
              </w:rPr>
              <w:t>国家和省规定的其他情形。</w:t>
            </w:r>
          </w:p>
        </w:tc>
        <w:tc>
          <w:tcPr>
            <w:tcW w:w="3744" w:type="dxa"/>
            <w:vAlign w:val="top"/>
          </w:tcPr>
          <w:p w14:paraId="2D9D2DD7">
            <w:pPr>
              <w:pStyle w:val="6"/>
              <w:spacing w:before="165"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6FDA6D5F">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53038600">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15331FF5">
            <w:pPr>
              <w:spacing w:line="283" w:lineRule="auto"/>
              <w:rPr>
                <w:rFonts w:ascii="Arial"/>
                <w:sz w:val="21"/>
              </w:rPr>
            </w:pPr>
          </w:p>
          <w:p w14:paraId="6464C097">
            <w:pPr>
              <w:spacing w:line="284" w:lineRule="auto"/>
              <w:rPr>
                <w:rFonts w:ascii="Arial"/>
                <w:sz w:val="21"/>
              </w:rPr>
            </w:pPr>
          </w:p>
          <w:p w14:paraId="0D900B02">
            <w:pPr>
              <w:spacing w:line="284" w:lineRule="auto"/>
              <w:rPr>
                <w:rFonts w:ascii="Arial"/>
                <w:sz w:val="21"/>
              </w:rPr>
            </w:pPr>
          </w:p>
          <w:p w14:paraId="731E9FB3">
            <w:pPr>
              <w:spacing w:line="284" w:lineRule="auto"/>
              <w:rPr>
                <w:rFonts w:ascii="Arial"/>
                <w:sz w:val="21"/>
              </w:rPr>
            </w:pPr>
          </w:p>
          <w:p w14:paraId="6FED2E89">
            <w:pPr>
              <w:spacing w:line="284" w:lineRule="auto"/>
              <w:rPr>
                <w:rFonts w:ascii="Arial"/>
                <w:sz w:val="21"/>
              </w:rPr>
            </w:pPr>
          </w:p>
          <w:p w14:paraId="7EDD3F43">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29790265">
            <w:pPr>
              <w:pStyle w:val="6"/>
              <w:spacing w:line="229" w:lineRule="auto"/>
              <w:ind w:left="60"/>
            </w:pPr>
            <w:r>
              <w:rPr>
                <w:spacing w:val="-3"/>
              </w:rPr>
              <w:t>四十四、</w:t>
            </w:r>
          </w:p>
          <w:p w14:paraId="1CD4EB97">
            <w:pPr>
              <w:pStyle w:val="6"/>
              <w:spacing w:before="8" w:line="230" w:lineRule="auto"/>
              <w:ind w:left="42"/>
            </w:pPr>
            <w:r>
              <w:rPr>
                <w:spacing w:val="1"/>
              </w:rPr>
              <w:t>五十五、</w:t>
            </w:r>
          </w:p>
          <w:p w14:paraId="10693FA1">
            <w:pPr>
              <w:pStyle w:val="6"/>
              <w:spacing w:before="7" w:line="230" w:lineRule="auto"/>
              <w:ind w:left="42"/>
            </w:pPr>
            <w:r>
              <w:rPr>
                <w:spacing w:val="1"/>
              </w:rPr>
              <w:t>五十六、</w:t>
            </w:r>
          </w:p>
          <w:p w14:paraId="3FD841F2">
            <w:pPr>
              <w:pStyle w:val="6"/>
              <w:spacing w:before="6" w:line="230" w:lineRule="auto"/>
              <w:ind w:left="42"/>
            </w:pPr>
            <w:r>
              <w:rPr>
                <w:spacing w:val="1"/>
              </w:rPr>
              <w:t>五十七、</w:t>
            </w:r>
          </w:p>
          <w:p w14:paraId="63328CE5">
            <w:pPr>
              <w:pStyle w:val="6"/>
              <w:spacing w:before="7" w:line="230" w:lineRule="auto"/>
              <w:ind w:left="42"/>
            </w:pPr>
            <w:r>
              <w:rPr>
                <w:spacing w:val="1"/>
              </w:rPr>
              <w:t>五十八、</w:t>
            </w:r>
          </w:p>
          <w:p w14:paraId="640D2C71">
            <w:pPr>
              <w:pStyle w:val="6"/>
              <w:spacing w:before="9" w:line="237" w:lineRule="auto"/>
              <w:ind w:left="40" w:right="77" w:firstLine="1"/>
            </w:pPr>
            <w:r>
              <w:rPr>
                <w:spacing w:val="5"/>
              </w:rPr>
              <w:t>五十九、六十、六</w:t>
            </w:r>
          </w:p>
          <w:p w14:paraId="5A645093">
            <w:pPr>
              <w:pStyle w:val="6"/>
              <w:spacing w:before="1" w:line="237" w:lineRule="auto"/>
              <w:ind w:left="44" w:right="77"/>
            </w:pPr>
            <w:r>
              <w:rPr>
                <w:spacing w:val="5"/>
              </w:rPr>
              <w:t>十一、六</w:t>
            </w:r>
            <w:r>
              <w:rPr>
                <w:spacing w:val="4"/>
              </w:rPr>
              <w:t>十二</w:t>
            </w:r>
          </w:p>
        </w:tc>
        <w:tc>
          <w:tcPr>
            <w:tcW w:w="674" w:type="dxa"/>
            <w:vAlign w:val="top"/>
          </w:tcPr>
          <w:p w14:paraId="605BF4A9">
            <w:pPr>
              <w:spacing w:line="250" w:lineRule="auto"/>
              <w:rPr>
                <w:rFonts w:ascii="Arial"/>
                <w:sz w:val="21"/>
              </w:rPr>
            </w:pPr>
          </w:p>
          <w:p w14:paraId="68FF3CEC">
            <w:pPr>
              <w:spacing w:line="250" w:lineRule="auto"/>
              <w:rPr>
                <w:rFonts w:ascii="Arial"/>
                <w:sz w:val="21"/>
              </w:rPr>
            </w:pPr>
          </w:p>
          <w:p w14:paraId="5BDA89E5">
            <w:pPr>
              <w:spacing w:line="250" w:lineRule="auto"/>
              <w:rPr>
                <w:rFonts w:ascii="Arial"/>
                <w:sz w:val="21"/>
              </w:rPr>
            </w:pPr>
          </w:p>
          <w:p w14:paraId="345A5546">
            <w:pPr>
              <w:spacing w:line="250" w:lineRule="auto"/>
              <w:rPr>
                <w:rFonts w:ascii="Arial"/>
                <w:sz w:val="21"/>
              </w:rPr>
            </w:pPr>
          </w:p>
          <w:p w14:paraId="42FBB7A9">
            <w:pPr>
              <w:spacing w:line="251" w:lineRule="auto"/>
              <w:rPr>
                <w:rFonts w:ascii="Arial"/>
                <w:sz w:val="21"/>
              </w:rPr>
            </w:pPr>
          </w:p>
          <w:p w14:paraId="20193240">
            <w:pPr>
              <w:spacing w:line="251" w:lineRule="auto"/>
              <w:rPr>
                <w:rFonts w:ascii="Arial"/>
                <w:sz w:val="21"/>
              </w:rPr>
            </w:pPr>
          </w:p>
          <w:p w14:paraId="26ABA0C1">
            <w:pPr>
              <w:spacing w:line="251" w:lineRule="auto"/>
              <w:rPr>
                <w:rFonts w:ascii="Arial"/>
                <w:sz w:val="21"/>
              </w:rPr>
            </w:pPr>
          </w:p>
          <w:p w14:paraId="45141E99">
            <w:pPr>
              <w:spacing w:line="251" w:lineRule="auto"/>
              <w:rPr>
                <w:rFonts w:ascii="Arial"/>
                <w:sz w:val="21"/>
              </w:rPr>
            </w:pPr>
          </w:p>
          <w:p w14:paraId="19EF6557">
            <w:pPr>
              <w:spacing w:line="251" w:lineRule="auto"/>
              <w:rPr>
                <w:rFonts w:ascii="Arial"/>
                <w:sz w:val="21"/>
              </w:rPr>
            </w:pPr>
          </w:p>
          <w:p w14:paraId="42A290ED">
            <w:pPr>
              <w:spacing w:line="251" w:lineRule="auto"/>
              <w:rPr>
                <w:rFonts w:ascii="Arial"/>
                <w:sz w:val="21"/>
              </w:rPr>
            </w:pPr>
          </w:p>
          <w:p w14:paraId="3E4B814F">
            <w:pPr>
              <w:pStyle w:val="6"/>
              <w:spacing w:before="55" w:line="238" w:lineRule="auto"/>
              <w:ind w:left="44" w:right="103" w:hanging="3"/>
            </w:pPr>
            <w:r>
              <w:rPr>
                <w:spacing w:val="2"/>
              </w:rPr>
              <w:t>综合执</w:t>
            </w:r>
            <w:r>
              <w:rPr>
                <w:spacing w:val="1"/>
              </w:rPr>
              <w:t>法大队</w:t>
            </w:r>
          </w:p>
        </w:tc>
        <w:tc>
          <w:tcPr>
            <w:tcW w:w="775" w:type="dxa"/>
            <w:vAlign w:val="top"/>
          </w:tcPr>
          <w:p w14:paraId="73A4421C">
            <w:pPr>
              <w:spacing w:line="258" w:lineRule="auto"/>
              <w:rPr>
                <w:rFonts w:ascii="Arial"/>
                <w:sz w:val="21"/>
              </w:rPr>
            </w:pPr>
          </w:p>
          <w:p w14:paraId="3AFF01CB">
            <w:pPr>
              <w:spacing w:line="259" w:lineRule="auto"/>
              <w:rPr>
                <w:rFonts w:ascii="Arial"/>
                <w:sz w:val="21"/>
              </w:rPr>
            </w:pPr>
          </w:p>
          <w:p w14:paraId="01EC0F30">
            <w:pPr>
              <w:spacing w:line="259" w:lineRule="auto"/>
              <w:rPr>
                <w:rFonts w:ascii="Arial"/>
                <w:sz w:val="21"/>
              </w:rPr>
            </w:pPr>
          </w:p>
          <w:p w14:paraId="5A2A6C8B">
            <w:pPr>
              <w:spacing w:line="259" w:lineRule="auto"/>
              <w:rPr>
                <w:rFonts w:ascii="Arial"/>
                <w:sz w:val="21"/>
              </w:rPr>
            </w:pPr>
          </w:p>
          <w:p w14:paraId="0AD52363">
            <w:pPr>
              <w:spacing w:line="259" w:lineRule="auto"/>
              <w:rPr>
                <w:rFonts w:ascii="Arial"/>
                <w:sz w:val="21"/>
              </w:rPr>
            </w:pPr>
          </w:p>
          <w:p w14:paraId="484D7F63">
            <w:pPr>
              <w:spacing w:line="259" w:lineRule="auto"/>
              <w:rPr>
                <w:rFonts w:ascii="Arial"/>
                <w:sz w:val="21"/>
              </w:rPr>
            </w:pPr>
          </w:p>
          <w:p w14:paraId="06D7D0C7">
            <w:pPr>
              <w:spacing w:line="259" w:lineRule="auto"/>
              <w:rPr>
                <w:rFonts w:ascii="Arial"/>
                <w:sz w:val="21"/>
              </w:rPr>
            </w:pPr>
          </w:p>
          <w:p w14:paraId="172DF817">
            <w:pPr>
              <w:spacing w:line="259" w:lineRule="auto"/>
              <w:rPr>
                <w:rFonts w:ascii="Arial"/>
                <w:sz w:val="21"/>
              </w:rPr>
            </w:pPr>
          </w:p>
          <w:p w14:paraId="727C356F">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07492638">
            <w:pPr>
              <w:rPr>
                <w:rFonts w:ascii="Arial"/>
                <w:sz w:val="21"/>
              </w:rPr>
            </w:pPr>
          </w:p>
        </w:tc>
      </w:tr>
    </w:tbl>
    <w:p w14:paraId="51CA01EA">
      <w:pPr>
        <w:rPr>
          <w:rFonts w:ascii="Arial"/>
          <w:sz w:val="21"/>
        </w:rPr>
      </w:pPr>
    </w:p>
    <w:p w14:paraId="1D0DC51C">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50C9F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237C9CDB">
            <w:pPr>
              <w:spacing w:line="248" w:lineRule="auto"/>
              <w:rPr>
                <w:rFonts w:ascii="Arial"/>
                <w:sz w:val="21"/>
              </w:rPr>
            </w:pPr>
          </w:p>
          <w:p w14:paraId="4E56D2AF">
            <w:pPr>
              <w:spacing w:line="248" w:lineRule="auto"/>
              <w:rPr>
                <w:rFonts w:ascii="Arial"/>
                <w:sz w:val="21"/>
              </w:rPr>
            </w:pPr>
          </w:p>
          <w:p w14:paraId="6210267D">
            <w:pPr>
              <w:spacing w:line="248" w:lineRule="auto"/>
              <w:rPr>
                <w:rFonts w:ascii="Arial"/>
                <w:sz w:val="21"/>
              </w:rPr>
            </w:pPr>
          </w:p>
          <w:p w14:paraId="6373BAD1">
            <w:pPr>
              <w:spacing w:line="249" w:lineRule="auto"/>
              <w:rPr>
                <w:rFonts w:ascii="Arial"/>
                <w:sz w:val="21"/>
              </w:rPr>
            </w:pPr>
          </w:p>
          <w:p w14:paraId="6B4D4553">
            <w:pPr>
              <w:spacing w:line="249" w:lineRule="auto"/>
              <w:rPr>
                <w:rFonts w:ascii="Arial"/>
                <w:sz w:val="21"/>
              </w:rPr>
            </w:pPr>
          </w:p>
          <w:p w14:paraId="34E3690D">
            <w:pPr>
              <w:spacing w:line="249" w:lineRule="auto"/>
              <w:rPr>
                <w:rFonts w:ascii="Arial"/>
                <w:sz w:val="21"/>
              </w:rPr>
            </w:pPr>
          </w:p>
          <w:p w14:paraId="627B6CDD">
            <w:pPr>
              <w:spacing w:line="249" w:lineRule="auto"/>
              <w:rPr>
                <w:rFonts w:ascii="Arial"/>
                <w:sz w:val="21"/>
              </w:rPr>
            </w:pPr>
          </w:p>
          <w:p w14:paraId="3DD32999">
            <w:pPr>
              <w:spacing w:line="249" w:lineRule="auto"/>
              <w:rPr>
                <w:rFonts w:ascii="Arial"/>
                <w:sz w:val="21"/>
              </w:rPr>
            </w:pPr>
          </w:p>
          <w:p w14:paraId="5A64146B">
            <w:pPr>
              <w:spacing w:line="249" w:lineRule="auto"/>
              <w:rPr>
                <w:rFonts w:ascii="Arial"/>
                <w:sz w:val="21"/>
              </w:rPr>
            </w:pPr>
          </w:p>
          <w:p w14:paraId="6D7A43A8">
            <w:pPr>
              <w:spacing w:line="249" w:lineRule="auto"/>
              <w:rPr>
                <w:rFonts w:ascii="Arial"/>
                <w:sz w:val="21"/>
              </w:rPr>
            </w:pPr>
          </w:p>
          <w:p w14:paraId="0DE839E8">
            <w:pPr>
              <w:pStyle w:val="6"/>
              <w:spacing w:before="56" w:line="229" w:lineRule="exact"/>
              <w:ind w:left="127"/>
            </w:pPr>
            <w:r>
              <w:rPr>
                <w:position w:val="1"/>
              </w:rPr>
              <w:t>46</w:t>
            </w:r>
          </w:p>
        </w:tc>
        <w:tc>
          <w:tcPr>
            <w:tcW w:w="573" w:type="dxa"/>
            <w:vAlign w:val="top"/>
          </w:tcPr>
          <w:p w14:paraId="64189053">
            <w:pPr>
              <w:spacing w:line="251" w:lineRule="auto"/>
              <w:rPr>
                <w:rFonts w:ascii="Arial"/>
                <w:sz w:val="21"/>
              </w:rPr>
            </w:pPr>
          </w:p>
          <w:p w14:paraId="53D08DED">
            <w:pPr>
              <w:spacing w:line="251" w:lineRule="auto"/>
              <w:rPr>
                <w:rFonts w:ascii="Arial"/>
                <w:sz w:val="21"/>
              </w:rPr>
            </w:pPr>
          </w:p>
          <w:p w14:paraId="18023626">
            <w:pPr>
              <w:spacing w:line="252" w:lineRule="auto"/>
              <w:rPr>
                <w:rFonts w:ascii="Arial"/>
                <w:sz w:val="21"/>
              </w:rPr>
            </w:pPr>
          </w:p>
          <w:p w14:paraId="47C50C75">
            <w:pPr>
              <w:spacing w:line="252" w:lineRule="auto"/>
              <w:rPr>
                <w:rFonts w:ascii="Arial"/>
                <w:sz w:val="21"/>
              </w:rPr>
            </w:pPr>
          </w:p>
          <w:p w14:paraId="3C5842E3">
            <w:pPr>
              <w:spacing w:line="252" w:lineRule="auto"/>
              <w:rPr>
                <w:rFonts w:ascii="Arial"/>
                <w:sz w:val="21"/>
              </w:rPr>
            </w:pPr>
          </w:p>
          <w:p w14:paraId="129DE774">
            <w:pPr>
              <w:spacing w:line="252" w:lineRule="auto"/>
              <w:rPr>
                <w:rFonts w:ascii="Arial"/>
                <w:sz w:val="21"/>
              </w:rPr>
            </w:pPr>
          </w:p>
          <w:p w14:paraId="3953F25E">
            <w:pPr>
              <w:spacing w:line="252" w:lineRule="auto"/>
              <w:rPr>
                <w:rFonts w:ascii="Arial"/>
                <w:sz w:val="21"/>
              </w:rPr>
            </w:pPr>
          </w:p>
          <w:p w14:paraId="163E7DEA">
            <w:pPr>
              <w:spacing w:line="252" w:lineRule="auto"/>
              <w:rPr>
                <w:rFonts w:ascii="Arial"/>
                <w:sz w:val="21"/>
              </w:rPr>
            </w:pPr>
          </w:p>
          <w:p w14:paraId="20A93D5A">
            <w:pPr>
              <w:spacing w:line="252" w:lineRule="auto"/>
              <w:rPr>
                <w:rFonts w:ascii="Arial"/>
                <w:sz w:val="21"/>
              </w:rPr>
            </w:pPr>
          </w:p>
          <w:p w14:paraId="34229BE2">
            <w:pPr>
              <w:pStyle w:val="6"/>
              <w:spacing w:before="56" w:line="239" w:lineRule="auto"/>
              <w:ind w:left="114" w:right="105"/>
              <w:jc w:val="both"/>
            </w:pPr>
            <w:r>
              <w:rPr>
                <w:spacing w:val="1"/>
              </w:rPr>
              <w:t>应急管理部门</w:t>
            </w:r>
          </w:p>
        </w:tc>
        <w:tc>
          <w:tcPr>
            <w:tcW w:w="530" w:type="dxa"/>
            <w:vAlign w:val="top"/>
          </w:tcPr>
          <w:p w14:paraId="763B8C43">
            <w:pPr>
              <w:spacing w:line="264" w:lineRule="auto"/>
              <w:rPr>
                <w:rFonts w:ascii="Arial"/>
                <w:sz w:val="21"/>
              </w:rPr>
            </w:pPr>
          </w:p>
          <w:p w14:paraId="47C14152">
            <w:pPr>
              <w:spacing w:line="264" w:lineRule="auto"/>
              <w:rPr>
                <w:rFonts w:ascii="Arial"/>
                <w:sz w:val="21"/>
              </w:rPr>
            </w:pPr>
          </w:p>
          <w:p w14:paraId="2970973F">
            <w:pPr>
              <w:spacing w:line="264" w:lineRule="auto"/>
              <w:rPr>
                <w:rFonts w:ascii="Arial"/>
                <w:sz w:val="21"/>
              </w:rPr>
            </w:pPr>
          </w:p>
          <w:p w14:paraId="3D336BDD">
            <w:pPr>
              <w:spacing w:line="264" w:lineRule="auto"/>
              <w:rPr>
                <w:rFonts w:ascii="Arial"/>
                <w:sz w:val="21"/>
              </w:rPr>
            </w:pPr>
          </w:p>
          <w:p w14:paraId="16A08663">
            <w:pPr>
              <w:spacing w:line="264" w:lineRule="auto"/>
              <w:rPr>
                <w:rFonts w:ascii="Arial"/>
                <w:sz w:val="21"/>
              </w:rPr>
            </w:pPr>
          </w:p>
          <w:p w14:paraId="6F02CAEB">
            <w:pPr>
              <w:spacing w:line="264" w:lineRule="auto"/>
              <w:rPr>
                <w:rFonts w:ascii="Arial"/>
                <w:sz w:val="21"/>
              </w:rPr>
            </w:pPr>
          </w:p>
          <w:p w14:paraId="1506DBB5">
            <w:pPr>
              <w:spacing w:line="264" w:lineRule="auto"/>
              <w:rPr>
                <w:rFonts w:ascii="Arial"/>
                <w:sz w:val="21"/>
              </w:rPr>
            </w:pPr>
          </w:p>
          <w:p w14:paraId="483DBF28">
            <w:pPr>
              <w:spacing w:line="264" w:lineRule="auto"/>
              <w:rPr>
                <w:rFonts w:ascii="Arial"/>
                <w:sz w:val="21"/>
              </w:rPr>
            </w:pPr>
          </w:p>
          <w:p w14:paraId="21A10452">
            <w:pPr>
              <w:spacing w:line="264" w:lineRule="auto"/>
              <w:rPr>
                <w:rFonts w:ascii="Arial"/>
                <w:sz w:val="21"/>
              </w:rPr>
            </w:pPr>
          </w:p>
          <w:p w14:paraId="0CC5ADE1">
            <w:pPr>
              <w:pStyle w:val="6"/>
              <w:spacing w:before="55" w:line="239" w:lineRule="auto"/>
              <w:ind w:left="94" w:right="83"/>
            </w:pPr>
            <w:r>
              <w:t>行政</w:t>
            </w:r>
            <w:r>
              <w:rPr>
                <w:spacing w:val="1"/>
              </w:rPr>
              <w:t>处罚</w:t>
            </w:r>
          </w:p>
        </w:tc>
        <w:tc>
          <w:tcPr>
            <w:tcW w:w="991" w:type="dxa"/>
            <w:vAlign w:val="top"/>
          </w:tcPr>
          <w:p w14:paraId="02A8DF26">
            <w:pPr>
              <w:spacing w:line="261" w:lineRule="auto"/>
              <w:rPr>
                <w:rFonts w:ascii="Arial"/>
                <w:sz w:val="21"/>
              </w:rPr>
            </w:pPr>
          </w:p>
          <w:p w14:paraId="0E2F0E36">
            <w:pPr>
              <w:spacing w:line="262" w:lineRule="auto"/>
              <w:rPr>
                <w:rFonts w:ascii="Arial"/>
                <w:sz w:val="21"/>
              </w:rPr>
            </w:pPr>
          </w:p>
          <w:p w14:paraId="2A336B52">
            <w:pPr>
              <w:spacing w:line="262" w:lineRule="auto"/>
              <w:rPr>
                <w:rFonts w:ascii="Arial"/>
                <w:sz w:val="21"/>
              </w:rPr>
            </w:pPr>
          </w:p>
          <w:p w14:paraId="726C7521">
            <w:pPr>
              <w:spacing w:line="262" w:lineRule="auto"/>
              <w:rPr>
                <w:rFonts w:ascii="Arial"/>
                <w:sz w:val="21"/>
              </w:rPr>
            </w:pPr>
          </w:p>
          <w:p w14:paraId="5AC816D9">
            <w:pPr>
              <w:spacing w:line="262" w:lineRule="auto"/>
              <w:rPr>
                <w:rFonts w:ascii="Arial"/>
                <w:sz w:val="21"/>
              </w:rPr>
            </w:pPr>
          </w:p>
          <w:p w14:paraId="20FB390A">
            <w:pPr>
              <w:spacing w:line="262" w:lineRule="auto"/>
              <w:rPr>
                <w:rFonts w:ascii="Arial"/>
                <w:sz w:val="21"/>
              </w:rPr>
            </w:pPr>
          </w:p>
          <w:p w14:paraId="78BDED23">
            <w:pPr>
              <w:spacing w:line="262" w:lineRule="auto"/>
              <w:rPr>
                <w:rFonts w:ascii="Arial"/>
                <w:sz w:val="21"/>
              </w:rPr>
            </w:pPr>
          </w:p>
          <w:p w14:paraId="10C199F8">
            <w:pPr>
              <w:pStyle w:val="6"/>
              <w:spacing w:before="56" w:line="230" w:lineRule="auto"/>
              <w:ind w:left="57"/>
            </w:pPr>
            <w:r>
              <w:rPr>
                <w:spacing w:val="4"/>
              </w:rPr>
              <w:t>危险化学品</w:t>
            </w:r>
          </w:p>
          <w:p w14:paraId="7681B672">
            <w:pPr>
              <w:pStyle w:val="6"/>
              <w:spacing w:before="6" w:line="229" w:lineRule="auto"/>
              <w:ind w:left="63"/>
            </w:pPr>
            <w:r>
              <w:rPr>
                <w:spacing w:val="3"/>
              </w:rPr>
              <w:t>生产经营单</w:t>
            </w:r>
          </w:p>
          <w:p w14:paraId="6797C4B6">
            <w:pPr>
              <w:pStyle w:val="6"/>
              <w:spacing w:before="8" w:line="229" w:lineRule="auto"/>
              <w:ind w:left="54"/>
            </w:pPr>
            <w:r>
              <w:rPr>
                <w:spacing w:val="4"/>
              </w:rPr>
              <w:t>位未按照要</w:t>
            </w:r>
          </w:p>
          <w:p w14:paraId="6DC00436">
            <w:pPr>
              <w:pStyle w:val="6"/>
              <w:spacing w:before="9" w:line="228" w:lineRule="auto"/>
              <w:ind w:left="58"/>
            </w:pPr>
            <w:r>
              <w:rPr>
                <w:spacing w:val="4"/>
              </w:rPr>
              <w:t>求建立并实</w:t>
            </w:r>
          </w:p>
          <w:p w14:paraId="1A1F4E70">
            <w:pPr>
              <w:pStyle w:val="6"/>
              <w:spacing w:before="8" w:line="231" w:lineRule="auto"/>
              <w:ind w:left="52"/>
            </w:pPr>
            <w:r>
              <w:rPr>
                <w:spacing w:val="5"/>
              </w:rPr>
              <w:t>施发货和装</w:t>
            </w:r>
          </w:p>
          <w:p w14:paraId="618040E6">
            <w:pPr>
              <w:pStyle w:val="6"/>
              <w:spacing w:before="6" w:line="229" w:lineRule="auto"/>
              <w:ind w:left="53"/>
            </w:pPr>
            <w:r>
              <w:rPr>
                <w:spacing w:val="5"/>
              </w:rPr>
              <w:t>载查验制度</w:t>
            </w:r>
          </w:p>
          <w:p w14:paraId="03749F2D">
            <w:pPr>
              <w:pStyle w:val="6"/>
              <w:spacing w:before="6" w:line="231" w:lineRule="auto"/>
              <w:ind w:left="243"/>
            </w:pPr>
            <w:r>
              <w:rPr>
                <w:spacing w:val="-1"/>
              </w:rPr>
              <w:t>的处罚</w:t>
            </w:r>
          </w:p>
        </w:tc>
        <w:tc>
          <w:tcPr>
            <w:tcW w:w="619" w:type="dxa"/>
            <w:vAlign w:val="top"/>
          </w:tcPr>
          <w:p w14:paraId="04B99693">
            <w:pPr>
              <w:rPr>
                <w:rFonts w:ascii="Arial"/>
                <w:sz w:val="21"/>
              </w:rPr>
            </w:pPr>
          </w:p>
        </w:tc>
        <w:tc>
          <w:tcPr>
            <w:tcW w:w="6286" w:type="dxa"/>
            <w:vAlign w:val="top"/>
          </w:tcPr>
          <w:p w14:paraId="4C01A0D1">
            <w:pPr>
              <w:spacing w:line="256" w:lineRule="auto"/>
              <w:rPr>
                <w:rFonts w:ascii="Arial"/>
                <w:sz w:val="21"/>
              </w:rPr>
            </w:pPr>
          </w:p>
          <w:p w14:paraId="7701069B">
            <w:pPr>
              <w:spacing w:line="256" w:lineRule="auto"/>
              <w:rPr>
                <w:rFonts w:ascii="Arial"/>
                <w:sz w:val="21"/>
              </w:rPr>
            </w:pPr>
          </w:p>
          <w:p w14:paraId="67211856">
            <w:pPr>
              <w:spacing w:line="256" w:lineRule="auto"/>
              <w:rPr>
                <w:rFonts w:ascii="Arial"/>
                <w:sz w:val="21"/>
              </w:rPr>
            </w:pPr>
          </w:p>
          <w:p w14:paraId="4D7F72DB">
            <w:pPr>
              <w:spacing w:line="256" w:lineRule="auto"/>
              <w:rPr>
                <w:rFonts w:ascii="Arial"/>
                <w:sz w:val="21"/>
              </w:rPr>
            </w:pPr>
          </w:p>
          <w:p w14:paraId="345107DC">
            <w:pPr>
              <w:spacing w:line="256" w:lineRule="auto"/>
              <w:rPr>
                <w:rFonts w:ascii="Arial"/>
                <w:sz w:val="21"/>
              </w:rPr>
            </w:pPr>
          </w:p>
          <w:p w14:paraId="299A9011">
            <w:pPr>
              <w:spacing w:line="256" w:lineRule="auto"/>
              <w:rPr>
                <w:rFonts w:ascii="Arial"/>
                <w:sz w:val="21"/>
              </w:rPr>
            </w:pPr>
          </w:p>
          <w:p w14:paraId="5CA664F0">
            <w:pPr>
              <w:spacing w:line="257" w:lineRule="auto"/>
              <w:rPr>
                <w:rFonts w:ascii="Arial"/>
                <w:sz w:val="21"/>
              </w:rPr>
            </w:pPr>
          </w:p>
          <w:p w14:paraId="7E9BBCD0">
            <w:pPr>
              <w:spacing w:line="257" w:lineRule="auto"/>
              <w:rPr>
                <w:rFonts w:ascii="Arial"/>
                <w:sz w:val="21"/>
              </w:rPr>
            </w:pPr>
          </w:p>
          <w:p w14:paraId="63131CF0">
            <w:pPr>
              <w:pStyle w:val="6"/>
              <w:spacing w:before="55" w:line="229" w:lineRule="auto"/>
              <w:ind w:left="25"/>
            </w:pPr>
            <w:r>
              <w:rPr>
                <w:spacing w:val="5"/>
              </w:rPr>
              <w:t>【法规】《湖北省安全生产条例》</w:t>
            </w:r>
            <w:r>
              <w:rPr>
                <w:spacing w:val="-44"/>
              </w:rPr>
              <w:t xml:space="preserve"> </w:t>
            </w:r>
            <w:r>
              <w:rPr>
                <w:spacing w:val="5"/>
              </w:rPr>
              <w:t>（2023年3月1</w:t>
            </w:r>
            <w:r>
              <w:rPr>
                <w:spacing w:val="-33"/>
              </w:rPr>
              <w:t xml:space="preserve"> </w:t>
            </w:r>
            <w:r>
              <w:rPr>
                <w:spacing w:val="5"/>
              </w:rPr>
              <w:t>日起施行）</w:t>
            </w:r>
          </w:p>
          <w:p w14:paraId="56483C50">
            <w:pPr>
              <w:pStyle w:val="6"/>
              <w:spacing w:before="6" w:line="239" w:lineRule="auto"/>
              <w:ind w:left="39" w:right="49" w:firstLine="3"/>
            </w:pPr>
            <w:r>
              <w:rPr>
                <w:spacing w:val="6"/>
              </w:rPr>
              <w:t>第六十八条</w:t>
            </w:r>
            <w:r>
              <w:rPr>
                <w:spacing w:val="32"/>
              </w:rPr>
              <w:t xml:space="preserve"> </w:t>
            </w:r>
            <w:r>
              <w:rPr>
                <w:spacing w:val="6"/>
              </w:rPr>
              <w:t>危险化学品生产经营单位违反本条例第三十六</w:t>
            </w:r>
            <w:r>
              <w:rPr>
                <w:spacing w:val="5"/>
              </w:rPr>
              <w:t>条第四款规定 ，未按照要求建立并实施发货和装载查验制度的</w:t>
            </w:r>
            <w:r>
              <w:rPr>
                <w:spacing w:val="-12"/>
              </w:rPr>
              <w:t xml:space="preserve"> </w:t>
            </w:r>
            <w:r>
              <w:rPr>
                <w:spacing w:val="5"/>
              </w:rPr>
              <w:t>，</w:t>
            </w:r>
            <w:r>
              <w:rPr>
                <w:spacing w:val="-42"/>
              </w:rPr>
              <w:t xml:space="preserve"> </w:t>
            </w:r>
            <w:r>
              <w:rPr>
                <w:spacing w:val="5"/>
              </w:rPr>
              <w:t>由负有安全生产监督管理职责的部门责令限期改正</w:t>
            </w:r>
            <w:r>
              <w:rPr>
                <w:spacing w:val="-33"/>
              </w:rPr>
              <w:t xml:space="preserve"> </w:t>
            </w:r>
            <w:r>
              <w:rPr>
                <w:spacing w:val="5"/>
              </w:rPr>
              <w:t>；逾期未改正的</w:t>
            </w:r>
            <w:r>
              <w:rPr>
                <w:spacing w:val="-46"/>
              </w:rPr>
              <w:t xml:space="preserve"> </w:t>
            </w:r>
            <w:r>
              <w:rPr>
                <w:spacing w:val="5"/>
              </w:rPr>
              <w:t>，处5万元以上10万元以下罚款。</w:t>
            </w:r>
          </w:p>
        </w:tc>
        <w:tc>
          <w:tcPr>
            <w:tcW w:w="3744" w:type="dxa"/>
            <w:vAlign w:val="top"/>
          </w:tcPr>
          <w:p w14:paraId="677AD6CD">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00D6883F">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5AF67C77">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7631245C">
            <w:pPr>
              <w:spacing w:line="258" w:lineRule="auto"/>
              <w:rPr>
                <w:rFonts w:ascii="Arial"/>
                <w:sz w:val="21"/>
              </w:rPr>
            </w:pPr>
          </w:p>
          <w:p w14:paraId="2CA27EF7">
            <w:pPr>
              <w:spacing w:line="258" w:lineRule="auto"/>
              <w:rPr>
                <w:rFonts w:ascii="Arial"/>
                <w:sz w:val="21"/>
              </w:rPr>
            </w:pPr>
          </w:p>
          <w:p w14:paraId="31D08B3A">
            <w:pPr>
              <w:spacing w:line="258" w:lineRule="auto"/>
              <w:rPr>
                <w:rFonts w:ascii="Arial"/>
                <w:sz w:val="21"/>
              </w:rPr>
            </w:pPr>
          </w:p>
          <w:p w14:paraId="054D2760">
            <w:pPr>
              <w:spacing w:line="258" w:lineRule="auto"/>
              <w:rPr>
                <w:rFonts w:ascii="Arial"/>
                <w:sz w:val="21"/>
              </w:rPr>
            </w:pPr>
          </w:p>
          <w:p w14:paraId="7895712B">
            <w:pPr>
              <w:spacing w:line="258" w:lineRule="auto"/>
              <w:rPr>
                <w:rFonts w:ascii="Arial"/>
                <w:sz w:val="21"/>
              </w:rPr>
            </w:pPr>
          </w:p>
          <w:p w14:paraId="191B0B6D">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7A4DE1ED">
            <w:pPr>
              <w:pStyle w:val="6"/>
              <w:spacing w:line="229" w:lineRule="auto"/>
              <w:ind w:left="60"/>
            </w:pPr>
            <w:r>
              <w:rPr>
                <w:spacing w:val="-3"/>
              </w:rPr>
              <w:t>四十四、</w:t>
            </w:r>
          </w:p>
          <w:p w14:paraId="069FDFF3">
            <w:pPr>
              <w:pStyle w:val="6"/>
              <w:spacing w:before="8" w:line="230" w:lineRule="auto"/>
              <w:ind w:left="42"/>
            </w:pPr>
            <w:r>
              <w:rPr>
                <w:spacing w:val="1"/>
              </w:rPr>
              <w:t>五十五、</w:t>
            </w:r>
          </w:p>
          <w:p w14:paraId="3D10C0C0">
            <w:pPr>
              <w:pStyle w:val="6"/>
              <w:spacing w:before="6" w:line="230" w:lineRule="auto"/>
              <w:ind w:left="42"/>
            </w:pPr>
            <w:r>
              <w:rPr>
                <w:spacing w:val="1"/>
              </w:rPr>
              <w:t>五十六、</w:t>
            </w:r>
          </w:p>
          <w:p w14:paraId="413BFB0F">
            <w:pPr>
              <w:pStyle w:val="6"/>
              <w:spacing w:before="8" w:line="230" w:lineRule="auto"/>
              <w:ind w:left="42"/>
            </w:pPr>
            <w:r>
              <w:rPr>
                <w:spacing w:val="1"/>
              </w:rPr>
              <w:t>五十七、</w:t>
            </w:r>
          </w:p>
          <w:p w14:paraId="4F4ABC16">
            <w:pPr>
              <w:pStyle w:val="6"/>
              <w:spacing w:before="6" w:line="230" w:lineRule="auto"/>
              <w:ind w:left="42"/>
            </w:pPr>
            <w:r>
              <w:rPr>
                <w:spacing w:val="1"/>
              </w:rPr>
              <w:t>五十八、</w:t>
            </w:r>
          </w:p>
          <w:p w14:paraId="512A2C32">
            <w:pPr>
              <w:pStyle w:val="6"/>
              <w:spacing w:before="10" w:line="237" w:lineRule="auto"/>
              <w:ind w:left="40" w:right="77" w:firstLine="1"/>
            </w:pPr>
            <w:r>
              <w:rPr>
                <w:spacing w:val="5"/>
              </w:rPr>
              <w:t>五十九、六十、六</w:t>
            </w:r>
          </w:p>
          <w:p w14:paraId="22DB6860">
            <w:pPr>
              <w:pStyle w:val="6"/>
              <w:spacing w:line="237" w:lineRule="auto"/>
              <w:ind w:left="44" w:right="77"/>
            </w:pPr>
            <w:r>
              <w:rPr>
                <w:spacing w:val="5"/>
              </w:rPr>
              <w:t>十一、六</w:t>
            </w:r>
            <w:r>
              <w:rPr>
                <w:spacing w:val="4"/>
              </w:rPr>
              <w:t>十二</w:t>
            </w:r>
          </w:p>
        </w:tc>
        <w:tc>
          <w:tcPr>
            <w:tcW w:w="674" w:type="dxa"/>
            <w:vAlign w:val="top"/>
          </w:tcPr>
          <w:p w14:paraId="4EA491DB">
            <w:pPr>
              <w:spacing w:line="264" w:lineRule="auto"/>
              <w:rPr>
                <w:rFonts w:ascii="Arial"/>
                <w:sz w:val="21"/>
              </w:rPr>
            </w:pPr>
          </w:p>
          <w:p w14:paraId="10FA1CAB">
            <w:pPr>
              <w:spacing w:line="264" w:lineRule="auto"/>
              <w:rPr>
                <w:rFonts w:ascii="Arial"/>
                <w:sz w:val="21"/>
              </w:rPr>
            </w:pPr>
          </w:p>
          <w:p w14:paraId="25A07D03">
            <w:pPr>
              <w:spacing w:line="264" w:lineRule="auto"/>
              <w:rPr>
                <w:rFonts w:ascii="Arial"/>
                <w:sz w:val="21"/>
              </w:rPr>
            </w:pPr>
          </w:p>
          <w:p w14:paraId="57606213">
            <w:pPr>
              <w:spacing w:line="264" w:lineRule="auto"/>
              <w:rPr>
                <w:rFonts w:ascii="Arial"/>
                <w:sz w:val="21"/>
              </w:rPr>
            </w:pPr>
          </w:p>
          <w:p w14:paraId="79D3918C">
            <w:pPr>
              <w:spacing w:line="264" w:lineRule="auto"/>
              <w:rPr>
                <w:rFonts w:ascii="Arial"/>
                <w:sz w:val="21"/>
              </w:rPr>
            </w:pPr>
          </w:p>
          <w:p w14:paraId="6263C7EF">
            <w:pPr>
              <w:spacing w:line="264" w:lineRule="auto"/>
              <w:rPr>
                <w:rFonts w:ascii="Arial"/>
                <w:sz w:val="21"/>
              </w:rPr>
            </w:pPr>
          </w:p>
          <w:p w14:paraId="67059491">
            <w:pPr>
              <w:spacing w:line="264" w:lineRule="auto"/>
              <w:rPr>
                <w:rFonts w:ascii="Arial"/>
                <w:sz w:val="21"/>
              </w:rPr>
            </w:pPr>
          </w:p>
          <w:p w14:paraId="0A41863A">
            <w:pPr>
              <w:spacing w:line="264" w:lineRule="auto"/>
              <w:rPr>
                <w:rFonts w:ascii="Arial"/>
                <w:sz w:val="21"/>
              </w:rPr>
            </w:pPr>
          </w:p>
          <w:p w14:paraId="48A2F6EA">
            <w:pPr>
              <w:spacing w:line="264" w:lineRule="auto"/>
              <w:rPr>
                <w:rFonts w:ascii="Arial"/>
                <w:sz w:val="21"/>
              </w:rPr>
            </w:pPr>
          </w:p>
          <w:p w14:paraId="3EEB4280">
            <w:pPr>
              <w:pStyle w:val="6"/>
              <w:spacing w:before="55" w:line="239" w:lineRule="auto"/>
              <w:ind w:left="44" w:right="103" w:hanging="3"/>
            </w:pPr>
            <w:r>
              <w:rPr>
                <w:spacing w:val="2"/>
              </w:rPr>
              <w:t>综合执</w:t>
            </w:r>
            <w:r>
              <w:rPr>
                <w:spacing w:val="1"/>
              </w:rPr>
              <w:t>法大队</w:t>
            </w:r>
          </w:p>
        </w:tc>
        <w:tc>
          <w:tcPr>
            <w:tcW w:w="775" w:type="dxa"/>
            <w:vAlign w:val="top"/>
          </w:tcPr>
          <w:p w14:paraId="21ACF192">
            <w:pPr>
              <w:spacing w:line="242" w:lineRule="auto"/>
              <w:rPr>
                <w:rFonts w:ascii="Arial"/>
                <w:sz w:val="21"/>
              </w:rPr>
            </w:pPr>
          </w:p>
          <w:p w14:paraId="2B6212D7">
            <w:pPr>
              <w:spacing w:line="242" w:lineRule="auto"/>
              <w:rPr>
                <w:rFonts w:ascii="Arial"/>
                <w:sz w:val="21"/>
              </w:rPr>
            </w:pPr>
          </w:p>
          <w:p w14:paraId="6EFF3B66">
            <w:pPr>
              <w:spacing w:line="243" w:lineRule="auto"/>
              <w:rPr>
                <w:rFonts w:ascii="Arial"/>
                <w:sz w:val="21"/>
              </w:rPr>
            </w:pPr>
          </w:p>
          <w:p w14:paraId="2F16DBB7">
            <w:pPr>
              <w:spacing w:line="243" w:lineRule="auto"/>
              <w:rPr>
                <w:rFonts w:ascii="Arial"/>
                <w:sz w:val="21"/>
              </w:rPr>
            </w:pPr>
          </w:p>
          <w:p w14:paraId="2479B67E">
            <w:pPr>
              <w:spacing w:line="243" w:lineRule="auto"/>
              <w:rPr>
                <w:rFonts w:ascii="Arial"/>
                <w:sz w:val="21"/>
              </w:rPr>
            </w:pPr>
          </w:p>
          <w:p w14:paraId="172441D3">
            <w:pPr>
              <w:spacing w:line="243" w:lineRule="auto"/>
              <w:rPr>
                <w:rFonts w:ascii="Arial"/>
                <w:sz w:val="21"/>
              </w:rPr>
            </w:pPr>
          </w:p>
          <w:p w14:paraId="5869B7F6">
            <w:pPr>
              <w:spacing w:line="243" w:lineRule="auto"/>
              <w:rPr>
                <w:rFonts w:ascii="Arial"/>
                <w:sz w:val="21"/>
              </w:rPr>
            </w:pPr>
          </w:p>
          <w:p w14:paraId="2A9314ED">
            <w:pPr>
              <w:spacing w:line="243" w:lineRule="auto"/>
              <w:rPr>
                <w:rFonts w:ascii="Arial"/>
                <w:sz w:val="21"/>
              </w:rPr>
            </w:pPr>
          </w:p>
          <w:p w14:paraId="3CECB371">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76D256D4">
            <w:pPr>
              <w:rPr>
                <w:rFonts w:ascii="Arial"/>
                <w:sz w:val="21"/>
              </w:rPr>
            </w:pPr>
          </w:p>
        </w:tc>
      </w:tr>
      <w:tr w14:paraId="6301E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14712A32">
            <w:pPr>
              <w:spacing w:line="248" w:lineRule="auto"/>
              <w:rPr>
                <w:rFonts w:ascii="Arial"/>
                <w:sz w:val="21"/>
              </w:rPr>
            </w:pPr>
          </w:p>
          <w:p w14:paraId="77ECA1D6">
            <w:pPr>
              <w:spacing w:line="248" w:lineRule="auto"/>
              <w:rPr>
                <w:rFonts w:ascii="Arial"/>
                <w:sz w:val="21"/>
              </w:rPr>
            </w:pPr>
          </w:p>
          <w:p w14:paraId="3DF2AE92">
            <w:pPr>
              <w:spacing w:line="248" w:lineRule="auto"/>
              <w:rPr>
                <w:rFonts w:ascii="Arial"/>
                <w:sz w:val="21"/>
              </w:rPr>
            </w:pPr>
          </w:p>
          <w:p w14:paraId="2FFA26AC">
            <w:pPr>
              <w:spacing w:line="248" w:lineRule="auto"/>
              <w:rPr>
                <w:rFonts w:ascii="Arial"/>
                <w:sz w:val="21"/>
              </w:rPr>
            </w:pPr>
          </w:p>
          <w:p w14:paraId="524B27A2">
            <w:pPr>
              <w:spacing w:line="248" w:lineRule="auto"/>
              <w:rPr>
                <w:rFonts w:ascii="Arial"/>
                <w:sz w:val="21"/>
              </w:rPr>
            </w:pPr>
          </w:p>
          <w:p w14:paraId="66564EC0">
            <w:pPr>
              <w:spacing w:line="248" w:lineRule="auto"/>
              <w:rPr>
                <w:rFonts w:ascii="Arial"/>
                <w:sz w:val="21"/>
              </w:rPr>
            </w:pPr>
          </w:p>
          <w:p w14:paraId="0A65F366">
            <w:pPr>
              <w:spacing w:line="248" w:lineRule="auto"/>
              <w:rPr>
                <w:rFonts w:ascii="Arial"/>
                <w:sz w:val="21"/>
              </w:rPr>
            </w:pPr>
          </w:p>
          <w:p w14:paraId="51D8C8AB">
            <w:pPr>
              <w:spacing w:line="249" w:lineRule="auto"/>
              <w:rPr>
                <w:rFonts w:ascii="Arial"/>
                <w:sz w:val="21"/>
              </w:rPr>
            </w:pPr>
          </w:p>
          <w:p w14:paraId="4AB7F25C">
            <w:pPr>
              <w:spacing w:line="249" w:lineRule="auto"/>
              <w:rPr>
                <w:rFonts w:ascii="Arial"/>
                <w:sz w:val="21"/>
              </w:rPr>
            </w:pPr>
          </w:p>
          <w:p w14:paraId="22F077FF">
            <w:pPr>
              <w:spacing w:line="249" w:lineRule="auto"/>
              <w:rPr>
                <w:rFonts w:ascii="Arial"/>
                <w:sz w:val="21"/>
              </w:rPr>
            </w:pPr>
          </w:p>
          <w:p w14:paraId="18755B77">
            <w:pPr>
              <w:pStyle w:val="6"/>
              <w:spacing w:before="56" w:line="229" w:lineRule="exact"/>
              <w:ind w:left="127"/>
            </w:pPr>
            <w:r>
              <w:rPr>
                <w:position w:val="1"/>
              </w:rPr>
              <w:t>47</w:t>
            </w:r>
          </w:p>
        </w:tc>
        <w:tc>
          <w:tcPr>
            <w:tcW w:w="573" w:type="dxa"/>
            <w:vAlign w:val="top"/>
          </w:tcPr>
          <w:p w14:paraId="434C42CC">
            <w:pPr>
              <w:spacing w:line="251" w:lineRule="auto"/>
              <w:rPr>
                <w:rFonts w:ascii="Arial"/>
                <w:sz w:val="21"/>
              </w:rPr>
            </w:pPr>
          </w:p>
          <w:p w14:paraId="65355324">
            <w:pPr>
              <w:spacing w:line="251" w:lineRule="auto"/>
              <w:rPr>
                <w:rFonts w:ascii="Arial"/>
                <w:sz w:val="21"/>
              </w:rPr>
            </w:pPr>
          </w:p>
          <w:p w14:paraId="7940BE00">
            <w:pPr>
              <w:spacing w:line="251" w:lineRule="auto"/>
              <w:rPr>
                <w:rFonts w:ascii="Arial"/>
                <w:sz w:val="21"/>
              </w:rPr>
            </w:pPr>
          </w:p>
          <w:p w14:paraId="3294812D">
            <w:pPr>
              <w:spacing w:line="252" w:lineRule="auto"/>
              <w:rPr>
                <w:rFonts w:ascii="Arial"/>
                <w:sz w:val="21"/>
              </w:rPr>
            </w:pPr>
          </w:p>
          <w:p w14:paraId="5547C557">
            <w:pPr>
              <w:spacing w:line="252" w:lineRule="auto"/>
              <w:rPr>
                <w:rFonts w:ascii="Arial"/>
                <w:sz w:val="21"/>
              </w:rPr>
            </w:pPr>
          </w:p>
          <w:p w14:paraId="62A7649B">
            <w:pPr>
              <w:spacing w:line="252" w:lineRule="auto"/>
              <w:rPr>
                <w:rFonts w:ascii="Arial"/>
                <w:sz w:val="21"/>
              </w:rPr>
            </w:pPr>
          </w:p>
          <w:p w14:paraId="6654AA22">
            <w:pPr>
              <w:spacing w:line="252" w:lineRule="auto"/>
              <w:rPr>
                <w:rFonts w:ascii="Arial"/>
                <w:sz w:val="21"/>
              </w:rPr>
            </w:pPr>
          </w:p>
          <w:p w14:paraId="59789834">
            <w:pPr>
              <w:spacing w:line="252" w:lineRule="auto"/>
              <w:rPr>
                <w:rFonts w:ascii="Arial"/>
                <w:sz w:val="21"/>
              </w:rPr>
            </w:pPr>
          </w:p>
          <w:p w14:paraId="0E63E348">
            <w:pPr>
              <w:spacing w:line="252" w:lineRule="auto"/>
              <w:rPr>
                <w:rFonts w:ascii="Arial"/>
                <w:sz w:val="21"/>
              </w:rPr>
            </w:pPr>
          </w:p>
          <w:p w14:paraId="51B42694">
            <w:pPr>
              <w:pStyle w:val="6"/>
              <w:spacing w:before="55" w:line="239" w:lineRule="auto"/>
              <w:ind w:left="114" w:right="105"/>
              <w:jc w:val="both"/>
            </w:pPr>
            <w:r>
              <w:rPr>
                <w:spacing w:val="1"/>
              </w:rPr>
              <w:t>应急管理部门</w:t>
            </w:r>
          </w:p>
        </w:tc>
        <w:tc>
          <w:tcPr>
            <w:tcW w:w="530" w:type="dxa"/>
            <w:vAlign w:val="top"/>
          </w:tcPr>
          <w:p w14:paraId="7958C280">
            <w:pPr>
              <w:spacing w:line="263" w:lineRule="auto"/>
              <w:rPr>
                <w:rFonts w:ascii="Arial"/>
                <w:sz w:val="21"/>
              </w:rPr>
            </w:pPr>
          </w:p>
          <w:p w14:paraId="1903006D">
            <w:pPr>
              <w:spacing w:line="264" w:lineRule="auto"/>
              <w:rPr>
                <w:rFonts w:ascii="Arial"/>
                <w:sz w:val="21"/>
              </w:rPr>
            </w:pPr>
          </w:p>
          <w:p w14:paraId="49B4D163">
            <w:pPr>
              <w:spacing w:line="264" w:lineRule="auto"/>
              <w:rPr>
                <w:rFonts w:ascii="Arial"/>
                <w:sz w:val="21"/>
              </w:rPr>
            </w:pPr>
          </w:p>
          <w:p w14:paraId="3E920E36">
            <w:pPr>
              <w:spacing w:line="264" w:lineRule="auto"/>
              <w:rPr>
                <w:rFonts w:ascii="Arial"/>
                <w:sz w:val="21"/>
              </w:rPr>
            </w:pPr>
          </w:p>
          <w:p w14:paraId="40E4F276">
            <w:pPr>
              <w:spacing w:line="264" w:lineRule="auto"/>
              <w:rPr>
                <w:rFonts w:ascii="Arial"/>
                <w:sz w:val="21"/>
              </w:rPr>
            </w:pPr>
          </w:p>
          <w:p w14:paraId="48FD89F0">
            <w:pPr>
              <w:spacing w:line="264" w:lineRule="auto"/>
              <w:rPr>
                <w:rFonts w:ascii="Arial"/>
                <w:sz w:val="21"/>
              </w:rPr>
            </w:pPr>
          </w:p>
          <w:p w14:paraId="58724193">
            <w:pPr>
              <w:spacing w:line="264" w:lineRule="auto"/>
              <w:rPr>
                <w:rFonts w:ascii="Arial"/>
                <w:sz w:val="21"/>
              </w:rPr>
            </w:pPr>
          </w:p>
          <w:p w14:paraId="1858E16A">
            <w:pPr>
              <w:spacing w:line="264" w:lineRule="auto"/>
              <w:rPr>
                <w:rFonts w:ascii="Arial"/>
                <w:sz w:val="21"/>
              </w:rPr>
            </w:pPr>
          </w:p>
          <w:p w14:paraId="4769649E">
            <w:pPr>
              <w:spacing w:line="264" w:lineRule="auto"/>
              <w:rPr>
                <w:rFonts w:ascii="Arial"/>
                <w:sz w:val="21"/>
              </w:rPr>
            </w:pPr>
          </w:p>
          <w:p w14:paraId="2536C1B0">
            <w:pPr>
              <w:pStyle w:val="6"/>
              <w:spacing w:before="56" w:line="238" w:lineRule="auto"/>
              <w:ind w:left="94" w:right="83"/>
            </w:pPr>
            <w:r>
              <w:t>行政</w:t>
            </w:r>
            <w:r>
              <w:rPr>
                <w:spacing w:val="1"/>
              </w:rPr>
              <w:t>处罚</w:t>
            </w:r>
          </w:p>
        </w:tc>
        <w:tc>
          <w:tcPr>
            <w:tcW w:w="991" w:type="dxa"/>
            <w:vAlign w:val="top"/>
          </w:tcPr>
          <w:p w14:paraId="5D614BE7">
            <w:pPr>
              <w:spacing w:line="242" w:lineRule="auto"/>
              <w:rPr>
                <w:rFonts w:ascii="Arial"/>
                <w:sz w:val="21"/>
              </w:rPr>
            </w:pPr>
          </w:p>
          <w:p w14:paraId="14362345">
            <w:pPr>
              <w:spacing w:line="242" w:lineRule="auto"/>
              <w:rPr>
                <w:rFonts w:ascii="Arial"/>
                <w:sz w:val="21"/>
              </w:rPr>
            </w:pPr>
          </w:p>
          <w:p w14:paraId="073BD922">
            <w:pPr>
              <w:spacing w:line="242" w:lineRule="auto"/>
              <w:rPr>
                <w:rFonts w:ascii="Arial"/>
                <w:sz w:val="21"/>
              </w:rPr>
            </w:pPr>
          </w:p>
          <w:p w14:paraId="2F4169E7">
            <w:pPr>
              <w:spacing w:line="243" w:lineRule="auto"/>
              <w:rPr>
                <w:rFonts w:ascii="Arial"/>
                <w:sz w:val="21"/>
              </w:rPr>
            </w:pPr>
          </w:p>
          <w:p w14:paraId="244C4092">
            <w:pPr>
              <w:spacing w:line="243" w:lineRule="auto"/>
              <w:rPr>
                <w:rFonts w:ascii="Arial"/>
                <w:sz w:val="21"/>
              </w:rPr>
            </w:pPr>
          </w:p>
          <w:p w14:paraId="527B8B22">
            <w:pPr>
              <w:spacing w:line="243" w:lineRule="auto"/>
              <w:rPr>
                <w:rFonts w:ascii="Arial"/>
                <w:sz w:val="21"/>
              </w:rPr>
            </w:pPr>
          </w:p>
          <w:p w14:paraId="0E8FDAB7">
            <w:pPr>
              <w:spacing w:line="243" w:lineRule="auto"/>
              <w:rPr>
                <w:rFonts w:ascii="Arial"/>
                <w:sz w:val="21"/>
              </w:rPr>
            </w:pPr>
          </w:p>
          <w:p w14:paraId="57215140">
            <w:pPr>
              <w:spacing w:line="243" w:lineRule="auto"/>
              <w:rPr>
                <w:rFonts w:ascii="Arial"/>
                <w:sz w:val="21"/>
              </w:rPr>
            </w:pPr>
          </w:p>
          <w:p w14:paraId="7C1E617D">
            <w:pPr>
              <w:pStyle w:val="6"/>
              <w:spacing w:before="56" w:line="238" w:lineRule="auto"/>
              <w:ind w:left="53" w:right="51" w:hanging="1"/>
            </w:pPr>
            <w:r>
              <w:rPr>
                <w:spacing w:val="5"/>
              </w:rPr>
              <w:t>烟花爆竹生</w:t>
            </w:r>
            <w:r>
              <w:rPr>
                <w:spacing w:val="4"/>
              </w:rPr>
              <w:t>产单位在高温、雷电、暴雨等极端天气下进行生产的处罚</w:t>
            </w:r>
          </w:p>
        </w:tc>
        <w:tc>
          <w:tcPr>
            <w:tcW w:w="619" w:type="dxa"/>
            <w:vAlign w:val="top"/>
          </w:tcPr>
          <w:p w14:paraId="50A9571B">
            <w:pPr>
              <w:rPr>
                <w:rFonts w:ascii="Arial"/>
                <w:sz w:val="21"/>
              </w:rPr>
            </w:pPr>
          </w:p>
        </w:tc>
        <w:tc>
          <w:tcPr>
            <w:tcW w:w="6286" w:type="dxa"/>
            <w:vAlign w:val="top"/>
          </w:tcPr>
          <w:p w14:paraId="7014D17D">
            <w:pPr>
              <w:spacing w:line="283" w:lineRule="auto"/>
              <w:rPr>
                <w:rFonts w:ascii="Arial"/>
                <w:sz w:val="21"/>
              </w:rPr>
            </w:pPr>
          </w:p>
          <w:p w14:paraId="0749FB55">
            <w:pPr>
              <w:spacing w:line="284" w:lineRule="auto"/>
              <w:rPr>
                <w:rFonts w:ascii="Arial"/>
                <w:sz w:val="21"/>
              </w:rPr>
            </w:pPr>
          </w:p>
          <w:p w14:paraId="684BD820">
            <w:pPr>
              <w:spacing w:line="284" w:lineRule="auto"/>
              <w:rPr>
                <w:rFonts w:ascii="Arial"/>
                <w:sz w:val="21"/>
              </w:rPr>
            </w:pPr>
          </w:p>
          <w:p w14:paraId="508BBAA3">
            <w:pPr>
              <w:pStyle w:val="6"/>
              <w:spacing w:before="55" w:line="229" w:lineRule="auto"/>
              <w:ind w:left="25"/>
            </w:pPr>
            <w:r>
              <w:rPr>
                <w:spacing w:val="5"/>
              </w:rPr>
              <w:t>【法规】《湖北省安全生产条例》</w:t>
            </w:r>
            <w:r>
              <w:rPr>
                <w:spacing w:val="-44"/>
              </w:rPr>
              <w:t xml:space="preserve"> </w:t>
            </w:r>
            <w:r>
              <w:rPr>
                <w:spacing w:val="5"/>
              </w:rPr>
              <w:t>（2023年3月1</w:t>
            </w:r>
            <w:r>
              <w:rPr>
                <w:spacing w:val="-33"/>
              </w:rPr>
              <w:t xml:space="preserve"> </w:t>
            </w:r>
            <w:r>
              <w:rPr>
                <w:spacing w:val="5"/>
              </w:rPr>
              <w:t>日起施行）</w:t>
            </w:r>
          </w:p>
          <w:p w14:paraId="04690D8F">
            <w:pPr>
              <w:pStyle w:val="6"/>
              <w:spacing w:before="8" w:line="238" w:lineRule="auto"/>
              <w:ind w:left="44" w:right="47" w:hanging="2"/>
            </w:pPr>
            <w:r>
              <w:rPr>
                <w:spacing w:val="6"/>
              </w:rPr>
              <w:t>第六十九条</w:t>
            </w:r>
            <w:r>
              <w:rPr>
                <w:spacing w:val="28"/>
              </w:rPr>
              <w:t xml:space="preserve"> </w:t>
            </w:r>
            <w:r>
              <w:rPr>
                <w:spacing w:val="6"/>
              </w:rPr>
              <w:t>烟花爆竹生产单位违反本条例第三十七条第二款规定 ，在高</w:t>
            </w:r>
            <w:r>
              <w:rPr>
                <w:spacing w:val="5"/>
              </w:rPr>
              <w:t>温、雷电、暴雨等极端天气下进行生产的</w:t>
            </w:r>
            <w:r>
              <w:rPr>
                <w:spacing w:val="-24"/>
              </w:rPr>
              <w:t xml:space="preserve"> </w:t>
            </w:r>
            <w:r>
              <w:rPr>
                <w:spacing w:val="5"/>
              </w:rPr>
              <w:t>，</w:t>
            </w:r>
            <w:r>
              <w:rPr>
                <w:spacing w:val="-43"/>
              </w:rPr>
              <w:t xml:space="preserve"> </w:t>
            </w:r>
            <w:r>
              <w:rPr>
                <w:spacing w:val="5"/>
              </w:rPr>
              <w:t>由负有安全生产监督管理职责的部门责令</w:t>
            </w:r>
            <w:r>
              <w:rPr>
                <w:spacing w:val="6"/>
              </w:rPr>
              <w:t>改正，处1万元以上3万元以下罚款</w:t>
            </w:r>
            <w:r>
              <w:rPr>
                <w:spacing w:val="-36"/>
              </w:rPr>
              <w:t xml:space="preserve"> </w:t>
            </w:r>
            <w:r>
              <w:rPr>
                <w:spacing w:val="6"/>
              </w:rPr>
              <w:t>；拒不改正的</w:t>
            </w:r>
            <w:r>
              <w:rPr>
                <w:spacing w:val="-48"/>
              </w:rPr>
              <w:t xml:space="preserve"> </w:t>
            </w:r>
            <w:r>
              <w:rPr>
                <w:spacing w:val="6"/>
              </w:rPr>
              <w:t>，责令停产停业整顿。</w:t>
            </w:r>
          </w:p>
          <w:p w14:paraId="389C2617">
            <w:pPr>
              <w:pStyle w:val="6"/>
              <w:spacing w:line="238" w:lineRule="auto"/>
              <w:ind w:left="33" w:right="54" w:firstLine="1"/>
            </w:pPr>
            <w:r>
              <w:rPr>
                <w:spacing w:val="5"/>
              </w:rPr>
              <w:t>烟花爆竹零售经营者违反本条例第三十七条第三款 、第四款规定</w:t>
            </w:r>
            <w:r>
              <w:rPr>
                <w:spacing w:val="-30"/>
              </w:rPr>
              <w:t xml:space="preserve"> </w:t>
            </w:r>
            <w:r>
              <w:rPr>
                <w:spacing w:val="5"/>
              </w:rPr>
              <w:t>，有下列行为之一的，</w:t>
            </w:r>
            <w:r>
              <w:rPr>
                <w:spacing w:val="-28"/>
              </w:rPr>
              <w:t xml:space="preserve"> </w:t>
            </w:r>
            <w:r>
              <w:rPr>
                <w:spacing w:val="5"/>
              </w:rPr>
              <w:t>由负有安全生产监督管理职责的部门责令限期改正 ，可以处</w:t>
            </w:r>
            <w:r>
              <w:rPr>
                <w:rFonts w:hint="eastAsia"/>
                <w:spacing w:val="5"/>
                <w:lang w:eastAsia="zh-CN"/>
              </w:rPr>
              <w:t>1000</w:t>
            </w:r>
            <w:r>
              <w:rPr>
                <w:spacing w:val="5"/>
              </w:rPr>
              <w:t>元以上</w:t>
            </w:r>
            <w:r>
              <w:rPr>
                <w:rFonts w:hint="eastAsia"/>
                <w:spacing w:val="5"/>
                <w:lang w:eastAsia="zh-CN"/>
              </w:rPr>
              <w:t>5000</w:t>
            </w:r>
            <w:r>
              <w:rPr>
                <w:spacing w:val="5"/>
              </w:rPr>
              <w:t>元以下罚款</w:t>
            </w:r>
            <w:r>
              <w:rPr>
                <w:spacing w:val="-32"/>
              </w:rPr>
              <w:t xml:space="preserve"> </w:t>
            </w:r>
            <w:r>
              <w:rPr>
                <w:spacing w:val="5"/>
              </w:rPr>
              <w:t>；逾期未改正的</w:t>
            </w:r>
            <w:r>
              <w:rPr>
                <w:spacing w:val="-46"/>
              </w:rPr>
              <w:t xml:space="preserve"> </w:t>
            </w:r>
            <w:r>
              <w:rPr>
                <w:spacing w:val="5"/>
              </w:rPr>
              <w:t>，处</w:t>
            </w:r>
            <w:r>
              <w:rPr>
                <w:rFonts w:hint="eastAsia"/>
                <w:spacing w:val="5"/>
                <w:lang w:eastAsia="zh-CN"/>
              </w:rPr>
              <w:t>5000</w:t>
            </w:r>
            <w:r>
              <w:rPr>
                <w:spacing w:val="5"/>
              </w:rPr>
              <w:t>元以上1万元以下罚款：</w:t>
            </w:r>
          </w:p>
          <w:p w14:paraId="789B0606">
            <w:pPr>
              <w:pStyle w:val="6"/>
              <w:spacing w:line="227" w:lineRule="auto"/>
              <w:ind w:left="38"/>
            </w:pPr>
            <w:r>
              <w:rPr>
                <w:spacing w:val="6"/>
              </w:rPr>
              <w:t>（一）超越许可证载明限量储存烟花爆竹的</w:t>
            </w:r>
            <w:r>
              <w:rPr>
                <w:spacing w:val="-31"/>
              </w:rPr>
              <w:t xml:space="preserve"> </w:t>
            </w:r>
            <w:r>
              <w:rPr>
                <w:spacing w:val="6"/>
              </w:rPr>
              <w:t>；</w:t>
            </w:r>
          </w:p>
          <w:p w14:paraId="2C7EBA9F">
            <w:pPr>
              <w:pStyle w:val="6"/>
              <w:spacing w:before="8" w:line="228" w:lineRule="auto"/>
              <w:ind w:left="38"/>
            </w:pPr>
            <w:r>
              <w:rPr>
                <w:spacing w:val="6"/>
              </w:rPr>
              <w:t>（二）到批发企业仓库自行提取烟花爆竹的</w:t>
            </w:r>
            <w:r>
              <w:rPr>
                <w:spacing w:val="-31"/>
              </w:rPr>
              <w:t xml:space="preserve"> </w:t>
            </w:r>
            <w:r>
              <w:rPr>
                <w:spacing w:val="6"/>
              </w:rPr>
              <w:t>；</w:t>
            </w:r>
          </w:p>
          <w:p w14:paraId="16688C55">
            <w:pPr>
              <w:pStyle w:val="6"/>
              <w:spacing w:before="8" w:line="227" w:lineRule="auto"/>
              <w:ind w:left="38"/>
            </w:pPr>
            <w:r>
              <w:rPr>
                <w:spacing w:val="6"/>
              </w:rPr>
              <w:t>（三）在烟花爆竹经营许可证核准的范围以外存放</w:t>
            </w:r>
            <w:r>
              <w:rPr>
                <w:spacing w:val="-5"/>
              </w:rPr>
              <w:t xml:space="preserve"> </w:t>
            </w:r>
            <w:r>
              <w:rPr>
                <w:spacing w:val="6"/>
              </w:rPr>
              <w:t>、经营烟花爆竹的。</w:t>
            </w:r>
          </w:p>
          <w:p w14:paraId="55E90216">
            <w:pPr>
              <w:pStyle w:val="6"/>
              <w:spacing w:before="13" w:line="237" w:lineRule="auto"/>
              <w:ind w:left="35" w:right="44" w:hanging="1"/>
            </w:pPr>
            <w:r>
              <w:rPr>
                <w:spacing w:val="5"/>
              </w:rPr>
              <w:t>烟花爆竹批发企业违反本条例第三十七条第三款 、第四款规定</w:t>
            </w:r>
            <w:r>
              <w:rPr>
                <w:spacing w:val="-33"/>
              </w:rPr>
              <w:t xml:space="preserve"> </w:t>
            </w:r>
            <w:r>
              <w:rPr>
                <w:spacing w:val="5"/>
              </w:rPr>
              <w:t>，有下列行为之</w:t>
            </w:r>
            <w:r>
              <w:rPr>
                <w:spacing w:val="4"/>
              </w:rPr>
              <w:t>一的，</w:t>
            </w:r>
            <w:r>
              <w:rPr>
                <w:spacing w:val="-25"/>
              </w:rPr>
              <w:t xml:space="preserve"> </w:t>
            </w:r>
            <w:r>
              <w:rPr>
                <w:spacing w:val="4"/>
              </w:rPr>
              <w:t>由负有安全生产监督管理职责的部门责令限期改正 ；逾期未改正的</w:t>
            </w:r>
            <w:r>
              <w:rPr>
                <w:spacing w:val="-45"/>
              </w:rPr>
              <w:t xml:space="preserve"> </w:t>
            </w:r>
            <w:r>
              <w:rPr>
                <w:spacing w:val="4"/>
              </w:rPr>
              <w:t>，处1</w:t>
            </w:r>
            <w:r>
              <w:rPr>
                <w:spacing w:val="6"/>
              </w:rPr>
              <w:t>万元以上3万元以下罚款：</w:t>
            </w:r>
          </w:p>
          <w:p w14:paraId="63F51FDB">
            <w:pPr>
              <w:pStyle w:val="6"/>
              <w:spacing w:line="227" w:lineRule="auto"/>
              <w:ind w:left="38"/>
            </w:pPr>
            <w:r>
              <w:rPr>
                <w:spacing w:val="7"/>
              </w:rPr>
              <w:t>（一）在烟花爆竹经营许可证载明的仓库以外储存烟花爆竹的</w:t>
            </w:r>
            <w:r>
              <w:rPr>
                <w:spacing w:val="-26"/>
              </w:rPr>
              <w:t xml:space="preserve"> </w:t>
            </w:r>
            <w:r>
              <w:rPr>
                <w:spacing w:val="7"/>
              </w:rPr>
              <w:t>；</w:t>
            </w:r>
          </w:p>
          <w:p w14:paraId="3F343D7A">
            <w:pPr>
              <w:pStyle w:val="6"/>
              <w:spacing w:before="11" w:line="228" w:lineRule="auto"/>
              <w:ind w:left="38"/>
            </w:pPr>
            <w:r>
              <w:rPr>
                <w:spacing w:val="6"/>
              </w:rPr>
              <w:t xml:space="preserve">（二）未向零售经营者或者零售经营场所提供烟花爆竹配送服务的 </w:t>
            </w:r>
            <w:r>
              <w:rPr>
                <w:rFonts w:hint="eastAsia"/>
                <w:spacing w:val="6"/>
                <w:lang w:eastAsia="zh-CN"/>
              </w:rPr>
              <w:t>。</w:t>
            </w:r>
          </w:p>
        </w:tc>
        <w:tc>
          <w:tcPr>
            <w:tcW w:w="3744" w:type="dxa"/>
            <w:vAlign w:val="top"/>
          </w:tcPr>
          <w:p w14:paraId="0F509B8E">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1A2BC230">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17AAEA34">
            <w:pPr>
              <w:pStyle w:val="6"/>
              <w:spacing w:before="5"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436072AF">
            <w:pPr>
              <w:spacing w:line="257" w:lineRule="auto"/>
              <w:rPr>
                <w:rFonts w:ascii="Arial"/>
                <w:sz w:val="21"/>
              </w:rPr>
            </w:pPr>
          </w:p>
          <w:p w14:paraId="5A55698F">
            <w:pPr>
              <w:spacing w:line="257" w:lineRule="auto"/>
              <w:rPr>
                <w:rFonts w:ascii="Arial"/>
                <w:sz w:val="21"/>
              </w:rPr>
            </w:pPr>
          </w:p>
          <w:p w14:paraId="7CFDF654">
            <w:pPr>
              <w:spacing w:line="258" w:lineRule="auto"/>
              <w:rPr>
                <w:rFonts w:ascii="Arial"/>
                <w:sz w:val="21"/>
              </w:rPr>
            </w:pPr>
          </w:p>
          <w:p w14:paraId="1988DB00">
            <w:pPr>
              <w:spacing w:line="258" w:lineRule="auto"/>
              <w:rPr>
                <w:rFonts w:ascii="Arial"/>
                <w:sz w:val="21"/>
              </w:rPr>
            </w:pPr>
          </w:p>
          <w:p w14:paraId="4A4449B0">
            <w:pPr>
              <w:spacing w:line="258" w:lineRule="auto"/>
              <w:rPr>
                <w:rFonts w:ascii="Arial"/>
                <w:sz w:val="21"/>
              </w:rPr>
            </w:pPr>
          </w:p>
          <w:p w14:paraId="6B63F793">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6E08FC4E">
            <w:pPr>
              <w:pStyle w:val="6"/>
              <w:spacing w:line="229" w:lineRule="auto"/>
              <w:ind w:left="60"/>
            </w:pPr>
            <w:r>
              <w:rPr>
                <w:spacing w:val="-3"/>
              </w:rPr>
              <w:t>四十四、</w:t>
            </w:r>
          </w:p>
          <w:p w14:paraId="5DBAF93C">
            <w:pPr>
              <w:pStyle w:val="6"/>
              <w:spacing w:before="8" w:line="230" w:lineRule="auto"/>
              <w:ind w:left="42"/>
            </w:pPr>
            <w:r>
              <w:rPr>
                <w:spacing w:val="1"/>
              </w:rPr>
              <w:t>五十五、</w:t>
            </w:r>
          </w:p>
          <w:p w14:paraId="01E9D750">
            <w:pPr>
              <w:pStyle w:val="6"/>
              <w:spacing w:before="7" w:line="230" w:lineRule="auto"/>
              <w:ind w:left="42"/>
            </w:pPr>
            <w:r>
              <w:rPr>
                <w:spacing w:val="1"/>
              </w:rPr>
              <w:t>五十六、</w:t>
            </w:r>
          </w:p>
          <w:p w14:paraId="620524A3">
            <w:pPr>
              <w:pStyle w:val="6"/>
              <w:spacing w:before="6" w:line="230" w:lineRule="auto"/>
              <w:ind w:left="42"/>
            </w:pPr>
            <w:r>
              <w:rPr>
                <w:spacing w:val="1"/>
              </w:rPr>
              <w:t>五十七、</w:t>
            </w:r>
          </w:p>
          <w:p w14:paraId="7A127605">
            <w:pPr>
              <w:pStyle w:val="6"/>
              <w:spacing w:before="6" w:line="230" w:lineRule="auto"/>
              <w:ind w:left="42"/>
            </w:pPr>
            <w:r>
              <w:rPr>
                <w:spacing w:val="1"/>
              </w:rPr>
              <w:t>五十八、</w:t>
            </w:r>
          </w:p>
          <w:p w14:paraId="0D10D7CB">
            <w:pPr>
              <w:pStyle w:val="6"/>
              <w:spacing w:before="10" w:line="237" w:lineRule="auto"/>
              <w:ind w:left="40" w:right="77" w:firstLine="1"/>
            </w:pPr>
            <w:r>
              <w:rPr>
                <w:spacing w:val="5"/>
              </w:rPr>
              <w:t>五十九、六十、六</w:t>
            </w:r>
          </w:p>
          <w:p w14:paraId="3C247704">
            <w:pPr>
              <w:pStyle w:val="6"/>
              <w:spacing w:before="1" w:line="237" w:lineRule="auto"/>
              <w:ind w:left="44" w:right="77"/>
            </w:pPr>
            <w:r>
              <w:rPr>
                <w:spacing w:val="5"/>
              </w:rPr>
              <w:t>十一、六</w:t>
            </w:r>
            <w:r>
              <w:rPr>
                <w:spacing w:val="4"/>
              </w:rPr>
              <w:t>十二</w:t>
            </w:r>
          </w:p>
        </w:tc>
        <w:tc>
          <w:tcPr>
            <w:tcW w:w="674" w:type="dxa"/>
            <w:vAlign w:val="top"/>
          </w:tcPr>
          <w:p w14:paraId="0BF315B3">
            <w:pPr>
              <w:spacing w:line="263" w:lineRule="auto"/>
              <w:rPr>
                <w:rFonts w:ascii="Arial"/>
                <w:sz w:val="21"/>
              </w:rPr>
            </w:pPr>
          </w:p>
          <w:p w14:paraId="34813169">
            <w:pPr>
              <w:spacing w:line="264" w:lineRule="auto"/>
              <w:rPr>
                <w:rFonts w:ascii="Arial"/>
                <w:sz w:val="21"/>
              </w:rPr>
            </w:pPr>
          </w:p>
          <w:p w14:paraId="51B6D15E">
            <w:pPr>
              <w:spacing w:line="264" w:lineRule="auto"/>
              <w:rPr>
                <w:rFonts w:ascii="Arial"/>
                <w:sz w:val="21"/>
              </w:rPr>
            </w:pPr>
          </w:p>
          <w:p w14:paraId="2444B33E">
            <w:pPr>
              <w:spacing w:line="264" w:lineRule="auto"/>
              <w:rPr>
                <w:rFonts w:ascii="Arial"/>
                <w:sz w:val="21"/>
              </w:rPr>
            </w:pPr>
          </w:p>
          <w:p w14:paraId="56587B2D">
            <w:pPr>
              <w:spacing w:line="264" w:lineRule="auto"/>
              <w:rPr>
                <w:rFonts w:ascii="Arial"/>
                <w:sz w:val="21"/>
              </w:rPr>
            </w:pPr>
          </w:p>
          <w:p w14:paraId="007ECF51">
            <w:pPr>
              <w:spacing w:line="264" w:lineRule="auto"/>
              <w:rPr>
                <w:rFonts w:ascii="Arial"/>
                <w:sz w:val="21"/>
              </w:rPr>
            </w:pPr>
          </w:p>
          <w:p w14:paraId="1A210622">
            <w:pPr>
              <w:spacing w:line="264" w:lineRule="auto"/>
              <w:rPr>
                <w:rFonts w:ascii="Arial"/>
                <w:sz w:val="21"/>
              </w:rPr>
            </w:pPr>
          </w:p>
          <w:p w14:paraId="0D705447">
            <w:pPr>
              <w:spacing w:line="264" w:lineRule="auto"/>
              <w:rPr>
                <w:rFonts w:ascii="Arial"/>
                <w:sz w:val="21"/>
              </w:rPr>
            </w:pPr>
          </w:p>
          <w:p w14:paraId="75402456">
            <w:pPr>
              <w:spacing w:line="264" w:lineRule="auto"/>
              <w:rPr>
                <w:rFonts w:ascii="Arial"/>
                <w:sz w:val="21"/>
              </w:rPr>
            </w:pPr>
          </w:p>
          <w:p w14:paraId="48930681">
            <w:pPr>
              <w:pStyle w:val="6"/>
              <w:spacing w:before="56" w:line="238" w:lineRule="auto"/>
              <w:ind w:left="44" w:right="103" w:hanging="3"/>
            </w:pPr>
            <w:r>
              <w:rPr>
                <w:spacing w:val="2"/>
              </w:rPr>
              <w:t>综合执</w:t>
            </w:r>
            <w:r>
              <w:rPr>
                <w:spacing w:val="1"/>
              </w:rPr>
              <w:t>法大队</w:t>
            </w:r>
          </w:p>
        </w:tc>
        <w:tc>
          <w:tcPr>
            <w:tcW w:w="775" w:type="dxa"/>
            <w:tcBorders>
              <w:bottom w:val="nil"/>
            </w:tcBorders>
            <w:vAlign w:val="top"/>
          </w:tcPr>
          <w:p w14:paraId="297359CC">
            <w:pPr>
              <w:spacing w:line="253" w:lineRule="auto"/>
              <w:rPr>
                <w:rFonts w:ascii="Arial"/>
                <w:sz w:val="21"/>
              </w:rPr>
            </w:pPr>
          </w:p>
          <w:p w14:paraId="58A12F1E">
            <w:pPr>
              <w:spacing w:line="253" w:lineRule="auto"/>
              <w:rPr>
                <w:rFonts w:ascii="Arial"/>
                <w:sz w:val="21"/>
              </w:rPr>
            </w:pPr>
          </w:p>
          <w:p w14:paraId="13D2C77F">
            <w:pPr>
              <w:spacing w:line="253" w:lineRule="auto"/>
              <w:rPr>
                <w:rFonts w:ascii="Arial"/>
                <w:sz w:val="21"/>
              </w:rPr>
            </w:pPr>
          </w:p>
          <w:p w14:paraId="22CA919E">
            <w:pPr>
              <w:spacing w:line="253" w:lineRule="auto"/>
              <w:rPr>
                <w:rFonts w:ascii="Arial"/>
                <w:sz w:val="21"/>
              </w:rPr>
            </w:pPr>
          </w:p>
          <w:p w14:paraId="0087A38B">
            <w:pPr>
              <w:spacing w:line="253" w:lineRule="auto"/>
              <w:rPr>
                <w:rFonts w:ascii="Arial"/>
                <w:sz w:val="21"/>
              </w:rPr>
            </w:pPr>
          </w:p>
          <w:p w14:paraId="3E26DC72">
            <w:pPr>
              <w:spacing w:line="253" w:lineRule="auto"/>
              <w:rPr>
                <w:rFonts w:ascii="Arial"/>
                <w:sz w:val="21"/>
              </w:rPr>
            </w:pPr>
          </w:p>
          <w:p w14:paraId="6AEA3642">
            <w:pPr>
              <w:spacing w:line="253" w:lineRule="auto"/>
              <w:rPr>
                <w:rFonts w:ascii="Arial"/>
                <w:sz w:val="21"/>
              </w:rPr>
            </w:pPr>
          </w:p>
          <w:p w14:paraId="607B36E7">
            <w:pPr>
              <w:spacing w:line="253" w:lineRule="auto"/>
              <w:rPr>
                <w:rFonts w:ascii="Arial"/>
                <w:sz w:val="21"/>
              </w:rPr>
            </w:pPr>
          </w:p>
          <w:p w14:paraId="3E3E84AE">
            <w:pPr>
              <w:spacing w:line="253" w:lineRule="auto"/>
              <w:rPr>
                <w:rFonts w:ascii="Arial"/>
                <w:sz w:val="21"/>
              </w:rPr>
            </w:pPr>
          </w:p>
          <w:p w14:paraId="33484B53">
            <w:pPr>
              <w:spacing w:line="253" w:lineRule="auto"/>
              <w:rPr>
                <w:rFonts w:ascii="Arial"/>
                <w:sz w:val="21"/>
              </w:rPr>
            </w:pPr>
          </w:p>
          <w:p w14:paraId="2CA21AA8">
            <w:pPr>
              <w:spacing w:line="253" w:lineRule="auto"/>
              <w:rPr>
                <w:rFonts w:ascii="Arial"/>
                <w:sz w:val="21"/>
              </w:rPr>
            </w:pPr>
          </w:p>
          <w:p w14:paraId="7B2C672A">
            <w:pPr>
              <w:spacing w:line="253" w:lineRule="auto"/>
              <w:rPr>
                <w:rFonts w:ascii="Arial"/>
                <w:sz w:val="21"/>
              </w:rPr>
            </w:pPr>
          </w:p>
          <w:p w14:paraId="3F55262A">
            <w:pPr>
              <w:spacing w:line="253" w:lineRule="auto"/>
              <w:rPr>
                <w:rFonts w:ascii="Arial"/>
                <w:sz w:val="21"/>
              </w:rPr>
            </w:pPr>
          </w:p>
          <w:p w14:paraId="2F1B40C7">
            <w:pPr>
              <w:spacing w:line="254" w:lineRule="auto"/>
              <w:rPr>
                <w:rFonts w:ascii="Arial"/>
                <w:sz w:val="21"/>
              </w:rPr>
            </w:pPr>
          </w:p>
          <w:p w14:paraId="44CABD27">
            <w:pPr>
              <w:spacing w:line="254" w:lineRule="auto"/>
              <w:rPr>
                <w:rFonts w:ascii="Arial"/>
                <w:sz w:val="21"/>
              </w:rPr>
            </w:pPr>
          </w:p>
          <w:p w14:paraId="51DD27C0">
            <w:pPr>
              <w:spacing w:line="254" w:lineRule="auto"/>
              <w:rPr>
                <w:rFonts w:ascii="Arial"/>
                <w:sz w:val="21"/>
              </w:rPr>
            </w:pPr>
          </w:p>
          <w:p w14:paraId="52AD96CC">
            <w:pPr>
              <w:spacing w:line="254" w:lineRule="auto"/>
              <w:rPr>
                <w:rFonts w:ascii="Arial"/>
                <w:sz w:val="21"/>
              </w:rPr>
            </w:pPr>
          </w:p>
          <w:p w14:paraId="026CF098">
            <w:pPr>
              <w:spacing w:line="254" w:lineRule="auto"/>
              <w:rPr>
                <w:rFonts w:ascii="Arial"/>
                <w:sz w:val="21"/>
              </w:rPr>
            </w:pPr>
          </w:p>
          <w:p w14:paraId="697D487F">
            <w:pPr>
              <w:pStyle w:val="6"/>
              <w:spacing w:before="55" w:line="221" w:lineRule="auto"/>
              <w:ind w:left="45" w:right="24" w:firstLine="1"/>
            </w:pPr>
            <w:r>
              <w:rPr>
                <w:spacing w:val="3"/>
              </w:rPr>
              <w:t>单位法定代表人、分管领导</w:t>
            </w:r>
          </w:p>
        </w:tc>
        <w:tc>
          <w:tcPr>
            <w:tcW w:w="513" w:type="dxa"/>
            <w:vAlign w:val="top"/>
          </w:tcPr>
          <w:p w14:paraId="36DA51D2">
            <w:pPr>
              <w:rPr>
                <w:rFonts w:ascii="Arial"/>
                <w:sz w:val="21"/>
              </w:rPr>
            </w:pPr>
          </w:p>
        </w:tc>
      </w:tr>
    </w:tbl>
    <w:p w14:paraId="63BF04B3">
      <w:pPr>
        <w:rPr>
          <w:rFonts w:ascii="Arial"/>
          <w:sz w:val="21"/>
        </w:rPr>
      </w:pPr>
    </w:p>
    <w:p w14:paraId="0B199C4C">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7063EE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1A855676">
            <w:pPr>
              <w:spacing w:line="248" w:lineRule="auto"/>
              <w:rPr>
                <w:rFonts w:ascii="Arial"/>
                <w:sz w:val="21"/>
              </w:rPr>
            </w:pPr>
            <w:r>
              <w:pict>
                <v:shape id="_x0000_s1033" o:spid="_x0000_s1033" o:spt="202" type="#_x0000_t202" style="position:absolute;left:0pt;margin-left:493.6pt;margin-top:497.7pt;height:45.45pt;width:181.3pt;mso-position-horizontal-relative:page;mso-position-vertical-relative:page;z-index:251666432;mso-width-relative:page;mso-height-relative:page;" filled="f" stroked="f" coordsize="21600,21600" o:allowincell="f">
                  <v:path/>
                  <v:fill on="f" focussize="0,0"/>
                  <v:stroke on="f"/>
                  <v:imagedata o:title=""/>
                  <o:lock v:ext="edit" aspectratio="f"/>
                  <v:textbox inset="0mm,0mm,0mm,0mm">
                    <w:txbxContent>
                      <w:p w14:paraId="0BEE4E14">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1DE3E52F">
            <w:pPr>
              <w:spacing w:line="248" w:lineRule="auto"/>
              <w:rPr>
                <w:rFonts w:ascii="Arial"/>
                <w:sz w:val="21"/>
              </w:rPr>
            </w:pPr>
          </w:p>
          <w:p w14:paraId="1E89FB55">
            <w:pPr>
              <w:spacing w:line="248" w:lineRule="auto"/>
              <w:rPr>
                <w:rFonts w:ascii="Arial"/>
                <w:sz w:val="21"/>
              </w:rPr>
            </w:pPr>
          </w:p>
          <w:p w14:paraId="08C59FE9">
            <w:pPr>
              <w:spacing w:line="249" w:lineRule="auto"/>
              <w:rPr>
                <w:rFonts w:ascii="Arial"/>
                <w:sz w:val="21"/>
              </w:rPr>
            </w:pPr>
          </w:p>
          <w:p w14:paraId="7FF9F3B1">
            <w:pPr>
              <w:spacing w:line="249" w:lineRule="auto"/>
              <w:rPr>
                <w:rFonts w:ascii="Arial"/>
                <w:sz w:val="21"/>
              </w:rPr>
            </w:pPr>
          </w:p>
          <w:p w14:paraId="6A07FA5F">
            <w:pPr>
              <w:spacing w:line="249" w:lineRule="auto"/>
              <w:rPr>
                <w:rFonts w:ascii="Arial"/>
                <w:sz w:val="21"/>
              </w:rPr>
            </w:pPr>
          </w:p>
          <w:p w14:paraId="27EA5EF8">
            <w:pPr>
              <w:spacing w:line="249" w:lineRule="auto"/>
              <w:rPr>
                <w:rFonts w:ascii="Arial"/>
                <w:sz w:val="21"/>
              </w:rPr>
            </w:pPr>
          </w:p>
          <w:p w14:paraId="437BB8F0">
            <w:pPr>
              <w:spacing w:line="249" w:lineRule="auto"/>
              <w:rPr>
                <w:rFonts w:ascii="Arial"/>
                <w:sz w:val="21"/>
              </w:rPr>
            </w:pPr>
          </w:p>
          <w:p w14:paraId="6361CF47">
            <w:pPr>
              <w:spacing w:line="249" w:lineRule="auto"/>
              <w:rPr>
                <w:rFonts w:ascii="Arial"/>
                <w:sz w:val="21"/>
              </w:rPr>
            </w:pPr>
          </w:p>
          <w:p w14:paraId="7F0B0A36">
            <w:pPr>
              <w:spacing w:line="249" w:lineRule="auto"/>
              <w:rPr>
                <w:rFonts w:ascii="Arial"/>
                <w:sz w:val="21"/>
              </w:rPr>
            </w:pPr>
          </w:p>
          <w:p w14:paraId="4656A5EE">
            <w:pPr>
              <w:pStyle w:val="6"/>
              <w:spacing w:before="56" w:line="229" w:lineRule="exact"/>
              <w:ind w:left="127"/>
            </w:pPr>
            <w:r>
              <w:rPr>
                <w:position w:val="1"/>
              </w:rPr>
              <w:t>48</w:t>
            </w:r>
          </w:p>
        </w:tc>
        <w:tc>
          <w:tcPr>
            <w:tcW w:w="573" w:type="dxa"/>
            <w:vAlign w:val="top"/>
          </w:tcPr>
          <w:p w14:paraId="5890465D">
            <w:pPr>
              <w:spacing w:line="251" w:lineRule="auto"/>
              <w:rPr>
                <w:rFonts w:ascii="Arial"/>
                <w:sz w:val="21"/>
              </w:rPr>
            </w:pPr>
          </w:p>
          <w:p w14:paraId="657E646F">
            <w:pPr>
              <w:spacing w:line="251" w:lineRule="auto"/>
              <w:rPr>
                <w:rFonts w:ascii="Arial"/>
                <w:sz w:val="21"/>
              </w:rPr>
            </w:pPr>
          </w:p>
          <w:p w14:paraId="1D9247D9">
            <w:pPr>
              <w:spacing w:line="252" w:lineRule="auto"/>
              <w:rPr>
                <w:rFonts w:ascii="Arial"/>
                <w:sz w:val="21"/>
              </w:rPr>
            </w:pPr>
          </w:p>
          <w:p w14:paraId="1DF56CE7">
            <w:pPr>
              <w:spacing w:line="252" w:lineRule="auto"/>
              <w:rPr>
                <w:rFonts w:ascii="Arial"/>
                <w:sz w:val="21"/>
              </w:rPr>
            </w:pPr>
          </w:p>
          <w:p w14:paraId="4101D91D">
            <w:pPr>
              <w:spacing w:line="252" w:lineRule="auto"/>
              <w:rPr>
                <w:rFonts w:ascii="Arial"/>
                <w:sz w:val="21"/>
              </w:rPr>
            </w:pPr>
          </w:p>
          <w:p w14:paraId="477095FC">
            <w:pPr>
              <w:spacing w:line="252" w:lineRule="auto"/>
              <w:rPr>
                <w:rFonts w:ascii="Arial"/>
                <w:sz w:val="21"/>
              </w:rPr>
            </w:pPr>
          </w:p>
          <w:p w14:paraId="2AA56AD8">
            <w:pPr>
              <w:spacing w:line="252" w:lineRule="auto"/>
              <w:rPr>
                <w:rFonts w:ascii="Arial"/>
                <w:sz w:val="21"/>
              </w:rPr>
            </w:pPr>
          </w:p>
          <w:p w14:paraId="212234E9">
            <w:pPr>
              <w:spacing w:line="252" w:lineRule="auto"/>
              <w:rPr>
                <w:rFonts w:ascii="Arial"/>
                <w:sz w:val="21"/>
              </w:rPr>
            </w:pPr>
          </w:p>
          <w:p w14:paraId="0AFC120C">
            <w:pPr>
              <w:spacing w:line="252" w:lineRule="auto"/>
              <w:rPr>
                <w:rFonts w:ascii="Arial"/>
                <w:sz w:val="21"/>
              </w:rPr>
            </w:pPr>
          </w:p>
          <w:p w14:paraId="5107EEAD">
            <w:pPr>
              <w:pStyle w:val="6"/>
              <w:spacing w:before="56" w:line="239" w:lineRule="auto"/>
              <w:ind w:left="114" w:right="105"/>
              <w:jc w:val="both"/>
            </w:pPr>
            <w:r>
              <w:rPr>
                <w:spacing w:val="1"/>
              </w:rPr>
              <w:t>应急管理部门</w:t>
            </w:r>
          </w:p>
        </w:tc>
        <w:tc>
          <w:tcPr>
            <w:tcW w:w="530" w:type="dxa"/>
            <w:vAlign w:val="top"/>
          </w:tcPr>
          <w:p w14:paraId="6A3683F1">
            <w:pPr>
              <w:spacing w:line="264" w:lineRule="auto"/>
              <w:rPr>
                <w:rFonts w:ascii="Arial"/>
                <w:sz w:val="21"/>
              </w:rPr>
            </w:pPr>
          </w:p>
          <w:p w14:paraId="4794E84C">
            <w:pPr>
              <w:spacing w:line="264" w:lineRule="auto"/>
              <w:rPr>
                <w:rFonts w:ascii="Arial"/>
                <w:sz w:val="21"/>
              </w:rPr>
            </w:pPr>
          </w:p>
          <w:p w14:paraId="3B8B05EB">
            <w:pPr>
              <w:spacing w:line="264" w:lineRule="auto"/>
              <w:rPr>
                <w:rFonts w:ascii="Arial"/>
                <w:sz w:val="21"/>
              </w:rPr>
            </w:pPr>
          </w:p>
          <w:p w14:paraId="2AF06C32">
            <w:pPr>
              <w:spacing w:line="264" w:lineRule="auto"/>
              <w:rPr>
                <w:rFonts w:ascii="Arial"/>
                <w:sz w:val="21"/>
              </w:rPr>
            </w:pPr>
          </w:p>
          <w:p w14:paraId="432D90F2">
            <w:pPr>
              <w:spacing w:line="264" w:lineRule="auto"/>
              <w:rPr>
                <w:rFonts w:ascii="Arial"/>
                <w:sz w:val="21"/>
              </w:rPr>
            </w:pPr>
          </w:p>
          <w:p w14:paraId="53DD62CE">
            <w:pPr>
              <w:spacing w:line="264" w:lineRule="auto"/>
              <w:rPr>
                <w:rFonts w:ascii="Arial"/>
                <w:sz w:val="21"/>
              </w:rPr>
            </w:pPr>
          </w:p>
          <w:p w14:paraId="1AA20196">
            <w:pPr>
              <w:spacing w:line="264" w:lineRule="auto"/>
              <w:rPr>
                <w:rFonts w:ascii="Arial"/>
                <w:sz w:val="21"/>
              </w:rPr>
            </w:pPr>
          </w:p>
          <w:p w14:paraId="02B091E9">
            <w:pPr>
              <w:spacing w:line="264" w:lineRule="auto"/>
              <w:rPr>
                <w:rFonts w:ascii="Arial"/>
                <w:sz w:val="21"/>
              </w:rPr>
            </w:pPr>
          </w:p>
          <w:p w14:paraId="33FE7813">
            <w:pPr>
              <w:spacing w:line="264" w:lineRule="auto"/>
              <w:rPr>
                <w:rFonts w:ascii="Arial"/>
                <w:sz w:val="21"/>
              </w:rPr>
            </w:pPr>
          </w:p>
          <w:p w14:paraId="733463A8">
            <w:pPr>
              <w:pStyle w:val="6"/>
              <w:spacing w:before="55" w:line="239" w:lineRule="auto"/>
              <w:ind w:left="94" w:right="83"/>
            </w:pPr>
            <w:r>
              <w:t>行政</w:t>
            </w:r>
            <w:r>
              <w:rPr>
                <w:spacing w:val="1"/>
              </w:rPr>
              <w:t>处罚</w:t>
            </w:r>
          </w:p>
        </w:tc>
        <w:tc>
          <w:tcPr>
            <w:tcW w:w="991" w:type="dxa"/>
            <w:vAlign w:val="top"/>
          </w:tcPr>
          <w:p w14:paraId="47CEEF4A">
            <w:pPr>
              <w:spacing w:line="251" w:lineRule="auto"/>
              <w:rPr>
                <w:rFonts w:ascii="Arial"/>
                <w:sz w:val="21"/>
              </w:rPr>
            </w:pPr>
          </w:p>
          <w:p w14:paraId="64D6489B">
            <w:pPr>
              <w:spacing w:line="251" w:lineRule="auto"/>
              <w:rPr>
                <w:rFonts w:ascii="Arial"/>
                <w:sz w:val="21"/>
              </w:rPr>
            </w:pPr>
          </w:p>
          <w:p w14:paraId="2433F546">
            <w:pPr>
              <w:spacing w:line="251" w:lineRule="auto"/>
              <w:rPr>
                <w:rFonts w:ascii="Arial"/>
                <w:sz w:val="21"/>
              </w:rPr>
            </w:pPr>
          </w:p>
          <w:p w14:paraId="7A5EAE9A">
            <w:pPr>
              <w:spacing w:line="251" w:lineRule="auto"/>
              <w:rPr>
                <w:rFonts w:ascii="Arial"/>
                <w:sz w:val="21"/>
              </w:rPr>
            </w:pPr>
          </w:p>
          <w:p w14:paraId="528969AD">
            <w:pPr>
              <w:spacing w:line="251" w:lineRule="auto"/>
              <w:rPr>
                <w:rFonts w:ascii="Arial"/>
                <w:sz w:val="21"/>
              </w:rPr>
            </w:pPr>
          </w:p>
          <w:p w14:paraId="01052D46">
            <w:pPr>
              <w:spacing w:line="252" w:lineRule="auto"/>
              <w:rPr>
                <w:rFonts w:ascii="Arial"/>
                <w:sz w:val="21"/>
              </w:rPr>
            </w:pPr>
          </w:p>
          <w:p w14:paraId="7E0AAF17">
            <w:pPr>
              <w:pStyle w:val="6"/>
              <w:spacing w:before="55" w:line="231" w:lineRule="auto"/>
              <w:ind w:left="54"/>
            </w:pPr>
            <w:r>
              <w:rPr>
                <w:spacing w:val="4"/>
              </w:rPr>
              <w:t>对生产经营</w:t>
            </w:r>
          </w:p>
          <w:p w14:paraId="2E67DFBC">
            <w:pPr>
              <w:pStyle w:val="6"/>
              <w:spacing w:before="5" w:line="229" w:lineRule="auto"/>
              <w:ind w:left="57"/>
            </w:pPr>
            <w:r>
              <w:rPr>
                <w:spacing w:val="4"/>
              </w:rPr>
              <w:t>单位的决策</w:t>
            </w:r>
          </w:p>
          <w:p w14:paraId="0038144D">
            <w:pPr>
              <w:pStyle w:val="6"/>
              <w:spacing w:before="7" w:line="230" w:lineRule="auto"/>
              <w:ind w:left="53"/>
            </w:pPr>
            <w:r>
              <w:rPr>
                <w:spacing w:val="6"/>
              </w:rPr>
              <w:t>机构、主要</w:t>
            </w:r>
          </w:p>
          <w:p w14:paraId="74A703CF">
            <w:pPr>
              <w:pStyle w:val="6"/>
              <w:spacing w:before="8" w:line="231" w:lineRule="auto"/>
              <w:ind w:left="58"/>
            </w:pPr>
            <w:r>
              <w:rPr>
                <w:spacing w:val="7"/>
              </w:rPr>
              <w:t>负责人、个</w:t>
            </w:r>
          </w:p>
          <w:p w14:paraId="04D2A7F7">
            <w:pPr>
              <w:pStyle w:val="6"/>
              <w:spacing w:before="6" w:line="231" w:lineRule="auto"/>
              <w:ind w:left="56"/>
            </w:pPr>
            <w:r>
              <w:rPr>
                <w:spacing w:val="4"/>
              </w:rPr>
              <w:t>人经营的投</w:t>
            </w:r>
          </w:p>
          <w:p w14:paraId="77D96164">
            <w:pPr>
              <w:pStyle w:val="6"/>
              <w:spacing w:before="6" w:line="230" w:lineRule="auto"/>
              <w:ind w:left="62"/>
            </w:pPr>
            <w:r>
              <w:rPr>
                <w:spacing w:val="4"/>
              </w:rPr>
              <w:t>资人，未依</w:t>
            </w:r>
          </w:p>
          <w:p w14:paraId="02B7C4FF">
            <w:pPr>
              <w:pStyle w:val="6"/>
              <w:spacing w:before="6" w:line="229" w:lineRule="auto"/>
              <w:ind w:left="59"/>
            </w:pPr>
            <w:r>
              <w:rPr>
                <w:spacing w:val="3"/>
              </w:rPr>
              <w:t>法保证安全</w:t>
            </w:r>
          </w:p>
          <w:p w14:paraId="57EC2989">
            <w:pPr>
              <w:pStyle w:val="6"/>
              <w:spacing w:before="10" w:line="230" w:lineRule="auto"/>
              <w:ind w:left="63"/>
            </w:pPr>
            <w:r>
              <w:rPr>
                <w:spacing w:val="3"/>
              </w:rPr>
              <w:t>生产所必需</w:t>
            </w:r>
          </w:p>
          <w:p w14:paraId="3B00F713">
            <w:pPr>
              <w:pStyle w:val="6"/>
              <w:spacing w:before="7" w:line="231" w:lineRule="auto"/>
              <w:ind w:left="63"/>
            </w:pPr>
            <w:r>
              <w:rPr>
                <w:spacing w:val="3"/>
              </w:rPr>
              <w:t>的资金的处</w:t>
            </w:r>
          </w:p>
          <w:p w14:paraId="2792AC21">
            <w:pPr>
              <w:pStyle w:val="6"/>
              <w:spacing w:before="5" w:line="231" w:lineRule="auto"/>
              <w:ind w:left="418"/>
            </w:pPr>
            <w:r>
              <w:t>罚</w:t>
            </w:r>
          </w:p>
        </w:tc>
        <w:tc>
          <w:tcPr>
            <w:tcW w:w="619" w:type="dxa"/>
            <w:vAlign w:val="top"/>
          </w:tcPr>
          <w:p w14:paraId="5FEF3B49">
            <w:pPr>
              <w:rPr>
                <w:rFonts w:ascii="Arial"/>
                <w:sz w:val="21"/>
              </w:rPr>
            </w:pPr>
          </w:p>
        </w:tc>
        <w:tc>
          <w:tcPr>
            <w:tcW w:w="6286" w:type="dxa"/>
            <w:vAlign w:val="top"/>
          </w:tcPr>
          <w:p w14:paraId="4BDBCACE">
            <w:pPr>
              <w:spacing w:line="258" w:lineRule="auto"/>
              <w:rPr>
                <w:rFonts w:ascii="Arial"/>
                <w:sz w:val="21"/>
              </w:rPr>
            </w:pPr>
          </w:p>
          <w:p w14:paraId="43AFA237">
            <w:pPr>
              <w:spacing w:line="258" w:lineRule="auto"/>
              <w:rPr>
                <w:rFonts w:ascii="Arial"/>
                <w:sz w:val="21"/>
              </w:rPr>
            </w:pPr>
          </w:p>
          <w:p w14:paraId="1042A3EC">
            <w:pPr>
              <w:spacing w:line="258" w:lineRule="auto"/>
              <w:rPr>
                <w:rFonts w:ascii="Arial"/>
                <w:sz w:val="21"/>
              </w:rPr>
            </w:pPr>
          </w:p>
          <w:p w14:paraId="1942520F">
            <w:pPr>
              <w:spacing w:line="258" w:lineRule="auto"/>
              <w:rPr>
                <w:rFonts w:ascii="Arial"/>
                <w:sz w:val="21"/>
              </w:rPr>
            </w:pPr>
          </w:p>
          <w:p w14:paraId="7E473743">
            <w:pPr>
              <w:spacing w:line="258" w:lineRule="auto"/>
              <w:rPr>
                <w:rFonts w:ascii="Arial"/>
                <w:sz w:val="21"/>
              </w:rPr>
            </w:pPr>
          </w:p>
          <w:p w14:paraId="4400D686">
            <w:pPr>
              <w:pStyle w:val="6"/>
              <w:spacing w:before="55" w:line="237" w:lineRule="auto"/>
              <w:ind w:left="42" w:right="159" w:hanging="17"/>
            </w:pPr>
            <w:r>
              <w:rPr>
                <w:spacing w:val="7"/>
              </w:rPr>
              <w:t>【规章】《安全生产违法行为行政处罚办法》</w:t>
            </w:r>
            <w:r>
              <w:rPr>
                <w:spacing w:val="-28"/>
              </w:rPr>
              <w:t xml:space="preserve"> </w:t>
            </w:r>
            <w:r>
              <w:rPr>
                <w:spacing w:val="7"/>
              </w:rPr>
              <w:t>（2007年国家安全监管总局令第</w:t>
            </w:r>
            <w:r>
              <w:rPr>
                <w:spacing w:val="4"/>
              </w:rPr>
              <w:t>15号，2015年修订）</w:t>
            </w:r>
          </w:p>
          <w:p w14:paraId="0F575EFB">
            <w:pPr>
              <w:pStyle w:val="6"/>
              <w:spacing w:before="6" w:line="237" w:lineRule="auto"/>
              <w:ind w:left="35" w:right="56" w:firstLine="6"/>
            </w:pPr>
            <w:r>
              <w:rPr>
                <w:spacing w:val="6"/>
              </w:rPr>
              <w:t>第四十三条  生产经营单位的决策机构</w:t>
            </w:r>
            <w:r>
              <w:rPr>
                <w:spacing w:val="-17"/>
              </w:rPr>
              <w:t xml:space="preserve"> </w:t>
            </w:r>
            <w:r>
              <w:rPr>
                <w:spacing w:val="6"/>
              </w:rPr>
              <w:t>、主要负责人</w:t>
            </w:r>
            <w:r>
              <w:rPr>
                <w:spacing w:val="-47"/>
              </w:rPr>
              <w:t xml:space="preserve"> </w:t>
            </w:r>
            <w:r>
              <w:rPr>
                <w:spacing w:val="6"/>
              </w:rPr>
              <w:t>、个人经营的投资人（包</w:t>
            </w:r>
            <w:r>
              <w:rPr>
                <w:spacing w:val="5"/>
              </w:rPr>
              <w:t>括实际控制人</w:t>
            </w:r>
            <w:r>
              <w:rPr>
                <w:spacing w:val="-28"/>
              </w:rPr>
              <w:t xml:space="preserve"> </w:t>
            </w:r>
            <w:r>
              <w:rPr>
                <w:spacing w:val="5"/>
              </w:rPr>
              <w:t>，下同）未依法保证下列安全生产所</w:t>
            </w:r>
            <w:r>
              <w:rPr>
                <w:spacing w:val="27"/>
              </w:rPr>
              <w:t xml:space="preserve">  </w:t>
            </w:r>
            <w:r>
              <w:rPr>
                <w:spacing w:val="5"/>
              </w:rPr>
              <w:t>必需的资金投入之一</w:t>
            </w:r>
            <w:r>
              <w:rPr>
                <w:spacing w:val="-38"/>
              </w:rPr>
              <w:t xml:space="preserve"> </w:t>
            </w:r>
            <w:r>
              <w:rPr>
                <w:spacing w:val="5"/>
              </w:rPr>
              <w:t>，致使生产经营单位不具备安全生产条件的</w:t>
            </w:r>
            <w:r>
              <w:rPr>
                <w:spacing w:val="-13"/>
              </w:rPr>
              <w:t xml:space="preserve"> </w:t>
            </w:r>
            <w:r>
              <w:rPr>
                <w:spacing w:val="5"/>
              </w:rPr>
              <w:t>，责令限期改正</w:t>
            </w:r>
            <w:r>
              <w:rPr>
                <w:spacing w:val="-46"/>
              </w:rPr>
              <w:t xml:space="preserve"> </w:t>
            </w:r>
            <w:r>
              <w:rPr>
                <w:spacing w:val="5"/>
              </w:rPr>
              <w:t>，提供必需的资金</w:t>
            </w:r>
            <w:r>
              <w:rPr>
                <w:spacing w:val="-43"/>
              </w:rPr>
              <w:t xml:space="preserve"> </w:t>
            </w:r>
            <w:r>
              <w:rPr>
                <w:spacing w:val="5"/>
              </w:rPr>
              <w:t>，可</w:t>
            </w:r>
            <w:r>
              <w:rPr>
                <w:spacing w:val="6"/>
              </w:rPr>
              <w:t>以对生产经营单位处</w:t>
            </w:r>
            <w:r>
              <w:rPr>
                <w:spacing w:val="-40"/>
              </w:rPr>
              <w:t xml:space="preserve"> </w:t>
            </w:r>
            <w:r>
              <w:rPr>
                <w:spacing w:val="6"/>
              </w:rPr>
              <w:t>1万元以上3万元以下罚款</w:t>
            </w:r>
            <w:r>
              <w:rPr>
                <w:spacing w:val="-46"/>
              </w:rPr>
              <w:t xml:space="preserve"> </w:t>
            </w:r>
            <w:r>
              <w:rPr>
                <w:spacing w:val="6"/>
              </w:rPr>
              <w:t>，对生产经营单位的主要负责人</w:t>
            </w:r>
            <w:r>
              <w:t xml:space="preserve">  </w:t>
            </w:r>
            <w:r>
              <w:rPr>
                <w:spacing w:val="6"/>
              </w:rPr>
              <w:t>、个人经营的投资人处5000元以上1万元以下罚款</w:t>
            </w:r>
            <w:r>
              <w:rPr>
                <w:spacing w:val="-29"/>
              </w:rPr>
              <w:t xml:space="preserve"> </w:t>
            </w:r>
            <w:r>
              <w:rPr>
                <w:spacing w:val="6"/>
              </w:rPr>
              <w:t>；逾期未改正的</w:t>
            </w:r>
            <w:r>
              <w:rPr>
                <w:spacing w:val="-46"/>
              </w:rPr>
              <w:t xml:space="preserve"> </w:t>
            </w:r>
            <w:r>
              <w:rPr>
                <w:spacing w:val="6"/>
              </w:rPr>
              <w:t>，责令生产经</w:t>
            </w:r>
            <w:r>
              <w:rPr>
                <w:spacing w:val="9"/>
              </w:rPr>
              <w:t>营单位停产停业整顿</w:t>
            </w:r>
            <w:r>
              <w:rPr>
                <w:spacing w:val="-11"/>
              </w:rPr>
              <w:t>：</w:t>
            </w:r>
            <w:r>
              <w:rPr>
                <w:spacing w:val="-51"/>
              </w:rPr>
              <w:t xml:space="preserve"> </w:t>
            </w:r>
            <w:r>
              <w:rPr>
                <w:spacing w:val="-11"/>
              </w:rPr>
              <w:t>（</w:t>
            </w:r>
            <w:r>
              <w:rPr>
                <w:spacing w:val="9"/>
              </w:rPr>
              <w:t>一）提取或者使用安全生产费用</w:t>
            </w:r>
            <w:r>
              <w:rPr>
                <w:spacing w:val="-32"/>
              </w:rPr>
              <w:t xml:space="preserve"> </w:t>
            </w:r>
            <w:r>
              <w:rPr>
                <w:spacing w:val="-11"/>
              </w:rPr>
              <w:t>；（</w:t>
            </w:r>
            <w:r>
              <w:rPr>
                <w:spacing w:val="9"/>
              </w:rPr>
              <w:t>二）用于配备劳</w:t>
            </w:r>
            <w:r>
              <w:rPr>
                <w:spacing w:val="6"/>
              </w:rPr>
              <w:t>动防护用品的经费</w:t>
            </w:r>
            <w:r>
              <w:rPr>
                <w:spacing w:val="-39"/>
              </w:rPr>
              <w:t xml:space="preserve"> </w:t>
            </w:r>
            <w:r>
              <w:rPr>
                <w:spacing w:val="-18"/>
              </w:rPr>
              <w:t>；（</w:t>
            </w:r>
            <w:r>
              <w:rPr>
                <w:spacing w:val="6"/>
              </w:rPr>
              <w:t>三）用于安全生产教育和培训的经费</w:t>
            </w:r>
            <w:r>
              <w:rPr>
                <w:spacing w:val="-27"/>
              </w:rPr>
              <w:t xml:space="preserve"> </w:t>
            </w:r>
            <w:r>
              <w:rPr>
                <w:spacing w:val="-18"/>
              </w:rPr>
              <w:t>；（</w:t>
            </w:r>
            <w:r>
              <w:rPr>
                <w:spacing w:val="-21"/>
              </w:rPr>
              <w:t xml:space="preserve"> </w:t>
            </w:r>
            <w:r>
              <w:rPr>
                <w:spacing w:val="6"/>
              </w:rPr>
              <w:t>四</w:t>
            </w:r>
            <w:r>
              <w:rPr>
                <w:spacing w:val="5"/>
              </w:rPr>
              <w:t>）</w:t>
            </w:r>
            <w:r>
              <w:rPr>
                <w:spacing w:val="-40"/>
              </w:rPr>
              <w:t xml:space="preserve"> </w:t>
            </w:r>
            <w:r>
              <w:rPr>
                <w:spacing w:val="5"/>
              </w:rPr>
              <w:t>国家规定</w:t>
            </w:r>
            <w:r>
              <w:rPr>
                <w:spacing w:val="6"/>
              </w:rPr>
              <w:t>的其他</w:t>
            </w:r>
            <w:r>
              <w:rPr>
                <w:rFonts w:hint="eastAsia"/>
                <w:spacing w:val="6"/>
                <w:lang w:eastAsia="zh-CN"/>
              </w:rPr>
              <w:t>安全生产所必需</w:t>
            </w:r>
            <w:r>
              <w:rPr>
                <w:spacing w:val="6"/>
              </w:rPr>
              <w:t>的资金投入</w:t>
            </w:r>
            <w:r>
              <w:rPr>
                <w:spacing w:val="-23"/>
              </w:rPr>
              <w:t xml:space="preserve"> </w:t>
            </w:r>
            <w:r>
              <w:rPr>
                <w:spacing w:val="6"/>
              </w:rPr>
              <w:t>。生产经营单位主要负责人</w:t>
            </w:r>
            <w:r>
              <w:rPr>
                <w:spacing w:val="-33"/>
              </w:rPr>
              <w:t xml:space="preserve"> </w:t>
            </w:r>
            <w:r>
              <w:rPr>
                <w:spacing w:val="5"/>
              </w:rPr>
              <w:t>、个人经营的投</w:t>
            </w:r>
            <w:r>
              <w:rPr>
                <w:spacing w:val="6"/>
              </w:rPr>
              <w:t>资人有前款违法行为</w:t>
            </w:r>
            <w:r>
              <w:rPr>
                <w:spacing w:val="-37"/>
              </w:rPr>
              <w:t xml:space="preserve"> </w:t>
            </w:r>
            <w:r>
              <w:rPr>
                <w:spacing w:val="6"/>
              </w:rPr>
              <w:t>，导致发生生产安全事故的</w:t>
            </w:r>
            <w:r>
              <w:rPr>
                <w:spacing w:val="-33"/>
              </w:rPr>
              <w:t xml:space="preserve"> </w:t>
            </w:r>
            <w:r>
              <w:rPr>
                <w:spacing w:val="6"/>
              </w:rPr>
              <w:t>，依照《生产安全事故罚款处</w:t>
            </w:r>
            <w:r>
              <w:rPr>
                <w:spacing w:val="7"/>
              </w:rPr>
              <w:t>罚规定（试行）》的规定给予处罚。</w:t>
            </w:r>
          </w:p>
        </w:tc>
        <w:tc>
          <w:tcPr>
            <w:tcW w:w="3744" w:type="dxa"/>
            <w:vAlign w:val="top"/>
          </w:tcPr>
          <w:p w14:paraId="74D175AC">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6F14D050">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29E3EF41">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4C766486">
            <w:pPr>
              <w:spacing w:line="258" w:lineRule="auto"/>
              <w:rPr>
                <w:rFonts w:ascii="Arial"/>
                <w:sz w:val="21"/>
              </w:rPr>
            </w:pPr>
          </w:p>
          <w:p w14:paraId="4D57C485">
            <w:pPr>
              <w:spacing w:line="258" w:lineRule="auto"/>
              <w:rPr>
                <w:rFonts w:ascii="Arial"/>
                <w:sz w:val="21"/>
              </w:rPr>
            </w:pPr>
          </w:p>
          <w:p w14:paraId="634587BF">
            <w:pPr>
              <w:spacing w:line="258" w:lineRule="auto"/>
              <w:rPr>
                <w:rFonts w:ascii="Arial"/>
                <w:sz w:val="21"/>
              </w:rPr>
            </w:pPr>
          </w:p>
          <w:p w14:paraId="5201FF36">
            <w:pPr>
              <w:spacing w:line="258" w:lineRule="auto"/>
              <w:rPr>
                <w:rFonts w:ascii="Arial"/>
                <w:sz w:val="21"/>
              </w:rPr>
            </w:pPr>
          </w:p>
          <w:p w14:paraId="7ACA5160">
            <w:pPr>
              <w:spacing w:line="258" w:lineRule="auto"/>
              <w:rPr>
                <w:rFonts w:ascii="Arial"/>
                <w:sz w:val="21"/>
              </w:rPr>
            </w:pPr>
          </w:p>
          <w:p w14:paraId="06AE66D0">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21D36B24">
            <w:pPr>
              <w:pStyle w:val="6"/>
              <w:spacing w:line="229" w:lineRule="auto"/>
              <w:ind w:left="60"/>
            </w:pPr>
            <w:r>
              <w:rPr>
                <w:spacing w:val="-3"/>
              </w:rPr>
              <w:t>四十四、</w:t>
            </w:r>
          </w:p>
          <w:p w14:paraId="435FD9BD">
            <w:pPr>
              <w:pStyle w:val="6"/>
              <w:spacing w:before="8" w:line="230" w:lineRule="auto"/>
              <w:ind w:left="42"/>
            </w:pPr>
            <w:r>
              <w:rPr>
                <w:spacing w:val="1"/>
              </w:rPr>
              <w:t>五十五、</w:t>
            </w:r>
          </w:p>
          <w:p w14:paraId="54F68F5F">
            <w:pPr>
              <w:pStyle w:val="6"/>
              <w:spacing w:before="6" w:line="230" w:lineRule="auto"/>
              <w:ind w:left="42"/>
            </w:pPr>
            <w:r>
              <w:rPr>
                <w:spacing w:val="1"/>
              </w:rPr>
              <w:t>五十六、</w:t>
            </w:r>
          </w:p>
          <w:p w14:paraId="65DA3434">
            <w:pPr>
              <w:pStyle w:val="6"/>
              <w:spacing w:before="8" w:line="230" w:lineRule="auto"/>
              <w:ind w:left="42"/>
            </w:pPr>
            <w:r>
              <w:rPr>
                <w:spacing w:val="1"/>
              </w:rPr>
              <w:t>五十七、</w:t>
            </w:r>
          </w:p>
          <w:p w14:paraId="42FE84F8">
            <w:pPr>
              <w:pStyle w:val="6"/>
              <w:spacing w:before="6" w:line="230" w:lineRule="auto"/>
              <w:ind w:left="42"/>
            </w:pPr>
            <w:r>
              <w:rPr>
                <w:spacing w:val="1"/>
              </w:rPr>
              <w:t>五十八、</w:t>
            </w:r>
          </w:p>
          <w:p w14:paraId="4343697A">
            <w:pPr>
              <w:pStyle w:val="6"/>
              <w:spacing w:before="10" w:line="237" w:lineRule="auto"/>
              <w:ind w:left="40" w:right="77" w:firstLine="1"/>
            </w:pPr>
            <w:r>
              <w:rPr>
                <w:spacing w:val="5"/>
              </w:rPr>
              <w:t>五十九、六十、六</w:t>
            </w:r>
          </w:p>
          <w:p w14:paraId="263E80D6">
            <w:pPr>
              <w:pStyle w:val="6"/>
              <w:spacing w:line="237" w:lineRule="auto"/>
              <w:ind w:left="44" w:right="77"/>
            </w:pPr>
            <w:r>
              <w:rPr>
                <w:spacing w:val="5"/>
              </w:rPr>
              <w:t>十一、六</w:t>
            </w:r>
            <w:r>
              <w:rPr>
                <w:spacing w:val="4"/>
              </w:rPr>
              <w:t>十二</w:t>
            </w:r>
          </w:p>
        </w:tc>
        <w:tc>
          <w:tcPr>
            <w:tcW w:w="674" w:type="dxa"/>
            <w:vAlign w:val="top"/>
          </w:tcPr>
          <w:p w14:paraId="54005AA8">
            <w:pPr>
              <w:spacing w:line="264" w:lineRule="auto"/>
              <w:rPr>
                <w:rFonts w:ascii="Arial"/>
                <w:sz w:val="21"/>
              </w:rPr>
            </w:pPr>
          </w:p>
          <w:p w14:paraId="14395FB3">
            <w:pPr>
              <w:spacing w:line="264" w:lineRule="auto"/>
              <w:rPr>
                <w:rFonts w:ascii="Arial"/>
                <w:sz w:val="21"/>
              </w:rPr>
            </w:pPr>
          </w:p>
          <w:p w14:paraId="1F96B43C">
            <w:pPr>
              <w:spacing w:line="264" w:lineRule="auto"/>
              <w:rPr>
                <w:rFonts w:ascii="Arial"/>
                <w:sz w:val="21"/>
              </w:rPr>
            </w:pPr>
          </w:p>
          <w:p w14:paraId="64B0CC4B">
            <w:pPr>
              <w:spacing w:line="264" w:lineRule="auto"/>
              <w:rPr>
                <w:rFonts w:ascii="Arial"/>
                <w:sz w:val="21"/>
              </w:rPr>
            </w:pPr>
          </w:p>
          <w:p w14:paraId="0832BFA6">
            <w:pPr>
              <w:spacing w:line="264" w:lineRule="auto"/>
              <w:rPr>
                <w:rFonts w:ascii="Arial"/>
                <w:sz w:val="21"/>
              </w:rPr>
            </w:pPr>
          </w:p>
          <w:p w14:paraId="5A047627">
            <w:pPr>
              <w:spacing w:line="264" w:lineRule="auto"/>
              <w:rPr>
                <w:rFonts w:ascii="Arial"/>
                <w:sz w:val="21"/>
              </w:rPr>
            </w:pPr>
          </w:p>
          <w:p w14:paraId="7F143165">
            <w:pPr>
              <w:spacing w:line="264" w:lineRule="auto"/>
              <w:rPr>
                <w:rFonts w:ascii="Arial"/>
                <w:sz w:val="21"/>
              </w:rPr>
            </w:pPr>
          </w:p>
          <w:p w14:paraId="4FFA0B74">
            <w:pPr>
              <w:spacing w:line="264" w:lineRule="auto"/>
              <w:rPr>
                <w:rFonts w:ascii="Arial"/>
                <w:sz w:val="21"/>
              </w:rPr>
            </w:pPr>
          </w:p>
          <w:p w14:paraId="69BE1AAD">
            <w:pPr>
              <w:spacing w:line="264" w:lineRule="auto"/>
              <w:rPr>
                <w:rFonts w:ascii="Arial"/>
                <w:sz w:val="21"/>
              </w:rPr>
            </w:pPr>
          </w:p>
          <w:p w14:paraId="1E1168D9">
            <w:pPr>
              <w:pStyle w:val="6"/>
              <w:spacing w:before="55" w:line="239" w:lineRule="auto"/>
              <w:ind w:left="44" w:right="103" w:hanging="3"/>
            </w:pPr>
            <w:r>
              <w:rPr>
                <w:spacing w:val="2"/>
              </w:rPr>
              <w:t>综合执</w:t>
            </w:r>
            <w:r>
              <w:rPr>
                <w:spacing w:val="1"/>
              </w:rPr>
              <w:t>法大队</w:t>
            </w:r>
          </w:p>
        </w:tc>
        <w:tc>
          <w:tcPr>
            <w:tcW w:w="775" w:type="dxa"/>
            <w:tcBorders>
              <w:top w:val="nil"/>
            </w:tcBorders>
            <w:vAlign w:val="top"/>
          </w:tcPr>
          <w:p w14:paraId="16084C38">
            <w:pPr>
              <w:pStyle w:val="6"/>
              <w:spacing w:before="30" w:line="239" w:lineRule="auto"/>
              <w:ind w:left="43" w:right="16" w:firstLine="12"/>
              <w:jc w:val="both"/>
            </w:pPr>
            <w:r>
              <w:rPr>
                <w:spacing w:val="1"/>
              </w:rPr>
              <w:t>、股室负</w:t>
            </w:r>
            <w:r>
              <w:rPr>
                <w:spacing w:val="6"/>
              </w:rPr>
              <w:t>责人、具</w:t>
            </w:r>
            <w:r>
              <w:rPr>
                <w:spacing w:val="4"/>
              </w:rPr>
              <w:t>体承办人</w:t>
            </w:r>
          </w:p>
        </w:tc>
        <w:tc>
          <w:tcPr>
            <w:tcW w:w="513" w:type="dxa"/>
            <w:vAlign w:val="top"/>
          </w:tcPr>
          <w:p w14:paraId="6C9EB159">
            <w:pPr>
              <w:rPr>
                <w:rFonts w:ascii="Arial"/>
                <w:sz w:val="21"/>
              </w:rPr>
            </w:pPr>
          </w:p>
        </w:tc>
      </w:tr>
      <w:tr w14:paraId="36566C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7294FEB9">
            <w:pPr>
              <w:spacing w:line="248" w:lineRule="auto"/>
              <w:rPr>
                <w:rFonts w:ascii="Arial"/>
                <w:sz w:val="21"/>
              </w:rPr>
            </w:pPr>
          </w:p>
          <w:p w14:paraId="5053B8E2">
            <w:pPr>
              <w:spacing w:line="248" w:lineRule="auto"/>
              <w:rPr>
                <w:rFonts w:ascii="Arial"/>
                <w:sz w:val="21"/>
              </w:rPr>
            </w:pPr>
          </w:p>
          <w:p w14:paraId="3C2FF90B">
            <w:pPr>
              <w:spacing w:line="248" w:lineRule="auto"/>
              <w:rPr>
                <w:rFonts w:ascii="Arial"/>
                <w:sz w:val="21"/>
              </w:rPr>
            </w:pPr>
          </w:p>
          <w:p w14:paraId="4FDF5B3E">
            <w:pPr>
              <w:spacing w:line="248" w:lineRule="auto"/>
              <w:rPr>
                <w:rFonts w:ascii="Arial"/>
                <w:sz w:val="21"/>
              </w:rPr>
            </w:pPr>
          </w:p>
          <w:p w14:paraId="3CCD17B8">
            <w:pPr>
              <w:spacing w:line="248" w:lineRule="auto"/>
              <w:rPr>
                <w:rFonts w:ascii="Arial"/>
                <w:sz w:val="21"/>
              </w:rPr>
            </w:pPr>
          </w:p>
          <w:p w14:paraId="43B51C63">
            <w:pPr>
              <w:spacing w:line="248" w:lineRule="auto"/>
              <w:rPr>
                <w:rFonts w:ascii="Arial"/>
                <w:sz w:val="21"/>
              </w:rPr>
            </w:pPr>
          </w:p>
          <w:p w14:paraId="1C0ACCC7">
            <w:pPr>
              <w:spacing w:line="248" w:lineRule="auto"/>
              <w:rPr>
                <w:rFonts w:ascii="Arial"/>
                <w:sz w:val="21"/>
              </w:rPr>
            </w:pPr>
          </w:p>
          <w:p w14:paraId="5D917E24">
            <w:pPr>
              <w:spacing w:line="249" w:lineRule="auto"/>
              <w:rPr>
                <w:rFonts w:ascii="Arial"/>
                <w:sz w:val="21"/>
              </w:rPr>
            </w:pPr>
          </w:p>
          <w:p w14:paraId="6C451475">
            <w:pPr>
              <w:spacing w:line="249" w:lineRule="auto"/>
              <w:rPr>
                <w:rFonts w:ascii="Arial"/>
                <w:sz w:val="21"/>
              </w:rPr>
            </w:pPr>
          </w:p>
          <w:p w14:paraId="77AA267C">
            <w:pPr>
              <w:spacing w:line="249" w:lineRule="auto"/>
              <w:rPr>
                <w:rFonts w:ascii="Arial"/>
                <w:sz w:val="21"/>
              </w:rPr>
            </w:pPr>
          </w:p>
          <w:p w14:paraId="7A39DA8B">
            <w:pPr>
              <w:pStyle w:val="6"/>
              <w:spacing w:before="56" w:line="229" w:lineRule="exact"/>
              <w:ind w:left="127"/>
            </w:pPr>
            <w:r>
              <w:rPr>
                <w:position w:val="1"/>
              </w:rPr>
              <w:t>49</w:t>
            </w:r>
          </w:p>
        </w:tc>
        <w:tc>
          <w:tcPr>
            <w:tcW w:w="573" w:type="dxa"/>
            <w:vAlign w:val="top"/>
          </w:tcPr>
          <w:p w14:paraId="2AFC67CA">
            <w:pPr>
              <w:spacing w:line="251" w:lineRule="auto"/>
              <w:rPr>
                <w:rFonts w:ascii="Arial"/>
                <w:sz w:val="21"/>
              </w:rPr>
            </w:pPr>
          </w:p>
          <w:p w14:paraId="7B416B62">
            <w:pPr>
              <w:spacing w:line="251" w:lineRule="auto"/>
              <w:rPr>
                <w:rFonts w:ascii="Arial"/>
                <w:sz w:val="21"/>
              </w:rPr>
            </w:pPr>
          </w:p>
          <w:p w14:paraId="0ABC61C9">
            <w:pPr>
              <w:spacing w:line="251" w:lineRule="auto"/>
              <w:rPr>
                <w:rFonts w:ascii="Arial"/>
                <w:sz w:val="21"/>
              </w:rPr>
            </w:pPr>
          </w:p>
          <w:p w14:paraId="70441618">
            <w:pPr>
              <w:spacing w:line="252" w:lineRule="auto"/>
              <w:rPr>
                <w:rFonts w:ascii="Arial"/>
                <w:sz w:val="21"/>
              </w:rPr>
            </w:pPr>
          </w:p>
          <w:p w14:paraId="2063838A">
            <w:pPr>
              <w:spacing w:line="252" w:lineRule="auto"/>
              <w:rPr>
                <w:rFonts w:ascii="Arial"/>
                <w:sz w:val="21"/>
              </w:rPr>
            </w:pPr>
          </w:p>
          <w:p w14:paraId="75556DF6">
            <w:pPr>
              <w:spacing w:line="252" w:lineRule="auto"/>
              <w:rPr>
                <w:rFonts w:ascii="Arial"/>
                <w:sz w:val="21"/>
              </w:rPr>
            </w:pPr>
          </w:p>
          <w:p w14:paraId="3AA0BED1">
            <w:pPr>
              <w:spacing w:line="252" w:lineRule="auto"/>
              <w:rPr>
                <w:rFonts w:ascii="Arial"/>
                <w:sz w:val="21"/>
              </w:rPr>
            </w:pPr>
          </w:p>
          <w:p w14:paraId="20DCE1F0">
            <w:pPr>
              <w:spacing w:line="252" w:lineRule="auto"/>
              <w:rPr>
                <w:rFonts w:ascii="Arial"/>
                <w:sz w:val="21"/>
              </w:rPr>
            </w:pPr>
          </w:p>
          <w:p w14:paraId="609FF249">
            <w:pPr>
              <w:spacing w:line="252" w:lineRule="auto"/>
              <w:rPr>
                <w:rFonts w:ascii="Arial"/>
                <w:sz w:val="21"/>
              </w:rPr>
            </w:pPr>
          </w:p>
          <w:p w14:paraId="78AA9411">
            <w:pPr>
              <w:pStyle w:val="6"/>
              <w:spacing w:before="55" w:line="239" w:lineRule="auto"/>
              <w:ind w:left="114" w:right="105"/>
              <w:jc w:val="both"/>
            </w:pPr>
            <w:r>
              <w:rPr>
                <w:spacing w:val="1"/>
              </w:rPr>
              <w:t>应急管理部门</w:t>
            </w:r>
          </w:p>
        </w:tc>
        <w:tc>
          <w:tcPr>
            <w:tcW w:w="530" w:type="dxa"/>
            <w:vAlign w:val="top"/>
          </w:tcPr>
          <w:p w14:paraId="024E1651">
            <w:pPr>
              <w:spacing w:line="263" w:lineRule="auto"/>
              <w:rPr>
                <w:rFonts w:ascii="Arial"/>
                <w:sz w:val="21"/>
              </w:rPr>
            </w:pPr>
          </w:p>
          <w:p w14:paraId="6D3B10C1">
            <w:pPr>
              <w:spacing w:line="264" w:lineRule="auto"/>
              <w:rPr>
                <w:rFonts w:ascii="Arial"/>
                <w:sz w:val="21"/>
              </w:rPr>
            </w:pPr>
          </w:p>
          <w:p w14:paraId="638FF76C">
            <w:pPr>
              <w:spacing w:line="264" w:lineRule="auto"/>
              <w:rPr>
                <w:rFonts w:ascii="Arial"/>
                <w:sz w:val="21"/>
              </w:rPr>
            </w:pPr>
          </w:p>
          <w:p w14:paraId="53A26C8A">
            <w:pPr>
              <w:spacing w:line="264" w:lineRule="auto"/>
              <w:rPr>
                <w:rFonts w:ascii="Arial"/>
                <w:sz w:val="21"/>
              </w:rPr>
            </w:pPr>
          </w:p>
          <w:p w14:paraId="58C095CD">
            <w:pPr>
              <w:spacing w:line="264" w:lineRule="auto"/>
              <w:rPr>
                <w:rFonts w:ascii="Arial"/>
                <w:sz w:val="21"/>
              </w:rPr>
            </w:pPr>
          </w:p>
          <w:p w14:paraId="2D18915C">
            <w:pPr>
              <w:spacing w:line="264" w:lineRule="auto"/>
              <w:rPr>
                <w:rFonts w:ascii="Arial"/>
                <w:sz w:val="21"/>
              </w:rPr>
            </w:pPr>
          </w:p>
          <w:p w14:paraId="6BFEA001">
            <w:pPr>
              <w:spacing w:line="264" w:lineRule="auto"/>
              <w:rPr>
                <w:rFonts w:ascii="Arial"/>
                <w:sz w:val="21"/>
              </w:rPr>
            </w:pPr>
          </w:p>
          <w:p w14:paraId="44635519">
            <w:pPr>
              <w:spacing w:line="264" w:lineRule="auto"/>
              <w:rPr>
                <w:rFonts w:ascii="Arial"/>
                <w:sz w:val="21"/>
              </w:rPr>
            </w:pPr>
          </w:p>
          <w:p w14:paraId="637EE606">
            <w:pPr>
              <w:spacing w:line="264" w:lineRule="auto"/>
              <w:rPr>
                <w:rFonts w:ascii="Arial"/>
                <w:sz w:val="21"/>
              </w:rPr>
            </w:pPr>
          </w:p>
          <w:p w14:paraId="652019CF">
            <w:pPr>
              <w:pStyle w:val="6"/>
              <w:spacing w:before="56" w:line="238" w:lineRule="auto"/>
              <w:ind w:left="94" w:right="83"/>
            </w:pPr>
            <w:r>
              <w:t>行政</w:t>
            </w:r>
            <w:r>
              <w:rPr>
                <w:spacing w:val="1"/>
              </w:rPr>
              <w:t>处罚</w:t>
            </w:r>
          </w:p>
        </w:tc>
        <w:tc>
          <w:tcPr>
            <w:tcW w:w="991" w:type="dxa"/>
            <w:vAlign w:val="top"/>
          </w:tcPr>
          <w:p w14:paraId="560ECED9">
            <w:pPr>
              <w:spacing w:line="268" w:lineRule="auto"/>
              <w:rPr>
                <w:rFonts w:ascii="Arial"/>
                <w:sz w:val="21"/>
              </w:rPr>
            </w:pPr>
          </w:p>
          <w:p w14:paraId="3221D38A">
            <w:pPr>
              <w:spacing w:line="269" w:lineRule="auto"/>
              <w:rPr>
                <w:rFonts w:ascii="Arial"/>
                <w:sz w:val="21"/>
              </w:rPr>
            </w:pPr>
          </w:p>
          <w:p w14:paraId="6014AD82">
            <w:pPr>
              <w:spacing w:line="269" w:lineRule="auto"/>
              <w:rPr>
                <w:rFonts w:ascii="Arial"/>
                <w:sz w:val="21"/>
              </w:rPr>
            </w:pPr>
          </w:p>
          <w:p w14:paraId="767ED60B">
            <w:pPr>
              <w:spacing w:line="269" w:lineRule="auto"/>
              <w:rPr>
                <w:rFonts w:ascii="Arial"/>
                <w:sz w:val="21"/>
              </w:rPr>
            </w:pPr>
          </w:p>
          <w:p w14:paraId="6258F2F2">
            <w:pPr>
              <w:spacing w:line="269" w:lineRule="auto"/>
              <w:rPr>
                <w:rFonts w:ascii="Arial"/>
                <w:sz w:val="21"/>
              </w:rPr>
            </w:pPr>
          </w:p>
          <w:p w14:paraId="7EEA5C44">
            <w:pPr>
              <w:spacing w:line="269" w:lineRule="auto"/>
              <w:rPr>
                <w:rFonts w:ascii="Arial"/>
                <w:sz w:val="21"/>
              </w:rPr>
            </w:pPr>
          </w:p>
          <w:p w14:paraId="50C55B31">
            <w:pPr>
              <w:pStyle w:val="6"/>
              <w:spacing w:before="55" w:line="238" w:lineRule="auto"/>
              <w:ind w:left="53" w:right="51" w:firstLine="1"/>
              <w:jc w:val="both"/>
            </w:pPr>
            <w:r>
              <w:rPr>
                <w:spacing w:val="4"/>
              </w:rPr>
              <w:t>对生产经营</w:t>
            </w:r>
            <w:r>
              <w:rPr>
                <w:spacing w:val="5"/>
              </w:rPr>
              <w:t>单位及其主要负责人或者其他人员违反操作规程或者安全管理规定作业等违法行</w:t>
            </w:r>
            <w:r>
              <w:rPr>
                <w:spacing w:val="27"/>
              </w:rPr>
              <w:t>为的处罚</w:t>
            </w:r>
          </w:p>
        </w:tc>
        <w:tc>
          <w:tcPr>
            <w:tcW w:w="619" w:type="dxa"/>
            <w:vAlign w:val="top"/>
          </w:tcPr>
          <w:p w14:paraId="165DB13F">
            <w:pPr>
              <w:rPr>
                <w:rFonts w:ascii="Arial"/>
                <w:sz w:val="21"/>
              </w:rPr>
            </w:pPr>
          </w:p>
        </w:tc>
        <w:tc>
          <w:tcPr>
            <w:tcW w:w="6286" w:type="dxa"/>
            <w:vAlign w:val="top"/>
          </w:tcPr>
          <w:p w14:paraId="3BE9B963">
            <w:pPr>
              <w:spacing w:line="279" w:lineRule="auto"/>
              <w:rPr>
                <w:rFonts w:ascii="Arial"/>
                <w:sz w:val="21"/>
              </w:rPr>
            </w:pPr>
          </w:p>
          <w:p w14:paraId="638A6457">
            <w:pPr>
              <w:spacing w:line="279" w:lineRule="auto"/>
              <w:rPr>
                <w:rFonts w:ascii="Arial"/>
                <w:sz w:val="21"/>
              </w:rPr>
            </w:pPr>
          </w:p>
          <w:p w14:paraId="2C846936">
            <w:pPr>
              <w:spacing w:line="279" w:lineRule="auto"/>
              <w:rPr>
                <w:rFonts w:ascii="Arial"/>
                <w:sz w:val="21"/>
              </w:rPr>
            </w:pPr>
          </w:p>
          <w:p w14:paraId="62ED43EE">
            <w:pPr>
              <w:spacing w:line="279" w:lineRule="auto"/>
              <w:rPr>
                <w:rFonts w:ascii="Arial"/>
                <w:sz w:val="21"/>
              </w:rPr>
            </w:pPr>
          </w:p>
          <w:p w14:paraId="07F5F365">
            <w:pPr>
              <w:spacing w:line="279" w:lineRule="auto"/>
              <w:rPr>
                <w:rFonts w:ascii="Arial"/>
                <w:sz w:val="21"/>
              </w:rPr>
            </w:pPr>
          </w:p>
          <w:p w14:paraId="192A2975">
            <w:pPr>
              <w:pStyle w:val="6"/>
              <w:spacing w:before="56" w:line="238" w:lineRule="auto"/>
              <w:ind w:left="37" w:right="64" w:hanging="12"/>
            </w:pPr>
            <w:r>
              <w:rPr>
                <w:spacing w:val="6"/>
              </w:rPr>
              <w:t>【规章】《安全生产违法行为行政处罚办法》</w:t>
            </w:r>
            <w:r>
              <w:rPr>
                <w:spacing w:val="-37"/>
              </w:rPr>
              <w:t xml:space="preserve"> </w:t>
            </w:r>
            <w:r>
              <w:rPr>
                <w:spacing w:val="6"/>
              </w:rPr>
              <w:t>（2007年11月9</w:t>
            </w:r>
            <w:r>
              <w:rPr>
                <w:spacing w:val="-36"/>
              </w:rPr>
              <w:t xml:space="preserve"> </w:t>
            </w:r>
            <w:r>
              <w:rPr>
                <w:spacing w:val="6"/>
              </w:rPr>
              <w:t>日国家</w:t>
            </w:r>
            <w:r>
              <w:rPr>
                <w:spacing w:val="5"/>
              </w:rPr>
              <w:t>安全监管总</w:t>
            </w:r>
            <w:r>
              <w:rPr>
                <w:spacing w:val="4"/>
              </w:rPr>
              <w:t>局令第15号，2015年4月2日修订）                                 第四十</w:t>
            </w:r>
          </w:p>
          <w:p w14:paraId="1DF621FE">
            <w:pPr>
              <w:pStyle w:val="6"/>
              <w:spacing w:line="238" w:lineRule="auto"/>
              <w:ind w:left="34" w:right="135" w:firstLine="3"/>
            </w:pPr>
            <w:r>
              <w:rPr>
                <w:spacing w:val="6"/>
              </w:rPr>
              <w:t>五条</w:t>
            </w:r>
            <w:r>
              <w:rPr>
                <w:spacing w:val="32"/>
              </w:rPr>
              <w:t xml:space="preserve"> </w:t>
            </w:r>
            <w:r>
              <w:rPr>
                <w:spacing w:val="6"/>
              </w:rPr>
              <w:t>生产经营单位及其主要负责人或者其他人员有下</w:t>
            </w:r>
            <w:r>
              <w:rPr>
                <w:spacing w:val="5"/>
              </w:rPr>
              <w:t>列行为之一的 ，给予警</w:t>
            </w:r>
            <w:r>
              <w:rPr>
                <w:spacing w:val="6"/>
              </w:rPr>
              <w:t>告，并可以对生产经营单位处</w:t>
            </w:r>
            <w:r>
              <w:rPr>
                <w:spacing w:val="-39"/>
              </w:rPr>
              <w:t xml:space="preserve"> </w:t>
            </w:r>
            <w:r>
              <w:rPr>
                <w:spacing w:val="6"/>
              </w:rPr>
              <w:t>1万元以上3万元</w:t>
            </w:r>
            <w:r>
              <w:rPr>
                <w:spacing w:val="5"/>
              </w:rPr>
              <w:t>以下罚款</w:t>
            </w:r>
            <w:r>
              <w:rPr>
                <w:spacing w:val="-45"/>
              </w:rPr>
              <w:t xml:space="preserve"> </w:t>
            </w:r>
            <w:r>
              <w:rPr>
                <w:spacing w:val="5"/>
              </w:rPr>
              <w:t>，对其主要负责人</w:t>
            </w:r>
            <w:r>
              <w:rPr>
                <w:spacing w:val="-43"/>
              </w:rPr>
              <w:t xml:space="preserve"> </w:t>
            </w:r>
            <w:r>
              <w:rPr>
                <w:spacing w:val="5"/>
              </w:rPr>
              <w:t>、其</w:t>
            </w:r>
            <w:r>
              <w:rPr>
                <w:spacing w:val="9"/>
              </w:rPr>
              <w:t>他有关人员处</w:t>
            </w:r>
            <w:r>
              <w:rPr>
                <w:rFonts w:hint="eastAsia"/>
                <w:spacing w:val="9"/>
                <w:lang w:eastAsia="zh-CN"/>
              </w:rPr>
              <w:t>1000</w:t>
            </w:r>
            <w:r>
              <w:rPr>
                <w:spacing w:val="9"/>
              </w:rPr>
              <w:t>元以上1万元以下的罚款</w:t>
            </w:r>
            <w:r>
              <w:rPr>
                <w:spacing w:val="-11"/>
              </w:rPr>
              <w:t>：</w:t>
            </w:r>
            <w:r>
              <w:rPr>
                <w:spacing w:val="-56"/>
              </w:rPr>
              <w:t xml:space="preserve"> </w:t>
            </w:r>
            <w:r>
              <w:rPr>
                <w:spacing w:val="-11"/>
              </w:rPr>
              <w:t>（</w:t>
            </w:r>
            <w:r>
              <w:rPr>
                <w:spacing w:val="9"/>
              </w:rPr>
              <w:t>一）违反操作规程</w:t>
            </w:r>
            <w:r>
              <w:rPr>
                <w:spacing w:val="8"/>
              </w:rPr>
              <w:t>或者安全管理</w:t>
            </w:r>
            <w:r>
              <w:rPr>
                <w:spacing w:val="5"/>
              </w:rPr>
              <w:t>规定作业的</w:t>
            </w:r>
            <w:r>
              <w:rPr>
                <w:spacing w:val="-47"/>
              </w:rPr>
              <w:t xml:space="preserve"> </w:t>
            </w:r>
            <w:r>
              <w:rPr>
                <w:spacing w:val="-11"/>
              </w:rPr>
              <w:t>；（</w:t>
            </w:r>
            <w:r>
              <w:rPr>
                <w:spacing w:val="5"/>
              </w:rPr>
              <w:t>二）违章指挥从业人员或者强令从业人员违章</w:t>
            </w:r>
            <w:r>
              <w:rPr>
                <w:spacing w:val="-17"/>
              </w:rPr>
              <w:t xml:space="preserve"> </w:t>
            </w:r>
            <w:r>
              <w:rPr>
                <w:spacing w:val="5"/>
              </w:rPr>
              <w:t>、</w:t>
            </w:r>
            <w:r>
              <w:rPr>
                <w:spacing w:val="-42"/>
              </w:rPr>
              <w:t xml:space="preserve"> </w:t>
            </w:r>
            <w:r>
              <w:rPr>
                <w:spacing w:val="5"/>
              </w:rPr>
              <w:t>冒险作业的</w:t>
            </w:r>
            <w:r>
              <w:rPr>
                <w:spacing w:val="-48"/>
              </w:rPr>
              <w:t xml:space="preserve"> </w:t>
            </w:r>
            <w:r>
              <w:rPr>
                <w:spacing w:val="5"/>
              </w:rPr>
              <w:t>；</w:t>
            </w:r>
            <w:r>
              <w:t xml:space="preserve"> </w:t>
            </w:r>
            <w:r>
              <w:rPr>
                <w:spacing w:val="6"/>
              </w:rPr>
              <w:t>（三）发现从业人员违章作业不加制止的</w:t>
            </w:r>
            <w:r>
              <w:rPr>
                <w:spacing w:val="-23"/>
              </w:rPr>
              <w:t xml:space="preserve"> </w:t>
            </w:r>
            <w:r>
              <w:rPr>
                <w:spacing w:val="-18"/>
              </w:rPr>
              <w:t>；（</w:t>
            </w:r>
            <w:r>
              <w:rPr>
                <w:spacing w:val="-21"/>
              </w:rPr>
              <w:t xml:space="preserve"> </w:t>
            </w:r>
            <w:r>
              <w:rPr>
                <w:spacing w:val="6"/>
              </w:rPr>
              <w:t>四）超过核定的</w:t>
            </w:r>
            <w:r>
              <w:rPr>
                <w:spacing w:val="5"/>
              </w:rPr>
              <w:t>生产能力</w:t>
            </w:r>
            <w:r>
              <w:rPr>
                <w:spacing w:val="-38"/>
              </w:rPr>
              <w:t xml:space="preserve"> </w:t>
            </w:r>
            <w:r>
              <w:rPr>
                <w:spacing w:val="5"/>
              </w:rPr>
              <w:t>、强度</w:t>
            </w:r>
            <w:r>
              <w:rPr>
                <w:spacing w:val="8"/>
              </w:rPr>
              <w:t>或者定员进行生产的</w:t>
            </w:r>
            <w:r>
              <w:rPr>
                <w:spacing w:val="-38"/>
              </w:rPr>
              <w:t xml:space="preserve"> </w:t>
            </w:r>
            <w:r>
              <w:rPr>
                <w:spacing w:val="-18"/>
              </w:rPr>
              <w:t>；（</w:t>
            </w:r>
            <w:r>
              <w:rPr>
                <w:spacing w:val="8"/>
              </w:rPr>
              <w:t>五）对被查封或者扣押的设施</w:t>
            </w:r>
            <w:r>
              <w:rPr>
                <w:spacing w:val="-33"/>
              </w:rPr>
              <w:t xml:space="preserve"> </w:t>
            </w:r>
            <w:r>
              <w:rPr>
                <w:spacing w:val="8"/>
              </w:rPr>
              <w:t>、设备、器材、危险物</w:t>
            </w:r>
            <w:r>
              <w:rPr>
                <w:spacing w:val="7"/>
              </w:rPr>
              <w:t>品和作业场所</w:t>
            </w:r>
            <w:r>
              <w:rPr>
                <w:spacing w:val="-45"/>
              </w:rPr>
              <w:t xml:space="preserve"> </w:t>
            </w:r>
            <w:r>
              <w:rPr>
                <w:spacing w:val="7"/>
              </w:rPr>
              <w:t>，擅自启封或者使用的</w:t>
            </w:r>
            <w:r>
              <w:rPr>
                <w:spacing w:val="-38"/>
              </w:rPr>
              <w:t xml:space="preserve"> </w:t>
            </w:r>
            <w:r>
              <w:rPr>
                <w:spacing w:val="-9"/>
              </w:rPr>
              <w:t>；（</w:t>
            </w:r>
            <w:r>
              <w:rPr>
                <w:spacing w:val="7"/>
              </w:rPr>
              <w:t>六）故意提供虚假情况或者隐瞒存在</w:t>
            </w:r>
            <w:r>
              <w:rPr>
                <w:spacing w:val="8"/>
              </w:rPr>
              <w:t>的事故隐患以及其他安全问题的</w:t>
            </w:r>
            <w:r>
              <w:rPr>
                <w:spacing w:val="-27"/>
              </w:rPr>
              <w:t xml:space="preserve"> </w:t>
            </w:r>
            <w:r>
              <w:rPr>
                <w:spacing w:val="-13"/>
              </w:rPr>
              <w:t>；（</w:t>
            </w:r>
            <w:r>
              <w:rPr>
                <w:spacing w:val="8"/>
              </w:rPr>
              <w:t>七）拒不执行安全监管监察部门依法下达的安全监管监察指令的。</w:t>
            </w:r>
          </w:p>
        </w:tc>
        <w:tc>
          <w:tcPr>
            <w:tcW w:w="3744" w:type="dxa"/>
            <w:vAlign w:val="top"/>
          </w:tcPr>
          <w:p w14:paraId="6D4281E3">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5246FB70">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1DB63FAA">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7B9CB18A">
            <w:pPr>
              <w:spacing w:line="257" w:lineRule="auto"/>
              <w:rPr>
                <w:rFonts w:ascii="Arial"/>
                <w:sz w:val="21"/>
              </w:rPr>
            </w:pPr>
          </w:p>
          <w:p w14:paraId="00DA1C05">
            <w:pPr>
              <w:spacing w:line="257" w:lineRule="auto"/>
              <w:rPr>
                <w:rFonts w:ascii="Arial"/>
                <w:sz w:val="21"/>
              </w:rPr>
            </w:pPr>
          </w:p>
          <w:p w14:paraId="5F60D1C9">
            <w:pPr>
              <w:spacing w:line="258" w:lineRule="auto"/>
              <w:rPr>
                <w:rFonts w:ascii="Arial"/>
                <w:sz w:val="21"/>
              </w:rPr>
            </w:pPr>
          </w:p>
          <w:p w14:paraId="7CD034BB">
            <w:pPr>
              <w:spacing w:line="258" w:lineRule="auto"/>
              <w:rPr>
                <w:rFonts w:ascii="Arial"/>
                <w:sz w:val="21"/>
              </w:rPr>
            </w:pPr>
          </w:p>
          <w:p w14:paraId="7CF9B3E0">
            <w:pPr>
              <w:spacing w:line="258" w:lineRule="auto"/>
              <w:rPr>
                <w:rFonts w:ascii="Arial"/>
                <w:sz w:val="21"/>
              </w:rPr>
            </w:pPr>
          </w:p>
          <w:p w14:paraId="457077DE">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5F7B9552">
            <w:pPr>
              <w:pStyle w:val="6"/>
              <w:spacing w:line="229" w:lineRule="auto"/>
              <w:ind w:left="60"/>
            </w:pPr>
            <w:r>
              <w:rPr>
                <w:spacing w:val="-3"/>
              </w:rPr>
              <w:t>四十四、</w:t>
            </w:r>
          </w:p>
          <w:p w14:paraId="0433DF73">
            <w:pPr>
              <w:pStyle w:val="6"/>
              <w:spacing w:before="8" w:line="230" w:lineRule="auto"/>
              <w:ind w:left="42"/>
            </w:pPr>
            <w:r>
              <w:rPr>
                <w:spacing w:val="1"/>
              </w:rPr>
              <w:t>五十五、</w:t>
            </w:r>
          </w:p>
          <w:p w14:paraId="7720937D">
            <w:pPr>
              <w:pStyle w:val="6"/>
              <w:spacing w:before="7" w:line="230" w:lineRule="auto"/>
              <w:ind w:left="42"/>
            </w:pPr>
            <w:r>
              <w:rPr>
                <w:spacing w:val="1"/>
              </w:rPr>
              <w:t>五十六、</w:t>
            </w:r>
          </w:p>
          <w:p w14:paraId="6A7DA8DC">
            <w:pPr>
              <w:pStyle w:val="6"/>
              <w:spacing w:before="6" w:line="230" w:lineRule="auto"/>
              <w:ind w:left="42"/>
            </w:pPr>
            <w:r>
              <w:rPr>
                <w:spacing w:val="1"/>
              </w:rPr>
              <w:t>五十七、</w:t>
            </w:r>
          </w:p>
          <w:p w14:paraId="02EBE495">
            <w:pPr>
              <w:pStyle w:val="6"/>
              <w:spacing w:before="6" w:line="230" w:lineRule="auto"/>
              <w:ind w:left="42"/>
            </w:pPr>
            <w:r>
              <w:rPr>
                <w:spacing w:val="1"/>
              </w:rPr>
              <w:t>五十八、</w:t>
            </w:r>
          </w:p>
          <w:p w14:paraId="1F8DA190">
            <w:pPr>
              <w:pStyle w:val="6"/>
              <w:spacing w:before="10" w:line="237" w:lineRule="auto"/>
              <w:ind w:left="40" w:right="77" w:firstLine="1"/>
            </w:pPr>
            <w:r>
              <w:rPr>
                <w:spacing w:val="5"/>
              </w:rPr>
              <w:t>五十九、六十、六</w:t>
            </w:r>
          </w:p>
          <w:p w14:paraId="3D336292">
            <w:pPr>
              <w:pStyle w:val="6"/>
              <w:spacing w:before="1" w:line="237" w:lineRule="auto"/>
              <w:ind w:left="44" w:right="77"/>
            </w:pPr>
            <w:r>
              <w:rPr>
                <w:spacing w:val="5"/>
              </w:rPr>
              <w:t>十一、六</w:t>
            </w:r>
            <w:r>
              <w:rPr>
                <w:spacing w:val="4"/>
              </w:rPr>
              <w:t>十二</w:t>
            </w:r>
          </w:p>
        </w:tc>
        <w:tc>
          <w:tcPr>
            <w:tcW w:w="674" w:type="dxa"/>
            <w:vAlign w:val="top"/>
          </w:tcPr>
          <w:p w14:paraId="1528BC27">
            <w:pPr>
              <w:spacing w:line="263" w:lineRule="auto"/>
              <w:rPr>
                <w:rFonts w:ascii="Arial"/>
                <w:sz w:val="21"/>
              </w:rPr>
            </w:pPr>
          </w:p>
          <w:p w14:paraId="01FD118C">
            <w:pPr>
              <w:spacing w:line="264" w:lineRule="auto"/>
              <w:rPr>
                <w:rFonts w:ascii="Arial"/>
                <w:sz w:val="21"/>
              </w:rPr>
            </w:pPr>
          </w:p>
          <w:p w14:paraId="4E0882CF">
            <w:pPr>
              <w:spacing w:line="264" w:lineRule="auto"/>
              <w:rPr>
                <w:rFonts w:ascii="Arial"/>
                <w:sz w:val="21"/>
              </w:rPr>
            </w:pPr>
          </w:p>
          <w:p w14:paraId="20B78BB6">
            <w:pPr>
              <w:spacing w:line="264" w:lineRule="auto"/>
              <w:rPr>
                <w:rFonts w:ascii="Arial"/>
                <w:sz w:val="21"/>
              </w:rPr>
            </w:pPr>
          </w:p>
          <w:p w14:paraId="2BB605A6">
            <w:pPr>
              <w:spacing w:line="264" w:lineRule="auto"/>
              <w:rPr>
                <w:rFonts w:ascii="Arial"/>
                <w:sz w:val="21"/>
              </w:rPr>
            </w:pPr>
          </w:p>
          <w:p w14:paraId="3B05750F">
            <w:pPr>
              <w:spacing w:line="264" w:lineRule="auto"/>
              <w:rPr>
                <w:rFonts w:ascii="Arial"/>
                <w:sz w:val="21"/>
              </w:rPr>
            </w:pPr>
          </w:p>
          <w:p w14:paraId="10E1F114">
            <w:pPr>
              <w:spacing w:line="264" w:lineRule="auto"/>
              <w:rPr>
                <w:rFonts w:ascii="Arial"/>
                <w:sz w:val="21"/>
              </w:rPr>
            </w:pPr>
          </w:p>
          <w:p w14:paraId="381526ED">
            <w:pPr>
              <w:spacing w:line="264" w:lineRule="auto"/>
              <w:rPr>
                <w:rFonts w:ascii="Arial"/>
                <w:sz w:val="21"/>
              </w:rPr>
            </w:pPr>
          </w:p>
          <w:p w14:paraId="39925EBE">
            <w:pPr>
              <w:spacing w:line="264" w:lineRule="auto"/>
              <w:rPr>
                <w:rFonts w:ascii="Arial"/>
                <w:sz w:val="21"/>
              </w:rPr>
            </w:pPr>
          </w:p>
          <w:p w14:paraId="74C7969D">
            <w:pPr>
              <w:pStyle w:val="6"/>
              <w:spacing w:before="56" w:line="238" w:lineRule="auto"/>
              <w:ind w:left="44" w:right="103" w:hanging="3"/>
            </w:pPr>
            <w:r>
              <w:rPr>
                <w:spacing w:val="2"/>
              </w:rPr>
              <w:t>综合执</w:t>
            </w:r>
            <w:r>
              <w:rPr>
                <w:spacing w:val="1"/>
              </w:rPr>
              <w:t>法大队</w:t>
            </w:r>
          </w:p>
        </w:tc>
        <w:tc>
          <w:tcPr>
            <w:tcW w:w="775" w:type="dxa"/>
            <w:vAlign w:val="top"/>
          </w:tcPr>
          <w:p w14:paraId="585A238A">
            <w:pPr>
              <w:spacing w:line="242" w:lineRule="auto"/>
              <w:rPr>
                <w:rFonts w:ascii="Arial"/>
                <w:sz w:val="21"/>
              </w:rPr>
            </w:pPr>
          </w:p>
          <w:p w14:paraId="67B7EE61">
            <w:pPr>
              <w:spacing w:line="242" w:lineRule="auto"/>
              <w:rPr>
                <w:rFonts w:ascii="Arial"/>
                <w:sz w:val="21"/>
              </w:rPr>
            </w:pPr>
          </w:p>
          <w:p w14:paraId="4F79B21B">
            <w:pPr>
              <w:spacing w:line="242" w:lineRule="auto"/>
              <w:rPr>
                <w:rFonts w:ascii="Arial"/>
                <w:sz w:val="21"/>
              </w:rPr>
            </w:pPr>
          </w:p>
          <w:p w14:paraId="0C291B58">
            <w:pPr>
              <w:spacing w:line="243" w:lineRule="auto"/>
              <w:rPr>
                <w:rFonts w:ascii="Arial"/>
                <w:sz w:val="21"/>
              </w:rPr>
            </w:pPr>
          </w:p>
          <w:p w14:paraId="43AA1C28">
            <w:pPr>
              <w:spacing w:line="243" w:lineRule="auto"/>
              <w:rPr>
                <w:rFonts w:ascii="Arial"/>
                <w:sz w:val="21"/>
              </w:rPr>
            </w:pPr>
          </w:p>
          <w:p w14:paraId="6BF6226F">
            <w:pPr>
              <w:spacing w:line="243" w:lineRule="auto"/>
              <w:rPr>
                <w:rFonts w:ascii="Arial"/>
                <w:sz w:val="21"/>
              </w:rPr>
            </w:pPr>
          </w:p>
          <w:p w14:paraId="0FBC2F7F">
            <w:pPr>
              <w:spacing w:line="243" w:lineRule="auto"/>
              <w:rPr>
                <w:rFonts w:ascii="Arial"/>
                <w:sz w:val="21"/>
              </w:rPr>
            </w:pPr>
          </w:p>
          <w:p w14:paraId="45769743">
            <w:pPr>
              <w:spacing w:line="243" w:lineRule="auto"/>
              <w:rPr>
                <w:rFonts w:ascii="Arial"/>
                <w:sz w:val="21"/>
              </w:rPr>
            </w:pPr>
          </w:p>
          <w:p w14:paraId="01E2BD12">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08D4CD37">
            <w:pPr>
              <w:rPr>
                <w:rFonts w:ascii="Arial"/>
                <w:sz w:val="21"/>
              </w:rPr>
            </w:pPr>
          </w:p>
        </w:tc>
      </w:tr>
    </w:tbl>
    <w:p w14:paraId="5F7342A7">
      <w:pPr>
        <w:rPr>
          <w:rFonts w:ascii="Arial"/>
          <w:sz w:val="21"/>
        </w:rPr>
      </w:pPr>
    </w:p>
    <w:p w14:paraId="745843D1">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53E64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420BA0E2">
            <w:pPr>
              <w:spacing w:line="248" w:lineRule="auto"/>
              <w:rPr>
                <w:rFonts w:ascii="Arial"/>
                <w:sz w:val="21"/>
              </w:rPr>
            </w:pPr>
            <w:r>
              <w:pict>
                <v:shape id="_x0000_s1034" o:spid="_x0000_s1034" o:spt="202" type="#_x0000_t202" style="position:absolute;left:0pt;margin-left:493.6pt;margin-top:497.7pt;height:45.45pt;width:181.3pt;mso-position-horizontal-relative:page;mso-position-vertical-relative:page;z-index:251667456;mso-width-relative:page;mso-height-relative:page;" filled="f" stroked="f" coordsize="21600,21600" o:allowincell="f">
                  <v:path/>
                  <v:fill on="f" focussize="0,0"/>
                  <v:stroke on="f"/>
                  <v:imagedata o:title=""/>
                  <o:lock v:ext="edit" aspectratio="f"/>
                  <v:textbox inset="0mm,0mm,0mm,0mm">
                    <w:txbxContent>
                      <w:p w14:paraId="0BCEFA18">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770C4531">
            <w:pPr>
              <w:spacing w:line="248" w:lineRule="auto"/>
              <w:rPr>
                <w:rFonts w:ascii="Arial"/>
                <w:sz w:val="21"/>
              </w:rPr>
            </w:pPr>
          </w:p>
          <w:p w14:paraId="3C012122">
            <w:pPr>
              <w:spacing w:line="248" w:lineRule="auto"/>
              <w:rPr>
                <w:rFonts w:ascii="Arial"/>
                <w:sz w:val="21"/>
              </w:rPr>
            </w:pPr>
          </w:p>
          <w:p w14:paraId="65665037">
            <w:pPr>
              <w:spacing w:line="249" w:lineRule="auto"/>
              <w:rPr>
                <w:rFonts w:ascii="Arial"/>
                <w:sz w:val="21"/>
              </w:rPr>
            </w:pPr>
          </w:p>
          <w:p w14:paraId="5587D39B">
            <w:pPr>
              <w:spacing w:line="249" w:lineRule="auto"/>
              <w:rPr>
                <w:rFonts w:ascii="Arial"/>
                <w:sz w:val="21"/>
              </w:rPr>
            </w:pPr>
          </w:p>
          <w:p w14:paraId="315A9123">
            <w:pPr>
              <w:spacing w:line="249" w:lineRule="auto"/>
              <w:rPr>
                <w:rFonts w:ascii="Arial"/>
                <w:sz w:val="21"/>
              </w:rPr>
            </w:pPr>
          </w:p>
          <w:p w14:paraId="00971F91">
            <w:pPr>
              <w:spacing w:line="249" w:lineRule="auto"/>
              <w:rPr>
                <w:rFonts w:ascii="Arial"/>
                <w:sz w:val="21"/>
              </w:rPr>
            </w:pPr>
          </w:p>
          <w:p w14:paraId="50E62EA6">
            <w:pPr>
              <w:spacing w:line="249" w:lineRule="auto"/>
              <w:rPr>
                <w:rFonts w:ascii="Arial"/>
                <w:sz w:val="21"/>
              </w:rPr>
            </w:pPr>
          </w:p>
          <w:p w14:paraId="6DF4725D">
            <w:pPr>
              <w:spacing w:line="249" w:lineRule="auto"/>
              <w:rPr>
                <w:rFonts w:ascii="Arial"/>
                <w:sz w:val="21"/>
              </w:rPr>
            </w:pPr>
          </w:p>
          <w:p w14:paraId="7EB03F36">
            <w:pPr>
              <w:spacing w:line="249" w:lineRule="auto"/>
              <w:rPr>
                <w:rFonts w:ascii="Arial"/>
                <w:sz w:val="21"/>
              </w:rPr>
            </w:pPr>
          </w:p>
          <w:p w14:paraId="0B1E5F92">
            <w:pPr>
              <w:pStyle w:val="6"/>
              <w:spacing w:before="56" w:line="229" w:lineRule="exact"/>
              <w:ind w:left="132"/>
            </w:pPr>
            <w:r>
              <w:rPr>
                <w:spacing w:val="-2"/>
                <w:position w:val="1"/>
              </w:rPr>
              <w:t>50</w:t>
            </w:r>
          </w:p>
        </w:tc>
        <w:tc>
          <w:tcPr>
            <w:tcW w:w="573" w:type="dxa"/>
            <w:vAlign w:val="top"/>
          </w:tcPr>
          <w:p w14:paraId="4A3BB815">
            <w:pPr>
              <w:spacing w:line="251" w:lineRule="auto"/>
              <w:rPr>
                <w:rFonts w:ascii="Arial"/>
                <w:sz w:val="21"/>
              </w:rPr>
            </w:pPr>
          </w:p>
          <w:p w14:paraId="6CD0651F">
            <w:pPr>
              <w:spacing w:line="251" w:lineRule="auto"/>
              <w:rPr>
                <w:rFonts w:ascii="Arial"/>
                <w:sz w:val="21"/>
              </w:rPr>
            </w:pPr>
          </w:p>
          <w:p w14:paraId="79E7CC0B">
            <w:pPr>
              <w:spacing w:line="252" w:lineRule="auto"/>
              <w:rPr>
                <w:rFonts w:ascii="Arial"/>
                <w:sz w:val="21"/>
              </w:rPr>
            </w:pPr>
          </w:p>
          <w:p w14:paraId="27777324">
            <w:pPr>
              <w:spacing w:line="252" w:lineRule="auto"/>
              <w:rPr>
                <w:rFonts w:ascii="Arial"/>
                <w:sz w:val="21"/>
              </w:rPr>
            </w:pPr>
          </w:p>
          <w:p w14:paraId="4666AE06">
            <w:pPr>
              <w:spacing w:line="252" w:lineRule="auto"/>
              <w:rPr>
                <w:rFonts w:ascii="Arial"/>
                <w:sz w:val="21"/>
              </w:rPr>
            </w:pPr>
          </w:p>
          <w:p w14:paraId="5E1D2810">
            <w:pPr>
              <w:spacing w:line="252" w:lineRule="auto"/>
              <w:rPr>
                <w:rFonts w:ascii="Arial"/>
                <w:sz w:val="21"/>
              </w:rPr>
            </w:pPr>
          </w:p>
          <w:p w14:paraId="7BB8564B">
            <w:pPr>
              <w:spacing w:line="252" w:lineRule="auto"/>
              <w:rPr>
                <w:rFonts w:ascii="Arial"/>
                <w:sz w:val="21"/>
              </w:rPr>
            </w:pPr>
          </w:p>
          <w:p w14:paraId="5C6A3128">
            <w:pPr>
              <w:spacing w:line="252" w:lineRule="auto"/>
              <w:rPr>
                <w:rFonts w:ascii="Arial"/>
                <w:sz w:val="21"/>
              </w:rPr>
            </w:pPr>
          </w:p>
          <w:p w14:paraId="0897EBCB">
            <w:pPr>
              <w:spacing w:line="252" w:lineRule="auto"/>
              <w:rPr>
                <w:rFonts w:ascii="Arial"/>
                <w:sz w:val="21"/>
              </w:rPr>
            </w:pPr>
          </w:p>
          <w:p w14:paraId="0D65DFDB">
            <w:pPr>
              <w:pStyle w:val="6"/>
              <w:spacing w:before="56" w:line="239" w:lineRule="auto"/>
              <w:ind w:left="114" w:right="105"/>
              <w:jc w:val="both"/>
            </w:pPr>
            <w:r>
              <w:rPr>
                <w:spacing w:val="1"/>
              </w:rPr>
              <w:t>应急管理部门</w:t>
            </w:r>
          </w:p>
        </w:tc>
        <w:tc>
          <w:tcPr>
            <w:tcW w:w="530" w:type="dxa"/>
            <w:vAlign w:val="top"/>
          </w:tcPr>
          <w:p w14:paraId="7CF9E329">
            <w:pPr>
              <w:spacing w:line="264" w:lineRule="auto"/>
              <w:rPr>
                <w:rFonts w:ascii="Arial"/>
                <w:sz w:val="21"/>
              </w:rPr>
            </w:pPr>
          </w:p>
          <w:p w14:paraId="38C256A0">
            <w:pPr>
              <w:spacing w:line="264" w:lineRule="auto"/>
              <w:rPr>
                <w:rFonts w:ascii="Arial"/>
                <w:sz w:val="21"/>
              </w:rPr>
            </w:pPr>
          </w:p>
          <w:p w14:paraId="097520AE">
            <w:pPr>
              <w:spacing w:line="264" w:lineRule="auto"/>
              <w:rPr>
                <w:rFonts w:ascii="Arial"/>
                <w:sz w:val="21"/>
              </w:rPr>
            </w:pPr>
          </w:p>
          <w:p w14:paraId="50E49C46">
            <w:pPr>
              <w:spacing w:line="264" w:lineRule="auto"/>
              <w:rPr>
                <w:rFonts w:ascii="Arial"/>
                <w:sz w:val="21"/>
              </w:rPr>
            </w:pPr>
          </w:p>
          <w:p w14:paraId="429B2F88">
            <w:pPr>
              <w:spacing w:line="264" w:lineRule="auto"/>
              <w:rPr>
                <w:rFonts w:ascii="Arial"/>
                <w:sz w:val="21"/>
              </w:rPr>
            </w:pPr>
          </w:p>
          <w:p w14:paraId="349491ED">
            <w:pPr>
              <w:spacing w:line="264" w:lineRule="auto"/>
              <w:rPr>
                <w:rFonts w:ascii="Arial"/>
                <w:sz w:val="21"/>
              </w:rPr>
            </w:pPr>
          </w:p>
          <w:p w14:paraId="3FBE3C3C">
            <w:pPr>
              <w:spacing w:line="264" w:lineRule="auto"/>
              <w:rPr>
                <w:rFonts w:ascii="Arial"/>
                <w:sz w:val="21"/>
              </w:rPr>
            </w:pPr>
          </w:p>
          <w:p w14:paraId="569E1EEB">
            <w:pPr>
              <w:spacing w:line="264" w:lineRule="auto"/>
              <w:rPr>
                <w:rFonts w:ascii="Arial"/>
                <w:sz w:val="21"/>
              </w:rPr>
            </w:pPr>
          </w:p>
          <w:p w14:paraId="0ABAD473">
            <w:pPr>
              <w:spacing w:line="264" w:lineRule="auto"/>
              <w:rPr>
                <w:rFonts w:ascii="Arial"/>
                <w:sz w:val="21"/>
              </w:rPr>
            </w:pPr>
          </w:p>
          <w:p w14:paraId="29B5FE88">
            <w:pPr>
              <w:pStyle w:val="6"/>
              <w:spacing w:before="55" w:line="239" w:lineRule="auto"/>
              <w:ind w:left="94" w:right="83"/>
            </w:pPr>
            <w:r>
              <w:t>行政</w:t>
            </w:r>
            <w:r>
              <w:rPr>
                <w:spacing w:val="1"/>
              </w:rPr>
              <w:t>处罚</w:t>
            </w:r>
          </w:p>
        </w:tc>
        <w:tc>
          <w:tcPr>
            <w:tcW w:w="991" w:type="dxa"/>
            <w:vAlign w:val="top"/>
          </w:tcPr>
          <w:p w14:paraId="04D78C1F">
            <w:pPr>
              <w:spacing w:line="267" w:lineRule="auto"/>
              <w:rPr>
                <w:rFonts w:ascii="Arial"/>
                <w:sz w:val="21"/>
              </w:rPr>
            </w:pPr>
          </w:p>
          <w:p w14:paraId="74C1F7D1">
            <w:pPr>
              <w:spacing w:line="267" w:lineRule="auto"/>
              <w:rPr>
                <w:rFonts w:ascii="Arial"/>
                <w:sz w:val="21"/>
              </w:rPr>
            </w:pPr>
          </w:p>
          <w:p w14:paraId="471310D1">
            <w:pPr>
              <w:spacing w:line="268" w:lineRule="auto"/>
              <w:rPr>
                <w:rFonts w:ascii="Arial"/>
                <w:sz w:val="21"/>
              </w:rPr>
            </w:pPr>
          </w:p>
          <w:p w14:paraId="5E0B54C9">
            <w:pPr>
              <w:spacing w:line="268" w:lineRule="auto"/>
              <w:rPr>
                <w:rFonts w:ascii="Arial"/>
                <w:sz w:val="21"/>
              </w:rPr>
            </w:pPr>
          </w:p>
          <w:p w14:paraId="5377FCC9">
            <w:pPr>
              <w:pStyle w:val="6"/>
              <w:spacing w:before="55" w:line="229" w:lineRule="auto"/>
              <w:ind w:left="54"/>
            </w:pPr>
            <w:r>
              <w:rPr>
                <w:spacing w:val="4"/>
              </w:rPr>
              <w:t>对危险物品</w:t>
            </w:r>
          </w:p>
          <w:p w14:paraId="5342DF56">
            <w:pPr>
              <w:pStyle w:val="6"/>
              <w:spacing w:before="10" w:line="231" w:lineRule="auto"/>
              <w:ind w:left="63"/>
            </w:pPr>
            <w:r>
              <w:rPr>
                <w:spacing w:val="5"/>
              </w:rPr>
              <w:t>的生产、经</w:t>
            </w:r>
          </w:p>
          <w:p w14:paraId="72F46DE9">
            <w:pPr>
              <w:pStyle w:val="6"/>
              <w:spacing w:before="5" w:line="227" w:lineRule="auto"/>
              <w:ind w:left="58"/>
            </w:pPr>
            <w:r>
              <w:rPr>
                <w:spacing w:val="5"/>
              </w:rPr>
              <w:t>营、储存单</w:t>
            </w:r>
          </w:p>
          <w:p w14:paraId="1B9114EE">
            <w:pPr>
              <w:pStyle w:val="6"/>
              <w:spacing w:before="10" w:line="229" w:lineRule="auto"/>
              <w:ind w:left="54"/>
            </w:pPr>
            <w:r>
              <w:rPr>
                <w:spacing w:val="4"/>
              </w:rPr>
              <w:t>位以及矿山</w:t>
            </w:r>
          </w:p>
          <w:p w14:paraId="3FDAC54A">
            <w:pPr>
              <w:pStyle w:val="6"/>
              <w:spacing w:before="6" w:line="231" w:lineRule="auto"/>
              <w:ind w:left="66"/>
            </w:pPr>
            <w:r>
              <w:rPr>
                <w:spacing w:val="2"/>
              </w:rPr>
              <w:t>、金属冶炼</w:t>
            </w:r>
          </w:p>
          <w:p w14:paraId="609DBF18">
            <w:pPr>
              <w:pStyle w:val="6"/>
              <w:spacing w:before="7" w:line="229" w:lineRule="auto"/>
              <w:ind w:left="57"/>
            </w:pPr>
            <w:r>
              <w:rPr>
                <w:spacing w:val="4"/>
              </w:rPr>
              <w:t>单位未建立</w:t>
            </w:r>
          </w:p>
          <w:p w14:paraId="4691A11E">
            <w:pPr>
              <w:pStyle w:val="6"/>
              <w:spacing w:before="9" w:line="231" w:lineRule="auto"/>
              <w:ind w:left="53"/>
            </w:pPr>
            <w:r>
              <w:rPr>
                <w:spacing w:val="5"/>
              </w:rPr>
              <w:t>应急救援组</w:t>
            </w:r>
          </w:p>
          <w:p w14:paraId="08070BC8">
            <w:pPr>
              <w:pStyle w:val="6"/>
              <w:spacing w:before="5" w:line="231" w:lineRule="auto"/>
              <w:ind w:left="56"/>
            </w:pPr>
            <w:r>
              <w:rPr>
                <w:spacing w:val="4"/>
              </w:rPr>
              <w:t>织或者生产</w:t>
            </w:r>
          </w:p>
          <w:p w14:paraId="0BB908D2">
            <w:pPr>
              <w:pStyle w:val="6"/>
              <w:spacing w:before="6" w:line="229" w:lineRule="auto"/>
              <w:ind w:left="53"/>
            </w:pPr>
            <w:r>
              <w:rPr>
                <w:spacing w:val="5"/>
              </w:rPr>
              <w:t>经营规模较</w:t>
            </w:r>
          </w:p>
          <w:p w14:paraId="7E69CAB0">
            <w:pPr>
              <w:pStyle w:val="6"/>
              <w:spacing w:before="10" w:line="230" w:lineRule="auto"/>
              <w:ind w:left="53"/>
            </w:pPr>
            <w:r>
              <w:rPr>
                <w:spacing w:val="6"/>
              </w:rPr>
              <w:t>小、未指定</w:t>
            </w:r>
          </w:p>
          <w:p w14:paraId="2953C2BE">
            <w:pPr>
              <w:pStyle w:val="6"/>
              <w:spacing w:before="6" w:line="228" w:lineRule="auto"/>
              <w:ind w:left="59"/>
            </w:pPr>
            <w:r>
              <w:rPr>
                <w:spacing w:val="3"/>
              </w:rPr>
              <w:t>兼职应急救</w:t>
            </w:r>
          </w:p>
          <w:p w14:paraId="335B02B7">
            <w:pPr>
              <w:pStyle w:val="6"/>
              <w:spacing w:before="9" w:line="231" w:lineRule="auto"/>
              <w:ind w:left="52"/>
            </w:pPr>
            <w:r>
              <w:rPr>
                <w:spacing w:val="5"/>
              </w:rPr>
              <w:t>援人员等违</w:t>
            </w:r>
          </w:p>
          <w:p w14:paraId="6ECB52B6">
            <w:pPr>
              <w:pStyle w:val="6"/>
              <w:spacing w:before="5" w:line="229" w:lineRule="auto"/>
              <w:ind w:left="59"/>
            </w:pPr>
            <w:r>
              <w:rPr>
                <w:spacing w:val="3"/>
              </w:rPr>
              <w:t>法行为的处</w:t>
            </w:r>
          </w:p>
          <w:p w14:paraId="203A1EA5">
            <w:pPr>
              <w:pStyle w:val="6"/>
              <w:spacing w:before="10" w:line="231" w:lineRule="auto"/>
              <w:ind w:left="418"/>
            </w:pPr>
            <w:r>
              <w:t>罚</w:t>
            </w:r>
          </w:p>
        </w:tc>
        <w:tc>
          <w:tcPr>
            <w:tcW w:w="619" w:type="dxa"/>
            <w:vAlign w:val="top"/>
          </w:tcPr>
          <w:p w14:paraId="5EA4CB08">
            <w:pPr>
              <w:rPr>
                <w:rFonts w:ascii="Arial"/>
                <w:sz w:val="21"/>
              </w:rPr>
            </w:pPr>
          </w:p>
        </w:tc>
        <w:tc>
          <w:tcPr>
            <w:tcW w:w="6286" w:type="dxa"/>
            <w:vAlign w:val="top"/>
          </w:tcPr>
          <w:p w14:paraId="51A44C0F">
            <w:pPr>
              <w:spacing w:line="262" w:lineRule="auto"/>
              <w:rPr>
                <w:rFonts w:ascii="Arial"/>
                <w:sz w:val="21"/>
              </w:rPr>
            </w:pPr>
          </w:p>
          <w:p w14:paraId="3207A5EE">
            <w:pPr>
              <w:spacing w:line="262" w:lineRule="auto"/>
              <w:rPr>
                <w:rFonts w:ascii="Arial"/>
                <w:sz w:val="21"/>
              </w:rPr>
            </w:pPr>
          </w:p>
          <w:p w14:paraId="3C076133">
            <w:pPr>
              <w:spacing w:line="262" w:lineRule="auto"/>
              <w:rPr>
                <w:rFonts w:ascii="Arial"/>
                <w:sz w:val="21"/>
              </w:rPr>
            </w:pPr>
          </w:p>
          <w:p w14:paraId="538F6FA3">
            <w:pPr>
              <w:spacing w:line="262" w:lineRule="auto"/>
              <w:rPr>
                <w:rFonts w:ascii="Arial"/>
                <w:sz w:val="21"/>
              </w:rPr>
            </w:pPr>
          </w:p>
          <w:p w14:paraId="51B1024B">
            <w:pPr>
              <w:spacing w:line="262" w:lineRule="auto"/>
              <w:rPr>
                <w:rFonts w:ascii="Arial"/>
                <w:sz w:val="21"/>
              </w:rPr>
            </w:pPr>
          </w:p>
          <w:p w14:paraId="1A1E2A57">
            <w:pPr>
              <w:spacing w:line="262" w:lineRule="auto"/>
              <w:rPr>
                <w:rFonts w:ascii="Arial"/>
                <w:sz w:val="21"/>
              </w:rPr>
            </w:pPr>
          </w:p>
          <w:p w14:paraId="199F1469">
            <w:pPr>
              <w:spacing w:line="262" w:lineRule="auto"/>
              <w:rPr>
                <w:rFonts w:ascii="Arial"/>
                <w:sz w:val="21"/>
              </w:rPr>
            </w:pPr>
          </w:p>
          <w:p w14:paraId="1B8A29C2">
            <w:pPr>
              <w:pStyle w:val="6"/>
              <w:spacing w:before="55" w:line="237" w:lineRule="auto"/>
              <w:ind w:left="37" w:right="64" w:hanging="12"/>
            </w:pPr>
            <w:r>
              <w:rPr>
                <w:spacing w:val="6"/>
              </w:rPr>
              <w:t>【规章】《安全生产违法行为行政处罚办法》</w:t>
            </w:r>
            <w:r>
              <w:rPr>
                <w:spacing w:val="-37"/>
              </w:rPr>
              <w:t xml:space="preserve"> </w:t>
            </w:r>
            <w:r>
              <w:rPr>
                <w:spacing w:val="6"/>
              </w:rPr>
              <w:t>（2007年11月9</w:t>
            </w:r>
            <w:r>
              <w:rPr>
                <w:spacing w:val="-36"/>
              </w:rPr>
              <w:t xml:space="preserve"> </w:t>
            </w:r>
            <w:r>
              <w:rPr>
                <w:spacing w:val="6"/>
              </w:rPr>
              <w:t>日国家</w:t>
            </w:r>
            <w:r>
              <w:rPr>
                <w:spacing w:val="5"/>
              </w:rPr>
              <w:t>安全监管总</w:t>
            </w:r>
            <w:r>
              <w:rPr>
                <w:spacing w:val="6"/>
              </w:rPr>
              <w:t>局令第15号，2015年4月2日修订）</w:t>
            </w:r>
          </w:p>
          <w:p w14:paraId="65D47A42">
            <w:pPr>
              <w:pStyle w:val="6"/>
              <w:spacing w:before="1" w:line="237" w:lineRule="auto"/>
              <w:ind w:left="34" w:right="66" w:firstLine="7"/>
            </w:pPr>
            <w:r>
              <w:rPr>
                <w:spacing w:val="5"/>
              </w:rPr>
              <w:t>第四十六条</w:t>
            </w:r>
            <w:r>
              <w:rPr>
                <w:spacing w:val="43"/>
              </w:rPr>
              <w:t xml:space="preserve"> </w:t>
            </w:r>
            <w:r>
              <w:rPr>
                <w:spacing w:val="5"/>
              </w:rPr>
              <w:t>危险物品的生产</w:t>
            </w:r>
            <w:r>
              <w:rPr>
                <w:spacing w:val="-42"/>
              </w:rPr>
              <w:t xml:space="preserve"> </w:t>
            </w:r>
            <w:r>
              <w:rPr>
                <w:spacing w:val="5"/>
              </w:rPr>
              <w:t>、经营、储存单位以及矿山</w:t>
            </w:r>
            <w:r>
              <w:rPr>
                <w:spacing w:val="-41"/>
              </w:rPr>
              <w:t xml:space="preserve"> </w:t>
            </w:r>
            <w:r>
              <w:rPr>
                <w:spacing w:val="5"/>
              </w:rPr>
              <w:t>、金属冶炼单位有下列</w:t>
            </w:r>
            <w:r>
              <w:rPr>
                <w:spacing w:val="7"/>
              </w:rPr>
              <w:t>行为之一的</w:t>
            </w:r>
            <w:r>
              <w:rPr>
                <w:spacing w:val="-47"/>
              </w:rPr>
              <w:t xml:space="preserve"> </w:t>
            </w:r>
            <w:r>
              <w:rPr>
                <w:spacing w:val="7"/>
              </w:rPr>
              <w:t>，责令改正</w:t>
            </w:r>
            <w:r>
              <w:rPr>
                <w:spacing w:val="-50"/>
              </w:rPr>
              <w:t xml:space="preserve"> </w:t>
            </w:r>
            <w:r>
              <w:rPr>
                <w:spacing w:val="7"/>
              </w:rPr>
              <w:t>，并可以处1万元以上3万元以下的罚款</w:t>
            </w:r>
            <w:r>
              <w:rPr>
                <w:spacing w:val="-7"/>
              </w:rPr>
              <w:t>：</w:t>
            </w:r>
            <w:r>
              <w:rPr>
                <w:spacing w:val="-56"/>
              </w:rPr>
              <w:t xml:space="preserve"> </w:t>
            </w:r>
            <w:r>
              <w:rPr>
                <w:spacing w:val="-7"/>
              </w:rPr>
              <w:t>（</w:t>
            </w:r>
            <w:r>
              <w:rPr>
                <w:spacing w:val="7"/>
              </w:rPr>
              <w:t>一）未建立应急救援组织或者生产经营规模较小</w:t>
            </w:r>
            <w:r>
              <w:rPr>
                <w:spacing w:val="-21"/>
              </w:rPr>
              <w:t xml:space="preserve"> </w:t>
            </w:r>
            <w:r>
              <w:rPr>
                <w:spacing w:val="7"/>
              </w:rPr>
              <w:t>、未指定兼职应急救援人员的</w:t>
            </w:r>
            <w:r>
              <w:rPr>
                <w:spacing w:val="-31"/>
              </w:rPr>
              <w:t xml:space="preserve"> </w:t>
            </w:r>
            <w:r>
              <w:rPr>
                <w:spacing w:val="-9"/>
              </w:rPr>
              <w:t>；（</w:t>
            </w:r>
            <w:r>
              <w:rPr>
                <w:spacing w:val="7"/>
              </w:rPr>
              <w:t>二）未</w:t>
            </w:r>
            <w:r>
              <w:rPr>
                <w:spacing w:val="5"/>
              </w:rPr>
              <w:t>配备必要的应急救援器材</w:t>
            </w:r>
            <w:r>
              <w:rPr>
                <w:spacing w:val="-20"/>
              </w:rPr>
              <w:t xml:space="preserve"> </w:t>
            </w:r>
            <w:r>
              <w:rPr>
                <w:spacing w:val="5"/>
              </w:rPr>
              <w:t>、设备和物资</w:t>
            </w:r>
            <w:r>
              <w:rPr>
                <w:spacing w:val="-48"/>
              </w:rPr>
              <w:t xml:space="preserve"> </w:t>
            </w:r>
            <w:r>
              <w:rPr>
                <w:spacing w:val="5"/>
              </w:rPr>
              <w:t>，并进行经常性维护</w:t>
            </w:r>
            <w:r>
              <w:rPr>
                <w:spacing w:val="-41"/>
              </w:rPr>
              <w:t xml:space="preserve"> </w:t>
            </w:r>
            <w:r>
              <w:rPr>
                <w:spacing w:val="5"/>
              </w:rPr>
              <w:t>、保养，保证正常</w:t>
            </w:r>
            <w:r>
              <w:rPr>
                <w:spacing w:val="2"/>
              </w:rPr>
              <w:t>运转的。</w:t>
            </w:r>
          </w:p>
        </w:tc>
        <w:tc>
          <w:tcPr>
            <w:tcW w:w="3744" w:type="dxa"/>
            <w:vAlign w:val="top"/>
          </w:tcPr>
          <w:p w14:paraId="2F393462">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031317D6">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35AB2E6E">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69625F7A">
            <w:pPr>
              <w:spacing w:line="258" w:lineRule="auto"/>
              <w:rPr>
                <w:rFonts w:ascii="Arial"/>
                <w:sz w:val="21"/>
              </w:rPr>
            </w:pPr>
          </w:p>
          <w:p w14:paraId="7016474A">
            <w:pPr>
              <w:spacing w:line="258" w:lineRule="auto"/>
              <w:rPr>
                <w:rFonts w:ascii="Arial"/>
                <w:sz w:val="21"/>
              </w:rPr>
            </w:pPr>
          </w:p>
          <w:p w14:paraId="31551706">
            <w:pPr>
              <w:spacing w:line="258" w:lineRule="auto"/>
              <w:rPr>
                <w:rFonts w:ascii="Arial"/>
                <w:sz w:val="21"/>
              </w:rPr>
            </w:pPr>
          </w:p>
          <w:p w14:paraId="25812C92">
            <w:pPr>
              <w:spacing w:line="258" w:lineRule="auto"/>
              <w:rPr>
                <w:rFonts w:ascii="Arial"/>
                <w:sz w:val="21"/>
              </w:rPr>
            </w:pPr>
          </w:p>
          <w:p w14:paraId="16DE688F">
            <w:pPr>
              <w:spacing w:line="258" w:lineRule="auto"/>
              <w:rPr>
                <w:rFonts w:ascii="Arial"/>
                <w:sz w:val="21"/>
              </w:rPr>
            </w:pPr>
          </w:p>
          <w:p w14:paraId="3BE865E8">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68E8FF90">
            <w:pPr>
              <w:pStyle w:val="6"/>
              <w:spacing w:line="229" w:lineRule="auto"/>
              <w:ind w:left="60"/>
            </w:pPr>
            <w:r>
              <w:rPr>
                <w:spacing w:val="-3"/>
              </w:rPr>
              <w:t>四十四、</w:t>
            </w:r>
          </w:p>
          <w:p w14:paraId="50F15E71">
            <w:pPr>
              <w:pStyle w:val="6"/>
              <w:spacing w:before="8" w:line="230" w:lineRule="auto"/>
              <w:ind w:left="42"/>
            </w:pPr>
            <w:r>
              <w:rPr>
                <w:spacing w:val="1"/>
              </w:rPr>
              <w:t>五十五、</w:t>
            </w:r>
          </w:p>
          <w:p w14:paraId="614CC8F7">
            <w:pPr>
              <w:pStyle w:val="6"/>
              <w:spacing w:before="6" w:line="230" w:lineRule="auto"/>
              <w:ind w:left="42"/>
            </w:pPr>
            <w:r>
              <w:rPr>
                <w:spacing w:val="1"/>
              </w:rPr>
              <w:t>五十六、</w:t>
            </w:r>
          </w:p>
          <w:p w14:paraId="42EC9E5D">
            <w:pPr>
              <w:pStyle w:val="6"/>
              <w:spacing w:before="8" w:line="230" w:lineRule="auto"/>
              <w:ind w:left="42"/>
            </w:pPr>
            <w:r>
              <w:rPr>
                <w:spacing w:val="1"/>
              </w:rPr>
              <w:t>五十七、</w:t>
            </w:r>
          </w:p>
          <w:p w14:paraId="44A65C16">
            <w:pPr>
              <w:pStyle w:val="6"/>
              <w:spacing w:before="6" w:line="230" w:lineRule="auto"/>
              <w:ind w:left="42"/>
            </w:pPr>
            <w:r>
              <w:rPr>
                <w:spacing w:val="1"/>
              </w:rPr>
              <w:t>五十八、</w:t>
            </w:r>
          </w:p>
          <w:p w14:paraId="7A021FF0">
            <w:pPr>
              <w:pStyle w:val="6"/>
              <w:spacing w:before="10" w:line="237" w:lineRule="auto"/>
              <w:ind w:left="40" w:right="77" w:firstLine="1"/>
            </w:pPr>
            <w:r>
              <w:rPr>
                <w:spacing w:val="5"/>
              </w:rPr>
              <w:t>五十九、六十、六</w:t>
            </w:r>
          </w:p>
          <w:p w14:paraId="651FEF7B">
            <w:pPr>
              <w:pStyle w:val="6"/>
              <w:spacing w:line="237" w:lineRule="auto"/>
              <w:ind w:left="44" w:right="77"/>
            </w:pPr>
            <w:r>
              <w:rPr>
                <w:spacing w:val="5"/>
              </w:rPr>
              <w:t>十一、六</w:t>
            </w:r>
            <w:r>
              <w:rPr>
                <w:spacing w:val="4"/>
              </w:rPr>
              <w:t>十二</w:t>
            </w:r>
          </w:p>
        </w:tc>
        <w:tc>
          <w:tcPr>
            <w:tcW w:w="674" w:type="dxa"/>
            <w:vAlign w:val="top"/>
          </w:tcPr>
          <w:p w14:paraId="6D3D46CD">
            <w:pPr>
              <w:spacing w:line="264" w:lineRule="auto"/>
              <w:rPr>
                <w:rFonts w:ascii="Arial"/>
                <w:sz w:val="21"/>
              </w:rPr>
            </w:pPr>
          </w:p>
          <w:p w14:paraId="3E029760">
            <w:pPr>
              <w:spacing w:line="264" w:lineRule="auto"/>
              <w:rPr>
                <w:rFonts w:ascii="Arial"/>
                <w:sz w:val="21"/>
              </w:rPr>
            </w:pPr>
          </w:p>
          <w:p w14:paraId="67FB6813">
            <w:pPr>
              <w:spacing w:line="264" w:lineRule="auto"/>
              <w:rPr>
                <w:rFonts w:ascii="Arial"/>
                <w:sz w:val="21"/>
              </w:rPr>
            </w:pPr>
          </w:p>
          <w:p w14:paraId="54BBA665">
            <w:pPr>
              <w:spacing w:line="264" w:lineRule="auto"/>
              <w:rPr>
                <w:rFonts w:ascii="Arial"/>
                <w:sz w:val="21"/>
              </w:rPr>
            </w:pPr>
          </w:p>
          <w:p w14:paraId="78F46A48">
            <w:pPr>
              <w:spacing w:line="264" w:lineRule="auto"/>
              <w:rPr>
                <w:rFonts w:ascii="Arial"/>
                <w:sz w:val="21"/>
              </w:rPr>
            </w:pPr>
          </w:p>
          <w:p w14:paraId="08B9A3FF">
            <w:pPr>
              <w:spacing w:line="264" w:lineRule="auto"/>
              <w:rPr>
                <w:rFonts w:ascii="Arial"/>
                <w:sz w:val="21"/>
              </w:rPr>
            </w:pPr>
          </w:p>
          <w:p w14:paraId="53DF2547">
            <w:pPr>
              <w:spacing w:line="264" w:lineRule="auto"/>
              <w:rPr>
                <w:rFonts w:ascii="Arial"/>
                <w:sz w:val="21"/>
              </w:rPr>
            </w:pPr>
          </w:p>
          <w:p w14:paraId="535E4576">
            <w:pPr>
              <w:spacing w:line="264" w:lineRule="auto"/>
              <w:rPr>
                <w:rFonts w:ascii="Arial"/>
                <w:sz w:val="21"/>
              </w:rPr>
            </w:pPr>
          </w:p>
          <w:p w14:paraId="62E6C8E3">
            <w:pPr>
              <w:spacing w:line="264" w:lineRule="auto"/>
              <w:rPr>
                <w:rFonts w:ascii="Arial"/>
                <w:sz w:val="21"/>
              </w:rPr>
            </w:pPr>
          </w:p>
          <w:p w14:paraId="4D68420C">
            <w:pPr>
              <w:pStyle w:val="6"/>
              <w:spacing w:before="55" w:line="239" w:lineRule="auto"/>
              <w:ind w:left="44" w:right="103" w:hanging="3"/>
            </w:pPr>
            <w:r>
              <w:rPr>
                <w:spacing w:val="2"/>
              </w:rPr>
              <w:t>综合执</w:t>
            </w:r>
            <w:r>
              <w:rPr>
                <w:spacing w:val="1"/>
              </w:rPr>
              <w:t>法大队</w:t>
            </w:r>
          </w:p>
        </w:tc>
        <w:tc>
          <w:tcPr>
            <w:tcW w:w="775" w:type="dxa"/>
            <w:vAlign w:val="top"/>
          </w:tcPr>
          <w:p w14:paraId="6E424948">
            <w:pPr>
              <w:spacing w:line="242" w:lineRule="auto"/>
              <w:rPr>
                <w:rFonts w:ascii="Arial"/>
                <w:sz w:val="21"/>
              </w:rPr>
            </w:pPr>
          </w:p>
          <w:p w14:paraId="67C07AD2">
            <w:pPr>
              <w:spacing w:line="242" w:lineRule="auto"/>
              <w:rPr>
                <w:rFonts w:ascii="Arial"/>
                <w:sz w:val="21"/>
              </w:rPr>
            </w:pPr>
          </w:p>
          <w:p w14:paraId="5790148E">
            <w:pPr>
              <w:spacing w:line="243" w:lineRule="auto"/>
              <w:rPr>
                <w:rFonts w:ascii="Arial"/>
                <w:sz w:val="21"/>
              </w:rPr>
            </w:pPr>
          </w:p>
          <w:p w14:paraId="505BEBB5">
            <w:pPr>
              <w:spacing w:line="243" w:lineRule="auto"/>
              <w:rPr>
                <w:rFonts w:ascii="Arial"/>
                <w:sz w:val="21"/>
              </w:rPr>
            </w:pPr>
          </w:p>
          <w:p w14:paraId="22D675CA">
            <w:pPr>
              <w:spacing w:line="243" w:lineRule="auto"/>
              <w:rPr>
                <w:rFonts w:ascii="Arial"/>
                <w:sz w:val="21"/>
              </w:rPr>
            </w:pPr>
          </w:p>
          <w:p w14:paraId="769897F3">
            <w:pPr>
              <w:spacing w:line="243" w:lineRule="auto"/>
              <w:rPr>
                <w:rFonts w:ascii="Arial"/>
                <w:sz w:val="21"/>
              </w:rPr>
            </w:pPr>
          </w:p>
          <w:p w14:paraId="20FE70A8">
            <w:pPr>
              <w:spacing w:line="243" w:lineRule="auto"/>
              <w:rPr>
                <w:rFonts w:ascii="Arial"/>
                <w:sz w:val="21"/>
              </w:rPr>
            </w:pPr>
          </w:p>
          <w:p w14:paraId="40E96B8A">
            <w:pPr>
              <w:spacing w:line="243" w:lineRule="auto"/>
              <w:rPr>
                <w:rFonts w:ascii="Arial"/>
                <w:sz w:val="21"/>
              </w:rPr>
            </w:pPr>
          </w:p>
          <w:p w14:paraId="4073BCA1">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232592C4">
            <w:pPr>
              <w:rPr>
                <w:rFonts w:ascii="Arial"/>
                <w:sz w:val="21"/>
              </w:rPr>
            </w:pPr>
          </w:p>
        </w:tc>
      </w:tr>
      <w:tr w14:paraId="0D87FC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2385BD4F">
            <w:pPr>
              <w:spacing w:line="248" w:lineRule="auto"/>
              <w:rPr>
                <w:rFonts w:ascii="Arial"/>
                <w:sz w:val="21"/>
              </w:rPr>
            </w:pPr>
          </w:p>
          <w:p w14:paraId="3B895292">
            <w:pPr>
              <w:spacing w:line="248" w:lineRule="auto"/>
              <w:rPr>
                <w:rFonts w:ascii="Arial"/>
                <w:sz w:val="21"/>
              </w:rPr>
            </w:pPr>
          </w:p>
          <w:p w14:paraId="78C13EDB">
            <w:pPr>
              <w:spacing w:line="248" w:lineRule="auto"/>
              <w:rPr>
                <w:rFonts w:ascii="Arial"/>
                <w:sz w:val="21"/>
              </w:rPr>
            </w:pPr>
          </w:p>
          <w:p w14:paraId="6CC0C97E">
            <w:pPr>
              <w:spacing w:line="248" w:lineRule="auto"/>
              <w:rPr>
                <w:rFonts w:ascii="Arial"/>
                <w:sz w:val="21"/>
              </w:rPr>
            </w:pPr>
          </w:p>
          <w:p w14:paraId="695A1288">
            <w:pPr>
              <w:spacing w:line="248" w:lineRule="auto"/>
              <w:rPr>
                <w:rFonts w:ascii="Arial"/>
                <w:sz w:val="21"/>
              </w:rPr>
            </w:pPr>
          </w:p>
          <w:p w14:paraId="63C6F763">
            <w:pPr>
              <w:spacing w:line="248" w:lineRule="auto"/>
              <w:rPr>
                <w:rFonts w:ascii="Arial"/>
                <w:sz w:val="21"/>
              </w:rPr>
            </w:pPr>
          </w:p>
          <w:p w14:paraId="075E8655">
            <w:pPr>
              <w:spacing w:line="248" w:lineRule="auto"/>
              <w:rPr>
                <w:rFonts w:ascii="Arial"/>
                <w:sz w:val="21"/>
              </w:rPr>
            </w:pPr>
          </w:p>
          <w:p w14:paraId="0E63E79A">
            <w:pPr>
              <w:spacing w:line="249" w:lineRule="auto"/>
              <w:rPr>
                <w:rFonts w:ascii="Arial"/>
                <w:sz w:val="21"/>
              </w:rPr>
            </w:pPr>
          </w:p>
          <w:p w14:paraId="4D1A1341">
            <w:pPr>
              <w:spacing w:line="249" w:lineRule="auto"/>
              <w:rPr>
                <w:rFonts w:ascii="Arial"/>
                <w:sz w:val="21"/>
              </w:rPr>
            </w:pPr>
          </w:p>
          <w:p w14:paraId="30914332">
            <w:pPr>
              <w:spacing w:line="249" w:lineRule="auto"/>
              <w:rPr>
                <w:rFonts w:ascii="Arial"/>
                <w:sz w:val="21"/>
              </w:rPr>
            </w:pPr>
          </w:p>
          <w:p w14:paraId="0399584C">
            <w:pPr>
              <w:pStyle w:val="6"/>
              <w:spacing w:before="56" w:line="229" w:lineRule="exact"/>
              <w:ind w:left="132"/>
            </w:pPr>
            <w:r>
              <w:rPr>
                <w:spacing w:val="-2"/>
                <w:position w:val="1"/>
              </w:rPr>
              <w:t>51</w:t>
            </w:r>
          </w:p>
        </w:tc>
        <w:tc>
          <w:tcPr>
            <w:tcW w:w="573" w:type="dxa"/>
            <w:vAlign w:val="top"/>
          </w:tcPr>
          <w:p w14:paraId="396552E2">
            <w:pPr>
              <w:spacing w:line="251" w:lineRule="auto"/>
              <w:rPr>
                <w:rFonts w:ascii="Arial"/>
                <w:sz w:val="21"/>
              </w:rPr>
            </w:pPr>
          </w:p>
          <w:p w14:paraId="7387C17F">
            <w:pPr>
              <w:spacing w:line="251" w:lineRule="auto"/>
              <w:rPr>
                <w:rFonts w:ascii="Arial"/>
                <w:sz w:val="21"/>
              </w:rPr>
            </w:pPr>
          </w:p>
          <w:p w14:paraId="6EF16599">
            <w:pPr>
              <w:spacing w:line="251" w:lineRule="auto"/>
              <w:rPr>
                <w:rFonts w:ascii="Arial"/>
                <w:sz w:val="21"/>
              </w:rPr>
            </w:pPr>
          </w:p>
          <w:p w14:paraId="47F1D82F">
            <w:pPr>
              <w:spacing w:line="252" w:lineRule="auto"/>
              <w:rPr>
                <w:rFonts w:ascii="Arial"/>
                <w:sz w:val="21"/>
              </w:rPr>
            </w:pPr>
          </w:p>
          <w:p w14:paraId="0036C4B4">
            <w:pPr>
              <w:spacing w:line="252" w:lineRule="auto"/>
              <w:rPr>
                <w:rFonts w:ascii="Arial"/>
                <w:sz w:val="21"/>
              </w:rPr>
            </w:pPr>
          </w:p>
          <w:p w14:paraId="0CC15B3D">
            <w:pPr>
              <w:spacing w:line="252" w:lineRule="auto"/>
              <w:rPr>
                <w:rFonts w:ascii="Arial"/>
                <w:sz w:val="21"/>
              </w:rPr>
            </w:pPr>
          </w:p>
          <w:p w14:paraId="48428BDA">
            <w:pPr>
              <w:spacing w:line="252" w:lineRule="auto"/>
              <w:rPr>
                <w:rFonts w:ascii="Arial"/>
                <w:sz w:val="21"/>
              </w:rPr>
            </w:pPr>
          </w:p>
          <w:p w14:paraId="478F9468">
            <w:pPr>
              <w:spacing w:line="252" w:lineRule="auto"/>
              <w:rPr>
                <w:rFonts w:ascii="Arial"/>
                <w:sz w:val="21"/>
              </w:rPr>
            </w:pPr>
          </w:p>
          <w:p w14:paraId="598319F6">
            <w:pPr>
              <w:spacing w:line="252" w:lineRule="auto"/>
              <w:rPr>
                <w:rFonts w:ascii="Arial"/>
                <w:sz w:val="21"/>
              </w:rPr>
            </w:pPr>
          </w:p>
          <w:p w14:paraId="03482394">
            <w:pPr>
              <w:pStyle w:val="6"/>
              <w:spacing w:before="55" w:line="239" w:lineRule="auto"/>
              <w:ind w:left="114" w:right="105"/>
              <w:jc w:val="both"/>
            </w:pPr>
            <w:r>
              <w:rPr>
                <w:spacing w:val="1"/>
              </w:rPr>
              <w:t>应急管理部门</w:t>
            </w:r>
          </w:p>
        </w:tc>
        <w:tc>
          <w:tcPr>
            <w:tcW w:w="530" w:type="dxa"/>
            <w:vAlign w:val="top"/>
          </w:tcPr>
          <w:p w14:paraId="0EA5708E">
            <w:pPr>
              <w:spacing w:line="263" w:lineRule="auto"/>
              <w:rPr>
                <w:rFonts w:ascii="Arial"/>
                <w:sz w:val="21"/>
              </w:rPr>
            </w:pPr>
          </w:p>
          <w:p w14:paraId="6C5AEB40">
            <w:pPr>
              <w:spacing w:line="264" w:lineRule="auto"/>
              <w:rPr>
                <w:rFonts w:ascii="Arial"/>
                <w:sz w:val="21"/>
              </w:rPr>
            </w:pPr>
          </w:p>
          <w:p w14:paraId="34C68D4B">
            <w:pPr>
              <w:spacing w:line="264" w:lineRule="auto"/>
              <w:rPr>
                <w:rFonts w:ascii="Arial"/>
                <w:sz w:val="21"/>
              </w:rPr>
            </w:pPr>
          </w:p>
          <w:p w14:paraId="404C13F7">
            <w:pPr>
              <w:spacing w:line="264" w:lineRule="auto"/>
              <w:rPr>
                <w:rFonts w:ascii="Arial"/>
                <w:sz w:val="21"/>
              </w:rPr>
            </w:pPr>
          </w:p>
          <w:p w14:paraId="53963A7D">
            <w:pPr>
              <w:spacing w:line="264" w:lineRule="auto"/>
              <w:rPr>
                <w:rFonts w:ascii="Arial"/>
                <w:sz w:val="21"/>
              </w:rPr>
            </w:pPr>
          </w:p>
          <w:p w14:paraId="3475ED72">
            <w:pPr>
              <w:spacing w:line="264" w:lineRule="auto"/>
              <w:rPr>
                <w:rFonts w:ascii="Arial"/>
                <w:sz w:val="21"/>
              </w:rPr>
            </w:pPr>
          </w:p>
          <w:p w14:paraId="68B3EDAE">
            <w:pPr>
              <w:spacing w:line="264" w:lineRule="auto"/>
              <w:rPr>
                <w:rFonts w:ascii="Arial"/>
                <w:sz w:val="21"/>
              </w:rPr>
            </w:pPr>
          </w:p>
          <w:p w14:paraId="41C95F53">
            <w:pPr>
              <w:spacing w:line="264" w:lineRule="auto"/>
              <w:rPr>
                <w:rFonts w:ascii="Arial"/>
                <w:sz w:val="21"/>
              </w:rPr>
            </w:pPr>
          </w:p>
          <w:p w14:paraId="7C6A2A70">
            <w:pPr>
              <w:spacing w:line="264" w:lineRule="auto"/>
              <w:rPr>
                <w:rFonts w:ascii="Arial"/>
                <w:sz w:val="21"/>
              </w:rPr>
            </w:pPr>
          </w:p>
          <w:p w14:paraId="1D080352">
            <w:pPr>
              <w:pStyle w:val="6"/>
              <w:spacing w:before="56" w:line="238" w:lineRule="auto"/>
              <w:ind w:left="94" w:right="83"/>
            </w:pPr>
            <w:r>
              <w:t>行政</w:t>
            </w:r>
            <w:r>
              <w:rPr>
                <w:spacing w:val="1"/>
              </w:rPr>
              <w:t>处罚</w:t>
            </w:r>
          </w:p>
        </w:tc>
        <w:tc>
          <w:tcPr>
            <w:tcW w:w="991" w:type="dxa"/>
            <w:vAlign w:val="top"/>
          </w:tcPr>
          <w:p w14:paraId="0B914BF2">
            <w:pPr>
              <w:spacing w:line="261" w:lineRule="auto"/>
              <w:rPr>
                <w:rFonts w:ascii="Arial"/>
                <w:sz w:val="21"/>
              </w:rPr>
            </w:pPr>
          </w:p>
          <w:p w14:paraId="4422E617">
            <w:pPr>
              <w:spacing w:line="261" w:lineRule="auto"/>
              <w:rPr>
                <w:rFonts w:ascii="Arial"/>
                <w:sz w:val="21"/>
              </w:rPr>
            </w:pPr>
          </w:p>
          <w:p w14:paraId="5274179F">
            <w:pPr>
              <w:spacing w:line="262" w:lineRule="auto"/>
              <w:rPr>
                <w:rFonts w:ascii="Arial"/>
                <w:sz w:val="21"/>
              </w:rPr>
            </w:pPr>
          </w:p>
          <w:p w14:paraId="6FBBCA66">
            <w:pPr>
              <w:spacing w:line="262" w:lineRule="auto"/>
              <w:rPr>
                <w:rFonts w:ascii="Arial"/>
                <w:sz w:val="21"/>
              </w:rPr>
            </w:pPr>
          </w:p>
          <w:p w14:paraId="2AEB15EA">
            <w:pPr>
              <w:spacing w:line="262" w:lineRule="auto"/>
              <w:rPr>
                <w:rFonts w:ascii="Arial"/>
                <w:sz w:val="21"/>
              </w:rPr>
            </w:pPr>
          </w:p>
          <w:p w14:paraId="28614E17">
            <w:pPr>
              <w:spacing w:line="262" w:lineRule="auto"/>
              <w:rPr>
                <w:rFonts w:ascii="Arial"/>
                <w:sz w:val="21"/>
              </w:rPr>
            </w:pPr>
          </w:p>
          <w:p w14:paraId="60EF248D">
            <w:pPr>
              <w:spacing w:line="262" w:lineRule="auto"/>
              <w:rPr>
                <w:rFonts w:ascii="Arial"/>
                <w:sz w:val="21"/>
              </w:rPr>
            </w:pPr>
          </w:p>
          <w:p w14:paraId="3D8BF9C2">
            <w:pPr>
              <w:pStyle w:val="6"/>
              <w:spacing w:before="55" w:line="231" w:lineRule="auto"/>
              <w:ind w:left="54"/>
            </w:pPr>
            <w:r>
              <w:rPr>
                <w:spacing w:val="4"/>
              </w:rPr>
              <w:t>对订立免责</w:t>
            </w:r>
          </w:p>
          <w:p w14:paraId="57DC3260">
            <w:pPr>
              <w:pStyle w:val="6"/>
              <w:spacing w:before="5" w:line="230" w:lineRule="auto"/>
              <w:ind w:left="54"/>
            </w:pPr>
            <w:r>
              <w:rPr>
                <w:spacing w:val="4"/>
              </w:rPr>
              <w:t>协议生产经</w:t>
            </w:r>
          </w:p>
          <w:p w14:paraId="0E10E323">
            <w:pPr>
              <w:pStyle w:val="6"/>
              <w:spacing w:before="6" w:line="229" w:lineRule="auto"/>
              <w:ind w:left="58"/>
            </w:pPr>
            <w:r>
              <w:rPr>
                <w:spacing w:val="4"/>
              </w:rPr>
              <w:t>营单位的主</w:t>
            </w:r>
          </w:p>
          <w:p w14:paraId="727284F0">
            <w:pPr>
              <w:pStyle w:val="6"/>
              <w:spacing w:before="8" w:line="231" w:lineRule="auto"/>
              <w:ind w:left="57"/>
            </w:pPr>
            <w:r>
              <w:rPr>
                <w:spacing w:val="2"/>
              </w:rPr>
              <w:t>要负责人、</w:t>
            </w:r>
          </w:p>
          <w:p w14:paraId="0BBB1C3F">
            <w:pPr>
              <w:pStyle w:val="6"/>
              <w:spacing w:before="7" w:line="231" w:lineRule="auto"/>
              <w:ind w:left="54"/>
            </w:pPr>
            <w:r>
              <w:rPr>
                <w:spacing w:val="4"/>
              </w:rPr>
              <w:t>个人经营的</w:t>
            </w:r>
          </w:p>
          <w:p w14:paraId="54A78857">
            <w:pPr>
              <w:pStyle w:val="6"/>
              <w:spacing w:before="6" w:line="231" w:lineRule="auto"/>
              <w:ind w:left="52"/>
            </w:pPr>
            <w:r>
              <w:rPr>
                <w:spacing w:val="5"/>
              </w:rPr>
              <w:t>投资人的处</w:t>
            </w:r>
          </w:p>
          <w:p w14:paraId="18B6C1DF">
            <w:pPr>
              <w:pStyle w:val="6"/>
              <w:spacing w:before="5" w:line="231" w:lineRule="auto"/>
              <w:ind w:left="418"/>
            </w:pPr>
            <w:r>
              <w:t>罚</w:t>
            </w:r>
          </w:p>
        </w:tc>
        <w:tc>
          <w:tcPr>
            <w:tcW w:w="619" w:type="dxa"/>
            <w:vAlign w:val="top"/>
          </w:tcPr>
          <w:p w14:paraId="4A3C6CBC">
            <w:pPr>
              <w:rPr>
                <w:rFonts w:ascii="Arial"/>
                <w:sz w:val="21"/>
              </w:rPr>
            </w:pPr>
          </w:p>
        </w:tc>
        <w:tc>
          <w:tcPr>
            <w:tcW w:w="6286" w:type="dxa"/>
            <w:vAlign w:val="top"/>
          </w:tcPr>
          <w:p w14:paraId="4751B9BF">
            <w:pPr>
              <w:spacing w:line="246" w:lineRule="auto"/>
              <w:rPr>
                <w:rFonts w:ascii="Arial"/>
                <w:sz w:val="21"/>
              </w:rPr>
            </w:pPr>
          </w:p>
          <w:p w14:paraId="43D193C0">
            <w:pPr>
              <w:spacing w:line="246" w:lineRule="auto"/>
              <w:rPr>
                <w:rFonts w:ascii="Arial"/>
                <w:sz w:val="21"/>
              </w:rPr>
            </w:pPr>
          </w:p>
          <w:p w14:paraId="4835F328">
            <w:pPr>
              <w:spacing w:line="246" w:lineRule="auto"/>
              <w:rPr>
                <w:rFonts w:ascii="Arial"/>
                <w:sz w:val="21"/>
              </w:rPr>
            </w:pPr>
          </w:p>
          <w:p w14:paraId="06CEBC5B">
            <w:pPr>
              <w:spacing w:line="246" w:lineRule="auto"/>
              <w:rPr>
                <w:rFonts w:ascii="Arial"/>
                <w:sz w:val="21"/>
              </w:rPr>
            </w:pPr>
          </w:p>
          <w:p w14:paraId="50CBEFB5">
            <w:pPr>
              <w:spacing w:line="246" w:lineRule="auto"/>
              <w:rPr>
                <w:rFonts w:ascii="Arial"/>
                <w:sz w:val="21"/>
              </w:rPr>
            </w:pPr>
          </w:p>
          <w:p w14:paraId="0EDDE425">
            <w:pPr>
              <w:spacing w:line="246" w:lineRule="auto"/>
              <w:rPr>
                <w:rFonts w:ascii="Arial"/>
                <w:sz w:val="21"/>
              </w:rPr>
            </w:pPr>
          </w:p>
          <w:p w14:paraId="04D4D755">
            <w:pPr>
              <w:spacing w:line="247" w:lineRule="auto"/>
              <w:rPr>
                <w:rFonts w:ascii="Arial"/>
                <w:sz w:val="21"/>
              </w:rPr>
            </w:pPr>
          </w:p>
          <w:p w14:paraId="38A66235">
            <w:pPr>
              <w:pStyle w:val="6"/>
              <w:spacing w:before="55" w:line="237" w:lineRule="auto"/>
              <w:ind w:left="37" w:right="64" w:hanging="12"/>
            </w:pPr>
            <w:r>
              <w:rPr>
                <w:spacing w:val="6"/>
              </w:rPr>
              <w:t>【规章】《安全生产违法行为行政处罚办法》</w:t>
            </w:r>
            <w:r>
              <w:rPr>
                <w:spacing w:val="-37"/>
              </w:rPr>
              <w:t xml:space="preserve"> </w:t>
            </w:r>
            <w:r>
              <w:rPr>
                <w:spacing w:val="6"/>
              </w:rPr>
              <w:t>（2007年11月9</w:t>
            </w:r>
            <w:r>
              <w:rPr>
                <w:spacing w:val="-36"/>
              </w:rPr>
              <w:t xml:space="preserve"> </w:t>
            </w:r>
            <w:r>
              <w:rPr>
                <w:spacing w:val="6"/>
              </w:rPr>
              <w:t>日国家</w:t>
            </w:r>
            <w:r>
              <w:rPr>
                <w:spacing w:val="5"/>
              </w:rPr>
              <w:t>安全监管总</w:t>
            </w:r>
            <w:r>
              <w:rPr>
                <w:spacing w:val="6"/>
              </w:rPr>
              <w:t>局令第15号，2015年4月2日修订）</w:t>
            </w:r>
          </w:p>
          <w:p w14:paraId="125AE66E">
            <w:pPr>
              <w:pStyle w:val="6"/>
              <w:spacing w:before="3" w:line="237" w:lineRule="auto"/>
              <w:ind w:left="34" w:right="76" w:firstLine="8"/>
            </w:pPr>
            <w:r>
              <w:rPr>
                <w:spacing w:val="6"/>
              </w:rPr>
              <w:t>第四十七条</w:t>
            </w:r>
            <w:r>
              <w:rPr>
                <w:spacing w:val="39"/>
              </w:rPr>
              <w:t xml:space="preserve"> </w:t>
            </w:r>
            <w:r>
              <w:rPr>
                <w:spacing w:val="6"/>
              </w:rPr>
              <w:t>生产经营单位与从业人员订立协议</w:t>
            </w:r>
            <w:r>
              <w:rPr>
                <w:spacing w:val="-24"/>
              </w:rPr>
              <w:t xml:space="preserve"> </w:t>
            </w:r>
            <w:r>
              <w:rPr>
                <w:spacing w:val="6"/>
              </w:rPr>
              <w:t>，</w:t>
            </w:r>
            <w:r>
              <w:rPr>
                <w:spacing w:val="5"/>
              </w:rPr>
              <w:t>免除或者减轻其对从业人员因</w:t>
            </w:r>
            <w:r>
              <w:rPr>
                <w:spacing w:val="6"/>
              </w:rPr>
              <w:t>生产安全事故伤亡依法应承担的责任的</w:t>
            </w:r>
            <w:r>
              <w:rPr>
                <w:spacing w:val="-19"/>
              </w:rPr>
              <w:t xml:space="preserve"> </w:t>
            </w:r>
            <w:r>
              <w:rPr>
                <w:spacing w:val="6"/>
              </w:rPr>
              <w:t>，该协议无效</w:t>
            </w:r>
            <w:r>
              <w:rPr>
                <w:spacing w:val="-48"/>
              </w:rPr>
              <w:t xml:space="preserve"> </w:t>
            </w:r>
            <w:r>
              <w:rPr>
                <w:spacing w:val="6"/>
              </w:rPr>
              <w:t>；对生产经营单</w:t>
            </w:r>
            <w:r>
              <w:rPr>
                <w:spacing w:val="5"/>
              </w:rPr>
              <w:t>位的主要</w:t>
            </w:r>
            <w:r>
              <w:rPr>
                <w:spacing w:val="9"/>
              </w:rPr>
              <w:t>负责人、个人经营的投资人按照下列规定处</w:t>
            </w:r>
            <w:r>
              <w:rPr>
                <w:spacing w:val="8"/>
              </w:rPr>
              <w:t>以罚款</w:t>
            </w:r>
            <w:r>
              <w:rPr>
                <w:spacing w:val="-17"/>
              </w:rPr>
              <w:t xml:space="preserve"> </w:t>
            </w:r>
            <w:r>
              <w:rPr>
                <w:spacing w:val="-18"/>
              </w:rPr>
              <w:t>：（</w:t>
            </w:r>
            <w:r>
              <w:rPr>
                <w:spacing w:val="8"/>
              </w:rPr>
              <w:t>一）在协议中减轻因生</w:t>
            </w:r>
            <w:r>
              <w:rPr>
                <w:spacing w:val="6"/>
              </w:rPr>
              <w:t>产安全事故伤亡对从业人员依法应承担的责任的 ，处2万元以上5万元以下的罚</w:t>
            </w:r>
            <w:r>
              <w:rPr>
                <w:spacing w:val="9"/>
              </w:rPr>
              <w:t>款</w:t>
            </w:r>
            <w:r>
              <w:rPr>
                <w:spacing w:val="-15"/>
              </w:rPr>
              <w:t>；（</w:t>
            </w:r>
            <w:r>
              <w:rPr>
                <w:spacing w:val="9"/>
              </w:rPr>
              <w:t>二）在协议中免除因生产安全事故伤亡对从业人员依法应承担的责任</w:t>
            </w:r>
          </w:p>
          <w:p w14:paraId="70BF3B11">
            <w:pPr>
              <w:pStyle w:val="6"/>
              <w:spacing w:before="1" w:line="230" w:lineRule="auto"/>
              <w:ind w:left="45"/>
            </w:pPr>
            <w:r>
              <w:rPr>
                <w:spacing w:val="6"/>
              </w:rPr>
              <w:t>的，处5万元以上10万元以下的罚款。</w:t>
            </w:r>
          </w:p>
        </w:tc>
        <w:tc>
          <w:tcPr>
            <w:tcW w:w="3744" w:type="dxa"/>
            <w:vAlign w:val="top"/>
          </w:tcPr>
          <w:p w14:paraId="3C6CCE12">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2CB004A0">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20674FCF">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61A7CEBE">
            <w:pPr>
              <w:spacing w:line="257" w:lineRule="auto"/>
              <w:rPr>
                <w:rFonts w:ascii="Arial"/>
                <w:sz w:val="21"/>
              </w:rPr>
            </w:pPr>
          </w:p>
          <w:p w14:paraId="5DE57043">
            <w:pPr>
              <w:spacing w:line="257" w:lineRule="auto"/>
              <w:rPr>
                <w:rFonts w:ascii="Arial"/>
                <w:sz w:val="21"/>
              </w:rPr>
            </w:pPr>
          </w:p>
          <w:p w14:paraId="6A94E818">
            <w:pPr>
              <w:spacing w:line="258" w:lineRule="auto"/>
              <w:rPr>
                <w:rFonts w:ascii="Arial"/>
                <w:sz w:val="21"/>
              </w:rPr>
            </w:pPr>
          </w:p>
          <w:p w14:paraId="23C9DC82">
            <w:pPr>
              <w:spacing w:line="258" w:lineRule="auto"/>
              <w:rPr>
                <w:rFonts w:ascii="Arial"/>
                <w:sz w:val="21"/>
              </w:rPr>
            </w:pPr>
          </w:p>
          <w:p w14:paraId="3888089A">
            <w:pPr>
              <w:spacing w:line="258" w:lineRule="auto"/>
              <w:rPr>
                <w:rFonts w:ascii="Arial"/>
                <w:sz w:val="21"/>
              </w:rPr>
            </w:pPr>
          </w:p>
          <w:p w14:paraId="0B40A1C0">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302E98B2">
            <w:pPr>
              <w:pStyle w:val="6"/>
              <w:spacing w:line="229" w:lineRule="auto"/>
              <w:ind w:left="60"/>
            </w:pPr>
            <w:r>
              <w:rPr>
                <w:spacing w:val="-3"/>
              </w:rPr>
              <w:t>四十四、</w:t>
            </w:r>
          </w:p>
          <w:p w14:paraId="4A106161">
            <w:pPr>
              <w:pStyle w:val="6"/>
              <w:spacing w:before="8" w:line="230" w:lineRule="auto"/>
              <w:ind w:left="42"/>
            </w:pPr>
            <w:r>
              <w:rPr>
                <w:spacing w:val="1"/>
              </w:rPr>
              <w:t>五十五、</w:t>
            </w:r>
          </w:p>
          <w:p w14:paraId="5C5E7DD3">
            <w:pPr>
              <w:pStyle w:val="6"/>
              <w:spacing w:before="7" w:line="230" w:lineRule="auto"/>
              <w:ind w:left="42"/>
            </w:pPr>
            <w:r>
              <w:rPr>
                <w:spacing w:val="1"/>
              </w:rPr>
              <w:t>五十六、</w:t>
            </w:r>
          </w:p>
          <w:p w14:paraId="0F486A4C">
            <w:pPr>
              <w:pStyle w:val="6"/>
              <w:spacing w:before="6" w:line="230" w:lineRule="auto"/>
              <w:ind w:left="42"/>
            </w:pPr>
            <w:r>
              <w:rPr>
                <w:spacing w:val="1"/>
              </w:rPr>
              <w:t>五十七、</w:t>
            </w:r>
          </w:p>
          <w:p w14:paraId="3706C407">
            <w:pPr>
              <w:pStyle w:val="6"/>
              <w:spacing w:before="6" w:line="230" w:lineRule="auto"/>
              <w:ind w:left="42"/>
            </w:pPr>
            <w:r>
              <w:rPr>
                <w:spacing w:val="1"/>
              </w:rPr>
              <w:t>五十八、</w:t>
            </w:r>
          </w:p>
          <w:p w14:paraId="2362B9E9">
            <w:pPr>
              <w:pStyle w:val="6"/>
              <w:spacing w:before="10" w:line="237" w:lineRule="auto"/>
              <w:ind w:left="40" w:right="77" w:firstLine="1"/>
            </w:pPr>
            <w:r>
              <w:rPr>
                <w:spacing w:val="5"/>
              </w:rPr>
              <w:t>五十九、六十、六</w:t>
            </w:r>
          </w:p>
          <w:p w14:paraId="74856308">
            <w:pPr>
              <w:pStyle w:val="6"/>
              <w:spacing w:before="1" w:line="237" w:lineRule="auto"/>
              <w:ind w:left="44" w:right="77"/>
            </w:pPr>
            <w:r>
              <w:rPr>
                <w:spacing w:val="5"/>
              </w:rPr>
              <w:t>十一、六</w:t>
            </w:r>
            <w:r>
              <w:rPr>
                <w:spacing w:val="4"/>
              </w:rPr>
              <w:t>十二</w:t>
            </w:r>
          </w:p>
        </w:tc>
        <w:tc>
          <w:tcPr>
            <w:tcW w:w="674" w:type="dxa"/>
            <w:vAlign w:val="top"/>
          </w:tcPr>
          <w:p w14:paraId="4A9240FA">
            <w:pPr>
              <w:spacing w:line="263" w:lineRule="auto"/>
              <w:rPr>
                <w:rFonts w:ascii="Arial"/>
                <w:sz w:val="21"/>
              </w:rPr>
            </w:pPr>
          </w:p>
          <w:p w14:paraId="454FE22E">
            <w:pPr>
              <w:spacing w:line="264" w:lineRule="auto"/>
              <w:rPr>
                <w:rFonts w:ascii="Arial"/>
                <w:sz w:val="21"/>
              </w:rPr>
            </w:pPr>
          </w:p>
          <w:p w14:paraId="32AF35C0">
            <w:pPr>
              <w:spacing w:line="264" w:lineRule="auto"/>
              <w:rPr>
                <w:rFonts w:ascii="Arial"/>
                <w:sz w:val="21"/>
              </w:rPr>
            </w:pPr>
          </w:p>
          <w:p w14:paraId="102CB2D0">
            <w:pPr>
              <w:spacing w:line="264" w:lineRule="auto"/>
              <w:rPr>
                <w:rFonts w:ascii="Arial"/>
                <w:sz w:val="21"/>
              </w:rPr>
            </w:pPr>
          </w:p>
          <w:p w14:paraId="5CCF049E">
            <w:pPr>
              <w:spacing w:line="264" w:lineRule="auto"/>
              <w:rPr>
                <w:rFonts w:ascii="Arial"/>
                <w:sz w:val="21"/>
              </w:rPr>
            </w:pPr>
          </w:p>
          <w:p w14:paraId="2011B6C5">
            <w:pPr>
              <w:spacing w:line="264" w:lineRule="auto"/>
              <w:rPr>
                <w:rFonts w:ascii="Arial"/>
                <w:sz w:val="21"/>
              </w:rPr>
            </w:pPr>
          </w:p>
          <w:p w14:paraId="6C7B055D">
            <w:pPr>
              <w:spacing w:line="264" w:lineRule="auto"/>
              <w:rPr>
                <w:rFonts w:ascii="Arial"/>
                <w:sz w:val="21"/>
              </w:rPr>
            </w:pPr>
          </w:p>
          <w:p w14:paraId="0FBC4ECC">
            <w:pPr>
              <w:spacing w:line="264" w:lineRule="auto"/>
              <w:rPr>
                <w:rFonts w:ascii="Arial"/>
                <w:sz w:val="21"/>
              </w:rPr>
            </w:pPr>
          </w:p>
          <w:p w14:paraId="436EF1BA">
            <w:pPr>
              <w:spacing w:line="264" w:lineRule="auto"/>
              <w:rPr>
                <w:rFonts w:ascii="Arial"/>
                <w:sz w:val="21"/>
              </w:rPr>
            </w:pPr>
          </w:p>
          <w:p w14:paraId="2D06649D">
            <w:pPr>
              <w:pStyle w:val="6"/>
              <w:spacing w:before="56" w:line="238" w:lineRule="auto"/>
              <w:ind w:left="44" w:right="103" w:hanging="3"/>
            </w:pPr>
            <w:r>
              <w:rPr>
                <w:spacing w:val="2"/>
              </w:rPr>
              <w:t>综合执</w:t>
            </w:r>
            <w:r>
              <w:rPr>
                <w:spacing w:val="1"/>
              </w:rPr>
              <w:t>法大队</w:t>
            </w:r>
          </w:p>
        </w:tc>
        <w:tc>
          <w:tcPr>
            <w:tcW w:w="775" w:type="dxa"/>
            <w:vAlign w:val="top"/>
          </w:tcPr>
          <w:p w14:paraId="0DE6FDAD">
            <w:pPr>
              <w:spacing w:line="242" w:lineRule="auto"/>
              <w:rPr>
                <w:rFonts w:ascii="Arial"/>
                <w:sz w:val="21"/>
              </w:rPr>
            </w:pPr>
          </w:p>
          <w:p w14:paraId="0285E342">
            <w:pPr>
              <w:spacing w:line="242" w:lineRule="auto"/>
              <w:rPr>
                <w:rFonts w:ascii="Arial"/>
                <w:sz w:val="21"/>
              </w:rPr>
            </w:pPr>
          </w:p>
          <w:p w14:paraId="48CB0331">
            <w:pPr>
              <w:spacing w:line="242" w:lineRule="auto"/>
              <w:rPr>
                <w:rFonts w:ascii="Arial"/>
                <w:sz w:val="21"/>
              </w:rPr>
            </w:pPr>
          </w:p>
          <w:p w14:paraId="529DA46B">
            <w:pPr>
              <w:spacing w:line="243" w:lineRule="auto"/>
              <w:rPr>
                <w:rFonts w:ascii="Arial"/>
                <w:sz w:val="21"/>
              </w:rPr>
            </w:pPr>
          </w:p>
          <w:p w14:paraId="1B2E7195">
            <w:pPr>
              <w:spacing w:line="243" w:lineRule="auto"/>
              <w:rPr>
                <w:rFonts w:ascii="Arial"/>
                <w:sz w:val="21"/>
              </w:rPr>
            </w:pPr>
          </w:p>
          <w:p w14:paraId="0FB7B1A8">
            <w:pPr>
              <w:spacing w:line="243" w:lineRule="auto"/>
              <w:rPr>
                <w:rFonts w:ascii="Arial"/>
                <w:sz w:val="21"/>
              </w:rPr>
            </w:pPr>
          </w:p>
          <w:p w14:paraId="4FE1C9D5">
            <w:pPr>
              <w:spacing w:line="243" w:lineRule="auto"/>
              <w:rPr>
                <w:rFonts w:ascii="Arial"/>
                <w:sz w:val="21"/>
              </w:rPr>
            </w:pPr>
          </w:p>
          <w:p w14:paraId="619C227C">
            <w:pPr>
              <w:spacing w:line="243" w:lineRule="auto"/>
              <w:rPr>
                <w:rFonts w:ascii="Arial"/>
                <w:sz w:val="21"/>
              </w:rPr>
            </w:pPr>
          </w:p>
          <w:p w14:paraId="7F6C30F9">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4828ED72">
            <w:pPr>
              <w:rPr>
                <w:rFonts w:ascii="Arial"/>
                <w:sz w:val="21"/>
              </w:rPr>
            </w:pPr>
          </w:p>
        </w:tc>
      </w:tr>
    </w:tbl>
    <w:p w14:paraId="20239410">
      <w:pPr>
        <w:rPr>
          <w:rFonts w:ascii="Arial"/>
          <w:sz w:val="21"/>
        </w:rPr>
      </w:pPr>
    </w:p>
    <w:p w14:paraId="35BE3D0B">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05C8D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26CA5F61">
            <w:pPr>
              <w:spacing w:line="248" w:lineRule="auto"/>
              <w:rPr>
                <w:rFonts w:ascii="Arial"/>
                <w:sz w:val="21"/>
              </w:rPr>
            </w:pPr>
            <w:r>
              <w:pict>
                <v:shape id="_x0000_s1035" o:spid="_x0000_s1035" o:spt="202" type="#_x0000_t202" style="position:absolute;left:0pt;margin-left:493.6pt;margin-top:497.7pt;height:45.45pt;width:181.3pt;mso-position-horizontal-relative:page;mso-position-vertical-relative:page;z-index:251668480;mso-width-relative:page;mso-height-relative:page;" filled="f" stroked="f" coordsize="21600,21600" o:allowincell="f">
                  <v:path/>
                  <v:fill on="f" focussize="0,0"/>
                  <v:stroke on="f"/>
                  <v:imagedata o:title=""/>
                  <o:lock v:ext="edit" aspectratio="f"/>
                  <v:textbox inset="0mm,0mm,0mm,0mm">
                    <w:txbxContent>
                      <w:p w14:paraId="2CFEAE6D">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2EB4537E">
            <w:pPr>
              <w:spacing w:line="248" w:lineRule="auto"/>
              <w:rPr>
                <w:rFonts w:ascii="Arial"/>
                <w:sz w:val="21"/>
              </w:rPr>
            </w:pPr>
          </w:p>
          <w:p w14:paraId="0F8FDB4D">
            <w:pPr>
              <w:spacing w:line="248" w:lineRule="auto"/>
              <w:rPr>
                <w:rFonts w:ascii="Arial"/>
                <w:sz w:val="21"/>
              </w:rPr>
            </w:pPr>
          </w:p>
          <w:p w14:paraId="3955320C">
            <w:pPr>
              <w:spacing w:line="249" w:lineRule="auto"/>
              <w:rPr>
                <w:rFonts w:ascii="Arial"/>
                <w:sz w:val="21"/>
              </w:rPr>
            </w:pPr>
          </w:p>
          <w:p w14:paraId="7EA1796B">
            <w:pPr>
              <w:spacing w:line="249" w:lineRule="auto"/>
              <w:rPr>
                <w:rFonts w:ascii="Arial"/>
                <w:sz w:val="21"/>
              </w:rPr>
            </w:pPr>
          </w:p>
          <w:p w14:paraId="377AC4A0">
            <w:pPr>
              <w:spacing w:line="249" w:lineRule="auto"/>
              <w:rPr>
                <w:rFonts w:ascii="Arial"/>
                <w:sz w:val="21"/>
              </w:rPr>
            </w:pPr>
          </w:p>
          <w:p w14:paraId="76EBA08E">
            <w:pPr>
              <w:spacing w:line="249" w:lineRule="auto"/>
              <w:rPr>
                <w:rFonts w:ascii="Arial"/>
                <w:sz w:val="21"/>
              </w:rPr>
            </w:pPr>
          </w:p>
          <w:p w14:paraId="7D5E9CD7">
            <w:pPr>
              <w:spacing w:line="249" w:lineRule="auto"/>
              <w:rPr>
                <w:rFonts w:ascii="Arial"/>
                <w:sz w:val="21"/>
              </w:rPr>
            </w:pPr>
          </w:p>
          <w:p w14:paraId="7985ED6C">
            <w:pPr>
              <w:spacing w:line="249" w:lineRule="auto"/>
              <w:rPr>
                <w:rFonts w:ascii="Arial"/>
                <w:sz w:val="21"/>
              </w:rPr>
            </w:pPr>
          </w:p>
          <w:p w14:paraId="7FB5D576">
            <w:pPr>
              <w:spacing w:line="249" w:lineRule="auto"/>
              <w:rPr>
                <w:rFonts w:ascii="Arial"/>
                <w:sz w:val="21"/>
              </w:rPr>
            </w:pPr>
          </w:p>
          <w:p w14:paraId="57E198C1">
            <w:pPr>
              <w:pStyle w:val="6"/>
              <w:spacing w:before="56" w:line="229" w:lineRule="exact"/>
              <w:ind w:left="132"/>
            </w:pPr>
            <w:r>
              <w:rPr>
                <w:spacing w:val="-2"/>
                <w:position w:val="1"/>
              </w:rPr>
              <w:t>52</w:t>
            </w:r>
          </w:p>
        </w:tc>
        <w:tc>
          <w:tcPr>
            <w:tcW w:w="573" w:type="dxa"/>
            <w:vAlign w:val="top"/>
          </w:tcPr>
          <w:p w14:paraId="02387D96">
            <w:pPr>
              <w:spacing w:line="251" w:lineRule="auto"/>
              <w:rPr>
                <w:rFonts w:ascii="Arial"/>
                <w:sz w:val="21"/>
              </w:rPr>
            </w:pPr>
          </w:p>
          <w:p w14:paraId="615F7ABD">
            <w:pPr>
              <w:spacing w:line="251" w:lineRule="auto"/>
              <w:rPr>
                <w:rFonts w:ascii="Arial"/>
                <w:sz w:val="21"/>
              </w:rPr>
            </w:pPr>
          </w:p>
          <w:p w14:paraId="6D54D742">
            <w:pPr>
              <w:spacing w:line="252" w:lineRule="auto"/>
              <w:rPr>
                <w:rFonts w:ascii="Arial"/>
                <w:sz w:val="21"/>
              </w:rPr>
            </w:pPr>
          </w:p>
          <w:p w14:paraId="3E5D2AEA">
            <w:pPr>
              <w:spacing w:line="252" w:lineRule="auto"/>
              <w:rPr>
                <w:rFonts w:ascii="Arial"/>
                <w:sz w:val="21"/>
              </w:rPr>
            </w:pPr>
          </w:p>
          <w:p w14:paraId="66D1B5D2">
            <w:pPr>
              <w:spacing w:line="252" w:lineRule="auto"/>
              <w:rPr>
                <w:rFonts w:ascii="Arial"/>
                <w:sz w:val="21"/>
              </w:rPr>
            </w:pPr>
          </w:p>
          <w:p w14:paraId="2490706C">
            <w:pPr>
              <w:spacing w:line="252" w:lineRule="auto"/>
              <w:rPr>
                <w:rFonts w:ascii="Arial"/>
                <w:sz w:val="21"/>
              </w:rPr>
            </w:pPr>
          </w:p>
          <w:p w14:paraId="645CAD77">
            <w:pPr>
              <w:spacing w:line="252" w:lineRule="auto"/>
              <w:rPr>
                <w:rFonts w:ascii="Arial"/>
                <w:sz w:val="21"/>
              </w:rPr>
            </w:pPr>
          </w:p>
          <w:p w14:paraId="380EE133">
            <w:pPr>
              <w:spacing w:line="252" w:lineRule="auto"/>
              <w:rPr>
                <w:rFonts w:ascii="Arial"/>
                <w:sz w:val="21"/>
              </w:rPr>
            </w:pPr>
          </w:p>
          <w:p w14:paraId="274C37D3">
            <w:pPr>
              <w:spacing w:line="252" w:lineRule="auto"/>
              <w:rPr>
                <w:rFonts w:ascii="Arial"/>
                <w:sz w:val="21"/>
              </w:rPr>
            </w:pPr>
          </w:p>
          <w:p w14:paraId="1BFCF798">
            <w:pPr>
              <w:pStyle w:val="6"/>
              <w:spacing w:before="56" w:line="239" w:lineRule="auto"/>
              <w:ind w:left="114" w:right="105"/>
              <w:jc w:val="both"/>
            </w:pPr>
            <w:r>
              <w:rPr>
                <w:spacing w:val="1"/>
              </w:rPr>
              <w:t>应急管理部门</w:t>
            </w:r>
          </w:p>
        </w:tc>
        <w:tc>
          <w:tcPr>
            <w:tcW w:w="530" w:type="dxa"/>
            <w:vAlign w:val="top"/>
          </w:tcPr>
          <w:p w14:paraId="5C5726D0">
            <w:pPr>
              <w:spacing w:line="264" w:lineRule="auto"/>
              <w:rPr>
                <w:rFonts w:ascii="Arial"/>
                <w:sz w:val="21"/>
              </w:rPr>
            </w:pPr>
          </w:p>
          <w:p w14:paraId="02FF171A">
            <w:pPr>
              <w:spacing w:line="264" w:lineRule="auto"/>
              <w:rPr>
                <w:rFonts w:ascii="Arial"/>
                <w:sz w:val="21"/>
              </w:rPr>
            </w:pPr>
          </w:p>
          <w:p w14:paraId="1BAE71E1">
            <w:pPr>
              <w:spacing w:line="264" w:lineRule="auto"/>
              <w:rPr>
                <w:rFonts w:ascii="Arial"/>
                <w:sz w:val="21"/>
              </w:rPr>
            </w:pPr>
          </w:p>
          <w:p w14:paraId="65B5913B">
            <w:pPr>
              <w:spacing w:line="264" w:lineRule="auto"/>
              <w:rPr>
                <w:rFonts w:ascii="Arial"/>
                <w:sz w:val="21"/>
              </w:rPr>
            </w:pPr>
          </w:p>
          <w:p w14:paraId="61D400E9">
            <w:pPr>
              <w:spacing w:line="264" w:lineRule="auto"/>
              <w:rPr>
                <w:rFonts w:ascii="Arial"/>
                <w:sz w:val="21"/>
              </w:rPr>
            </w:pPr>
          </w:p>
          <w:p w14:paraId="0A388AAE">
            <w:pPr>
              <w:spacing w:line="264" w:lineRule="auto"/>
              <w:rPr>
                <w:rFonts w:ascii="Arial"/>
                <w:sz w:val="21"/>
              </w:rPr>
            </w:pPr>
          </w:p>
          <w:p w14:paraId="450B0768">
            <w:pPr>
              <w:spacing w:line="264" w:lineRule="auto"/>
              <w:rPr>
                <w:rFonts w:ascii="Arial"/>
                <w:sz w:val="21"/>
              </w:rPr>
            </w:pPr>
          </w:p>
          <w:p w14:paraId="499D06DA">
            <w:pPr>
              <w:spacing w:line="264" w:lineRule="auto"/>
              <w:rPr>
                <w:rFonts w:ascii="Arial"/>
                <w:sz w:val="21"/>
              </w:rPr>
            </w:pPr>
          </w:p>
          <w:p w14:paraId="4AEB1EB3">
            <w:pPr>
              <w:spacing w:line="264" w:lineRule="auto"/>
              <w:rPr>
                <w:rFonts w:ascii="Arial"/>
                <w:sz w:val="21"/>
              </w:rPr>
            </w:pPr>
          </w:p>
          <w:p w14:paraId="4F0575A1">
            <w:pPr>
              <w:pStyle w:val="6"/>
              <w:spacing w:before="55" w:line="239" w:lineRule="auto"/>
              <w:ind w:left="94" w:right="83"/>
            </w:pPr>
            <w:r>
              <w:t>行政</w:t>
            </w:r>
            <w:r>
              <w:rPr>
                <w:spacing w:val="1"/>
              </w:rPr>
              <w:t>处罚</w:t>
            </w:r>
          </w:p>
        </w:tc>
        <w:tc>
          <w:tcPr>
            <w:tcW w:w="991" w:type="dxa"/>
            <w:vAlign w:val="top"/>
          </w:tcPr>
          <w:p w14:paraId="26178385">
            <w:pPr>
              <w:spacing w:line="267" w:lineRule="auto"/>
              <w:rPr>
                <w:rFonts w:ascii="Arial"/>
                <w:sz w:val="21"/>
              </w:rPr>
            </w:pPr>
          </w:p>
          <w:p w14:paraId="30C8B02F">
            <w:pPr>
              <w:spacing w:line="267" w:lineRule="auto"/>
              <w:rPr>
                <w:rFonts w:ascii="Arial"/>
                <w:sz w:val="21"/>
              </w:rPr>
            </w:pPr>
          </w:p>
          <w:p w14:paraId="75DEE379">
            <w:pPr>
              <w:spacing w:line="268" w:lineRule="auto"/>
              <w:rPr>
                <w:rFonts w:ascii="Arial"/>
                <w:sz w:val="21"/>
              </w:rPr>
            </w:pPr>
          </w:p>
          <w:p w14:paraId="2AF942ED">
            <w:pPr>
              <w:spacing w:line="268" w:lineRule="auto"/>
              <w:rPr>
                <w:rFonts w:ascii="Arial"/>
                <w:sz w:val="21"/>
              </w:rPr>
            </w:pPr>
          </w:p>
          <w:p w14:paraId="6341C135">
            <w:pPr>
              <w:pStyle w:val="6"/>
              <w:spacing w:before="56" w:line="238" w:lineRule="auto"/>
              <w:ind w:left="52" w:right="42" w:firstLine="1"/>
              <w:jc w:val="both"/>
            </w:pPr>
            <w:r>
              <w:rPr>
                <w:spacing w:val="4"/>
              </w:rPr>
              <w:t>对知道或者</w:t>
            </w:r>
            <w:r>
              <w:rPr>
                <w:spacing w:val="5"/>
              </w:rPr>
              <w:t>应当知道生产经营单位未取得安全生产许可证或者其他批准文件擅自从事生产经</w:t>
            </w:r>
            <w:r>
              <w:rPr>
                <w:spacing w:val="7"/>
              </w:rPr>
              <w:t>营活动，仍</w:t>
            </w:r>
            <w:r>
              <w:rPr>
                <w:spacing w:val="5"/>
              </w:rPr>
              <w:t>为其提供生产经营场所</w:t>
            </w:r>
            <w:r>
              <w:t xml:space="preserve"> </w:t>
            </w:r>
            <w:r>
              <w:rPr>
                <w:spacing w:val="7"/>
              </w:rPr>
              <w:t>、运输、保</w:t>
            </w:r>
            <w:r>
              <w:rPr>
                <w:spacing w:val="6"/>
              </w:rPr>
              <w:t>管、仓储等</w:t>
            </w:r>
            <w:r>
              <w:rPr>
                <w:spacing w:val="5"/>
              </w:rPr>
              <w:t>条件的处罚</w:t>
            </w:r>
          </w:p>
        </w:tc>
        <w:tc>
          <w:tcPr>
            <w:tcW w:w="619" w:type="dxa"/>
            <w:vAlign w:val="top"/>
          </w:tcPr>
          <w:p w14:paraId="18D12093">
            <w:pPr>
              <w:rPr>
                <w:rFonts w:ascii="Arial"/>
                <w:sz w:val="21"/>
              </w:rPr>
            </w:pPr>
          </w:p>
        </w:tc>
        <w:tc>
          <w:tcPr>
            <w:tcW w:w="6286" w:type="dxa"/>
            <w:vAlign w:val="top"/>
          </w:tcPr>
          <w:p w14:paraId="16E84681">
            <w:pPr>
              <w:spacing w:line="262" w:lineRule="auto"/>
              <w:rPr>
                <w:rFonts w:ascii="Arial"/>
                <w:sz w:val="21"/>
              </w:rPr>
            </w:pPr>
          </w:p>
          <w:p w14:paraId="309734D6">
            <w:pPr>
              <w:spacing w:line="262" w:lineRule="auto"/>
              <w:rPr>
                <w:rFonts w:ascii="Arial"/>
                <w:sz w:val="21"/>
              </w:rPr>
            </w:pPr>
          </w:p>
          <w:p w14:paraId="24F6869A">
            <w:pPr>
              <w:spacing w:line="262" w:lineRule="auto"/>
              <w:rPr>
                <w:rFonts w:ascii="Arial"/>
                <w:sz w:val="21"/>
              </w:rPr>
            </w:pPr>
          </w:p>
          <w:p w14:paraId="28033542">
            <w:pPr>
              <w:spacing w:line="262" w:lineRule="auto"/>
              <w:rPr>
                <w:rFonts w:ascii="Arial"/>
                <w:sz w:val="21"/>
              </w:rPr>
            </w:pPr>
          </w:p>
          <w:p w14:paraId="02A4CF0A">
            <w:pPr>
              <w:spacing w:line="262" w:lineRule="auto"/>
              <w:rPr>
                <w:rFonts w:ascii="Arial"/>
                <w:sz w:val="21"/>
              </w:rPr>
            </w:pPr>
          </w:p>
          <w:p w14:paraId="5D28961F">
            <w:pPr>
              <w:spacing w:line="262" w:lineRule="auto"/>
              <w:rPr>
                <w:rFonts w:ascii="Arial"/>
                <w:sz w:val="21"/>
              </w:rPr>
            </w:pPr>
          </w:p>
          <w:p w14:paraId="25DAD9E6">
            <w:pPr>
              <w:spacing w:line="262" w:lineRule="auto"/>
              <w:rPr>
                <w:rFonts w:ascii="Arial"/>
                <w:sz w:val="21"/>
              </w:rPr>
            </w:pPr>
          </w:p>
          <w:p w14:paraId="58E2B0AE">
            <w:pPr>
              <w:pStyle w:val="6"/>
              <w:spacing w:before="55" w:line="237" w:lineRule="auto"/>
              <w:ind w:left="37" w:right="64" w:hanging="12"/>
            </w:pPr>
            <w:r>
              <w:rPr>
                <w:spacing w:val="6"/>
              </w:rPr>
              <w:t>【规章】《安全生产违法行为行政处罚办法》</w:t>
            </w:r>
            <w:r>
              <w:rPr>
                <w:spacing w:val="-37"/>
              </w:rPr>
              <w:t xml:space="preserve"> </w:t>
            </w:r>
            <w:r>
              <w:rPr>
                <w:spacing w:val="6"/>
              </w:rPr>
              <w:t>（2007年11月9</w:t>
            </w:r>
            <w:r>
              <w:rPr>
                <w:spacing w:val="-36"/>
              </w:rPr>
              <w:t xml:space="preserve"> </w:t>
            </w:r>
            <w:r>
              <w:rPr>
                <w:spacing w:val="6"/>
              </w:rPr>
              <w:t>日国家</w:t>
            </w:r>
            <w:r>
              <w:rPr>
                <w:spacing w:val="5"/>
              </w:rPr>
              <w:t>安全监管总</w:t>
            </w:r>
            <w:r>
              <w:rPr>
                <w:spacing w:val="6"/>
              </w:rPr>
              <w:t>局令第15号，2015年4月2日修订）</w:t>
            </w:r>
          </w:p>
          <w:p w14:paraId="0AE40913">
            <w:pPr>
              <w:pStyle w:val="6"/>
              <w:spacing w:before="4" w:line="237" w:lineRule="auto"/>
              <w:ind w:left="33" w:right="49" w:firstLine="9"/>
            </w:pPr>
            <w:r>
              <w:rPr>
                <w:spacing w:val="7"/>
              </w:rPr>
              <w:t>第五十条  知道或者应当知道生产经营单位未取得安全生产许可证或者其他批</w:t>
            </w:r>
            <w:r>
              <w:rPr>
                <w:spacing w:val="6"/>
              </w:rPr>
              <w:t>准文件擅自从事生产经营活动</w:t>
            </w:r>
            <w:r>
              <w:rPr>
                <w:spacing w:val="-18"/>
              </w:rPr>
              <w:t xml:space="preserve"> </w:t>
            </w:r>
            <w:r>
              <w:rPr>
                <w:spacing w:val="6"/>
              </w:rPr>
              <w:t>，仍为其提供生产经营场所</w:t>
            </w:r>
            <w:r>
              <w:rPr>
                <w:spacing w:val="-33"/>
              </w:rPr>
              <w:t xml:space="preserve"> </w:t>
            </w:r>
            <w:r>
              <w:rPr>
                <w:spacing w:val="6"/>
              </w:rPr>
              <w:t>、运输、保管、仓储</w:t>
            </w:r>
            <w:r>
              <w:rPr>
                <w:spacing w:val="5"/>
              </w:rPr>
              <w:t>等条件的</w:t>
            </w:r>
            <w:r>
              <w:rPr>
                <w:spacing w:val="-50"/>
              </w:rPr>
              <w:t xml:space="preserve"> </w:t>
            </w:r>
            <w:r>
              <w:rPr>
                <w:spacing w:val="5"/>
              </w:rPr>
              <w:t>，责令立即停止违法行为</w:t>
            </w:r>
            <w:r>
              <w:rPr>
                <w:spacing w:val="-36"/>
              </w:rPr>
              <w:t xml:space="preserve"> </w:t>
            </w:r>
            <w:r>
              <w:rPr>
                <w:spacing w:val="5"/>
              </w:rPr>
              <w:t>，有违法所</w:t>
            </w:r>
            <w:r>
              <w:rPr>
                <w:spacing w:val="4"/>
              </w:rPr>
              <w:t>得的</w:t>
            </w:r>
            <w:r>
              <w:rPr>
                <w:spacing w:val="-46"/>
              </w:rPr>
              <w:t xml:space="preserve"> </w:t>
            </w:r>
            <w:r>
              <w:rPr>
                <w:spacing w:val="4"/>
              </w:rPr>
              <w:t>，没收违法所得</w:t>
            </w:r>
            <w:r>
              <w:rPr>
                <w:spacing w:val="-46"/>
              </w:rPr>
              <w:t xml:space="preserve"> </w:t>
            </w:r>
            <w:r>
              <w:rPr>
                <w:spacing w:val="4"/>
              </w:rPr>
              <w:t>，并处违法</w:t>
            </w:r>
            <w:r>
              <w:rPr>
                <w:spacing w:val="7"/>
              </w:rPr>
              <w:t>所得1倍以上3倍以下的罚款</w:t>
            </w:r>
            <w:r>
              <w:rPr>
                <w:spacing w:val="-46"/>
              </w:rPr>
              <w:t xml:space="preserve"> </w:t>
            </w:r>
            <w:r>
              <w:rPr>
                <w:spacing w:val="7"/>
              </w:rPr>
              <w:t>，但是最高不得超过3万元；没有违法</w:t>
            </w:r>
            <w:r>
              <w:rPr>
                <w:spacing w:val="6"/>
              </w:rPr>
              <w:t>所得的</w:t>
            </w:r>
            <w:r>
              <w:rPr>
                <w:spacing w:val="-43"/>
              </w:rPr>
              <w:t xml:space="preserve"> </w:t>
            </w:r>
            <w:r>
              <w:rPr>
                <w:spacing w:val="6"/>
              </w:rPr>
              <w:t>，并处</w:t>
            </w:r>
            <w:r>
              <w:rPr>
                <w:rFonts w:hint="eastAsia"/>
                <w:spacing w:val="6"/>
                <w:lang w:eastAsia="zh-CN"/>
              </w:rPr>
              <w:t>5000</w:t>
            </w:r>
            <w:r>
              <w:rPr>
                <w:spacing w:val="6"/>
              </w:rPr>
              <w:t>元以上1万元以下的罚款。</w:t>
            </w:r>
          </w:p>
        </w:tc>
        <w:tc>
          <w:tcPr>
            <w:tcW w:w="3744" w:type="dxa"/>
            <w:vAlign w:val="top"/>
          </w:tcPr>
          <w:p w14:paraId="02CDB808">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492D5107">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6DDC6CF8">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2D3C6984">
            <w:pPr>
              <w:spacing w:line="258" w:lineRule="auto"/>
              <w:rPr>
                <w:rFonts w:ascii="Arial"/>
                <w:sz w:val="21"/>
              </w:rPr>
            </w:pPr>
          </w:p>
          <w:p w14:paraId="40D03251">
            <w:pPr>
              <w:spacing w:line="258" w:lineRule="auto"/>
              <w:rPr>
                <w:rFonts w:ascii="Arial"/>
                <w:sz w:val="21"/>
              </w:rPr>
            </w:pPr>
          </w:p>
          <w:p w14:paraId="55E3FCFA">
            <w:pPr>
              <w:spacing w:line="258" w:lineRule="auto"/>
              <w:rPr>
                <w:rFonts w:ascii="Arial"/>
                <w:sz w:val="21"/>
              </w:rPr>
            </w:pPr>
          </w:p>
          <w:p w14:paraId="2A8BD1C0">
            <w:pPr>
              <w:spacing w:line="258" w:lineRule="auto"/>
              <w:rPr>
                <w:rFonts w:ascii="Arial"/>
                <w:sz w:val="21"/>
              </w:rPr>
            </w:pPr>
          </w:p>
          <w:p w14:paraId="7BED57CB">
            <w:pPr>
              <w:spacing w:line="258" w:lineRule="auto"/>
              <w:rPr>
                <w:rFonts w:ascii="Arial"/>
                <w:sz w:val="21"/>
              </w:rPr>
            </w:pPr>
          </w:p>
          <w:p w14:paraId="7BC6D144">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4D1D26F7">
            <w:pPr>
              <w:pStyle w:val="6"/>
              <w:spacing w:line="229" w:lineRule="auto"/>
              <w:ind w:left="60"/>
            </w:pPr>
            <w:r>
              <w:rPr>
                <w:spacing w:val="-3"/>
              </w:rPr>
              <w:t>四十四、</w:t>
            </w:r>
          </w:p>
          <w:p w14:paraId="6AD589A1">
            <w:pPr>
              <w:pStyle w:val="6"/>
              <w:spacing w:before="8" w:line="230" w:lineRule="auto"/>
              <w:ind w:left="42"/>
            </w:pPr>
            <w:r>
              <w:rPr>
                <w:spacing w:val="1"/>
              </w:rPr>
              <w:t>五十五、</w:t>
            </w:r>
          </w:p>
          <w:p w14:paraId="63BB3EE6">
            <w:pPr>
              <w:pStyle w:val="6"/>
              <w:spacing w:before="6" w:line="230" w:lineRule="auto"/>
              <w:ind w:left="42"/>
            </w:pPr>
            <w:r>
              <w:rPr>
                <w:spacing w:val="1"/>
              </w:rPr>
              <w:t>五十六、</w:t>
            </w:r>
          </w:p>
          <w:p w14:paraId="4EA9E4B8">
            <w:pPr>
              <w:pStyle w:val="6"/>
              <w:spacing w:before="8" w:line="230" w:lineRule="auto"/>
              <w:ind w:left="42"/>
            </w:pPr>
            <w:r>
              <w:rPr>
                <w:spacing w:val="1"/>
              </w:rPr>
              <w:t>五十七、</w:t>
            </w:r>
          </w:p>
          <w:p w14:paraId="61C17DFB">
            <w:pPr>
              <w:pStyle w:val="6"/>
              <w:spacing w:before="6" w:line="230" w:lineRule="auto"/>
              <w:ind w:left="42"/>
            </w:pPr>
            <w:r>
              <w:rPr>
                <w:spacing w:val="1"/>
              </w:rPr>
              <w:t>五十八、</w:t>
            </w:r>
          </w:p>
          <w:p w14:paraId="03896C3A">
            <w:pPr>
              <w:pStyle w:val="6"/>
              <w:spacing w:before="10" w:line="237" w:lineRule="auto"/>
              <w:ind w:left="40" w:right="77" w:firstLine="1"/>
            </w:pPr>
            <w:r>
              <w:rPr>
                <w:spacing w:val="5"/>
              </w:rPr>
              <w:t>五十九、六十、六</w:t>
            </w:r>
          </w:p>
          <w:p w14:paraId="26857B56">
            <w:pPr>
              <w:pStyle w:val="6"/>
              <w:spacing w:line="237" w:lineRule="auto"/>
              <w:ind w:left="44" w:right="77"/>
            </w:pPr>
            <w:r>
              <w:rPr>
                <w:spacing w:val="5"/>
              </w:rPr>
              <w:t>十一、六</w:t>
            </w:r>
            <w:r>
              <w:rPr>
                <w:spacing w:val="4"/>
              </w:rPr>
              <w:t>十二</w:t>
            </w:r>
          </w:p>
        </w:tc>
        <w:tc>
          <w:tcPr>
            <w:tcW w:w="674" w:type="dxa"/>
            <w:vAlign w:val="top"/>
          </w:tcPr>
          <w:p w14:paraId="5F5FEE19">
            <w:pPr>
              <w:spacing w:line="264" w:lineRule="auto"/>
              <w:rPr>
                <w:rFonts w:ascii="Arial"/>
                <w:sz w:val="21"/>
              </w:rPr>
            </w:pPr>
          </w:p>
          <w:p w14:paraId="0EF477A5">
            <w:pPr>
              <w:spacing w:line="264" w:lineRule="auto"/>
              <w:rPr>
                <w:rFonts w:ascii="Arial"/>
                <w:sz w:val="21"/>
              </w:rPr>
            </w:pPr>
          </w:p>
          <w:p w14:paraId="23CD4EA6">
            <w:pPr>
              <w:spacing w:line="264" w:lineRule="auto"/>
              <w:rPr>
                <w:rFonts w:ascii="Arial"/>
                <w:sz w:val="21"/>
              </w:rPr>
            </w:pPr>
          </w:p>
          <w:p w14:paraId="2FEB457C">
            <w:pPr>
              <w:spacing w:line="264" w:lineRule="auto"/>
              <w:rPr>
                <w:rFonts w:ascii="Arial"/>
                <w:sz w:val="21"/>
              </w:rPr>
            </w:pPr>
          </w:p>
          <w:p w14:paraId="64C6447F">
            <w:pPr>
              <w:spacing w:line="264" w:lineRule="auto"/>
              <w:rPr>
                <w:rFonts w:ascii="Arial"/>
                <w:sz w:val="21"/>
              </w:rPr>
            </w:pPr>
          </w:p>
          <w:p w14:paraId="634F22AC">
            <w:pPr>
              <w:spacing w:line="264" w:lineRule="auto"/>
              <w:rPr>
                <w:rFonts w:ascii="Arial"/>
                <w:sz w:val="21"/>
              </w:rPr>
            </w:pPr>
          </w:p>
          <w:p w14:paraId="6BDCD207">
            <w:pPr>
              <w:spacing w:line="264" w:lineRule="auto"/>
              <w:rPr>
                <w:rFonts w:ascii="Arial"/>
                <w:sz w:val="21"/>
              </w:rPr>
            </w:pPr>
          </w:p>
          <w:p w14:paraId="69741C68">
            <w:pPr>
              <w:spacing w:line="264" w:lineRule="auto"/>
              <w:rPr>
                <w:rFonts w:ascii="Arial"/>
                <w:sz w:val="21"/>
              </w:rPr>
            </w:pPr>
          </w:p>
          <w:p w14:paraId="4F15929C">
            <w:pPr>
              <w:spacing w:line="264" w:lineRule="auto"/>
              <w:rPr>
                <w:rFonts w:ascii="Arial"/>
                <w:sz w:val="21"/>
              </w:rPr>
            </w:pPr>
          </w:p>
          <w:p w14:paraId="5F9B278B">
            <w:pPr>
              <w:pStyle w:val="6"/>
              <w:spacing w:before="55" w:line="239" w:lineRule="auto"/>
              <w:ind w:left="44" w:right="103" w:hanging="3"/>
            </w:pPr>
            <w:r>
              <w:rPr>
                <w:spacing w:val="2"/>
              </w:rPr>
              <w:t>综合执</w:t>
            </w:r>
            <w:r>
              <w:rPr>
                <w:spacing w:val="1"/>
              </w:rPr>
              <w:t>法大队</w:t>
            </w:r>
          </w:p>
        </w:tc>
        <w:tc>
          <w:tcPr>
            <w:tcW w:w="775" w:type="dxa"/>
            <w:vAlign w:val="top"/>
          </w:tcPr>
          <w:p w14:paraId="3D310BB9">
            <w:pPr>
              <w:spacing w:line="242" w:lineRule="auto"/>
              <w:rPr>
                <w:rFonts w:ascii="Arial"/>
                <w:sz w:val="21"/>
              </w:rPr>
            </w:pPr>
          </w:p>
          <w:p w14:paraId="448E5524">
            <w:pPr>
              <w:spacing w:line="242" w:lineRule="auto"/>
              <w:rPr>
                <w:rFonts w:ascii="Arial"/>
                <w:sz w:val="21"/>
              </w:rPr>
            </w:pPr>
          </w:p>
          <w:p w14:paraId="7A11E933">
            <w:pPr>
              <w:spacing w:line="243" w:lineRule="auto"/>
              <w:rPr>
                <w:rFonts w:ascii="Arial"/>
                <w:sz w:val="21"/>
              </w:rPr>
            </w:pPr>
          </w:p>
          <w:p w14:paraId="2EAA4808">
            <w:pPr>
              <w:spacing w:line="243" w:lineRule="auto"/>
              <w:rPr>
                <w:rFonts w:ascii="Arial"/>
                <w:sz w:val="21"/>
              </w:rPr>
            </w:pPr>
          </w:p>
          <w:p w14:paraId="28D00463">
            <w:pPr>
              <w:spacing w:line="243" w:lineRule="auto"/>
              <w:rPr>
                <w:rFonts w:ascii="Arial"/>
                <w:sz w:val="21"/>
              </w:rPr>
            </w:pPr>
          </w:p>
          <w:p w14:paraId="459910ED">
            <w:pPr>
              <w:spacing w:line="243" w:lineRule="auto"/>
              <w:rPr>
                <w:rFonts w:ascii="Arial"/>
                <w:sz w:val="21"/>
              </w:rPr>
            </w:pPr>
          </w:p>
          <w:p w14:paraId="1A04B32A">
            <w:pPr>
              <w:spacing w:line="243" w:lineRule="auto"/>
              <w:rPr>
                <w:rFonts w:ascii="Arial"/>
                <w:sz w:val="21"/>
              </w:rPr>
            </w:pPr>
          </w:p>
          <w:p w14:paraId="7205AC98">
            <w:pPr>
              <w:spacing w:line="243" w:lineRule="auto"/>
              <w:rPr>
                <w:rFonts w:ascii="Arial"/>
                <w:sz w:val="21"/>
              </w:rPr>
            </w:pPr>
          </w:p>
          <w:p w14:paraId="37081570">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5AC4BBDA">
            <w:pPr>
              <w:rPr>
                <w:rFonts w:ascii="Arial"/>
                <w:sz w:val="21"/>
              </w:rPr>
            </w:pPr>
          </w:p>
        </w:tc>
      </w:tr>
      <w:tr w14:paraId="15278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2ED88CCF">
            <w:pPr>
              <w:spacing w:line="248" w:lineRule="auto"/>
              <w:rPr>
                <w:rFonts w:ascii="Arial"/>
                <w:sz w:val="21"/>
              </w:rPr>
            </w:pPr>
          </w:p>
          <w:p w14:paraId="0528D312">
            <w:pPr>
              <w:spacing w:line="248" w:lineRule="auto"/>
              <w:rPr>
                <w:rFonts w:ascii="Arial"/>
                <w:sz w:val="21"/>
              </w:rPr>
            </w:pPr>
          </w:p>
          <w:p w14:paraId="5C823698">
            <w:pPr>
              <w:spacing w:line="248" w:lineRule="auto"/>
              <w:rPr>
                <w:rFonts w:ascii="Arial"/>
                <w:sz w:val="21"/>
              </w:rPr>
            </w:pPr>
          </w:p>
          <w:p w14:paraId="1D112BCE">
            <w:pPr>
              <w:spacing w:line="248" w:lineRule="auto"/>
              <w:rPr>
                <w:rFonts w:ascii="Arial"/>
                <w:sz w:val="21"/>
              </w:rPr>
            </w:pPr>
          </w:p>
          <w:p w14:paraId="30FF6256">
            <w:pPr>
              <w:spacing w:line="248" w:lineRule="auto"/>
              <w:rPr>
                <w:rFonts w:ascii="Arial"/>
                <w:sz w:val="21"/>
              </w:rPr>
            </w:pPr>
          </w:p>
          <w:p w14:paraId="42EAE0A7">
            <w:pPr>
              <w:spacing w:line="248" w:lineRule="auto"/>
              <w:rPr>
                <w:rFonts w:ascii="Arial"/>
                <w:sz w:val="21"/>
              </w:rPr>
            </w:pPr>
          </w:p>
          <w:p w14:paraId="420F3E08">
            <w:pPr>
              <w:spacing w:line="248" w:lineRule="auto"/>
              <w:rPr>
                <w:rFonts w:ascii="Arial"/>
                <w:sz w:val="21"/>
              </w:rPr>
            </w:pPr>
          </w:p>
          <w:p w14:paraId="4B977E6A">
            <w:pPr>
              <w:spacing w:line="249" w:lineRule="auto"/>
              <w:rPr>
                <w:rFonts w:ascii="Arial"/>
                <w:sz w:val="21"/>
              </w:rPr>
            </w:pPr>
          </w:p>
          <w:p w14:paraId="39A4338F">
            <w:pPr>
              <w:spacing w:line="249" w:lineRule="auto"/>
              <w:rPr>
                <w:rFonts w:ascii="Arial"/>
                <w:sz w:val="21"/>
              </w:rPr>
            </w:pPr>
          </w:p>
          <w:p w14:paraId="679224F5">
            <w:pPr>
              <w:spacing w:line="249" w:lineRule="auto"/>
              <w:rPr>
                <w:rFonts w:ascii="Arial"/>
                <w:sz w:val="21"/>
              </w:rPr>
            </w:pPr>
          </w:p>
          <w:p w14:paraId="4335407F">
            <w:pPr>
              <w:pStyle w:val="6"/>
              <w:spacing w:before="56" w:line="229" w:lineRule="exact"/>
              <w:ind w:left="132"/>
            </w:pPr>
            <w:r>
              <w:rPr>
                <w:spacing w:val="-2"/>
                <w:position w:val="1"/>
              </w:rPr>
              <w:t>53</w:t>
            </w:r>
          </w:p>
        </w:tc>
        <w:tc>
          <w:tcPr>
            <w:tcW w:w="573" w:type="dxa"/>
            <w:vAlign w:val="top"/>
          </w:tcPr>
          <w:p w14:paraId="590B41CB">
            <w:pPr>
              <w:spacing w:line="251" w:lineRule="auto"/>
              <w:rPr>
                <w:rFonts w:ascii="Arial"/>
                <w:sz w:val="21"/>
              </w:rPr>
            </w:pPr>
          </w:p>
          <w:p w14:paraId="226AA4BC">
            <w:pPr>
              <w:spacing w:line="251" w:lineRule="auto"/>
              <w:rPr>
                <w:rFonts w:ascii="Arial"/>
                <w:sz w:val="21"/>
              </w:rPr>
            </w:pPr>
          </w:p>
          <w:p w14:paraId="4B918C12">
            <w:pPr>
              <w:spacing w:line="251" w:lineRule="auto"/>
              <w:rPr>
                <w:rFonts w:ascii="Arial"/>
                <w:sz w:val="21"/>
              </w:rPr>
            </w:pPr>
          </w:p>
          <w:p w14:paraId="67E67682">
            <w:pPr>
              <w:spacing w:line="252" w:lineRule="auto"/>
              <w:rPr>
                <w:rFonts w:ascii="Arial"/>
                <w:sz w:val="21"/>
              </w:rPr>
            </w:pPr>
          </w:p>
          <w:p w14:paraId="157952B9">
            <w:pPr>
              <w:spacing w:line="252" w:lineRule="auto"/>
              <w:rPr>
                <w:rFonts w:ascii="Arial"/>
                <w:sz w:val="21"/>
              </w:rPr>
            </w:pPr>
          </w:p>
          <w:p w14:paraId="74559181">
            <w:pPr>
              <w:spacing w:line="252" w:lineRule="auto"/>
              <w:rPr>
                <w:rFonts w:ascii="Arial"/>
                <w:sz w:val="21"/>
              </w:rPr>
            </w:pPr>
          </w:p>
          <w:p w14:paraId="4ED1C637">
            <w:pPr>
              <w:spacing w:line="252" w:lineRule="auto"/>
              <w:rPr>
                <w:rFonts w:ascii="Arial"/>
                <w:sz w:val="21"/>
              </w:rPr>
            </w:pPr>
          </w:p>
          <w:p w14:paraId="2E1F3F2B">
            <w:pPr>
              <w:spacing w:line="252" w:lineRule="auto"/>
              <w:rPr>
                <w:rFonts w:ascii="Arial"/>
                <w:sz w:val="21"/>
              </w:rPr>
            </w:pPr>
          </w:p>
          <w:p w14:paraId="10F9B7B7">
            <w:pPr>
              <w:spacing w:line="252" w:lineRule="auto"/>
              <w:rPr>
                <w:rFonts w:ascii="Arial"/>
                <w:sz w:val="21"/>
              </w:rPr>
            </w:pPr>
          </w:p>
          <w:p w14:paraId="1C56AA75">
            <w:pPr>
              <w:pStyle w:val="6"/>
              <w:spacing w:before="55" w:line="239" w:lineRule="auto"/>
              <w:ind w:left="114" w:right="105"/>
              <w:jc w:val="both"/>
            </w:pPr>
            <w:r>
              <w:rPr>
                <w:spacing w:val="1"/>
              </w:rPr>
              <w:t>应急管理部门</w:t>
            </w:r>
          </w:p>
        </w:tc>
        <w:tc>
          <w:tcPr>
            <w:tcW w:w="530" w:type="dxa"/>
            <w:vAlign w:val="top"/>
          </w:tcPr>
          <w:p w14:paraId="0C96229F">
            <w:pPr>
              <w:spacing w:line="263" w:lineRule="auto"/>
              <w:rPr>
                <w:rFonts w:ascii="Arial"/>
                <w:sz w:val="21"/>
              </w:rPr>
            </w:pPr>
          </w:p>
          <w:p w14:paraId="20E4CA92">
            <w:pPr>
              <w:spacing w:line="264" w:lineRule="auto"/>
              <w:rPr>
                <w:rFonts w:ascii="Arial"/>
                <w:sz w:val="21"/>
              </w:rPr>
            </w:pPr>
          </w:p>
          <w:p w14:paraId="12F10469">
            <w:pPr>
              <w:spacing w:line="264" w:lineRule="auto"/>
              <w:rPr>
                <w:rFonts w:ascii="Arial"/>
                <w:sz w:val="21"/>
              </w:rPr>
            </w:pPr>
          </w:p>
          <w:p w14:paraId="14471553">
            <w:pPr>
              <w:spacing w:line="264" w:lineRule="auto"/>
              <w:rPr>
                <w:rFonts w:ascii="Arial"/>
                <w:sz w:val="21"/>
              </w:rPr>
            </w:pPr>
          </w:p>
          <w:p w14:paraId="16E91A34">
            <w:pPr>
              <w:spacing w:line="264" w:lineRule="auto"/>
              <w:rPr>
                <w:rFonts w:ascii="Arial"/>
                <w:sz w:val="21"/>
              </w:rPr>
            </w:pPr>
          </w:p>
          <w:p w14:paraId="0E34BAEE">
            <w:pPr>
              <w:spacing w:line="264" w:lineRule="auto"/>
              <w:rPr>
                <w:rFonts w:ascii="Arial"/>
                <w:sz w:val="21"/>
              </w:rPr>
            </w:pPr>
          </w:p>
          <w:p w14:paraId="615CE54E">
            <w:pPr>
              <w:spacing w:line="264" w:lineRule="auto"/>
              <w:rPr>
                <w:rFonts w:ascii="Arial"/>
                <w:sz w:val="21"/>
              </w:rPr>
            </w:pPr>
          </w:p>
          <w:p w14:paraId="5FA8A3DC">
            <w:pPr>
              <w:spacing w:line="264" w:lineRule="auto"/>
              <w:rPr>
                <w:rFonts w:ascii="Arial"/>
                <w:sz w:val="21"/>
              </w:rPr>
            </w:pPr>
          </w:p>
          <w:p w14:paraId="0F9CA11D">
            <w:pPr>
              <w:spacing w:line="264" w:lineRule="auto"/>
              <w:rPr>
                <w:rFonts w:ascii="Arial"/>
                <w:sz w:val="21"/>
              </w:rPr>
            </w:pPr>
          </w:p>
          <w:p w14:paraId="61E2029D">
            <w:pPr>
              <w:pStyle w:val="6"/>
              <w:spacing w:before="56" w:line="238" w:lineRule="auto"/>
              <w:ind w:left="94" w:right="83"/>
            </w:pPr>
            <w:r>
              <w:t>行政</w:t>
            </w:r>
            <w:r>
              <w:rPr>
                <w:spacing w:val="1"/>
              </w:rPr>
              <w:t>处罚</w:t>
            </w:r>
          </w:p>
        </w:tc>
        <w:tc>
          <w:tcPr>
            <w:tcW w:w="991" w:type="dxa"/>
            <w:vAlign w:val="top"/>
          </w:tcPr>
          <w:p w14:paraId="07A00453">
            <w:pPr>
              <w:spacing w:line="268" w:lineRule="auto"/>
              <w:rPr>
                <w:rFonts w:ascii="Arial"/>
                <w:sz w:val="21"/>
              </w:rPr>
            </w:pPr>
          </w:p>
          <w:p w14:paraId="56C8DC7C">
            <w:pPr>
              <w:spacing w:line="268" w:lineRule="auto"/>
              <w:rPr>
                <w:rFonts w:ascii="Arial"/>
                <w:sz w:val="21"/>
              </w:rPr>
            </w:pPr>
          </w:p>
          <w:p w14:paraId="4C566E35">
            <w:pPr>
              <w:spacing w:line="268" w:lineRule="auto"/>
              <w:rPr>
                <w:rFonts w:ascii="Arial"/>
                <w:sz w:val="21"/>
              </w:rPr>
            </w:pPr>
          </w:p>
          <w:p w14:paraId="780989B1">
            <w:pPr>
              <w:spacing w:line="269" w:lineRule="auto"/>
              <w:rPr>
                <w:rFonts w:ascii="Arial"/>
                <w:sz w:val="21"/>
              </w:rPr>
            </w:pPr>
          </w:p>
          <w:p w14:paraId="6CD477DC">
            <w:pPr>
              <w:spacing w:line="269" w:lineRule="auto"/>
              <w:rPr>
                <w:rFonts w:ascii="Arial"/>
                <w:sz w:val="21"/>
              </w:rPr>
            </w:pPr>
          </w:p>
          <w:p w14:paraId="5F52AC99">
            <w:pPr>
              <w:spacing w:line="269" w:lineRule="auto"/>
              <w:rPr>
                <w:rFonts w:ascii="Arial"/>
                <w:sz w:val="21"/>
              </w:rPr>
            </w:pPr>
          </w:p>
          <w:p w14:paraId="1E5173C6">
            <w:pPr>
              <w:pStyle w:val="6"/>
              <w:spacing w:before="55" w:line="238" w:lineRule="auto"/>
              <w:ind w:left="52" w:right="42" w:firstLine="1"/>
              <w:jc w:val="both"/>
            </w:pPr>
            <w:r>
              <w:rPr>
                <w:spacing w:val="4"/>
              </w:rPr>
              <w:t>对未取得相</w:t>
            </w:r>
            <w:r>
              <w:rPr>
                <w:spacing w:val="7"/>
              </w:rPr>
              <w:t>应资格、资</w:t>
            </w:r>
            <w:r>
              <w:rPr>
                <w:spacing w:val="5"/>
              </w:rPr>
              <w:t>质证书的机构及其有关人员从事安</w:t>
            </w:r>
            <w:r>
              <w:rPr>
                <w:spacing w:val="7"/>
              </w:rPr>
              <w:t>全评价、认</w:t>
            </w:r>
            <w:r>
              <w:rPr>
                <w:spacing w:val="4"/>
              </w:rPr>
              <w:t>证、检测、</w:t>
            </w:r>
          </w:p>
          <w:p w14:paraId="0953286F">
            <w:pPr>
              <w:pStyle w:val="6"/>
              <w:spacing w:before="1" w:line="238" w:lineRule="auto"/>
              <w:ind w:left="324" w:right="51" w:hanging="270"/>
              <w:jc w:val="both"/>
            </w:pPr>
            <w:r>
              <w:rPr>
                <w:spacing w:val="4"/>
              </w:rPr>
              <w:t>检验工作的</w:t>
            </w:r>
            <w:r>
              <w:rPr>
                <w:spacing w:val="1"/>
              </w:rPr>
              <w:t>处罚</w:t>
            </w:r>
          </w:p>
        </w:tc>
        <w:tc>
          <w:tcPr>
            <w:tcW w:w="619" w:type="dxa"/>
            <w:vAlign w:val="top"/>
          </w:tcPr>
          <w:p w14:paraId="4069FDC8">
            <w:pPr>
              <w:rPr>
                <w:rFonts w:ascii="Arial"/>
                <w:sz w:val="21"/>
              </w:rPr>
            </w:pPr>
          </w:p>
        </w:tc>
        <w:tc>
          <w:tcPr>
            <w:tcW w:w="6286" w:type="dxa"/>
            <w:vAlign w:val="top"/>
          </w:tcPr>
          <w:p w14:paraId="320A48A3">
            <w:pPr>
              <w:spacing w:line="261" w:lineRule="auto"/>
              <w:rPr>
                <w:rFonts w:ascii="Arial"/>
                <w:sz w:val="21"/>
              </w:rPr>
            </w:pPr>
          </w:p>
          <w:p w14:paraId="51651A07">
            <w:pPr>
              <w:spacing w:line="261" w:lineRule="auto"/>
              <w:rPr>
                <w:rFonts w:ascii="Arial"/>
                <w:sz w:val="21"/>
              </w:rPr>
            </w:pPr>
          </w:p>
          <w:p w14:paraId="0A0F0207">
            <w:pPr>
              <w:spacing w:line="262" w:lineRule="auto"/>
              <w:rPr>
                <w:rFonts w:ascii="Arial"/>
                <w:sz w:val="21"/>
              </w:rPr>
            </w:pPr>
          </w:p>
          <w:p w14:paraId="10D01C61">
            <w:pPr>
              <w:spacing w:line="262" w:lineRule="auto"/>
              <w:rPr>
                <w:rFonts w:ascii="Arial"/>
                <w:sz w:val="21"/>
              </w:rPr>
            </w:pPr>
          </w:p>
          <w:p w14:paraId="20C9F808">
            <w:pPr>
              <w:spacing w:line="262" w:lineRule="auto"/>
              <w:rPr>
                <w:rFonts w:ascii="Arial"/>
                <w:sz w:val="21"/>
              </w:rPr>
            </w:pPr>
          </w:p>
          <w:p w14:paraId="2C65411F">
            <w:pPr>
              <w:spacing w:line="262" w:lineRule="auto"/>
              <w:rPr>
                <w:rFonts w:ascii="Arial"/>
                <w:sz w:val="21"/>
              </w:rPr>
            </w:pPr>
          </w:p>
          <w:p w14:paraId="17293AE0">
            <w:pPr>
              <w:spacing w:line="262" w:lineRule="auto"/>
              <w:rPr>
                <w:rFonts w:ascii="Arial"/>
                <w:sz w:val="21"/>
              </w:rPr>
            </w:pPr>
          </w:p>
          <w:p w14:paraId="23BEAF51">
            <w:pPr>
              <w:pStyle w:val="6"/>
              <w:spacing w:before="55" w:line="237" w:lineRule="auto"/>
              <w:ind w:left="37" w:right="64" w:hanging="12"/>
            </w:pPr>
            <w:r>
              <w:rPr>
                <w:spacing w:val="6"/>
              </w:rPr>
              <w:t>【规章】《安全生产违法行为行政处罚办法》</w:t>
            </w:r>
            <w:r>
              <w:rPr>
                <w:spacing w:val="-37"/>
              </w:rPr>
              <w:t xml:space="preserve"> </w:t>
            </w:r>
            <w:r>
              <w:rPr>
                <w:spacing w:val="6"/>
              </w:rPr>
              <w:t>（2007年11月9</w:t>
            </w:r>
            <w:r>
              <w:rPr>
                <w:spacing w:val="-36"/>
              </w:rPr>
              <w:t xml:space="preserve"> </w:t>
            </w:r>
            <w:r>
              <w:rPr>
                <w:spacing w:val="6"/>
              </w:rPr>
              <w:t>日国家</w:t>
            </w:r>
            <w:r>
              <w:rPr>
                <w:spacing w:val="5"/>
              </w:rPr>
              <w:t>安全监管总</w:t>
            </w:r>
            <w:r>
              <w:rPr>
                <w:spacing w:val="6"/>
              </w:rPr>
              <w:t>局令第15号，2015年4月2日修订）</w:t>
            </w:r>
          </w:p>
          <w:p w14:paraId="70B6E758">
            <w:pPr>
              <w:pStyle w:val="6"/>
              <w:spacing w:line="237" w:lineRule="auto"/>
              <w:ind w:left="35" w:right="167" w:firstLine="6"/>
            </w:pPr>
            <w:r>
              <w:rPr>
                <w:spacing w:val="6"/>
              </w:rPr>
              <w:t>第五十二条  未取得相应资格</w:t>
            </w:r>
            <w:r>
              <w:rPr>
                <w:spacing w:val="-43"/>
              </w:rPr>
              <w:t xml:space="preserve"> </w:t>
            </w:r>
            <w:r>
              <w:rPr>
                <w:spacing w:val="6"/>
              </w:rPr>
              <w:t>、资质证书的</w:t>
            </w:r>
            <w:r>
              <w:rPr>
                <w:spacing w:val="5"/>
              </w:rPr>
              <w:t>机构及其有关人员从事安全评价</w:t>
            </w:r>
            <w:r>
              <w:rPr>
                <w:spacing w:val="-38"/>
              </w:rPr>
              <w:t xml:space="preserve"> </w:t>
            </w:r>
            <w:r>
              <w:rPr>
                <w:spacing w:val="5"/>
              </w:rPr>
              <w:t>、</w:t>
            </w:r>
            <w:r>
              <w:rPr>
                <w:spacing w:val="6"/>
              </w:rPr>
              <w:t>认证、检测、检验工作</w:t>
            </w:r>
            <w:r>
              <w:rPr>
                <w:spacing w:val="-50"/>
              </w:rPr>
              <w:t xml:space="preserve"> </w:t>
            </w:r>
            <w:r>
              <w:rPr>
                <w:spacing w:val="6"/>
              </w:rPr>
              <w:t>，责令停止违法行为</w:t>
            </w:r>
            <w:r>
              <w:rPr>
                <w:spacing w:val="-41"/>
              </w:rPr>
              <w:t xml:space="preserve"> </w:t>
            </w:r>
            <w:r>
              <w:rPr>
                <w:spacing w:val="6"/>
              </w:rPr>
              <w:t>，并按照下列规定处以罚</w:t>
            </w:r>
            <w:r>
              <w:rPr>
                <w:spacing w:val="5"/>
              </w:rPr>
              <w:t>款：</w:t>
            </w:r>
          </w:p>
          <w:p w14:paraId="757B599A">
            <w:pPr>
              <w:pStyle w:val="6"/>
              <w:spacing w:before="3" w:line="237" w:lineRule="auto"/>
              <w:ind w:left="34" w:right="59" w:firstLine="3"/>
              <w:jc w:val="both"/>
            </w:pPr>
            <w:r>
              <w:rPr>
                <w:spacing w:val="6"/>
              </w:rPr>
              <w:t>（一）机构有违法所得的</w:t>
            </w:r>
            <w:r>
              <w:rPr>
                <w:spacing w:val="-24"/>
              </w:rPr>
              <w:t xml:space="preserve"> </w:t>
            </w:r>
            <w:r>
              <w:rPr>
                <w:spacing w:val="6"/>
              </w:rPr>
              <w:t>，没收违法所得</w:t>
            </w:r>
            <w:r>
              <w:rPr>
                <w:spacing w:val="-45"/>
              </w:rPr>
              <w:t xml:space="preserve"> </w:t>
            </w:r>
            <w:r>
              <w:rPr>
                <w:spacing w:val="6"/>
              </w:rPr>
              <w:t>，并处违法所得1倍以上3倍以下的罚</w:t>
            </w:r>
            <w:r>
              <w:rPr>
                <w:spacing w:val="8"/>
              </w:rPr>
              <w:t>款，但是最高不得超过3万元；没有违法所得的</w:t>
            </w:r>
            <w:r>
              <w:rPr>
                <w:spacing w:val="-43"/>
              </w:rPr>
              <w:t xml:space="preserve"> </w:t>
            </w:r>
            <w:r>
              <w:rPr>
                <w:spacing w:val="8"/>
              </w:rPr>
              <w:t>，</w:t>
            </w:r>
            <w:r>
              <w:rPr>
                <w:spacing w:val="7"/>
              </w:rPr>
              <w:t>并处</w:t>
            </w:r>
            <w:r>
              <w:rPr>
                <w:rFonts w:hint="eastAsia"/>
                <w:spacing w:val="7"/>
                <w:lang w:eastAsia="zh-CN"/>
              </w:rPr>
              <w:t>5000</w:t>
            </w:r>
            <w:r>
              <w:rPr>
                <w:spacing w:val="7"/>
              </w:rPr>
              <w:t>元以上1万元以下的罚</w:t>
            </w:r>
            <w:r>
              <w:rPr>
                <w:spacing w:val="10"/>
              </w:rPr>
              <w:t>款</w:t>
            </w:r>
            <w:r>
              <w:rPr>
                <w:spacing w:val="-15"/>
              </w:rPr>
              <w:t>；（</w:t>
            </w:r>
            <w:r>
              <w:rPr>
                <w:spacing w:val="10"/>
              </w:rPr>
              <w:t>二）有关人员处</w:t>
            </w:r>
            <w:r>
              <w:rPr>
                <w:rFonts w:hint="eastAsia"/>
                <w:spacing w:val="10"/>
                <w:lang w:eastAsia="zh-CN"/>
              </w:rPr>
              <w:t>5000</w:t>
            </w:r>
            <w:r>
              <w:rPr>
                <w:spacing w:val="10"/>
              </w:rPr>
              <w:t>元以上1万元以下的罚款。</w:t>
            </w:r>
          </w:p>
        </w:tc>
        <w:tc>
          <w:tcPr>
            <w:tcW w:w="3744" w:type="dxa"/>
            <w:vAlign w:val="top"/>
          </w:tcPr>
          <w:p w14:paraId="624575F9">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23FF1667">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6128B917">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2E63915A">
            <w:pPr>
              <w:spacing w:line="257" w:lineRule="auto"/>
              <w:rPr>
                <w:rFonts w:ascii="Arial"/>
                <w:sz w:val="21"/>
              </w:rPr>
            </w:pPr>
          </w:p>
          <w:p w14:paraId="1E178555">
            <w:pPr>
              <w:spacing w:line="257" w:lineRule="auto"/>
              <w:rPr>
                <w:rFonts w:ascii="Arial"/>
                <w:sz w:val="21"/>
              </w:rPr>
            </w:pPr>
          </w:p>
          <w:p w14:paraId="60821268">
            <w:pPr>
              <w:spacing w:line="258" w:lineRule="auto"/>
              <w:rPr>
                <w:rFonts w:ascii="Arial"/>
                <w:sz w:val="21"/>
              </w:rPr>
            </w:pPr>
          </w:p>
          <w:p w14:paraId="6EE18095">
            <w:pPr>
              <w:spacing w:line="258" w:lineRule="auto"/>
              <w:rPr>
                <w:rFonts w:ascii="Arial"/>
                <w:sz w:val="21"/>
              </w:rPr>
            </w:pPr>
          </w:p>
          <w:p w14:paraId="18ECA3DA">
            <w:pPr>
              <w:spacing w:line="258" w:lineRule="auto"/>
              <w:rPr>
                <w:rFonts w:ascii="Arial"/>
                <w:sz w:val="21"/>
              </w:rPr>
            </w:pPr>
          </w:p>
          <w:p w14:paraId="30DD0868">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4D3EB147">
            <w:pPr>
              <w:pStyle w:val="6"/>
              <w:spacing w:line="229" w:lineRule="auto"/>
              <w:ind w:left="60"/>
            </w:pPr>
            <w:r>
              <w:rPr>
                <w:spacing w:val="-3"/>
              </w:rPr>
              <w:t>四十四、</w:t>
            </w:r>
          </w:p>
          <w:p w14:paraId="31475DE0">
            <w:pPr>
              <w:pStyle w:val="6"/>
              <w:spacing w:before="8" w:line="230" w:lineRule="auto"/>
              <w:ind w:left="42"/>
            </w:pPr>
            <w:r>
              <w:rPr>
                <w:spacing w:val="1"/>
              </w:rPr>
              <w:t>五十五、</w:t>
            </w:r>
          </w:p>
          <w:p w14:paraId="7D4EA872">
            <w:pPr>
              <w:pStyle w:val="6"/>
              <w:spacing w:before="7" w:line="230" w:lineRule="auto"/>
              <w:ind w:left="42"/>
            </w:pPr>
            <w:r>
              <w:rPr>
                <w:spacing w:val="1"/>
              </w:rPr>
              <w:t>五十六、</w:t>
            </w:r>
          </w:p>
          <w:p w14:paraId="598CBF25">
            <w:pPr>
              <w:pStyle w:val="6"/>
              <w:spacing w:before="6" w:line="230" w:lineRule="auto"/>
              <w:ind w:left="42"/>
            </w:pPr>
            <w:r>
              <w:rPr>
                <w:spacing w:val="1"/>
              </w:rPr>
              <w:t>五十七、</w:t>
            </w:r>
          </w:p>
          <w:p w14:paraId="0263B044">
            <w:pPr>
              <w:pStyle w:val="6"/>
              <w:spacing w:before="6" w:line="230" w:lineRule="auto"/>
              <w:ind w:left="42"/>
            </w:pPr>
            <w:r>
              <w:rPr>
                <w:spacing w:val="1"/>
              </w:rPr>
              <w:t>五十八、</w:t>
            </w:r>
          </w:p>
          <w:p w14:paraId="7ED46540">
            <w:pPr>
              <w:pStyle w:val="6"/>
              <w:spacing w:before="10" w:line="237" w:lineRule="auto"/>
              <w:ind w:left="40" w:right="77" w:firstLine="1"/>
            </w:pPr>
            <w:r>
              <w:rPr>
                <w:spacing w:val="5"/>
              </w:rPr>
              <w:t>五十九、六十、六</w:t>
            </w:r>
          </w:p>
          <w:p w14:paraId="7FC26236">
            <w:pPr>
              <w:pStyle w:val="6"/>
              <w:spacing w:before="1" w:line="237" w:lineRule="auto"/>
              <w:ind w:left="44" w:right="77"/>
            </w:pPr>
            <w:r>
              <w:rPr>
                <w:spacing w:val="5"/>
              </w:rPr>
              <w:t>十一、六</w:t>
            </w:r>
            <w:r>
              <w:rPr>
                <w:spacing w:val="4"/>
              </w:rPr>
              <w:t>十二</w:t>
            </w:r>
          </w:p>
        </w:tc>
        <w:tc>
          <w:tcPr>
            <w:tcW w:w="674" w:type="dxa"/>
            <w:vAlign w:val="top"/>
          </w:tcPr>
          <w:p w14:paraId="5CB053D3">
            <w:pPr>
              <w:spacing w:line="263" w:lineRule="auto"/>
              <w:rPr>
                <w:rFonts w:ascii="Arial"/>
                <w:sz w:val="21"/>
              </w:rPr>
            </w:pPr>
          </w:p>
          <w:p w14:paraId="34F48CFE">
            <w:pPr>
              <w:spacing w:line="264" w:lineRule="auto"/>
              <w:rPr>
                <w:rFonts w:ascii="Arial"/>
                <w:sz w:val="21"/>
              </w:rPr>
            </w:pPr>
          </w:p>
          <w:p w14:paraId="50384EB8">
            <w:pPr>
              <w:spacing w:line="264" w:lineRule="auto"/>
              <w:rPr>
                <w:rFonts w:ascii="Arial"/>
                <w:sz w:val="21"/>
              </w:rPr>
            </w:pPr>
          </w:p>
          <w:p w14:paraId="37A9A233">
            <w:pPr>
              <w:spacing w:line="264" w:lineRule="auto"/>
              <w:rPr>
                <w:rFonts w:ascii="Arial"/>
                <w:sz w:val="21"/>
              </w:rPr>
            </w:pPr>
          </w:p>
          <w:p w14:paraId="6ECD97A3">
            <w:pPr>
              <w:spacing w:line="264" w:lineRule="auto"/>
              <w:rPr>
                <w:rFonts w:ascii="Arial"/>
                <w:sz w:val="21"/>
              </w:rPr>
            </w:pPr>
          </w:p>
          <w:p w14:paraId="6CB64DE0">
            <w:pPr>
              <w:spacing w:line="264" w:lineRule="auto"/>
              <w:rPr>
                <w:rFonts w:ascii="Arial"/>
                <w:sz w:val="21"/>
              </w:rPr>
            </w:pPr>
          </w:p>
          <w:p w14:paraId="6F3DC4D0">
            <w:pPr>
              <w:spacing w:line="264" w:lineRule="auto"/>
              <w:rPr>
                <w:rFonts w:ascii="Arial"/>
                <w:sz w:val="21"/>
              </w:rPr>
            </w:pPr>
          </w:p>
          <w:p w14:paraId="6578C8E2">
            <w:pPr>
              <w:spacing w:line="264" w:lineRule="auto"/>
              <w:rPr>
                <w:rFonts w:ascii="Arial"/>
                <w:sz w:val="21"/>
              </w:rPr>
            </w:pPr>
          </w:p>
          <w:p w14:paraId="710BD0DF">
            <w:pPr>
              <w:spacing w:line="264" w:lineRule="auto"/>
              <w:rPr>
                <w:rFonts w:ascii="Arial"/>
                <w:sz w:val="21"/>
              </w:rPr>
            </w:pPr>
          </w:p>
          <w:p w14:paraId="229EF9E3">
            <w:pPr>
              <w:pStyle w:val="6"/>
              <w:spacing w:before="56" w:line="238" w:lineRule="auto"/>
              <w:ind w:left="44" w:right="103" w:hanging="3"/>
            </w:pPr>
            <w:r>
              <w:rPr>
                <w:spacing w:val="2"/>
              </w:rPr>
              <w:t>综合执</w:t>
            </w:r>
            <w:r>
              <w:rPr>
                <w:spacing w:val="1"/>
              </w:rPr>
              <w:t>法大队</w:t>
            </w:r>
          </w:p>
        </w:tc>
        <w:tc>
          <w:tcPr>
            <w:tcW w:w="775" w:type="dxa"/>
            <w:vAlign w:val="top"/>
          </w:tcPr>
          <w:p w14:paraId="65EF2B2F">
            <w:pPr>
              <w:spacing w:line="242" w:lineRule="auto"/>
              <w:rPr>
                <w:rFonts w:ascii="Arial"/>
                <w:sz w:val="21"/>
              </w:rPr>
            </w:pPr>
          </w:p>
          <w:p w14:paraId="5A084367">
            <w:pPr>
              <w:spacing w:line="242" w:lineRule="auto"/>
              <w:rPr>
                <w:rFonts w:ascii="Arial"/>
                <w:sz w:val="21"/>
              </w:rPr>
            </w:pPr>
          </w:p>
          <w:p w14:paraId="75717D3A">
            <w:pPr>
              <w:spacing w:line="242" w:lineRule="auto"/>
              <w:rPr>
                <w:rFonts w:ascii="Arial"/>
                <w:sz w:val="21"/>
              </w:rPr>
            </w:pPr>
          </w:p>
          <w:p w14:paraId="2BF01140">
            <w:pPr>
              <w:spacing w:line="243" w:lineRule="auto"/>
              <w:rPr>
                <w:rFonts w:ascii="Arial"/>
                <w:sz w:val="21"/>
              </w:rPr>
            </w:pPr>
          </w:p>
          <w:p w14:paraId="6CB3B685">
            <w:pPr>
              <w:spacing w:line="243" w:lineRule="auto"/>
              <w:rPr>
                <w:rFonts w:ascii="Arial"/>
                <w:sz w:val="21"/>
              </w:rPr>
            </w:pPr>
          </w:p>
          <w:p w14:paraId="7B4E2902">
            <w:pPr>
              <w:spacing w:line="243" w:lineRule="auto"/>
              <w:rPr>
                <w:rFonts w:ascii="Arial"/>
                <w:sz w:val="21"/>
              </w:rPr>
            </w:pPr>
          </w:p>
          <w:p w14:paraId="29E4DFAB">
            <w:pPr>
              <w:spacing w:line="243" w:lineRule="auto"/>
              <w:rPr>
                <w:rFonts w:ascii="Arial"/>
                <w:sz w:val="21"/>
              </w:rPr>
            </w:pPr>
          </w:p>
          <w:p w14:paraId="68E9A96A">
            <w:pPr>
              <w:spacing w:line="243" w:lineRule="auto"/>
              <w:rPr>
                <w:rFonts w:ascii="Arial"/>
                <w:sz w:val="21"/>
              </w:rPr>
            </w:pPr>
          </w:p>
          <w:p w14:paraId="1C8C1177">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6D66E253">
            <w:pPr>
              <w:rPr>
                <w:rFonts w:ascii="Arial"/>
                <w:sz w:val="21"/>
              </w:rPr>
            </w:pPr>
          </w:p>
        </w:tc>
      </w:tr>
    </w:tbl>
    <w:p w14:paraId="0E7700EF">
      <w:pPr>
        <w:rPr>
          <w:rFonts w:ascii="Arial"/>
          <w:sz w:val="21"/>
        </w:rPr>
      </w:pPr>
    </w:p>
    <w:p w14:paraId="1226FCDF">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0BB72D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4D0A8F5F">
            <w:pPr>
              <w:spacing w:line="248" w:lineRule="auto"/>
              <w:rPr>
                <w:rFonts w:ascii="Arial"/>
                <w:sz w:val="21"/>
              </w:rPr>
            </w:pPr>
            <w:r>
              <w:pict>
                <v:shape id="_x0000_s1036" o:spid="_x0000_s1036" o:spt="202" type="#_x0000_t202" style="position:absolute;left:0pt;margin-left:493.6pt;margin-top:497.7pt;height:45.45pt;width:181.3pt;mso-position-horizontal-relative:page;mso-position-vertical-relative:page;z-index:251669504;mso-width-relative:page;mso-height-relative:page;" filled="f" stroked="f" coordsize="21600,21600" o:allowincell="f">
                  <v:path/>
                  <v:fill on="f" focussize="0,0"/>
                  <v:stroke on="f"/>
                  <v:imagedata o:title=""/>
                  <o:lock v:ext="edit" aspectratio="f"/>
                  <v:textbox inset="0mm,0mm,0mm,0mm">
                    <w:txbxContent>
                      <w:p w14:paraId="683DD4E5">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3D24EFD6">
            <w:pPr>
              <w:spacing w:line="248" w:lineRule="auto"/>
              <w:rPr>
                <w:rFonts w:ascii="Arial"/>
                <w:sz w:val="21"/>
              </w:rPr>
            </w:pPr>
          </w:p>
          <w:p w14:paraId="5C1F86B6">
            <w:pPr>
              <w:spacing w:line="248" w:lineRule="auto"/>
              <w:rPr>
                <w:rFonts w:ascii="Arial"/>
                <w:sz w:val="21"/>
              </w:rPr>
            </w:pPr>
          </w:p>
          <w:p w14:paraId="1234F3E2">
            <w:pPr>
              <w:spacing w:line="249" w:lineRule="auto"/>
              <w:rPr>
                <w:rFonts w:ascii="Arial"/>
                <w:sz w:val="21"/>
              </w:rPr>
            </w:pPr>
          </w:p>
          <w:p w14:paraId="13E7A5AA">
            <w:pPr>
              <w:spacing w:line="249" w:lineRule="auto"/>
              <w:rPr>
                <w:rFonts w:ascii="Arial"/>
                <w:sz w:val="21"/>
              </w:rPr>
            </w:pPr>
          </w:p>
          <w:p w14:paraId="1C00086E">
            <w:pPr>
              <w:spacing w:line="249" w:lineRule="auto"/>
              <w:rPr>
                <w:rFonts w:ascii="Arial"/>
                <w:sz w:val="21"/>
              </w:rPr>
            </w:pPr>
          </w:p>
          <w:p w14:paraId="1319F3E8">
            <w:pPr>
              <w:spacing w:line="249" w:lineRule="auto"/>
              <w:rPr>
                <w:rFonts w:ascii="Arial"/>
                <w:sz w:val="21"/>
              </w:rPr>
            </w:pPr>
          </w:p>
          <w:p w14:paraId="48683732">
            <w:pPr>
              <w:spacing w:line="249" w:lineRule="auto"/>
              <w:rPr>
                <w:rFonts w:ascii="Arial"/>
                <w:sz w:val="21"/>
              </w:rPr>
            </w:pPr>
          </w:p>
          <w:p w14:paraId="0B1C219B">
            <w:pPr>
              <w:spacing w:line="249" w:lineRule="auto"/>
              <w:rPr>
                <w:rFonts w:ascii="Arial"/>
                <w:sz w:val="21"/>
              </w:rPr>
            </w:pPr>
          </w:p>
          <w:p w14:paraId="5646F3DD">
            <w:pPr>
              <w:spacing w:line="249" w:lineRule="auto"/>
              <w:rPr>
                <w:rFonts w:ascii="Arial"/>
                <w:sz w:val="21"/>
              </w:rPr>
            </w:pPr>
          </w:p>
          <w:p w14:paraId="6264E6B5">
            <w:pPr>
              <w:pStyle w:val="6"/>
              <w:spacing w:before="56" w:line="229" w:lineRule="exact"/>
              <w:ind w:left="132"/>
            </w:pPr>
            <w:r>
              <w:rPr>
                <w:spacing w:val="-2"/>
                <w:position w:val="1"/>
              </w:rPr>
              <w:t>54</w:t>
            </w:r>
          </w:p>
        </w:tc>
        <w:tc>
          <w:tcPr>
            <w:tcW w:w="573" w:type="dxa"/>
            <w:vAlign w:val="top"/>
          </w:tcPr>
          <w:p w14:paraId="1B58A0C1">
            <w:pPr>
              <w:spacing w:line="251" w:lineRule="auto"/>
              <w:rPr>
                <w:rFonts w:ascii="Arial"/>
                <w:sz w:val="21"/>
              </w:rPr>
            </w:pPr>
          </w:p>
          <w:p w14:paraId="68BEACD1">
            <w:pPr>
              <w:spacing w:line="251" w:lineRule="auto"/>
              <w:rPr>
                <w:rFonts w:ascii="Arial"/>
                <w:sz w:val="21"/>
              </w:rPr>
            </w:pPr>
          </w:p>
          <w:p w14:paraId="07923B9F">
            <w:pPr>
              <w:spacing w:line="252" w:lineRule="auto"/>
              <w:rPr>
                <w:rFonts w:ascii="Arial"/>
                <w:sz w:val="21"/>
              </w:rPr>
            </w:pPr>
          </w:p>
          <w:p w14:paraId="0BFB4852">
            <w:pPr>
              <w:spacing w:line="252" w:lineRule="auto"/>
              <w:rPr>
                <w:rFonts w:ascii="Arial"/>
                <w:sz w:val="21"/>
              </w:rPr>
            </w:pPr>
          </w:p>
          <w:p w14:paraId="14FA384C">
            <w:pPr>
              <w:spacing w:line="252" w:lineRule="auto"/>
              <w:rPr>
                <w:rFonts w:ascii="Arial"/>
                <w:sz w:val="21"/>
              </w:rPr>
            </w:pPr>
          </w:p>
          <w:p w14:paraId="7FAA36EB">
            <w:pPr>
              <w:spacing w:line="252" w:lineRule="auto"/>
              <w:rPr>
                <w:rFonts w:ascii="Arial"/>
                <w:sz w:val="21"/>
              </w:rPr>
            </w:pPr>
          </w:p>
          <w:p w14:paraId="5B484E59">
            <w:pPr>
              <w:spacing w:line="252" w:lineRule="auto"/>
              <w:rPr>
                <w:rFonts w:ascii="Arial"/>
                <w:sz w:val="21"/>
              </w:rPr>
            </w:pPr>
          </w:p>
          <w:p w14:paraId="7D8BA34B">
            <w:pPr>
              <w:spacing w:line="252" w:lineRule="auto"/>
              <w:rPr>
                <w:rFonts w:ascii="Arial"/>
                <w:sz w:val="21"/>
              </w:rPr>
            </w:pPr>
          </w:p>
          <w:p w14:paraId="53CA04FD">
            <w:pPr>
              <w:spacing w:line="252" w:lineRule="auto"/>
              <w:rPr>
                <w:rFonts w:ascii="Arial"/>
                <w:sz w:val="21"/>
              </w:rPr>
            </w:pPr>
          </w:p>
          <w:p w14:paraId="25826E2F">
            <w:pPr>
              <w:pStyle w:val="6"/>
              <w:spacing w:before="56" w:line="239" w:lineRule="auto"/>
              <w:ind w:left="114" w:right="105"/>
              <w:jc w:val="both"/>
            </w:pPr>
            <w:r>
              <w:rPr>
                <w:spacing w:val="1"/>
              </w:rPr>
              <w:t>应急管理部门</w:t>
            </w:r>
          </w:p>
        </w:tc>
        <w:tc>
          <w:tcPr>
            <w:tcW w:w="530" w:type="dxa"/>
            <w:vAlign w:val="top"/>
          </w:tcPr>
          <w:p w14:paraId="55DF470B">
            <w:pPr>
              <w:spacing w:line="264" w:lineRule="auto"/>
              <w:rPr>
                <w:rFonts w:ascii="Arial"/>
                <w:sz w:val="21"/>
              </w:rPr>
            </w:pPr>
          </w:p>
          <w:p w14:paraId="29AA3C41">
            <w:pPr>
              <w:spacing w:line="264" w:lineRule="auto"/>
              <w:rPr>
                <w:rFonts w:ascii="Arial"/>
                <w:sz w:val="21"/>
              </w:rPr>
            </w:pPr>
          </w:p>
          <w:p w14:paraId="41610597">
            <w:pPr>
              <w:spacing w:line="264" w:lineRule="auto"/>
              <w:rPr>
                <w:rFonts w:ascii="Arial"/>
                <w:sz w:val="21"/>
              </w:rPr>
            </w:pPr>
          </w:p>
          <w:p w14:paraId="77EB4562">
            <w:pPr>
              <w:spacing w:line="264" w:lineRule="auto"/>
              <w:rPr>
                <w:rFonts w:ascii="Arial"/>
                <w:sz w:val="21"/>
              </w:rPr>
            </w:pPr>
          </w:p>
          <w:p w14:paraId="7E23855D">
            <w:pPr>
              <w:spacing w:line="264" w:lineRule="auto"/>
              <w:rPr>
                <w:rFonts w:ascii="Arial"/>
                <w:sz w:val="21"/>
              </w:rPr>
            </w:pPr>
          </w:p>
          <w:p w14:paraId="2D1FF416">
            <w:pPr>
              <w:spacing w:line="264" w:lineRule="auto"/>
              <w:rPr>
                <w:rFonts w:ascii="Arial"/>
                <w:sz w:val="21"/>
              </w:rPr>
            </w:pPr>
          </w:p>
          <w:p w14:paraId="08FFE740">
            <w:pPr>
              <w:spacing w:line="264" w:lineRule="auto"/>
              <w:rPr>
                <w:rFonts w:ascii="Arial"/>
                <w:sz w:val="21"/>
              </w:rPr>
            </w:pPr>
          </w:p>
          <w:p w14:paraId="7481237F">
            <w:pPr>
              <w:spacing w:line="264" w:lineRule="auto"/>
              <w:rPr>
                <w:rFonts w:ascii="Arial"/>
                <w:sz w:val="21"/>
              </w:rPr>
            </w:pPr>
          </w:p>
          <w:p w14:paraId="4062DFD2">
            <w:pPr>
              <w:spacing w:line="264" w:lineRule="auto"/>
              <w:rPr>
                <w:rFonts w:ascii="Arial"/>
                <w:sz w:val="21"/>
              </w:rPr>
            </w:pPr>
          </w:p>
          <w:p w14:paraId="1A6CCB99">
            <w:pPr>
              <w:pStyle w:val="6"/>
              <w:spacing w:before="55" w:line="239" w:lineRule="auto"/>
              <w:ind w:left="94" w:right="83"/>
            </w:pPr>
            <w:r>
              <w:t>行政</w:t>
            </w:r>
            <w:r>
              <w:rPr>
                <w:spacing w:val="1"/>
              </w:rPr>
              <w:t>处罚</w:t>
            </w:r>
          </w:p>
        </w:tc>
        <w:tc>
          <w:tcPr>
            <w:tcW w:w="991" w:type="dxa"/>
            <w:vAlign w:val="top"/>
          </w:tcPr>
          <w:p w14:paraId="0632EFC5">
            <w:pPr>
              <w:spacing w:line="279" w:lineRule="auto"/>
              <w:rPr>
                <w:rFonts w:ascii="Arial"/>
                <w:sz w:val="21"/>
              </w:rPr>
            </w:pPr>
          </w:p>
          <w:p w14:paraId="2A963B3C">
            <w:pPr>
              <w:spacing w:line="279" w:lineRule="auto"/>
              <w:rPr>
                <w:rFonts w:ascii="Arial"/>
                <w:sz w:val="21"/>
              </w:rPr>
            </w:pPr>
          </w:p>
          <w:p w14:paraId="1ECECB10">
            <w:pPr>
              <w:spacing w:line="279" w:lineRule="auto"/>
              <w:rPr>
                <w:rFonts w:ascii="Arial"/>
                <w:sz w:val="21"/>
              </w:rPr>
            </w:pPr>
          </w:p>
          <w:p w14:paraId="425DC0FD">
            <w:pPr>
              <w:spacing w:line="280" w:lineRule="auto"/>
              <w:rPr>
                <w:rFonts w:ascii="Arial"/>
                <w:sz w:val="21"/>
              </w:rPr>
            </w:pPr>
          </w:p>
          <w:p w14:paraId="2B730FDF">
            <w:pPr>
              <w:spacing w:line="280" w:lineRule="auto"/>
              <w:rPr>
                <w:rFonts w:ascii="Arial"/>
                <w:sz w:val="21"/>
              </w:rPr>
            </w:pPr>
          </w:p>
          <w:p w14:paraId="429CBFF4">
            <w:pPr>
              <w:pStyle w:val="6"/>
              <w:spacing w:before="55" w:line="230" w:lineRule="auto"/>
              <w:ind w:left="54"/>
            </w:pPr>
            <w:r>
              <w:rPr>
                <w:spacing w:val="3"/>
              </w:rPr>
              <w:t>对未按照《</w:t>
            </w:r>
          </w:p>
          <w:p w14:paraId="15F9E076">
            <w:pPr>
              <w:pStyle w:val="6"/>
              <w:spacing w:before="9" w:line="230" w:lineRule="auto"/>
              <w:ind w:left="57"/>
            </w:pPr>
            <w:r>
              <w:rPr>
                <w:spacing w:val="4"/>
              </w:rPr>
              <w:t>危险化学品</w:t>
            </w:r>
          </w:p>
          <w:p w14:paraId="5730DE18">
            <w:pPr>
              <w:pStyle w:val="6"/>
              <w:spacing w:before="6" w:line="231" w:lineRule="auto"/>
              <w:ind w:left="59"/>
            </w:pPr>
            <w:r>
              <w:rPr>
                <w:spacing w:val="3"/>
              </w:rPr>
              <w:t>重大危险源</w:t>
            </w:r>
          </w:p>
          <w:p w14:paraId="654ED5F4">
            <w:pPr>
              <w:pStyle w:val="6"/>
              <w:spacing w:before="5" w:line="230" w:lineRule="auto"/>
              <w:ind w:left="58"/>
            </w:pPr>
            <w:r>
              <w:rPr>
                <w:spacing w:val="4"/>
              </w:rPr>
              <w:t>监督管理暂</w:t>
            </w:r>
          </w:p>
          <w:p w14:paraId="2DA36D48">
            <w:pPr>
              <w:pStyle w:val="6"/>
              <w:spacing w:before="6" w:line="229" w:lineRule="auto"/>
              <w:ind w:left="54"/>
            </w:pPr>
            <w:r>
              <w:rPr>
                <w:spacing w:val="8"/>
              </w:rPr>
              <w:t>行规定》要</w:t>
            </w:r>
          </w:p>
          <w:p w14:paraId="2F81D827">
            <w:pPr>
              <w:pStyle w:val="6"/>
              <w:spacing w:before="10" w:line="230" w:lineRule="auto"/>
              <w:ind w:left="58"/>
            </w:pPr>
            <w:r>
              <w:rPr>
                <w:spacing w:val="4"/>
              </w:rPr>
              <w:t>求对重大危</w:t>
            </w:r>
          </w:p>
          <w:p w14:paraId="3FC9DCEC">
            <w:pPr>
              <w:pStyle w:val="6"/>
              <w:spacing w:before="6" w:line="229" w:lineRule="auto"/>
              <w:ind w:left="61"/>
            </w:pPr>
            <w:r>
              <w:rPr>
                <w:spacing w:val="3"/>
              </w:rPr>
              <w:t>险源进行安</w:t>
            </w:r>
          </w:p>
          <w:p w14:paraId="5409206D">
            <w:pPr>
              <w:pStyle w:val="6"/>
              <w:spacing w:before="8" w:line="228" w:lineRule="auto"/>
              <w:ind w:left="57"/>
            </w:pPr>
            <w:r>
              <w:rPr>
                <w:spacing w:val="4"/>
              </w:rPr>
              <w:t>全评估或者</w:t>
            </w:r>
          </w:p>
          <w:p w14:paraId="117B1A7D">
            <w:pPr>
              <w:pStyle w:val="6"/>
              <w:spacing w:before="8" w:line="230" w:lineRule="auto"/>
              <w:ind w:left="55"/>
            </w:pPr>
            <w:r>
              <w:rPr>
                <w:spacing w:val="4"/>
              </w:rPr>
              <w:t>安全评价等</w:t>
            </w:r>
          </w:p>
          <w:p w14:paraId="6E80FC95">
            <w:pPr>
              <w:pStyle w:val="6"/>
              <w:spacing w:before="9" w:line="229" w:lineRule="auto"/>
              <w:ind w:left="54"/>
            </w:pPr>
            <w:r>
              <w:rPr>
                <w:spacing w:val="4"/>
              </w:rPr>
              <w:t>违法行为的</w:t>
            </w:r>
          </w:p>
          <w:p w14:paraId="68DCC713">
            <w:pPr>
              <w:pStyle w:val="6"/>
              <w:spacing w:before="8" w:line="231" w:lineRule="auto"/>
              <w:ind w:left="325"/>
            </w:pPr>
            <w:r>
              <w:rPr>
                <w:spacing w:val="1"/>
              </w:rPr>
              <w:t>处罚</w:t>
            </w:r>
          </w:p>
        </w:tc>
        <w:tc>
          <w:tcPr>
            <w:tcW w:w="619" w:type="dxa"/>
            <w:vAlign w:val="top"/>
          </w:tcPr>
          <w:p w14:paraId="66FE26A9">
            <w:pPr>
              <w:rPr>
                <w:rFonts w:ascii="Arial"/>
                <w:sz w:val="21"/>
              </w:rPr>
            </w:pPr>
          </w:p>
        </w:tc>
        <w:tc>
          <w:tcPr>
            <w:tcW w:w="6286" w:type="dxa"/>
            <w:vAlign w:val="top"/>
          </w:tcPr>
          <w:p w14:paraId="7BF46147">
            <w:pPr>
              <w:spacing w:line="251" w:lineRule="auto"/>
              <w:rPr>
                <w:rFonts w:ascii="Arial"/>
                <w:sz w:val="21"/>
              </w:rPr>
            </w:pPr>
          </w:p>
          <w:p w14:paraId="5DD041F7">
            <w:pPr>
              <w:spacing w:line="251" w:lineRule="auto"/>
              <w:rPr>
                <w:rFonts w:ascii="Arial"/>
                <w:sz w:val="21"/>
              </w:rPr>
            </w:pPr>
          </w:p>
          <w:p w14:paraId="566AA874">
            <w:pPr>
              <w:spacing w:line="251" w:lineRule="auto"/>
              <w:rPr>
                <w:rFonts w:ascii="Arial"/>
                <w:sz w:val="21"/>
              </w:rPr>
            </w:pPr>
          </w:p>
          <w:p w14:paraId="3D438108">
            <w:pPr>
              <w:spacing w:line="251" w:lineRule="auto"/>
              <w:rPr>
                <w:rFonts w:ascii="Arial"/>
                <w:sz w:val="21"/>
              </w:rPr>
            </w:pPr>
          </w:p>
          <w:p w14:paraId="36598652">
            <w:pPr>
              <w:spacing w:line="251" w:lineRule="auto"/>
              <w:rPr>
                <w:rFonts w:ascii="Arial"/>
                <w:sz w:val="21"/>
              </w:rPr>
            </w:pPr>
          </w:p>
          <w:p w14:paraId="2A769731">
            <w:pPr>
              <w:spacing w:line="252" w:lineRule="auto"/>
              <w:rPr>
                <w:rFonts w:ascii="Arial"/>
                <w:sz w:val="21"/>
              </w:rPr>
            </w:pPr>
          </w:p>
          <w:p w14:paraId="37498452">
            <w:pPr>
              <w:pStyle w:val="6"/>
              <w:spacing w:before="55" w:line="237" w:lineRule="auto"/>
              <w:ind w:left="38" w:right="54" w:hanging="13"/>
            </w:pPr>
            <w:r>
              <w:rPr>
                <w:spacing w:val="7"/>
              </w:rPr>
              <w:t>【规章】《危险化学品重大危险源监督管理暂行规定</w:t>
            </w:r>
            <w:r>
              <w:rPr>
                <w:spacing w:val="-21"/>
              </w:rPr>
              <w:t xml:space="preserve"> </w:t>
            </w:r>
            <w:r>
              <w:rPr>
                <w:spacing w:val="7"/>
              </w:rPr>
              <w:t>》（2011年7月22日国家安</w:t>
            </w:r>
            <w:r>
              <w:rPr>
                <w:spacing w:val="6"/>
              </w:rPr>
              <w:t>全监管总局令第40号，2015年5月27日修订）</w:t>
            </w:r>
          </w:p>
          <w:p w14:paraId="48F83DB2">
            <w:pPr>
              <w:pStyle w:val="6"/>
              <w:spacing w:before="5" w:line="237" w:lineRule="auto"/>
              <w:ind w:left="34" w:right="76" w:firstLine="8"/>
            </w:pPr>
            <w:r>
              <w:rPr>
                <w:spacing w:val="5"/>
              </w:rPr>
              <w:t>第三十二条</w:t>
            </w:r>
            <w:r>
              <w:rPr>
                <w:spacing w:val="32"/>
              </w:rPr>
              <w:t xml:space="preserve"> </w:t>
            </w:r>
            <w:r>
              <w:rPr>
                <w:spacing w:val="5"/>
              </w:rPr>
              <w:t>危险化学品单位有下列行为之一</w:t>
            </w:r>
            <w:r>
              <w:rPr>
                <w:spacing w:val="4"/>
              </w:rPr>
              <w:t>的</w:t>
            </w:r>
            <w:r>
              <w:rPr>
                <w:spacing w:val="-24"/>
              </w:rPr>
              <w:t xml:space="preserve"> </w:t>
            </w:r>
            <w:r>
              <w:rPr>
                <w:spacing w:val="4"/>
              </w:rPr>
              <w:t>，</w:t>
            </w:r>
            <w:r>
              <w:rPr>
                <w:spacing w:val="-42"/>
              </w:rPr>
              <w:t xml:space="preserve"> </w:t>
            </w:r>
            <w:r>
              <w:rPr>
                <w:spacing w:val="4"/>
              </w:rPr>
              <w:t>由县级以上人民政府安全生产</w:t>
            </w:r>
            <w:r>
              <w:rPr>
                <w:spacing w:val="3"/>
              </w:rPr>
              <w:t>监督管理部门责令限期改正</w:t>
            </w:r>
            <w:r>
              <w:rPr>
                <w:spacing w:val="-31"/>
              </w:rPr>
              <w:t xml:space="preserve"> </w:t>
            </w:r>
            <w:r>
              <w:rPr>
                <w:spacing w:val="3"/>
              </w:rPr>
              <w:t>，可以处</w:t>
            </w:r>
            <w:r>
              <w:rPr>
                <w:spacing w:val="-19"/>
              </w:rPr>
              <w:t xml:space="preserve"> </w:t>
            </w:r>
            <w:r>
              <w:rPr>
                <w:spacing w:val="3"/>
              </w:rPr>
              <w:t>1</w:t>
            </w:r>
            <w:r>
              <w:rPr>
                <w:spacing w:val="34"/>
              </w:rPr>
              <w:t xml:space="preserve"> </w:t>
            </w:r>
            <w:r>
              <w:rPr>
                <w:spacing w:val="3"/>
              </w:rPr>
              <w:t xml:space="preserve"> </w:t>
            </w:r>
            <w:r>
              <w:rPr>
                <w:spacing w:val="2"/>
              </w:rPr>
              <w:t>万元以下的罚款</w:t>
            </w:r>
            <w:r>
              <w:rPr>
                <w:spacing w:val="-43"/>
              </w:rPr>
              <w:t xml:space="preserve"> </w:t>
            </w:r>
            <w:r>
              <w:rPr>
                <w:spacing w:val="2"/>
              </w:rPr>
              <w:t>；逾期未改正的</w:t>
            </w:r>
            <w:r>
              <w:rPr>
                <w:spacing w:val="-46"/>
              </w:rPr>
              <w:t xml:space="preserve"> </w:t>
            </w:r>
            <w:r>
              <w:rPr>
                <w:spacing w:val="2"/>
              </w:rPr>
              <w:t>，责</w:t>
            </w:r>
            <w:r>
              <w:rPr>
                <w:spacing w:val="1"/>
              </w:rPr>
              <w:t>令停产停业整顿</w:t>
            </w:r>
            <w:r>
              <w:rPr>
                <w:spacing w:val="-43"/>
              </w:rPr>
              <w:t xml:space="preserve"> </w:t>
            </w:r>
            <w:r>
              <w:rPr>
                <w:spacing w:val="1"/>
              </w:rPr>
              <w:t>，并处</w:t>
            </w:r>
            <w:r>
              <w:rPr>
                <w:spacing w:val="-20"/>
              </w:rPr>
              <w:t xml:space="preserve"> </w:t>
            </w:r>
            <w:r>
              <w:rPr>
                <w:spacing w:val="1"/>
              </w:rPr>
              <w:t>1</w:t>
            </w:r>
            <w:r>
              <w:rPr>
                <w:spacing w:val="34"/>
              </w:rPr>
              <w:t xml:space="preserve"> </w:t>
            </w:r>
            <w:r>
              <w:rPr>
                <w:spacing w:val="1"/>
              </w:rPr>
              <w:t>0 万元以上</w:t>
            </w:r>
            <w:r>
              <w:rPr>
                <w:spacing w:val="-22"/>
              </w:rPr>
              <w:t xml:space="preserve"> </w:t>
            </w:r>
            <w:r>
              <w:rPr>
                <w:spacing w:val="1"/>
              </w:rPr>
              <w:t>2</w:t>
            </w:r>
            <w:r>
              <w:rPr>
                <w:spacing w:val="26"/>
              </w:rPr>
              <w:t xml:space="preserve"> </w:t>
            </w:r>
            <w:r>
              <w:rPr>
                <w:spacing w:val="1"/>
              </w:rPr>
              <w:t>0 万元以下的罚款</w:t>
            </w:r>
            <w:r>
              <w:rPr>
                <w:spacing w:val="-44"/>
              </w:rPr>
              <w:t xml:space="preserve"> </w:t>
            </w:r>
            <w:r>
              <w:rPr>
                <w:spacing w:val="1"/>
              </w:rPr>
              <w:t>，对其直接负责的主</w:t>
            </w:r>
            <w:r>
              <w:rPr>
                <w:spacing w:val="4"/>
              </w:rPr>
              <w:t>管人员和其他直接责任人员处 2</w:t>
            </w:r>
            <w:r>
              <w:rPr>
                <w:spacing w:val="-15"/>
              </w:rPr>
              <w:t xml:space="preserve"> </w:t>
            </w:r>
            <w:r>
              <w:rPr>
                <w:spacing w:val="4"/>
              </w:rPr>
              <w:t>万元以上</w:t>
            </w:r>
            <w:r>
              <w:rPr>
                <w:spacing w:val="-22"/>
              </w:rPr>
              <w:t xml:space="preserve"> </w:t>
            </w:r>
            <w:r>
              <w:rPr>
                <w:spacing w:val="4"/>
              </w:rPr>
              <w:t>5</w:t>
            </w:r>
            <w:r>
              <w:rPr>
                <w:spacing w:val="-17"/>
              </w:rPr>
              <w:t xml:space="preserve"> </w:t>
            </w:r>
            <w:r>
              <w:rPr>
                <w:spacing w:val="4"/>
              </w:rPr>
              <w:t>万元以下</w:t>
            </w:r>
            <w:r>
              <w:rPr>
                <w:spacing w:val="3"/>
              </w:rPr>
              <w:t>的罚款</w:t>
            </w:r>
            <w:r>
              <w:rPr>
                <w:spacing w:val="-43"/>
              </w:rPr>
              <w:t xml:space="preserve"> </w:t>
            </w:r>
            <w:r>
              <w:rPr>
                <w:spacing w:val="3"/>
              </w:rPr>
              <w:t>；构成犯罪的</w:t>
            </w:r>
            <w:r>
              <w:rPr>
                <w:spacing w:val="-48"/>
              </w:rPr>
              <w:t xml:space="preserve"> </w:t>
            </w:r>
            <w:r>
              <w:rPr>
                <w:spacing w:val="3"/>
              </w:rPr>
              <w:t>，依</w:t>
            </w:r>
            <w:r>
              <w:rPr>
                <w:spacing w:val="8"/>
              </w:rPr>
              <w:t>照刑法有关规定追究刑事责任</w:t>
            </w:r>
            <w:r>
              <w:rPr>
                <w:spacing w:val="-27"/>
              </w:rPr>
              <w:t xml:space="preserve"> </w:t>
            </w:r>
            <w:r>
              <w:rPr>
                <w:spacing w:val="-14"/>
              </w:rPr>
              <w:t>：（</w:t>
            </w:r>
            <w:r>
              <w:rPr>
                <w:spacing w:val="8"/>
              </w:rPr>
              <w:t>一）未按照本规定要求对重大危险源进行安全评估或者安全评价的</w:t>
            </w:r>
            <w:r>
              <w:rPr>
                <w:spacing w:val="-36"/>
              </w:rPr>
              <w:t xml:space="preserve"> </w:t>
            </w:r>
            <w:r>
              <w:rPr>
                <w:spacing w:val="-13"/>
              </w:rPr>
              <w:t>；（</w:t>
            </w:r>
            <w:r>
              <w:rPr>
                <w:spacing w:val="8"/>
              </w:rPr>
              <w:t>二）未按照本规定要求对重大危险源进行登记建档</w:t>
            </w:r>
            <w:r>
              <w:rPr>
                <w:spacing w:val="9"/>
              </w:rPr>
              <w:t>的</w:t>
            </w:r>
            <w:r>
              <w:rPr>
                <w:spacing w:val="-18"/>
              </w:rPr>
              <w:t>；（</w:t>
            </w:r>
            <w:r>
              <w:rPr>
                <w:spacing w:val="9"/>
              </w:rPr>
              <w:t>三）未按照本规定及相关标准要求对重大危险源进行安全监测监</w:t>
            </w:r>
            <w:r>
              <w:rPr>
                <w:spacing w:val="8"/>
              </w:rPr>
              <w:t>控的</w:t>
            </w:r>
            <w:r>
              <w:rPr>
                <w:spacing w:val="-16"/>
              </w:rPr>
              <w:t xml:space="preserve"> </w:t>
            </w:r>
            <w:r>
              <w:rPr>
                <w:spacing w:val="8"/>
              </w:rPr>
              <w:t>；</w:t>
            </w:r>
          </w:p>
          <w:p w14:paraId="163D72FF">
            <w:pPr>
              <w:pStyle w:val="6"/>
              <w:spacing w:line="229" w:lineRule="auto"/>
              <w:ind w:left="38"/>
            </w:pPr>
            <w:r>
              <w:rPr>
                <w:spacing w:val="4"/>
              </w:rPr>
              <w:t>（</w:t>
            </w:r>
            <w:r>
              <w:rPr>
                <w:spacing w:val="-34"/>
              </w:rPr>
              <w:t xml:space="preserve"> </w:t>
            </w:r>
            <w:r>
              <w:rPr>
                <w:spacing w:val="4"/>
              </w:rPr>
              <w:t>四）未制定重大危险源事故应急预案的</w:t>
            </w:r>
            <w:r>
              <w:rPr>
                <w:spacing w:val="-48"/>
              </w:rPr>
              <w:t xml:space="preserve"> </w:t>
            </w:r>
            <w:r>
              <w:rPr>
                <w:spacing w:val="4"/>
              </w:rPr>
              <w:t>。</w:t>
            </w:r>
          </w:p>
        </w:tc>
        <w:tc>
          <w:tcPr>
            <w:tcW w:w="3744" w:type="dxa"/>
            <w:vAlign w:val="top"/>
          </w:tcPr>
          <w:p w14:paraId="6F09F511">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48F83580">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327861BE">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0BD46F52">
            <w:pPr>
              <w:spacing w:line="258" w:lineRule="auto"/>
              <w:rPr>
                <w:rFonts w:ascii="Arial"/>
                <w:sz w:val="21"/>
              </w:rPr>
            </w:pPr>
          </w:p>
          <w:p w14:paraId="30245F0D">
            <w:pPr>
              <w:spacing w:line="258" w:lineRule="auto"/>
              <w:rPr>
                <w:rFonts w:ascii="Arial"/>
                <w:sz w:val="21"/>
              </w:rPr>
            </w:pPr>
          </w:p>
          <w:p w14:paraId="70B7AC77">
            <w:pPr>
              <w:spacing w:line="258" w:lineRule="auto"/>
              <w:rPr>
                <w:rFonts w:ascii="Arial"/>
                <w:sz w:val="21"/>
              </w:rPr>
            </w:pPr>
          </w:p>
          <w:p w14:paraId="08332EC7">
            <w:pPr>
              <w:spacing w:line="258" w:lineRule="auto"/>
              <w:rPr>
                <w:rFonts w:ascii="Arial"/>
                <w:sz w:val="21"/>
              </w:rPr>
            </w:pPr>
          </w:p>
          <w:p w14:paraId="3EDA245B">
            <w:pPr>
              <w:spacing w:line="258" w:lineRule="auto"/>
              <w:rPr>
                <w:rFonts w:ascii="Arial"/>
                <w:sz w:val="21"/>
              </w:rPr>
            </w:pPr>
          </w:p>
          <w:p w14:paraId="1610ED37">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21D55A16">
            <w:pPr>
              <w:pStyle w:val="6"/>
              <w:spacing w:line="229" w:lineRule="auto"/>
              <w:ind w:left="60"/>
            </w:pPr>
            <w:r>
              <w:rPr>
                <w:spacing w:val="-3"/>
              </w:rPr>
              <w:t>四十四、</w:t>
            </w:r>
          </w:p>
          <w:p w14:paraId="377DDFFE">
            <w:pPr>
              <w:pStyle w:val="6"/>
              <w:spacing w:before="8" w:line="230" w:lineRule="auto"/>
              <w:ind w:left="42"/>
            </w:pPr>
            <w:r>
              <w:rPr>
                <w:spacing w:val="1"/>
              </w:rPr>
              <w:t>五十五、</w:t>
            </w:r>
          </w:p>
          <w:p w14:paraId="552AD352">
            <w:pPr>
              <w:pStyle w:val="6"/>
              <w:spacing w:before="6" w:line="230" w:lineRule="auto"/>
              <w:ind w:left="42"/>
            </w:pPr>
            <w:r>
              <w:rPr>
                <w:spacing w:val="1"/>
              </w:rPr>
              <w:t>五十六、</w:t>
            </w:r>
          </w:p>
          <w:p w14:paraId="761BCC9C">
            <w:pPr>
              <w:pStyle w:val="6"/>
              <w:spacing w:before="8" w:line="230" w:lineRule="auto"/>
              <w:ind w:left="42"/>
            </w:pPr>
            <w:r>
              <w:rPr>
                <w:spacing w:val="1"/>
              </w:rPr>
              <w:t>五十七、</w:t>
            </w:r>
          </w:p>
          <w:p w14:paraId="6C4E5F9F">
            <w:pPr>
              <w:pStyle w:val="6"/>
              <w:spacing w:before="6" w:line="230" w:lineRule="auto"/>
              <w:ind w:left="42"/>
            </w:pPr>
            <w:r>
              <w:rPr>
                <w:spacing w:val="1"/>
              </w:rPr>
              <w:t>五十八、</w:t>
            </w:r>
          </w:p>
          <w:p w14:paraId="11821952">
            <w:pPr>
              <w:pStyle w:val="6"/>
              <w:spacing w:before="10" w:line="237" w:lineRule="auto"/>
              <w:ind w:left="40" w:right="77" w:firstLine="1"/>
            </w:pPr>
            <w:r>
              <w:rPr>
                <w:spacing w:val="5"/>
              </w:rPr>
              <w:t>五十九、六十、六</w:t>
            </w:r>
          </w:p>
          <w:p w14:paraId="1AA8BC68">
            <w:pPr>
              <w:pStyle w:val="6"/>
              <w:spacing w:line="237" w:lineRule="auto"/>
              <w:ind w:left="44" w:right="77"/>
            </w:pPr>
            <w:r>
              <w:rPr>
                <w:spacing w:val="5"/>
              </w:rPr>
              <w:t>十一、六</w:t>
            </w:r>
            <w:r>
              <w:rPr>
                <w:spacing w:val="4"/>
              </w:rPr>
              <w:t>十二</w:t>
            </w:r>
          </w:p>
        </w:tc>
        <w:tc>
          <w:tcPr>
            <w:tcW w:w="674" w:type="dxa"/>
            <w:vAlign w:val="top"/>
          </w:tcPr>
          <w:p w14:paraId="72111E57">
            <w:pPr>
              <w:spacing w:line="264" w:lineRule="auto"/>
              <w:rPr>
                <w:rFonts w:ascii="Arial"/>
                <w:sz w:val="21"/>
              </w:rPr>
            </w:pPr>
          </w:p>
          <w:p w14:paraId="54B95896">
            <w:pPr>
              <w:spacing w:line="264" w:lineRule="auto"/>
              <w:rPr>
                <w:rFonts w:ascii="Arial"/>
                <w:sz w:val="21"/>
              </w:rPr>
            </w:pPr>
          </w:p>
          <w:p w14:paraId="70F1FEA3">
            <w:pPr>
              <w:spacing w:line="264" w:lineRule="auto"/>
              <w:rPr>
                <w:rFonts w:ascii="Arial"/>
                <w:sz w:val="21"/>
              </w:rPr>
            </w:pPr>
          </w:p>
          <w:p w14:paraId="128C831D">
            <w:pPr>
              <w:spacing w:line="264" w:lineRule="auto"/>
              <w:rPr>
                <w:rFonts w:ascii="Arial"/>
                <w:sz w:val="21"/>
              </w:rPr>
            </w:pPr>
          </w:p>
          <w:p w14:paraId="74C7ECA1">
            <w:pPr>
              <w:spacing w:line="264" w:lineRule="auto"/>
              <w:rPr>
                <w:rFonts w:ascii="Arial"/>
                <w:sz w:val="21"/>
              </w:rPr>
            </w:pPr>
          </w:p>
          <w:p w14:paraId="7364CDEB">
            <w:pPr>
              <w:spacing w:line="264" w:lineRule="auto"/>
              <w:rPr>
                <w:rFonts w:ascii="Arial"/>
                <w:sz w:val="21"/>
              </w:rPr>
            </w:pPr>
          </w:p>
          <w:p w14:paraId="5C725692">
            <w:pPr>
              <w:spacing w:line="264" w:lineRule="auto"/>
              <w:rPr>
                <w:rFonts w:ascii="Arial"/>
                <w:sz w:val="21"/>
              </w:rPr>
            </w:pPr>
          </w:p>
          <w:p w14:paraId="7DA3EA84">
            <w:pPr>
              <w:spacing w:line="264" w:lineRule="auto"/>
              <w:rPr>
                <w:rFonts w:ascii="Arial"/>
                <w:sz w:val="21"/>
              </w:rPr>
            </w:pPr>
          </w:p>
          <w:p w14:paraId="016C8FE4">
            <w:pPr>
              <w:spacing w:line="264" w:lineRule="auto"/>
              <w:rPr>
                <w:rFonts w:ascii="Arial"/>
                <w:sz w:val="21"/>
              </w:rPr>
            </w:pPr>
          </w:p>
          <w:p w14:paraId="514E7288">
            <w:pPr>
              <w:pStyle w:val="6"/>
              <w:spacing w:before="55" w:line="239" w:lineRule="auto"/>
              <w:ind w:left="44" w:right="103" w:hanging="3"/>
            </w:pPr>
            <w:r>
              <w:rPr>
                <w:spacing w:val="2"/>
              </w:rPr>
              <w:t>综合执</w:t>
            </w:r>
            <w:r>
              <w:rPr>
                <w:spacing w:val="1"/>
              </w:rPr>
              <w:t>法大队</w:t>
            </w:r>
          </w:p>
        </w:tc>
        <w:tc>
          <w:tcPr>
            <w:tcW w:w="775" w:type="dxa"/>
            <w:vAlign w:val="top"/>
          </w:tcPr>
          <w:p w14:paraId="681CD7AD">
            <w:pPr>
              <w:spacing w:line="242" w:lineRule="auto"/>
              <w:rPr>
                <w:rFonts w:ascii="Arial"/>
                <w:sz w:val="21"/>
              </w:rPr>
            </w:pPr>
          </w:p>
          <w:p w14:paraId="2D1B50AC">
            <w:pPr>
              <w:spacing w:line="242" w:lineRule="auto"/>
              <w:rPr>
                <w:rFonts w:ascii="Arial"/>
                <w:sz w:val="21"/>
              </w:rPr>
            </w:pPr>
          </w:p>
          <w:p w14:paraId="330E4917">
            <w:pPr>
              <w:spacing w:line="243" w:lineRule="auto"/>
              <w:rPr>
                <w:rFonts w:ascii="Arial"/>
                <w:sz w:val="21"/>
              </w:rPr>
            </w:pPr>
          </w:p>
          <w:p w14:paraId="5ED6E0AD">
            <w:pPr>
              <w:spacing w:line="243" w:lineRule="auto"/>
              <w:rPr>
                <w:rFonts w:ascii="Arial"/>
                <w:sz w:val="21"/>
              </w:rPr>
            </w:pPr>
          </w:p>
          <w:p w14:paraId="1CEC9FB0">
            <w:pPr>
              <w:spacing w:line="243" w:lineRule="auto"/>
              <w:rPr>
                <w:rFonts w:ascii="Arial"/>
                <w:sz w:val="21"/>
              </w:rPr>
            </w:pPr>
          </w:p>
          <w:p w14:paraId="3CAFDBB3">
            <w:pPr>
              <w:spacing w:line="243" w:lineRule="auto"/>
              <w:rPr>
                <w:rFonts w:ascii="Arial"/>
                <w:sz w:val="21"/>
              </w:rPr>
            </w:pPr>
          </w:p>
          <w:p w14:paraId="72150A6A">
            <w:pPr>
              <w:spacing w:line="243" w:lineRule="auto"/>
              <w:rPr>
                <w:rFonts w:ascii="Arial"/>
                <w:sz w:val="21"/>
              </w:rPr>
            </w:pPr>
          </w:p>
          <w:p w14:paraId="4DB6D106">
            <w:pPr>
              <w:spacing w:line="243" w:lineRule="auto"/>
              <w:rPr>
                <w:rFonts w:ascii="Arial"/>
                <w:sz w:val="21"/>
              </w:rPr>
            </w:pPr>
          </w:p>
          <w:p w14:paraId="609FA0B3">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7138695B">
            <w:pPr>
              <w:rPr>
                <w:rFonts w:ascii="Arial"/>
                <w:sz w:val="21"/>
              </w:rPr>
            </w:pPr>
          </w:p>
        </w:tc>
      </w:tr>
      <w:tr w14:paraId="6A5E5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6FC11D2A">
            <w:pPr>
              <w:spacing w:line="248" w:lineRule="auto"/>
              <w:rPr>
                <w:rFonts w:ascii="Arial"/>
                <w:sz w:val="21"/>
              </w:rPr>
            </w:pPr>
          </w:p>
          <w:p w14:paraId="145BA755">
            <w:pPr>
              <w:spacing w:line="248" w:lineRule="auto"/>
              <w:rPr>
                <w:rFonts w:ascii="Arial"/>
                <w:sz w:val="21"/>
              </w:rPr>
            </w:pPr>
          </w:p>
          <w:p w14:paraId="6DD6CD6B">
            <w:pPr>
              <w:spacing w:line="248" w:lineRule="auto"/>
              <w:rPr>
                <w:rFonts w:ascii="Arial"/>
                <w:sz w:val="21"/>
              </w:rPr>
            </w:pPr>
          </w:p>
          <w:p w14:paraId="211DCACB">
            <w:pPr>
              <w:spacing w:line="248" w:lineRule="auto"/>
              <w:rPr>
                <w:rFonts w:ascii="Arial"/>
                <w:sz w:val="21"/>
              </w:rPr>
            </w:pPr>
          </w:p>
          <w:p w14:paraId="6724A677">
            <w:pPr>
              <w:spacing w:line="248" w:lineRule="auto"/>
              <w:rPr>
                <w:rFonts w:ascii="Arial"/>
                <w:sz w:val="21"/>
              </w:rPr>
            </w:pPr>
          </w:p>
          <w:p w14:paraId="7B6FE0F4">
            <w:pPr>
              <w:spacing w:line="248" w:lineRule="auto"/>
              <w:rPr>
                <w:rFonts w:ascii="Arial"/>
                <w:sz w:val="21"/>
              </w:rPr>
            </w:pPr>
          </w:p>
          <w:p w14:paraId="47908A2B">
            <w:pPr>
              <w:spacing w:line="248" w:lineRule="auto"/>
              <w:rPr>
                <w:rFonts w:ascii="Arial"/>
                <w:sz w:val="21"/>
              </w:rPr>
            </w:pPr>
          </w:p>
          <w:p w14:paraId="5FA71B1E">
            <w:pPr>
              <w:spacing w:line="249" w:lineRule="auto"/>
              <w:rPr>
                <w:rFonts w:ascii="Arial"/>
                <w:sz w:val="21"/>
              </w:rPr>
            </w:pPr>
          </w:p>
          <w:p w14:paraId="1A5BA817">
            <w:pPr>
              <w:spacing w:line="249" w:lineRule="auto"/>
              <w:rPr>
                <w:rFonts w:ascii="Arial"/>
                <w:sz w:val="21"/>
              </w:rPr>
            </w:pPr>
          </w:p>
          <w:p w14:paraId="36CF0C3E">
            <w:pPr>
              <w:spacing w:line="249" w:lineRule="auto"/>
              <w:rPr>
                <w:rFonts w:ascii="Arial"/>
                <w:sz w:val="21"/>
              </w:rPr>
            </w:pPr>
          </w:p>
          <w:p w14:paraId="1F4A0526">
            <w:pPr>
              <w:pStyle w:val="6"/>
              <w:spacing w:before="56" w:line="229" w:lineRule="exact"/>
              <w:ind w:left="132"/>
            </w:pPr>
            <w:r>
              <w:rPr>
                <w:spacing w:val="-2"/>
                <w:position w:val="1"/>
              </w:rPr>
              <w:t>55</w:t>
            </w:r>
          </w:p>
        </w:tc>
        <w:tc>
          <w:tcPr>
            <w:tcW w:w="573" w:type="dxa"/>
            <w:vAlign w:val="top"/>
          </w:tcPr>
          <w:p w14:paraId="56C97858">
            <w:pPr>
              <w:spacing w:line="251" w:lineRule="auto"/>
              <w:rPr>
                <w:rFonts w:ascii="Arial"/>
                <w:sz w:val="21"/>
              </w:rPr>
            </w:pPr>
          </w:p>
          <w:p w14:paraId="3CA47989">
            <w:pPr>
              <w:spacing w:line="251" w:lineRule="auto"/>
              <w:rPr>
                <w:rFonts w:ascii="Arial"/>
                <w:sz w:val="21"/>
              </w:rPr>
            </w:pPr>
          </w:p>
          <w:p w14:paraId="5DD52B5F">
            <w:pPr>
              <w:spacing w:line="251" w:lineRule="auto"/>
              <w:rPr>
                <w:rFonts w:ascii="Arial"/>
                <w:sz w:val="21"/>
              </w:rPr>
            </w:pPr>
          </w:p>
          <w:p w14:paraId="6528B436">
            <w:pPr>
              <w:spacing w:line="252" w:lineRule="auto"/>
              <w:rPr>
                <w:rFonts w:ascii="Arial"/>
                <w:sz w:val="21"/>
              </w:rPr>
            </w:pPr>
          </w:p>
          <w:p w14:paraId="3E2C0EAF">
            <w:pPr>
              <w:spacing w:line="252" w:lineRule="auto"/>
              <w:rPr>
                <w:rFonts w:ascii="Arial"/>
                <w:sz w:val="21"/>
              </w:rPr>
            </w:pPr>
          </w:p>
          <w:p w14:paraId="65244CCA">
            <w:pPr>
              <w:spacing w:line="252" w:lineRule="auto"/>
              <w:rPr>
                <w:rFonts w:ascii="Arial"/>
                <w:sz w:val="21"/>
              </w:rPr>
            </w:pPr>
          </w:p>
          <w:p w14:paraId="3E8E744F">
            <w:pPr>
              <w:spacing w:line="252" w:lineRule="auto"/>
              <w:rPr>
                <w:rFonts w:ascii="Arial"/>
                <w:sz w:val="21"/>
              </w:rPr>
            </w:pPr>
          </w:p>
          <w:p w14:paraId="61004EA9">
            <w:pPr>
              <w:spacing w:line="252" w:lineRule="auto"/>
              <w:rPr>
                <w:rFonts w:ascii="Arial"/>
                <w:sz w:val="21"/>
              </w:rPr>
            </w:pPr>
          </w:p>
          <w:p w14:paraId="7DC82F6C">
            <w:pPr>
              <w:spacing w:line="252" w:lineRule="auto"/>
              <w:rPr>
                <w:rFonts w:ascii="Arial"/>
                <w:sz w:val="21"/>
              </w:rPr>
            </w:pPr>
          </w:p>
          <w:p w14:paraId="66E8A999">
            <w:pPr>
              <w:pStyle w:val="6"/>
              <w:spacing w:before="55" w:line="239" w:lineRule="auto"/>
              <w:ind w:left="114" w:right="105"/>
              <w:jc w:val="both"/>
            </w:pPr>
            <w:r>
              <w:rPr>
                <w:spacing w:val="1"/>
              </w:rPr>
              <w:t>应急管理部门</w:t>
            </w:r>
          </w:p>
        </w:tc>
        <w:tc>
          <w:tcPr>
            <w:tcW w:w="530" w:type="dxa"/>
            <w:vAlign w:val="top"/>
          </w:tcPr>
          <w:p w14:paraId="227BF87B">
            <w:pPr>
              <w:spacing w:line="263" w:lineRule="auto"/>
              <w:rPr>
                <w:rFonts w:ascii="Arial"/>
                <w:sz w:val="21"/>
              </w:rPr>
            </w:pPr>
          </w:p>
          <w:p w14:paraId="25EF4734">
            <w:pPr>
              <w:spacing w:line="264" w:lineRule="auto"/>
              <w:rPr>
                <w:rFonts w:ascii="Arial"/>
                <w:sz w:val="21"/>
              </w:rPr>
            </w:pPr>
          </w:p>
          <w:p w14:paraId="77826243">
            <w:pPr>
              <w:spacing w:line="264" w:lineRule="auto"/>
              <w:rPr>
                <w:rFonts w:ascii="Arial"/>
                <w:sz w:val="21"/>
              </w:rPr>
            </w:pPr>
          </w:p>
          <w:p w14:paraId="78C0A7A4">
            <w:pPr>
              <w:spacing w:line="264" w:lineRule="auto"/>
              <w:rPr>
                <w:rFonts w:ascii="Arial"/>
                <w:sz w:val="21"/>
              </w:rPr>
            </w:pPr>
          </w:p>
          <w:p w14:paraId="552C9E73">
            <w:pPr>
              <w:spacing w:line="264" w:lineRule="auto"/>
              <w:rPr>
                <w:rFonts w:ascii="Arial"/>
                <w:sz w:val="21"/>
              </w:rPr>
            </w:pPr>
          </w:p>
          <w:p w14:paraId="7ADE7D88">
            <w:pPr>
              <w:spacing w:line="264" w:lineRule="auto"/>
              <w:rPr>
                <w:rFonts w:ascii="Arial"/>
                <w:sz w:val="21"/>
              </w:rPr>
            </w:pPr>
          </w:p>
          <w:p w14:paraId="6ECC44DC">
            <w:pPr>
              <w:spacing w:line="264" w:lineRule="auto"/>
              <w:rPr>
                <w:rFonts w:ascii="Arial"/>
                <w:sz w:val="21"/>
              </w:rPr>
            </w:pPr>
          </w:p>
          <w:p w14:paraId="67BBCEE9">
            <w:pPr>
              <w:spacing w:line="264" w:lineRule="auto"/>
              <w:rPr>
                <w:rFonts w:ascii="Arial"/>
                <w:sz w:val="21"/>
              </w:rPr>
            </w:pPr>
          </w:p>
          <w:p w14:paraId="4C3C6482">
            <w:pPr>
              <w:spacing w:line="264" w:lineRule="auto"/>
              <w:rPr>
                <w:rFonts w:ascii="Arial"/>
                <w:sz w:val="21"/>
              </w:rPr>
            </w:pPr>
          </w:p>
          <w:p w14:paraId="547315E1">
            <w:pPr>
              <w:pStyle w:val="6"/>
              <w:spacing w:before="56" w:line="238" w:lineRule="auto"/>
              <w:ind w:left="94" w:right="83"/>
            </w:pPr>
            <w:r>
              <w:t>行政</w:t>
            </w:r>
            <w:r>
              <w:rPr>
                <w:spacing w:val="1"/>
              </w:rPr>
              <w:t>处罚</w:t>
            </w:r>
          </w:p>
        </w:tc>
        <w:tc>
          <w:tcPr>
            <w:tcW w:w="991" w:type="dxa"/>
            <w:vAlign w:val="top"/>
          </w:tcPr>
          <w:p w14:paraId="55C3E877">
            <w:pPr>
              <w:spacing w:line="261" w:lineRule="auto"/>
              <w:rPr>
                <w:rFonts w:ascii="Arial"/>
                <w:sz w:val="21"/>
              </w:rPr>
            </w:pPr>
          </w:p>
          <w:p w14:paraId="7D7E22FB">
            <w:pPr>
              <w:spacing w:line="261" w:lineRule="auto"/>
              <w:rPr>
                <w:rFonts w:ascii="Arial"/>
                <w:sz w:val="21"/>
              </w:rPr>
            </w:pPr>
          </w:p>
          <w:p w14:paraId="1F0DE8DB">
            <w:pPr>
              <w:spacing w:line="262" w:lineRule="auto"/>
              <w:rPr>
                <w:rFonts w:ascii="Arial"/>
                <w:sz w:val="21"/>
              </w:rPr>
            </w:pPr>
          </w:p>
          <w:p w14:paraId="6BB8753F">
            <w:pPr>
              <w:spacing w:line="262" w:lineRule="auto"/>
              <w:rPr>
                <w:rFonts w:ascii="Arial"/>
                <w:sz w:val="21"/>
              </w:rPr>
            </w:pPr>
          </w:p>
          <w:p w14:paraId="1BA6B754">
            <w:pPr>
              <w:spacing w:line="262" w:lineRule="auto"/>
              <w:rPr>
                <w:rFonts w:ascii="Arial"/>
                <w:sz w:val="21"/>
              </w:rPr>
            </w:pPr>
          </w:p>
          <w:p w14:paraId="5D4465EC">
            <w:pPr>
              <w:spacing w:line="262" w:lineRule="auto"/>
              <w:rPr>
                <w:rFonts w:ascii="Arial"/>
                <w:sz w:val="21"/>
              </w:rPr>
            </w:pPr>
          </w:p>
          <w:p w14:paraId="3034C83F">
            <w:pPr>
              <w:spacing w:line="262" w:lineRule="auto"/>
              <w:rPr>
                <w:rFonts w:ascii="Arial"/>
                <w:sz w:val="21"/>
              </w:rPr>
            </w:pPr>
          </w:p>
          <w:p w14:paraId="3B9A5649">
            <w:pPr>
              <w:pStyle w:val="6"/>
              <w:spacing w:before="55" w:line="227" w:lineRule="auto"/>
              <w:ind w:left="54"/>
            </w:pPr>
            <w:r>
              <w:rPr>
                <w:spacing w:val="4"/>
              </w:rPr>
              <w:t>对未在构成</w:t>
            </w:r>
          </w:p>
          <w:p w14:paraId="3A6C6D91">
            <w:pPr>
              <w:pStyle w:val="6"/>
              <w:spacing w:before="9" w:line="231" w:lineRule="auto"/>
              <w:ind w:left="59"/>
            </w:pPr>
            <w:r>
              <w:rPr>
                <w:spacing w:val="3"/>
              </w:rPr>
              <w:t>重大危险源</w:t>
            </w:r>
          </w:p>
          <w:p w14:paraId="4AA4BE00">
            <w:pPr>
              <w:pStyle w:val="6"/>
              <w:spacing w:before="5" w:line="230" w:lineRule="auto"/>
              <w:ind w:left="63"/>
            </w:pPr>
            <w:r>
              <w:rPr>
                <w:spacing w:val="3"/>
              </w:rPr>
              <w:t>的场所设置</w:t>
            </w:r>
          </w:p>
          <w:p w14:paraId="5D744C03">
            <w:pPr>
              <w:pStyle w:val="6"/>
              <w:spacing w:before="7" w:line="231" w:lineRule="auto"/>
              <w:ind w:left="64"/>
            </w:pPr>
            <w:r>
              <w:rPr>
                <w:spacing w:val="2"/>
              </w:rPr>
              <w:t>明显的安全</w:t>
            </w:r>
          </w:p>
          <w:p w14:paraId="1DEF4D07">
            <w:pPr>
              <w:pStyle w:val="6"/>
              <w:spacing w:before="7" w:line="230" w:lineRule="auto"/>
              <w:ind w:left="52"/>
            </w:pPr>
            <w:r>
              <w:rPr>
                <w:spacing w:val="5"/>
              </w:rPr>
              <w:t>警示标志等</w:t>
            </w:r>
          </w:p>
          <w:p w14:paraId="0B68754F">
            <w:pPr>
              <w:pStyle w:val="6"/>
              <w:spacing w:before="6" w:line="229" w:lineRule="auto"/>
              <w:ind w:left="54"/>
            </w:pPr>
            <w:r>
              <w:rPr>
                <w:spacing w:val="4"/>
              </w:rPr>
              <w:t>违法行为的</w:t>
            </w:r>
          </w:p>
          <w:p w14:paraId="4F0ADEF1">
            <w:pPr>
              <w:pStyle w:val="6"/>
              <w:spacing w:before="7" w:line="231" w:lineRule="auto"/>
              <w:ind w:left="325"/>
            </w:pPr>
            <w:r>
              <w:rPr>
                <w:spacing w:val="1"/>
              </w:rPr>
              <w:t>处罚</w:t>
            </w:r>
          </w:p>
        </w:tc>
        <w:tc>
          <w:tcPr>
            <w:tcW w:w="619" w:type="dxa"/>
            <w:vAlign w:val="top"/>
          </w:tcPr>
          <w:p w14:paraId="17F9E357">
            <w:pPr>
              <w:rPr>
                <w:rFonts w:ascii="Arial"/>
                <w:sz w:val="21"/>
              </w:rPr>
            </w:pPr>
          </w:p>
        </w:tc>
        <w:tc>
          <w:tcPr>
            <w:tcW w:w="6286" w:type="dxa"/>
            <w:vAlign w:val="top"/>
          </w:tcPr>
          <w:p w14:paraId="27738791">
            <w:pPr>
              <w:spacing w:line="268" w:lineRule="auto"/>
              <w:rPr>
                <w:rFonts w:ascii="Arial"/>
                <w:sz w:val="21"/>
              </w:rPr>
            </w:pPr>
          </w:p>
          <w:p w14:paraId="3AF700B0">
            <w:pPr>
              <w:spacing w:line="269" w:lineRule="auto"/>
              <w:rPr>
                <w:rFonts w:ascii="Arial"/>
                <w:sz w:val="21"/>
              </w:rPr>
            </w:pPr>
          </w:p>
          <w:p w14:paraId="07E01745">
            <w:pPr>
              <w:spacing w:line="269" w:lineRule="auto"/>
              <w:rPr>
                <w:rFonts w:ascii="Arial"/>
                <w:sz w:val="21"/>
              </w:rPr>
            </w:pPr>
          </w:p>
          <w:p w14:paraId="3B401A56">
            <w:pPr>
              <w:spacing w:line="269" w:lineRule="auto"/>
              <w:rPr>
                <w:rFonts w:ascii="Arial"/>
                <w:sz w:val="21"/>
              </w:rPr>
            </w:pPr>
          </w:p>
          <w:p w14:paraId="7E6DEA85">
            <w:pPr>
              <w:spacing w:line="269" w:lineRule="auto"/>
              <w:rPr>
                <w:rFonts w:ascii="Arial"/>
                <w:sz w:val="21"/>
              </w:rPr>
            </w:pPr>
          </w:p>
          <w:p w14:paraId="312B6FB0">
            <w:pPr>
              <w:spacing w:line="269" w:lineRule="auto"/>
              <w:rPr>
                <w:rFonts w:ascii="Arial"/>
                <w:sz w:val="21"/>
              </w:rPr>
            </w:pPr>
          </w:p>
          <w:p w14:paraId="761ECB94">
            <w:pPr>
              <w:pStyle w:val="6"/>
              <w:spacing w:before="55" w:line="238" w:lineRule="auto"/>
              <w:ind w:left="38" w:right="54" w:hanging="13"/>
            </w:pPr>
            <w:r>
              <w:rPr>
                <w:spacing w:val="7"/>
              </w:rPr>
              <w:t>【规章】《危险化学品重大危险源监督管理暂行规定</w:t>
            </w:r>
            <w:r>
              <w:rPr>
                <w:spacing w:val="-21"/>
              </w:rPr>
              <w:t xml:space="preserve"> </w:t>
            </w:r>
            <w:r>
              <w:rPr>
                <w:spacing w:val="7"/>
              </w:rPr>
              <w:t>》（2011年7月22日国家安</w:t>
            </w:r>
            <w:r>
              <w:rPr>
                <w:spacing w:val="6"/>
              </w:rPr>
              <w:t>全监管总局令第40号，2015年5月27日修订）</w:t>
            </w:r>
          </w:p>
          <w:p w14:paraId="207BE93C">
            <w:pPr>
              <w:pStyle w:val="6"/>
              <w:spacing w:before="3" w:line="237" w:lineRule="auto"/>
              <w:ind w:left="34" w:right="76" w:firstLine="7"/>
            </w:pPr>
            <w:r>
              <w:rPr>
                <w:spacing w:val="5"/>
              </w:rPr>
              <w:t>第三十三条</w:t>
            </w:r>
            <w:r>
              <w:rPr>
                <w:spacing w:val="32"/>
              </w:rPr>
              <w:t xml:space="preserve"> </w:t>
            </w:r>
            <w:r>
              <w:rPr>
                <w:spacing w:val="5"/>
              </w:rPr>
              <w:t>危险化学品单位有下列行为之一</w:t>
            </w:r>
            <w:r>
              <w:rPr>
                <w:spacing w:val="4"/>
              </w:rPr>
              <w:t>的</w:t>
            </w:r>
            <w:r>
              <w:rPr>
                <w:spacing w:val="-24"/>
              </w:rPr>
              <w:t xml:space="preserve"> </w:t>
            </w:r>
            <w:r>
              <w:rPr>
                <w:spacing w:val="4"/>
              </w:rPr>
              <w:t>，</w:t>
            </w:r>
            <w:r>
              <w:rPr>
                <w:spacing w:val="-42"/>
              </w:rPr>
              <w:t xml:space="preserve"> </w:t>
            </w:r>
            <w:r>
              <w:rPr>
                <w:spacing w:val="4"/>
              </w:rPr>
              <w:t>由县级以上人民政府安全生产监督管理部门责令限期改正</w:t>
            </w:r>
            <w:r>
              <w:rPr>
                <w:spacing w:val="-31"/>
              </w:rPr>
              <w:t xml:space="preserve"> </w:t>
            </w:r>
            <w:r>
              <w:rPr>
                <w:spacing w:val="4"/>
              </w:rPr>
              <w:t>，可以处</w:t>
            </w:r>
            <w:r>
              <w:rPr>
                <w:spacing w:val="-24"/>
              </w:rPr>
              <w:t xml:space="preserve"> </w:t>
            </w:r>
            <w:r>
              <w:rPr>
                <w:spacing w:val="4"/>
              </w:rPr>
              <w:t>5</w:t>
            </w:r>
            <w:r>
              <w:rPr>
                <w:spacing w:val="-17"/>
              </w:rPr>
              <w:t xml:space="preserve"> </w:t>
            </w:r>
            <w:r>
              <w:rPr>
                <w:spacing w:val="4"/>
              </w:rPr>
              <w:t>万元</w:t>
            </w:r>
            <w:r>
              <w:rPr>
                <w:spacing w:val="3"/>
              </w:rPr>
              <w:t>以下的罚款</w:t>
            </w:r>
            <w:r>
              <w:rPr>
                <w:spacing w:val="-43"/>
              </w:rPr>
              <w:t xml:space="preserve"> </w:t>
            </w:r>
            <w:r>
              <w:rPr>
                <w:spacing w:val="3"/>
              </w:rPr>
              <w:t>；逾期未改正的</w:t>
            </w:r>
            <w:r>
              <w:rPr>
                <w:spacing w:val="-46"/>
              </w:rPr>
              <w:t xml:space="preserve"> </w:t>
            </w:r>
            <w:r>
              <w:rPr>
                <w:spacing w:val="3"/>
              </w:rPr>
              <w:t>，处</w:t>
            </w:r>
            <w:r>
              <w:rPr>
                <w:spacing w:val="-28"/>
              </w:rPr>
              <w:t xml:space="preserve"> </w:t>
            </w:r>
            <w:r>
              <w:rPr>
                <w:spacing w:val="3"/>
              </w:rPr>
              <w:t>5</w:t>
            </w:r>
            <w:r>
              <w:rPr>
                <w:spacing w:val="4"/>
              </w:rPr>
              <w:t>万元以上</w:t>
            </w:r>
            <w:r>
              <w:rPr>
                <w:spacing w:val="-14"/>
              </w:rPr>
              <w:t xml:space="preserve"> </w:t>
            </w:r>
            <w:r>
              <w:rPr>
                <w:spacing w:val="4"/>
              </w:rPr>
              <w:t>2</w:t>
            </w:r>
            <w:r>
              <w:rPr>
                <w:spacing w:val="25"/>
              </w:rPr>
              <w:t xml:space="preserve"> </w:t>
            </w:r>
            <w:r>
              <w:rPr>
                <w:spacing w:val="4"/>
              </w:rPr>
              <w:t xml:space="preserve"> 万元以下的罚款</w:t>
            </w:r>
            <w:r>
              <w:rPr>
                <w:spacing w:val="-43"/>
              </w:rPr>
              <w:t xml:space="preserve"> </w:t>
            </w:r>
            <w:r>
              <w:rPr>
                <w:spacing w:val="4"/>
              </w:rPr>
              <w:t>，对其直接负责的主管人员和其他直接责任人员</w:t>
            </w:r>
            <w:r>
              <w:rPr>
                <w:spacing w:val="2"/>
              </w:rPr>
              <w:t>处</w:t>
            </w:r>
            <w:r>
              <w:rPr>
                <w:spacing w:val="-10"/>
              </w:rPr>
              <w:t xml:space="preserve"> </w:t>
            </w:r>
            <w:r>
              <w:rPr>
                <w:spacing w:val="2"/>
              </w:rPr>
              <w:t>1 万元以上</w:t>
            </w:r>
            <w:r>
              <w:rPr>
                <w:spacing w:val="-22"/>
              </w:rPr>
              <w:t xml:space="preserve"> </w:t>
            </w:r>
            <w:r>
              <w:rPr>
                <w:spacing w:val="2"/>
              </w:rPr>
              <w:t>2</w:t>
            </w:r>
            <w:r>
              <w:rPr>
                <w:spacing w:val="-14"/>
              </w:rPr>
              <w:t xml:space="preserve"> </w:t>
            </w:r>
            <w:r>
              <w:rPr>
                <w:spacing w:val="2"/>
              </w:rPr>
              <w:t>万元以下的罚款</w:t>
            </w:r>
            <w:r>
              <w:rPr>
                <w:spacing w:val="-44"/>
              </w:rPr>
              <w:t xml:space="preserve"> </w:t>
            </w:r>
            <w:r>
              <w:rPr>
                <w:spacing w:val="2"/>
              </w:rPr>
              <w:t>；情节严重的</w:t>
            </w:r>
            <w:r>
              <w:rPr>
                <w:spacing w:val="-48"/>
              </w:rPr>
              <w:t xml:space="preserve"> </w:t>
            </w:r>
            <w:r>
              <w:rPr>
                <w:spacing w:val="2"/>
              </w:rPr>
              <w:t>，责令停产停业整顿</w:t>
            </w:r>
            <w:r>
              <w:rPr>
                <w:spacing w:val="-41"/>
              </w:rPr>
              <w:t xml:space="preserve"> </w:t>
            </w:r>
            <w:r>
              <w:rPr>
                <w:spacing w:val="2"/>
              </w:rPr>
              <w:t>；构成犯罪</w:t>
            </w:r>
            <w:r>
              <w:rPr>
                <w:spacing w:val="8"/>
              </w:rPr>
              <w:t>的，依照刑法有关规定追究刑事责任</w:t>
            </w:r>
            <w:r>
              <w:rPr>
                <w:spacing w:val="-25"/>
              </w:rPr>
              <w:t xml:space="preserve"> </w:t>
            </w:r>
            <w:r>
              <w:rPr>
                <w:spacing w:val="-12"/>
              </w:rPr>
              <w:t>：（</w:t>
            </w:r>
            <w:r>
              <w:rPr>
                <w:spacing w:val="8"/>
              </w:rPr>
              <w:t>一）未在构成重大危险源的场所设置</w:t>
            </w:r>
            <w:r>
              <w:rPr>
                <w:spacing w:val="7"/>
              </w:rPr>
              <w:t>明显的安全警示标志的</w:t>
            </w:r>
            <w:r>
              <w:rPr>
                <w:spacing w:val="-36"/>
              </w:rPr>
              <w:t xml:space="preserve"> </w:t>
            </w:r>
            <w:r>
              <w:rPr>
                <w:spacing w:val="-9"/>
              </w:rPr>
              <w:t>；（</w:t>
            </w:r>
            <w:r>
              <w:rPr>
                <w:spacing w:val="7"/>
              </w:rPr>
              <w:t>二）未对重大危险源中的设备</w:t>
            </w:r>
            <w:r>
              <w:rPr>
                <w:spacing w:val="-33"/>
              </w:rPr>
              <w:t xml:space="preserve"> </w:t>
            </w:r>
            <w:r>
              <w:rPr>
                <w:spacing w:val="7"/>
              </w:rPr>
              <w:t>、设施等进行定期检</w:t>
            </w:r>
            <w:r>
              <w:rPr>
                <w:spacing w:val="5"/>
              </w:rPr>
              <w:t>测、检验的。</w:t>
            </w:r>
          </w:p>
        </w:tc>
        <w:tc>
          <w:tcPr>
            <w:tcW w:w="3744" w:type="dxa"/>
            <w:vAlign w:val="top"/>
          </w:tcPr>
          <w:p w14:paraId="78D02787">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561B1E06">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075400C3">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5D68BE03">
            <w:pPr>
              <w:spacing w:line="257" w:lineRule="auto"/>
              <w:rPr>
                <w:rFonts w:ascii="Arial"/>
                <w:sz w:val="21"/>
              </w:rPr>
            </w:pPr>
          </w:p>
          <w:p w14:paraId="5302382C">
            <w:pPr>
              <w:spacing w:line="257" w:lineRule="auto"/>
              <w:rPr>
                <w:rFonts w:ascii="Arial"/>
                <w:sz w:val="21"/>
              </w:rPr>
            </w:pPr>
          </w:p>
          <w:p w14:paraId="02B85F35">
            <w:pPr>
              <w:spacing w:line="258" w:lineRule="auto"/>
              <w:rPr>
                <w:rFonts w:ascii="Arial"/>
                <w:sz w:val="21"/>
              </w:rPr>
            </w:pPr>
          </w:p>
          <w:p w14:paraId="7ACDA1F9">
            <w:pPr>
              <w:spacing w:line="258" w:lineRule="auto"/>
              <w:rPr>
                <w:rFonts w:ascii="Arial"/>
                <w:sz w:val="21"/>
              </w:rPr>
            </w:pPr>
          </w:p>
          <w:p w14:paraId="73B0D146">
            <w:pPr>
              <w:spacing w:line="258" w:lineRule="auto"/>
              <w:rPr>
                <w:rFonts w:ascii="Arial"/>
                <w:sz w:val="21"/>
              </w:rPr>
            </w:pPr>
          </w:p>
          <w:p w14:paraId="032A83E2">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18485C0B">
            <w:pPr>
              <w:pStyle w:val="6"/>
              <w:spacing w:line="229" w:lineRule="auto"/>
              <w:ind w:left="60"/>
            </w:pPr>
            <w:r>
              <w:rPr>
                <w:spacing w:val="-3"/>
              </w:rPr>
              <w:t>四十四、</w:t>
            </w:r>
          </w:p>
          <w:p w14:paraId="2BA1777C">
            <w:pPr>
              <w:pStyle w:val="6"/>
              <w:spacing w:before="8" w:line="230" w:lineRule="auto"/>
              <w:ind w:left="42"/>
            </w:pPr>
            <w:r>
              <w:rPr>
                <w:spacing w:val="1"/>
              </w:rPr>
              <w:t>五十五、</w:t>
            </w:r>
          </w:p>
          <w:p w14:paraId="1EE92849">
            <w:pPr>
              <w:pStyle w:val="6"/>
              <w:spacing w:before="7" w:line="230" w:lineRule="auto"/>
              <w:ind w:left="42"/>
            </w:pPr>
            <w:r>
              <w:rPr>
                <w:spacing w:val="1"/>
              </w:rPr>
              <w:t>五十六、</w:t>
            </w:r>
          </w:p>
          <w:p w14:paraId="6A30835D">
            <w:pPr>
              <w:pStyle w:val="6"/>
              <w:spacing w:before="6" w:line="230" w:lineRule="auto"/>
              <w:ind w:left="42"/>
            </w:pPr>
            <w:r>
              <w:rPr>
                <w:spacing w:val="1"/>
              </w:rPr>
              <w:t>五十七、</w:t>
            </w:r>
          </w:p>
          <w:p w14:paraId="1C9C68EB">
            <w:pPr>
              <w:pStyle w:val="6"/>
              <w:spacing w:before="6" w:line="230" w:lineRule="auto"/>
              <w:ind w:left="42"/>
            </w:pPr>
            <w:r>
              <w:rPr>
                <w:spacing w:val="1"/>
              </w:rPr>
              <w:t>五十八、</w:t>
            </w:r>
          </w:p>
          <w:p w14:paraId="5C86E328">
            <w:pPr>
              <w:pStyle w:val="6"/>
              <w:spacing w:before="10" w:line="237" w:lineRule="auto"/>
              <w:ind w:left="40" w:right="77" w:firstLine="1"/>
            </w:pPr>
            <w:r>
              <w:rPr>
                <w:spacing w:val="5"/>
              </w:rPr>
              <w:t>五十九、六十、六</w:t>
            </w:r>
          </w:p>
          <w:p w14:paraId="5F0F04CF">
            <w:pPr>
              <w:pStyle w:val="6"/>
              <w:spacing w:before="1" w:line="237" w:lineRule="auto"/>
              <w:ind w:left="44" w:right="77"/>
            </w:pPr>
            <w:r>
              <w:rPr>
                <w:spacing w:val="5"/>
              </w:rPr>
              <w:t>十一、六</w:t>
            </w:r>
            <w:r>
              <w:rPr>
                <w:spacing w:val="4"/>
              </w:rPr>
              <w:t>十二</w:t>
            </w:r>
          </w:p>
        </w:tc>
        <w:tc>
          <w:tcPr>
            <w:tcW w:w="674" w:type="dxa"/>
            <w:vAlign w:val="top"/>
          </w:tcPr>
          <w:p w14:paraId="6F045E17">
            <w:pPr>
              <w:spacing w:line="263" w:lineRule="auto"/>
              <w:rPr>
                <w:rFonts w:ascii="Arial"/>
                <w:sz w:val="21"/>
              </w:rPr>
            </w:pPr>
          </w:p>
          <w:p w14:paraId="5BF263D4">
            <w:pPr>
              <w:spacing w:line="264" w:lineRule="auto"/>
              <w:rPr>
                <w:rFonts w:ascii="Arial"/>
                <w:sz w:val="21"/>
              </w:rPr>
            </w:pPr>
          </w:p>
          <w:p w14:paraId="5665F492">
            <w:pPr>
              <w:spacing w:line="264" w:lineRule="auto"/>
              <w:rPr>
                <w:rFonts w:ascii="Arial"/>
                <w:sz w:val="21"/>
              </w:rPr>
            </w:pPr>
          </w:p>
          <w:p w14:paraId="67060CD6">
            <w:pPr>
              <w:spacing w:line="264" w:lineRule="auto"/>
              <w:rPr>
                <w:rFonts w:ascii="Arial"/>
                <w:sz w:val="21"/>
              </w:rPr>
            </w:pPr>
          </w:p>
          <w:p w14:paraId="4F6EE6CA">
            <w:pPr>
              <w:spacing w:line="264" w:lineRule="auto"/>
              <w:rPr>
                <w:rFonts w:ascii="Arial"/>
                <w:sz w:val="21"/>
              </w:rPr>
            </w:pPr>
          </w:p>
          <w:p w14:paraId="2D1B49B1">
            <w:pPr>
              <w:spacing w:line="264" w:lineRule="auto"/>
              <w:rPr>
                <w:rFonts w:ascii="Arial"/>
                <w:sz w:val="21"/>
              </w:rPr>
            </w:pPr>
          </w:p>
          <w:p w14:paraId="3C33643C">
            <w:pPr>
              <w:spacing w:line="264" w:lineRule="auto"/>
              <w:rPr>
                <w:rFonts w:ascii="Arial"/>
                <w:sz w:val="21"/>
              </w:rPr>
            </w:pPr>
          </w:p>
          <w:p w14:paraId="78B779AB">
            <w:pPr>
              <w:spacing w:line="264" w:lineRule="auto"/>
              <w:rPr>
                <w:rFonts w:ascii="Arial"/>
                <w:sz w:val="21"/>
              </w:rPr>
            </w:pPr>
          </w:p>
          <w:p w14:paraId="37EEC00B">
            <w:pPr>
              <w:spacing w:line="264" w:lineRule="auto"/>
              <w:rPr>
                <w:rFonts w:ascii="Arial"/>
                <w:sz w:val="21"/>
              </w:rPr>
            </w:pPr>
          </w:p>
          <w:p w14:paraId="3EE263E0">
            <w:pPr>
              <w:pStyle w:val="6"/>
              <w:spacing w:before="56" w:line="238" w:lineRule="auto"/>
              <w:ind w:left="44" w:right="103" w:hanging="3"/>
            </w:pPr>
            <w:r>
              <w:rPr>
                <w:spacing w:val="2"/>
              </w:rPr>
              <w:t>综合执</w:t>
            </w:r>
            <w:r>
              <w:rPr>
                <w:spacing w:val="1"/>
              </w:rPr>
              <w:t>法大队</w:t>
            </w:r>
          </w:p>
        </w:tc>
        <w:tc>
          <w:tcPr>
            <w:tcW w:w="775" w:type="dxa"/>
            <w:vAlign w:val="top"/>
          </w:tcPr>
          <w:p w14:paraId="65E03C21">
            <w:pPr>
              <w:spacing w:line="242" w:lineRule="auto"/>
              <w:rPr>
                <w:rFonts w:ascii="Arial"/>
                <w:sz w:val="21"/>
              </w:rPr>
            </w:pPr>
          </w:p>
          <w:p w14:paraId="76FFFF8F">
            <w:pPr>
              <w:spacing w:line="242" w:lineRule="auto"/>
              <w:rPr>
                <w:rFonts w:ascii="Arial"/>
                <w:sz w:val="21"/>
              </w:rPr>
            </w:pPr>
          </w:p>
          <w:p w14:paraId="7F7AD352">
            <w:pPr>
              <w:spacing w:line="242" w:lineRule="auto"/>
              <w:rPr>
                <w:rFonts w:ascii="Arial"/>
                <w:sz w:val="21"/>
              </w:rPr>
            </w:pPr>
          </w:p>
          <w:p w14:paraId="469C929D">
            <w:pPr>
              <w:spacing w:line="243" w:lineRule="auto"/>
              <w:rPr>
                <w:rFonts w:ascii="Arial"/>
                <w:sz w:val="21"/>
              </w:rPr>
            </w:pPr>
          </w:p>
          <w:p w14:paraId="163C101A">
            <w:pPr>
              <w:spacing w:line="243" w:lineRule="auto"/>
              <w:rPr>
                <w:rFonts w:ascii="Arial"/>
                <w:sz w:val="21"/>
              </w:rPr>
            </w:pPr>
          </w:p>
          <w:p w14:paraId="1D0609B5">
            <w:pPr>
              <w:spacing w:line="243" w:lineRule="auto"/>
              <w:rPr>
                <w:rFonts w:ascii="Arial"/>
                <w:sz w:val="21"/>
              </w:rPr>
            </w:pPr>
          </w:p>
          <w:p w14:paraId="1B916E92">
            <w:pPr>
              <w:spacing w:line="243" w:lineRule="auto"/>
              <w:rPr>
                <w:rFonts w:ascii="Arial"/>
                <w:sz w:val="21"/>
              </w:rPr>
            </w:pPr>
          </w:p>
          <w:p w14:paraId="404FCF81">
            <w:pPr>
              <w:spacing w:line="243" w:lineRule="auto"/>
              <w:rPr>
                <w:rFonts w:ascii="Arial"/>
                <w:sz w:val="21"/>
              </w:rPr>
            </w:pPr>
          </w:p>
          <w:p w14:paraId="1DEC0A11">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3A3E1254">
            <w:pPr>
              <w:rPr>
                <w:rFonts w:ascii="Arial"/>
                <w:sz w:val="21"/>
              </w:rPr>
            </w:pPr>
          </w:p>
        </w:tc>
      </w:tr>
    </w:tbl>
    <w:p w14:paraId="487A2856">
      <w:pPr>
        <w:rPr>
          <w:rFonts w:ascii="Arial"/>
          <w:sz w:val="21"/>
        </w:rPr>
      </w:pPr>
    </w:p>
    <w:p w14:paraId="20E1BE31">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5BBCC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389C9A26">
            <w:pPr>
              <w:spacing w:line="248" w:lineRule="auto"/>
              <w:rPr>
                <w:rFonts w:ascii="Arial"/>
                <w:sz w:val="21"/>
              </w:rPr>
            </w:pPr>
            <w:r>
              <w:pict>
                <v:shape id="_x0000_s1037" o:spid="_x0000_s1037" o:spt="202" type="#_x0000_t202" style="position:absolute;left:0pt;margin-left:493.6pt;margin-top:497.7pt;height:45.45pt;width:181.3pt;mso-position-horizontal-relative:page;mso-position-vertical-relative:page;z-index:251670528;mso-width-relative:page;mso-height-relative:page;" filled="f" stroked="f" coordsize="21600,21600" o:allowincell="f">
                  <v:path/>
                  <v:fill on="f" focussize="0,0"/>
                  <v:stroke on="f"/>
                  <v:imagedata o:title=""/>
                  <o:lock v:ext="edit" aspectratio="f"/>
                  <v:textbox inset="0mm,0mm,0mm,0mm">
                    <w:txbxContent>
                      <w:p w14:paraId="0D13B432">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109F1140">
            <w:pPr>
              <w:spacing w:line="248" w:lineRule="auto"/>
              <w:rPr>
                <w:rFonts w:ascii="Arial"/>
                <w:sz w:val="21"/>
              </w:rPr>
            </w:pPr>
          </w:p>
          <w:p w14:paraId="60017CAE">
            <w:pPr>
              <w:spacing w:line="248" w:lineRule="auto"/>
              <w:rPr>
                <w:rFonts w:ascii="Arial"/>
                <w:sz w:val="21"/>
              </w:rPr>
            </w:pPr>
          </w:p>
          <w:p w14:paraId="50A975A3">
            <w:pPr>
              <w:spacing w:line="249" w:lineRule="auto"/>
              <w:rPr>
                <w:rFonts w:ascii="Arial"/>
                <w:sz w:val="21"/>
              </w:rPr>
            </w:pPr>
          </w:p>
          <w:p w14:paraId="5155759E">
            <w:pPr>
              <w:spacing w:line="249" w:lineRule="auto"/>
              <w:rPr>
                <w:rFonts w:ascii="Arial"/>
                <w:sz w:val="21"/>
              </w:rPr>
            </w:pPr>
          </w:p>
          <w:p w14:paraId="5570F7F0">
            <w:pPr>
              <w:spacing w:line="249" w:lineRule="auto"/>
              <w:rPr>
                <w:rFonts w:ascii="Arial"/>
                <w:sz w:val="21"/>
              </w:rPr>
            </w:pPr>
          </w:p>
          <w:p w14:paraId="6E2FDA3F">
            <w:pPr>
              <w:spacing w:line="249" w:lineRule="auto"/>
              <w:rPr>
                <w:rFonts w:ascii="Arial"/>
                <w:sz w:val="21"/>
              </w:rPr>
            </w:pPr>
          </w:p>
          <w:p w14:paraId="02897478">
            <w:pPr>
              <w:spacing w:line="249" w:lineRule="auto"/>
              <w:rPr>
                <w:rFonts w:ascii="Arial"/>
                <w:sz w:val="21"/>
              </w:rPr>
            </w:pPr>
          </w:p>
          <w:p w14:paraId="085D2CAA">
            <w:pPr>
              <w:spacing w:line="249" w:lineRule="auto"/>
              <w:rPr>
                <w:rFonts w:ascii="Arial"/>
                <w:sz w:val="21"/>
              </w:rPr>
            </w:pPr>
          </w:p>
          <w:p w14:paraId="5FDDACC8">
            <w:pPr>
              <w:spacing w:line="249" w:lineRule="auto"/>
              <w:rPr>
                <w:rFonts w:ascii="Arial"/>
                <w:sz w:val="21"/>
              </w:rPr>
            </w:pPr>
          </w:p>
          <w:p w14:paraId="2C14D4C8">
            <w:pPr>
              <w:pStyle w:val="6"/>
              <w:spacing w:before="56" w:line="229" w:lineRule="exact"/>
              <w:ind w:left="132"/>
            </w:pPr>
            <w:r>
              <w:rPr>
                <w:spacing w:val="-2"/>
                <w:position w:val="1"/>
              </w:rPr>
              <w:t>56</w:t>
            </w:r>
          </w:p>
        </w:tc>
        <w:tc>
          <w:tcPr>
            <w:tcW w:w="573" w:type="dxa"/>
            <w:vAlign w:val="top"/>
          </w:tcPr>
          <w:p w14:paraId="14CEC8D2">
            <w:pPr>
              <w:spacing w:line="251" w:lineRule="auto"/>
              <w:rPr>
                <w:rFonts w:ascii="Arial"/>
                <w:sz w:val="21"/>
              </w:rPr>
            </w:pPr>
          </w:p>
          <w:p w14:paraId="0B947553">
            <w:pPr>
              <w:spacing w:line="251" w:lineRule="auto"/>
              <w:rPr>
                <w:rFonts w:ascii="Arial"/>
                <w:sz w:val="21"/>
              </w:rPr>
            </w:pPr>
          </w:p>
          <w:p w14:paraId="7D55774E">
            <w:pPr>
              <w:spacing w:line="252" w:lineRule="auto"/>
              <w:rPr>
                <w:rFonts w:ascii="Arial"/>
                <w:sz w:val="21"/>
              </w:rPr>
            </w:pPr>
          </w:p>
          <w:p w14:paraId="66EC938B">
            <w:pPr>
              <w:spacing w:line="252" w:lineRule="auto"/>
              <w:rPr>
                <w:rFonts w:ascii="Arial"/>
                <w:sz w:val="21"/>
              </w:rPr>
            </w:pPr>
          </w:p>
          <w:p w14:paraId="6D481A83">
            <w:pPr>
              <w:spacing w:line="252" w:lineRule="auto"/>
              <w:rPr>
                <w:rFonts w:ascii="Arial"/>
                <w:sz w:val="21"/>
              </w:rPr>
            </w:pPr>
          </w:p>
          <w:p w14:paraId="4B387E53">
            <w:pPr>
              <w:spacing w:line="252" w:lineRule="auto"/>
              <w:rPr>
                <w:rFonts w:ascii="Arial"/>
                <w:sz w:val="21"/>
              </w:rPr>
            </w:pPr>
          </w:p>
          <w:p w14:paraId="3CA1BAB2">
            <w:pPr>
              <w:spacing w:line="252" w:lineRule="auto"/>
              <w:rPr>
                <w:rFonts w:ascii="Arial"/>
                <w:sz w:val="21"/>
              </w:rPr>
            </w:pPr>
          </w:p>
          <w:p w14:paraId="03078A3D">
            <w:pPr>
              <w:spacing w:line="252" w:lineRule="auto"/>
              <w:rPr>
                <w:rFonts w:ascii="Arial"/>
                <w:sz w:val="21"/>
              </w:rPr>
            </w:pPr>
          </w:p>
          <w:p w14:paraId="28BE0003">
            <w:pPr>
              <w:spacing w:line="252" w:lineRule="auto"/>
              <w:rPr>
                <w:rFonts w:ascii="Arial"/>
                <w:sz w:val="21"/>
              </w:rPr>
            </w:pPr>
          </w:p>
          <w:p w14:paraId="208BBA48">
            <w:pPr>
              <w:pStyle w:val="6"/>
              <w:spacing w:before="56" w:line="239" w:lineRule="auto"/>
              <w:ind w:left="114" w:right="105"/>
              <w:jc w:val="both"/>
            </w:pPr>
            <w:r>
              <w:rPr>
                <w:spacing w:val="1"/>
              </w:rPr>
              <w:t>应急管理部门</w:t>
            </w:r>
          </w:p>
        </w:tc>
        <w:tc>
          <w:tcPr>
            <w:tcW w:w="530" w:type="dxa"/>
            <w:vAlign w:val="top"/>
          </w:tcPr>
          <w:p w14:paraId="2E3629E0">
            <w:pPr>
              <w:spacing w:line="264" w:lineRule="auto"/>
              <w:rPr>
                <w:rFonts w:ascii="Arial"/>
                <w:sz w:val="21"/>
              </w:rPr>
            </w:pPr>
          </w:p>
          <w:p w14:paraId="7495E81C">
            <w:pPr>
              <w:spacing w:line="264" w:lineRule="auto"/>
              <w:rPr>
                <w:rFonts w:ascii="Arial"/>
                <w:sz w:val="21"/>
              </w:rPr>
            </w:pPr>
          </w:p>
          <w:p w14:paraId="54846535">
            <w:pPr>
              <w:spacing w:line="264" w:lineRule="auto"/>
              <w:rPr>
                <w:rFonts w:ascii="Arial"/>
                <w:sz w:val="21"/>
              </w:rPr>
            </w:pPr>
          </w:p>
          <w:p w14:paraId="53B65D7C">
            <w:pPr>
              <w:spacing w:line="264" w:lineRule="auto"/>
              <w:rPr>
                <w:rFonts w:ascii="Arial"/>
                <w:sz w:val="21"/>
              </w:rPr>
            </w:pPr>
          </w:p>
          <w:p w14:paraId="717E5710">
            <w:pPr>
              <w:spacing w:line="264" w:lineRule="auto"/>
              <w:rPr>
                <w:rFonts w:ascii="Arial"/>
                <w:sz w:val="21"/>
              </w:rPr>
            </w:pPr>
          </w:p>
          <w:p w14:paraId="32581748">
            <w:pPr>
              <w:spacing w:line="264" w:lineRule="auto"/>
              <w:rPr>
                <w:rFonts w:ascii="Arial"/>
                <w:sz w:val="21"/>
              </w:rPr>
            </w:pPr>
          </w:p>
          <w:p w14:paraId="1886BBED">
            <w:pPr>
              <w:spacing w:line="264" w:lineRule="auto"/>
              <w:rPr>
                <w:rFonts w:ascii="Arial"/>
                <w:sz w:val="21"/>
              </w:rPr>
            </w:pPr>
          </w:p>
          <w:p w14:paraId="78BDF064">
            <w:pPr>
              <w:spacing w:line="264" w:lineRule="auto"/>
              <w:rPr>
                <w:rFonts w:ascii="Arial"/>
                <w:sz w:val="21"/>
              </w:rPr>
            </w:pPr>
          </w:p>
          <w:p w14:paraId="3810A54F">
            <w:pPr>
              <w:spacing w:line="264" w:lineRule="auto"/>
              <w:rPr>
                <w:rFonts w:ascii="Arial"/>
                <w:sz w:val="21"/>
              </w:rPr>
            </w:pPr>
          </w:p>
          <w:p w14:paraId="2E4BB1A8">
            <w:pPr>
              <w:pStyle w:val="6"/>
              <w:spacing w:before="55" w:line="239" w:lineRule="auto"/>
              <w:ind w:left="94" w:right="83"/>
            </w:pPr>
            <w:r>
              <w:t>行政</w:t>
            </w:r>
            <w:r>
              <w:rPr>
                <w:spacing w:val="1"/>
              </w:rPr>
              <w:t>处罚</w:t>
            </w:r>
          </w:p>
        </w:tc>
        <w:tc>
          <w:tcPr>
            <w:tcW w:w="991" w:type="dxa"/>
            <w:vAlign w:val="top"/>
          </w:tcPr>
          <w:p w14:paraId="3974E956">
            <w:pPr>
              <w:spacing w:line="256" w:lineRule="auto"/>
              <w:rPr>
                <w:rFonts w:ascii="Arial"/>
                <w:sz w:val="21"/>
              </w:rPr>
            </w:pPr>
          </w:p>
          <w:p w14:paraId="59CE51BF">
            <w:pPr>
              <w:spacing w:line="256" w:lineRule="auto"/>
              <w:rPr>
                <w:rFonts w:ascii="Arial"/>
                <w:sz w:val="21"/>
              </w:rPr>
            </w:pPr>
          </w:p>
          <w:p w14:paraId="2BB452D3">
            <w:pPr>
              <w:spacing w:line="256" w:lineRule="auto"/>
              <w:rPr>
                <w:rFonts w:ascii="Arial"/>
                <w:sz w:val="21"/>
              </w:rPr>
            </w:pPr>
          </w:p>
          <w:p w14:paraId="391B61F3">
            <w:pPr>
              <w:spacing w:line="256" w:lineRule="auto"/>
              <w:rPr>
                <w:rFonts w:ascii="Arial"/>
                <w:sz w:val="21"/>
              </w:rPr>
            </w:pPr>
          </w:p>
          <w:p w14:paraId="36355AB6">
            <w:pPr>
              <w:spacing w:line="256" w:lineRule="auto"/>
              <w:rPr>
                <w:rFonts w:ascii="Arial"/>
                <w:sz w:val="21"/>
              </w:rPr>
            </w:pPr>
          </w:p>
          <w:p w14:paraId="4BBBEE24">
            <w:pPr>
              <w:spacing w:line="257" w:lineRule="auto"/>
              <w:rPr>
                <w:rFonts w:ascii="Arial"/>
                <w:sz w:val="21"/>
              </w:rPr>
            </w:pPr>
          </w:p>
          <w:p w14:paraId="186F74F6">
            <w:pPr>
              <w:spacing w:line="257" w:lineRule="auto"/>
              <w:rPr>
                <w:rFonts w:ascii="Arial"/>
                <w:sz w:val="21"/>
              </w:rPr>
            </w:pPr>
          </w:p>
          <w:p w14:paraId="6DB602F2">
            <w:pPr>
              <w:spacing w:line="257" w:lineRule="auto"/>
              <w:rPr>
                <w:rFonts w:ascii="Arial"/>
                <w:sz w:val="21"/>
              </w:rPr>
            </w:pPr>
          </w:p>
          <w:p w14:paraId="630D65CF">
            <w:pPr>
              <w:pStyle w:val="6"/>
              <w:spacing w:before="55" w:line="238" w:lineRule="auto"/>
              <w:ind w:left="53" w:right="51" w:firstLine="1"/>
              <w:jc w:val="both"/>
            </w:pPr>
            <w:r>
              <w:rPr>
                <w:spacing w:val="4"/>
              </w:rPr>
              <w:t>对未按照标</w:t>
            </w:r>
            <w:r>
              <w:rPr>
                <w:spacing w:val="5"/>
              </w:rPr>
              <w:t>准对重大危险源进行辨识等违法行</w:t>
            </w:r>
            <w:r>
              <w:rPr>
                <w:spacing w:val="27"/>
              </w:rPr>
              <w:t>为的处罚</w:t>
            </w:r>
          </w:p>
        </w:tc>
        <w:tc>
          <w:tcPr>
            <w:tcW w:w="619" w:type="dxa"/>
            <w:vAlign w:val="top"/>
          </w:tcPr>
          <w:p w14:paraId="52ECF1C7">
            <w:pPr>
              <w:rPr>
                <w:rFonts w:ascii="Arial"/>
                <w:sz w:val="21"/>
              </w:rPr>
            </w:pPr>
          </w:p>
        </w:tc>
        <w:tc>
          <w:tcPr>
            <w:tcW w:w="6286" w:type="dxa"/>
            <w:vAlign w:val="top"/>
          </w:tcPr>
          <w:p w14:paraId="35481D74">
            <w:pPr>
              <w:spacing w:line="279" w:lineRule="auto"/>
              <w:rPr>
                <w:rFonts w:ascii="Arial"/>
                <w:sz w:val="21"/>
              </w:rPr>
            </w:pPr>
          </w:p>
          <w:p w14:paraId="3C57DEC8">
            <w:pPr>
              <w:spacing w:line="279" w:lineRule="auto"/>
              <w:rPr>
                <w:rFonts w:ascii="Arial"/>
                <w:sz w:val="21"/>
              </w:rPr>
            </w:pPr>
          </w:p>
          <w:p w14:paraId="4DF55BFB">
            <w:pPr>
              <w:spacing w:line="279" w:lineRule="auto"/>
              <w:rPr>
                <w:rFonts w:ascii="Arial"/>
                <w:sz w:val="21"/>
              </w:rPr>
            </w:pPr>
          </w:p>
          <w:p w14:paraId="4361845E">
            <w:pPr>
              <w:spacing w:line="279" w:lineRule="auto"/>
              <w:rPr>
                <w:rFonts w:ascii="Arial"/>
                <w:sz w:val="21"/>
              </w:rPr>
            </w:pPr>
          </w:p>
          <w:p w14:paraId="41D624DD">
            <w:pPr>
              <w:spacing w:line="280" w:lineRule="auto"/>
              <w:rPr>
                <w:rFonts w:ascii="Arial"/>
                <w:sz w:val="21"/>
              </w:rPr>
            </w:pPr>
          </w:p>
          <w:p w14:paraId="66659CE7">
            <w:pPr>
              <w:pStyle w:val="6"/>
              <w:spacing w:before="55" w:line="239" w:lineRule="auto"/>
              <w:ind w:left="38" w:right="54" w:hanging="13"/>
            </w:pPr>
            <w:r>
              <w:rPr>
                <w:spacing w:val="7"/>
              </w:rPr>
              <w:t>【规章】《危险化学品重大危险源监督管理暂行规定</w:t>
            </w:r>
            <w:r>
              <w:rPr>
                <w:spacing w:val="-21"/>
              </w:rPr>
              <w:t xml:space="preserve"> </w:t>
            </w:r>
            <w:r>
              <w:rPr>
                <w:spacing w:val="7"/>
              </w:rPr>
              <w:t>》（2011年7月22日国家安</w:t>
            </w:r>
            <w:r>
              <w:rPr>
                <w:spacing w:val="6"/>
              </w:rPr>
              <w:t>全监管总局令第40号，2015年5月27日修订）</w:t>
            </w:r>
          </w:p>
          <w:p w14:paraId="52761EB5">
            <w:pPr>
              <w:pStyle w:val="6"/>
              <w:spacing w:before="2" w:line="237" w:lineRule="auto"/>
              <w:ind w:left="34" w:right="52" w:firstLine="8"/>
            </w:pPr>
            <w:r>
              <w:rPr>
                <w:spacing w:val="5"/>
              </w:rPr>
              <w:t>第三十四条</w:t>
            </w:r>
            <w:r>
              <w:rPr>
                <w:spacing w:val="32"/>
              </w:rPr>
              <w:t xml:space="preserve"> </w:t>
            </w:r>
            <w:r>
              <w:rPr>
                <w:spacing w:val="5"/>
              </w:rPr>
              <w:t>危险化学品单位有下列情形之一</w:t>
            </w:r>
            <w:r>
              <w:rPr>
                <w:spacing w:val="4"/>
              </w:rPr>
              <w:t>的</w:t>
            </w:r>
            <w:r>
              <w:rPr>
                <w:spacing w:val="-24"/>
              </w:rPr>
              <w:t xml:space="preserve"> </w:t>
            </w:r>
            <w:r>
              <w:rPr>
                <w:spacing w:val="4"/>
              </w:rPr>
              <w:t>，</w:t>
            </w:r>
            <w:r>
              <w:rPr>
                <w:spacing w:val="-42"/>
              </w:rPr>
              <w:t xml:space="preserve"> </w:t>
            </w:r>
            <w:r>
              <w:rPr>
                <w:spacing w:val="4"/>
              </w:rPr>
              <w:t>由县级以上人民政府安全生产</w:t>
            </w:r>
            <w:r>
              <w:rPr>
                <w:spacing w:val="8"/>
              </w:rPr>
              <w:t>监督管理部门给予警告</w:t>
            </w:r>
            <w:r>
              <w:rPr>
                <w:spacing w:val="-35"/>
              </w:rPr>
              <w:t xml:space="preserve"> </w:t>
            </w:r>
            <w:r>
              <w:rPr>
                <w:spacing w:val="8"/>
              </w:rPr>
              <w:t>，可以并处5000元以上3</w:t>
            </w:r>
            <w:r>
              <w:rPr>
                <w:spacing w:val="7"/>
              </w:rPr>
              <w:t>万元以下的罚款</w:t>
            </w:r>
            <w:r>
              <w:rPr>
                <w:spacing w:val="-12"/>
              </w:rPr>
              <w:t>：</w:t>
            </w:r>
            <w:r>
              <w:rPr>
                <w:spacing w:val="-56"/>
              </w:rPr>
              <w:t xml:space="preserve"> </w:t>
            </w:r>
            <w:r>
              <w:rPr>
                <w:spacing w:val="-12"/>
              </w:rPr>
              <w:t>（</w:t>
            </w:r>
            <w:r>
              <w:rPr>
                <w:spacing w:val="7"/>
              </w:rPr>
              <w:t>一）未按照</w:t>
            </w:r>
            <w:r>
              <w:rPr>
                <w:spacing w:val="8"/>
              </w:rPr>
              <w:t>标准对重大危险源进行辨识的</w:t>
            </w:r>
            <w:r>
              <w:rPr>
                <w:spacing w:val="-29"/>
              </w:rPr>
              <w:t xml:space="preserve"> </w:t>
            </w:r>
            <w:r>
              <w:rPr>
                <w:spacing w:val="-13"/>
              </w:rPr>
              <w:t>；（</w:t>
            </w:r>
            <w:r>
              <w:rPr>
                <w:spacing w:val="8"/>
              </w:rPr>
              <w:t>二）未按照本规定明确重大危险源中关键装置、重点部位的责任人或者责任机构的</w:t>
            </w:r>
            <w:r>
              <w:rPr>
                <w:spacing w:val="-24"/>
              </w:rPr>
              <w:t xml:space="preserve"> </w:t>
            </w:r>
            <w:r>
              <w:rPr>
                <w:spacing w:val="-11"/>
              </w:rPr>
              <w:t>；（</w:t>
            </w:r>
            <w:r>
              <w:rPr>
                <w:spacing w:val="8"/>
              </w:rPr>
              <w:t>三）未按照本规定建立应急救援组</w:t>
            </w:r>
            <w:r>
              <w:rPr>
                <w:spacing w:val="5"/>
              </w:rPr>
              <w:t>织或者配备应急救援人员</w:t>
            </w:r>
            <w:r>
              <w:rPr>
                <w:spacing w:val="-28"/>
              </w:rPr>
              <w:t xml:space="preserve"> </w:t>
            </w:r>
            <w:r>
              <w:rPr>
                <w:spacing w:val="5"/>
              </w:rPr>
              <w:t>，</w:t>
            </w:r>
            <w:r>
              <w:rPr>
                <w:spacing w:val="-47"/>
              </w:rPr>
              <w:t xml:space="preserve"> </w:t>
            </w:r>
            <w:r>
              <w:rPr>
                <w:spacing w:val="5"/>
              </w:rPr>
              <w:t>以及配备必要的防护装备及器材</w:t>
            </w:r>
            <w:r>
              <w:rPr>
                <w:spacing w:val="-26"/>
              </w:rPr>
              <w:t xml:space="preserve"> </w:t>
            </w:r>
            <w:r>
              <w:rPr>
                <w:spacing w:val="5"/>
              </w:rPr>
              <w:t>、设备、物</w:t>
            </w:r>
            <w:r>
              <w:rPr>
                <w:rFonts w:hint="eastAsia"/>
                <w:spacing w:val="5"/>
                <w:lang w:eastAsia="zh-CN"/>
              </w:rPr>
              <w:t>资等</w:t>
            </w:r>
            <w:r>
              <w:rPr>
                <w:spacing w:val="5"/>
              </w:rPr>
              <w:t>，并</w:t>
            </w:r>
            <w:r>
              <w:rPr>
                <w:spacing w:val="7"/>
              </w:rPr>
              <w:t>保障其完好的</w:t>
            </w:r>
            <w:r>
              <w:rPr>
                <w:spacing w:val="-45"/>
              </w:rPr>
              <w:t xml:space="preserve"> </w:t>
            </w:r>
            <w:r>
              <w:rPr>
                <w:spacing w:val="-18"/>
              </w:rPr>
              <w:t>；（</w:t>
            </w:r>
            <w:r>
              <w:rPr>
                <w:spacing w:val="-22"/>
              </w:rPr>
              <w:t xml:space="preserve"> </w:t>
            </w:r>
            <w:r>
              <w:rPr>
                <w:spacing w:val="7"/>
              </w:rPr>
              <w:t>四）未按照本规定进行重大危险源备案或者核销的</w:t>
            </w:r>
            <w:r>
              <w:rPr>
                <w:spacing w:val="-12"/>
              </w:rPr>
              <w:t xml:space="preserve"> </w:t>
            </w:r>
            <w:r>
              <w:rPr>
                <w:spacing w:val="-18"/>
              </w:rPr>
              <w:t>；（</w:t>
            </w:r>
            <w:r>
              <w:rPr>
                <w:spacing w:val="7"/>
              </w:rPr>
              <w:t>五）</w:t>
            </w:r>
          </w:p>
          <w:p w14:paraId="39A30FAC">
            <w:pPr>
              <w:pStyle w:val="6"/>
              <w:spacing w:line="228" w:lineRule="auto"/>
              <w:ind w:left="36"/>
            </w:pPr>
            <w:r>
              <w:rPr>
                <w:spacing w:val="6"/>
              </w:rPr>
              <w:t>未将重大危险源可能引发的事故后果</w:t>
            </w:r>
            <w:r>
              <w:rPr>
                <w:spacing w:val="-5"/>
              </w:rPr>
              <w:t xml:space="preserve"> </w:t>
            </w:r>
            <w:r>
              <w:rPr>
                <w:spacing w:val="6"/>
              </w:rPr>
              <w:t>、应急措施等信息告知可能受影响的单位</w:t>
            </w:r>
          </w:p>
          <w:p w14:paraId="0F7328EB">
            <w:pPr>
              <w:pStyle w:val="6"/>
              <w:spacing w:before="11" w:line="258" w:lineRule="auto"/>
              <w:ind w:left="48" w:right="191"/>
            </w:pPr>
            <w:r>
              <w:rPr>
                <w:spacing w:val="6"/>
              </w:rPr>
              <w:t>、</w:t>
            </w:r>
            <w:r>
              <w:rPr>
                <w:spacing w:val="-34"/>
              </w:rPr>
              <w:t xml:space="preserve"> </w:t>
            </w:r>
            <w:r>
              <w:rPr>
                <w:spacing w:val="6"/>
              </w:rPr>
              <w:t>区域及人员的（六）未按照本规定要求开展重大危险源事故应急预案演练的</w:t>
            </w:r>
            <w:r>
              <w:t xml:space="preserve"> 。</w:t>
            </w:r>
          </w:p>
        </w:tc>
        <w:tc>
          <w:tcPr>
            <w:tcW w:w="3744" w:type="dxa"/>
            <w:vAlign w:val="top"/>
          </w:tcPr>
          <w:p w14:paraId="68ED8027">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7F322FD1">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411B216C">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1B1764EB">
            <w:pPr>
              <w:spacing w:line="258" w:lineRule="auto"/>
              <w:rPr>
                <w:rFonts w:ascii="Arial"/>
                <w:sz w:val="21"/>
              </w:rPr>
            </w:pPr>
          </w:p>
          <w:p w14:paraId="58C832A0">
            <w:pPr>
              <w:spacing w:line="258" w:lineRule="auto"/>
              <w:rPr>
                <w:rFonts w:ascii="Arial"/>
                <w:sz w:val="21"/>
              </w:rPr>
            </w:pPr>
          </w:p>
          <w:p w14:paraId="7F8CA4DF">
            <w:pPr>
              <w:spacing w:line="258" w:lineRule="auto"/>
              <w:rPr>
                <w:rFonts w:ascii="Arial"/>
                <w:sz w:val="21"/>
              </w:rPr>
            </w:pPr>
          </w:p>
          <w:p w14:paraId="0593A69F">
            <w:pPr>
              <w:spacing w:line="258" w:lineRule="auto"/>
              <w:rPr>
                <w:rFonts w:ascii="Arial"/>
                <w:sz w:val="21"/>
              </w:rPr>
            </w:pPr>
          </w:p>
          <w:p w14:paraId="557F447D">
            <w:pPr>
              <w:spacing w:line="258" w:lineRule="auto"/>
              <w:rPr>
                <w:rFonts w:ascii="Arial"/>
                <w:sz w:val="21"/>
              </w:rPr>
            </w:pPr>
          </w:p>
          <w:p w14:paraId="02BD67DA">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0224BAA5">
            <w:pPr>
              <w:pStyle w:val="6"/>
              <w:spacing w:line="229" w:lineRule="auto"/>
              <w:ind w:left="60"/>
            </w:pPr>
            <w:r>
              <w:rPr>
                <w:spacing w:val="-3"/>
              </w:rPr>
              <w:t>四十四、</w:t>
            </w:r>
          </w:p>
          <w:p w14:paraId="5F9F3F06">
            <w:pPr>
              <w:pStyle w:val="6"/>
              <w:spacing w:before="8" w:line="230" w:lineRule="auto"/>
              <w:ind w:left="42"/>
            </w:pPr>
            <w:r>
              <w:rPr>
                <w:spacing w:val="1"/>
              </w:rPr>
              <w:t>五十五、</w:t>
            </w:r>
          </w:p>
          <w:p w14:paraId="479DAA90">
            <w:pPr>
              <w:pStyle w:val="6"/>
              <w:spacing w:before="6" w:line="230" w:lineRule="auto"/>
              <w:ind w:left="42"/>
            </w:pPr>
            <w:r>
              <w:rPr>
                <w:spacing w:val="1"/>
              </w:rPr>
              <w:t>五十六、</w:t>
            </w:r>
          </w:p>
          <w:p w14:paraId="76F24967">
            <w:pPr>
              <w:pStyle w:val="6"/>
              <w:spacing w:before="8" w:line="230" w:lineRule="auto"/>
              <w:ind w:left="42"/>
            </w:pPr>
            <w:r>
              <w:rPr>
                <w:spacing w:val="1"/>
              </w:rPr>
              <w:t>五十七、</w:t>
            </w:r>
          </w:p>
          <w:p w14:paraId="7A73EB26">
            <w:pPr>
              <w:pStyle w:val="6"/>
              <w:spacing w:before="6" w:line="230" w:lineRule="auto"/>
              <w:ind w:left="42"/>
            </w:pPr>
            <w:r>
              <w:rPr>
                <w:spacing w:val="1"/>
              </w:rPr>
              <w:t>五十八、</w:t>
            </w:r>
          </w:p>
          <w:p w14:paraId="2A72571D">
            <w:pPr>
              <w:pStyle w:val="6"/>
              <w:spacing w:before="10" w:line="237" w:lineRule="auto"/>
              <w:ind w:left="40" w:right="77" w:firstLine="1"/>
            </w:pPr>
            <w:r>
              <w:rPr>
                <w:spacing w:val="5"/>
              </w:rPr>
              <w:t>五十九、六十、六</w:t>
            </w:r>
          </w:p>
          <w:p w14:paraId="709D5E18">
            <w:pPr>
              <w:pStyle w:val="6"/>
              <w:spacing w:line="237" w:lineRule="auto"/>
              <w:ind w:left="44" w:right="77"/>
            </w:pPr>
            <w:r>
              <w:rPr>
                <w:spacing w:val="5"/>
              </w:rPr>
              <w:t>十一、六</w:t>
            </w:r>
            <w:r>
              <w:rPr>
                <w:spacing w:val="4"/>
              </w:rPr>
              <w:t>十二</w:t>
            </w:r>
          </w:p>
        </w:tc>
        <w:tc>
          <w:tcPr>
            <w:tcW w:w="674" w:type="dxa"/>
            <w:vAlign w:val="top"/>
          </w:tcPr>
          <w:p w14:paraId="59D3651B">
            <w:pPr>
              <w:spacing w:line="264" w:lineRule="auto"/>
              <w:rPr>
                <w:rFonts w:ascii="Arial"/>
                <w:sz w:val="21"/>
              </w:rPr>
            </w:pPr>
          </w:p>
          <w:p w14:paraId="4C4D9371">
            <w:pPr>
              <w:spacing w:line="264" w:lineRule="auto"/>
              <w:rPr>
                <w:rFonts w:ascii="Arial"/>
                <w:sz w:val="21"/>
              </w:rPr>
            </w:pPr>
          </w:p>
          <w:p w14:paraId="167E4449">
            <w:pPr>
              <w:spacing w:line="264" w:lineRule="auto"/>
              <w:rPr>
                <w:rFonts w:ascii="Arial"/>
                <w:sz w:val="21"/>
              </w:rPr>
            </w:pPr>
          </w:p>
          <w:p w14:paraId="5141A7C4">
            <w:pPr>
              <w:spacing w:line="264" w:lineRule="auto"/>
              <w:rPr>
                <w:rFonts w:ascii="Arial"/>
                <w:sz w:val="21"/>
              </w:rPr>
            </w:pPr>
          </w:p>
          <w:p w14:paraId="4DCABF09">
            <w:pPr>
              <w:spacing w:line="264" w:lineRule="auto"/>
              <w:rPr>
                <w:rFonts w:ascii="Arial"/>
                <w:sz w:val="21"/>
              </w:rPr>
            </w:pPr>
          </w:p>
          <w:p w14:paraId="52DAA653">
            <w:pPr>
              <w:spacing w:line="264" w:lineRule="auto"/>
              <w:rPr>
                <w:rFonts w:ascii="Arial"/>
                <w:sz w:val="21"/>
              </w:rPr>
            </w:pPr>
          </w:p>
          <w:p w14:paraId="28A3BE8E">
            <w:pPr>
              <w:spacing w:line="264" w:lineRule="auto"/>
              <w:rPr>
                <w:rFonts w:ascii="Arial"/>
                <w:sz w:val="21"/>
              </w:rPr>
            </w:pPr>
          </w:p>
          <w:p w14:paraId="64FC2432">
            <w:pPr>
              <w:spacing w:line="264" w:lineRule="auto"/>
              <w:rPr>
                <w:rFonts w:ascii="Arial"/>
                <w:sz w:val="21"/>
              </w:rPr>
            </w:pPr>
          </w:p>
          <w:p w14:paraId="3DB7D6AE">
            <w:pPr>
              <w:spacing w:line="264" w:lineRule="auto"/>
              <w:rPr>
                <w:rFonts w:ascii="Arial"/>
                <w:sz w:val="21"/>
              </w:rPr>
            </w:pPr>
          </w:p>
          <w:p w14:paraId="23F939C6">
            <w:pPr>
              <w:pStyle w:val="6"/>
              <w:spacing w:before="55" w:line="239" w:lineRule="auto"/>
              <w:ind w:left="44" w:right="103" w:hanging="3"/>
            </w:pPr>
            <w:r>
              <w:rPr>
                <w:spacing w:val="2"/>
              </w:rPr>
              <w:t>综合执</w:t>
            </w:r>
            <w:r>
              <w:rPr>
                <w:spacing w:val="1"/>
              </w:rPr>
              <w:t>法大队</w:t>
            </w:r>
          </w:p>
        </w:tc>
        <w:tc>
          <w:tcPr>
            <w:tcW w:w="775" w:type="dxa"/>
            <w:vMerge w:val="restart"/>
            <w:tcBorders>
              <w:bottom w:val="nil"/>
            </w:tcBorders>
            <w:vAlign w:val="top"/>
          </w:tcPr>
          <w:p w14:paraId="2764B295">
            <w:pPr>
              <w:rPr>
                <w:rFonts w:ascii="Arial"/>
                <w:sz w:val="21"/>
              </w:rPr>
            </w:pPr>
          </w:p>
          <w:p w14:paraId="75904B22">
            <w:pPr>
              <w:rPr>
                <w:rFonts w:ascii="Arial"/>
                <w:sz w:val="21"/>
              </w:rPr>
            </w:pPr>
          </w:p>
          <w:p w14:paraId="26FBAA13">
            <w:pPr>
              <w:rPr>
                <w:rFonts w:ascii="Arial"/>
                <w:sz w:val="21"/>
              </w:rPr>
            </w:pPr>
          </w:p>
          <w:p w14:paraId="0BA3E733">
            <w:pPr>
              <w:rPr>
                <w:rFonts w:ascii="Arial"/>
                <w:sz w:val="21"/>
              </w:rPr>
            </w:pPr>
          </w:p>
          <w:p w14:paraId="236E4727">
            <w:pPr>
              <w:rPr>
                <w:rFonts w:ascii="Arial"/>
                <w:sz w:val="21"/>
              </w:rPr>
            </w:pPr>
          </w:p>
          <w:p w14:paraId="79076B59">
            <w:pPr>
              <w:rPr>
                <w:rFonts w:ascii="Arial"/>
                <w:sz w:val="21"/>
              </w:rPr>
            </w:pPr>
          </w:p>
          <w:p w14:paraId="5CC18294">
            <w:pPr>
              <w:rPr>
                <w:rFonts w:ascii="Arial"/>
                <w:sz w:val="21"/>
              </w:rPr>
            </w:pPr>
          </w:p>
          <w:p w14:paraId="0EE4EAF0">
            <w:pPr>
              <w:rPr>
                <w:rFonts w:ascii="Arial"/>
                <w:sz w:val="21"/>
              </w:rPr>
            </w:pPr>
          </w:p>
          <w:p w14:paraId="28C24FD6">
            <w:pPr>
              <w:rPr>
                <w:rFonts w:ascii="Arial"/>
                <w:sz w:val="21"/>
              </w:rPr>
            </w:pPr>
          </w:p>
          <w:p w14:paraId="06DEA6D1">
            <w:pPr>
              <w:rPr>
                <w:rFonts w:ascii="Arial"/>
                <w:sz w:val="21"/>
              </w:rPr>
            </w:pPr>
          </w:p>
          <w:p w14:paraId="7D1ADA2B">
            <w:pPr>
              <w:rPr>
                <w:rFonts w:ascii="Arial"/>
                <w:sz w:val="21"/>
              </w:rPr>
            </w:pPr>
          </w:p>
          <w:p w14:paraId="364FB11D">
            <w:pPr>
              <w:rPr>
                <w:rFonts w:ascii="Arial"/>
                <w:sz w:val="21"/>
              </w:rPr>
            </w:pPr>
          </w:p>
          <w:p w14:paraId="3B4B8EDE">
            <w:pPr>
              <w:rPr>
                <w:rFonts w:ascii="Arial"/>
                <w:sz w:val="21"/>
              </w:rPr>
            </w:pPr>
          </w:p>
          <w:p w14:paraId="32DA723D">
            <w:pPr>
              <w:rPr>
                <w:rFonts w:ascii="Arial"/>
                <w:sz w:val="21"/>
              </w:rPr>
            </w:pPr>
          </w:p>
          <w:p w14:paraId="148E12AA">
            <w:pPr>
              <w:rPr>
                <w:rFonts w:ascii="Arial"/>
                <w:sz w:val="21"/>
              </w:rPr>
            </w:pPr>
          </w:p>
          <w:p w14:paraId="7C928898">
            <w:pPr>
              <w:rPr>
                <w:rFonts w:ascii="Arial"/>
                <w:sz w:val="21"/>
              </w:rPr>
            </w:pPr>
          </w:p>
          <w:p w14:paraId="66C4F673">
            <w:pPr>
              <w:rPr>
                <w:rFonts w:ascii="Arial"/>
                <w:sz w:val="21"/>
              </w:rPr>
            </w:pPr>
          </w:p>
          <w:p w14:paraId="298BEBBA">
            <w:pPr>
              <w:rPr>
                <w:rFonts w:ascii="Arial"/>
                <w:sz w:val="21"/>
              </w:rPr>
            </w:pPr>
          </w:p>
          <w:p w14:paraId="50C83ACF">
            <w:pPr>
              <w:spacing w:line="241" w:lineRule="auto"/>
              <w:rPr>
                <w:rFonts w:ascii="Arial"/>
                <w:sz w:val="21"/>
              </w:rPr>
            </w:pPr>
          </w:p>
          <w:p w14:paraId="5AC2C512">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50E50FA8">
            <w:pPr>
              <w:rPr>
                <w:rFonts w:ascii="Arial"/>
                <w:sz w:val="21"/>
              </w:rPr>
            </w:pPr>
          </w:p>
        </w:tc>
      </w:tr>
      <w:tr w14:paraId="75038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66655A07">
            <w:pPr>
              <w:spacing w:line="248" w:lineRule="auto"/>
              <w:rPr>
                <w:rFonts w:ascii="Arial"/>
                <w:sz w:val="21"/>
              </w:rPr>
            </w:pPr>
          </w:p>
          <w:p w14:paraId="4B999C44">
            <w:pPr>
              <w:spacing w:line="248" w:lineRule="auto"/>
              <w:rPr>
                <w:rFonts w:ascii="Arial"/>
                <w:sz w:val="21"/>
              </w:rPr>
            </w:pPr>
          </w:p>
          <w:p w14:paraId="5DDEEF4E">
            <w:pPr>
              <w:spacing w:line="248" w:lineRule="auto"/>
              <w:rPr>
                <w:rFonts w:ascii="Arial"/>
                <w:sz w:val="21"/>
              </w:rPr>
            </w:pPr>
          </w:p>
          <w:p w14:paraId="4C1D658D">
            <w:pPr>
              <w:spacing w:line="248" w:lineRule="auto"/>
              <w:rPr>
                <w:rFonts w:ascii="Arial"/>
                <w:sz w:val="21"/>
              </w:rPr>
            </w:pPr>
          </w:p>
          <w:p w14:paraId="5549FE3E">
            <w:pPr>
              <w:spacing w:line="248" w:lineRule="auto"/>
              <w:rPr>
                <w:rFonts w:ascii="Arial"/>
                <w:sz w:val="21"/>
              </w:rPr>
            </w:pPr>
          </w:p>
          <w:p w14:paraId="4EF8B7D0">
            <w:pPr>
              <w:spacing w:line="248" w:lineRule="auto"/>
              <w:rPr>
                <w:rFonts w:ascii="Arial"/>
                <w:sz w:val="21"/>
              </w:rPr>
            </w:pPr>
          </w:p>
          <w:p w14:paraId="0C2A5051">
            <w:pPr>
              <w:spacing w:line="248" w:lineRule="auto"/>
              <w:rPr>
                <w:rFonts w:ascii="Arial"/>
                <w:sz w:val="21"/>
              </w:rPr>
            </w:pPr>
          </w:p>
          <w:p w14:paraId="65BD5B67">
            <w:pPr>
              <w:spacing w:line="249" w:lineRule="auto"/>
              <w:rPr>
                <w:rFonts w:ascii="Arial"/>
                <w:sz w:val="21"/>
              </w:rPr>
            </w:pPr>
          </w:p>
          <w:p w14:paraId="5BD0882E">
            <w:pPr>
              <w:spacing w:line="249" w:lineRule="auto"/>
              <w:rPr>
                <w:rFonts w:ascii="Arial"/>
                <w:sz w:val="21"/>
              </w:rPr>
            </w:pPr>
          </w:p>
          <w:p w14:paraId="7D692665">
            <w:pPr>
              <w:spacing w:line="249" w:lineRule="auto"/>
              <w:rPr>
                <w:rFonts w:ascii="Arial"/>
                <w:sz w:val="21"/>
              </w:rPr>
            </w:pPr>
          </w:p>
          <w:p w14:paraId="32213F0E">
            <w:pPr>
              <w:pStyle w:val="6"/>
              <w:spacing w:before="56" w:line="229" w:lineRule="exact"/>
              <w:ind w:left="132"/>
            </w:pPr>
            <w:r>
              <w:rPr>
                <w:spacing w:val="-2"/>
                <w:position w:val="1"/>
              </w:rPr>
              <w:t>57</w:t>
            </w:r>
          </w:p>
        </w:tc>
        <w:tc>
          <w:tcPr>
            <w:tcW w:w="573" w:type="dxa"/>
            <w:vAlign w:val="top"/>
          </w:tcPr>
          <w:p w14:paraId="2931C1AE">
            <w:pPr>
              <w:spacing w:line="251" w:lineRule="auto"/>
              <w:rPr>
                <w:rFonts w:ascii="Arial"/>
                <w:sz w:val="21"/>
              </w:rPr>
            </w:pPr>
          </w:p>
          <w:p w14:paraId="33E414DD">
            <w:pPr>
              <w:spacing w:line="251" w:lineRule="auto"/>
              <w:rPr>
                <w:rFonts w:ascii="Arial"/>
                <w:sz w:val="21"/>
              </w:rPr>
            </w:pPr>
          </w:p>
          <w:p w14:paraId="29EFBB1C">
            <w:pPr>
              <w:spacing w:line="251" w:lineRule="auto"/>
              <w:rPr>
                <w:rFonts w:ascii="Arial"/>
                <w:sz w:val="21"/>
              </w:rPr>
            </w:pPr>
          </w:p>
          <w:p w14:paraId="01CF35F0">
            <w:pPr>
              <w:spacing w:line="252" w:lineRule="auto"/>
              <w:rPr>
                <w:rFonts w:ascii="Arial"/>
                <w:sz w:val="21"/>
              </w:rPr>
            </w:pPr>
          </w:p>
          <w:p w14:paraId="41C2A500">
            <w:pPr>
              <w:spacing w:line="252" w:lineRule="auto"/>
              <w:rPr>
                <w:rFonts w:ascii="Arial"/>
                <w:sz w:val="21"/>
              </w:rPr>
            </w:pPr>
          </w:p>
          <w:p w14:paraId="3B42292C">
            <w:pPr>
              <w:spacing w:line="252" w:lineRule="auto"/>
              <w:rPr>
                <w:rFonts w:ascii="Arial"/>
                <w:sz w:val="21"/>
              </w:rPr>
            </w:pPr>
          </w:p>
          <w:p w14:paraId="47C36E8E">
            <w:pPr>
              <w:spacing w:line="252" w:lineRule="auto"/>
              <w:rPr>
                <w:rFonts w:ascii="Arial"/>
                <w:sz w:val="21"/>
              </w:rPr>
            </w:pPr>
          </w:p>
          <w:p w14:paraId="4B247C7F">
            <w:pPr>
              <w:spacing w:line="252" w:lineRule="auto"/>
              <w:rPr>
                <w:rFonts w:ascii="Arial"/>
                <w:sz w:val="21"/>
              </w:rPr>
            </w:pPr>
          </w:p>
          <w:p w14:paraId="083EF3A7">
            <w:pPr>
              <w:spacing w:line="252" w:lineRule="auto"/>
              <w:rPr>
                <w:rFonts w:ascii="Arial"/>
                <w:sz w:val="21"/>
              </w:rPr>
            </w:pPr>
          </w:p>
          <w:p w14:paraId="591A40C2">
            <w:pPr>
              <w:pStyle w:val="6"/>
              <w:spacing w:before="55" w:line="239" w:lineRule="auto"/>
              <w:ind w:left="114" w:right="105"/>
              <w:jc w:val="both"/>
            </w:pPr>
            <w:r>
              <w:rPr>
                <w:spacing w:val="1"/>
              </w:rPr>
              <w:t>应急管理部门</w:t>
            </w:r>
          </w:p>
        </w:tc>
        <w:tc>
          <w:tcPr>
            <w:tcW w:w="530" w:type="dxa"/>
            <w:vAlign w:val="top"/>
          </w:tcPr>
          <w:p w14:paraId="3B76174E">
            <w:pPr>
              <w:spacing w:line="263" w:lineRule="auto"/>
              <w:rPr>
                <w:rFonts w:ascii="Arial"/>
                <w:sz w:val="21"/>
              </w:rPr>
            </w:pPr>
          </w:p>
          <w:p w14:paraId="0022234A">
            <w:pPr>
              <w:spacing w:line="264" w:lineRule="auto"/>
              <w:rPr>
                <w:rFonts w:ascii="Arial"/>
                <w:sz w:val="21"/>
              </w:rPr>
            </w:pPr>
          </w:p>
          <w:p w14:paraId="623BC89E">
            <w:pPr>
              <w:spacing w:line="264" w:lineRule="auto"/>
              <w:rPr>
                <w:rFonts w:ascii="Arial"/>
                <w:sz w:val="21"/>
              </w:rPr>
            </w:pPr>
          </w:p>
          <w:p w14:paraId="6519E110">
            <w:pPr>
              <w:spacing w:line="264" w:lineRule="auto"/>
              <w:rPr>
                <w:rFonts w:ascii="Arial"/>
                <w:sz w:val="21"/>
              </w:rPr>
            </w:pPr>
          </w:p>
          <w:p w14:paraId="2AB7EDD9">
            <w:pPr>
              <w:spacing w:line="264" w:lineRule="auto"/>
              <w:rPr>
                <w:rFonts w:ascii="Arial"/>
                <w:sz w:val="21"/>
              </w:rPr>
            </w:pPr>
          </w:p>
          <w:p w14:paraId="5921A70A">
            <w:pPr>
              <w:spacing w:line="264" w:lineRule="auto"/>
              <w:rPr>
                <w:rFonts w:ascii="Arial"/>
                <w:sz w:val="21"/>
              </w:rPr>
            </w:pPr>
          </w:p>
          <w:p w14:paraId="07B71848">
            <w:pPr>
              <w:spacing w:line="264" w:lineRule="auto"/>
              <w:rPr>
                <w:rFonts w:ascii="Arial"/>
                <w:sz w:val="21"/>
              </w:rPr>
            </w:pPr>
          </w:p>
          <w:p w14:paraId="358919D3">
            <w:pPr>
              <w:spacing w:line="264" w:lineRule="auto"/>
              <w:rPr>
                <w:rFonts w:ascii="Arial"/>
                <w:sz w:val="21"/>
              </w:rPr>
            </w:pPr>
          </w:p>
          <w:p w14:paraId="0CDF98C2">
            <w:pPr>
              <w:spacing w:line="264" w:lineRule="auto"/>
              <w:rPr>
                <w:rFonts w:ascii="Arial"/>
                <w:sz w:val="21"/>
              </w:rPr>
            </w:pPr>
          </w:p>
          <w:p w14:paraId="2694C38B">
            <w:pPr>
              <w:pStyle w:val="6"/>
              <w:spacing w:before="56" w:line="238" w:lineRule="auto"/>
              <w:ind w:left="94" w:right="83"/>
            </w:pPr>
            <w:r>
              <w:t>行政</w:t>
            </w:r>
            <w:r>
              <w:rPr>
                <w:spacing w:val="1"/>
              </w:rPr>
              <w:t>处罚</w:t>
            </w:r>
          </w:p>
        </w:tc>
        <w:tc>
          <w:tcPr>
            <w:tcW w:w="991" w:type="dxa"/>
            <w:vAlign w:val="top"/>
          </w:tcPr>
          <w:p w14:paraId="6C40543F">
            <w:pPr>
              <w:spacing w:line="242" w:lineRule="auto"/>
              <w:rPr>
                <w:rFonts w:ascii="Arial"/>
                <w:sz w:val="21"/>
              </w:rPr>
            </w:pPr>
          </w:p>
          <w:p w14:paraId="21D5769D">
            <w:pPr>
              <w:spacing w:line="242" w:lineRule="auto"/>
              <w:rPr>
                <w:rFonts w:ascii="Arial"/>
                <w:sz w:val="21"/>
              </w:rPr>
            </w:pPr>
          </w:p>
          <w:p w14:paraId="26A70B65">
            <w:pPr>
              <w:spacing w:line="242" w:lineRule="auto"/>
              <w:rPr>
                <w:rFonts w:ascii="Arial"/>
                <w:sz w:val="21"/>
              </w:rPr>
            </w:pPr>
          </w:p>
          <w:p w14:paraId="62480414">
            <w:pPr>
              <w:spacing w:line="242" w:lineRule="auto"/>
              <w:rPr>
                <w:rFonts w:ascii="Arial"/>
                <w:sz w:val="21"/>
              </w:rPr>
            </w:pPr>
          </w:p>
          <w:p w14:paraId="4863282A">
            <w:pPr>
              <w:spacing w:line="242" w:lineRule="auto"/>
              <w:rPr>
                <w:rFonts w:ascii="Arial"/>
                <w:sz w:val="21"/>
              </w:rPr>
            </w:pPr>
          </w:p>
          <w:p w14:paraId="1C0BE0E7">
            <w:pPr>
              <w:spacing w:line="243" w:lineRule="auto"/>
              <w:rPr>
                <w:rFonts w:ascii="Arial"/>
                <w:sz w:val="21"/>
              </w:rPr>
            </w:pPr>
          </w:p>
          <w:p w14:paraId="3F491886">
            <w:pPr>
              <w:spacing w:line="243" w:lineRule="auto"/>
              <w:rPr>
                <w:rFonts w:ascii="Arial"/>
                <w:sz w:val="21"/>
              </w:rPr>
            </w:pPr>
          </w:p>
          <w:p w14:paraId="0A802258">
            <w:pPr>
              <w:spacing w:line="243" w:lineRule="auto"/>
              <w:rPr>
                <w:rFonts w:ascii="Arial"/>
                <w:sz w:val="21"/>
              </w:rPr>
            </w:pPr>
          </w:p>
          <w:p w14:paraId="6D5720D0">
            <w:pPr>
              <w:pStyle w:val="6"/>
              <w:spacing w:before="56" w:line="238" w:lineRule="auto"/>
              <w:ind w:left="52" w:right="51" w:firstLine="1"/>
              <w:jc w:val="both"/>
            </w:pPr>
            <w:r>
              <w:rPr>
                <w:spacing w:val="4"/>
              </w:rPr>
              <w:t>对危险化学</w:t>
            </w:r>
            <w:r>
              <w:rPr>
                <w:spacing w:val="5"/>
              </w:rPr>
              <w:t>品单位拒不执行责令立即消除或者限期消除的</w:t>
            </w:r>
            <w:r>
              <w:rPr>
                <w:spacing w:val="27"/>
              </w:rPr>
              <w:t>行为处罚</w:t>
            </w:r>
          </w:p>
        </w:tc>
        <w:tc>
          <w:tcPr>
            <w:tcW w:w="619" w:type="dxa"/>
            <w:vAlign w:val="top"/>
          </w:tcPr>
          <w:p w14:paraId="0CC29368">
            <w:pPr>
              <w:rPr>
                <w:rFonts w:ascii="Arial"/>
                <w:sz w:val="21"/>
              </w:rPr>
            </w:pPr>
          </w:p>
        </w:tc>
        <w:tc>
          <w:tcPr>
            <w:tcW w:w="6286" w:type="dxa"/>
            <w:vAlign w:val="top"/>
          </w:tcPr>
          <w:p w14:paraId="61E61458">
            <w:pPr>
              <w:spacing w:line="261" w:lineRule="auto"/>
              <w:rPr>
                <w:rFonts w:ascii="Arial"/>
                <w:sz w:val="21"/>
              </w:rPr>
            </w:pPr>
          </w:p>
          <w:p w14:paraId="4E21B8D1">
            <w:pPr>
              <w:spacing w:line="261" w:lineRule="auto"/>
              <w:rPr>
                <w:rFonts w:ascii="Arial"/>
                <w:sz w:val="21"/>
              </w:rPr>
            </w:pPr>
          </w:p>
          <w:p w14:paraId="7E59A3E1">
            <w:pPr>
              <w:spacing w:line="262" w:lineRule="auto"/>
              <w:rPr>
                <w:rFonts w:ascii="Arial"/>
                <w:sz w:val="21"/>
              </w:rPr>
            </w:pPr>
          </w:p>
          <w:p w14:paraId="7208CB4B">
            <w:pPr>
              <w:spacing w:line="262" w:lineRule="auto"/>
              <w:rPr>
                <w:rFonts w:ascii="Arial"/>
                <w:sz w:val="21"/>
              </w:rPr>
            </w:pPr>
          </w:p>
          <w:p w14:paraId="4C380EA5">
            <w:pPr>
              <w:spacing w:line="262" w:lineRule="auto"/>
              <w:rPr>
                <w:rFonts w:ascii="Arial"/>
                <w:sz w:val="21"/>
              </w:rPr>
            </w:pPr>
          </w:p>
          <w:p w14:paraId="2E906F12">
            <w:pPr>
              <w:spacing w:line="262" w:lineRule="auto"/>
              <w:rPr>
                <w:rFonts w:ascii="Arial"/>
                <w:sz w:val="21"/>
              </w:rPr>
            </w:pPr>
          </w:p>
          <w:p w14:paraId="0AD0A61F">
            <w:pPr>
              <w:spacing w:line="262" w:lineRule="auto"/>
              <w:rPr>
                <w:rFonts w:ascii="Arial"/>
                <w:sz w:val="21"/>
              </w:rPr>
            </w:pPr>
          </w:p>
          <w:p w14:paraId="24BFF662">
            <w:pPr>
              <w:pStyle w:val="6"/>
              <w:spacing w:before="55" w:line="237" w:lineRule="auto"/>
              <w:ind w:left="38" w:right="54" w:hanging="13"/>
            </w:pPr>
            <w:r>
              <w:rPr>
                <w:spacing w:val="7"/>
              </w:rPr>
              <w:t>【规章】《危险化学品重大危险源监督管理暂行规定</w:t>
            </w:r>
            <w:r>
              <w:rPr>
                <w:spacing w:val="-21"/>
              </w:rPr>
              <w:t xml:space="preserve"> </w:t>
            </w:r>
            <w:r>
              <w:rPr>
                <w:spacing w:val="7"/>
              </w:rPr>
              <w:t>》（2011年7月22日国家安</w:t>
            </w:r>
            <w:r>
              <w:rPr>
                <w:spacing w:val="6"/>
              </w:rPr>
              <w:t>全监管总局令第40号，2015年5月27日修订）</w:t>
            </w:r>
          </w:p>
          <w:p w14:paraId="02564E3C">
            <w:pPr>
              <w:pStyle w:val="6"/>
              <w:spacing w:line="238" w:lineRule="auto"/>
              <w:ind w:left="34" w:right="143" w:firstLine="8"/>
            </w:pPr>
            <w:r>
              <w:rPr>
                <w:spacing w:val="7"/>
              </w:rPr>
              <w:t>第三十五条  危险化学品单位未按照本规定对重大危险源的安全生产状况进行</w:t>
            </w:r>
            <w:r>
              <w:rPr>
                <w:spacing w:val="5"/>
              </w:rPr>
              <w:t>定期检查</w:t>
            </w:r>
            <w:r>
              <w:rPr>
                <w:spacing w:val="-43"/>
              </w:rPr>
              <w:t xml:space="preserve"> </w:t>
            </w:r>
            <w:r>
              <w:rPr>
                <w:spacing w:val="5"/>
              </w:rPr>
              <w:t>，采取措施消除事故隐患的</w:t>
            </w:r>
            <w:r>
              <w:rPr>
                <w:spacing w:val="-34"/>
              </w:rPr>
              <w:t xml:space="preserve"> </w:t>
            </w:r>
            <w:r>
              <w:rPr>
                <w:spacing w:val="5"/>
              </w:rPr>
              <w:t>，责令立即消除或者限期消除</w:t>
            </w:r>
            <w:r>
              <w:rPr>
                <w:spacing w:val="-31"/>
              </w:rPr>
              <w:t xml:space="preserve"> </w:t>
            </w:r>
            <w:r>
              <w:rPr>
                <w:spacing w:val="5"/>
              </w:rPr>
              <w:t>；危险化学</w:t>
            </w:r>
            <w:r>
              <w:rPr>
                <w:spacing w:val="1"/>
              </w:rPr>
              <w:t>品单位拒不执行的</w:t>
            </w:r>
            <w:r>
              <w:rPr>
                <w:spacing w:val="-40"/>
              </w:rPr>
              <w:t xml:space="preserve"> </w:t>
            </w:r>
            <w:r>
              <w:rPr>
                <w:spacing w:val="1"/>
              </w:rPr>
              <w:t>，责令停产停业整顿</w:t>
            </w:r>
            <w:r>
              <w:rPr>
                <w:spacing w:val="-41"/>
              </w:rPr>
              <w:t xml:space="preserve"> </w:t>
            </w:r>
            <w:r>
              <w:rPr>
                <w:spacing w:val="1"/>
              </w:rPr>
              <w:t>，并处</w:t>
            </w:r>
            <w:r>
              <w:rPr>
                <w:spacing w:val="-21"/>
              </w:rPr>
              <w:t xml:space="preserve"> </w:t>
            </w:r>
            <w:r>
              <w:rPr>
                <w:spacing w:val="1"/>
              </w:rPr>
              <w:t>1</w:t>
            </w:r>
            <w:r>
              <w:rPr>
                <w:spacing w:val="34"/>
              </w:rPr>
              <w:t xml:space="preserve"> </w:t>
            </w:r>
            <w:r>
              <w:rPr>
                <w:spacing w:val="1"/>
              </w:rPr>
              <w:t>0 万元以上</w:t>
            </w:r>
            <w:r>
              <w:rPr>
                <w:spacing w:val="-21"/>
              </w:rPr>
              <w:t xml:space="preserve"> </w:t>
            </w:r>
            <w:r>
              <w:rPr>
                <w:spacing w:val="1"/>
              </w:rPr>
              <w:t>2</w:t>
            </w:r>
            <w:r>
              <w:rPr>
                <w:spacing w:val="25"/>
              </w:rPr>
              <w:t xml:space="preserve"> </w:t>
            </w:r>
            <w:r>
              <w:rPr>
                <w:spacing w:val="1"/>
              </w:rPr>
              <w:t>0 万元以下的罚</w:t>
            </w:r>
            <w:r>
              <w:rPr>
                <w:spacing w:val="6"/>
              </w:rPr>
              <w:t>款，对其直接负责的主管人员和其他直接责任人员处</w:t>
            </w:r>
            <w:r>
              <w:rPr>
                <w:spacing w:val="5"/>
              </w:rPr>
              <w:t xml:space="preserve"> 2</w:t>
            </w:r>
            <w:r>
              <w:rPr>
                <w:spacing w:val="-15"/>
              </w:rPr>
              <w:t xml:space="preserve"> </w:t>
            </w:r>
            <w:r>
              <w:rPr>
                <w:spacing w:val="5"/>
              </w:rPr>
              <w:t>万元以上</w:t>
            </w:r>
            <w:r>
              <w:rPr>
                <w:spacing w:val="-21"/>
              </w:rPr>
              <w:t xml:space="preserve"> </w:t>
            </w:r>
            <w:r>
              <w:rPr>
                <w:spacing w:val="5"/>
              </w:rPr>
              <w:t>5</w:t>
            </w:r>
            <w:r>
              <w:rPr>
                <w:spacing w:val="-17"/>
              </w:rPr>
              <w:t xml:space="preserve"> </w:t>
            </w:r>
            <w:r>
              <w:rPr>
                <w:spacing w:val="5"/>
              </w:rPr>
              <w:t>万元以下的</w:t>
            </w:r>
            <w:r>
              <w:rPr>
                <w:spacing w:val="1"/>
              </w:rPr>
              <w:t>罚款。</w:t>
            </w:r>
          </w:p>
        </w:tc>
        <w:tc>
          <w:tcPr>
            <w:tcW w:w="3744" w:type="dxa"/>
            <w:vAlign w:val="top"/>
          </w:tcPr>
          <w:p w14:paraId="6512EFAC">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4DEB54EB">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417EBEED">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0421A98E">
            <w:pPr>
              <w:spacing w:line="257" w:lineRule="auto"/>
              <w:rPr>
                <w:rFonts w:ascii="Arial"/>
                <w:sz w:val="21"/>
              </w:rPr>
            </w:pPr>
          </w:p>
          <w:p w14:paraId="6C21B29F">
            <w:pPr>
              <w:spacing w:line="257" w:lineRule="auto"/>
              <w:rPr>
                <w:rFonts w:ascii="Arial"/>
                <w:sz w:val="21"/>
              </w:rPr>
            </w:pPr>
          </w:p>
          <w:p w14:paraId="5C0702FE">
            <w:pPr>
              <w:spacing w:line="258" w:lineRule="auto"/>
              <w:rPr>
                <w:rFonts w:ascii="Arial"/>
                <w:sz w:val="21"/>
              </w:rPr>
            </w:pPr>
          </w:p>
          <w:p w14:paraId="03F1001B">
            <w:pPr>
              <w:spacing w:line="258" w:lineRule="auto"/>
              <w:rPr>
                <w:rFonts w:ascii="Arial"/>
                <w:sz w:val="21"/>
              </w:rPr>
            </w:pPr>
          </w:p>
          <w:p w14:paraId="0D1F8899">
            <w:pPr>
              <w:spacing w:line="258" w:lineRule="auto"/>
              <w:rPr>
                <w:rFonts w:ascii="Arial"/>
                <w:sz w:val="21"/>
              </w:rPr>
            </w:pPr>
          </w:p>
          <w:p w14:paraId="09EABC36">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2A56D75A">
            <w:pPr>
              <w:pStyle w:val="6"/>
              <w:spacing w:line="229" w:lineRule="auto"/>
              <w:ind w:left="60"/>
            </w:pPr>
            <w:r>
              <w:rPr>
                <w:spacing w:val="-3"/>
              </w:rPr>
              <w:t>四十四、</w:t>
            </w:r>
          </w:p>
          <w:p w14:paraId="1B2649EE">
            <w:pPr>
              <w:pStyle w:val="6"/>
              <w:spacing w:before="8" w:line="230" w:lineRule="auto"/>
              <w:ind w:left="42"/>
            </w:pPr>
            <w:r>
              <w:rPr>
                <w:spacing w:val="1"/>
              </w:rPr>
              <w:t>五十五、</w:t>
            </w:r>
          </w:p>
          <w:p w14:paraId="0740ABF4">
            <w:pPr>
              <w:pStyle w:val="6"/>
              <w:spacing w:before="7" w:line="230" w:lineRule="auto"/>
              <w:ind w:left="42"/>
            </w:pPr>
            <w:r>
              <w:rPr>
                <w:spacing w:val="1"/>
              </w:rPr>
              <w:t>五十六、</w:t>
            </w:r>
          </w:p>
          <w:p w14:paraId="7BD34694">
            <w:pPr>
              <w:pStyle w:val="6"/>
              <w:spacing w:before="6" w:line="230" w:lineRule="auto"/>
              <w:ind w:left="42"/>
            </w:pPr>
            <w:r>
              <w:rPr>
                <w:spacing w:val="1"/>
              </w:rPr>
              <w:t>五十七、</w:t>
            </w:r>
          </w:p>
          <w:p w14:paraId="2537DBFD">
            <w:pPr>
              <w:pStyle w:val="6"/>
              <w:spacing w:before="6" w:line="230" w:lineRule="auto"/>
              <w:ind w:left="42"/>
            </w:pPr>
            <w:r>
              <w:rPr>
                <w:spacing w:val="1"/>
              </w:rPr>
              <w:t>五十八、</w:t>
            </w:r>
          </w:p>
          <w:p w14:paraId="49F7F985">
            <w:pPr>
              <w:pStyle w:val="6"/>
              <w:spacing w:before="10" w:line="237" w:lineRule="auto"/>
              <w:ind w:left="40" w:right="77" w:firstLine="1"/>
            </w:pPr>
            <w:r>
              <w:rPr>
                <w:spacing w:val="5"/>
              </w:rPr>
              <w:t>五十九、六十、六</w:t>
            </w:r>
          </w:p>
          <w:p w14:paraId="225D33F7">
            <w:pPr>
              <w:pStyle w:val="6"/>
              <w:spacing w:before="1" w:line="237" w:lineRule="auto"/>
              <w:ind w:left="44" w:right="77"/>
            </w:pPr>
            <w:r>
              <w:rPr>
                <w:spacing w:val="5"/>
              </w:rPr>
              <w:t>十一、六</w:t>
            </w:r>
            <w:r>
              <w:rPr>
                <w:spacing w:val="4"/>
              </w:rPr>
              <w:t>十二</w:t>
            </w:r>
          </w:p>
        </w:tc>
        <w:tc>
          <w:tcPr>
            <w:tcW w:w="674" w:type="dxa"/>
            <w:vAlign w:val="top"/>
          </w:tcPr>
          <w:p w14:paraId="0EF10F10">
            <w:pPr>
              <w:spacing w:line="263" w:lineRule="auto"/>
              <w:rPr>
                <w:rFonts w:ascii="Arial"/>
                <w:sz w:val="21"/>
              </w:rPr>
            </w:pPr>
          </w:p>
          <w:p w14:paraId="3B893425">
            <w:pPr>
              <w:spacing w:line="264" w:lineRule="auto"/>
              <w:rPr>
                <w:rFonts w:ascii="Arial"/>
                <w:sz w:val="21"/>
              </w:rPr>
            </w:pPr>
          </w:p>
          <w:p w14:paraId="2F3365B7">
            <w:pPr>
              <w:spacing w:line="264" w:lineRule="auto"/>
              <w:rPr>
                <w:rFonts w:ascii="Arial"/>
                <w:sz w:val="21"/>
              </w:rPr>
            </w:pPr>
          </w:p>
          <w:p w14:paraId="7C1CF15B">
            <w:pPr>
              <w:spacing w:line="264" w:lineRule="auto"/>
              <w:rPr>
                <w:rFonts w:ascii="Arial"/>
                <w:sz w:val="21"/>
              </w:rPr>
            </w:pPr>
          </w:p>
          <w:p w14:paraId="2EEF40A1">
            <w:pPr>
              <w:spacing w:line="264" w:lineRule="auto"/>
              <w:rPr>
                <w:rFonts w:ascii="Arial"/>
                <w:sz w:val="21"/>
              </w:rPr>
            </w:pPr>
          </w:p>
          <w:p w14:paraId="26E61C2A">
            <w:pPr>
              <w:spacing w:line="264" w:lineRule="auto"/>
              <w:rPr>
                <w:rFonts w:ascii="Arial"/>
                <w:sz w:val="21"/>
              </w:rPr>
            </w:pPr>
          </w:p>
          <w:p w14:paraId="4F2235F0">
            <w:pPr>
              <w:spacing w:line="264" w:lineRule="auto"/>
              <w:rPr>
                <w:rFonts w:ascii="Arial"/>
                <w:sz w:val="21"/>
              </w:rPr>
            </w:pPr>
          </w:p>
          <w:p w14:paraId="426BB857">
            <w:pPr>
              <w:spacing w:line="264" w:lineRule="auto"/>
              <w:rPr>
                <w:rFonts w:ascii="Arial"/>
                <w:sz w:val="21"/>
              </w:rPr>
            </w:pPr>
          </w:p>
          <w:p w14:paraId="2A305D44">
            <w:pPr>
              <w:spacing w:line="264" w:lineRule="auto"/>
              <w:rPr>
                <w:rFonts w:ascii="Arial"/>
                <w:sz w:val="21"/>
              </w:rPr>
            </w:pPr>
          </w:p>
          <w:p w14:paraId="16F2D7B4">
            <w:pPr>
              <w:pStyle w:val="6"/>
              <w:spacing w:before="56" w:line="238" w:lineRule="auto"/>
              <w:ind w:left="44" w:right="103" w:hanging="3"/>
            </w:pPr>
            <w:r>
              <w:rPr>
                <w:spacing w:val="2"/>
              </w:rPr>
              <w:t>综合执</w:t>
            </w:r>
            <w:r>
              <w:rPr>
                <w:spacing w:val="1"/>
              </w:rPr>
              <w:t>法大队</w:t>
            </w:r>
          </w:p>
        </w:tc>
        <w:tc>
          <w:tcPr>
            <w:tcW w:w="775" w:type="dxa"/>
            <w:vMerge w:val="continue"/>
            <w:tcBorders>
              <w:top w:val="nil"/>
            </w:tcBorders>
            <w:vAlign w:val="top"/>
          </w:tcPr>
          <w:p w14:paraId="2735F664">
            <w:pPr>
              <w:rPr>
                <w:rFonts w:ascii="Arial"/>
                <w:sz w:val="21"/>
              </w:rPr>
            </w:pPr>
          </w:p>
        </w:tc>
        <w:tc>
          <w:tcPr>
            <w:tcW w:w="513" w:type="dxa"/>
            <w:vAlign w:val="top"/>
          </w:tcPr>
          <w:p w14:paraId="4AC6322C">
            <w:pPr>
              <w:rPr>
                <w:rFonts w:ascii="Arial"/>
                <w:sz w:val="21"/>
              </w:rPr>
            </w:pPr>
          </w:p>
        </w:tc>
      </w:tr>
    </w:tbl>
    <w:p w14:paraId="4240EA0B">
      <w:pPr>
        <w:rPr>
          <w:rFonts w:ascii="Arial"/>
          <w:sz w:val="21"/>
        </w:rPr>
      </w:pPr>
    </w:p>
    <w:p w14:paraId="1ACD2449">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27813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2" w:hRule="atLeast"/>
        </w:trPr>
        <w:tc>
          <w:tcPr>
            <w:tcW w:w="422" w:type="dxa"/>
            <w:vAlign w:val="top"/>
          </w:tcPr>
          <w:p w14:paraId="60D027DC">
            <w:pPr>
              <w:spacing w:line="258" w:lineRule="auto"/>
              <w:rPr>
                <w:rFonts w:ascii="Arial"/>
                <w:sz w:val="21"/>
              </w:rPr>
            </w:pPr>
            <w:r>
              <w:pict>
                <v:shape id="_x0000_s1038" o:spid="_x0000_s1038" o:spt="202" type="#_x0000_t202" style="position:absolute;left:0pt;margin-left:493.6pt;margin-top:507.65pt;height:45.45pt;width:181.3pt;mso-position-horizontal-relative:page;mso-position-vertical-relative:page;z-index:251671552;mso-width-relative:page;mso-height-relative:page;" filled="f" stroked="f" coordsize="21600,21600" o:allowincell="f">
                  <v:path/>
                  <v:fill on="f" focussize="0,0"/>
                  <v:stroke on="f"/>
                  <v:imagedata o:title=""/>
                  <o:lock v:ext="edit" aspectratio="f"/>
                  <v:textbox inset="0mm,0mm,0mm,0mm">
                    <w:txbxContent>
                      <w:p w14:paraId="1C9E2FC8">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5EBFBB86">
            <w:pPr>
              <w:spacing w:line="258" w:lineRule="auto"/>
              <w:rPr>
                <w:rFonts w:ascii="Arial"/>
                <w:sz w:val="21"/>
              </w:rPr>
            </w:pPr>
          </w:p>
          <w:p w14:paraId="54F6CDFC">
            <w:pPr>
              <w:spacing w:line="258" w:lineRule="auto"/>
              <w:rPr>
                <w:rFonts w:ascii="Arial"/>
                <w:sz w:val="21"/>
              </w:rPr>
            </w:pPr>
          </w:p>
          <w:p w14:paraId="35963E42">
            <w:pPr>
              <w:spacing w:line="258" w:lineRule="auto"/>
              <w:rPr>
                <w:rFonts w:ascii="Arial"/>
                <w:sz w:val="21"/>
              </w:rPr>
            </w:pPr>
          </w:p>
          <w:p w14:paraId="47127B83">
            <w:pPr>
              <w:spacing w:line="258" w:lineRule="auto"/>
              <w:rPr>
                <w:rFonts w:ascii="Arial"/>
                <w:sz w:val="21"/>
              </w:rPr>
            </w:pPr>
          </w:p>
          <w:p w14:paraId="082EACE3">
            <w:pPr>
              <w:spacing w:line="259" w:lineRule="auto"/>
              <w:rPr>
                <w:rFonts w:ascii="Arial"/>
                <w:sz w:val="21"/>
              </w:rPr>
            </w:pPr>
          </w:p>
          <w:p w14:paraId="6F1656DC">
            <w:pPr>
              <w:spacing w:line="259" w:lineRule="auto"/>
              <w:rPr>
                <w:rFonts w:ascii="Arial"/>
                <w:sz w:val="21"/>
              </w:rPr>
            </w:pPr>
          </w:p>
          <w:p w14:paraId="50A6FD2D">
            <w:pPr>
              <w:spacing w:line="259" w:lineRule="auto"/>
              <w:rPr>
                <w:rFonts w:ascii="Arial"/>
                <w:sz w:val="21"/>
              </w:rPr>
            </w:pPr>
          </w:p>
          <w:p w14:paraId="5E572F60">
            <w:pPr>
              <w:spacing w:line="259" w:lineRule="auto"/>
              <w:rPr>
                <w:rFonts w:ascii="Arial"/>
                <w:sz w:val="21"/>
              </w:rPr>
            </w:pPr>
          </w:p>
          <w:p w14:paraId="0A043527">
            <w:pPr>
              <w:spacing w:line="259" w:lineRule="auto"/>
              <w:rPr>
                <w:rFonts w:ascii="Arial"/>
                <w:sz w:val="21"/>
              </w:rPr>
            </w:pPr>
          </w:p>
          <w:p w14:paraId="5E83823F">
            <w:pPr>
              <w:pStyle w:val="6"/>
              <w:spacing w:before="55" w:line="229" w:lineRule="exact"/>
              <w:ind w:left="132"/>
            </w:pPr>
            <w:r>
              <w:rPr>
                <w:spacing w:val="-2"/>
                <w:position w:val="1"/>
              </w:rPr>
              <w:t>58</w:t>
            </w:r>
          </w:p>
        </w:tc>
        <w:tc>
          <w:tcPr>
            <w:tcW w:w="573" w:type="dxa"/>
            <w:vAlign w:val="top"/>
          </w:tcPr>
          <w:p w14:paraId="08F8DE26">
            <w:pPr>
              <w:spacing w:line="263" w:lineRule="auto"/>
              <w:rPr>
                <w:rFonts w:ascii="Arial"/>
                <w:sz w:val="21"/>
              </w:rPr>
            </w:pPr>
          </w:p>
          <w:p w14:paraId="1F960089">
            <w:pPr>
              <w:spacing w:line="263" w:lineRule="auto"/>
              <w:rPr>
                <w:rFonts w:ascii="Arial"/>
                <w:sz w:val="21"/>
              </w:rPr>
            </w:pPr>
          </w:p>
          <w:p w14:paraId="09E26C78">
            <w:pPr>
              <w:spacing w:line="263" w:lineRule="auto"/>
              <w:rPr>
                <w:rFonts w:ascii="Arial"/>
                <w:sz w:val="21"/>
              </w:rPr>
            </w:pPr>
          </w:p>
          <w:p w14:paraId="135D669D">
            <w:pPr>
              <w:spacing w:line="263" w:lineRule="auto"/>
              <w:rPr>
                <w:rFonts w:ascii="Arial"/>
                <w:sz w:val="21"/>
              </w:rPr>
            </w:pPr>
          </w:p>
          <w:p w14:paraId="2F967AB9">
            <w:pPr>
              <w:spacing w:line="263" w:lineRule="auto"/>
              <w:rPr>
                <w:rFonts w:ascii="Arial"/>
                <w:sz w:val="21"/>
              </w:rPr>
            </w:pPr>
          </w:p>
          <w:p w14:paraId="69958E19">
            <w:pPr>
              <w:spacing w:line="263" w:lineRule="auto"/>
              <w:rPr>
                <w:rFonts w:ascii="Arial"/>
                <w:sz w:val="21"/>
              </w:rPr>
            </w:pPr>
          </w:p>
          <w:p w14:paraId="7865A0C4">
            <w:pPr>
              <w:spacing w:line="263" w:lineRule="auto"/>
              <w:rPr>
                <w:rFonts w:ascii="Arial"/>
                <w:sz w:val="21"/>
              </w:rPr>
            </w:pPr>
          </w:p>
          <w:p w14:paraId="16AB0D1E">
            <w:pPr>
              <w:spacing w:line="263" w:lineRule="auto"/>
              <w:rPr>
                <w:rFonts w:ascii="Arial"/>
                <w:sz w:val="21"/>
              </w:rPr>
            </w:pPr>
          </w:p>
          <w:p w14:paraId="6D97D649">
            <w:pPr>
              <w:spacing w:line="264" w:lineRule="auto"/>
              <w:rPr>
                <w:rFonts w:ascii="Arial"/>
                <w:sz w:val="21"/>
              </w:rPr>
            </w:pPr>
          </w:p>
          <w:p w14:paraId="3D2CFAAD">
            <w:pPr>
              <w:pStyle w:val="6"/>
              <w:spacing w:before="55" w:line="237" w:lineRule="auto"/>
              <w:ind w:left="114" w:right="105"/>
              <w:jc w:val="both"/>
            </w:pPr>
            <w:r>
              <w:rPr>
                <w:spacing w:val="1"/>
              </w:rPr>
              <w:t>应急管理部门</w:t>
            </w:r>
          </w:p>
        </w:tc>
        <w:tc>
          <w:tcPr>
            <w:tcW w:w="530" w:type="dxa"/>
            <w:vAlign w:val="top"/>
          </w:tcPr>
          <w:p w14:paraId="5BE99946">
            <w:pPr>
              <w:spacing w:line="247" w:lineRule="auto"/>
              <w:rPr>
                <w:rFonts w:ascii="Arial"/>
                <w:sz w:val="21"/>
              </w:rPr>
            </w:pPr>
          </w:p>
          <w:p w14:paraId="75E9EB72">
            <w:pPr>
              <w:spacing w:line="247" w:lineRule="auto"/>
              <w:rPr>
                <w:rFonts w:ascii="Arial"/>
                <w:sz w:val="21"/>
              </w:rPr>
            </w:pPr>
          </w:p>
          <w:p w14:paraId="3D997D3D">
            <w:pPr>
              <w:spacing w:line="247" w:lineRule="auto"/>
              <w:rPr>
                <w:rFonts w:ascii="Arial"/>
                <w:sz w:val="21"/>
              </w:rPr>
            </w:pPr>
          </w:p>
          <w:p w14:paraId="63016BE8">
            <w:pPr>
              <w:spacing w:line="247" w:lineRule="auto"/>
              <w:rPr>
                <w:rFonts w:ascii="Arial"/>
                <w:sz w:val="21"/>
              </w:rPr>
            </w:pPr>
          </w:p>
          <w:p w14:paraId="0F878C90">
            <w:pPr>
              <w:spacing w:line="248" w:lineRule="auto"/>
              <w:rPr>
                <w:rFonts w:ascii="Arial"/>
                <w:sz w:val="21"/>
              </w:rPr>
            </w:pPr>
          </w:p>
          <w:p w14:paraId="0D02CFB9">
            <w:pPr>
              <w:spacing w:line="248" w:lineRule="auto"/>
              <w:rPr>
                <w:rFonts w:ascii="Arial"/>
                <w:sz w:val="21"/>
              </w:rPr>
            </w:pPr>
          </w:p>
          <w:p w14:paraId="7D0FE029">
            <w:pPr>
              <w:spacing w:line="248" w:lineRule="auto"/>
              <w:rPr>
                <w:rFonts w:ascii="Arial"/>
                <w:sz w:val="21"/>
              </w:rPr>
            </w:pPr>
          </w:p>
          <w:p w14:paraId="49CF425A">
            <w:pPr>
              <w:spacing w:line="248" w:lineRule="auto"/>
              <w:rPr>
                <w:rFonts w:ascii="Arial"/>
                <w:sz w:val="21"/>
              </w:rPr>
            </w:pPr>
          </w:p>
          <w:p w14:paraId="12F20183">
            <w:pPr>
              <w:spacing w:line="248" w:lineRule="auto"/>
              <w:rPr>
                <w:rFonts w:ascii="Arial"/>
                <w:sz w:val="21"/>
              </w:rPr>
            </w:pPr>
          </w:p>
          <w:p w14:paraId="00FC0EB7">
            <w:pPr>
              <w:spacing w:line="248" w:lineRule="auto"/>
              <w:rPr>
                <w:rFonts w:ascii="Arial"/>
                <w:sz w:val="21"/>
              </w:rPr>
            </w:pPr>
          </w:p>
          <w:p w14:paraId="73321D47">
            <w:pPr>
              <w:pStyle w:val="6"/>
              <w:spacing w:before="55"/>
              <w:ind w:left="94" w:right="83"/>
            </w:pPr>
            <w:r>
              <w:t>行政</w:t>
            </w:r>
            <w:r>
              <w:rPr>
                <w:spacing w:val="1"/>
              </w:rPr>
              <w:t>处罚</w:t>
            </w:r>
          </w:p>
        </w:tc>
        <w:tc>
          <w:tcPr>
            <w:tcW w:w="991" w:type="dxa"/>
            <w:vAlign w:val="top"/>
          </w:tcPr>
          <w:p w14:paraId="40642E78">
            <w:pPr>
              <w:spacing w:line="255" w:lineRule="auto"/>
              <w:rPr>
                <w:rFonts w:ascii="Arial"/>
                <w:sz w:val="21"/>
              </w:rPr>
            </w:pPr>
          </w:p>
          <w:p w14:paraId="650CF79D">
            <w:pPr>
              <w:spacing w:line="255" w:lineRule="auto"/>
              <w:rPr>
                <w:rFonts w:ascii="Arial"/>
                <w:sz w:val="21"/>
              </w:rPr>
            </w:pPr>
          </w:p>
          <w:p w14:paraId="03633A00">
            <w:pPr>
              <w:spacing w:line="255" w:lineRule="auto"/>
              <w:rPr>
                <w:rFonts w:ascii="Arial"/>
                <w:sz w:val="21"/>
              </w:rPr>
            </w:pPr>
          </w:p>
          <w:p w14:paraId="44C29134">
            <w:pPr>
              <w:spacing w:line="255" w:lineRule="auto"/>
              <w:rPr>
                <w:rFonts w:ascii="Arial"/>
                <w:sz w:val="21"/>
              </w:rPr>
            </w:pPr>
          </w:p>
          <w:p w14:paraId="4D20877F">
            <w:pPr>
              <w:spacing w:line="255" w:lineRule="auto"/>
              <w:rPr>
                <w:rFonts w:ascii="Arial"/>
                <w:sz w:val="21"/>
              </w:rPr>
            </w:pPr>
          </w:p>
          <w:p w14:paraId="3807F97C">
            <w:pPr>
              <w:spacing w:line="255" w:lineRule="auto"/>
              <w:rPr>
                <w:rFonts w:ascii="Arial"/>
                <w:sz w:val="21"/>
              </w:rPr>
            </w:pPr>
          </w:p>
          <w:p w14:paraId="0929FBEC">
            <w:pPr>
              <w:spacing w:line="255" w:lineRule="auto"/>
              <w:rPr>
                <w:rFonts w:ascii="Arial"/>
                <w:sz w:val="21"/>
              </w:rPr>
            </w:pPr>
          </w:p>
          <w:p w14:paraId="59A73402">
            <w:pPr>
              <w:spacing w:line="255" w:lineRule="auto"/>
              <w:rPr>
                <w:rFonts w:ascii="Arial"/>
                <w:sz w:val="21"/>
              </w:rPr>
            </w:pPr>
          </w:p>
          <w:p w14:paraId="19359857">
            <w:pPr>
              <w:pStyle w:val="6"/>
              <w:spacing w:before="55" w:line="238" w:lineRule="auto"/>
              <w:ind w:left="52" w:right="47" w:firstLine="1"/>
              <w:jc w:val="both"/>
            </w:pPr>
            <w:r>
              <w:rPr>
                <w:spacing w:val="4"/>
              </w:rPr>
              <w:t>对未取得安</w:t>
            </w:r>
            <w:r>
              <w:rPr>
                <w:spacing w:val="5"/>
              </w:rPr>
              <w:t>全生产许可</w:t>
            </w:r>
            <w:r>
              <w:rPr>
                <w:spacing w:val="6"/>
              </w:rPr>
              <w:t>证，擅自进</w:t>
            </w:r>
            <w:r>
              <w:rPr>
                <w:spacing w:val="5"/>
              </w:rPr>
              <w:t>行危险化学品生产等行</w:t>
            </w:r>
            <w:r>
              <w:rPr>
                <w:spacing w:val="27"/>
              </w:rPr>
              <w:t>为的处罚</w:t>
            </w:r>
          </w:p>
        </w:tc>
        <w:tc>
          <w:tcPr>
            <w:tcW w:w="619" w:type="dxa"/>
            <w:vAlign w:val="top"/>
          </w:tcPr>
          <w:p w14:paraId="65E60252">
            <w:pPr>
              <w:rPr>
                <w:rFonts w:ascii="Arial"/>
                <w:sz w:val="21"/>
              </w:rPr>
            </w:pPr>
          </w:p>
        </w:tc>
        <w:tc>
          <w:tcPr>
            <w:tcW w:w="6286" w:type="dxa"/>
            <w:vAlign w:val="top"/>
          </w:tcPr>
          <w:p w14:paraId="5FEE9CC6">
            <w:pPr>
              <w:spacing w:line="255" w:lineRule="auto"/>
              <w:rPr>
                <w:rFonts w:ascii="Arial"/>
                <w:sz w:val="21"/>
              </w:rPr>
            </w:pPr>
          </w:p>
          <w:p w14:paraId="5C09B14D">
            <w:pPr>
              <w:spacing w:line="255" w:lineRule="auto"/>
              <w:rPr>
                <w:rFonts w:ascii="Arial"/>
                <w:sz w:val="21"/>
              </w:rPr>
            </w:pPr>
          </w:p>
          <w:p w14:paraId="3F31D876">
            <w:pPr>
              <w:spacing w:line="255" w:lineRule="auto"/>
              <w:rPr>
                <w:rFonts w:ascii="Arial"/>
                <w:sz w:val="21"/>
              </w:rPr>
            </w:pPr>
          </w:p>
          <w:p w14:paraId="6D742D78">
            <w:pPr>
              <w:spacing w:line="255" w:lineRule="auto"/>
              <w:rPr>
                <w:rFonts w:ascii="Arial"/>
                <w:sz w:val="21"/>
              </w:rPr>
            </w:pPr>
          </w:p>
          <w:p w14:paraId="08139A92">
            <w:pPr>
              <w:spacing w:line="255" w:lineRule="auto"/>
              <w:rPr>
                <w:rFonts w:ascii="Arial"/>
                <w:sz w:val="21"/>
              </w:rPr>
            </w:pPr>
          </w:p>
          <w:p w14:paraId="7A628937">
            <w:pPr>
              <w:spacing w:line="255" w:lineRule="auto"/>
              <w:rPr>
                <w:rFonts w:ascii="Arial"/>
                <w:sz w:val="21"/>
              </w:rPr>
            </w:pPr>
          </w:p>
          <w:p w14:paraId="74DC6E32">
            <w:pPr>
              <w:spacing w:line="255" w:lineRule="auto"/>
              <w:rPr>
                <w:rFonts w:ascii="Arial"/>
                <w:sz w:val="21"/>
              </w:rPr>
            </w:pPr>
          </w:p>
          <w:p w14:paraId="36AEE6A0">
            <w:pPr>
              <w:spacing w:line="256" w:lineRule="auto"/>
              <w:rPr>
                <w:rFonts w:ascii="Arial"/>
                <w:sz w:val="21"/>
              </w:rPr>
            </w:pPr>
          </w:p>
          <w:p w14:paraId="7A75EB59">
            <w:pPr>
              <w:pStyle w:val="6"/>
              <w:spacing w:before="56" w:line="237" w:lineRule="auto"/>
              <w:ind w:left="39" w:right="145" w:hanging="14"/>
            </w:pPr>
            <w:r>
              <w:rPr>
                <w:spacing w:val="7"/>
              </w:rPr>
              <w:t>【规章】《危险化学品生产企业安全生产许可证实施办法</w:t>
            </w:r>
            <w:r>
              <w:rPr>
                <w:spacing w:val="-13"/>
              </w:rPr>
              <w:t xml:space="preserve"> </w:t>
            </w:r>
            <w:r>
              <w:rPr>
                <w:spacing w:val="7"/>
              </w:rPr>
              <w:t>》（2011年国家安全</w:t>
            </w:r>
            <w:r>
              <w:rPr>
                <w:spacing w:val="6"/>
              </w:rPr>
              <w:t>监管总局令第41号，2015年5月27</w:t>
            </w:r>
            <w:r>
              <w:rPr>
                <w:spacing w:val="-33"/>
              </w:rPr>
              <w:t xml:space="preserve"> </w:t>
            </w:r>
            <w:r>
              <w:rPr>
                <w:spacing w:val="6"/>
              </w:rPr>
              <w:t>日国家安监总</w:t>
            </w:r>
            <w:r>
              <w:rPr>
                <w:spacing w:val="5"/>
              </w:rPr>
              <w:t>局第79号令修订）</w:t>
            </w:r>
          </w:p>
          <w:p w14:paraId="42C33757">
            <w:pPr>
              <w:pStyle w:val="6"/>
              <w:spacing w:line="238" w:lineRule="auto"/>
              <w:ind w:left="35" w:right="325" w:firstLine="6"/>
            </w:pPr>
            <w:r>
              <w:rPr>
                <w:spacing w:val="6"/>
              </w:rPr>
              <w:t>第四十五条  企业有下列情形之一</w:t>
            </w:r>
            <w:r>
              <w:rPr>
                <w:spacing w:val="-39"/>
              </w:rPr>
              <w:t xml:space="preserve"> </w:t>
            </w:r>
            <w:r>
              <w:rPr>
                <w:spacing w:val="6"/>
              </w:rPr>
              <w:t>，责令停止生产危险化学品</w:t>
            </w:r>
            <w:r>
              <w:rPr>
                <w:spacing w:val="-34"/>
              </w:rPr>
              <w:t xml:space="preserve"> </w:t>
            </w:r>
            <w:r>
              <w:rPr>
                <w:spacing w:val="6"/>
              </w:rPr>
              <w:t>，</w:t>
            </w:r>
            <w:r>
              <w:rPr>
                <w:spacing w:val="5"/>
              </w:rPr>
              <w:t>没收违法所</w:t>
            </w:r>
            <w:r>
              <w:rPr>
                <w:spacing w:val="6"/>
              </w:rPr>
              <w:t>得，并处10万元以上50万元以上的罚款</w:t>
            </w:r>
            <w:r>
              <w:rPr>
                <w:spacing w:val="-43"/>
              </w:rPr>
              <w:t xml:space="preserve"> </w:t>
            </w:r>
            <w:r>
              <w:rPr>
                <w:spacing w:val="6"/>
              </w:rPr>
              <w:t>；构成犯罪的</w:t>
            </w:r>
            <w:r>
              <w:rPr>
                <w:spacing w:val="-48"/>
              </w:rPr>
              <w:t xml:space="preserve"> </w:t>
            </w:r>
            <w:r>
              <w:rPr>
                <w:spacing w:val="6"/>
              </w:rPr>
              <w:t>，依法追究刑事</w:t>
            </w:r>
            <w:r>
              <w:rPr>
                <w:spacing w:val="5"/>
              </w:rPr>
              <w:t>责任：</w:t>
            </w:r>
          </w:p>
          <w:p w14:paraId="0F104EB9">
            <w:pPr>
              <w:pStyle w:val="6"/>
              <w:spacing w:line="237" w:lineRule="auto"/>
              <w:ind w:left="45" w:right="143" w:hanging="7"/>
            </w:pPr>
            <w:r>
              <w:rPr>
                <w:spacing w:val="8"/>
              </w:rPr>
              <w:t>（一）未取得安全生产许可证</w:t>
            </w:r>
            <w:r>
              <w:rPr>
                <w:spacing w:val="-36"/>
              </w:rPr>
              <w:t xml:space="preserve"> </w:t>
            </w:r>
            <w:r>
              <w:rPr>
                <w:spacing w:val="8"/>
              </w:rPr>
              <w:t>，擅自进行危险化学</w:t>
            </w:r>
            <w:r>
              <w:rPr>
                <w:spacing w:val="7"/>
              </w:rPr>
              <w:t>品生产的</w:t>
            </w:r>
            <w:r>
              <w:rPr>
                <w:spacing w:val="-31"/>
              </w:rPr>
              <w:t xml:space="preserve"> </w:t>
            </w:r>
            <w:r>
              <w:rPr>
                <w:spacing w:val="-18"/>
              </w:rPr>
              <w:t>；（</w:t>
            </w:r>
            <w:r>
              <w:rPr>
                <w:spacing w:val="7"/>
              </w:rPr>
              <w:t>二）接受转让</w:t>
            </w:r>
            <w:r>
              <w:rPr>
                <w:spacing w:val="6"/>
              </w:rPr>
              <w:t>的安全生产许可证的</w:t>
            </w:r>
            <w:r>
              <w:rPr>
                <w:spacing w:val="-38"/>
              </w:rPr>
              <w:t xml:space="preserve"> </w:t>
            </w:r>
            <w:r>
              <w:rPr>
                <w:spacing w:val="-17"/>
              </w:rPr>
              <w:t>；（</w:t>
            </w:r>
            <w:r>
              <w:rPr>
                <w:spacing w:val="6"/>
              </w:rPr>
              <w:t>三）</w:t>
            </w:r>
            <w:r>
              <w:rPr>
                <w:spacing w:val="-37"/>
              </w:rPr>
              <w:t xml:space="preserve"> </w:t>
            </w:r>
            <w:r>
              <w:rPr>
                <w:spacing w:val="6"/>
              </w:rPr>
              <w:t>冒用或者使用伪造的安全生产许可证的</w:t>
            </w:r>
            <w:r>
              <w:rPr>
                <w:spacing w:val="-43"/>
              </w:rPr>
              <w:t xml:space="preserve"> </w:t>
            </w:r>
            <w:r>
              <w:rPr>
                <w:spacing w:val="6"/>
              </w:rPr>
              <w:t>。</w:t>
            </w:r>
          </w:p>
        </w:tc>
        <w:tc>
          <w:tcPr>
            <w:tcW w:w="3744" w:type="dxa"/>
            <w:vAlign w:val="top"/>
          </w:tcPr>
          <w:p w14:paraId="53373A41">
            <w:pPr>
              <w:pStyle w:val="6"/>
              <w:spacing w:before="135"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05456E68">
            <w:pPr>
              <w:pStyle w:val="6"/>
              <w:spacing w:before="4"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2560BCBF">
            <w:pPr>
              <w:pStyle w:val="6"/>
              <w:spacing w:before="4" w:line="237"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3C441E74">
            <w:pPr>
              <w:spacing w:line="277" w:lineRule="auto"/>
              <w:rPr>
                <w:rFonts w:ascii="Arial"/>
                <w:sz w:val="21"/>
              </w:rPr>
            </w:pPr>
          </w:p>
          <w:p w14:paraId="7137641A">
            <w:pPr>
              <w:spacing w:line="277" w:lineRule="auto"/>
              <w:rPr>
                <w:rFonts w:ascii="Arial"/>
                <w:sz w:val="21"/>
              </w:rPr>
            </w:pPr>
          </w:p>
          <w:p w14:paraId="7B1E1A8B">
            <w:pPr>
              <w:spacing w:line="277" w:lineRule="auto"/>
              <w:rPr>
                <w:rFonts w:ascii="Arial"/>
                <w:sz w:val="21"/>
              </w:rPr>
            </w:pPr>
          </w:p>
          <w:p w14:paraId="5E9C73BF">
            <w:pPr>
              <w:spacing w:line="278" w:lineRule="auto"/>
              <w:rPr>
                <w:rFonts w:ascii="Arial"/>
                <w:sz w:val="21"/>
              </w:rPr>
            </w:pPr>
          </w:p>
          <w:p w14:paraId="01369730">
            <w:pPr>
              <w:spacing w:line="278" w:lineRule="auto"/>
              <w:rPr>
                <w:rFonts w:ascii="Arial"/>
                <w:sz w:val="21"/>
              </w:rPr>
            </w:pPr>
          </w:p>
          <w:p w14:paraId="1EE3D2D7">
            <w:pPr>
              <w:pStyle w:val="6"/>
              <w:tabs>
                <w:tab w:val="left" w:pos="733"/>
              </w:tabs>
              <w:spacing w:before="56" w:line="238"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0A4F31C6">
            <w:pPr>
              <w:pStyle w:val="6"/>
              <w:spacing w:line="229" w:lineRule="auto"/>
              <w:ind w:left="60"/>
            </w:pPr>
            <w:r>
              <w:rPr>
                <w:spacing w:val="-3"/>
              </w:rPr>
              <w:t>四十四、</w:t>
            </w:r>
          </w:p>
          <w:p w14:paraId="6CC06966">
            <w:pPr>
              <w:pStyle w:val="6"/>
              <w:spacing w:before="6" w:line="230" w:lineRule="auto"/>
              <w:ind w:left="42"/>
            </w:pPr>
            <w:r>
              <w:rPr>
                <w:spacing w:val="1"/>
              </w:rPr>
              <w:t>五十五、</w:t>
            </w:r>
          </w:p>
          <w:p w14:paraId="47D2815F">
            <w:pPr>
              <w:pStyle w:val="6"/>
              <w:spacing w:before="7" w:line="230" w:lineRule="auto"/>
              <w:ind w:left="42"/>
            </w:pPr>
            <w:r>
              <w:rPr>
                <w:spacing w:val="1"/>
              </w:rPr>
              <w:t>五十六、</w:t>
            </w:r>
          </w:p>
          <w:p w14:paraId="4CC56760">
            <w:pPr>
              <w:pStyle w:val="6"/>
              <w:spacing w:before="8" w:line="230" w:lineRule="auto"/>
              <w:ind w:left="42"/>
            </w:pPr>
            <w:r>
              <w:rPr>
                <w:spacing w:val="1"/>
              </w:rPr>
              <w:t>五十七、</w:t>
            </w:r>
          </w:p>
          <w:p w14:paraId="19FA6506">
            <w:pPr>
              <w:pStyle w:val="6"/>
              <w:spacing w:before="6" w:line="230" w:lineRule="auto"/>
              <w:ind w:left="42"/>
            </w:pPr>
            <w:r>
              <w:rPr>
                <w:spacing w:val="1"/>
              </w:rPr>
              <w:t>五十八、</w:t>
            </w:r>
          </w:p>
          <w:p w14:paraId="4FB724A3">
            <w:pPr>
              <w:pStyle w:val="6"/>
              <w:spacing w:before="7" w:line="238" w:lineRule="auto"/>
              <w:ind w:left="40" w:right="77" w:firstLine="1"/>
            </w:pPr>
            <w:r>
              <w:rPr>
                <w:spacing w:val="5"/>
              </w:rPr>
              <w:t>五十九、六十、六</w:t>
            </w:r>
          </w:p>
          <w:p w14:paraId="7A8855B3">
            <w:pPr>
              <w:pStyle w:val="6"/>
              <w:spacing w:before="2" w:line="237" w:lineRule="auto"/>
              <w:ind w:left="44" w:right="77"/>
            </w:pPr>
            <w:r>
              <w:rPr>
                <w:spacing w:val="5"/>
              </w:rPr>
              <w:t>十一、六</w:t>
            </w:r>
            <w:r>
              <w:rPr>
                <w:spacing w:val="4"/>
              </w:rPr>
              <w:t>十二</w:t>
            </w:r>
          </w:p>
        </w:tc>
        <w:tc>
          <w:tcPr>
            <w:tcW w:w="674" w:type="dxa"/>
            <w:vAlign w:val="top"/>
          </w:tcPr>
          <w:p w14:paraId="719A8EF5">
            <w:pPr>
              <w:spacing w:line="247" w:lineRule="auto"/>
              <w:rPr>
                <w:rFonts w:ascii="Arial"/>
                <w:sz w:val="21"/>
              </w:rPr>
            </w:pPr>
          </w:p>
          <w:p w14:paraId="752A9102">
            <w:pPr>
              <w:spacing w:line="247" w:lineRule="auto"/>
              <w:rPr>
                <w:rFonts w:ascii="Arial"/>
                <w:sz w:val="21"/>
              </w:rPr>
            </w:pPr>
          </w:p>
          <w:p w14:paraId="75805D28">
            <w:pPr>
              <w:spacing w:line="247" w:lineRule="auto"/>
              <w:rPr>
                <w:rFonts w:ascii="Arial"/>
                <w:sz w:val="21"/>
              </w:rPr>
            </w:pPr>
          </w:p>
          <w:p w14:paraId="1B69D581">
            <w:pPr>
              <w:spacing w:line="247" w:lineRule="auto"/>
              <w:rPr>
                <w:rFonts w:ascii="Arial"/>
                <w:sz w:val="21"/>
              </w:rPr>
            </w:pPr>
          </w:p>
          <w:p w14:paraId="08A44B9E">
            <w:pPr>
              <w:spacing w:line="248" w:lineRule="auto"/>
              <w:rPr>
                <w:rFonts w:ascii="Arial"/>
                <w:sz w:val="21"/>
              </w:rPr>
            </w:pPr>
          </w:p>
          <w:p w14:paraId="6CC7CDE4">
            <w:pPr>
              <w:spacing w:line="248" w:lineRule="auto"/>
              <w:rPr>
                <w:rFonts w:ascii="Arial"/>
                <w:sz w:val="21"/>
              </w:rPr>
            </w:pPr>
          </w:p>
          <w:p w14:paraId="50019CAC">
            <w:pPr>
              <w:spacing w:line="248" w:lineRule="auto"/>
              <w:rPr>
                <w:rFonts w:ascii="Arial"/>
                <w:sz w:val="21"/>
              </w:rPr>
            </w:pPr>
          </w:p>
          <w:p w14:paraId="3D98C8FA">
            <w:pPr>
              <w:spacing w:line="248" w:lineRule="auto"/>
              <w:rPr>
                <w:rFonts w:ascii="Arial"/>
                <w:sz w:val="21"/>
              </w:rPr>
            </w:pPr>
          </w:p>
          <w:p w14:paraId="7C25606B">
            <w:pPr>
              <w:spacing w:line="248" w:lineRule="auto"/>
              <w:rPr>
                <w:rFonts w:ascii="Arial"/>
                <w:sz w:val="21"/>
              </w:rPr>
            </w:pPr>
          </w:p>
          <w:p w14:paraId="3BA06E49">
            <w:pPr>
              <w:spacing w:line="248" w:lineRule="auto"/>
              <w:rPr>
                <w:rFonts w:ascii="Arial"/>
                <w:sz w:val="21"/>
              </w:rPr>
            </w:pPr>
          </w:p>
          <w:p w14:paraId="626804DD">
            <w:pPr>
              <w:pStyle w:val="6"/>
              <w:spacing w:before="55"/>
              <w:ind w:left="44" w:right="103" w:hanging="3"/>
            </w:pPr>
            <w:r>
              <w:rPr>
                <w:spacing w:val="2"/>
              </w:rPr>
              <w:t>综合执</w:t>
            </w:r>
            <w:r>
              <w:rPr>
                <w:spacing w:val="1"/>
              </w:rPr>
              <w:t>法大队</w:t>
            </w:r>
          </w:p>
        </w:tc>
        <w:tc>
          <w:tcPr>
            <w:tcW w:w="775" w:type="dxa"/>
            <w:vAlign w:val="top"/>
          </w:tcPr>
          <w:p w14:paraId="172C06A3">
            <w:pPr>
              <w:spacing w:line="255" w:lineRule="auto"/>
              <w:rPr>
                <w:rFonts w:ascii="Arial"/>
                <w:sz w:val="21"/>
              </w:rPr>
            </w:pPr>
          </w:p>
          <w:p w14:paraId="6289BC19">
            <w:pPr>
              <w:spacing w:line="255" w:lineRule="auto"/>
              <w:rPr>
                <w:rFonts w:ascii="Arial"/>
                <w:sz w:val="21"/>
              </w:rPr>
            </w:pPr>
          </w:p>
          <w:p w14:paraId="2581EA5A">
            <w:pPr>
              <w:spacing w:line="255" w:lineRule="auto"/>
              <w:rPr>
                <w:rFonts w:ascii="Arial"/>
                <w:sz w:val="21"/>
              </w:rPr>
            </w:pPr>
          </w:p>
          <w:p w14:paraId="0FA1A3AE">
            <w:pPr>
              <w:spacing w:line="255" w:lineRule="auto"/>
              <w:rPr>
                <w:rFonts w:ascii="Arial"/>
                <w:sz w:val="21"/>
              </w:rPr>
            </w:pPr>
          </w:p>
          <w:p w14:paraId="17225876">
            <w:pPr>
              <w:spacing w:line="255" w:lineRule="auto"/>
              <w:rPr>
                <w:rFonts w:ascii="Arial"/>
                <w:sz w:val="21"/>
              </w:rPr>
            </w:pPr>
          </w:p>
          <w:p w14:paraId="0A84AA7B">
            <w:pPr>
              <w:spacing w:line="255" w:lineRule="auto"/>
              <w:rPr>
                <w:rFonts w:ascii="Arial"/>
                <w:sz w:val="21"/>
              </w:rPr>
            </w:pPr>
          </w:p>
          <w:p w14:paraId="0FED48E5">
            <w:pPr>
              <w:spacing w:line="255" w:lineRule="auto"/>
              <w:rPr>
                <w:rFonts w:ascii="Arial"/>
                <w:sz w:val="21"/>
              </w:rPr>
            </w:pPr>
          </w:p>
          <w:p w14:paraId="2C5D202D">
            <w:pPr>
              <w:spacing w:line="255" w:lineRule="auto"/>
              <w:rPr>
                <w:rFonts w:ascii="Arial"/>
                <w:sz w:val="21"/>
              </w:rPr>
            </w:pPr>
          </w:p>
          <w:p w14:paraId="5FD28567">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2C5753B0">
            <w:pPr>
              <w:rPr>
                <w:rFonts w:ascii="Arial"/>
                <w:sz w:val="21"/>
              </w:rPr>
            </w:pPr>
          </w:p>
        </w:tc>
      </w:tr>
      <w:tr w14:paraId="0645E0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67683C6F">
            <w:pPr>
              <w:spacing w:line="248" w:lineRule="auto"/>
              <w:rPr>
                <w:rFonts w:ascii="Arial"/>
                <w:sz w:val="21"/>
              </w:rPr>
            </w:pPr>
          </w:p>
          <w:p w14:paraId="6B1294C9">
            <w:pPr>
              <w:spacing w:line="248" w:lineRule="auto"/>
              <w:rPr>
                <w:rFonts w:ascii="Arial"/>
                <w:sz w:val="21"/>
              </w:rPr>
            </w:pPr>
          </w:p>
          <w:p w14:paraId="2AADABB9">
            <w:pPr>
              <w:spacing w:line="248" w:lineRule="auto"/>
              <w:rPr>
                <w:rFonts w:ascii="Arial"/>
                <w:sz w:val="21"/>
              </w:rPr>
            </w:pPr>
          </w:p>
          <w:p w14:paraId="35CC345B">
            <w:pPr>
              <w:spacing w:line="248" w:lineRule="auto"/>
              <w:rPr>
                <w:rFonts w:ascii="Arial"/>
                <w:sz w:val="21"/>
              </w:rPr>
            </w:pPr>
          </w:p>
          <w:p w14:paraId="707D7DE0">
            <w:pPr>
              <w:spacing w:line="248" w:lineRule="auto"/>
              <w:rPr>
                <w:rFonts w:ascii="Arial"/>
                <w:sz w:val="21"/>
              </w:rPr>
            </w:pPr>
          </w:p>
          <w:p w14:paraId="647E3CB6">
            <w:pPr>
              <w:spacing w:line="248" w:lineRule="auto"/>
              <w:rPr>
                <w:rFonts w:ascii="Arial"/>
                <w:sz w:val="21"/>
              </w:rPr>
            </w:pPr>
          </w:p>
          <w:p w14:paraId="0DE25D8D">
            <w:pPr>
              <w:spacing w:line="249" w:lineRule="auto"/>
              <w:rPr>
                <w:rFonts w:ascii="Arial"/>
                <w:sz w:val="21"/>
              </w:rPr>
            </w:pPr>
          </w:p>
          <w:p w14:paraId="2CAA60D7">
            <w:pPr>
              <w:spacing w:line="249" w:lineRule="auto"/>
              <w:rPr>
                <w:rFonts w:ascii="Arial"/>
                <w:sz w:val="21"/>
              </w:rPr>
            </w:pPr>
          </w:p>
          <w:p w14:paraId="36DE7233">
            <w:pPr>
              <w:spacing w:line="249" w:lineRule="auto"/>
              <w:rPr>
                <w:rFonts w:ascii="Arial"/>
                <w:sz w:val="21"/>
              </w:rPr>
            </w:pPr>
          </w:p>
          <w:p w14:paraId="6C3F1E32">
            <w:pPr>
              <w:spacing w:line="249" w:lineRule="auto"/>
              <w:rPr>
                <w:rFonts w:ascii="Arial"/>
                <w:sz w:val="21"/>
              </w:rPr>
            </w:pPr>
          </w:p>
          <w:p w14:paraId="625FB522">
            <w:pPr>
              <w:pStyle w:val="6"/>
              <w:spacing w:before="56" w:line="229" w:lineRule="exact"/>
              <w:ind w:left="132"/>
            </w:pPr>
            <w:r>
              <w:rPr>
                <w:spacing w:val="-2"/>
                <w:position w:val="1"/>
              </w:rPr>
              <w:t>59</w:t>
            </w:r>
          </w:p>
        </w:tc>
        <w:tc>
          <w:tcPr>
            <w:tcW w:w="573" w:type="dxa"/>
            <w:vAlign w:val="top"/>
          </w:tcPr>
          <w:p w14:paraId="084E712D">
            <w:pPr>
              <w:spacing w:line="251" w:lineRule="auto"/>
              <w:rPr>
                <w:rFonts w:ascii="Arial"/>
                <w:sz w:val="21"/>
              </w:rPr>
            </w:pPr>
          </w:p>
          <w:p w14:paraId="572475AC">
            <w:pPr>
              <w:spacing w:line="251" w:lineRule="auto"/>
              <w:rPr>
                <w:rFonts w:ascii="Arial"/>
                <w:sz w:val="21"/>
              </w:rPr>
            </w:pPr>
          </w:p>
          <w:p w14:paraId="49602CF5">
            <w:pPr>
              <w:spacing w:line="251" w:lineRule="auto"/>
              <w:rPr>
                <w:rFonts w:ascii="Arial"/>
                <w:sz w:val="21"/>
              </w:rPr>
            </w:pPr>
          </w:p>
          <w:p w14:paraId="29DE43D2">
            <w:pPr>
              <w:spacing w:line="251" w:lineRule="auto"/>
              <w:rPr>
                <w:rFonts w:ascii="Arial"/>
                <w:sz w:val="21"/>
              </w:rPr>
            </w:pPr>
          </w:p>
          <w:p w14:paraId="68447941">
            <w:pPr>
              <w:spacing w:line="252" w:lineRule="auto"/>
              <w:rPr>
                <w:rFonts w:ascii="Arial"/>
                <w:sz w:val="21"/>
              </w:rPr>
            </w:pPr>
          </w:p>
          <w:p w14:paraId="24208509">
            <w:pPr>
              <w:spacing w:line="252" w:lineRule="auto"/>
              <w:rPr>
                <w:rFonts w:ascii="Arial"/>
                <w:sz w:val="21"/>
              </w:rPr>
            </w:pPr>
          </w:p>
          <w:p w14:paraId="04C76571">
            <w:pPr>
              <w:spacing w:line="252" w:lineRule="auto"/>
              <w:rPr>
                <w:rFonts w:ascii="Arial"/>
                <w:sz w:val="21"/>
              </w:rPr>
            </w:pPr>
          </w:p>
          <w:p w14:paraId="75FC2048">
            <w:pPr>
              <w:spacing w:line="252" w:lineRule="auto"/>
              <w:rPr>
                <w:rFonts w:ascii="Arial"/>
                <w:sz w:val="21"/>
              </w:rPr>
            </w:pPr>
          </w:p>
          <w:p w14:paraId="34043B34">
            <w:pPr>
              <w:spacing w:line="252" w:lineRule="auto"/>
              <w:rPr>
                <w:rFonts w:ascii="Arial"/>
                <w:sz w:val="21"/>
              </w:rPr>
            </w:pPr>
          </w:p>
          <w:p w14:paraId="6280400C">
            <w:pPr>
              <w:pStyle w:val="6"/>
              <w:spacing w:before="55" w:line="239" w:lineRule="auto"/>
              <w:ind w:left="114" w:right="105"/>
              <w:jc w:val="both"/>
            </w:pPr>
            <w:r>
              <w:rPr>
                <w:spacing w:val="1"/>
              </w:rPr>
              <w:t>应急管理部门</w:t>
            </w:r>
          </w:p>
        </w:tc>
        <w:tc>
          <w:tcPr>
            <w:tcW w:w="530" w:type="dxa"/>
            <w:vAlign w:val="top"/>
          </w:tcPr>
          <w:p w14:paraId="38B6E318">
            <w:pPr>
              <w:spacing w:line="263" w:lineRule="auto"/>
              <w:rPr>
                <w:rFonts w:ascii="Arial"/>
                <w:sz w:val="21"/>
              </w:rPr>
            </w:pPr>
          </w:p>
          <w:p w14:paraId="13F59215">
            <w:pPr>
              <w:spacing w:line="263" w:lineRule="auto"/>
              <w:rPr>
                <w:rFonts w:ascii="Arial"/>
                <w:sz w:val="21"/>
              </w:rPr>
            </w:pPr>
          </w:p>
          <w:p w14:paraId="12A7BBAB">
            <w:pPr>
              <w:spacing w:line="264" w:lineRule="auto"/>
              <w:rPr>
                <w:rFonts w:ascii="Arial"/>
                <w:sz w:val="21"/>
              </w:rPr>
            </w:pPr>
          </w:p>
          <w:p w14:paraId="426B47E1">
            <w:pPr>
              <w:spacing w:line="264" w:lineRule="auto"/>
              <w:rPr>
                <w:rFonts w:ascii="Arial"/>
                <w:sz w:val="21"/>
              </w:rPr>
            </w:pPr>
          </w:p>
          <w:p w14:paraId="0C142256">
            <w:pPr>
              <w:spacing w:line="264" w:lineRule="auto"/>
              <w:rPr>
                <w:rFonts w:ascii="Arial"/>
                <w:sz w:val="21"/>
              </w:rPr>
            </w:pPr>
          </w:p>
          <w:p w14:paraId="3225B909">
            <w:pPr>
              <w:spacing w:line="264" w:lineRule="auto"/>
              <w:rPr>
                <w:rFonts w:ascii="Arial"/>
                <w:sz w:val="21"/>
              </w:rPr>
            </w:pPr>
          </w:p>
          <w:p w14:paraId="547137AD">
            <w:pPr>
              <w:spacing w:line="264" w:lineRule="auto"/>
              <w:rPr>
                <w:rFonts w:ascii="Arial"/>
                <w:sz w:val="21"/>
              </w:rPr>
            </w:pPr>
          </w:p>
          <w:p w14:paraId="2B651F26">
            <w:pPr>
              <w:spacing w:line="264" w:lineRule="auto"/>
              <w:rPr>
                <w:rFonts w:ascii="Arial"/>
                <w:sz w:val="21"/>
              </w:rPr>
            </w:pPr>
          </w:p>
          <w:p w14:paraId="595E4605">
            <w:pPr>
              <w:spacing w:line="264" w:lineRule="auto"/>
              <w:rPr>
                <w:rFonts w:ascii="Arial"/>
                <w:sz w:val="21"/>
              </w:rPr>
            </w:pPr>
          </w:p>
          <w:p w14:paraId="2EE51B0D">
            <w:pPr>
              <w:pStyle w:val="6"/>
              <w:spacing w:before="55" w:line="238" w:lineRule="auto"/>
              <w:ind w:left="94" w:right="83"/>
            </w:pPr>
            <w:r>
              <w:t>行政</w:t>
            </w:r>
            <w:r>
              <w:rPr>
                <w:spacing w:val="1"/>
              </w:rPr>
              <w:t>处罚</w:t>
            </w:r>
          </w:p>
        </w:tc>
        <w:tc>
          <w:tcPr>
            <w:tcW w:w="991" w:type="dxa"/>
            <w:vAlign w:val="top"/>
          </w:tcPr>
          <w:p w14:paraId="6AE9B981">
            <w:pPr>
              <w:spacing w:line="245" w:lineRule="auto"/>
              <w:rPr>
                <w:rFonts w:ascii="Arial"/>
                <w:sz w:val="21"/>
              </w:rPr>
            </w:pPr>
          </w:p>
          <w:p w14:paraId="65B97ED1">
            <w:pPr>
              <w:spacing w:line="246" w:lineRule="auto"/>
              <w:rPr>
                <w:rFonts w:ascii="Arial"/>
                <w:sz w:val="21"/>
              </w:rPr>
            </w:pPr>
          </w:p>
          <w:p w14:paraId="0361A03C">
            <w:pPr>
              <w:spacing w:line="246" w:lineRule="auto"/>
              <w:rPr>
                <w:rFonts w:ascii="Arial"/>
                <w:sz w:val="21"/>
              </w:rPr>
            </w:pPr>
          </w:p>
          <w:p w14:paraId="120B8B43">
            <w:pPr>
              <w:spacing w:line="246" w:lineRule="auto"/>
              <w:rPr>
                <w:rFonts w:ascii="Arial"/>
                <w:sz w:val="21"/>
              </w:rPr>
            </w:pPr>
          </w:p>
          <w:p w14:paraId="1692D4E7">
            <w:pPr>
              <w:spacing w:line="246" w:lineRule="auto"/>
              <w:rPr>
                <w:rFonts w:ascii="Arial"/>
                <w:sz w:val="21"/>
              </w:rPr>
            </w:pPr>
          </w:p>
          <w:p w14:paraId="00EE7202">
            <w:pPr>
              <w:spacing w:line="246" w:lineRule="auto"/>
              <w:rPr>
                <w:rFonts w:ascii="Arial"/>
                <w:sz w:val="21"/>
              </w:rPr>
            </w:pPr>
          </w:p>
          <w:p w14:paraId="0B94E6B8">
            <w:pPr>
              <w:spacing w:line="246" w:lineRule="auto"/>
              <w:rPr>
                <w:rFonts w:ascii="Arial"/>
                <w:sz w:val="21"/>
              </w:rPr>
            </w:pPr>
          </w:p>
          <w:p w14:paraId="59DDFBCF">
            <w:pPr>
              <w:pStyle w:val="6"/>
              <w:spacing w:before="55" w:line="230" w:lineRule="auto"/>
              <w:ind w:left="54"/>
            </w:pPr>
            <w:r>
              <w:rPr>
                <w:spacing w:val="4"/>
              </w:rPr>
              <w:t>对危化品生</w:t>
            </w:r>
          </w:p>
          <w:p w14:paraId="7839665A">
            <w:pPr>
              <w:pStyle w:val="6"/>
              <w:spacing w:before="7" w:line="227" w:lineRule="auto"/>
              <w:ind w:left="54"/>
            </w:pPr>
            <w:r>
              <w:rPr>
                <w:spacing w:val="4"/>
              </w:rPr>
              <w:t>产企业在安</w:t>
            </w:r>
          </w:p>
          <w:p w14:paraId="3B5B5F08">
            <w:pPr>
              <w:pStyle w:val="6"/>
              <w:spacing w:before="11" w:line="230" w:lineRule="auto"/>
              <w:ind w:left="57"/>
            </w:pPr>
            <w:r>
              <w:rPr>
                <w:spacing w:val="4"/>
              </w:rPr>
              <w:t>全生产许可</w:t>
            </w:r>
          </w:p>
          <w:p w14:paraId="269D6E28">
            <w:pPr>
              <w:pStyle w:val="6"/>
              <w:spacing w:before="6" w:line="230" w:lineRule="auto"/>
              <w:ind w:left="52"/>
            </w:pPr>
            <w:r>
              <w:rPr>
                <w:spacing w:val="5"/>
              </w:rPr>
              <w:t>证有效期届</w:t>
            </w:r>
          </w:p>
          <w:p w14:paraId="170747DC">
            <w:pPr>
              <w:pStyle w:val="6"/>
              <w:spacing w:before="6" w:line="230" w:lineRule="auto"/>
              <w:ind w:left="54"/>
            </w:pPr>
            <w:r>
              <w:rPr>
                <w:spacing w:val="4"/>
              </w:rPr>
              <w:t>满未办理延</w:t>
            </w:r>
          </w:p>
          <w:p w14:paraId="1D463433">
            <w:pPr>
              <w:pStyle w:val="6"/>
              <w:spacing w:before="7" w:line="231" w:lineRule="auto"/>
              <w:ind w:left="53"/>
            </w:pPr>
            <w:r>
              <w:rPr>
                <w:spacing w:val="8"/>
              </w:rPr>
              <w:t>期手续，继</w:t>
            </w:r>
          </w:p>
          <w:p w14:paraId="70B3216C">
            <w:pPr>
              <w:pStyle w:val="6"/>
              <w:spacing w:before="7" w:line="229" w:lineRule="auto"/>
              <w:ind w:left="53"/>
            </w:pPr>
            <w:r>
              <w:rPr>
                <w:spacing w:val="5"/>
              </w:rPr>
              <w:t>续进行生产</w:t>
            </w:r>
          </w:p>
          <w:p w14:paraId="60B98E47">
            <w:pPr>
              <w:pStyle w:val="6"/>
              <w:spacing w:before="8" w:line="231" w:lineRule="auto"/>
              <w:ind w:left="243"/>
            </w:pPr>
            <w:r>
              <w:rPr>
                <w:spacing w:val="-1"/>
              </w:rPr>
              <w:t>的处罚</w:t>
            </w:r>
          </w:p>
        </w:tc>
        <w:tc>
          <w:tcPr>
            <w:tcW w:w="619" w:type="dxa"/>
            <w:vAlign w:val="top"/>
          </w:tcPr>
          <w:p w14:paraId="0EEB1D41">
            <w:pPr>
              <w:rPr>
                <w:rFonts w:ascii="Arial"/>
                <w:sz w:val="21"/>
              </w:rPr>
            </w:pPr>
          </w:p>
        </w:tc>
        <w:tc>
          <w:tcPr>
            <w:tcW w:w="6286" w:type="dxa"/>
            <w:vAlign w:val="top"/>
          </w:tcPr>
          <w:p w14:paraId="2B055955">
            <w:pPr>
              <w:spacing w:line="242" w:lineRule="auto"/>
              <w:rPr>
                <w:rFonts w:ascii="Arial"/>
                <w:sz w:val="21"/>
              </w:rPr>
            </w:pPr>
          </w:p>
          <w:p w14:paraId="7CC0264D">
            <w:pPr>
              <w:spacing w:line="242" w:lineRule="auto"/>
              <w:rPr>
                <w:rFonts w:ascii="Arial"/>
                <w:sz w:val="21"/>
              </w:rPr>
            </w:pPr>
          </w:p>
          <w:p w14:paraId="431DAF39">
            <w:pPr>
              <w:spacing w:line="242" w:lineRule="auto"/>
              <w:rPr>
                <w:rFonts w:ascii="Arial"/>
                <w:sz w:val="21"/>
              </w:rPr>
            </w:pPr>
          </w:p>
          <w:p w14:paraId="7268A4D2">
            <w:pPr>
              <w:spacing w:line="242" w:lineRule="auto"/>
              <w:rPr>
                <w:rFonts w:ascii="Arial"/>
                <w:sz w:val="21"/>
              </w:rPr>
            </w:pPr>
          </w:p>
          <w:p w14:paraId="6016FA96">
            <w:pPr>
              <w:spacing w:line="242" w:lineRule="auto"/>
              <w:rPr>
                <w:rFonts w:ascii="Arial"/>
                <w:sz w:val="21"/>
              </w:rPr>
            </w:pPr>
          </w:p>
          <w:p w14:paraId="7377E385">
            <w:pPr>
              <w:spacing w:line="243" w:lineRule="auto"/>
              <w:rPr>
                <w:rFonts w:ascii="Arial"/>
                <w:sz w:val="21"/>
              </w:rPr>
            </w:pPr>
          </w:p>
          <w:p w14:paraId="3B50E2B5">
            <w:pPr>
              <w:spacing w:line="243" w:lineRule="auto"/>
              <w:rPr>
                <w:rFonts w:ascii="Arial"/>
                <w:sz w:val="21"/>
              </w:rPr>
            </w:pPr>
          </w:p>
          <w:p w14:paraId="6F181051">
            <w:pPr>
              <w:spacing w:line="243" w:lineRule="auto"/>
              <w:rPr>
                <w:rFonts w:ascii="Arial"/>
                <w:sz w:val="21"/>
              </w:rPr>
            </w:pPr>
          </w:p>
          <w:p w14:paraId="4D0CCC12">
            <w:pPr>
              <w:pStyle w:val="6"/>
              <w:spacing w:before="55" w:line="238" w:lineRule="auto"/>
              <w:ind w:left="39" w:right="145" w:hanging="14"/>
            </w:pPr>
            <w:r>
              <w:rPr>
                <w:spacing w:val="7"/>
              </w:rPr>
              <w:t>【规章】《危险化学品生产企业安全生产许可证实施办法</w:t>
            </w:r>
            <w:r>
              <w:rPr>
                <w:spacing w:val="-13"/>
              </w:rPr>
              <w:t xml:space="preserve"> </w:t>
            </w:r>
            <w:r>
              <w:rPr>
                <w:spacing w:val="7"/>
              </w:rPr>
              <w:t>》（2011年国家安全</w:t>
            </w:r>
            <w:r>
              <w:rPr>
                <w:spacing w:val="6"/>
              </w:rPr>
              <w:t>监管总局令第41号，2015年5月27</w:t>
            </w:r>
            <w:r>
              <w:rPr>
                <w:spacing w:val="-33"/>
              </w:rPr>
              <w:t xml:space="preserve"> </w:t>
            </w:r>
            <w:r>
              <w:rPr>
                <w:spacing w:val="6"/>
              </w:rPr>
              <w:t>日国家安监总</w:t>
            </w:r>
            <w:r>
              <w:rPr>
                <w:spacing w:val="5"/>
              </w:rPr>
              <w:t>局第79号令修订）</w:t>
            </w:r>
          </w:p>
          <w:p w14:paraId="0E7E13B8">
            <w:pPr>
              <w:pStyle w:val="6"/>
              <w:spacing w:before="3" w:line="237" w:lineRule="auto"/>
              <w:ind w:left="36" w:right="47" w:firstLine="6"/>
            </w:pPr>
            <w:r>
              <w:rPr>
                <w:spacing w:val="6"/>
              </w:rPr>
              <w:t>第四十六条  企业在安全生产许可证有效期届满未办理延期手续 ，继续进行生产的，责令停止生产</w:t>
            </w:r>
            <w:r>
              <w:rPr>
                <w:spacing w:val="-46"/>
              </w:rPr>
              <w:t xml:space="preserve"> </w:t>
            </w:r>
            <w:r>
              <w:rPr>
                <w:spacing w:val="6"/>
              </w:rPr>
              <w:t>，限期补办延期手续</w:t>
            </w:r>
            <w:r>
              <w:rPr>
                <w:spacing w:val="-41"/>
              </w:rPr>
              <w:t xml:space="preserve"> </w:t>
            </w:r>
            <w:r>
              <w:rPr>
                <w:spacing w:val="6"/>
              </w:rPr>
              <w:t>，没收违法</w:t>
            </w:r>
            <w:r>
              <w:rPr>
                <w:spacing w:val="5"/>
              </w:rPr>
              <w:t>所得</w:t>
            </w:r>
            <w:r>
              <w:rPr>
                <w:spacing w:val="-45"/>
              </w:rPr>
              <w:t xml:space="preserve"> </w:t>
            </w:r>
            <w:r>
              <w:rPr>
                <w:spacing w:val="5"/>
              </w:rPr>
              <w:t>，并处5万元以上10万元以下的罚款</w:t>
            </w:r>
            <w:r>
              <w:rPr>
                <w:spacing w:val="-40"/>
              </w:rPr>
              <w:t xml:space="preserve"> </w:t>
            </w:r>
            <w:r>
              <w:rPr>
                <w:spacing w:val="5"/>
              </w:rPr>
              <w:t>；逾期仍不办理延期手续</w:t>
            </w:r>
            <w:r>
              <w:rPr>
                <w:spacing w:val="-36"/>
              </w:rPr>
              <w:t xml:space="preserve"> </w:t>
            </w:r>
            <w:r>
              <w:rPr>
                <w:spacing w:val="5"/>
              </w:rPr>
              <w:t>，继续进行生产的</w:t>
            </w:r>
            <w:r>
              <w:rPr>
                <w:spacing w:val="-44"/>
              </w:rPr>
              <w:t xml:space="preserve"> </w:t>
            </w:r>
            <w:r>
              <w:rPr>
                <w:spacing w:val="5"/>
              </w:rPr>
              <w:t>，依照本办法第四十</w:t>
            </w:r>
            <w:r>
              <w:rPr>
                <w:spacing w:val="7"/>
              </w:rPr>
              <w:t>五条的规定进行处罚。</w:t>
            </w:r>
          </w:p>
        </w:tc>
        <w:tc>
          <w:tcPr>
            <w:tcW w:w="3744" w:type="dxa"/>
            <w:vAlign w:val="top"/>
          </w:tcPr>
          <w:p w14:paraId="73F3CC7F">
            <w:pPr>
              <w:pStyle w:val="6"/>
              <w:spacing w:before="33"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7F9D3056">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2E4C21D6">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79259A60">
            <w:pPr>
              <w:spacing w:line="257" w:lineRule="auto"/>
              <w:rPr>
                <w:rFonts w:ascii="Arial"/>
                <w:sz w:val="21"/>
              </w:rPr>
            </w:pPr>
          </w:p>
          <w:p w14:paraId="1A085AA9">
            <w:pPr>
              <w:spacing w:line="257" w:lineRule="auto"/>
              <w:rPr>
                <w:rFonts w:ascii="Arial"/>
                <w:sz w:val="21"/>
              </w:rPr>
            </w:pPr>
          </w:p>
          <w:p w14:paraId="032AE4DA">
            <w:pPr>
              <w:spacing w:line="258" w:lineRule="auto"/>
              <w:rPr>
                <w:rFonts w:ascii="Arial"/>
                <w:sz w:val="21"/>
              </w:rPr>
            </w:pPr>
          </w:p>
          <w:p w14:paraId="6400BD8B">
            <w:pPr>
              <w:spacing w:line="258" w:lineRule="auto"/>
              <w:rPr>
                <w:rFonts w:ascii="Arial"/>
                <w:sz w:val="21"/>
              </w:rPr>
            </w:pPr>
          </w:p>
          <w:p w14:paraId="55817D57">
            <w:pPr>
              <w:spacing w:line="258" w:lineRule="auto"/>
              <w:rPr>
                <w:rFonts w:ascii="Arial"/>
                <w:sz w:val="21"/>
              </w:rPr>
            </w:pPr>
          </w:p>
          <w:p w14:paraId="56A31034">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2FD7DDEF">
            <w:pPr>
              <w:pStyle w:val="6"/>
              <w:spacing w:line="230" w:lineRule="auto"/>
              <w:ind w:left="60"/>
            </w:pPr>
            <w:r>
              <w:rPr>
                <w:spacing w:val="-3"/>
              </w:rPr>
              <w:t>四十四、</w:t>
            </w:r>
          </w:p>
          <w:p w14:paraId="7575C676">
            <w:pPr>
              <w:pStyle w:val="6"/>
              <w:spacing w:before="8" w:line="230" w:lineRule="auto"/>
              <w:ind w:left="42"/>
            </w:pPr>
            <w:r>
              <w:rPr>
                <w:spacing w:val="1"/>
              </w:rPr>
              <w:t>五十五、</w:t>
            </w:r>
          </w:p>
          <w:p w14:paraId="72007162">
            <w:pPr>
              <w:pStyle w:val="6"/>
              <w:spacing w:before="6" w:line="230" w:lineRule="auto"/>
              <w:ind w:left="42"/>
            </w:pPr>
            <w:r>
              <w:rPr>
                <w:spacing w:val="1"/>
              </w:rPr>
              <w:t>五十六、</w:t>
            </w:r>
          </w:p>
          <w:p w14:paraId="7EECBE36">
            <w:pPr>
              <w:pStyle w:val="6"/>
              <w:spacing w:before="6" w:line="230" w:lineRule="auto"/>
              <w:ind w:left="42"/>
            </w:pPr>
            <w:r>
              <w:rPr>
                <w:spacing w:val="1"/>
              </w:rPr>
              <w:t>五十七、</w:t>
            </w:r>
          </w:p>
          <w:p w14:paraId="6CA2B305">
            <w:pPr>
              <w:pStyle w:val="6"/>
              <w:spacing w:before="7" w:line="230" w:lineRule="auto"/>
              <w:ind w:left="42"/>
            </w:pPr>
            <w:r>
              <w:rPr>
                <w:spacing w:val="1"/>
              </w:rPr>
              <w:t>五十八、</w:t>
            </w:r>
          </w:p>
          <w:p w14:paraId="78250B22">
            <w:pPr>
              <w:pStyle w:val="6"/>
              <w:spacing w:before="9" w:line="237" w:lineRule="auto"/>
              <w:ind w:left="40" w:right="77" w:firstLine="1"/>
            </w:pPr>
            <w:r>
              <w:rPr>
                <w:spacing w:val="5"/>
              </w:rPr>
              <w:t>五十九、六十、六</w:t>
            </w:r>
          </w:p>
          <w:p w14:paraId="57DDC371">
            <w:pPr>
              <w:pStyle w:val="6"/>
              <w:spacing w:line="238" w:lineRule="auto"/>
              <w:ind w:left="44" w:right="77"/>
            </w:pPr>
            <w:r>
              <w:rPr>
                <w:spacing w:val="5"/>
              </w:rPr>
              <w:t>十一、六</w:t>
            </w:r>
            <w:r>
              <w:rPr>
                <w:spacing w:val="4"/>
              </w:rPr>
              <w:t>十二</w:t>
            </w:r>
          </w:p>
        </w:tc>
        <w:tc>
          <w:tcPr>
            <w:tcW w:w="674" w:type="dxa"/>
            <w:vAlign w:val="top"/>
          </w:tcPr>
          <w:p w14:paraId="4349705B">
            <w:pPr>
              <w:spacing w:line="263" w:lineRule="auto"/>
              <w:rPr>
                <w:rFonts w:ascii="Arial"/>
                <w:sz w:val="21"/>
              </w:rPr>
            </w:pPr>
          </w:p>
          <w:p w14:paraId="7F40F542">
            <w:pPr>
              <w:spacing w:line="263" w:lineRule="auto"/>
              <w:rPr>
                <w:rFonts w:ascii="Arial"/>
                <w:sz w:val="21"/>
              </w:rPr>
            </w:pPr>
          </w:p>
          <w:p w14:paraId="10E0227B">
            <w:pPr>
              <w:spacing w:line="264" w:lineRule="auto"/>
              <w:rPr>
                <w:rFonts w:ascii="Arial"/>
                <w:sz w:val="21"/>
              </w:rPr>
            </w:pPr>
          </w:p>
          <w:p w14:paraId="362C506C">
            <w:pPr>
              <w:spacing w:line="264" w:lineRule="auto"/>
              <w:rPr>
                <w:rFonts w:ascii="Arial"/>
                <w:sz w:val="21"/>
              </w:rPr>
            </w:pPr>
          </w:p>
          <w:p w14:paraId="1116F9C6">
            <w:pPr>
              <w:spacing w:line="264" w:lineRule="auto"/>
              <w:rPr>
                <w:rFonts w:ascii="Arial"/>
                <w:sz w:val="21"/>
              </w:rPr>
            </w:pPr>
          </w:p>
          <w:p w14:paraId="3616FE54">
            <w:pPr>
              <w:spacing w:line="264" w:lineRule="auto"/>
              <w:rPr>
                <w:rFonts w:ascii="Arial"/>
                <w:sz w:val="21"/>
              </w:rPr>
            </w:pPr>
          </w:p>
          <w:p w14:paraId="5628FA68">
            <w:pPr>
              <w:spacing w:line="264" w:lineRule="auto"/>
              <w:rPr>
                <w:rFonts w:ascii="Arial"/>
                <w:sz w:val="21"/>
              </w:rPr>
            </w:pPr>
          </w:p>
          <w:p w14:paraId="1FBDB3FF">
            <w:pPr>
              <w:spacing w:line="264" w:lineRule="auto"/>
              <w:rPr>
                <w:rFonts w:ascii="Arial"/>
                <w:sz w:val="21"/>
              </w:rPr>
            </w:pPr>
          </w:p>
          <w:p w14:paraId="756137BC">
            <w:pPr>
              <w:spacing w:line="264" w:lineRule="auto"/>
              <w:rPr>
                <w:rFonts w:ascii="Arial"/>
                <w:sz w:val="21"/>
              </w:rPr>
            </w:pPr>
          </w:p>
          <w:p w14:paraId="5E4BC07C">
            <w:pPr>
              <w:pStyle w:val="6"/>
              <w:spacing w:before="55" w:line="238" w:lineRule="auto"/>
              <w:ind w:left="44" w:right="103" w:hanging="3"/>
            </w:pPr>
            <w:r>
              <w:rPr>
                <w:spacing w:val="2"/>
              </w:rPr>
              <w:t>综合执</w:t>
            </w:r>
            <w:r>
              <w:rPr>
                <w:spacing w:val="1"/>
              </w:rPr>
              <w:t>法大队</w:t>
            </w:r>
          </w:p>
        </w:tc>
        <w:tc>
          <w:tcPr>
            <w:tcW w:w="775" w:type="dxa"/>
            <w:vAlign w:val="top"/>
          </w:tcPr>
          <w:p w14:paraId="5CC40591">
            <w:pPr>
              <w:spacing w:line="242" w:lineRule="auto"/>
              <w:rPr>
                <w:rFonts w:ascii="Arial"/>
                <w:sz w:val="21"/>
              </w:rPr>
            </w:pPr>
          </w:p>
          <w:p w14:paraId="7A80AD9D">
            <w:pPr>
              <w:spacing w:line="242" w:lineRule="auto"/>
              <w:rPr>
                <w:rFonts w:ascii="Arial"/>
                <w:sz w:val="21"/>
              </w:rPr>
            </w:pPr>
          </w:p>
          <w:p w14:paraId="466C1125">
            <w:pPr>
              <w:spacing w:line="242" w:lineRule="auto"/>
              <w:rPr>
                <w:rFonts w:ascii="Arial"/>
                <w:sz w:val="21"/>
              </w:rPr>
            </w:pPr>
          </w:p>
          <w:p w14:paraId="7888D36E">
            <w:pPr>
              <w:spacing w:line="242" w:lineRule="auto"/>
              <w:rPr>
                <w:rFonts w:ascii="Arial"/>
                <w:sz w:val="21"/>
              </w:rPr>
            </w:pPr>
          </w:p>
          <w:p w14:paraId="0AD6EF9B">
            <w:pPr>
              <w:spacing w:line="243" w:lineRule="auto"/>
              <w:rPr>
                <w:rFonts w:ascii="Arial"/>
                <w:sz w:val="21"/>
              </w:rPr>
            </w:pPr>
          </w:p>
          <w:p w14:paraId="60960F85">
            <w:pPr>
              <w:spacing w:line="243" w:lineRule="auto"/>
              <w:rPr>
                <w:rFonts w:ascii="Arial"/>
                <w:sz w:val="21"/>
              </w:rPr>
            </w:pPr>
          </w:p>
          <w:p w14:paraId="65E54B06">
            <w:pPr>
              <w:spacing w:line="243" w:lineRule="auto"/>
              <w:rPr>
                <w:rFonts w:ascii="Arial"/>
                <w:sz w:val="21"/>
              </w:rPr>
            </w:pPr>
          </w:p>
          <w:p w14:paraId="6DFFBC38">
            <w:pPr>
              <w:spacing w:line="243" w:lineRule="auto"/>
              <w:rPr>
                <w:rFonts w:ascii="Arial"/>
                <w:sz w:val="21"/>
              </w:rPr>
            </w:pPr>
          </w:p>
          <w:p w14:paraId="42CEDBA2">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50C53CB3">
            <w:pPr>
              <w:rPr>
                <w:rFonts w:ascii="Arial"/>
                <w:sz w:val="21"/>
              </w:rPr>
            </w:pPr>
          </w:p>
        </w:tc>
      </w:tr>
    </w:tbl>
    <w:p w14:paraId="15083154">
      <w:pPr>
        <w:rPr>
          <w:rFonts w:ascii="Arial"/>
          <w:sz w:val="21"/>
        </w:rPr>
      </w:pPr>
    </w:p>
    <w:p w14:paraId="1F986604">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09C10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5CF06AEA">
            <w:pPr>
              <w:spacing w:line="248" w:lineRule="auto"/>
              <w:rPr>
                <w:rFonts w:ascii="Arial"/>
                <w:sz w:val="21"/>
              </w:rPr>
            </w:pPr>
            <w:r>
              <w:pict>
                <v:shape id="_x0000_s1039" o:spid="_x0000_s1039" o:spt="202" type="#_x0000_t202" style="position:absolute;left:0pt;margin-left:493.6pt;margin-top:497.7pt;height:45.45pt;width:181.3pt;mso-position-horizontal-relative:page;mso-position-vertical-relative:page;z-index:251672576;mso-width-relative:page;mso-height-relative:page;" filled="f" stroked="f" coordsize="21600,21600" o:allowincell="f">
                  <v:path/>
                  <v:fill on="f" focussize="0,0"/>
                  <v:stroke on="f"/>
                  <v:imagedata o:title=""/>
                  <o:lock v:ext="edit" aspectratio="f"/>
                  <v:textbox inset="0mm,0mm,0mm,0mm">
                    <w:txbxContent>
                      <w:p w14:paraId="7EC8E9AF">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66AD37C5">
            <w:pPr>
              <w:spacing w:line="248" w:lineRule="auto"/>
              <w:rPr>
                <w:rFonts w:ascii="Arial"/>
                <w:sz w:val="21"/>
              </w:rPr>
            </w:pPr>
          </w:p>
          <w:p w14:paraId="2D68E7AF">
            <w:pPr>
              <w:spacing w:line="248" w:lineRule="auto"/>
              <w:rPr>
                <w:rFonts w:ascii="Arial"/>
                <w:sz w:val="21"/>
              </w:rPr>
            </w:pPr>
          </w:p>
          <w:p w14:paraId="3EF49F4E">
            <w:pPr>
              <w:spacing w:line="249" w:lineRule="auto"/>
              <w:rPr>
                <w:rFonts w:ascii="Arial"/>
                <w:sz w:val="21"/>
              </w:rPr>
            </w:pPr>
          </w:p>
          <w:p w14:paraId="32DCBF6B">
            <w:pPr>
              <w:spacing w:line="249" w:lineRule="auto"/>
              <w:rPr>
                <w:rFonts w:ascii="Arial"/>
                <w:sz w:val="21"/>
              </w:rPr>
            </w:pPr>
          </w:p>
          <w:p w14:paraId="5D3A49C2">
            <w:pPr>
              <w:spacing w:line="249" w:lineRule="auto"/>
              <w:rPr>
                <w:rFonts w:ascii="Arial"/>
                <w:sz w:val="21"/>
              </w:rPr>
            </w:pPr>
          </w:p>
          <w:p w14:paraId="537EC29F">
            <w:pPr>
              <w:spacing w:line="249" w:lineRule="auto"/>
              <w:rPr>
                <w:rFonts w:ascii="Arial"/>
                <w:sz w:val="21"/>
              </w:rPr>
            </w:pPr>
          </w:p>
          <w:p w14:paraId="12E33940">
            <w:pPr>
              <w:spacing w:line="249" w:lineRule="auto"/>
              <w:rPr>
                <w:rFonts w:ascii="Arial"/>
                <w:sz w:val="21"/>
              </w:rPr>
            </w:pPr>
          </w:p>
          <w:p w14:paraId="127A0F86">
            <w:pPr>
              <w:spacing w:line="249" w:lineRule="auto"/>
              <w:rPr>
                <w:rFonts w:ascii="Arial"/>
                <w:sz w:val="21"/>
              </w:rPr>
            </w:pPr>
          </w:p>
          <w:p w14:paraId="583A0B61">
            <w:pPr>
              <w:spacing w:line="249" w:lineRule="auto"/>
              <w:rPr>
                <w:rFonts w:ascii="Arial"/>
                <w:sz w:val="21"/>
              </w:rPr>
            </w:pPr>
          </w:p>
          <w:p w14:paraId="28A4B0BA">
            <w:pPr>
              <w:pStyle w:val="6"/>
              <w:spacing w:before="56" w:line="229" w:lineRule="exact"/>
              <w:ind w:left="129"/>
            </w:pPr>
            <w:r>
              <w:rPr>
                <w:spacing w:val="-1"/>
                <w:position w:val="1"/>
              </w:rPr>
              <w:t>60</w:t>
            </w:r>
          </w:p>
        </w:tc>
        <w:tc>
          <w:tcPr>
            <w:tcW w:w="573" w:type="dxa"/>
            <w:vAlign w:val="top"/>
          </w:tcPr>
          <w:p w14:paraId="5AC44C1B">
            <w:pPr>
              <w:spacing w:line="251" w:lineRule="auto"/>
              <w:rPr>
                <w:rFonts w:ascii="Arial"/>
                <w:sz w:val="21"/>
              </w:rPr>
            </w:pPr>
          </w:p>
          <w:p w14:paraId="439585CD">
            <w:pPr>
              <w:spacing w:line="251" w:lineRule="auto"/>
              <w:rPr>
                <w:rFonts w:ascii="Arial"/>
                <w:sz w:val="21"/>
              </w:rPr>
            </w:pPr>
          </w:p>
          <w:p w14:paraId="6AA494C1">
            <w:pPr>
              <w:spacing w:line="252" w:lineRule="auto"/>
              <w:rPr>
                <w:rFonts w:ascii="Arial"/>
                <w:sz w:val="21"/>
              </w:rPr>
            </w:pPr>
          </w:p>
          <w:p w14:paraId="71FBD9C6">
            <w:pPr>
              <w:spacing w:line="252" w:lineRule="auto"/>
              <w:rPr>
                <w:rFonts w:ascii="Arial"/>
                <w:sz w:val="21"/>
              </w:rPr>
            </w:pPr>
          </w:p>
          <w:p w14:paraId="74024A06">
            <w:pPr>
              <w:spacing w:line="252" w:lineRule="auto"/>
              <w:rPr>
                <w:rFonts w:ascii="Arial"/>
                <w:sz w:val="21"/>
              </w:rPr>
            </w:pPr>
          </w:p>
          <w:p w14:paraId="304B2176">
            <w:pPr>
              <w:spacing w:line="252" w:lineRule="auto"/>
              <w:rPr>
                <w:rFonts w:ascii="Arial"/>
                <w:sz w:val="21"/>
              </w:rPr>
            </w:pPr>
          </w:p>
          <w:p w14:paraId="471AF0D0">
            <w:pPr>
              <w:spacing w:line="252" w:lineRule="auto"/>
              <w:rPr>
                <w:rFonts w:ascii="Arial"/>
                <w:sz w:val="21"/>
              </w:rPr>
            </w:pPr>
          </w:p>
          <w:p w14:paraId="2A96DB3D">
            <w:pPr>
              <w:spacing w:line="252" w:lineRule="auto"/>
              <w:rPr>
                <w:rFonts w:ascii="Arial"/>
                <w:sz w:val="21"/>
              </w:rPr>
            </w:pPr>
          </w:p>
          <w:p w14:paraId="57B1CC51">
            <w:pPr>
              <w:spacing w:line="252" w:lineRule="auto"/>
              <w:rPr>
                <w:rFonts w:ascii="Arial"/>
                <w:sz w:val="21"/>
              </w:rPr>
            </w:pPr>
          </w:p>
          <w:p w14:paraId="4DEB6F0A">
            <w:pPr>
              <w:pStyle w:val="6"/>
              <w:spacing w:before="56" w:line="239" w:lineRule="auto"/>
              <w:ind w:left="114" w:right="105"/>
              <w:jc w:val="both"/>
            </w:pPr>
            <w:r>
              <w:rPr>
                <w:spacing w:val="1"/>
              </w:rPr>
              <w:t>应急管理部门</w:t>
            </w:r>
          </w:p>
        </w:tc>
        <w:tc>
          <w:tcPr>
            <w:tcW w:w="530" w:type="dxa"/>
            <w:vAlign w:val="top"/>
          </w:tcPr>
          <w:p w14:paraId="79A04302">
            <w:pPr>
              <w:spacing w:line="264" w:lineRule="auto"/>
              <w:rPr>
                <w:rFonts w:ascii="Arial"/>
                <w:sz w:val="21"/>
              </w:rPr>
            </w:pPr>
          </w:p>
          <w:p w14:paraId="7D432503">
            <w:pPr>
              <w:spacing w:line="264" w:lineRule="auto"/>
              <w:rPr>
                <w:rFonts w:ascii="Arial"/>
                <w:sz w:val="21"/>
              </w:rPr>
            </w:pPr>
          </w:p>
          <w:p w14:paraId="04265DB9">
            <w:pPr>
              <w:spacing w:line="264" w:lineRule="auto"/>
              <w:rPr>
                <w:rFonts w:ascii="Arial"/>
                <w:sz w:val="21"/>
              </w:rPr>
            </w:pPr>
          </w:p>
          <w:p w14:paraId="148E6EFD">
            <w:pPr>
              <w:spacing w:line="264" w:lineRule="auto"/>
              <w:rPr>
                <w:rFonts w:ascii="Arial"/>
                <w:sz w:val="21"/>
              </w:rPr>
            </w:pPr>
          </w:p>
          <w:p w14:paraId="788CF6B9">
            <w:pPr>
              <w:spacing w:line="264" w:lineRule="auto"/>
              <w:rPr>
                <w:rFonts w:ascii="Arial"/>
                <w:sz w:val="21"/>
              </w:rPr>
            </w:pPr>
          </w:p>
          <w:p w14:paraId="790894EF">
            <w:pPr>
              <w:spacing w:line="264" w:lineRule="auto"/>
              <w:rPr>
                <w:rFonts w:ascii="Arial"/>
                <w:sz w:val="21"/>
              </w:rPr>
            </w:pPr>
          </w:p>
          <w:p w14:paraId="058F206B">
            <w:pPr>
              <w:spacing w:line="264" w:lineRule="auto"/>
              <w:rPr>
                <w:rFonts w:ascii="Arial"/>
                <w:sz w:val="21"/>
              </w:rPr>
            </w:pPr>
          </w:p>
          <w:p w14:paraId="70BD0D7D">
            <w:pPr>
              <w:spacing w:line="264" w:lineRule="auto"/>
              <w:rPr>
                <w:rFonts w:ascii="Arial"/>
                <w:sz w:val="21"/>
              </w:rPr>
            </w:pPr>
          </w:p>
          <w:p w14:paraId="17A618E3">
            <w:pPr>
              <w:spacing w:line="264" w:lineRule="auto"/>
              <w:rPr>
                <w:rFonts w:ascii="Arial"/>
                <w:sz w:val="21"/>
              </w:rPr>
            </w:pPr>
          </w:p>
          <w:p w14:paraId="566C6EC5">
            <w:pPr>
              <w:pStyle w:val="6"/>
              <w:spacing w:before="55" w:line="239" w:lineRule="auto"/>
              <w:ind w:left="94" w:right="83"/>
            </w:pPr>
            <w:r>
              <w:t>行政</w:t>
            </w:r>
            <w:r>
              <w:rPr>
                <w:spacing w:val="1"/>
              </w:rPr>
              <w:t>处罚</w:t>
            </w:r>
          </w:p>
        </w:tc>
        <w:tc>
          <w:tcPr>
            <w:tcW w:w="991" w:type="dxa"/>
            <w:vAlign w:val="top"/>
          </w:tcPr>
          <w:p w14:paraId="4AFAFFAC">
            <w:pPr>
              <w:spacing w:line="245" w:lineRule="auto"/>
              <w:rPr>
                <w:rFonts w:ascii="Arial"/>
                <w:sz w:val="21"/>
              </w:rPr>
            </w:pPr>
          </w:p>
          <w:p w14:paraId="7D7B687E">
            <w:pPr>
              <w:spacing w:line="246" w:lineRule="auto"/>
              <w:rPr>
                <w:rFonts w:ascii="Arial"/>
                <w:sz w:val="21"/>
              </w:rPr>
            </w:pPr>
          </w:p>
          <w:p w14:paraId="7B90C4C4">
            <w:pPr>
              <w:spacing w:line="246" w:lineRule="auto"/>
              <w:rPr>
                <w:rFonts w:ascii="Arial"/>
                <w:sz w:val="21"/>
              </w:rPr>
            </w:pPr>
          </w:p>
          <w:p w14:paraId="476DBF92">
            <w:pPr>
              <w:spacing w:line="246" w:lineRule="auto"/>
              <w:rPr>
                <w:rFonts w:ascii="Arial"/>
                <w:sz w:val="21"/>
              </w:rPr>
            </w:pPr>
          </w:p>
          <w:p w14:paraId="545500F7">
            <w:pPr>
              <w:spacing w:line="246" w:lineRule="auto"/>
              <w:rPr>
                <w:rFonts w:ascii="Arial"/>
                <w:sz w:val="21"/>
              </w:rPr>
            </w:pPr>
          </w:p>
          <w:p w14:paraId="0222019C">
            <w:pPr>
              <w:spacing w:line="246" w:lineRule="auto"/>
              <w:rPr>
                <w:rFonts w:ascii="Arial"/>
                <w:sz w:val="21"/>
              </w:rPr>
            </w:pPr>
          </w:p>
          <w:p w14:paraId="2CEE452B">
            <w:pPr>
              <w:spacing w:line="246" w:lineRule="auto"/>
              <w:rPr>
                <w:rFonts w:ascii="Arial"/>
                <w:sz w:val="21"/>
              </w:rPr>
            </w:pPr>
          </w:p>
          <w:p w14:paraId="550B5BF5">
            <w:pPr>
              <w:pStyle w:val="6"/>
              <w:spacing w:before="56" w:line="238" w:lineRule="auto"/>
              <w:ind w:left="52" w:right="51" w:firstLine="1"/>
              <w:jc w:val="both"/>
            </w:pPr>
            <w:r>
              <w:rPr>
                <w:spacing w:val="4"/>
              </w:rPr>
              <w:t>对危化品生</w:t>
            </w:r>
            <w:r>
              <w:rPr>
                <w:spacing w:val="5"/>
              </w:rPr>
              <w:t>产企业在安全生产许可证有效期内重要事项发生变化未及时提出变更申请的处罚</w:t>
            </w:r>
          </w:p>
        </w:tc>
        <w:tc>
          <w:tcPr>
            <w:tcW w:w="619" w:type="dxa"/>
            <w:vAlign w:val="top"/>
          </w:tcPr>
          <w:p w14:paraId="57E78846">
            <w:pPr>
              <w:rPr>
                <w:rFonts w:ascii="Arial"/>
                <w:sz w:val="21"/>
              </w:rPr>
            </w:pPr>
          </w:p>
        </w:tc>
        <w:tc>
          <w:tcPr>
            <w:tcW w:w="6286" w:type="dxa"/>
            <w:vAlign w:val="top"/>
          </w:tcPr>
          <w:p w14:paraId="69D18989">
            <w:pPr>
              <w:spacing w:line="242" w:lineRule="auto"/>
              <w:rPr>
                <w:rFonts w:ascii="Arial"/>
                <w:sz w:val="21"/>
              </w:rPr>
            </w:pPr>
          </w:p>
          <w:p w14:paraId="4EFD2620">
            <w:pPr>
              <w:spacing w:line="242" w:lineRule="auto"/>
              <w:rPr>
                <w:rFonts w:ascii="Arial"/>
                <w:sz w:val="21"/>
              </w:rPr>
            </w:pPr>
          </w:p>
          <w:p w14:paraId="00E58873">
            <w:pPr>
              <w:spacing w:line="242" w:lineRule="auto"/>
              <w:rPr>
                <w:rFonts w:ascii="Arial"/>
                <w:sz w:val="21"/>
              </w:rPr>
            </w:pPr>
          </w:p>
          <w:p w14:paraId="091C10D5">
            <w:pPr>
              <w:spacing w:line="243" w:lineRule="auto"/>
              <w:rPr>
                <w:rFonts w:ascii="Arial"/>
                <w:sz w:val="21"/>
              </w:rPr>
            </w:pPr>
          </w:p>
          <w:p w14:paraId="762E8DAE">
            <w:pPr>
              <w:spacing w:line="243" w:lineRule="auto"/>
              <w:rPr>
                <w:rFonts w:ascii="Arial"/>
                <w:sz w:val="21"/>
              </w:rPr>
            </w:pPr>
          </w:p>
          <w:p w14:paraId="2A460CAB">
            <w:pPr>
              <w:spacing w:line="243" w:lineRule="auto"/>
              <w:rPr>
                <w:rFonts w:ascii="Arial"/>
                <w:sz w:val="21"/>
              </w:rPr>
            </w:pPr>
          </w:p>
          <w:p w14:paraId="6F475A35">
            <w:pPr>
              <w:spacing w:line="243" w:lineRule="auto"/>
              <w:rPr>
                <w:rFonts w:ascii="Arial"/>
                <w:sz w:val="21"/>
              </w:rPr>
            </w:pPr>
          </w:p>
          <w:p w14:paraId="15A2460D">
            <w:pPr>
              <w:spacing w:line="243" w:lineRule="auto"/>
              <w:rPr>
                <w:rFonts w:ascii="Arial"/>
                <w:sz w:val="21"/>
              </w:rPr>
            </w:pPr>
          </w:p>
          <w:p w14:paraId="4F3257F3">
            <w:pPr>
              <w:pStyle w:val="6"/>
              <w:spacing w:before="56" w:line="238" w:lineRule="auto"/>
              <w:ind w:left="39" w:right="145" w:hanging="14"/>
            </w:pPr>
            <w:r>
              <w:rPr>
                <w:spacing w:val="7"/>
              </w:rPr>
              <w:t>【规章】《危险化学品生产企业安全生产许可证实施办法</w:t>
            </w:r>
            <w:r>
              <w:rPr>
                <w:spacing w:val="-13"/>
              </w:rPr>
              <w:t xml:space="preserve"> </w:t>
            </w:r>
            <w:r>
              <w:rPr>
                <w:spacing w:val="7"/>
              </w:rPr>
              <w:t>》（2011年国家安全</w:t>
            </w:r>
            <w:r>
              <w:rPr>
                <w:spacing w:val="6"/>
              </w:rPr>
              <w:t>监管总局令第41号，2015年5月27日修订）</w:t>
            </w:r>
          </w:p>
          <w:p w14:paraId="53C6E8F5">
            <w:pPr>
              <w:pStyle w:val="6"/>
              <w:spacing w:before="2" w:line="237" w:lineRule="auto"/>
              <w:ind w:left="40" w:right="54" w:firstLine="1"/>
            </w:pPr>
            <w:r>
              <w:rPr>
                <w:spacing w:val="5"/>
              </w:rPr>
              <w:t>第四十七条</w:t>
            </w:r>
            <w:r>
              <w:rPr>
                <w:spacing w:val="36"/>
              </w:rPr>
              <w:t xml:space="preserve"> </w:t>
            </w:r>
            <w:r>
              <w:rPr>
                <w:spacing w:val="5"/>
              </w:rPr>
              <w:t>企业在安全生产许可证有效期内主要负责人</w:t>
            </w:r>
            <w:r>
              <w:rPr>
                <w:spacing w:val="-14"/>
              </w:rPr>
              <w:t xml:space="preserve"> </w:t>
            </w:r>
            <w:r>
              <w:rPr>
                <w:spacing w:val="5"/>
              </w:rPr>
              <w:t>、企业名称</w:t>
            </w:r>
            <w:r>
              <w:rPr>
                <w:spacing w:val="-50"/>
              </w:rPr>
              <w:t xml:space="preserve"> </w:t>
            </w:r>
            <w:r>
              <w:rPr>
                <w:spacing w:val="5"/>
              </w:rPr>
              <w:t>、注册地址</w:t>
            </w:r>
            <w:r>
              <w:t xml:space="preserve"> </w:t>
            </w:r>
            <w:r>
              <w:rPr>
                <w:spacing w:val="6"/>
              </w:rPr>
              <w:t>、隶属关系发生变更或者新增产品</w:t>
            </w:r>
            <w:r>
              <w:rPr>
                <w:spacing w:val="-12"/>
              </w:rPr>
              <w:t xml:space="preserve"> </w:t>
            </w:r>
            <w:r>
              <w:rPr>
                <w:spacing w:val="6"/>
              </w:rPr>
              <w:t>、改变工艺技术对企业安全生产产生重大影</w:t>
            </w:r>
            <w:r>
              <w:rPr>
                <w:spacing w:val="7"/>
              </w:rPr>
              <w:t>响，未按照本办法第三十条规定的时限提出安全</w:t>
            </w:r>
            <w:r>
              <w:rPr>
                <w:spacing w:val="6"/>
              </w:rPr>
              <w:t>生产许可证变更申请的 ，责令</w:t>
            </w:r>
            <w:r>
              <w:rPr>
                <w:spacing w:val="5"/>
              </w:rPr>
              <w:t>限期申请</w:t>
            </w:r>
            <w:r>
              <w:rPr>
                <w:spacing w:val="-41"/>
              </w:rPr>
              <w:t xml:space="preserve"> </w:t>
            </w:r>
            <w:r>
              <w:rPr>
                <w:spacing w:val="5"/>
              </w:rPr>
              <w:t>，处1万元以上3万元以下的罚款。</w:t>
            </w:r>
          </w:p>
        </w:tc>
        <w:tc>
          <w:tcPr>
            <w:tcW w:w="3744" w:type="dxa"/>
            <w:vAlign w:val="top"/>
          </w:tcPr>
          <w:p w14:paraId="015659E3">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2D9361C6">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6ABE5539">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736960F4">
            <w:pPr>
              <w:spacing w:line="258" w:lineRule="auto"/>
              <w:rPr>
                <w:rFonts w:ascii="Arial"/>
                <w:sz w:val="21"/>
              </w:rPr>
            </w:pPr>
          </w:p>
          <w:p w14:paraId="024ABFEC">
            <w:pPr>
              <w:spacing w:line="258" w:lineRule="auto"/>
              <w:rPr>
                <w:rFonts w:ascii="Arial"/>
                <w:sz w:val="21"/>
              </w:rPr>
            </w:pPr>
          </w:p>
          <w:p w14:paraId="6AB946D7">
            <w:pPr>
              <w:spacing w:line="258" w:lineRule="auto"/>
              <w:rPr>
                <w:rFonts w:ascii="Arial"/>
                <w:sz w:val="21"/>
              </w:rPr>
            </w:pPr>
          </w:p>
          <w:p w14:paraId="4F9E0EE6">
            <w:pPr>
              <w:spacing w:line="258" w:lineRule="auto"/>
              <w:rPr>
                <w:rFonts w:ascii="Arial"/>
                <w:sz w:val="21"/>
              </w:rPr>
            </w:pPr>
          </w:p>
          <w:p w14:paraId="0097D37A">
            <w:pPr>
              <w:spacing w:line="258" w:lineRule="auto"/>
              <w:rPr>
                <w:rFonts w:ascii="Arial"/>
                <w:sz w:val="21"/>
              </w:rPr>
            </w:pPr>
          </w:p>
          <w:p w14:paraId="20B724D7">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47E7C846">
            <w:pPr>
              <w:pStyle w:val="6"/>
              <w:spacing w:line="229" w:lineRule="auto"/>
              <w:ind w:left="60"/>
            </w:pPr>
            <w:r>
              <w:rPr>
                <w:spacing w:val="-3"/>
              </w:rPr>
              <w:t>四十四、</w:t>
            </w:r>
          </w:p>
          <w:p w14:paraId="671DD3CE">
            <w:pPr>
              <w:pStyle w:val="6"/>
              <w:spacing w:before="8" w:line="230" w:lineRule="auto"/>
              <w:ind w:left="42"/>
            </w:pPr>
            <w:r>
              <w:rPr>
                <w:spacing w:val="1"/>
              </w:rPr>
              <w:t>五十五、</w:t>
            </w:r>
          </w:p>
          <w:p w14:paraId="45035C76">
            <w:pPr>
              <w:pStyle w:val="6"/>
              <w:spacing w:before="6" w:line="230" w:lineRule="auto"/>
              <w:ind w:left="42"/>
            </w:pPr>
            <w:r>
              <w:rPr>
                <w:spacing w:val="1"/>
              </w:rPr>
              <w:t>五十六、</w:t>
            </w:r>
          </w:p>
          <w:p w14:paraId="767FEC76">
            <w:pPr>
              <w:pStyle w:val="6"/>
              <w:spacing w:before="8" w:line="230" w:lineRule="auto"/>
              <w:ind w:left="42"/>
            </w:pPr>
            <w:r>
              <w:rPr>
                <w:spacing w:val="1"/>
              </w:rPr>
              <w:t>五十七、</w:t>
            </w:r>
          </w:p>
          <w:p w14:paraId="1CEED095">
            <w:pPr>
              <w:pStyle w:val="6"/>
              <w:spacing w:before="6" w:line="230" w:lineRule="auto"/>
              <w:ind w:left="42"/>
            </w:pPr>
            <w:r>
              <w:rPr>
                <w:spacing w:val="1"/>
              </w:rPr>
              <w:t>五十八、</w:t>
            </w:r>
          </w:p>
          <w:p w14:paraId="7706FDA5">
            <w:pPr>
              <w:pStyle w:val="6"/>
              <w:spacing w:before="10" w:line="237" w:lineRule="auto"/>
              <w:ind w:left="40" w:right="77" w:firstLine="1"/>
            </w:pPr>
            <w:r>
              <w:rPr>
                <w:spacing w:val="5"/>
              </w:rPr>
              <w:t>五十九、六十、六</w:t>
            </w:r>
          </w:p>
          <w:p w14:paraId="301F013D">
            <w:pPr>
              <w:pStyle w:val="6"/>
              <w:spacing w:line="237" w:lineRule="auto"/>
              <w:ind w:left="44" w:right="77"/>
            </w:pPr>
            <w:r>
              <w:rPr>
                <w:spacing w:val="5"/>
              </w:rPr>
              <w:t>十一、六</w:t>
            </w:r>
            <w:r>
              <w:rPr>
                <w:spacing w:val="4"/>
              </w:rPr>
              <w:t>十二</w:t>
            </w:r>
          </w:p>
        </w:tc>
        <w:tc>
          <w:tcPr>
            <w:tcW w:w="674" w:type="dxa"/>
            <w:vAlign w:val="top"/>
          </w:tcPr>
          <w:p w14:paraId="31EB34A2">
            <w:pPr>
              <w:spacing w:line="264" w:lineRule="auto"/>
              <w:rPr>
                <w:rFonts w:ascii="Arial"/>
                <w:sz w:val="21"/>
              </w:rPr>
            </w:pPr>
          </w:p>
          <w:p w14:paraId="077256A3">
            <w:pPr>
              <w:spacing w:line="264" w:lineRule="auto"/>
              <w:rPr>
                <w:rFonts w:ascii="Arial"/>
                <w:sz w:val="21"/>
              </w:rPr>
            </w:pPr>
          </w:p>
          <w:p w14:paraId="7A577146">
            <w:pPr>
              <w:spacing w:line="264" w:lineRule="auto"/>
              <w:rPr>
                <w:rFonts w:ascii="Arial"/>
                <w:sz w:val="21"/>
              </w:rPr>
            </w:pPr>
          </w:p>
          <w:p w14:paraId="29A3CFD4">
            <w:pPr>
              <w:spacing w:line="264" w:lineRule="auto"/>
              <w:rPr>
                <w:rFonts w:ascii="Arial"/>
                <w:sz w:val="21"/>
              </w:rPr>
            </w:pPr>
          </w:p>
          <w:p w14:paraId="3CC64CA6">
            <w:pPr>
              <w:spacing w:line="264" w:lineRule="auto"/>
              <w:rPr>
                <w:rFonts w:ascii="Arial"/>
                <w:sz w:val="21"/>
              </w:rPr>
            </w:pPr>
          </w:p>
          <w:p w14:paraId="542F1FA1">
            <w:pPr>
              <w:spacing w:line="264" w:lineRule="auto"/>
              <w:rPr>
                <w:rFonts w:ascii="Arial"/>
                <w:sz w:val="21"/>
              </w:rPr>
            </w:pPr>
          </w:p>
          <w:p w14:paraId="527D1967">
            <w:pPr>
              <w:spacing w:line="264" w:lineRule="auto"/>
              <w:rPr>
                <w:rFonts w:ascii="Arial"/>
                <w:sz w:val="21"/>
              </w:rPr>
            </w:pPr>
          </w:p>
          <w:p w14:paraId="51AF44A4">
            <w:pPr>
              <w:spacing w:line="264" w:lineRule="auto"/>
              <w:rPr>
                <w:rFonts w:ascii="Arial"/>
                <w:sz w:val="21"/>
              </w:rPr>
            </w:pPr>
          </w:p>
          <w:p w14:paraId="196C9495">
            <w:pPr>
              <w:spacing w:line="264" w:lineRule="auto"/>
              <w:rPr>
                <w:rFonts w:ascii="Arial"/>
                <w:sz w:val="21"/>
              </w:rPr>
            </w:pPr>
          </w:p>
          <w:p w14:paraId="666ED004">
            <w:pPr>
              <w:pStyle w:val="6"/>
              <w:spacing w:before="55" w:line="239" w:lineRule="auto"/>
              <w:ind w:left="44" w:right="103" w:hanging="3"/>
            </w:pPr>
            <w:r>
              <w:rPr>
                <w:spacing w:val="2"/>
              </w:rPr>
              <w:t>综合执</w:t>
            </w:r>
            <w:r>
              <w:rPr>
                <w:spacing w:val="1"/>
              </w:rPr>
              <w:t>法大队</w:t>
            </w:r>
          </w:p>
        </w:tc>
        <w:tc>
          <w:tcPr>
            <w:tcW w:w="775" w:type="dxa"/>
            <w:vAlign w:val="top"/>
          </w:tcPr>
          <w:p w14:paraId="239EC247">
            <w:pPr>
              <w:spacing w:line="242" w:lineRule="auto"/>
              <w:rPr>
                <w:rFonts w:ascii="Arial"/>
                <w:sz w:val="21"/>
              </w:rPr>
            </w:pPr>
          </w:p>
          <w:p w14:paraId="4AB644E2">
            <w:pPr>
              <w:spacing w:line="242" w:lineRule="auto"/>
              <w:rPr>
                <w:rFonts w:ascii="Arial"/>
                <w:sz w:val="21"/>
              </w:rPr>
            </w:pPr>
          </w:p>
          <w:p w14:paraId="6D8FFB14">
            <w:pPr>
              <w:spacing w:line="243" w:lineRule="auto"/>
              <w:rPr>
                <w:rFonts w:ascii="Arial"/>
                <w:sz w:val="21"/>
              </w:rPr>
            </w:pPr>
          </w:p>
          <w:p w14:paraId="72B9A45E">
            <w:pPr>
              <w:spacing w:line="243" w:lineRule="auto"/>
              <w:rPr>
                <w:rFonts w:ascii="Arial"/>
                <w:sz w:val="21"/>
              </w:rPr>
            </w:pPr>
          </w:p>
          <w:p w14:paraId="7BB5D40C">
            <w:pPr>
              <w:spacing w:line="243" w:lineRule="auto"/>
              <w:rPr>
                <w:rFonts w:ascii="Arial"/>
                <w:sz w:val="21"/>
              </w:rPr>
            </w:pPr>
          </w:p>
          <w:p w14:paraId="3C65EA7B">
            <w:pPr>
              <w:spacing w:line="243" w:lineRule="auto"/>
              <w:rPr>
                <w:rFonts w:ascii="Arial"/>
                <w:sz w:val="21"/>
              </w:rPr>
            </w:pPr>
          </w:p>
          <w:p w14:paraId="2EB05FF8">
            <w:pPr>
              <w:spacing w:line="243" w:lineRule="auto"/>
              <w:rPr>
                <w:rFonts w:ascii="Arial"/>
                <w:sz w:val="21"/>
              </w:rPr>
            </w:pPr>
          </w:p>
          <w:p w14:paraId="731D3362">
            <w:pPr>
              <w:spacing w:line="243" w:lineRule="auto"/>
              <w:rPr>
                <w:rFonts w:ascii="Arial"/>
                <w:sz w:val="21"/>
              </w:rPr>
            </w:pPr>
          </w:p>
          <w:p w14:paraId="183A1417">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2F2987FB">
            <w:pPr>
              <w:rPr>
                <w:rFonts w:ascii="Arial"/>
                <w:sz w:val="21"/>
              </w:rPr>
            </w:pPr>
          </w:p>
        </w:tc>
      </w:tr>
      <w:tr w14:paraId="4FFCE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5B92E629">
            <w:pPr>
              <w:spacing w:line="248" w:lineRule="auto"/>
              <w:rPr>
                <w:rFonts w:ascii="Arial"/>
                <w:sz w:val="21"/>
              </w:rPr>
            </w:pPr>
          </w:p>
          <w:p w14:paraId="076AF485">
            <w:pPr>
              <w:spacing w:line="248" w:lineRule="auto"/>
              <w:rPr>
                <w:rFonts w:ascii="Arial"/>
                <w:sz w:val="21"/>
              </w:rPr>
            </w:pPr>
          </w:p>
          <w:p w14:paraId="63B0C5AF">
            <w:pPr>
              <w:spacing w:line="248" w:lineRule="auto"/>
              <w:rPr>
                <w:rFonts w:ascii="Arial"/>
                <w:sz w:val="21"/>
              </w:rPr>
            </w:pPr>
          </w:p>
          <w:p w14:paraId="090260A8">
            <w:pPr>
              <w:spacing w:line="248" w:lineRule="auto"/>
              <w:rPr>
                <w:rFonts w:ascii="Arial"/>
                <w:sz w:val="21"/>
              </w:rPr>
            </w:pPr>
          </w:p>
          <w:p w14:paraId="567F5E01">
            <w:pPr>
              <w:spacing w:line="248" w:lineRule="auto"/>
              <w:rPr>
                <w:rFonts w:ascii="Arial"/>
                <w:sz w:val="21"/>
              </w:rPr>
            </w:pPr>
          </w:p>
          <w:p w14:paraId="78A446E6">
            <w:pPr>
              <w:spacing w:line="248" w:lineRule="auto"/>
              <w:rPr>
                <w:rFonts w:ascii="Arial"/>
                <w:sz w:val="21"/>
              </w:rPr>
            </w:pPr>
          </w:p>
          <w:p w14:paraId="6C6E2089">
            <w:pPr>
              <w:spacing w:line="248" w:lineRule="auto"/>
              <w:rPr>
                <w:rFonts w:ascii="Arial"/>
                <w:sz w:val="21"/>
              </w:rPr>
            </w:pPr>
          </w:p>
          <w:p w14:paraId="400249F6">
            <w:pPr>
              <w:spacing w:line="249" w:lineRule="auto"/>
              <w:rPr>
                <w:rFonts w:ascii="Arial"/>
                <w:sz w:val="21"/>
              </w:rPr>
            </w:pPr>
          </w:p>
          <w:p w14:paraId="18F82ED4">
            <w:pPr>
              <w:spacing w:line="249" w:lineRule="auto"/>
              <w:rPr>
                <w:rFonts w:ascii="Arial"/>
                <w:sz w:val="21"/>
              </w:rPr>
            </w:pPr>
          </w:p>
          <w:p w14:paraId="6545F099">
            <w:pPr>
              <w:spacing w:line="249" w:lineRule="auto"/>
              <w:rPr>
                <w:rFonts w:ascii="Arial"/>
                <w:sz w:val="21"/>
              </w:rPr>
            </w:pPr>
          </w:p>
          <w:p w14:paraId="7BF6EBE8">
            <w:pPr>
              <w:pStyle w:val="6"/>
              <w:spacing w:before="56" w:line="229" w:lineRule="exact"/>
              <w:ind w:left="129"/>
            </w:pPr>
            <w:r>
              <w:rPr>
                <w:spacing w:val="-1"/>
                <w:position w:val="1"/>
              </w:rPr>
              <w:t>61</w:t>
            </w:r>
          </w:p>
        </w:tc>
        <w:tc>
          <w:tcPr>
            <w:tcW w:w="573" w:type="dxa"/>
            <w:vAlign w:val="top"/>
          </w:tcPr>
          <w:p w14:paraId="7205ACC3">
            <w:pPr>
              <w:spacing w:line="251" w:lineRule="auto"/>
              <w:rPr>
                <w:rFonts w:ascii="Arial"/>
                <w:sz w:val="21"/>
              </w:rPr>
            </w:pPr>
          </w:p>
          <w:p w14:paraId="46A8E615">
            <w:pPr>
              <w:spacing w:line="251" w:lineRule="auto"/>
              <w:rPr>
                <w:rFonts w:ascii="Arial"/>
                <w:sz w:val="21"/>
              </w:rPr>
            </w:pPr>
          </w:p>
          <w:p w14:paraId="32897377">
            <w:pPr>
              <w:spacing w:line="251" w:lineRule="auto"/>
              <w:rPr>
                <w:rFonts w:ascii="Arial"/>
                <w:sz w:val="21"/>
              </w:rPr>
            </w:pPr>
          </w:p>
          <w:p w14:paraId="4F6FCC39">
            <w:pPr>
              <w:spacing w:line="252" w:lineRule="auto"/>
              <w:rPr>
                <w:rFonts w:ascii="Arial"/>
                <w:sz w:val="21"/>
              </w:rPr>
            </w:pPr>
          </w:p>
          <w:p w14:paraId="4E3EDBEA">
            <w:pPr>
              <w:spacing w:line="252" w:lineRule="auto"/>
              <w:rPr>
                <w:rFonts w:ascii="Arial"/>
                <w:sz w:val="21"/>
              </w:rPr>
            </w:pPr>
          </w:p>
          <w:p w14:paraId="0253B6C8">
            <w:pPr>
              <w:spacing w:line="252" w:lineRule="auto"/>
              <w:rPr>
                <w:rFonts w:ascii="Arial"/>
                <w:sz w:val="21"/>
              </w:rPr>
            </w:pPr>
          </w:p>
          <w:p w14:paraId="29623235">
            <w:pPr>
              <w:spacing w:line="252" w:lineRule="auto"/>
              <w:rPr>
                <w:rFonts w:ascii="Arial"/>
                <w:sz w:val="21"/>
              </w:rPr>
            </w:pPr>
          </w:p>
          <w:p w14:paraId="6092B8A1">
            <w:pPr>
              <w:spacing w:line="252" w:lineRule="auto"/>
              <w:rPr>
                <w:rFonts w:ascii="Arial"/>
                <w:sz w:val="21"/>
              </w:rPr>
            </w:pPr>
          </w:p>
          <w:p w14:paraId="6EA10181">
            <w:pPr>
              <w:spacing w:line="252" w:lineRule="auto"/>
              <w:rPr>
                <w:rFonts w:ascii="Arial"/>
                <w:sz w:val="21"/>
              </w:rPr>
            </w:pPr>
          </w:p>
          <w:p w14:paraId="0ED57900">
            <w:pPr>
              <w:pStyle w:val="6"/>
              <w:spacing w:before="55" w:line="239" w:lineRule="auto"/>
              <w:ind w:left="114" w:right="105"/>
              <w:jc w:val="both"/>
            </w:pPr>
            <w:r>
              <w:rPr>
                <w:spacing w:val="1"/>
              </w:rPr>
              <w:t>应急管理部门</w:t>
            </w:r>
          </w:p>
        </w:tc>
        <w:tc>
          <w:tcPr>
            <w:tcW w:w="530" w:type="dxa"/>
            <w:vAlign w:val="top"/>
          </w:tcPr>
          <w:p w14:paraId="6B2E29FA">
            <w:pPr>
              <w:spacing w:line="263" w:lineRule="auto"/>
              <w:rPr>
                <w:rFonts w:ascii="Arial"/>
                <w:sz w:val="21"/>
              </w:rPr>
            </w:pPr>
          </w:p>
          <w:p w14:paraId="77A7AC51">
            <w:pPr>
              <w:spacing w:line="264" w:lineRule="auto"/>
              <w:rPr>
                <w:rFonts w:ascii="Arial"/>
                <w:sz w:val="21"/>
              </w:rPr>
            </w:pPr>
          </w:p>
          <w:p w14:paraId="1D35D51D">
            <w:pPr>
              <w:spacing w:line="264" w:lineRule="auto"/>
              <w:rPr>
                <w:rFonts w:ascii="Arial"/>
                <w:sz w:val="21"/>
              </w:rPr>
            </w:pPr>
          </w:p>
          <w:p w14:paraId="7928647F">
            <w:pPr>
              <w:spacing w:line="264" w:lineRule="auto"/>
              <w:rPr>
                <w:rFonts w:ascii="Arial"/>
                <w:sz w:val="21"/>
              </w:rPr>
            </w:pPr>
          </w:p>
          <w:p w14:paraId="1250258F">
            <w:pPr>
              <w:spacing w:line="264" w:lineRule="auto"/>
              <w:rPr>
                <w:rFonts w:ascii="Arial"/>
                <w:sz w:val="21"/>
              </w:rPr>
            </w:pPr>
          </w:p>
          <w:p w14:paraId="3D3896F8">
            <w:pPr>
              <w:spacing w:line="264" w:lineRule="auto"/>
              <w:rPr>
                <w:rFonts w:ascii="Arial"/>
                <w:sz w:val="21"/>
              </w:rPr>
            </w:pPr>
          </w:p>
          <w:p w14:paraId="27F0ADF2">
            <w:pPr>
              <w:spacing w:line="264" w:lineRule="auto"/>
              <w:rPr>
                <w:rFonts w:ascii="Arial"/>
                <w:sz w:val="21"/>
              </w:rPr>
            </w:pPr>
          </w:p>
          <w:p w14:paraId="04A46530">
            <w:pPr>
              <w:spacing w:line="264" w:lineRule="auto"/>
              <w:rPr>
                <w:rFonts w:ascii="Arial"/>
                <w:sz w:val="21"/>
              </w:rPr>
            </w:pPr>
          </w:p>
          <w:p w14:paraId="59CCE2DD">
            <w:pPr>
              <w:spacing w:line="264" w:lineRule="auto"/>
              <w:rPr>
                <w:rFonts w:ascii="Arial"/>
                <w:sz w:val="21"/>
              </w:rPr>
            </w:pPr>
          </w:p>
          <w:p w14:paraId="7A6CF123">
            <w:pPr>
              <w:pStyle w:val="6"/>
              <w:spacing w:before="56" w:line="238" w:lineRule="auto"/>
              <w:ind w:left="94" w:right="83"/>
            </w:pPr>
            <w:r>
              <w:t>行政</w:t>
            </w:r>
            <w:r>
              <w:rPr>
                <w:spacing w:val="1"/>
              </w:rPr>
              <w:t>处罚</w:t>
            </w:r>
          </w:p>
        </w:tc>
        <w:tc>
          <w:tcPr>
            <w:tcW w:w="991" w:type="dxa"/>
            <w:vAlign w:val="top"/>
          </w:tcPr>
          <w:p w14:paraId="2A91AB5C">
            <w:pPr>
              <w:spacing w:line="246" w:lineRule="auto"/>
              <w:rPr>
                <w:rFonts w:ascii="Arial"/>
                <w:sz w:val="21"/>
              </w:rPr>
            </w:pPr>
          </w:p>
          <w:p w14:paraId="04E63FC7">
            <w:pPr>
              <w:spacing w:line="246" w:lineRule="auto"/>
              <w:rPr>
                <w:rFonts w:ascii="Arial"/>
                <w:sz w:val="21"/>
              </w:rPr>
            </w:pPr>
          </w:p>
          <w:p w14:paraId="062DDC19">
            <w:pPr>
              <w:spacing w:line="246" w:lineRule="auto"/>
              <w:rPr>
                <w:rFonts w:ascii="Arial"/>
                <w:sz w:val="21"/>
              </w:rPr>
            </w:pPr>
          </w:p>
          <w:p w14:paraId="37073F50">
            <w:pPr>
              <w:spacing w:line="246" w:lineRule="auto"/>
              <w:rPr>
                <w:rFonts w:ascii="Arial"/>
                <w:sz w:val="21"/>
              </w:rPr>
            </w:pPr>
          </w:p>
          <w:p w14:paraId="5F15F633">
            <w:pPr>
              <w:spacing w:line="246" w:lineRule="auto"/>
              <w:rPr>
                <w:rFonts w:ascii="Arial"/>
                <w:sz w:val="21"/>
              </w:rPr>
            </w:pPr>
          </w:p>
          <w:p w14:paraId="33700A91">
            <w:pPr>
              <w:spacing w:line="246" w:lineRule="auto"/>
              <w:rPr>
                <w:rFonts w:ascii="Arial"/>
                <w:sz w:val="21"/>
              </w:rPr>
            </w:pPr>
          </w:p>
          <w:p w14:paraId="50419A92">
            <w:pPr>
              <w:spacing w:line="246" w:lineRule="auto"/>
              <w:rPr>
                <w:rFonts w:ascii="Arial"/>
                <w:sz w:val="21"/>
              </w:rPr>
            </w:pPr>
          </w:p>
          <w:p w14:paraId="0BFCEC37">
            <w:pPr>
              <w:pStyle w:val="6"/>
              <w:spacing w:before="55" w:line="230" w:lineRule="auto"/>
              <w:ind w:left="54"/>
            </w:pPr>
            <w:r>
              <w:rPr>
                <w:spacing w:val="4"/>
              </w:rPr>
              <w:t>对危险化学</w:t>
            </w:r>
          </w:p>
          <w:p w14:paraId="1D8A9C9B">
            <w:pPr>
              <w:pStyle w:val="6"/>
              <w:spacing w:before="6" w:line="231" w:lineRule="auto"/>
              <w:ind w:left="72"/>
            </w:pPr>
            <w:r>
              <w:rPr>
                <w:spacing w:val="1"/>
              </w:rPr>
              <w:t>品建设项目</w:t>
            </w:r>
          </w:p>
          <w:p w14:paraId="0AAEF219">
            <w:pPr>
              <w:pStyle w:val="6"/>
              <w:spacing w:before="7" w:line="231" w:lineRule="auto"/>
              <w:ind w:left="55"/>
            </w:pPr>
            <w:r>
              <w:rPr>
                <w:spacing w:val="4"/>
              </w:rPr>
              <w:t>安全设施竣</w:t>
            </w:r>
          </w:p>
          <w:p w14:paraId="26EE6FF1">
            <w:pPr>
              <w:pStyle w:val="6"/>
              <w:spacing w:before="6" w:line="230" w:lineRule="auto"/>
              <w:ind w:left="57"/>
            </w:pPr>
            <w:r>
              <w:rPr>
                <w:spacing w:val="4"/>
              </w:rPr>
              <w:t>工验收合格</w:t>
            </w:r>
          </w:p>
          <w:p w14:paraId="661CFEA9">
            <w:pPr>
              <w:pStyle w:val="6"/>
              <w:spacing w:before="6" w:line="230" w:lineRule="auto"/>
              <w:ind w:left="54"/>
            </w:pPr>
            <w:r>
              <w:rPr>
                <w:spacing w:val="5"/>
              </w:rPr>
              <w:t>后，未按期</w:t>
            </w:r>
          </w:p>
          <w:p w14:paraId="120E0773">
            <w:pPr>
              <w:pStyle w:val="6"/>
              <w:spacing w:before="7" w:line="228" w:lineRule="auto"/>
              <w:ind w:left="54"/>
            </w:pPr>
            <w:r>
              <w:rPr>
                <w:spacing w:val="4"/>
              </w:rPr>
              <w:t>提出申请擅</w:t>
            </w:r>
          </w:p>
          <w:p w14:paraId="71596AC8">
            <w:pPr>
              <w:pStyle w:val="6"/>
              <w:spacing w:before="10" w:line="229" w:lineRule="auto"/>
              <w:ind w:left="86"/>
            </w:pPr>
            <w:r>
              <w:rPr>
                <w:spacing w:val="-2"/>
              </w:rPr>
              <w:t>自投入运行</w:t>
            </w:r>
          </w:p>
          <w:p w14:paraId="50E414D0">
            <w:pPr>
              <w:pStyle w:val="6"/>
              <w:spacing w:before="8" w:line="231" w:lineRule="auto"/>
              <w:ind w:left="243"/>
            </w:pPr>
            <w:r>
              <w:rPr>
                <w:spacing w:val="-1"/>
              </w:rPr>
              <w:t>的处罚</w:t>
            </w:r>
          </w:p>
        </w:tc>
        <w:tc>
          <w:tcPr>
            <w:tcW w:w="619" w:type="dxa"/>
            <w:vAlign w:val="top"/>
          </w:tcPr>
          <w:p w14:paraId="35C1B45D">
            <w:pPr>
              <w:rPr>
                <w:rFonts w:ascii="Arial"/>
                <w:sz w:val="21"/>
              </w:rPr>
            </w:pPr>
          </w:p>
        </w:tc>
        <w:tc>
          <w:tcPr>
            <w:tcW w:w="6286" w:type="dxa"/>
            <w:vAlign w:val="top"/>
          </w:tcPr>
          <w:p w14:paraId="4068A307">
            <w:pPr>
              <w:spacing w:line="242" w:lineRule="auto"/>
              <w:rPr>
                <w:rFonts w:ascii="Arial"/>
                <w:sz w:val="21"/>
              </w:rPr>
            </w:pPr>
          </w:p>
          <w:p w14:paraId="77F3A90B">
            <w:pPr>
              <w:spacing w:line="242" w:lineRule="auto"/>
              <w:rPr>
                <w:rFonts w:ascii="Arial"/>
                <w:sz w:val="21"/>
              </w:rPr>
            </w:pPr>
          </w:p>
          <w:p w14:paraId="68C8D135">
            <w:pPr>
              <w:spacing w:line="242" w:lineRule="auto"/>
              <w:rPr>
                <w:rFonts w:ascii="Arial"/>
                <w:sz w:val="21"/>
              </w:rPr>
            </w:pPr>
          </w:p>
          <w:p w14:paraId="56A657E8">
            <w:pPr>
              <w:spacing w:line="242" w:lineRule="auto"/>
              <w:rPr>
                <w:rFonts w:ascii="Arial"/>
                <w:sz w:val="21"/>
              </w:rPr>
            </w:pPr>
          </w:p>
          <w:p w14:paraId="26A7CFA6">
            <w:pPr>
              <w:spacing w:line="242" w:lineRule="auto"/>
              <w:rPr>
                <w:rFonts w:ascii="Arial"/>
                <w:sz w:val="21"/>
              </w:rPr>
            </w:pPr>
          </w:p>
          <w:p w14:paraId="52EA2A67">
            <w:pPr>
              <w:spacing w:line="242" w:lineRule="auto"/>
              <w:rPr>
                <w:rFonts w:ascii="Arial"/>
                <w:sz w:val="21"/>
              </w:rPr>
            </w:pPr>
          </w:p>
          <w:p w14:paraId="5D5E4E26">
            <w:pPr>
              <w:spacing w:line="243" w:lineRule="auto"/>
              <w:rPr>
                <w:rFonts w:ascii="Arial"/>
                <w:sz w:val="21"/>
              </w:rPr>
            </w:pPr>
          </w:p>
          <w:p w14:paraId="7A0E94D0">
            <w:pPr>
              <w:spacing w:line="243" w:lineRule="auto"/>
              <w:rPr>
                <w:rFonts w:ascii="Arial"/>
                <w:sz w:val="21"/>
              </w:rPr>
            </w:pPr>
          </w:p>
          <w:p w14:paraId="669AAEE4">
            <w:pPr>
              <w:pStyle w:val="6"/>
              <w:spacing w:before="56" w:line="239" w:lineRule="auto"/>
              <w:ind w:left="39" w:right="145" w:hanging="14"/>
            </w:pPr>
            <w:r>
              <w:rPr>
                <w:spacing w:val="7"/>
              </w:rPr>
              <w:t>【规章】《危险化学品生产企业安全生产许可证实施办法</w:t>
            </w:r>
            <w:r>
              <w:rPr>
                <w:spacing w:val="-13"/>
              </w:rPr>
              <w:t xml:space="preserve"> </w:t>
            </w:r>
            <w:r>
              <w:rPr>
                <w:spacing w:val="7"/>
              </w:rPr>
              <w:t>》（2011年国家安全</w:t>
            </w:r>
            <w:r>
              <w:rPr>
                <w:spacing w:val="6"/>
              </w:rPr>
              <w:t>监管总局令第41号，2015年5月27日修订）</w:t>
            </w:r>
          </w:p>
          <w:p w14:paraId="3A4D7611">
            <w:pPr>
              <w:pStyle w:val="6"/>
              <w:spacing w:line="237" w:lineRule="auto"/>
              <w:ind w:left="36" w:right="78" w:firstLine="6"/>
            </w:pPr>
            <w:r>
              <w:rPr>
                <w:spacing w:val="6"/>
              </w:rPr>
              <w:t>第四十八条</w:t>
            </w:r>
            <w:r>
              <w:rPr>
                <w:spacing w:val="29"/>
              </w:rPr>
              <w:t xml:space="preserve"> </w:t>
            </w:r>
            <w:r>
              <w:rPr>
                <w:spacing w:val="6"/>
              </w:rPr>
              <w:t>企业在安全生产许可证有效期内</w:t>
            </w:r>
            <w:r>
              <w:rPr>
                <w:spacing w:val="-27"/>
              </w:rPr>
              <w:t xml:space="preserve"> </w:t>
            </w:r>
            <w:r>
              <w:rPr>
                <w:spacing w:val="6"/>
              </w:rPr>
              <w:t>，其危险化学品建设项目安</w:t>
            </w:r>
            <w:r>
              <w:rPr>
                <w:spacing w:val="5"/>
              </w:rPr>
              <w:t>全设施</w:t>
            </w:r>
            <w:r>
              <w:rPr>
                <w:spacing w:val="6"/>
              </w:rPr>
              <w:t>竣工验收合格后</w:t>
            </w:r>
            <w:r>
              <w:rPr>
                <w:spacing w:val="-27"/>
              </w:rPr>
              <w:t xml:space="preserve"> </w:t>
            </w:r>
            <w:r>
              <w:rPr>
                <w:spacing w:val="6"/>
              </w:rPr>
              <w:t>，未按照本办法第三十二条规定的时限提出安全生产许可证变</w:t>
            </w:r>
          </w:p>
          <w:p w14:paraId="68186943">
            <w:pPr>
              <w:pStyle w:val="6"/>
              <w:spacing w:before="1" w:line="239" w:lineRule="auto"/>
              <w:ind w:left="36" w:right="44"/>
            </w:pPr>
            <w:r>
              <w:rPr>
                <w:spacing w:val="5"/>
              </w:rPr>
              <w:t>更申请并且擅自投入运行的</w:t>
            </w:r>
            <w:r>
              <w:rPr>
                <w:spacing w:val="-31"/>
              </w:rPr>
              <w:t xml:space="preserve"> </w:t>
            </w:r>
            <w:r>
              <w:rPr>
                <w:spacing w:val="5"/>
              </w:rPr>
              <w:t>，责令停止生产</w:t>
            </w:r>
            <w:r>
              <w:rPr>
                <w:spacing w:val="-46"/>
              </w:rPr>
              <w:t xml:space="preserve"> </w:t>
            </w:r>
            <w:r>
              <w:rPr>
                <w:spacing w:val="5"/>
              </w:rPr>
              <w:t>，限</w:t>
            </w:r>
            <w:r>
              <w:rPr>
                <w:spacing w:val="4"/>
              </w:rPr>
              <w:t>期申请</w:t>
            </w:r>
            <w:r>
              <w:rPr>
                <w:spacing w:val="-50"/>
              </w:rPr>
              <w:t xml:space="preserve"> </w:t>
            </w:r>
            <w:r>
              <w:rPr>
                <w:spacing w:val="4"/>
              </w:rPr>
              <w:t>，没收违法所得</w:t>
            </w:r>
            <w:r>
              <w:rPr>
                <w:spacing w:val="-46"/>
              </w:rPr>
              <w:t xml:space="preserve"> </w:t>
            </w:r>
            <w:r>
              <w:rPr>
                <w:spacing w:val="4"/>
              </w:rPr>
              <w:t>，并处1</w:t>
            </w:r>
            <w:r>
              <w:rPr>
                <w:spacing w:val="6"/>
              </w:rPr>
              <w:t>万元以上3万元以下的罚款。</w:t>
            </w:r>
          </w:p>
        </w:tc>
        <w:tc>
          <w:tcPr>
            <w:tcW w:w="3744" w:type="dxa"/>
            <w:vAlign w:val="top"/>
          </w:tcPr>
          <w:p w14:paraId="18F979BE">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5752A9DF">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3D8A507A">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2B36F698">
            <w:pPr>
              <w:spacing w:line="257" w:lineRule="auto"/>
              <w:rPr>
                <w:rFonts w:ascii="Arial"/>
                <w:sz w:val="21"/>
              </w:rPr>
            </w:pPr>
          </w:p>
          <w:p w14:paraId="7987E17D">
            <w:pPr>
              <w:spacing w:line="257" w:lineRule="auto"/>
              <w:rPr>
                <w:rFonts w:ascii="Arial"/>
                <w:sz w:val="21"/>
              </w:rPr>
            </w:pPr>
          </w:p>
          <w:p w14:paraId="3B8BFBE2">
            <w:pPr>
              <w:spacing w:line="258" w:lineRule="auto"/>
              <w:rPr>
                <w:rFonts w:ascii="Arial"/>
                <w:sz w:val="21"/>
              </w:rPr>
            </w:pPr>
          </w:p>
          <w:p w14:paraId="47A074B0">
            <w:pPr>
              <w:spacing w:line="258" w:lineRule="auto"/>
              <w:rPr>
                <w:rFonts w:ascii="Arial"/>
                <w:sz w:val="21"/>
              </w:rPr>
            </w:pPr>
          </w:p>
          <w:p w14:paraId="1C0444C6">
            <w:pPr>
              <w:spacing w:line="258" w:lineRule="auto"/>
              <w:rPr>
                <w:rFonts w:ascii="Arial"/>
                <w:sz w:val="21"/>
              </w:rPr>
            </w:pPr>
          </w:p>
          <w:p w14:paraId="40903800">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392644F8">
            <w:pPr>
              <w:pStyle w:val="6"/>
              <w:spacing w:line="229" w:lineRule="auto"/>
              <w:ind w:left="60"/>
            </w:pPr>
            <w:r>
              <w:rPr>
                <w:spacing w:val="-3"/>
              </w:rPr>
              <w:t>四十四、</w:t>
            </w:r>
          </w:p>
          <w:p w14:paraId="1B854620">
            <w:pPr>
              <w:pStyle w:val="6"/>
              <w:spacing w:before="8" w:line="230" w:lineRule="auto"/>
              <w:ind w:left="42"/>
            </w:pPr>
            <w:r>
              <w:rPr>
                <w:spacing w:val="1"/>
              </w:rPr>
              <w:t>五十五、</w:t>
            </w:r>
          </w:p>
          <w:p w14:paraId="752F20FA">
            <w:pPr>
              <w:pStyle w:val="6"/>
              <w:spacing w:before="7" w:line="230" w:lineRule="auto"/>
              <w:ind w:left="42"/>
            </w:pPr>
            <w:r>
              <w:rPr>
                <w:spacing w:val="1"/>
              </w:rPr>
              <w:t>五十六、</w:t>
            </w:r>
          </w:p>
          <w:p w14:paraId="425C16EA">
            <w:pPr>
              <w:pStyle w:val="6"/>
              <w:spacing w:before="6" w:line="230" w:lineRule="auto"/>
              <w:ind w:left="42"/>
            </w:pPr>
            <w:r>
              <w:rPr>
                <w:spacing w:val="1"/>
              </w:rPr>
              <w:t>五十七、</w:t>
            </w:r>
          </w:p>
          <w:p w14:paraId="44E45B76">
            <w:pPr>
              <w:pStyle w:val="6"/>
              <w:spacing w:before="6" w:line="230" w:lineRule="auto"/>
              <w:ind w:left="42"/>
            </w:pPr>
            <w:r>
              <w:rPr>
                <w:spacing w:val="1"/>
              </w:rPr>
              <w:t>五十八、</w:t>
            </w:r>
          </w:p>
          <w:p w14:paraId="659D6034">
            <w:pPr>
              <w:pStyle w:val="6"/>
              <w:spacing w:before="10" w:line="237" w:lineRule="auto"/>
              <w:ind w:left="40" w:right="77" w:firstLine="1"/>
            </w:pPr>
            <w:r>
              <w:rPr>
                <w:spacing w:val="5"/>
              </w:rPr>
              <w:t>五十九、六十、六</w:t>
            </w:r>
          </w:p>
          <w:p w14:paraId="51CA1521">
            <w:pPr>
              <w:pStyle w:val="6"/>
              <w:spacing w:before="1" w:line="237" w:lineRule="auto"/>
              <w:ind w:left="44" w:right="77"/>
            </w:pPr>
            <w:r>
              <w:rPr>
                <w:spacing w:val="5"/>
              </w:rPr>
              <w:t>十一、六</w:t>
            </w:r>
            <w:r>
              <w:rPr>
                <w:spacing w:val="4"/>
              </w:rPr>
              <w:t>十二</w:t>
            </w:r>
          </w:p>
        </w:tc>
        <w:tc>
          <w:tcPr>
            <w:tcW w:w="674" w:type="dxa"/>
            <w:vAlign w:val="top"/>
          </w:tcPr>
          <w:p w14:paraId="03A04FF7">
            <w:pPr>
              <w:spacing w:line="263" w:lineRule="auto"/>
              <w:rPr>
                <w:rFonts w:ascii="Arial"/>
                <w:sz w:val="21"/>
              </w:rPr>
            </w:pPr>
          </w:p>
          <w:p w14:paraId="2E8C17CA">
            <w:pPr>
              <w:spacing w:line="264" w:lineRule="auto"/>
              <w:rPr>
                <w:rFonts w:ascii="Arial"/>
                <w:sz w:val="21"/>
              </w:rPr>
            </w:pPr>
          </w:p>
          <w:p w14:paraId="4CF0E706">
            <w:pPr>
              <w:spacing w:line="264" w:lineRule="auto"/>
              <w:rPr>
                <w:rFonts w:ascii="Arial"/>
                <w:sz w:val="21"/>
              </w:rPr>
            </w:pPr>
          </w:p>
          <w:p w14:paraId="564ECB23">
            <w:pPr>
              <w:spacing w:line="264" w:lineRule="auto"/>
              <w:rPr>
                <w:rFonts w:ascii="Arial"/>
                <w:sz w:val="21"/>
              </w:rPr>
            </w:pPr>
          </w:p>
          <w:p w14:paraId="0604F205">
            <w:pPr>
              <w:spacing w:line="264" w:lineRule="auto"/>
              <w:rPr>
                <w:rFonts w:ascii="Arial"/>
                <w:sz w:val="21"/>
              </w:rPr>
            </w:pPr>
          </w:p>
          <w:p w14:paraId="0013C24A">
            <w:pPr>
              <w:spacing w:line="264" w:lineRule="auto"/>
              <w:rPr>
                <w:rFonts w:ascii="Arial"/>
                <w:sz w:val="21"/>
              </w:rPr>
            </w:pPr>
          </w:p>
          <w:p w14:paraId="555094AB">
            <w:pPr>
              <w:spacing w:line="264" w:lineRule="auto"/>
              <w:rPr>
                <w:rFonts w:ascii="Arial"/>
                <w:sz w:val="21"/>
              </w:rPr>
            </w:pPr>
          </w:p>
          <w:p w14:paraId="75C3D89E">
            <w:pPr>
              <w:spacing w:line="264" w:lineRule="auto"/>
              <w:rPr>
                <w:rFonts w:ascii="Arial"/>
                <w:sz w:val="21"/>
              </w:rPr>
            </w:pPr>
          </w:p>
          <w:p w14:paraId="2A4E8F3E">
            <w:pPr>
              <w:spacing w:line="264" w:lineRule="auto"/>
              <w:rPr>
                <w:rFonts w:ascii="Arial"/>
                <w:sz w:val="21"/>
              </w:rPr>
            </w:pPr>
          </w:p>
          <w:p w14:paraId="3963D88F">
            <w:pPr>
              <w:pStyle w:val="6"/>
              <w:spacing w:before="56" w:line="238" w:lineRule="auto"/>
              <w:ind w:left="44" w:right="103" w:hanging="3"/>
            </w:pPr>
            <w:r>
              <w:rPr>
                <w:spacing w:val="2"/>
              </w:rPr>
              <w:t>综合执</w:t>
            </w:r>
            <w:r>
              <w:rPr>
                <w:spacing w:val="1"/>
              </w:rPr>
              <w:t>法大队</w:t>
            </w:r>
          </w:p>
        </w:tc>
        <w:tc>
          <w:tcPr>
            <w:tcW w:w="775" w:type="dxa"/>
            <w:vAlign w:val="top"/>
          </w:tcPr>
          <w:p w14:paraId="3F40E3B7">
            <w:pPr>
              <w:spacing w:line="242" w:lineRule="auto"/>
              <w:rPr>
                <w:rFonts w:ascii="Arial"/>
                <w:sz w:val="21"/>
              </w:rPr>
            </w:pPr>
          </w:p>
          <w:p w14:paraId="2B6F9985">
            <w:pPr>
              <w:spacing w:line="242" w:lineRule="auto"/>
              <w:rPr>
                <w:rFonts w:ascii="Arial"/>
                <w:sz w:val="21"/>
              </w:rPr>
            </w:pPr>
          </w:p>
          <w:p w14:paraId="5845D08A">
            <w:pPr>
              <w:spacing w:line="242" w:lineRule="auto"/>
              <w:rPr>
                <w:rFonts w:ascii="Arial"/>
                <w:sz w:val="21"/>
              </w:rPr>
            </w:pPr>
          </w:p>
          <w:p w14:paraId="1C3F3686">
            <w:pPr>
              <w:spacing w:line="243" w:lineRule="auto"/>
              <w:rPr>
                <w:rFonts w:ascii="Arial"/>
                <w:sz w:val="21"/>
              </w:rPr>
            </w:pPr>
          </w:p>
          <w:p w14:paraId="607BA9F1">
            <w:pPr>
              <w:spacing w:line="243" w:lineRule="auto"/>
              <w:rPr>
                <w:rFonts w:ascii="Arial"/>
                <w:sz w:val="21"/>
              </w:rPr>
            </w:pPr>
          </w:p>
          <w:p w14:paraId="5C0517D6">
            <w:pPr>
              <w:spacing w:line="243" w:lineRule="auto"/>
              <w:rPr>
                <w:rFonts w:ascii="Arial"/>
                <w:sz w:val="21"/>
              </w:rPr>
            </w:pPr>
          </w:p>
          <w:p w14:paraId="63014D62">
            <w:pPr>
              <w:spacing w:line="243" w:lineRule="auto"/>
              <w:rPr>
                <w:rFonts w:ascii="Arial"/>
                <w:sz w:val="21"/>
              </w:rPr>
            </w:pPr>
          </w:p>
          <w:p w14:paraId="0F37D42E">
            <w:pPr>
              <w:spacing w:line="243" w:lineRule="auto"/>
              <w:rPr>
                <w:rFonts w:ascii="Arial"/>
                <w:sz w:val="21"/>
              </w:rPr>
            </w:pPr>
          </w:p>
          <w:p w14:paraId="48B5D085">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2357AFEF">
            <w:pPr>
              <w:rPr>
                <w:rFonts w:ascii="Arial"/>
                <w:sz w:val="21"/>
              </w:rPr>
            </w:pPr>
          </w:p>
        </w:tc>
      </w:tr>
    </w:tbl>
    <w:p w14:paraId="46FAF93A">
      <w:pPr>
        <w:rPr>
          <w:rFonts w:ascii="Arial"/>
          <w:sz w:val="21"/>
        </w:rPr>
      </w:pPr>
    </w:p>
    <w:p w14:paraId="3A9DC567">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4869C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56DFEAFF">
            <w:pPr>
              <w:spacing w:line="248" w:lineRule="auto"/>
              <w:rPr>
                <w:rFonts w:ascii="Arial"/>
                <w:sz w:val="21"/>
              </w:rPr>
            </w:pPr>
            <w:r>
              <w:pict>
                <v:shape id="_x0000_s1040" o:spid="_x0000_s1040" o:spt="202" type="#_x0000_t202" style="position:absolute;left:0pt;margin-left:493.6pt;margin-top:497.7pt;height:45.45pt;width:181.3pt;mso-position-horizontal-relative:page;mso-position-vertical-relative:page;z-index:251673600;mso-width-relative:page;mso-height-relative:page;" filled="f" stroked="f" coordsize="21600,21600" o:allowincell="f">
                  <v:path/>
                  <v:fill on="f" focussize="0,0"/>
                  <v:stroke on="f"/>
                  <v:imagedata o:title=""/>
                  <o:lock v:ext="edit" aspectratio="f"/>
                  <v:textbox inset="0mm,0mm,0mm,0mm">
                    <w:txbxContent>
                      <w:p w14:paraId="476112FD">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3E5F86A6">
            <w:pPr>
              <w:spacing w:line="248" w:lineRule="auto"/>
              <w:rPr>
                <w:rFonts w:ascii="Arial"/>
                <w:sz w:val="21"/>
              </w:rPr>
            </w:pPr>
          </w:p>
          <w:p w14:paraId="3BFE6001">
            <w:pPr>
              <w:spacing w:line="248" w:lineRule="auto"/>
              <w:rPr>
                <w:rFonts w:ascii="Arial"/>
                <w:sz w:val="21"/>
              </w:rPr>
            </w:pPr>
          </w:p>
          <w:p w14:paraId="40421371">
            <w:pPr>
              <w:spacing w:line="249" w:lineRule="auto"/>
              <w:rPr>
                <w:rFonts w:ascii="Arial"/>
                <w:sz w:val="21"/>
              </w:rPr>
            </w:pPr>
          </w:p>
          <w:p w14:paraId="70008FE7">
            <w:pPr>
              <w:spacing w:line="249" w:lineRule="auto"/>
              <w:rPr>
                <w:rFonts w:ascii="Arial"/>
                <w:sz w:val="21"/>
              </w:rPr>
            </w:pPr>
          </w:p>
          <w:p w14:paraId="315AA82B">
            <w:pPr>
              <w:spacing w:line="249" w:lineRule="auto"/>
              <w:rPr>
                <w:rFonts w:ascii="Arial"/>
                <w:sz w:val="21"/>
              </w:rPr>
            </w:pPr>
          </w:p>
          <w:p w14:paraId="1498C950">
            <w:pPr>
              <w:spacing w:line="249" w:lineRule="auto"/>
              <w:rPr>
                <w:rFonts w:ascii="Arial"/>
                <w:sz w:val="21"/>
              </w:rPr>
            </w:pPr>
          </w:p>
          <w:p w14:paraId="061C1771">
            <w:pPr>
              <w:spacing w:line="249" w:lineRule="auto"/>
              <w:rPr>
                <w:rFonts w:ascii="Arial"/>
                <w:sz w:val="21"/>
              </w:rPr>
            </w:pPr>
          </w:p>
          <w:p w14:paraId="72947179">
            <w:pPr>
              <w:spacing w:line="249" w:lineRule="auto"/>
              <w:rPr>
                <w:rFonts w:ascii="Arial"/>
                <w:sz w:val="21"/>
              </w:rPr>
            </w:pPr>
          </w:p>
          <w:p w14:paraId="6A8EB932">
            <w:pPr>
              <w:spacing w:line="249" w:lineRule="auto"/>
              <w:rPr>
                <w:rFonts w:ascii="Arial"/>
                <w:sz w:val="21"/>
              </w:rPr>
            </w:pPr>
          </w:p>
          <w:p w14:paraId="2CB06424">
            <w:pPr>
              <w:pStyle w:val="6"/>
              <w:spacing w:before="56" w:line="229" w:lineRule="exact"/>
              <w:ind w:left="129"/>
            </w:pPr>
            <w:r>
              <w:rPr>
                <w:spacing w:val="-1"/>
                <w:position w:val="1"/>
              </w:rPr>
              <w:t>62</w:t>
            </w:r>
          </w:p>
        </w:tc>
        <w:tc>
          <w:tcPr>
            <w:tcW w:w="573" w:type="dxa"/>
            <w:vAlign w:val="top"/>
          </w:tcPr>
          <w:p w14:paraId="4434A743">
            <w:pPr>
              <w:spacing w:line="251" w:lineRule="auto"/>
              <w:rPr>
                <w:rFonts w:ascii="Arial"/>
                <w:sz w:val="21"/>
              </w:rPr>
            </w:pPr>
          </w:p>
          <w:p w14:paraId="105215CE">
            <w:pPr>
              <w:spacing w:line="251" w:lineRule="auto"/>
              <w:rPr>
                <w:rFonts w:ascii="Arial"/>
                <w:sz w:val="21"/>
              </w:rPr>
            </w:pPr>
          </w:p>
          <w:p w14:paraId="3775ADFB">
            <w:pPr>
              <w:spacing w:line="252" w:lineRule="auto"/>
              <w:rPr>
                <w:rFonts w:ascii="Arial"/>
                <w:sz w:val="21"/>
              </w:rPr>
            </w:pPr>
          </w:p>
          <w:p w14:paraId="006297EE">
            <w:pPr>
              <w:spacing w:line="252" w:lineRule="auto"/>
              <w:rPr>
                <w:rFonts w:ascii="Arial"/>
                <w:sz w:val="21"/>
              </w:rPr>
            </w:pPr>
          </w:p>
          <w:p w14:paraId="53EB2F72">
            <w:pPr>
              <w:spacing w:line="252" w:lineRule="auto"/>
              <w:rPr>
                <w:rFonts w:ascii="Arial"/>
                <w:sz w:val="21"/>
              </w:rPr>
            </w:pPr>
          </w:p>
          <w:p w14:paraId="7B1696CF">
            <w:pPr>
              <w:spacing w:line="252" w:lineRule="auto"/>
              <w:rPr>
                <w:rFonts w:ascii="Arial"/>
                <w:sz w:val="21"/>
              </w:rPr>
            </w:pPr>
          </w:p>
          <w:p w14:paraId="7C4E2BA7">
            <w:pPr>
              <w:spacing w:line="252" w:lineRule="auto"/>
              <w:rPr>
                <w:rFonts w:ascii="Arial"/>
                <w:sz w:val="21"/>
              </w:rPr>
            </w:pPr>
          </w:p>
          <w:p w14:paraId="03A3574E">
            <w:pPr>
              <w:spacing w:line="252" w:lineRule="auto"/>
              <w:rPr>
                <w:rFonts w:ascii="Arial"/>
                <w:sz w:val="21"/>
              </w:rPr>
            </w:pPr>
          </w:p>
          <w:p w14:paraId="2F5E2F99">
            <w:pPr>
              <w:spacing w:line="252" w:lineRule="auto"/>
              <w:rPr>
                <w:rFonts w:ascii="Arial"/>
                <w:sz w:val="21"/>
              </w:rPr>
            </w:pPr>
          </w:p>
          <w:p w14:paraId="1A7DA367">
            <w:pPr>
              <w:pStyle w:val="6"/>
              <w:spacing w:before="56" w:line="239" w:lineRule="auto"/>
              <w:ind w:left="114" w:right="105"/>
              <w:jc w:val="both"/>
            </w:pPr>
            <w:r>
              <w:rPr>
                <w:spacing w:val="1"/>
              </w:rPr>
              <w:t>应急管理部门</w:t>
            </w:r>
          </w:p>
        </w:tc>
        <w:tc>
          <w:tcPr>
            <w:tcW w:w="530" w:type="dxa"/>
            <w:vAlign w:val="top"/>
          </w:tcPr>
          <w:p w14:paraId="3B43EACF">
            <w:pPr>
              <w:spacing w:line="264" w:lineRule="auto"/>
              <w:rPr>
                <w:rFonts w:ascii="Arial"/>
                <w:sz w:val="21"/>
              </w:rPr>
            </w:pPr>
          </w:p>
          <w:p w14:paraId="6690EF9D">
            <w:pPr>
              <w:spacing w:line="264" w:lineRule="auto"/>
              <w:rPr>
                <w:rFonts w:ascii="Arial"/>
                <w:sz w:val="21"/>
              </w:rPr>
            </w:pPr>
          </w:p>
          <w:p w14:paraId="552D007C">
            <w:pPr>
              <w:spacing w:line="264" w:lineRule="auto"/>
              <w:rPr>
                <w:rFonts w:ascii="Arial"/>
                <w:sz w:val="21"/>
              </w:rPr>
            </w:pPr>
          </w:p>
          <w:p w14:paraId="3BB0F572">
            <w:pPr>
              <w:spacing w:line="264" w:lineRule="auto"/>
              <w:rPr>
                <w:rFonts w:ascii="Arial"/>
                <w:sz w:val="21"/>
              </w:rPr>
            </w:pPr>
          </w:p>
          <w:p w14:paraId="16F28CD6">
            <w:pPr>
              <w:spacing w:line="264" w:lineRule="auto"/>
              <w:rPr>
                <w:rFonts w:ascii="Arial"/>
                <w:sz w:val="21"/>
              </w:rPr>
            </w:pPr>
          </w:p>
          <w:p w14:paraId="147ADCC5">
            <w:pPr>
              <w:spacing w:line="264" w:lineRule="auto"/>
              <w:rPr>
                <w:rFonts w:ascii="Arial"/>
                <w:sz w:val="21"/>
              </w:rPr>
            </w:pPr>
          </w:p>
          <w:p w14:paraId="6F4D1D44">
            <w:pPr>
              <w:spacing w:line="264" w:lineRule="auto"/>
              <w:rPr>
                <w:rFonts w:ascii="Arial"/>
                <w:sz w:val="21"/>
              </w:rPr>
            </w:pPr>
          </w:p>
          <w:p w14:paraId="21703DEE">
            <w:pPr>
              <w:spacing w:line="264" w:lineRule="auto"/>
              <w:rPr>
                <w:rFonts w:ascii="Arial"/>
                <w:sz w:val="21"/>
              </w:rPr>
            </w:pPr>
          </w:p>
          <w:p w14:paraId="2EF6F3B7">
            <w:pPr>
              <w:spacing w:line="264" w:lineRule="auto"/>
              <w:rPr>
                <w:rFonts w:ascii="Arial"/>
                <w:sz w:val="21"/>
              </w:rPr>
            </w:pPr>
          </w:p>
          <w:p w14:paraId="7071B40D">
            <w:pPr>
              <w:pStyle w:val="6"/>
              <w:spacing w:before="55" w:line="239" w:lineRule="auto"/>
              <w:ind w:left="94" w:right="83"/>
            </w:pPr>
            <w:r>
              <w:t>行政</w:t>
            </w:r>
            <w:r>
              <w:rPr>
                <w:spacing w:val="1"/>
              </w:rPr>
              <w:t>处罚</w:t>
            </w:r>
          </w:p>
        </w:tc>
        <w:tc>
          <w:tcPr>
            <w:tcW w:w="991" w:type="dxa"/>
            <w:vAlign w:val="top"/>
          </w:tcPr>
          <w:p w14:paraId="3EFC64E5">
            <w:pPr>
              <w:spacing w:line="261" w:lineRule="auto"/>
              <w:rPr>
                <w:rFonts w:ascii="Arial"/>
                <w:sz w:val="21"/>
              </w:rPr>
            </w:pPr>
          </w:p>
          <w:p w14:paraId="6E6D98FF">
            <w:pPr>
              <w:spacing w:line="262" w:lineRule="auto"/>
              <w:rPr>
                <w:rFonts w:ascii="Arial"/>
                <w:sz w:val="21"/>
              </w:rPr>
            </w:pPr>
          </w:p>
          <w:p w14:paraId="3636D830">
            <w:pPr>
              <w:spacing w:line="262" w:lineRule="auto"/>
              <w:rPr>
                <w:rFonts w:ascii="Arial"/>
                <w:sz w:val="21"/>
              </w:rPr>
            </w:pPr>
          </w:p>
          <w:p w14:paraId="7E820E33">
            <w:pPr>
              <w:spacing w:line="262" w:lineRule="auto"/>
              <w:rPr>
                <w:rFonts w:ascii="Arial"/>
                <w:sz w:val="21"/>
              </w:rPr>
            </w:pPr>
          </w:p>
          <w:p w14:paraId="6DE451B4">
            <w:pPr>
              <w:spacing w:line="262" w:lineRule="auto"/>
              <w:rPr>
                <w:rFonts w:ascii="Arial"/>
                <w:sz w:val="21"/>
              </w:rPr>
            </w:pPr>
          </w:p>
          <w:p w14:paraId="60DA0153">
            <w:pPr>
              <w:spacing w:line="262" w:lineRule="auto"/>
              <w:rPr>
                <w:rFonts w:ascii="Arial"/>
                <w:sz w:val="21"/>
              </w:rPr>
            </w:pPr>
          </w:p>
          <w:p w14:paraId="74F0F119">
            <w:pPr>
              <w:spacing w:line="262" w:lineRule="auto"/>
              <w:rPr>
                <w:rFonts w:ascii="Arial"/>
                <w:sz w:val="21"/>
              </w:rPr>
            </w:pPr>
          </w:p>
          <w:p w14:paraId="0A66E905">
            <w:pPr>
              <w:pStyle w:val="6"/>
              <w:spacing w:before="56" w:line="230" w:lineRule="auto"/>
              <w:ind w:left="54"/>
            </w:pPr>
            <w:r>
              <w:rPr>
                <w:spacing w:val="4"/>
              </w:rPr>
              <w:t>对未经安全</w:t>
            </w:r>
          </w:p>
          <w:p w14:paraId="03D30004">
            <w:pPr>
              <w:pStyle w:val="6"/>
              <w:spacing w:before="6" w:line="230" w:lineRule="auto"/>
              <w:ind w:left="55"/>
            </w:pPr>
            <w:r>
              <w:rPr>
                <w:spacing w:val="4"/>
              </w:rPr>
              <w:t>条件审查或</w:t>
            </w:r>
          </w:p>
          <w:p w14:paraId="2B09DF5E">
            <w:pPr>
              <w:pStyle w:val="6"/>
              <w:spacing w:before="6" w:line="230" w:lineRule="auto"/>
              <w:ind w:left="56"/>
            </w:pPr>
            <w:r>
              <w:rPr>
                <w:spacing w:val="4"/>
              </w:rPr>
              <w:t>者安全条件</w:t>
            </w:r>
          </w:p>
          <w:p w14:paraId="776D2781">
            <w:pPr>
              <w:pStyle w:val="6"/>
              <w:spacing w:before="9" w:line="230" w:lineRule="auto"/>
              <w:ind w:left="67"/>
            </w:pPr>
            <w:r>
              <w:rPr>
                <w:spacing w:val="2"/>
              </w:rPr>
              <w:t>审查未通过</w:t>
            </w:r>
          </w:p>
          <w:p w14:paraId="22C481EC">
            <w:pPr>
              <w:pStyle w:val="6"/>
              <w:spacing w:before="6" w:line="229" w:lineRule="auto"/>
              <w:ind w:left="59"/>
            </w:pPr>
            <w:r>
              <w:rPr>
                <w:spacing w:val="3"/>
              </w:rPr>
              <w:t>等违法行为</w:t>
            </w:r>
          </w:p>
          <w:p w14:paraId="46321F7F">
            <w:pPr>
              <w:pStyle w:val="6"/>
              <w:spacing w:before="7" w:line="231" w:lineRule="auto"/>
              <w:ind w:left="243"/>
            </w:pPr>
            <w:r>
              <w:rPr>
                <w:spacing w:val="-1"/>
              </w:rPr>
              <w:t>的处罚</w:t>
            </w:r>
          </w:p>
        </w:tc>
        <w:tc>
          <w:tcPr>
            <w:tcW w:w="619" w:type="dxa"/>
            <w:vAlign w:val="top"/>
          </w:tcPr>
          <w:p w14:paraId="6F6C25FE">
            <w:pPr>
              <w:rPr>
                <w:rFonts w:ascii="Arial"/>
                <w:sz w:val="21"/>
              </w:rPr>
            </w:pPr>
          </w:p>
        </w:tc>
        <w:tc>
          <w:tcPr>
            <w:tcW w:w="6286" w:type="dxa"/>
            <w:vAlign w:val="top"/>
          </w:tcPr>
          <w:p w14:paraId="0EFAD8C4">
            <w:pPr>
              <w:spacing w:line="246" w:lineRule="auto"/>
              <w:rPr>
                <w:rFonts w:ascii="Arial"/>
                <w:sz w:val="21"/>
              </w:rPr>
            </w:pPr>
          </w:p>
          <w:p w14:paraId="52A3140D">
            <w:pPr>
              <w:spacing w:line="246" w:lineRule="auto"/>
              <w:rPr>
                <w:rFonts w:ascii="Arial"/>
                <w:sz w:val="21"/>
              </w:rPr>
            </w:pPr>
          </w:p>
          <w:p w14:paraId="3145CFFA">
            <w:pPr>
              <w:spacing w:line="246" w:lineRule="auto"/>
              <w:rPr>
                <w:rFonts w:ascii="Arial"/>
                <w:sz w:val="21"/>
              </w:rPr>
            </w:pPr>
          </w:p>
          <w:p w14:paraId="06059F40">
            <w:pPr>
              <w:spacing w:line="246" w:lineRule="auto"/>
              <w:rPr>
                <w:rFonts w:ascii="Arial"/>
                <w:sz w:val="21"/>
              </w:rPr>
            </w:pPr>
          </w:p>
          <w:p w14:paraId="57F40101">
            <w:pPr>
              <w:spacing w:line="247" w:lineRule="auto"/>
              <w:rPr>
                <w:rFonts w:ascii="Arial"/>
                <w:sz w:val="21"/>
              </w:rPr>
            </w:pPr>
          </w:p>
          <w:p w14:paraId="46A850AE">
            <w:pPr>
              <w:spacing w:line="247" w:lineRule="auto"/>
              <w:rPr>
                <w:rFonts w:ascii="Arial"/>
                <w:sz w:val="21"/>
              </w:rPr>
            </w:pPr>
          </w:p>
          <w:p w14:paraId="62CE3E77">
            <w:pPr>
              <w:spacing w:line="247" w:lineRule="auto"/>
              <w:rPr>
                <w:rFonts w:ascii="Arial"/>
                <w:sz w:val="21"/>
              </w:rPr>
            </w:pPr>
          </w:p>
          <w:p w14:paraId="2B5F12C1">
            <w:pPr>
              <w:pStyle w:val="6"/>
              <w:spacing w:before="55" w:line="237" w:lineRule="auto"/>
              <w:ind w:left="37" w:right="152" w:hanging="12"/>
            </w:pPr>
            <w:r>
              <w:rPr>
                <w:spacing w:val="7"/>
              </w:rPr>
              <w:t>【规章】《危险化学品建设项目安全监督管理办法</w:t>
            </w:r>
            <w:r>
              <w:rPr>
                <w:spacing w:val="-20"/>
              </w:rPr>
              <w:t xml:space="preserve"> </w:t>
            </w:r>
            <w:r>
              <w:rPr>
                <w:spacing w:val="7"/>
              </w:rPr>
              <w:t>》（2012年国家安全监管总</w:t>
            </w:r>
            <w:r>
              <w:rPr>
                <w:spacing w:val="5"/>
              </w:rPr>
              <w:t>局令第45号，2015年5月27</w:t>
            </w:r>
            <w:r>
              <w:rPr>
                <w:spacing w:val="-21"/>
              </w:rPr>
              <w:t xml:space="preserve"> </w:t>
            </w:r>
            <w:r>
              <w:rPr>
                <w:spacing w:val="5"/>
              </w:rPr>
              <w:t>日国家安监总局第79号令修订）</w:t>
            </w:r>
          </w:p>
          <w:p w14:paraId="1E65EF36">
            <w:pPr>
              <w:pStyle w:val="6"/>
              <w:spacing w:before="1" w:line="236" w:lineRule="auto"/>
              <w:ind w:left="36" w:right="52" w:firstLine="6"/>
            </w:pPr>
            <w:r>
              <w:rPr>
                <w:spacing w:val="6"/>
              </w:rPr>
              <w:t>第三十五条</w:t>
            </w:r>
            <w:r>
              <w:rPr>
                <w:spacing w:val="40"/>
              </w:rPr>
              <w:t xml:space="preserve"> </w:t>
            </w:r>
            <w:r>
              <w:rPr>
                <w:spacing w:val="6"/>
              </w:rPr>
              <w:t>未经安全条件审查或者安全条件审查未通过</w:t>
            </w:r>
            <w:r>
              <w:rPr>
                <w:spacing w:val="-14"/>
              </w:rPr>
              <w:t xml:space="preserve"> </w:t>
            </w:r>
            <w:r>
              <w:rPr>
                <w:spacing w:val="6"/>
              </w:rPr>
              <w:t>，新建、改建、扩建生</w:t>
            </w:r>
            <w:r>
              <w:rPr>
                <w:spacing w:val="5"/>
              </w:rPr>
              <w:t>产、储存危险化学品的建设项目的</w:t>
            </w:r>
            <w:r>
              <w:rPr>
                <w:spacing w:val="-21"/>
              </w:rPr>
              <w:t xml:space="preserve"> </w:t>
            </w:r>
            <w:r>
              <w:rPr>
                <w:spacing w:val="5"/>
              </w:rPr>
              <w:t>，责令停止建设</w:t>
            </w:r>
            <w:r>
              <w:rPr>
                <w:spacing w:val="-46"/>
              </w:rPr>
              <w:t xml:space="preserve"> </w:t>
            </w:r>
            <w:r>
              <w:rPr>
                <w:spacing w:val="5"/>
              </w:rPr>
              <w:t>，限期改正</w:t>
            </w:r>
            <w:r>
              <w:rPr>
                <w:spacing w:val="-50"/>
              </w:rPr>
              <w:t xml:space="preserve"> </w:t>
            </w:r>
            <w:r>
              <w:rPr>
                <w:spacing w:val="5"/>
              </w:rPr>
              <w:t>；逾期不改正</w:t>
            </w:r>
          </w:p>
          <w:p w14:paraId="1849FEDE">
            <w:pPr>
              <w:pStyle w:val="6"/>
              <w:spacing w:before="2" w:line="228" w:lineRule="auto"/>
              <w:ind w:left="45"/>
            </w:pPr>
            <w:r>
              <w:rPr>
                <w:spacing w:val="6"/>
              </w:rPr>
              <w:t>的，处五十万元以上一百万元以下的罚款</w:t>
            </w:r>
            <w:r>
              <w:rPr>
                <w:spacing w:val="-19"/>
              </w:rPr>
              <w:t xml:space="preserve"> </w:t>
            </w:r>
            <w:r>
              <w:rPr>
                <w:spacing w:val="6"/>
              </w:rPr>
              <w:t>；构成犯罪的</w:t>
            </w:r>
            <w:r>
              <w:rPr>
                <w:spacing w:val="-48"/>
              </w:rPr>
              <w:t xml:space="preserve"> </w:t>
            </w:r>
            <w:r>
              <w:rPr>
                <w:spacing w:val="6"/>
              </w:rPr>
              <w:t>，依法追究刑事责任。</w:t>
            </w:r>
          </w:p>
          <w:p w14:paraId="4728F2B3">
            <w:pPr>
              <w:pStyle w:val="6"/>
              <w:spacing w:before="9" w:line="239" w:lineRule="auto"/>
              <w:ind w:left="37" w:right="47" w:firstLine="9"/>
            </w:pPr>
            <w:r>
              <w:rPr>
                <w:spacing w:val="4"/>
              </w:rPr>
              <w:t>” 建设项目发生本办法第十五条规定的变化后</w:t>
            </w:r>
            <w:r>
              <w:rPr>
                <w:spacing w:val="1"/>
              </w:rPr>
              <w:t xml:space="preserve"> </w:t>
            </w:r>
            <w:r>
              <w:rPr>
                <w:spacing w:val="4"/>
              </w:rPr>
              <w:t>，未重新申请安全条件审查</w:t>
            </w:r>
            <w:r>
              <w:rPr>
                <w:spacing w:val="-33"/>
              </w:rPr>
              <w:t xml:space="preserve"> </w:t>
            </w:r>
            <w:r>
              <w:rPr>
                <w:spacing w:val="4"/>
              </w:rPr>
              <w:t>，</w:t>
            </w:r>
            <w:r>
              <w:rPr>
                <w:spacing w:val="-48"/>
              </w:rPr>
              <w:t xml:space="preserve"> </w:t>
            </w:r>
            <w:r>
              <w:rPr>
                <w:spacing w:val="4"/>
              </w:rPr>
              <w:t>以</w:t>
            </w:r>
            <w:r>
              <w:rPr>
                <w:spacing w:val="6"/>
              </w:rPr>
              <w:t>及审查未通过擅自建设的</w:t>
            </w:r>
            <w:r>
              <w:rPr>
                <w:spacing w:val="-25"/>
              </w:rPr>
              <w:t xml:space="preserve"> </w:t>
            </w:r>
            <w:r>
              <w:rPr>
                <w:spacing w:val="6"/>
              </w:rPr>
              <w:t>，依照前款规定处罚。</w:t>
            </w:r>
          </w:p>
        </w:tc>
        <w:tc>
          <w:tcPr>
            <w:tcW w:w="3744" w:type="dxa"/>
            <w:vAlign w:val="top"/>
          </w:tcPr>
          <w:p w14:paraId="50AE0AD9">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245F494F">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2F278508">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0507C15B">
            <w:pPr>
              <w:spacing w:line="258" w:lineRule="auto"/>
              <w:rPr>
                <w:rFonts w:ascii="Arial"/>
                <w:sz w:val="21"/>
              </w:rPr>
            </w:pPr>
          </w:p>
          <w:p w14:paraId="54B5757B">
            <w:pPr>
              <w:spacing w:line="258" w:lineRule="auto"/>
              <w:rPr>
                <w:rFonts w:ascii="Arial"/>
                <w:sz w:val="21"/>
              </w:rPr>
            </w:pPr>
          </w:p>
          <w:p w14:paraId="3A270BAF">
            <w:pPr>
              <w:spacing w:line="258" w:lineRule="auto"/>
              <w:rPr>
                <w:rFonts w:ascii="Arial"/>
                <w:sz w:val="21"/>
              </w:rPr>
            </w:pPr>
          </w:p>
          <w:p w14:paraId="3E717AF0">
            <w:pPr>
              <w:spacing w:line="258" w:lineRule="auto"/>
              <w:rPr>
                <w:rFonts w:ascii="Arial"/>
                <w:sz w:val="21"/>
              </w:rPr>
            </w:pPr>
          </w:p>
          <w:p w14:paraId="5A8D2807">
            <w:pPr>
              <w:spacing w:line="258" w:lineRule="auto"/>
              <w:rPr>
                <w:rFonts w:ascii="Arial"/>
                <w:sz w:val="21"/>
              </w:rPr>
            </w:pPr>
          </w:p>
          <w:p w14:paraId="1EE664ED">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7A1C70C5">
            <w:pPr>
              <w:pStyle w:val="6"/>
              <w:spacing w:line="229" w:lineRule="auto"/>
              <w:ind w:left="60"/>
            </w:pPr>
            <w:r>
              <w:rPr>
                <w:spacing w:val="-3"/>
              </w:rPr>
              <w:t>四十四、</w:t>
            </w:r>
          </w:p>
          <w:p w14:paraId="420317DC">
            <w:pPr>
              <w:pStyle w:val="6"/>
              <w:spacing w:before="8" w:line="230" w:lineRule="auto"/>
              <w:ind w:left="42"/>
            </w:pPr>
            <w:r>
              <w:rPr>
                <w:spacing w:val="1"/>
              </w:rPr>
              <w:t>五十五、</w:t>
            </w:r>
          </w:p>
          <w:p w14:paraId="682F8F31">
            <w:pPr>
              <w:pStyle w:val="6"/>
              <w:spacing w:before="6" w:line="230" w:lineRule="auto"/>
              <w:ind w:left="42"/>
            </w:pPr>
            <w:r>
              <w:rPr>
                <w:spacing w:val="1"/>
              </w:rPr>
              <w:t>五十六、</w:t>
            </w:r>
          </w:p>
          <w:p w14:paraId="6FAAF691">
            <w:pPr>
              <w:pStyle w:val="6"/>
              <w:spacing w:before="8" w:line="230" w:lineRule="auto"/>
              <w:ind w:left="42"/>
            </w:pPr>
            <w:r>
              <w:rPr>
                <w:spacing w:val="1"/>
              </w:rPr>
              <w:t>五十七、</w:t>
            </w:r>
          </w:p>
          <w:p w14:paraId="1B64835B">
            <w:pPr>
              <w:pStyle w:val="6"/>
              <w:spacing w:before="6" w:line="230" w:lineRule="auto"/>
              <w:ind w:left="42"/>
            </w:pPr>
            <w:r>
              <w:rPr>
                <w:spacing w:val="1"/>
              </w:rPr>
              <w:t>五十八、</w:t>
            </w:r>
          </w:p>
          <w:p w14:paraId="6A9C39CE">
            <w:pPr>
              <w:pStyle w:val="6"/>
              <w:spacing w:before="10" w:line="237" w:lineRule="auto"/>
              <w:ind w:left="40" w:right="77" w:firstLine="1"/>
            </w:pPr>
            <w:r>
              <w:rPr>
                <w:spacing w:val="5"/>
              </w:rPr>
              <w:t>五十九、六十、六</w:t>
            </w:r>
          </w:p>
          <w:p w14:paraId="51024B04">
            <w:pPr>
              <w:pStyle w:val="6"/>
              <w:spacing w:line="237" w:lineRule="auto"/>
              <w:ind w:left="44" w:right="77"/>
            </w:pPr>
            <w:r>
              <w:rPr>
                <w:spacing w:val="5"/>
              </w:rPr>
              <w:t>十一、六</w:t>
            </w:r>
            <w:r>
              <w:rPr>
                <w:spacing w:val="4"/>
              </w:rPr>
              <w:t>十二</w:t>
            </w:r>
          </w:p>
        </w:tc>
        <w:tc>
          <w:tcPr>
            <w:tcW w:w="674" w:type="dxa"/>
            <w:vAlign w:val="top"/>
          </w:tcPr>
          <w:p w14:paraId="1424A087">
            <w:pPr>
              <w:spacing w:line="264" w:lineRule="auto"/>
              <w:rPr>
                <w:rFonts w:ascii="Arial"/>
                <w:sz w:val="21"/>
              </w:rPr>
            </w:pPr>
          </w:p>
          <w:p w14:paraId="6D82CDDE">
            <w:pPr>
              <w:spacing w:line="264" w:lineRule="auto"/>
              <w:rPr>
                <w:rFonts w:ascii="Arial"/>
                <w:sz w:val="21"/>
              </w:rPr>
            </w:pPr>
          </w:p>
          <w:p w14:paraId="12525128">
            <w:pPr>
              <w:spacing w:line="264" w:lineRule="auto"/>
              <w:rPr>
                <w:rFonts w:ascii="Arial"/>
                <w:sz w:val="21"/>
              </w:rPr>
            </w:pPr>
          </w:p>
          <w:p w14:paraId="2C464047">
            <w:pPr>
              <w:spacing w:line="264" w:lineRule="auto"/>
              <w:rPr>
                <w:rFonts w:ascii="Arial"/>
                <w:sz w:val="21"/>
              </w:rPr>
            </w:pPr>
          </w:p>
          <w:p w14:paraId="73250933">
            <w:pPr>
              <w:spacing w:line="264" w:lineRule="auto"/>
              <w:rPr>
                <w:rFonts w:ascii="Arial"/>
                <w:sz w:val="21"/>
              </w:rPr>
            </w:pPr>
          </w:p>
          <w:p w14:paraId="04E9F748">
            <w:pPr>
              <w:spacing w:line="264" w:lineRule="auto"/>
              <w:rPr>
                <w:rFonts w:ascii="Arial"/>
                <w:sz w:val="21"/>
              </w:rPr>
            </w:pPr>
          </w:p>
          <w:p w14:paraId="76F53605">
            <w:pPr>
              <w:spacing w:line="264" w:lineRule="auto"/>
              <w:rPr>
                <w:rFonts w:ascii="Arial"/>
                <w:sz w:val="21"/>
              </w:rPr>
            </w:pPr>
          </w:p>
          <w:p w14:paraId="7BF21941">
            <w:pPr>
              <w:spacing w:line="264" w:lineRule="auto"/>
              <w:rPr>
                <w:rFonts w:ascii="Arial"/>
                <w:sz w:val="21"/>
              </w:rPr>
            </w:pPr>
          </w:p>
          <w:p w14:paraId="038C162E">
            <w:pPr>
              <w:spacing w:line="264" w:lineRule="auto"/>
              <w:rPr>
                <w:rFonts w:ascii="Arial"/>
                <w:sz w:val="21"/>
              </w:rPr>
            </w:pPr>
          </w:p>
          <w:p w14:paraId="7C4452B9">
            <w:pPr>
              <w:pStyle w:val="6"/>
              <w:spacing w:before="55" w:line="239" w:lineRule="auto"/>
              <w:ind w:left="44" w:right="103" w:hanging="3"/>
            </w:pPr>
            <w:r>
              <w:rPr>
                <w:spacing w:val="2"/>
              </w:rPr>
              <w:t>综合执</w:t>
            </w:r>
            <w:r>
              <w:rPr>
                <w:spacing w:val="1"/>
              </w:rPr>
              <w:t>法大队</w:t>
            </w:r>
          </w:p>
        </w:tc>
        <w:tc>
          <w:tcPr>
            <w:tcW w:w="775" w:type="dxa"/>
            <w:vAlign w:val="top"/>
          </w:tcPr>
          <w:p w14:paraId="1B73CC70">
            <w:pPr>
              <w:spacing w:line="242" w:lineRule="auto"/>
              <w:rPr>
                <w:rFonts w:ascii="Arial"/>
                <w:sz w:val="21"/>
              </w:rPr>
            </w:pPr>
          </w:p>
          <w:p w14:paraId="17F1A90A">
            <w:pPr>
              <w:spacing w:line="242" w:lineRule="auto"/>
              <w:rPr>
                <w:rFonts w:ascii="Arial"/>
                <w:sz w:val="21"/>
              </w:rPr>
            </w:pPr>
          </w:p>
          <w:p w14:paraId="6FDA005D">
            <w:pPr>
              <w:spacing w:line="243" w:lineRule="auto"/>
              <w:rPr>
                <w:rFonts w:ascii="Arial"/>
                <w:sz w:val="21"/>
              </w:rPr>
            </w:pPr>
          </w:p>
          <w:p w14:paraId="57B9EAC9">
            <w:pPr>
              <w:spacing w:line="243" w:lineRule="auto"/>
              <w:rPr>
                <w:rFonts w:ascii="Arial"/>
                <w:sz w:val="21"/>
              </w:rPr>
            </w:pPr>
          </w:p>
          <w:p w14:paraId="6B7797D8">
            <w:pPr>
              <w:spacing w:line="243" w:lineRule="auto"/>
              <w:rPr>
                <w:rFonts w:ascii="Arial"/>
                <w:sz w:val="21"/>
              </w:rPr>
            </w:pPr>
          </w:p>
          <w:p w14:paraId="3BA139D9">
            <w:pPr>
              <w:spacing w:line="243" w:lineRule="auto"/>
              <w:rPr>
                <w:rFonts w:ascii="Arial"/>
                <w:sz w:val="21"/>
              </w:rPr>
            </w:pPr>
          </w:p>
          <w:p w14:paraId="0EA6BD4B">
            <w:pPr>
              <w:spacing w:line="243" w:lineRule="auto"/>
              <w:rPr>
                <w:rFonts w:ascii="Arial"/>
                <w:sz w:val="21"/>
              </w:rPr>
            </w:pPr>
          </w:p>
          <w:p w14:paraId="27CE2535">
            <w:pPr>
              <w:spacing w:line="243" w:lineRule="auto"/>
              <w:rPr>
                <w:rFonts w:ascii="Arial"/>
                <w:sz w:val="21"/>
              </w:rPr>
            </w:pPr>
          </w:p>
          <w:p w14:paraId="1B6B4467">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01EC83EE">
            <w:pPr>
              <w:rPr>
                <w:rFonts w:ascii="Arial"/>
                <w:sz w:val="21"/>
              </w:rPr>
            </w:pPr>
          </w:p>
        </w:tc>
      </w:tr>
      <w:tr w14:paraId="16B0F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49D64B94">
            <w:pPr>
              <w:spacing w:line="248" w:lineRule="auto"/>
              <w:rPr>
                <w:rFonts w:ascii="Arial"/>
                <w:sz w:val="21"/>
              </w:rPr>
            </w:pPr>
          </w:p>
          <w:p w14:paraId="7C2593F7">
            <w:pPr>
              <w:spacing w:line="248" w:lineRule="auto"/>
              <w:rPr>
                <w:rFonts w:ascii="Arial"/>
                <w:sz w:val="21"/>
              </w:rPr>
            </w:pPr>
          </w:p>
          <w:p w14:paraId="561DF805">
            <w:pPr>
              <w:spacing w:line="248" w:lineRule="auto"/>
              <w:rPr>
                <w:rFonts w:ascii="Arial"/>
                <w:sz w:val="21"/>
              </w:rPr>
            </w:pPr>
          </w:p>
          <w:p w14:paraId="5385BC56">
            <w:pPr>
              <w:spacing w:line="248" w:lineRule="auto"/>
              <w:rPr>
                <w:rFonts w:ascii="Arial"/>
                <w:sz w:val="21"/>
              </w:rPr>
            </w:pPr>
          </w:p>
          <w:p w14:paraId="17D84D94">
            <w:pPr>
              <w:spacing w:line="248" w:lineRule="auto"/>
              <w:rPr>
                <w:rFonts w:ascii="Arial"/>
                <w:sz w:val="21"/>
              </w:rPr>
            </w:pPr>
          </w:p>
          <w:p w14:paraId="4AD8FA01">
            <w:pPr>
              <w:spacing w:line="248" w:lineRule="auto"/>
              <w:rPr>
                <w:rFonts w:ascii="Arial"/>
                <w:sz w:val="21"/>
              </w:rPr>
            </w:pPr>
          </w:p>
          <w:p w14:paraId="50D95077">
            <w:pPr>
              <w:spacing w:line="248" w:lineRule="auto"/>
              <w:rPr>
                <w:rFonts w:ascii="Arial"/>
                <w:sz w:val="21"/>
              </w:rPr>
            </w:pPr>
          </w:p>
          <w:p w14:paraId="474B272F">
            <w:pPr>
              <w:spacing w:line="249" w:lineRule="auto"/>
              <w:rPr>
                <w:rFonts w:ascii="Arial"/>
                <w:sz w:val="21"/>
              </w:rPr>
            </w:pPr>
          </w:p>
          <w:p w14:paraId="5202D3D7">
            <w:pPr>
              <w:spacing w:line="249" w:lineRule="auto"/>
              <w:rPr>
                <w:rFonts w:ascii="Arial"/>
                <w:sz w:val="21"/>
              </w:rPr>
            </w:pPr>
          </w:p>
          <w:p w14:paraId="4423ADDC">
            <w:pPr>
              <w:spacing w:line="249" w:lineRule="auto"/>
              <w:rPr>
                <w:rFonts w:ascii="Arial"/>
                <w:sz w:val="21"/>
              </w:rPr>
            </w:pPr>
          </w:p>
          <w:p w14:paraId="04D59027">
            <w:pPr>
              <w:pStyle w:val="6"/>
              <w:spacing w:before="56" w:line="229" w:lineRule="exact"/>
              <w:ind w:left="129"/>
            </w:pPr>
            <w:r>
              <w:rPr>
                <w:spacing w:val="-1"/>
                <w:position w:val="1"/>
              </w:rPr>
              <w:t>63</w:t>
            </w:r>
          </w:p>
        </w:tc>
        <w:tc>
          <w:tcPr>
            <w:tcW w:w="573" w:type="dxa"/>
            <w:vAlign w:val="top"/>
          </w:tcPr>
          <w:p w14:paraId="295D6BC6">
            <w:pPr>
              <w:spacing w:line="251" w:lineRule="auto"/>
              <w:rPr>
                <w:rFonts w:ascii="Arial"/>
                <w:sz w:val="21"/>
              </w:rPr>
            </w:pPr>
          </w:p>
          <w:p w14:paraId="593899DD">
            <w:pPr>
              <w:spacing w:line="251" w:lineRule="auto"/>
              <w:rPr>
                <w:rFonts w:ascii="Arial"/>
                <w:sz w:val="21"/>
              </w:rPr>
            </w:pPr>
          </w:p>
          <w:p w14:paraId="601A802F">
            <w:pPr>
              <w:spacing w:line="251" w:lineRule="auto"/>
              <w:rPr>
                <w:rFonts w:ascii="Arial"/>
                <w:sz w:val="21"/>
              </w:rPr>
            </w:pPr>
          </w:p>
          <w:p w14:paraId="17D13191">
            <w:pPr>
              <w:spacing w:line="252" w:lineRule="auto"/>
              <w:rPr>
                <w:rFonts w:ascii="Arial"/>
                <w:sz w:val="21"/>
              </w:rPr>
            </w:pPr>
          </w:p>
          <w:p w14:paraId="6CB6F1B8">
            <w:pPr>
              <w:spacing w:line="252" w:lineRule="auto"/>
              <w:rPr>
                <w:rFonts w:ascii="Arial"/>
                <w:sz w:val="21"/>
              </w:rPr>
            </w:pPr>
          </w:p>
          <w:p w14:paraId="50CE572F">
            <w:pPr>
              <w:spacing w:line="252" w:lineRule="auto"/>
              <w:rPr>
                <w:rFonts w:ascii="Arial"/>
                <w:sz w:val="21"/>
              </w:rPr>
            </w:pPr>
          </w:p>
          <w:p w14:paraId="09AF23D3">
            <w:pPr>
              <w:spacing w:line="252" w:lineRule="auto"/>
              <w:rPr>
                <w:rFonts w:ascii="Arial"/>
                <w:sz w:val="21"/>
              </w:rPr>
            </w:pPr>
          </w:p>
          <w:p w14:paraId="164F3D54">
            <w:pPr>
              <w:spacing w:line="252" w:lineRule="auto"/>
              <w:rPr>
                <w:rFonts w:ascii="Arial"/>
                <w:sz w:val="21"/>
              </w:rPr>
            </w:pPr>
          </w:p>
          <w:p w14:paraId="6B5C6929">
            <w:pPr>
              <w:spacing w:line="252" w:lineRule="auto"/>
              <w:rPr>
                <w:rFonts w:ascii="Arial"/>
                <w:sz w:val="21"/>
              </w:rPr>
            </w:pPr>
          </w:p>
          <w:p w14:paraId="0B3B2ADF">
            <w:pPr>
              <w:pStyle w:val="6"/>
              <w:spacing w:before="55" w:line="239" w:lineRule="auto"/>
              <w:ind w:left="114" w:right="105"/>
              <w:jc w:val="both"/>
            </w:pPr>
            <w:r>
              <w:rPr>
                <w:spacing w:val="1"/>
              </w:rPr>
              <w:t>应急管理部门</w:t>
            </w:r>
          </w:p>
        </w:tc>
        <w:tc>
          <w:tcPr>
            <w:tcW w:w="530" w:type="dxa"/>
            <w:vAlign w:val="top"/>
          </w:tcPr>
          <w:p w14:paraId="7B79A612">
            <w:pPr>
              <w:spacing w:line="263" w:lineRule="auto"/>
              <w:rPr>
                <w:rFonts w:ascii="Arial"/>
                <w:sz w:val="21"/>
              </w:rPr>
            </w:pPr>
          </w:p>
          <w:p w14:paraId="433924FA">
            <w:pPr>
              <w:spacing w:line="264" w:lineRule="auto"/>
              <w:rPr>
                <w:rFonts w:ascii="Arial"/>
                <w:sz w:val="21"/>
              </w:rPr>
            </w:pPr>
          </w:p>
          <w:p w14:paraId="1D78BA71">
            <w:pPr>
              <w:spacing w:line="264" w:lineRule="auto"/>
              <w:rPr>
                <w:rFonts w:ascii="Arial"/>
                <w:sz w:val="21"/>
              </w:rPr>
            </w:pPr>
          </w:p>
          <w:p w14:paraId="3620720A">
            <w:pPr>
              <w:spacing w:line="264" w:lineRule="auto"/>
              <w:rPr>
                <w:rFonts w:ascii="Arial"/>
                <w:sz w:val="21"/>
              </w:rPr>
            </w:pPr>
          </w:p>
          <w:p w14:paraId="317E2819">
            <w:pPr>
              <w:spacing w:line="264" w:lineRule="auto"/>
              <w:rPr>
                <w:rFonts w:ascii="Arial"/>
                <w:sz w:val="21"/>
              </w:rPr>
            </w:pPr>
          </w:p>
          <w:p w14:paraId="53043F39">
            <w:pPr>
              <w:spacing w:line="264" w:lineRule="auto"/>
              <w:rPr>
                <w:rFonts w:ascii="Arial"/>
                <w:sz w:val="21"/>
              </w:rPr>
            </w:pPr>
          </w:p>
          <w:p w14:paraId="31A912B3">
            <w:pPr>
              <w:spacing w:line="264" w:lineRule="auto"/>
              <w:rPr>
                <w:rFonts w:ascii="Arial"/>
                <w:sz w:val="21"/>
              </w:rPr>
            </w:pPr>
          </w:p>
          <w:p w14:paraId="76A448C4">
            <w:pPr>
              <w:spacing w:line="264" w:lineRule="auto"/>
              <w:rPr>
                <w:rFonts w:ascii="Arial"/>
                <w:sz w:val="21"/>
              </w:rPr>
            </w:pPr>
          </w:p>
          <w:p w14:paraId="4A250ED7">
            <w:pPr>
              <w:spacing w:line="264" w:lineRule="auto"/>
              <w:rPr>
                <w:rFonts w:ascii="Arial"/>
                <w:sz w:val="21"/>
              </w:rPr>
            </w:pPr>
          </w:p>
          <w:p w14:paraId="0286FFE8">
            <w:pPr>
              <w:pStyle w:val="6"/>
              <w:spacing w:before="56" w:line="238" w:lineRule="auto"/>
              <w:ind w:left="32" w:right="145"/>
            </w:pPr>
            <w:r>
              <w:t>行政</w:t>
            </w:r>
            <w:r>
              <w:rPr>
                <w:spacing w:val="1"/>
              </w:rPr>
              <w:t>处罚</w:t>
            </w:r>
          </w:p>
        </w:tc>
        <w:tc>
          <w:tcPr>
            <w:tcW w:w="991" w:type="dxa"/>
            <w:vAlign w:val="top"/>
          </w:tcPr>
          <w:p w14:paraId="1213F4D0">
            <w:pPr>
              <w:spacing w:line="261" w:lineRule="auto"/>
              <w:rPr>
                <w:rFonts w:ascii="Arial"/>
                <w:sz w:val="21"/>
              </w:rPr>
            </w:pPr>
          </w:p>
          <w:p w14:paraId="3A9BB089">
            <w:pPr>
              <w:spacing w:line="261" w:lineRule="auto"/>
              <w:rPr>
                <w:rFonts w:ascii="Arial"/>
                <w:sz w:val="21"/>
              </w:rPr>
            </w:pPr>
          </w:p>
          <w:p w14:paraId="33EBBC0E">
            <w:pPr>
              <w:spacing w:line="261" w:lineRule="auto"/>
              <w:rPr>
                <w:rFonts w:ascii="Arial"/>
                <w:sz w:val="21"/>
              </w:rPr>
            </w:pPr>
          </w:p>
          <w:p w14:paraId="3427C951">
            <w:pPr>
              <w:spacing w:line="262" w:lineRule="auto"/>
              <w:rPr>
                <w:rFonts w:ascii="Arial"/>
                <w:sz w:val="21"/>
              </w:rPr>
            </w:pPr>
          </w:p>
          <w:p w14:paraId="004F36DD">
            <w:pPr>
              <w:spacing w:line="262" w:lineRule="auto"/>
              <w:rPr>
                <w:rFonts w:ascii="Arial"/>
                <w:sz w:val="21"/>
              </w:rPr>
            </w:pPr>
          </w:p>
          <w:p w14:paraId="282CFEBB">
            <w:pPr>
              <w:spacing w:line="262" w:lineRule="auto"/>
              <w:rPr>
                <w:rFonts w:ascii="Arial"/>
                <w:sz w:val="21"/>
              </w:rPr>
            </w:pPr>
          </w:p>
          <w:p w14:paraId="73F17D87">
            <w:pPr>
              <w:spacing w:line="262" w:lineRule="auto"/>
              <w:rPr>
                <w:rFonts w:ascii="Arial"/>
                <w:sz w:val="21"/>
              </w:rPr>
            </w:pPr>
          </w:p>
          <w:p w14:paraId="78E79AFB">
            <w:pPr>
              <w:pStyle w:val="6"/>
              <w:spacing w:before="56" w:line="238" w:lineRule="auto"/>
              <w:ind w:left="33" w:right="66"/>
              <w:jc w:val="both"/>
            </w:pPr>
            <w:r>
              <w:rPr>
                <w:spacing w:val="4"/>
              </w:rPr>
              <w:t>对建设项目安全设施竣工后未进行</w:t>
            </w:r>
            <w:r>
              <w:rPr>
                <w:spacing w:val="6"/>
              </w:rPr>
              <w:t>检验、检测</w:t>
            </w:r>
            <w:r>
              <w:rPr>
                <w:spacing w:val="4"/>
              </w:rPr>
              <w:t>等违法行为</w:t>
            </w:r>
            <w:r>
              <w:rPr>
                <w:spacing w:val="2"/>
              </w:rPr>
              <w:t>的处罚</w:t>
            </w:r>
          </w:p>
        </w:tc>
        <w:tc>
          <w:tcPr>
            <w:tcW w:w="619" w:type="dxa"/>
            <w:vAlign w:val="top"/>
          </w:tcPr>
          <w:p w14:paraId="654275E8">
            <w:pPr>
              <w:rPr>
                <w:rFonts w:ascii="Arial"/>
                <w:sz w:val="21"/>
              </w:rPr>
            </w:pPr>
          </w:p>
        </w:tc>
        <w:tc>
          <w:tcPr>
            <w:tcW w:w="6286" w:type="dxa"/>
            <w:vAlign w:val="top"/>
          </w:tcPr>
          <w:p w14:paraId="0E7C9522">
            <w:pPr>
              <w:spacing w:line="250" w:lineRule="auto"/>
              <w:rPr>
                <w:rFonts w:ascii="Arial"/>
                <w:sz w:val="21"/>
              </w:rPr>
            </w:pPr>
          </w:p>
          <w:p w14:paraId="70F3D47E">
            <w:pPr>
              <w:spacing w:line="251" w:lineRule="auto"/>
              <w:rPr>
                <w:rFonts w:ascii="Arial"/>
                <w:sz w:val="21"/>
              </w:rPr>
            </w:pPr>
          </w:p>
          <w:p w14:paraId="60C01E8A">
            <w:pPr>
              <w:spacing w:line="251" w:lineRule="auto"/>
              <w:rPr>
                <w:rFonts w:ascii="Arial"/>
                <w:sz w:val="21"/>
              </w:rPr>
            </w:pPr>
          </w:p>
          <w:p w14:paraId="3FC69894">
            <w:pPr>
              <w:spacing w:line="251" w:lineRule="auto"/>
              <w:rPr>
                <w:rFonts w:ascii="Arial"/>
                <w:sz w:val="21"/>
              </w:rPr>
            </w:pPr>
          </w:p>
          <w:p w14:paraId="41A1CCD7">
            <w:pPr>
              <w:spacing w:line="251" w:lineRule="auto"/>
              <w:rPr>
                <w:rFonts w:ascii="Arial"/>
                <w:sz w:val="21"/>
              </w:rPr>
            </w:pPr>
          </w:p>
          <w:p w14:paraId="657873E6">
            <w:pPr>
              <w:spacing w:line="251" w:lineRule="auto"/>
              <w:rPr>
                <w:rFonts w:ascii="Arial"/>
                <w:sz w:val="21"/>
              </w:rPr>
            </w:pPr>
          </w:p>
          <w:p w14:paraId="46EEEF0F">
            <w:pPr>
              <w:pStyle w:val="6"/>
              <w:spacing w:before="56" w:line="237" w:lineRule="auto"/>
              <w:ind w:left="42" w:right="157" w:hanging="17"/>
            </w:pPr>
            <w:r>
              <w:rPr>
                <w:spacing w:val="7"/>
              </w:rPr>
              <w:t>【规章】《危险化学品建设项目安全监督管理办法</w:t>
            </w:r>
            <w:r>
              <w:rPr>
                <w:spacing w:val="-11"/>
              </w:rPr>
              <w:t xml:space="preserve"> </w:t>
            </w:r>
            <w:r>
              <w:rPr>
                <w:spacing w:val="7"/>
              </w:rPr>
              <w:t>》（国家安全生产监督管理</w:t>
            </w:r>
            <w:r>
              <w:rPr>
                <w:spacing w:val="5"/>
              </w:rPr>
              <w:t>总局第45号令，2015年5月27</w:t>
            </w:r>
            <w:r>
              <w:rPr>
                <w:spacing w:val="-21"/>
              </w:rPr>
              <w:t xml:space="preserve"> </w:t>
            </w:r>
            <w:r>
              <w:rPr>
                <w:spacing w:val="5"/>
              </w:rPr>
              <w:t>日国家安监总局第79号令修订）</w:t>
            </w:r>
          </w:p>
          <w:p w14:paraId="3316ECBB">
            <w:pPr>
              <w:pStyle w:val="6"/>
              <w:spacing w:before="1" w:line="238" w:lineRule="auto"/>
              <w:ind w:left="34" w:right="248" w:firstLine="8"/>
            </w:pPr>
            <w:r>
              <w:rPr>
                <w:spacing w:val="5"/>
              </w:rPr>
              <w:t>第三十七条</w:t>
            </w:r>
            <w:r>
              <w:rPr>
                <w:spacing w:val="35"/>
              </w:rPr>
              <w:t xml:space="preserve"> </w:t>
            </w:r>
            <w:r>
              <w:rPr>
                <w:spacing w:val="5"/>
              </w:rPr>
              <w:t>建设单位有下列行为之一的</w:t>
            </w:r>
            <w:r>
              <w:rPr>
                <w:spacing w:val="-32"/>
              </w:rPr>
              <w:t xml:space="preserve"> </w:t>
            </w:r>
            <w:r>
              <w:rPr>
                <w:spacing w:val="5"/>
              </w:rPr>
              <w:t>，责令改正</w:t>
            </w:r>
            <w:r>
              <w:rPr>
                <w:spacing w:val="-50"/>
              </w:rPr>
              <w:t xml:space="preserve"> </w:t>
            </w:r>
            <w:r>
              <w:rPr>
                <w:spacing w:val="5"/>
              </w:rPr>
              <w:t>，可以处一万元以下的罚</w:t>
            </w:r>
            <w:r>
              <w:rPr>
                <w:spacing w:val="6"/>
              </w:rPr>
              <w:t>款；逾期未改正的</w:t>
            </w:r>
            <w:r>
              <w:rPr>
                <w:spacing w:val="-46"/>
              </w:rPr>
              <w:t xml:space="preserve"> </w:t>
            </w:r>
            <w:r>
              <w:rPr>
                <w:spacing w:val="6"/>
              </w:rPr>
              <w:t>，处一万元以上三万元以下的罚款</w:t>
            </w:r>
            <w:r>
              <w:rPr>
                <w:spacing w:val="-50"/>
              </w:rPr>
              <w:t xml:space="preserve"> </w:t>
            </w:r>
            <w:r>
              <w:rPr>
                <w:spacing w:val="6"/>
              </w:rPr>
              <w:t>：</w:t>
            </w:r>
          </w:p>
          <w:p w14:paraId="1BA4D5E8">
            <w:pPr>
              <w:pStyle w:val="6"/>
              <w:spacing w:line="227" w:lineRule="auto"/>
              <w:ind w:left="38"/>
            </w:pPr>
            <w:r>
              <w:rPr>
                <w:spacing w:val="6"/>
              </w:rPr>
              <w:t>（一）建设项目安全设施竣工后未进行检验</w:t>
            </w:r>
            <w:r>
              <w:rPr>
                <w:spacing w:val="-21"/>
              </w:rPr>
              <w:t xml:space="preserve"> </w:t>
            </w:r>
            <w:r>
              <w:rPr>
                <w:spacing w:val="6"/>
              </w:rPr>
              <w:t>、检</w:t>
            </w:r>
            <w:r>
              <w:rPr>
                <w:spacing w:val="5"/>
              </w:rPr>
              <w:t>测的；</w:t>
            </w:r>
          </w:p>
          <w:p w14:paraId="3CF3EA4A">
            <w:pPr>
              <w:pStyle w:val="6"/>
              <w:spacing w:before="8" w:line="227" w:lineRule="auto"/>
              <w:ind w:left="38"/>
            </w:pPr>
            <w:r>
              <w:rPr>
                <w:spacing w:val="6"/>
              </w:rPr>
              <w:t>（二）在申请建设项目安全审查时提供虚假文件</w:t>
            </w:r>
            <w:r>
              <w:rPr>
                <w:spacing w:val="-16"/>
              </w:rPr>
              <w:t xml:space="preserve"> </w:t>
            </w:r>
            <w:r>
              <w:rPr>
                <w:spacing w:val="6"/>
              </w:rPr>
              <w:t>、资料的；</w:t>
            </w:r>
          </w:p>
          <w:p w14:paraId="6F10B950">
            <w:pPr>
              <w:pStyle w:val="6"/>
              <w:spacing w:before="8" w:line="239" w:lineRule="auto"/>
              <w:ind w:left="36" w:right="157" w:firstLine="2"/>
            </w:pPr>
            <w:r>
              <w:rPr>
                <w:spacing w:val="7"/>
              </w:rPr>
              <w:t>（三）未组织有关单位和专家研究提出试生产</w:t>
            </w:r>
            <w:r>
              <w:rPr>
                <w:spacing w:val="-24"/>
              </w:rPr>
              <w:t xml:space="preserve"> </w:t>
            </w:r>
            <w:r>
              <w:rPr>
                <w:spacing w:val="7"/>
              </w:rPr>
              <w:t>（使用）可能出现的安全问题及</w:t>
            </w:r>
            <w:r>
              <w:rPr>
                <w:spacing w:val="8"/>
              </w:rPr>
              <w:t>对策，或者未制定周密的试生产（使用）方案，进行试生产（使用）</w:t>
            </w:r>
            <w:r>
              <w:rPr>
                <w:spacing w:val="-48"/>
              </w:rPr>
              <w:t xml:space="preserve"> </w:t>
            </w:r>
            <w:r>
              <w:rPr>
                <w:spacing w:val="8"/>
              </w:rPr>
              <w:t>的；</w:t>
            </w:r>
          </w:p>
          <w:p w14:paraId="7196EB11">
            <w:pPr>
              <w:pStyle w:val="6"/>
              <w:spacing w:line="236" w:lineRule="auto"/>
              <w:ind w:left="34" w:right="135" w:firstLine="3"/>
            </w:pPr>
            <w:r>
              <w:rPr>
                <w:spacing w:val="7"/>
              </w:rPr>
              <w:t>（</w:t>
            </w:r>
            <w:r>
              <w:rPr>
                <w:spacing w:val="-43"/>
              </w:rPr>
              <w:t xml:space="preserve"> </w:t>
            </w:r>
            <w:r>
              <w:rPr>
                <w:spacing w:val="7"/>
              </w:rPr>
              <w:t>四）未组织有关专家对试生产（使用）方案进行审查</w:t>
            </w:r>
            <w:r>
              <w:rPr>
                <w:spacing w:val="-45"/>
              </w:rPr>
              <w:t xml:space="preserve"> </w:t>
            </w:r>
            <w:r>
              <w:rPr>
                <w:spacing w:val="7"/>
              </w:rPr>
              <w:t>、对试生产（使用）条件进行检查确认的。</w:t>
            </w:r>
          </w:p>
        </w:tc>
        <w:tc>
          <w:tcPr>
            <w:tcW w:w="3744" w:type="dxa"/>
            <w:vAlign w:val="top"/>
          </w:tcPr>
          <w:p w14:paraId="081AE865">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3A26C067">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6F0390C5">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0B550664">
            <w:pPr>
              <w:spacing w:line="257" w:lineRule="auto"/>
              <w:rPr>
                <w:rFonts w:ascii="Arial"/>
                <w:sz w:val="21"/>
              </w:rPr>
            </w:pPr>
          </w:p>
          <w:p w14:paraId="19BA47EF">
            <w:pPr>
              <w:spacing w:line="257" w:lineRule="auto"/>
              <w:rPr>
                <w:rFonts w:ascii="Arial"/>
                <w:sz w:val="21"/>
              </w:rPr>
            </w:pPr>
          </w:p>
          <w:p w14:paraId="76FF74D4">
            <w:pPr>
              <w:spacing w:line="258" w:lineRule="auto"/>
              <w:rPr>
                <w:rFonts w:ascii="Arial"/>
                <w:sz w:val="21"/>
              </w:rPr>
            </w:pPr>
          </w:p>
          <w:p w14:paraId="72D45E56">
            <w:pPr>
              <w:spacing w:line="258" w:lineRule="auto"/>
              <w:rPr>
                <w:rFonts w:ascii="Arial"/>
                <w:sz w:val="21"/>
              </w:rPr>
            </w:pPr>
          </w:p>
          <w:p w14:paraId="0EA74451">
            <w:pPr>
              <w:spacing w:line="258" w:lineRule="auto"/>
              <w:rPr>
                <w:rFonts w:ascii="Arial"/>
                <w:sz w:val="21"/>
              </w:rPr>
            </w:pPr>
          </w:p>
          <w:p w14:paraId="3B9920C6">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71951EF2">
            <w:pPr>
              <w:pStyle w:val="6"/>
              <w:spacing w:line="229" w:lineRule="auto"/>
              <w:ind w:left="60"/>
            </w:pPr>
            <w:r>
              <w:rPr>
                <w:spacing w:val="-3"/>
              </w:rPr>
              <w:t>四十四、</w:t>
            </w:r>
          </w:p>
          <w:p w14:paraId="56F0131C">
            <w:pPr>
              <w:pStyle w:val="6"/>
              <w:spacing w:before="8" w:line="230" w:lineRule="auto"/>
              <w:ind w:left="42"/>
            </w:pPr>
            <w:r>
              <w:rPr>
                <w:spacing w:val="1"/>
              </w:rPr>
              <w:t>五十五、</w:t>
            </w:r>
          </w:p>
          <w:p w14:paraId="14999E4F">
            <w:pPr>
              <w:pStyle w:val="6"/>
              <w:spacing w:before="7" w:line="230" w:lineRule="auto"/>
              <w:ind w:left="42"/>
            </w:pPr>
            <w:r>
              <w:rPr>
                <w:spacing w:val="1"/>
              </w:rPr>
              <w:t>五十六、</w:t>
            </w:r>
          </w:p>
          <w:p w14:paraId="6C640B38">
            <w:pPr>
              <w:pStyle w:val="6"/>
              <w:spacing w:before="6" w:line="230" w:lineRule="auto"/>
              <w:ind w:left="42"/>
            </w:pPr>
            <w:r>
              <w:rPr>
                <w:spacing w:val="1"/>
              </w:rPr>
              <w:t>五十七、</w:t>
            </w:r>
          </w:p>
          <w:p w14:paraId="1F1B8F46">
            <w:pPr>
              <w:pStyle w:val="6"/>
              <w:spacing w:before="6" w:line="230" w:lineRule="auto"/>
              <w:ind w:left="42"/>
            </w:pPr>
            <w:r>
              <w:rPr>
                <w:spacing w:val="1"/>
              </w:rPr>
              <w:t>五十八、</w:t>
            </w:r>
          </w:p>
          <w:p w14:paraId="4D3C0F42">
            <w:pPr>
              <w:pStyle w:val="6"/>
              <w:spacing w:before="10" w:line="237" w:lineRule="auto"/>
              <w:ind w:left="40" w:right="77" w:firstLine="1"/>
            </w:pPr>
            <w:r>
              <w:rPr>
                <w:spacing w:val="5"/>
              </w:rPr>
              <w:t>五十九、六十、六</w:t>
            </w:r>
          </w:p>
          <w:p w14:paraId="67DE8BC1">
            <w:pPr>
              <w:pStyle w:val="6"/>
              <w:spacing w:before="1" w:line="237" w:lineRule="auto"/>
              <w:ind w:left="44" w:right="77"/>
            </w:pPr>
            <w:r>
              <w:rPr>
                <w:spacing w:val="5"/>
              </w:rPr>
              <w:t>十一、六</w:t>
            </w:r>
            <w:r>
              <w:rPr>
                <w:spacing w:val="4"/>
              </w:rPr>
              <w:t>十二</w:t>
            </w:r>
          </w:p>
        </w:tc>
        <w:tc>
          <w:tcPr>
            <w:tcW w:w="674" w:type="dxa"/>
            <w:vAlign w:val="top"/>
          </w:tcPr>
          <w:p w14:paraId="1CE0B031">
            <w:pPr>
              <w:spacing w:line="263" w:lineRule="auto"/>
              <w:rPr>
                <w:rFonts w:ascii="Arial"/>
                <w:sz w:val="21"/>
              </w:rPr>
            </w:pPr>
          </w:p>
          <w:p w14:paraId="1CFE2196">
            <w:pPr>
              <w:spacing w:line="264" w:lineRule="auto"/>
              <w:rPr>
                <w:rFonts w:ascii="Arial"/>
                <w:sz w:val="21"/>
              </w:rPr>
            </w:pPr>
          </w:p>
          <w:p w14:paraId="16A46ED7">
            <w:pPr>
              <w:spacing w:line="264" w:lineRule="auto"/>
              <w:rPr>
                <w:rFonts w:ascii="Arial"/>
                <w:sz w:val="21"/>
              </w:rPr>
            </w:pPr>
          </w:p>
          <w:p w14:paraId="72043F77">
            <w:pPr>
              <w:spacing w:line="264" w:lineRule="auto"/>
              <w:rPr>
                <w:rFonts w:ascii="Arial"/>
                <w:sz w:val="21"/>
              </w:rPr>
            </w:pPr>
          </w:p>
          <w:p w14:paraId="7DA378DB">
            <w:pPr>
              <w:spacing w:line="264" w:lineRule="auto"/>
              <w:rPr>
                <w:rFonts w:ascii="Arial"/>
                <w:sz w:val="21"/>
              </w:rPr>
            </w:pPr>
          </w:p>
          <w:p w14:paraId="3C2A692D">
            <w:pPr>
              <w:spacing w:line="264" w:lineRule="auto"/>
              <w:rPr>
                <w:rFonts w:ascii="Arial"/>
                <w:sz w:val="21"/>
              </w:rPr>
            </w:pPr>
          </w:p>
          <w:p w14:paraId="2C687C61">
            <w:pPr>
              <w:spacing w:line="264" w:lineRule="auto"/>
              <w:rPr>
                <w:rFonts w:ascii="Arial"/>
                <w:sz w:val="21"/>
              </w:rPr>
            </w:pPr>
          </w:p>
          <w:p w14:paraId="1E0B9930">
            <w:pPr>
              <w:spacing w:line="264" w:lineRule="auto"/>
              <w:rPr>
                <w:rFonts w:ascii="Arial"/>
                <w:sz w:val="21"/>
              </w:rPr>
            </w:pPr>
          </w:p>
          <w:p w14:paraId="60C9C725">
            <w:pPr>
              <w:spacing w:line="264" w:lineRule="auto"/>
              <w:rPr>
                <w:rFonts w:ascii="Arial"/>
                <w:sz w:val="21"/>
              </w:rPr>
            </w:pPr>
          </w:p>
          <w:p w14:paraId="4D121C1E">
            <w:pPr>
              <w:pStyle w:val="6"/>
              <w:spacing w:before="56" w:line="238" w:lineRule="auto"/>
              <w:ind w:left="44" w:right="103" w:hanging="3"/>
            </w:pPr>
            <w:r>
              <w:rPr>
                <w:spacing w:val="2"/>
              </w:rPr>
              <w:t>综合执</w:t>
            </w:r>
            <w:r>
              <w:rPr>
                <w:spacing w:val="1"/>
              </w:rPr>
              <w:t>法大队</w:t>
            </w:r>
          </w:p>
        </w:tc>
        <w:tc>
          <w:tcPr>
            <w:tcW w:w="775" w:type="dxa"/>
            <w:vAlign w:val="top"/>
          </w:tcPr>
          <w:p w14:paraId="4824A68A">
            <w:pPr>
              <w:spacing w:line="242" w:lineRule="auto"/>
              <w:rPr>
                <w:rFonts w:ascii="Arial"/>
                <w:sz w:val="21"/>
              </w:rPr>
            </w:pPr>
          </w:p>
          <w:p w14:paraId="6D307B6F">
            <w:pPr>
              <w:spacing w:line="242" w:lineRule="auto"/>
              <w:rPr>
                <w:rFonts w:ascii="Arial"/>
                <w:sz w:val="21"/>
              </w:rPr>
            </w:pPr>
          </w:p>
          <w:p w14:paraId="2D3C1710">
            <w:pPr>
              <w:spacing w:line="242" w:lineRule="auto"/>
              <w:rPr>
                <w:rFonts w:ascii="Arial"/>
                <w:sz w:val="21"/>
              </w:rPr>
            </w:pPr>
          </w:p>
          <w:p w14:paraId="422AB29E">
            <w:pPr>
              <w:spacing w:line="243" w:lineRule="auto"/>
              <w:rPr>
                <w:rFonts w:ascii="Arial"/>
                <w:sz w:val="21"/>
              </w:rPr>
            </w:pPr>
          </w:p>
          <w:p w14:paraId="496B13B8">
            <w:pPr>
              <w:spacing w:line="243" w:lineRule="auto"/>
              <w:rPr>
                <w:rFonts w:ascii="Arial"/>
                <w:sz w:val="21"/>
              </w:rPr>
            </w:pPr>
          </w:p>
          <w:p w14:paraId="5891BF78">
            <w:pPr>
              <w:spacing w:line="243" w:lineRule="auto"/>
              <w:rPr>
                <w:rFonts w:ascii="Arial"/>
                <w:sz w:val="21"/>
              </w:rPr>
            </w:pPr>
          </w:p>
          <w:p w14:paraId="5E078108">
            <w:pPr>
              <w:spacing w:line="243" w:lineRule="auto"/>
              <w:rPr>
                <w:rFonts w:ascii="Arial"/>
                <w:sz w:val="21"/>
              </w:rPr>
            </w:pPr>
          </w:p>
          <w:p w14:paraId="318BEEFE">
            <w:pPr>
              <w:spacing w:line="243" w:lineRule="auto"/>
              <w:rPr>
                <w:rFonts w:ascii="Arial"/>
                <w:sz w:val="21"/>
              </w:rPr>
            </w:pPr>
          </w:p>
          <w:p w14:paraId="3B87908A">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5BB5018B">
            <w:pPr>
              <w:rPr>
                <w:rFonts w:ascii="Arial"/>
                <w:sz w:val="21"/>
              </w:rPr>
            </w:pPr>
          </w:p>
        </w:tc>
      </w:tr>
    </w:tbl>
    <w:p w14:paraId="2D7C5D2A">
      <w:pPr>
        <w:rPr>
          <w:rFonts w:ascii="Arial"/>
          <w:sz w:val="21"/>
        </w:rPr>
      </w:pPr>
    </w:p>
    <w:p w14:paraId="69DA8F2A">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7BE17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1BCF20B1">
            <w:pPr>
              <w:spacing w:line="248" w:lineRule="auto"/>
              <w:rPr>
                <w:rFonts w:ascii="Arial"/>
                <w:sz w:val="21"/>
              </w:rPr>
            </w:pPr>
          </w:p>
          <w:p w14:paraId="5E667608">
            <w:pPr>
              <w:spacing w:line="248" w:lineRule="auto"/>
              <w:rPr>
                <w:rFonts w:ascii="Arial"/>
                <w:sz w:val="21"/>
              </w:rPr>
            </w:pPr>
          </w:p>
          <w:p w14:paraId="3D5AC681">
            <w:pPr>
              <w:spacing w:line="248" w:lineRule="auto"/>
              <w:rPr>
                <w:rFonts w:ascii="Arial"/>
                <w:sz w:val="21"/>
              </w:rPr>
            </w:pPr>
          </w:p>
          <w:p w14:paraId="58846083">
            <w:pPr>
              <w:spacing w:line="249" w:lineRule="auto"/>
              <w:rPr>
                <w:rFonts w:ascii="Arial"/>
                <w:sz w:val="21"/>
              </w:rPr>
            </w:pPr>
          </w:p>
          <w:p w14:paraId="41096C2B">
            <w:pPr>
              <w:spacing w:line="249" w:lineRule="auto"/>
              <w:rPr>
                <w:rFonts w:ascii="Arial"/>
                <w:sz w:val="21"/>
              </w:rPr>
            </w:pPr>
          </w:p>
          <w:p w14:paraId="0B3A6E5B">
            <w:pPr>
              <w:spacing w:line="249" w:lineRule="auto"/>
              <w:rPr>
                <w:rFonts w:ascii="Arial"/>
                <w:sz w:val="21"/>
              </w:rPr>
            </w:pPr>
          </w:p>
          <w:p w14:paraId="6C496524">
            <w:pPr>
              <w:spacing w:line="249" w:lineRule="auto"/>
              <w:rPr>
                <w:rFonts w:ascii="Arial"/>
                <w:sz w:val="21"/>
              </w:rPr>
            </w:pPr>
          </w:p>
          <w:p w14:paraId="6CD35333">
            <w:pPr>
              <w:spacing w:line="249" w:lineRule="auto"/>
              <w:rPr>
                <w:rFonts w:ascii="Arial"/>
                <w:sz w:val="21"/>
              </w:rPr>
            </w:pPr>
          </w:p>
          <w:p w14:paraId="048D5638">
            <w:pPr>
              <w:spacing w:line="249" w:lineRule="auto"/>
              <w:rPr>
                <w:rFonts w:ascii="Arial"/>
                <w:sz w:val="21"/>
              </w:rPr>
            </w:pPr>
          </w:p>
          <w:p w14:paraId="0DA6E3B3">
            <w:pPr>
              <w:spacing w:line="249" w:lineRule="auto"/>
              <w:rPr>
                <w:rFonts w:ascii="Arial"/>
                <w:sz w:val="21"/>
              </w:rPr>
            </w:pPr>
          </w:p>
          <w:p w14:paraId="486F4533">
            <w:pPr>
              <w:pStyle w:val="6"/>
              <w:spacing w:before="56" w:line="229" w:lineRule="exact"/>
              <w:ind w:left="129"/>
            </w:pPr>
            <w:r>
              <w:rPr>
                <w:spacing w:val="-1"/>
                <w:position w:val="1"/>
              </w:rPr>
              <w:t>64</w:t>
            </w:r>
          </w:p>
        </w:tc>
        <w:tc>
          <w:tcPr>
            <w:tcW w:w="573" w:type="dxa"/>
            <w:vAlign w:val="top"/>
          </w:tcPr>
          <w:p w14:paraId="05208066">
            <w:pPr>
              <w:spacing w:line="251" w:lineRule="auto"/>
              <w:rPr>
                <w:rFonts w:ascii="Arial"/>
                <w:sz w:val="21"/>
              </w:rPr>
            </w:pPr>
          </w:p>
          <w:p w14:paraId="63F46583">
            <w:pPr>
              <w:spacing w:line="251" w:lineRule="auto"/>
              <w:rPr>
                <w:rFonts w:ascii="Arial"/>
                <w:sz w:val="21"/>
              </w:rPr>
            </w:pPr>
          </w:p>
          <w:p w14:paraId="0180F219">
            <w:pPr>
              <w:spacing w:line="252" w:lineRule="auto"/>
              <w:rPr>
                <w:rFonts w:ascii="Arial"/>
                <w:sz w:val="21"/>
              </w:rPr>
            </w:pPr>
          </w:p>
          <w:p w14:paraId="01FBE085">
            <w:pPr>
              <w:spacing w:line="252" w:lineRule="auto"/>
              <w:rPr>
                <w:rFonts w:ascii="Arial"/>
                <w:sz w:val="21"/>
              </w:rPr>
            </w:pPr>
          </w:p>
          <w:p w14:paraId="044B38A5">
            <w:pPr>
              <w:spacing w:line="252" w:lineRule="auto"/>
              <w:rPr>
                <w:rFonts w:ascii="Arial"/>
                <w:sz w:val="21"/>
              </w:rPr>
            </w:pPr>
          </w:p>
          <w:p w14:paraId="48ADB4BD">
            <w:pPr>
              <w:spacing w:line="252" w:lineRule="auto"/>
              <w:rPr>
                <w:rFonts w:ascii="Arial"/>
                <w:sz w:val="21"/>
              </w:rPr>
            </w:pPr>
          </w:p>
          <w:p w14:paraId="5E1E127F">
            <w:pPr>
              <w:spacing w:line="252" w:lineRule="auto"/>
              <w:rPr>
                <w:rFonts w:ascii="Arial"/>
                <w:sz w:val="21"/>
              </w:rPr>
            </w:pPr>
          </w:p>
          <w:p w14:paraId="29FC73B5">
            <w:pPr>
              <w:spacing w:line="252" w:lineRule="auto"/>
              <w:rPr>
                <w:rFonts w:ascii="Arial"/>
                <w:sz w:val="21"/>
              </w:rPr>
            </w:pPr>
          </w:p>
          <w:p w14:paraId="67E925D4">
            <w:pPr>
              <w:spacing w:line="252" w:lineRule="auto"/>
              <w:rPr>
                <w:rFonts w:ascii="Arial"/>
                <w:sz w:val="21"/>
              </w:rPr>
            </w:pPr>
          </w:p>
          <w:p w14:paraId="15C4F46A">
            <w:pPr>
              <w:pStyle w:val="6"/>
              <w:spacing w:before="56" w:line="239" w:lineRule="auto"/>
              <w:ind w:left="114" w:right="105"/>
              <w:jc w:val="both"/>
            </w:pPr>
            <w:r>
              <w:rPr>
                <w:spacing w:val="1"/>
              </w:rPr>
              <w:t>应急管理部门</w:t>
            </w:r>
          </w:p>
        </w:tc>
        <w:tc>
          <w:tcPr>
            <w:tcW w:w="530" w:type="dxa"/>
            <w:vAlign w:val="top"/>
          </w:tcPr>
          <w:p w14:paraId="1D547E01">
            <w:pPr>
              <w:spacing w:line="264" w:lineRule="auto"/>
              <w:rPr>
                <w:rFonts w:ascii="Arial"/>
                <w:sz w:val="21"/>
              </w:rPr>
            </w:pPr>
          </w:p>
          <w:p w14:paraId="0E89E588">
            <w:pPr>
              <w:spacing w:line="264" w:lineRule="auto"/>
              <w:rPr>
                <w:rFonts w:ascii="Arial"/>
                <w:sz w:val="21"/>
              </w:rPr>
            </w:pPr>
          </w:p>
          <w:p w14:paraId="5CE19335">
            <w:pPr>
              <w:spacing w:line="264" w:lineRule="auto"/>
              <w:rPr>
                <w:rFonts w:ascii="Arial"/>
                <w:sz w:val="21"/>
              </w:rPr>
            </w:pPr>
          </w:p>
          <w:p w14:paraId="1C8A119F">
            <w:pPr>
              <w:spacing w:line="264" w:lineRule="auto"/>
              <w:rPr>
                <w:rFonts w:ascii="Arial"/>
                <w:sz w:val="21"/>
              </w:rPr>
            </w:pPr>
          </w:p>
          <w:p w14:paraId="4846B790">
            <w:pPr>
              <w:spacing w:line="264" w:lineRule="auto"/>
              <w:rPr>
                <w:rFonts w:ascii="Arial"/>
                <w:sz w:val="21"/>
              </w:rPr>
            </w:pPr>
          </w:p>
          <w:p w14:paraId="43FD43C0">
            <w:pPr>
              <w:spacing w:line="264" w:lineRule="auto"/>
              <w:rPr>
                <w:rFonts w:ascii="Arial"/>
                <w:sz w:val="21"/>
              </w:rPr>
            </w:pPr>
          </w:p>
          <w:p w14:paraId="33FF22A4">
            <w:pPr>
              <w:spacing w:line="264" w:lineRule="auto"/>
              <w:rPr>
                <w:rFonts w:ascii="Arial"/>
                <w:sz w:val="21"/>
              </w:rPr>
            </w:pPr>
          </w:p>
          <w:p w14:paraId="17C71342">
            <w:pPr>
              <w:spacing w:line="264" w:lineRule="auto"/>
              <w:rPr>
                <w:rFonts w:ascii="Arial"/>
                <w:sz w:val="21"/>
              </w:rPr>
            </w:pPr>
          </w:p>
          <w:p w14:paraId="057FB2B3">
            <w:pPr>
              <w:spacing w:line="264" w:lineRule="auto"/>
              <w:rPr>
                <w:rFonts w:ascii="Arial"/>
                <w:sz w:val="21"/>
              </w:rPr>
            </w:pPr>
          </w:p>
          <w:p w14:paraId="60AE4672">
            <w:pPr>
              <w:pStyle w:val="6"/>
              <w:spacing w:before="55" w:line="239" w:lineRule="auto"/>
              <w:ind w:left="32" w:right="145"/>
            </w:pPr>
            <w:r>
              <w:t>行政</w:t>
            </w:r>
            <w:r>
              <w:rPr>
                <w:spacing w:val="1"/>
              </w:rPr>
              <w:t>处罚</w:t>
            </w:r>
          </w:p>
        </w:tc>
        <w:tc>
          <w:tcPr>
            <w:tcW w:w="991" w:type="dxa"/>
            <w:vAlign w:val="top"/>
          </w:tcPr>
          <w:p w14:paraId="4604F76B">
            <w:pPr>
              <w:spacing w:line="269" w:lineRule="auto"/>
              <w:rPr>
                <w:rFonts w:ascii="Arial"/>
                <w:sz w:val="21"/>
              </w:rPr>
            </w:pPr>
          </w:p>
          <w:p w14:paraId="1B739BAE">
            <w:pPr>
              <w:spacing w:line="269" w:lineRule="auto"/>
              <w:rPr>
                <w:rFonts w:ascii="Arial"/>
                <w:sz w:val="21"/>
              </w:rPr>
            </w:pPr>
          </w:p>
          <w:p w14:paraId="79D4A027">
            <w:pPr>
              <w:spacing w:line="269" w:lineRule="auto"/>
              <w:rPr>
                <w:rFonts w:ascii="Arial"/>
                <w:sz w:val="21"/>
              </w:rPr>
            </w:pPr>
          </w:p>
          <w:p w14:paraId="2847CC8A">
            <w:pPr>
              <w:spacing w:line="269" w:lineRule="auto"/>
              <w:rPr>
                <w:rFonts w:ascii="Arial"/>
                <w:sz w:val="21"/>
              </w:rPr>
            </w:pPr>
          </w:p>
          <w:p w14:paraId="3620E636">
            <w:pPr>
              <w:spacing w:line="269" w:lineRule="auto"/>
              <w:rPr>
                <w:rFonts w:ascii="Arial"/>
                <w:sz w:val="21"/>
              </w:rPr>
            </w:pPr>
          </w:p>
          <w:p w14:paraId="1396C9A2">
            <w:pPr>
              <w:spacing w:line="269" w:lineRule="auto"/>
              <w:rPr>
                <w:rFonts w:ascii="Arial"/>
                <w:sz w:val="21"/>
              </w:rPr>
            </w:pPr>
          </w:p>
          <w:p w14:paraId="69C1E6C5">
            <w:pPr>
              <w:pStyle w:val="6"/>
              <w:spacing w:before="55" w:line="238" w:lineRule="auto"/>
              <w:ind w:left="31" w:right="73" w:firstLine="1"/>
              <w:jc w:val="both"/>
            </w:pPr>
            <w:r>
              <w:rPr>
                <w:spacing w:val="4"/>
              </w:rPr>
              <w:t>对建设单位</w:t>
            </w:r>
            <w:r>
              <w:rPr>
                <w:spacing w:val="5"/>
              </w:rPr>
              <w:t>隐瞒有关情况或者提供虚假材料申请建设项目安全审查等违法行为的</w:t>
            </w:r>
            <w:r>
              <w:rPr>
                <w:spacing w:val="1"/>
              </w:rPr>
              <w:t>处罚</w:t>
            </w:r>
          </w:p>
        </w:tc>
        <w:tc>
          <w:tcPr>
            <w:tcW w:w="619" w:type="dxa"/>
            <w:vAlign w:val="top"/>
          </w:tcPr>
          <w:p w14:paraId="16D59620">
            <w:pPr>
              <w:rPr>
                <w:rFonts w:ascii="Arial"/>
                <w:sz w:val="21"/>
              </w:rPr>
            </w:pPr>
          </w:p>
        </w:tc>
        <w:tc>
          <w:tcPr>
            <w:tcW w:w="6286" w:type="dxa"/>
            <w:vAlign w:val="top"/>
          </w:tcPr>
          <w:p w14:paraId="4BBF5BBF">
            <w:pPr>
              <w:spacing w:line="246" w:lineRule="auto"/>
              <w:rPr>
                <w:rFonts w:ascii="Arial"/>
                <w:sz w:val="21"/>
              </w:rPr>
            </w:pPr>
          </w:p>
          <w:p w14:paraId="43913169">
            <w:pPr>
              <w:spacing w:line="246" w:lineRule="auto"/>
              <w:rPr>
                <w:rFonts w:ascii="Arial"/>
                <w:sz w:val="21"/>
              </w:rPr>
            </w:pPr>
          </w:p>
          <w:p w14:paraId="71083114">
            <w:pPr>
              <w:spacing w:line="246" w:lineRule="auto"/>
              <w:rPr>
                <w:rFonts w:ascii="Arial"/>
                <w:sz w:val="21"/>
              </w:rPr>
            </w:pPr>
          </w:p>
          <w:p w14:paraId="00C82299">
            <w:pPr>
              <w:spacing w:line="246" w:lineRule="auto"/>
              <w:rPr>
                <w:rFonts w:ascii="Arial"/>
                <w:sz w:val="21"/>
              </w:rPr>
            </w:pPr>
          </w:p>
          <w:p w14:paraId="148B82DB">
            <w:pPr>
              <w:spacing w:line="247" w:lineRule="auto"/>
              <w:rPr>
                <w:rFonts w:ascii="Arial"/>
                <w:sz w:val="21"/>
              </w:rPr>
            </w:pPr>
          </w:p>
          <w:p w14:paraId="2F43E6D7">
            <w:pPr>
              <w:spacing w:line="247" w:lineRule="auto"/>
              <w:rPr>
                <w:rFonts w:ascii="Arial"/>
                <w:sz w:val="21"/>
              </w:rPr>
            </w:pPr>
          </w:p>
          <w:p w14:paraId="0B0CBF50">
            <w:pPr>
              <w:spacing w:line="247" w:lineRule="auto"/>
              <w:rPr>
                <w:rFonts w:ascii="Arial"/>
                <w:sz w:val="21"/>
              </w:rPr>
            </w:pPr>
          </w:p>
          <w:p w14:paraId="70420D8E">
            <w:pPr>
              <w:pStyle w:val="6"/>
              <w:spacing w:before="55" w:line="237" w:lineRule="auto"/>
              <w:ind w:left="37" w:right="152" w:hanging="12"/>
            </w:pPr>
            <w:r>
              <w:rPr>
                <w:spacing w:val="7"/>
              </w:rPr>
              <w:t>【规章】《危险化学品建设项目安全监督管理办法</w:t>
            </w:r>
            <w:r>
              <w:rPr>
                <w:spacing w:val="-20"/>
              </w:rPr>
              <w:t xml:space="preserve"> </w:t>
            </w:r>
            <w:r>
              <w:rPr>
                <w:spacing w:val="7"/>
              </w:rPr>
              <w:t>》（2012年国家安全监管总</w:t>
            </w:r>
            <w:r>
              <w:rPr>
                <w:spacing w:val="5"/>
              </w:rPr>
              <w:t>局令第45号，2015年5月27</w:t>
            </w:r>
            <w:r>
              <w:rPr>
                <w:spacing w:val="-21"/>
              </w:rPr>
              <w:t xml:space="preserve"> </w:t>
            </w:r>
            <w:r>
              <w:rPr>
                <w:spacing w:val="5"/>
              </w:rPr>
              <w:t>日国家安监总局第79号令修订）</w:t>
            </w:r>
          </w:p>
          <w:p w14:paraId="529CEA4B">
            <w:pPr>
              <w:pStyle w:val="6"/>
              <w:spacing w:before="4" w:line="237" w:lineRule="auto"/>
              <w:ind w:left="35" w:right="155" w:firstLine="6"/>
            </w:pPr>
            <w:r>
              <w:rPr>
                <w:spacing w:val="7"/>
              </w:rPr>
              <w:t>第三十八条</w:t>
            </w:r>
            <w:r>
              <w:rPr>
                <w:spacing w:val="28"/>
              </w:rPr>
              <w:t xml:space="preserve"> </w:t>
            </w:r>
            <w:r>
              <w:rPr>
                <w:spacing w:val="7"/>
              </w:rPr>
              <w:t>建设单位隐瞒有关情况或者提供</w:t>
            </w:r>
            <w:r>
              <w:rPr>
                <w:spacing w:val="6"/>
              </w:rPr>
              <w:t>虚假材料申请建设项目安全审查的，不予受理或者审查不予通过</w:t>
            </w:r>
            <w:r>
              <w:rPr>
                <w:spacing w:val="-32"/>
              </w:rPr>
              <w:t xml:space="preserve"> </w:t>
            </w:r>
            <w:r>
              <w:rPr>
                <w:spacing w:val="6"/>
              </w:rPr>
              <w:t>，给予警告</w:t>
            </w:r>
            <w:r>
              <w:rPr>
                <w:spacing w:val="-50"/>
              </w:rPr>
              <w:t xml:space="preserve"> </w:t>
            </w:r>
            <w:r>
              <w:rPr>
                <w:spacing w:val="6"/>
              </w:rPr>
              <w:t>，并自安全生产监督管理部门发现之日起一年内不得再次申请该审查</w:t>
            </w:r>
            <w:r>
              <w:rPr>
                <w:spacing w:val="-23"/>
              </w:rPr>
              <w:t xml:space="preserve"> </w:t>
            </w:r>
            <w:r>
              <w:rPr>
                <w:spacing w:val="6"/>
              </w:rPr>
              <w:t>。建设单位采用欺骗</w:t>
            </w:r>
            <w:r>
              <w:rPr>
                <w:spacing w:val="-40"/>
              </w:rPr>
              <w:t xml:space="preserve"> </w:t>
            </w:r>
            <w:r>
              <w:rPr>
                <w:spacing w:val="6"/>
              </w:rPr>
              <w:t>、贿赂</w:t>
            </w:r>
            <w:r>
              <w:rPr>
                <w:spacing w:val="5"/>
              </w:rPr>
              <w:t>等不正当手段取得建设项目安全审查的</w:t>
            </w:r>
            <w:r>
              <w:rPr>
                <w:spacing w:val="-36"/>
              </w:rPr>
              <w:t xml:space="preserve"> </w:t>
            </w:r>
            <w:r>
              <w:rPr>
                <w:spacing w:val="5"/>
              </w:rPr>
              <w:t>，</w:t>
            </w:r>
            <w:r>
              <w:rPr>
                <w:spacing w:val="-32"/>
              </w:rPr>
              <w:t xml:space="preserve"> </w:t>
            </w:r>
            <w:r>
              <w:rPr>
                <w:spacing w:val="5"/>
              </w:rPr>
              <w:t>自安全生产监督管理部门撤销建设项目安全审查</w:t>
            </w:r>
            <w:r>
              <w:rPr>
                <w:spacing w:val="4"/>
              </w:rPr>
              <w:t>之日</w:t>
            </w:r>
            <w:r>
              <w:rPr>
                <w:spacing w:val="8"/>
              </w:rPr>
              <w:t>起三年内不得再次申请该审查。</w:t>
            </w:r>
          </w:p>
        </w:tc>
        <w:tc>
          <w:tcPr>
            <w:tcW w:w="3744" w:type="dxa"/>
            <w:vAlign w:val="top"/>
          </w:tcPr>
          <w:p w14:paraId="230470A9">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42C22C4A">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3BA9621B">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0BA537ED">
            <w:pPr>
              <w:spacing w:line="258" w:lineRule="auto"/>
              <w:rPr>
                <w:rFonts w:ascii="Arial"/>
                <w:sz w:val="21"/>
              </w:rPr>
            </w:pPr>
          </w:p>
          <w:p w14:paraId="10967346">
            <w:pPr>
              <w:spacing w:line="258" w:lineRule="auto"/>
              <w:rPr>
                <w:rFonts w:ascii="Arial"/>
                <w:sz w:val="21"/>
              </w:rPr>
            </w:pPr>
          </w:p>
          <w:p w14:paraId="7BE226DF">
            <w:pPr>
              <w:spacing w:line="258" w:lineRule="auto"/>
              <w:rPr>
                <w:rFonts w:ascii="Arial"/>
                <w:sz w:val="21"/>
              </w:rPr>
            </w:pPr>
          </w:p>
          <w:p w14:paraId="4878FAE6">
            <w:pPr>
              <w:spacing w:line="258" w:lineRule="auto"/>
              <w:rPr>
                <w:rFonts w:ascii="Arial"/>
                <w:sz w:val="21"/>
              </w:rPr>
            </w:pPr>
          </w:p>
          <w:p w14:paraId="66E47C8A">
            <w:pPr>
              <w:spacing w:line="258" w:lineRule="auto"/>
              <w:rPr>
                <w:rFonts w:ascii="Arial"/>
                <w:sz w:val="21"/>
              </w:rPr>
            </w:pPr>
          </w:p>
          <w:p w14:paraId="6BAB919C">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2E13FA6E">
            <w:pPr>
              <w:pStyle w:val="6"/>
              <w:spacing w:line="229" w:lineRule="auto"/>
              <w:ind w:left="60"/>
            </w:pPr>
            <w:r>
              <w:rPr>
                <w:spacing w:val="-3"/>
              </w:rPr>
              <w:t>四十四、</w:t>
            </w:r>
          </w:p>
          <w:p w14:paraId="66573D7D">
            <w:pPr>
              <w:pStyle w:val="6"/>
              <w:spacing w:before="8" w:line="230" w:lineRule="auto"/>
              <w:ind w:left="42"/>
            </w:pPr>
            <w:r>
              <w:rPr>
                <w:spacing w:val="1"/>
              </w:rPr>
              <w:t>五十五、</w:t>
            </w:r>
          </w:p>
          <w:p w14:paraId="5912995B">
            <w:pPr>
              <w:pStyle w:val="6"/>
              <w:spacing w:before="6" w:line="230" w:lineRule="auto"/>
              <w:ind w:left="42"/>
            </w:pPr>
            <w:r>
              <w:rPr>
                <w:spacing w:val="1"/>
              </w:rPr>
              <w:t>五十六、</w:t>
            </w:r>
          </w:p>
          <w:p w14:paraId="66BEC592">
            <w:pPr>
              <w:pStyle w:val="6"/>
              <w:spacing w:before="8" w:line="230" w:lineRule="auto"/>
              <w:ind w:left="42"/>
            </w:pPr>
            <w:r>
              <w:rPr>
                <w:spacing w:val="1"/>
              </w:rPr>
              <w:t>五十七、</w:t>
            </w:r>
          </w:p>
          <w:p w14:paraId="4997D126">
            <w:pPr>
              <w:pStyle w:val="6"/>
              <w:spacing w:before="6" w:line="230" w:lineRule="auto"/>
              <w:ind w:left="42"/>
            </w:pPr>
            <w:r>
              <w:rPr>
                <w:spacing w:val="1"/>
              </w:rPr>
              <w:t>五十八、</w:t>
            </w:r>
          </w:p>
          <w:p w14:paraId="4409EFE9">
            <w:pPr>
              <w:pStyle w:val="6"/>
              <w:spacing w:before="10" w:line="237" w:lineRule="auto"/>
              <w:ind w:left="40" w:right="77" w:firstLine="1"/>
            </w:pPr>
            <w:r>
              <w:rPr>
                <w:spacing w:val="5"/>
              </w:rPr>
              <w:t>五十九、六十、六</w:t>
            </w:r>
          </w:p>
          <w:p w14:paraId="3397EC48">
            <w:pPr>
              <w:pStyle w:val="6"/>
              <w:spacing w:line="237" w:lineRule="auto"/>
              <w:ind w:left="44" w:right="77"/>
            </w:pPr>
            <w:r>
              <w:rPr>
                <w:spacing w:val="5"/>
              </w:rPr>
              <w:t>十一、六</w:t>
            </w:r>
            <w:r>
              <w:rPr>
                <w:spacing w:val="4"/>
              </w:rPr>
              <w:t>十二</w:t>
            </w:r>
          </w:p>
        </w:tc>
        <w:tc>
          <w:tcPr>
            <w:tcW w:w="674" w:type="dxa"/>
            <w:vAlign w:val="top"/>
          </w:tcPr>
          <w:p w14:paraId="7EB391E6">
            <w:pPr>
              <w:spacing w:line="264" w:lineRule="auto"/>
              <w:rPr>
                <w:rFonts w:ascii="Arial"/>
                <w:sz w:val="21"/>
              </w:rPr>
            </w:pPr>
          </w:p>
          <w:p w14:paraId="463A2A04">
            <w:pPr>
              <w:spacing w:line="264" w:lineRule="auto"/>
              <w:rPr>
                <w:rFonts w:ascii="Arial"/>
                <w:sz w:val="21"/>
              </w:rPr>
            </w:pPr>
          </w:p>
          <w:p w14:paraId="3BEB2816">
            <w:pPr>
              <w:spacing w:line="264" w:lineRule="auto"/>
              <w:rPr>
                <w:rFonts w:ascii="Arial"/>
                <w:sz w:val="21"/>
              </w:rPr>
            </w:pPr>
          </w:p>
          <w:p w14:paraId="7B8DC7E3">
            <w:pPr>
              <w:spacing w:line="264" w:lineRule="auto"/>
              <w:rPr>
                <w:rFonts w:ascii="Arial"/>
                <w:sz w:val="21"/>
              </w:rPr>
            </w:pPr>
          </w:p>
          <w:p w14:paraId="7A1640C5">
            <w:pPr>
              <w:spacing w:line="264" w:lineRule="auto"/>
              <w:rPr>
                <w:rFonts w:ascii="Arial"/>
                <w:sz w:val="21"/>
              </w:rPr>
            </w:pPr>
          </w:p>
          <w:p w14:paraId="31871C12">
            <w:pPr>
              <w:spacing w:line="264" w:lineRule="auto"/>
              <w:rPr>
                <w:rFonts w:ascii="Arial"/>
                <w:sz w:val="21"/>
              </w:rPr>
            </w:pPr>
          </w:p>
          <w:p w14:paraId="34001643">
            <w:pPr>
              <w:spacing w:line="264" w:lineRule="auto"/>
              <w:rPr>
                <w:rFonts w:ascii="Arial"/>
                <w:sz w:val="21"/>
              </w:rPr>
            </w:pPr>
          </w:p>
          <w:p w14:paraId="12F5F7B6">
            <w:pPr>
              <w:spacing w:line="264" w:lineRule="auto"/>
              <w:rPr>
                <w:rFonts w:ascii="Arial"/>
                <w:sz w:val="21"/>
              </w:rPr>
            </w:pPr>
          </w:p>
          <w:p w14:paraId="3702128F">
            <w:pPr>
              <w:spacing w:line="264" w:lineRule="auto"/>
              <w:rPr>
                <w:rFonts w:ascii="Arial"/>
                <w:sz w:val="21"/>
              </w:rPr>
            </w:pPr>
          </w:p>
          <w:p w14:paraId="1516D10B">
            <w:pPr>
              <w:pStyle w:val="6"/>
              <w:spacing w:before="55" w:line="239" w:lineRule="auto"/>
              <w:ind w:left="44" w:right="103" w:hanging="3"/>
            </w:pPr>
            <w:r>
              <w:rPr>
                <w:spacing w:val="2"/>
              </w:rPr>
              <w:t>综合执</w:t>
            </w:r>
            <w:r>
              <w:rPr>
                <w:spacing w:val="1"/>
              </w:rPr>
              <w:t>法大队</w:t>
            </w:r>
          </w:p>
        </w:tc>
        <w:tc>
          <w:tcPr>
            <w:tcW w:w="775" w:type="dxa"/>
            <w:vAlign w:val="top"/>
          </w:tcPr>
          <w:p w14:paraId="5BC4F92D">
            <w:pPr>
              <w:spacing w:line="242" w:lineRule="auto"/>
              <w:rPr>
                <w:rFonts w:ascii="Arial"/>
                <w:sz w:val="21"/>
              </w:rPr>
            </w:pPr>
          </w:p>
          <w:p w14:paraId="6A6758D1">
            <w:pPr>
              <w:spacing w:line="242" w:lineRule="auto"/>
              <w:rPr>
                <w:rFonts w:ascii="Arial"/>
                <w:sz w:val="21"/>
              </w:rPr>
            </w:pPr>
          </w:p>
          <w:p w14:paraId="397F3EFC">
            <w:pPr>
              <w:spacing w:line="243" w:lineRule="auto"/>
              <w:rPr>
                <w:rFonts w:ascii="Arial"/>
                <w:sz w:val="21"/>
              </w:rPr>
            </w:pPr>
          </w:p>
          <w:p w14:paraId="43A57BD3">
            <w:pPr>
              <w:spacing w:line="243" w:lineRule="auto"/>
              <w:rPr>
                <w:rFonts w:ascii="Arial"/>
                <w:sz w:val="21"/>
              </w:rPr>
            </w:pPr>
          </w:p>
          <w:p w14:paraId="51596FB5">
            <w:pPr>
              <w:spacing w:line="243" w:lineRule="auto"/>
              <w:rPr>
                <w:rFonts w:ascii="Arial"/>
                <w:sz w:val="21"/>
              </w:rPr>
            </w:pPr>
          </w:p>
          <w:p w14:paraId="7FC135AE">
            <w:pPr>
              <w:spacing w:line="243" w:lineRule="auto"/>
              <w:rPr>
                <w:rFonts w:ascii="Arial"/>
                <w:sz w:val="21"/>
              </w:rPr>
            </w:pPr>
          </w:p>
          <w:p w14:paraId="0D404E0C">
            <w:pPr>
              <w:spacing w:line="243" w:lineRule="auto"/>
              <w:rPr>
                <w:rFonts w:ascii="Arial"/>
                <w:sz w:val="21"/>
              </w:rPr>
            </w:pPr>
          </w:p>
          <w:p w14:paraId="09FA2EC1">
            <w:pPr>
              <w:spacing w:line="243" w:lineRule="auto"/>
              <w:rPr>
                <w:rFonts w:ascii="Arial"/>
                <w:sz w:val="21"/>
              </w:rPr>
            </w:pPr>
          </w:p>
          <w:p w14:paraId="7D78C724">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1C4A7903">
            <w:pPr>
              <w:rPr>
                <w:rFonts w:ascii="Arial"/>
                <w:sz w:val="21"/>
              </w:rPr>
            </w:pPr>
          </w:p>
        </w:tc>
      </w:tr>
      <w:tr w14:paraId="46AA0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431DC9B6">
            <w:pPr>
              <w:spacing w:line="248" w:lineRule="auto"/>
              <w:rPr>
                <w:rFonts w:ascii="Arial"/>
                <w:sz w:val="21"/>
              </w:rPr>
            </w:pPr>
          </w:p>
          <w:p w14:paraId="2373756C">
            <w:pPr>
              <w:spacing w:line="248" w:lineRule="auto"/>
              <w:rPr>
                <w:rFonts w:ascii="Arial"/>
                <w:sz w:val="21"/>
              </w:rPr>
            </w:pPr>
          </w:p>
          <w:p w14:paraId="6BE78928">
            <w:pPr>
              <w:spacing w:line="248" w:lineRule="auto"/>
              <w:rPr>
                <w:rFonts w:ascii="Arial"/>
                <w:sz w:val="21"/>
              </w:rPr>
            </w:pPr>
          </w:p>
          <w:p w14:paraId="3B158C7E">
            <w:pPr>
              <w:spacing w:line="248" w:lineRule="auto"/>
              <w:rPr>
                <w:rFonts w:ascii="Arial"/>
                <w:sz w:val="21"/>
              </w:rPr>
            </w:pPr>
          </w:p>
          <w:p w14:paraId="1F93904A">
            <w:pPr>
              <w:spacing w:line="248" w:lineRule="auto"/>
              <w:rPr>
                <w:rFonts w:ascii="Arial"/>
                <w:sz w:val="21"/>
              </w:rPr>
            </w:pPr>
          </w:p>
          <w:p w14:paraId="27CDDD38">
            <w:pPr>
              <w:spacing w:line="248" w:lineRule="auto"/>
              <w:rPr>
                <w:rFonts w:ascii="Arial"/>
                <w:sz w:val="21"/>
              </w:rPr>
            </w:pPr>
          </w:p>
          <w:p w14:paraId="7499444C">
            <w:pPr>
              <w:spacing w:line="248" w:lineRule="auto"/>
              <w:rPr>
                <w:rFonts w:ascii="Arial"/>
                <w:sz w:val="21"/>
              </w:rPr>
            </w:pPr>
          </w:p>
          <w:p w14:paraId="59BFFFEB">
            <w:pPr>
              <w:spacing w:line="249" w:lineRule="auto"/>
              <w:rPr>
                <w:rFonts w:ascii="Arial"/>
                <w:sz w:val="21"/>
              </w:rPr>
            </w:pPr>
          </w:p>
          <w:p w14:paraId="30E95ECA">
            <w:pPr>
              <w:spacing w:line="249" w:lineRule="auto"/>
              <w:rPr>
                <w:rFonts w:ascii="Arial"/>
                <w:sz w:val="21"/>
              </w:rPr>
            </w:pPr>
          </w:p>
          <w:p w14:paraId="3FAD130C">
            <w:pPr>
              <w:spacing w:line="249" w:lineRule="auto"/>
              <w:rPr>
                <w:rFonts w:ascii="Arial"/>
                <w:sz w:val="21"/>
              </w:rPr>
            </w:pPr>
          </w:p>
          <w:p w14:paraId="7971AD3E">
            <w:pPr>
              <w:pStyle w:val="6"/>
              <w:spacing w:before="56" w:line="229" w:lineRule="exact"/>
              <w:ind w:left="129"/>
            </w:pPr>
            <w:r>
              <w:rPr>
                <w:spacing w:val="-1"/>
                <w:position w:val="1"/>
              </w:rPr>
              <w:t>65</w:t>
            </w:r>
          </w:p>
        </w:tc>
        <w:tc>
          <w:tcPr>
            <w:tcW w:w="573" w:type="dxa"/>
            <w:vAlign w:val="top"/>
          </w:tcPr>
          <w:p w14:paraId="4929A311">
            <w:pPr>
              <w:spacing w:line="251" w:lineRule="auto"/>
              <w:rPr>
                <w:rFonts w:ascii="Arial"/>
                <w:sz w:val="21"/>
              </w:rPr>
            </w:pPr>
          </w:p>
          <w:p w14:paraId="483E7403">
            <w:pPr>
              <w:spacing w:line="251" w:lineRule="auto"/>
              <w:rPr>
                <w:rFonts w:ascii="Arial"/>
                <w:sz w:val="21"/>
              </w:rPr>
            </w:pPr>
          </w:p>
          <w:p w14:paraId="42D7F212">
            <w:pPr>
              <w:spacing w:line="251" w:lineRule="auto"/>
              <w:rPr>
                <w:rFonts w:ascii="Arial"/>
                <w:sz w:val="21"/>
              </w:rPr>
            </w:pPr>
          </w:p>
          <w:p w14:paraId="448DBFEC">
            <w:pPr>
              <w:spacing w:line="252" w:lineRule="auto"/>
              <w:rPr>
                <w:rFonts w:ascii="Arial"/>
                <w:sz w:val="21"/>
              </w:rPr>
            </w:pPr>
          </w:p>
          <w:p w14:paraId="71E2B20E">
            <w:pPr>
              <w:spacing w:line="252" w:lineRule="auto"/>
              <w:rPr>
                <w:rFonts w:ascii="Arial"/>
                <w:sz w:val="21"/>
              </w:rPr>
            </w:pPr>
          </w:p>
          <w:p w14:paraId="6701D721">
            <w:pPr>
              <w:spacing w:line="252" w:lineRule="auto"/>
              <w:rPr>
                <w:rFonts w:ascii="Arial"/>
                <w:sz w:val="21"/>
              </w:rPr>
            </w:pPr>
          </w:p>
          <w:p w14:paraId="0538C884">
            <w:pPr>
              <w:spacing w:line="252" w:lineRule="auto"/>
              <w:rPr>
                <w:rFonts w:ascii="Arial"/>
                <w:sz w:val="21"/>
              </w:rPr>
            </w:pPr>
          </w:p>
          <w:p w14:paraId="7FF09DC0">
            <w:pPr>
              <w:spacing w:line="252" w:lineRule="auto"/>
              <w:rPr>
                <w:rFonts w:ascii="Arial"/>
                <w:sz w:val="21"/>
              </w:rPr>
            </w:pPr>
          </w:p>
          <w:p w14:paraId="3C68CDD2">
            <w:pPr>
              <w:spacing w:line="252" w:lineRule="auto"/>
              <w:rPr>
                <w:rFonts w:ascii="Arial"/>
                <w:sz w:val="21"/>
              </w:rPr>
            </w:pPr>
          </w:p>
          <w:p w14:paraId="1632F997">
            <w:pPr>
              <w:pStyle w:val="6"/>
              <w:spacing w:before="55" w:line="239" w:lineRule="auto"/>
              <w:ind w:left="114" w:right="105"/>
              <w:jc w:val="both"/>
            </w:pPr>
            <w:r>
              <w:rPr>
                <w:spacing w:val="1"/>
              </w:rPr>
              <w:t>应急管理部门</w:t>
            </w:r>
          </w:p>
        </w:tc>
        <w:tc>
          <w:tcPr>
            <w:tcW w:w="530" w:type="dxa"/>
            <w:vAlign w:val="top"/>
          </w:tcPr>
          <w:p w14:paraId="7271246C">
            <w:pPr>
              <w:spacing w:line="263" w:lineRule="auto"/>
              <w:rPr>
                <w:rFonts w:ascii="Arial"/>
                <w:sz w:val="21"/>
              </w:rPr>
            </w:pPr>
          </w:p>
          <w:p w14:paraId="707041FE">
            <w:pPr>
              <w:spacing w:line="264" w:lineRule="auto"/>
              <w:rPr>
                <w:rFonts w:ascii="Arial"/>
                <w:sz w:val="21"/>
              </w:rPr>
            </w:pPr>
          </w:p>
          <w:p w14:paraId="0AAA884A">
            <w:pPr>
              <w:spacing w:line="264" w:lineRule="auto"/>
              <w:rPr>
                <w:rFonts w:ascii="Arial"/>
                <w:sz w:val="21"/>
              </w:rPr>
            </w:pPr>
          </w:p>
          <w:p w14:paraId="712688F1">
            <w:pPr>
              <w:spacing w:line="264" w:lineRule="auto"/>
              <w:rPr>
                <w:rFonts w:ascii="Arial"/>
                <w:sz w:val="21"/>
              </w:rPr>
            </w:pPr>
          </w:p>
          <w:p w14:paraId="64FFD578">
            <w:pPr>
              <w:spacing w:line="264" w:lineRule="auto"/>
              <w:rPr>
                <w:rFonts w:ascii="Arial"/>
                <w:sz w:val="21"/>
              </w:rPr>
            </w:pPr>
          </w:p>
          <w:p w14:paraId="23FA5F96">
            <w:pPr>
              <w:spacing w:line="264" w:lineRule="auto"/>
              <w:rPr>
                <w:rFonts w:ascii="Arial"/>
                <w:sz w:val="21"/>
              </w:rPr>
            </w:pPr>
          </w:p>
          <w:p w14:paraId="214E87F9">
            <w:pPr>
              <w:spacing w:line="264" w:lineRule="auto"/>
              <w:rPr>
                <w:rFonts w:ascii="Arial"/>
                <w:sz w:val="21"/>
              </w:rPr>
            </w:pPr>
          </w:p>
          <w:p w14:paraId="317F66BC">
            <w:pPr>
              <w:spacing w:line="264" w:lineRule="auto"/>
              <w:rPr>
                <w:rFonts w:ascii="Arial"/>
                <w:sz w:val="21"/>
              </w:rPr>
            </w:pPr>
          </w:p>
          <w:p w14:paraId="355ED64B">
            <w:pPr>
              <w:spacing w:line="264" w:lineRule="auto"/>
              <w:rPr>
                <w:rFonts w:ascii="Arial"/>
                <w:sz w:val="21"/>
              </w:rPr>
            </w:pPr>
          </w:p>
          <w:p w14:paraId="4FD3994B">
            <w:pPr>
              <w:pStyle w:val="6"/>
              <w:spacing w:before="56" w:line="238" w:lineRule="auto"/>
              <w:ind w:left="94" w:right="83"/>
            </w:pPr>
            <w:r>
              <w:t>行政</w:t>
            </w:r>
            <w:r>
              <w:rPr>
                <w:spacing w:val="1"/>
              </w:rPr>
              <w:t>处罚</w:t>
            </w:r>
          </w:p>
        </w:tc>
        <w:tc>
          <w:tcPr>
            <w:tcW w:w="991" w:type="dxa"/>
            <w:vAlign w:val="top"/>
          </w:tcPr>
          <w:p w14:paraId="3F4D0C3F">
            <w:pPr>
              <w:spacing w:line="256" w:lineRule="auto"/>
              <w:rPr>
                <w:rFonts w:ascii="Arial"/>
                <w:sz w:val="21"/>
              </w:rPr>
            </w:pPr>
          </w:p>
          <w:p w14:paraId="2BC5109D">
            <w:pPr>
              <w:spacing w:line="256" w:lineRule="auto"/>
              <w:rPr>
                <w:rFonts w:ascii="Arial"/>
                <w:sz w:val="21"/>
              </w:rPr>
            </w:pPr>
          </w:p>
          <w:p w14:paraId="6A78AA16">
            <w:pPr>
              <w:spacing w:line="256" w:lineRule="auto"/>
              <w:rPr>
                <w:rFonts w:ascii="Arial"/>
                <w:sz w:val="21"/>
              </w:rPr>
            </w:pPr>
          </w:p>
          <w:p w14:paraId="44640887">
            <w:pPr>
              <w:spacing w:line="256" w:lineRule="auto"/>
              <w:rPr>
                <w:rFonts w:ascii="Arial"/>
                <w:sz w:val="21"/>
              </w:rPr>
            </w:pPr>
          </w:p>
          <w:p w14:paraId="42A9F682">
            <w:pPr>
              <w:spacing w:line="256" w:lineRule="auto"/>
              <w:rPr>
                <w:rFonts w:ascii="Arial"/>
                <w:sz w:val="21"/>
              </w:rPr>
            </w:pPr>
          </w:p>
          <w:p w14:paraId="6714921D">
            <w:pPr>
              <w:spacing w:line="256" w:lineRule="auto"/>
              <w:rPr>
                <w:rFonts w:ascii="Arial"/>
                <w:sz w:val="21"/>
              </w:rPr>
            </w:pPr>
          </w:p>
          <w:p w14:paraId="4724D99A">
            <w:pPr>
              <w:spacing w:line="256" w:lineRule="auto"/>
              <w:rPr>
                <w:rFonts w:ascii="Arial"/>
                <w:sz w:val="21"/>
              </w:rPr>
            </w:pPr>
          </w:p>
          <w:p w14:paraId="0D348DFF">
            <w:pPr>
              <w:spacing w:line="257" w:lineRule="auto"/>
              <w:rPr>
                <w:rFonts w:ascii="Arial"/>
                <w:sz w:val="21"/>
              </w:rPr>
            </w:pPr>
          </w:p>
          <w:p w14:paraId="29C2FA84">
            <w:pPr>
              <w:pStyle w:val="6"/>
              <w:spacing w:before="55" w:line="231" w:lineRule="auto"/>
              <w:ind w:left="54"/>
            </w:pPr>
            <w:r>
              <w:rPr>
                <w:spacing w:val="4"/>
              </w:rPr>
              <w:t>对登记企业</w:t>
            </w:r>
          </w:p>
          <w:p w14:paraId="62ADCFAA">
            <w:pPr>
              <w:pStyle w:val="6"/>
              <w:spacing w:before="5" w:line="231" w:lineRule="auto"/>
              <w:ind w:left="57"/>
            </w:pPr>
            <w:r>
              <w:rPr>
                <w:spacing w:val="4"/>
              </w:rPr>
              <w:t>不办理危险</w:t>
            </w:r>
          </w:p>
          <w:p w14:paraId="3DC4D4C7">
            <w:pPr>
              <w:pStyle w:val="6"/>
              <w:spacing w:before="5" w:line="230" w:lineRule="auto"/>
              <w:ind w:left="54"/>
            </w:pPr>
            <w:r>
              <w:rPr>
                <w:spacing w:val="4"/>
              </w:rPr>
              <w:t>化学品登记</w:t>
            </w:r>
          </w:p>
          <w:p w14:paraId="0D3BA67C">
            <w:pPr>
              <w:pStyle w:val="6"/>
              <w:spacing w:before="8" w:line="229" w:lineRule="auto"/>
              <w:ind w:left="59"/>
            </w:pPr>
            <w:r>
              <w:rPr>
                <w:spacing w:val="3"/>
              </w:rPr>
              <w:t>等违法行为</w:t>
            </w:r>
          </w:p>
          <w:p w14:paraId="36FE5416">
            <w:pPr>
              <w:pStyle w:val="6"/>
              <w:spacing w:before="8" w:line="231" w:lineRule="auto"/>
              <w:ind w:left="243"/>
            </w:pPr>
            <w:r>
              <w:rPr>
                <w:spacing w:val="-1"/>
              </w:rPr>
              <w:t>的处罚</w:t>
            </w:r>
          </w:p>
        </w:tc>
        <w:tc>
          <w:tcPr>
            <w:tcW w:w="619" w:type="dxa"/>
            <w:vAlign w:val="top"/>
          </w:tcPr>
          <w:p w14:paraId="3DFE96A8">
            <w:pPr>
              <w:rPr>
                <w:rFonts w:ascii="Arial"/>
                <w:sz w:val="21"/>
              </w:rPr>
            </w:pPr>
          </w:p>
        </w:tc>
        <w:tc>
          <w:tcPr>
            <w:tcW w:w="6286" w:type="dxa"/>
            <w:vAlign w:val="top"/>
          </w:tcPr>
          <w:p w14:paraId="3B02A207">
            <w:pPr>
              <w:spacing w:line="242" w:lineRule="auto"/>
              <w:rPr>
                <w:rFonts w:ascii="Arial"/>
                <w:sz w:val="21"/>
              </w:rPr>
            </w:pPr>
          </w:p>
          <w:p w14:paraId="5557E734">
            <w:pPr>
              <w:spacing w:line="242" w:lineRule="auto"/>
              <w:rPr>
                <w:rFonts w:ascii="Arial"/>
                <w:sz w:val="21"/>
              </w:rPr>
            </w:pPr>
          </w:p>
          <w:p w14:paraId="6CC2CEFA">
            <w:pPr>
              <w:spacing w:line="242" w:lineRule="auto"/>
              <w:rPr>
                <w:rFonts w:ascii="Arial"/>
                <w:sz w:val="21"/>
              </w:rPr>
            </w:pPr>
          </w:p>
          <w:p w14:paraId="73AB692E">
            <w:pPr>
              <w:spacing w:line="242" w:lineRule="auto"/>
              <w:rPr>
                <w:rFonts w:ascii="Arial"/>
                <w:sz w:val="21"/>
              </w:rPr>
            </w:pPr>
          </w:p>
          <w:p w14:paraId="780268EA">
            <w:pPr>
              <w:spacing w:line="242" w:lineRule="auto"/>
              <w:rPr>
                <w:rFonts w:ascii="Arial"/>
                <w:sz w:val="21"/>
              </w:rPr>
            </w:pPr>
          </w:p>
          <w:p w14:paraId="0D706659">
            <w:pPr>
              <w:spacing w:line="242" w:lineRule="auto"/>
              <w:rPr>
                <w:rFonts w:ascii="Arial"/>
                <w:sz w:val="21"/>
              </w:rPr>
            </w:pPr>
          </w:p>
          <w:p w14:paraId="2660D7AE">
            <w:pPr>
              <w:spacing w:line="243" w:lineRule="auto"/>
              <w:rPr>
                <w:rFonts w:ascii="Arial"/>
                <w:sz w:val="21"/>
              </w:rPr>
            </w:pPr>
          </w:p>
          <w:p w14:paraId="1FE79DF6">
            <w:pPr>
              <w:spacing w:line="243" w:lineRule="auto"/>
              <w:rPr>
                <w:rFonts w:ascii="Arial"/>
                <w:sz w:val="21"/>
              </w:rPr>
            </w:pPr>
          </w:p>
          <w:p w14:paraId="3ED4AABD">
            <w:pPr>
              <w:pStyle w:val="6"/>
              <w:spacing w:before="56" w:line="239" w:lineRule="auto"/>
              <w:ind w:left="42" w:right="159" w:hanging="17"/>
            </w:pPr>
            <w:r>
              <w:rPr>
                <w:spacing w:val="6"/>
              </w:rPr>
              <w:t>【规章】《危险化学品登记管理办法</w:t>
            </w:r>
            <w:r>
              <w:rPr>
                <w:spacing w:val="-42"/>
              </w:rPr>
              <w:t xml:space="preserve"> </w:t>
            </w:r>
            <w:r>
              <w:rPr>
                <w:spacing w:val="6"/>
              </w:rPr>
              <w:t>》（2012年7月1</w:t>
            </w:r>
            <w:r>
              <w:rPr>
                <w:spacing w:val="-33"/>
              </w:rPr>
              <w:t xml:space="preserve"> </w:t>
            </w:r>
            <w:r>
              <w:rPr>
                <w:spacing w:val="6"/>
              </w:rPr>
              <w:t>日国家</w:t>
            </w:r>
            <w:r>
              <w:rPr>
                <w:spacing w:val="5"/>
              </w:rPr>
              <w:t>安全生产监督管理</w:t>
            </w:r>
            <w:r>
              <w:rPr>
                <w:spacing w:val="4"/>
              </w:rPr>
              <w:t>总局第53号令）</w:t>
            </w:r>
          </w:p>
          <w:p w14:paraId="7ACC180A">
            <w:pPr>
              <w:pStyle w:val="6"/>
              <w:spacing w:line="236" w:lineRule="auto"/>
              <w:ind w:left="36" w:right="78" w:firstLine="6"/>
            </w:pPr>
            <w:r>
              <w:rPr>
                <w:spacing w:val="6"/>
              </w:rPr>
              <w:t>第二十九条</w:t>
            </w:r>
            <w:r>
              <w:rPr>
                <w:spacing w:val="32"/>
              </w:rPr>
              <w:t xml:space="preserve"> </w:t>
            </w:r>
            <w:r>
              <w:rPr>
                <w:spacing w:val="6"/>
              </w:rPr>
              <w:t>登记企业不办理危险化学品登记</w:t>
            </w:r>
            <w:r>
              <w:rPr>
                <w:spacing w:val="-27"/>
              </w:rPr>
              <w:t xml:space="preserve"> </w:t>
            </w:r>
            <w:r>
              <w:rPr>
                <w:spacing w:val="6"/>
              </w:rPr>
              <w:t>，登记品种发生变化</w:t>
            </w:r>
            <w:r>
              <w:rPr>
                <w:spacing w:val="5"/>
              </w:rPr>
              <w:t>或者发现其生</w:t>
            </w:r>
            <w:r>
              <w:rPr>
                <w:spacing w:val="7"/>
              </w:rPr>
              <w:t>产、进口的危险化学品有新的危险特性不办理危险化学品登记内容变更手续</w:t>
            </w:r>
          </w:p>
          <w:p w14:paraId="05765611">
            <w:pPr>
              <w:pStyle w:val="6"/>
              <w:spacing w:before="2" w:line="239" w:lineRule="auto"/>
              <w:ind w:left="38" w:right="140" w:firstLine="6"/>
            </w:pPr>
            <w:r>
              <w:rPr>
                <w:spacing w:val="5"/>
              </w:rPr>
              <w:t>的，责令改正</w:t>
            </w:r>
            <w:r>
              <w:rPr>
                <w:spacing w:val="-35"/>
              </w:rPr>
              <w:t xml:space="preserve"> </w:t>
            </w:r>
            <w:r>
              <w:rPr>
                <w:spacing w:val="5"/>
              </w:rPr>
              <w:t>，可以处5万元以下的罚款</w:t>
            </w:r>
            <w:r>
              <w:rPr>
                <w:spacing w:val="-44"/>
              </w:rPr>
              <w:t xml:space="preserve"> </w:t>
            </w:r>
            <w:r>
              <w:rPr>
                <w:spacing w:val="5"/>
              </w:rPr>
              <w:t>；拒不改正的</w:t>
            </w:r>
            <w:r>
              <w:rPr>
                <w:spacing w:val="-48"/>
              </w:rPr>
              <w:t xml:space="preserve"> </w:t>
            </w:r>
            <w:r>
              <w:rPr>
                <w:spacing w:val="5"/>
              </w:rPr>
              <w:t>，处5万元以上10万元以下的罚款</w:t>
            </w:r>
            <w:r>
              <w:rPr>
                <w:spacing w:val="-48"/>
              </w:rPr>
              <w:t xml:space="preserve"> </w:t>
            </w:r>
            <w:r>
              <w:rPr>
                <w:spacing w:val="5"/>
              </w:rPr>
              <w:t>；情节严重的</w:t>
            </w:r>
            <w:r>
              <w:rPr>
                <w:spacing w:val="-48"/>
              </w:rPr>
              <w:t xml:space="preserve"> </w:t>
            </w:r>
            <w:r>
              <w:rPr>
                <w:spacing w:val="5"/>
              </w:rPr>
              <w:t>，责令停产停业整顿。</w:t>
            </w:r>
          </w:p>
        </w:tc>
        <w:tc>
          <w:tcPr>
            <w:tcW w:w="3744" w:type="dxa"/>
            <w:vAlign w:val="top"/>
          </w:tcPr>
          <w:p w14:paraId="71016897">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45593264">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3CA73F87">
            <w:pPr>
              <w:pStyle w:val="6"/>
              <w:spacing w:before="5"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6CB55804">
            <w:pPr>
              <w:spacing w:line="257" w:lineRule="auto"/>
              <w:rPr>
                <w:rFonts w:ascii="Arial"/>
                <w:sz w:val="21"/>
              </w:rPr>
            </w:pPr>
          </w:p>
          <w:p w14:paraId="0D755BF6">
            <w:pPr>
              <w:spacing w:line="257" w:lineRule="auto"/>
              <w:rPr>
                <w:rFonts w:ascii="Arial"/>
                <w:sz w:val="21"/>
              </w:rPr>
            </w:pPr>
          </w:p>
          <w:p w14:paraId="4BA025EB">
            <w:pPr>
              <w:spacing w:line="258" w:lineRule="auto"/>
              <w:rPr>
                <w:rFonts w:ascii="Arial"/>
                <w:sz w:val="21"/>
              </w:rPr>
            </w:pPr>
          </w:p>
          <w:p w14:paraId="03676C23">
            <w:pPr>
              <w:spacing w:line="258" w:lineRule="auto"/>
              <w:rPr>
                <w:rFonts w:ascii="Arial"/>
                <w:sz w:val="21"/>
              </w:rPr>
            </w:pPr>
          </w:p>
          <w:p w14:paraId="6C7E0D33">
            <w:pPr>
              <w:spacing w:line="258" w:lineRule="auto"/>
              <w:rPr>
                <w:rFonts w:ascii="Arial"/>
                <w:sz w:val="21"/>
              </w:rPr>
            </w:pPr>
          </w:p>
          <w:p w14:paraId="02161AB9">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6D345D72">
            <w:pPr>
              <w:pStyle w:val="6"/>
              <w:spacing w:line="229" w:lineRule="auto"/>
              <w:ind w:left="60"/>
            </w:pPr>
            <w:r>
              <w:rPr>
                <w:spacing w:val="-3"/>
              </w:rPr>
              <w:t>四十四、</w:t>
            </w:r>
          </w:p>
          <w:p w14:paraId="73852039">
            <w:pPr>
              <w:pStyle w:val="6"/>
              <w:spacing w:before="8" w:line="230" w:lineRule="auto"/>
              <w:ind w:left="42"/>
            </w:pPr>
            <w:r>
              <w:rPr>
                <w:spacing w:val="1"/>
              </w:rPr>
              <w:t>五十五、</w:t>
            </w:r>
          </w:p>
          <w:p w14:paraId="4E2AB0C3">
            <w:pPr>
              <w:pStyle w:val="6"/>
              <w:spacing w:before="7" w:line="230" w:lineRule="auto"/>
              <w:ind w:left="42"/>
            </w:pPr>
            <w:r>
              <w:rPr>
                <w:spacing w:val="1"/>
              </w:rPr>
              <w:t>五十六、</w:t>
            </w:r>
          </w:p>
          <w:p w14:paraId="7FE0D73C">
            <w:pPr>
              <w:pStyle w:val="6"/>
              <w:spacing w:before="6" w:line="230" w:lineRule="auto"/>
              <w:ind w:left="42"/>
            </w:pPr>
            <w:r>
              <w:rPr>
                <w:spacing w:val="1"/>
              </w:rPr>
              <w:t>五十七、</w:t>
            </w:r>
          </w:p>
          <w:p w14:paraId="51C799DC">
            <w:pPr>
              <w:pStyle w:val="6"/>
              <w:spacing w:before="6" w:line="230" w:lineRule="auto"/>
              <w:ind w:left="42"/>
            </w:pPr>
            <w:r>
              <w:rPr>
                <w:spacing w:val="1"/>
              </w:rPr>
              <w:t>五十八、</w:t>
            </w:r>
          </w:p>
          <w:p w14:paraId="4510BEB1">
            <w:pPr>
              <w:pStyle w:val="6"/>
              <w:spacing w:before="10" w:line="237" w:lineRule="auto"/>
              <w:ind w:left="40" w:right="77" w:firstLine="1"/>
            </w:pPr>
            <w:r>
              <w:rPr>
                <w:spacing w:val="5"/>
              </w:rPr>
              <w:t>五十九、六十、六</w:t>
            </w:r>
          </w:p>
          <w:p w14:paraId="0E3D5911">
            <w:pPr>
              <w:pStyle w:val="6"/>
              <w:spacing w:before="1" w:line="237" w:lineRule="auto"/>
              <w:ind w:left="44" w:right="77"/>
            </w:pPr>
            <w:r>
              <w:rPr>
                <w:spacing w:val="5"/>
              </w:rPr>
              <w:t>十一、六</w:t>
            </w:r>
            <w:r>
              <w:rPr>
                <w:spacing w:val="4"/>
              </w:rPr>
              <w:t>十二</w:t>
            </w:r>
          </w:p>
        </w:tc>
        <w:tc>
          <w:tcPr>
            <w:tcW w:w="674" w:type="dxa"/>
            <w:vAlign w:val="top"/>
          </w:tcPr>
          <w:p w14:paraId="2BD4C88A">
            <w:pPr>
              <w:spacing w:line="263" w:lineRule="auto"/>
              <w:rPr>
                <w:rFonts w:ascii="Arial"/>
                <w:sz w:val="21"/>
              </w:rPr>
            </w:pPr>
          </w:p>
          <w:p w14:paraId="403200C0">
            <w:pPr>
              <w:spacing w:line="264" w:lineRule="auto"/>
              <w:rPr>
                <w:rFonts w:ascii="Arial"/>
                <w:sz w:val="21"/>
              </w:rPr>
            </w:pPr>
          </w:p>
          <w:p w14:paraId="7351B7A5">
            <w:pPr>
              <w:spacing w:line="264" w:lineRule="auto"/>
              <w:rPr>
                <w:rFonts w:ascii="Arial"/>
                <w:sz w:val="21"/>
              </w:rPr>
            </w:pPr>
          </w:p>
          <w:p w14:paraId="06639D3A">
            <w:pPr>
              <w:spacing w:line="264" w:lineRule="auto"/>
              <w:rPr>
                <w:rFonts w:ascii="Arial"/>
                <w:sz w:val="21"/>
              </w:rPr>
            </w:pPr>
          </w:p>
          <w:p w14:paraId="4D286754">
            <w:pPr>
              <w:spacing w:line="264" w:lineRule="auto"/>
              <w:rPr>
                <w:rFonts w:ascii="Arial"/>
                <w:sz w:val="21"/>
              </w:rPr>
            </w:pPr>
          </w:p>
          <w:p w14:paraId="7180068B">
            <w:pPr>
              <w:spacing w:line="264" w:lineRule="auto"/>
              <w:rPr>
                <w:rFonts w:ascii="Arial"/>
                <w:sz w:val="21"/>
              </w:rPr>
            </w:pPr>
          </w:p>
          <w:p w14:paraId="45343183">
            <w:pPr>
              <w:spacing w:line="264" w:lineRule="auto"/>
              <w:rPr>
                <w:rFonts w:ascii="Arial"/>
                <w:sz w:val="21"/>
              </w:rPr>
            </w:pPr>
          </w:p>
          <w:p w14:paraId="270A1AEF">
            <w:pPr>
              <w:spacing w:line="264" w:lineRule="auto"/>
              <w:rPr>
                <w:rFonts w:ascii="Arial"/>
                <w:sz w:val="21"/>
              </w:rPr>
            </w:pPr>
          </w:p>
          <w:p w14:paraId="53B1B655">
            <w:pPr>
              <w:spacing w:line="264" w:lineRule="auto"/>
              <w:rPr>
                <w:rFonts w:ascii="Arial"/>
                <w:sz w:val="21"/>
              </w:rPr>
            </w:pPr>
          </w:p>
          <w:p w14:paraId="5C85DA5E">
            <w:pPr>
              <w:pStyle w:val="6"/>
              <w:spacing w:before="56" w:line="238" w:lineRule="auto"/>
              <w:ind w:left="44" w:right="103" w:hanging="3"/>
            </w:pPr>
            <w:r>
              <w:rPr>
                <w:spacing w:val="2"/>
              </w:rPr>
              <w:t>综合执</w:t>
            </w:r>
            <w:r>
              <w:rPr>
                <w:spacing w:val="1"/>
              </w:rPr>
              <w:t>法大队</w:t>
            </w:r>
          </w:p>
        </w:tc>
        <w:tc>
          <w:tcPr>
            <w:tcW w:w="775" w:type="dxa"/>
            <w:tcBorders>
              <w:bottom w:val="nil"/>
            </w:tcBorders>
            <w:vAlign w:val="top"/>
          </w:tcPr>
          <w:p w14:paraId="213F8146">
            <w:pPr>
              <w:spacing w:line="253" w:lineRule="auto"/>
              <w:rPr>
                <w:rFonts w:ascii="Arial"/>
                <w:sz w:val="21"/>
              </w:rPr>
            </w:pPr>
          </w:p>
          <w:p w14:paraId="046737D5">
            <w:pPr>
              <w:spacing w:line="253" w:lineRule="auto"/>
              <w:rPr>
                <w:rFonts w:ascii="Arial"/>
                <w:sz w:val="21"/>
              </w:rPr>
            </w:pPr>
          </w:p>
          <w:p w14:paraId="4F7EE982">
            <w:pPr>
              <w:spacing w:line="253" w:lineRule="auto"/>
              <w:rPr>
                <w:rFonts w:ascii="Arial"/>
                <w:sz w:val="21"/>
              </w:rPr>
            </w:pPr>
          </w:p>
          <w:p w14:paraId="01A89AFE">
            <w:pPr>
              <w:spacing w:line="253" w:lineRule="auto"/>
              <w:rPr>
                <w:rFonts w:ascii="Arial"/>
                <w:sz w:val="21"/>
              </w:rPr>
            </w:pPr>
          </w:p>
          <w:p w14:paraId="6598A146">
            <w:pPr>
              <w:spacing w:line="253" w:lineRule="auto"/>
              <w:rPr>
                <w:rFonts w:ascii="Arial"/>
                <w:sz w:val="21"/>
              </w:rPr>
            </w:pPr>
          </w:p>
          <w:p w14:paraId="6AB3016B">
            <w:pPr>
              <w:spacing w:line="253" w:lineRule="auto"/>
              <w:rPr>
                <w:rFonts w:ascii="Arial"/>
                <w:sz w:val="21"/>
              </w:rPr>
            </w:pPr>
          </w:p>
          <w:p w14:paraId="409F4CF2">
            <w:pPr>
              <w:spacing w:line="253" w:lineRule="auto"/>
              <w:rPr>
                <w:rFonts w:ascii="Arial"/>
                <w:sz w:val="21"/>
              </w:rPr>
            </w:pPr>
          </w:p>
          <w:p w14:paraId="5DBE6DAD">
            <w:pPr>
              <w:spacing w:line="253" w:lineRule="auto"/>
              <w:rPr>
                <w:rFonts w:ascii="Arial"/>
                <w:sz w:val="21"/>
              </w:rPr>
            </w:pPr>
          </w:p>
          <w:p w14:paraId="2E72341B">
            <w:pPr>
              <w:spacing w:line="253" w:lineRule="auto"/>
              <w:rPr>
                <w:rFonts w:ascii="Arial"/>
                <w:sz w:val="21"/>
              </w:rPr>
            </w:pPr>
          </w:p>
          <w:p w14:paraId="0F4741CE">
            <w:pPr>
              <w:spacing w:line="253" w:lineRule="auto"/>
              <w:rPr>
                <w:rFonts w:ascii="Arial"/>
                <w:sz w:val="21"/>
              </w:rPr>
            </w:pPr>
          </w:p>
          <w:p w14:paraId="608F02AF">
            <w:pPr>
              <w:spacing w:line="253" w:lineRule="auto"/>
              <w:rPr>
                <w:rFonts w:ascii="Arial"/>
                <w:sz w:val="21"/>
              </w:rPr>
            </w:pPr>
          </w:p>
          <w:p w14:paraId="68ED5391">
            <w:pPr>
              <w:spacing w:line="253" w:lineRule="auto"/>
              <w:rPr>
                <w:rFonts w:ascii="Arial"/>
                <w:sz w:val="21"/>
              </w:rPr>
            </w:pPr>
          </w:p>
          <w:p w14:paraId="03B2B9FF">
            <w:pPr>
              <w:spacing w:line="253" w:lineRule="auto"/>
              <w:rPr>
                <w:rFonts w:ascii="Arial"/>
                <w:sz w:val="21"/>
              </w:rPr>
            </w:pPr>
          </w:p>
          <w:p w14:paraId="7E154275">
            <w:pPr>
              <w:spacing w:line="254" w:lineRule="auto"/>
              <w:rPr>
                <w:rFonts w:ascii="Arial"/>
                <w:sz w:val="21"/>
              </w:rPr>
            </w:pPr>
          </w:p>
          <w:p w14:paraId="3223787B">
            <w:pPr>
              <w:spacing w:line="254" w:lineRule="auto"/>
              <w:rPr>
                <w:rFonts w:ascii="Arial"/>
                <w:sz w:val="21"/>
              </w:rPr>
            </w:pPr>
          </w:p>
          <w:p w14:paraId="5FAABE8A">
            <w:pPr>
              <w:spacing w:line="254" w:lineRule="auto"/>
              <w:rPr>
                <w:rFonts w:ascii="Arial"/>
                <w:sz w:val="21"/>
              </w:rPr>
            </w:pPr>
          </w:p>
          <w:p w14:paraId="166C0812">
            <w:pPr>
              <w:spacing w:line="254" w:lineRule="auto"/>
              <w:rPr>
                <w:rFonts w:ascii="Arial"/>
                <w:sz w:val="21"/>
              </w:rPr>
            </w:pPr>
          </w:p>
          <w:p w14:paraId="38FE42EA">
            <w:pPr>
              <w:spacing w:line="254" w:lineRule="auto"/>
              <w:rPr>
                <w:rFonts w:ascii="Arial"/>
                <w:sz w:val="21"/>
              </w:rPr>
            </w:pPr>
          </w:p>
          <w:p w14:paraId="44EB2F93">
            <w:pPr>
              <w:pStyle w:val="6"/>
              <w:spacing w:before="55" w:line="221" w:lineRule="auto"/>
              <w:ind w:left="45" w:right="24" w:firstLine="1"/>
            </w:pPr>
            <w:r>
              <w:rPr>
                <w:spacing w:val="3"/>
              </w:rPr>
              <w:t>单位法定代表人、分管领导</w:t>
            </w:r>
          </w:p>
        </w:tc>
        <w:tc>
          <w:tcPr>
            <w:tcW w:w="513" w:type="dxa"/>
            <w:vAlign w:val="top"/>
          </w:tcPr>
          <w:p w14:paraId="018D45D6">
            <w:pPr>
              <w:rPr>
                <w:rFonts w:ascii="Arial"/>
                <w:sz w:val="21"/>
              </w:rPr>
            </w:pPr>
          </w:p>
        </w:tc>
      </w:tr>
    </w:tbl>
    <w:p w14:paraId="1733F3C6">
      <w:pPr>
        <w:rPr>
          <w:rFonts w:ascii="Arial"/>
          <w:sz w:val="21"/>
        </w:rPr>
      </w:pPr>
    </w:p>
    <w:p w14:paraId="0733599B">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38F80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62" w:hRule="atLeast"/>
        </w:trPr>
        <w:tc>
          <w:tcPr>
            <w:tcW w:w="422" w:type="dxa"/>
            <w:vAlign w:val="top"/>
          </w:tcPr>
          <w:p w14:paraId="38EDD943">
            <w:pPr>
              <w:spacing w:line="248" w:lineRule="auto"/>
              <w:rPr>
                <w:rFonts w:ascii="Arial"/>
                <w:sz w:val="21"/>
              </w:rPr>
            </w:pPr>
            <w:r>
              <w:pict>
                <v:shape id="_x0000_s1041" o:spid="_x0000_s1041" o:spt="202" type="#_x0000_t202" style="position:absolute;left:0pt;margin-left:493.6pt;margin-top:497.7pt;height:45.45pt;width:181.3pt;mso-position-horizontal-relative:page;mso-position-vertical-relative:page;z-index:251674624;mso-width-relative:page;mso-height-relative:page;" filled="f" stroked="f" coordsize="21600,21600" o:allowincell="f">
                  <v:path/>
                  <v:fill on="f" focussize="0,0"/>
                  <v:stroke on="f"/>
                  <v:imagedata o:title=""/>
                  <o:lock v:ext="edit" aspectratio="f"/>
                  <v:textbox inset="0mm,0mm,0mm,0mm">
                    <w:txbxContent>
                      <w:p w14:paraId="15EDC557">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2DB1B9BB">
            <w:pPr>
              <w:spacing w:line="248" w:lineRule="auto"/>
              <w:rPr>
                <w:rFonts w:ascii="Arial"/>
                <w:sz w:val="21"/>
              </w:rPr>
            </w:pPr>
          </w:p>
          <w:p w14:paraId="6BB8F396">
            <w:pPr>
              <w:spacing w:line="248" w:lineRule="auto"/>
              <w:rPr>
                <w:rFonts w:ascii="Arial"/>
                <w:sz w:val="21"/>
              </w:rPr>
            </w:pPr>
          </w:p>
          <w:p w14:paraId="1DBD44AA">
            <w:pPr>
              <w:spacing w:line="249" w:lineRule="auto"/>
              <w:rPr>
                <w:rFonts w:ascii="Arial"/>
                <w:sz w:val="21"/>
              </w:rPr>
            </w:pPr>
          </w:p>
          <w:p w14:paraId="2A26F4D7">
            <w:pPr>
              <w:spacing w:line="249" w:lineRule="auto"/>
              <w:rPr>
                <w:rFonts w:ascii="Arial"/>
                <w:sz w:val="21"/>
              </w:rPr>
            </w:pPr>
          </w:p>
          <w:p w14:paraId="4750A28A">
            <w:pPr>
              <w:spacing w:line="249" w:lineRule="auto"/>
              <w:rPr>
                <w:rFonts w:ascii="Arial"/>
                <w:sz w:val="21"/>
              </w:rPr>
            </w:pPr>
          </w:p>
          <w:p w14:paraId="37F1B9F8">
            <w:pPr>
              <w:spacing w:line="249" w:lineRule="auto"/>
              <w:rPr>
                <w:rFonts w:ascii="Arial"/>
                <w:sz w:val="21"/>
              </w:rPr>
            </w:pPr>
          </w:p>
          <w:p w14:paraId="2A1E5209">
            <w:pPr>
              <w:spacing w:line="249" w:lineRule="auto"/>
              <w:rPr>
                <w:rFonts w:ascii="Arial"/>
                <w:sz w:val="21"/>
              </w:rPr>
            </w:pPr>
          </w:p>
          <w:p w14:paraId="5EAF6959">
            <w:pPr>
              <w:spacing w:line="249" w:lineRule="auto"/>
              <w:rPr>
                <w:rFonts w:ascii="Arial"/>
                <w:sz w:val="21"/>
              </w:rPr>
            </w:pPr>
          </w:p>
          <w:p w14:paraId="1C3257FF">
            <w:pPr>
              <w:spacing w:line="249" w:lineRule="auto"/>
              <w:rPr>
                <w:rFonts w:ascii="Arial"/>
                <w:sz w:val="21"/>
              </w:rPr>
            </w:pPr>
          </w:p>
          <w:p w14:paraId="6809E887">
            <w:pPr>
              <w:pStyle w:val="6"/>
              <w:spacing w:before="56" w:line="229" w:lineRule="exact"/>
              <w:ind w:left="129"/>
            </w:pPr>
            <w:r>
              <w:rPr>
                <w:spacing w:val="-1"/>
                <w:position w:val="1"/>
              </w:rPr>
              <w:t>66</w:t>
            </w:r>
          </w:p>
        </w:tc>
        <w:tc>
          <w:tcPr>
            <w:tcW w:w="573" w:type="dxa"/>
            <w:vAlign w:val="top"/>
          </w:tcPr>
          <w:p w14:paraId="4FDBDE7D">
            <w:pPr>
              <w:spacing w:line="251" w:lineRule="auto"/>
              <w:rPr>
                <w:rFonts w:ascii="Arial"/>
                <w:sz w:val="21"/>
              </w:rPr>
            </w:pPr>
          </w:p>
          <w:p w14:paraId="0802661E">
            <w:pPr>
              <w:spacing w:line="251" w:lineRule="auto"/>
              <w:rPr>
                <w:rFonts w:ascii="Arial"/>
                <w:sz w:val="21"/>
              </w:rPr>
            </w:pPr>
          </w:p>
          <w:p w14:paraId="27C5E43D">
            <w:pPr>
              <w:spacing w:line="252" w:lineRule="auto"/>
              <w:rPr>
                <w:rFonts w:ascii="Arial"/>
                <w:sz w:val="21"/>
              </w:rPr>
            </w:pPr>
          </w:p>
          <w:p w14:paraId="4EAEF6DE">
            <w:pPr>
              <w:spacing w:line="252" w:lineRule="auto"/>
              <w:rPr>
                <w:rFonts w:ascii="Arial"/>
                <w:sz w:val="21"/>
              </w:rPr>
            </w:pPr>
          </w:p>
          <w:p w14:paraId="5F393A5A">
            <w:pPr>
              <w:spacing w:line="252" w:lineRule="auto"/>
              <w:rPr>
                <w:rFonts w:ascii="Arial"/>
                <w:sz w:val="21"/>
              </w:rPr>
            </w:pPr>
          </w:p>
          <w:p w14:paraId="363185C1">
            <w:pPr>
              <w:spacing w:line="252" w:lineRule="auto"/>
              <w:rPr>
                <w:rFonts w:ascii="Arial"/>
                <w:sz w:val="21"/>
              </w:rPr>
            </w:pPr>
          </w:p>
          <w:p w14:paraId="62A967BF">
            <w:pPr>
              <w:spacing w:line="252" w:lineRule="auto"/>
              <w:rPr>
                <w:rFonts w:ascii="Arial"/>
                <w:sz w:val="21"/>
              </w:rPr>
            </w:pPr>
          </w:p>
          <w:p w14:paraId="707F75F2">
            <w:pPr>
              <w:spacing w:line="252" w:lineRule="auto"/>
              <w:rPr>
                <w:rFonts w:ascii="Arial"/>
                <w:sz w:val="21"/>
              </w:rPr>
            </w:pPr>
          </w:p>
          <w:p w14:paraId="18AC1685">
            <w:pPr>
              <w:spacing w:line="252" w:lineRule="auto"/>
              <w:rPr>
                <w:rFonts w:ascii="Arial"/>
                <w:sz w:val="21"/>
              </w:rPr>
            </w:pPr>
          </w:p>
          <w:p w14:paraId="57C6C3C4">
            <w:pPr>
              <w:pStyle w:val="6"/>
              <w:spacing w:before="56" w:line="239" w:lineRule="auto"/>
              <w:ind w:left="114" w:right="105"/>
              <w:jc w:val="both"/>
            </w:pPr>
            <w:r>
              <w:rPr>
                <w:spacing w:val="1"/>
              </w:rPr>
              <w:t>应急管理部门</w:t>
            </w:r>
          </w:p>
        </w:tc>
        <w:tc>
          <w:tcPr>
            <w:tcW w:w="530" w:type="dxa"/>
            <w:vAlign w:val="top"/>
          </w:tcPr>
          <w:p w14:paraId="2811790C">
            <w:pPr>
              <w:spacing w:line="264" w:lineRule="auto"/>
              <w:rPr>
                <w:rFonts w:ascii="Arial"/>
                <w:sz w:val="21"/>
              </w:rPr>
            </w:pPr>
          </w:p>
          <w:p w14:paraId="25145E89">
            <w:pPr>
              <w:spacing w:line="264" w:lineRule="auto"/>
              <w:rPr>
                <w:rFonts w:ascii="Arial"/>
                <w:sz w:val="21"/>
              </w:rPr>
            </w:pPr>
          </w:p>
          <w:p w14:paraId="6F4CEF6E">
            <w:pPr>
              <w:spacing w:line="264" w:lineRule="auto"/>
              <w:rPr>
                <w:rFonts w:ascii="Arial"/>
                <w:sz w:val="21"/>
              </w:rPr>
            </w:pPr>
          </w:p>
          <w:p w14:paraId="2039D9D8">
            <w:pPr>
              <w:spacing w:line="264" w:lineRule="auto"/>
              <w:rPr>
                <w:rFonts w:ascii="Arial"/>
                <w:sz w:val="21"/>
              </w:rPr>
            </w:pPr>
          </w:p>
          <w:p w14:paraId="5DE1C8F5">
            <w:pPr>
              <w:spacing w:line="264" w:lineRule="auto"/>
              <w:rPr>
                <w:rFonts w:ascii="Arial"/>
                <w:sz w:val="21"/>
              </w:rPr>
            </w:pPr>
          </w:p>
          <w:p w14:paraId="6B2C5ED2">
            <w:pPr>
              <w:spacing w:line="264" w:lineRule="auto"/>
              <w:rPr>
                <w:rFonts w:ascii="Arial"/>
                <w:sz w:val="21"/>
              </w:rPr>
            </w:pPr>
          </w:p>
          <w:p w14:paraId="0244E829">
            <w:pPr>
              <w:spacing w:line="264" w:lineRule="auto"/>
              <w:rPr>
                <w:rFonts w:ascii="Arial"/>
                <w:sz w:val="21"/>
              </w:rPr>
            </w:pPr>
          </w:p>
          <w:p w14:paraId="464FA65C">
            <w:pPr>
              <w:spacing w:line="264" w:lineRule="auto"/>
              <w:rPr>
                <w:rFonts w:ascii="Arial"/>
                <w:sz w:val="21"/>
              </w:rPr>
            </w:pPr>
          </w:p>
          <w:p w14:paraId="11A7DF05">
            <w:pPr>
              <w:spacing w:line="264" w:lineRule="auto"/>
              <w:rPr>
                <w:rFonts w:ascii="Arial"/>
                <w:sz w:val="21"/>
              </w:rPr>
            </w:pPr>
          </w:p>
          <w:p w14:paraId="368AE11E">
            <w:pPr>
              <w:pStyle w:val="6"/>
              <w:spacing w:before="55" w:line="239" w:lineRule="auto"/>
              <w:ind w:left="94" w:right="83"/>
            </w:pPr>
            <w:r>
              <w:t>行政</w:t>
            </w:r>
            <w:r>
              <w:rPr>
                <w:spacing w:val="1"/>
              </w:rPr>
              <w:t>处罚</w:t>
            </w:r>
          </w:p>
        </w:tc>
        <w:tc>
          <w:tcPr>
            <w:tcW w:w="991" w:type="dxa"/>
            <w:vAlign w:val="top"/>
          </w:tcPr>
          <w:p w14:paraId="6AB3AD00">
            <w:pPr>
              <w:spacing w:line="269" w:lineRule="auto"/>
              <w:rPr>
                <w:rFonts w:ascii="Arial"/>
                <w:sz w:val="21"/>
              </w:rPr>
            </w:pPr>
          </w:p>
          <w:p w14:paraId="76CF8666">
            <w:pPr>
              <w:spacing w:line="269" w:lineRule="auto"/>
              <w:rPr>
                <w:rFonts w:ascii="Arial"/>
                <w:sz w:val="21"/>
              </w:rPr>
            </w:pPr>
          </w:p>
          <w:p w14:paraId="7B1A27D2">
            <w:pPr>
              <w:spacing w:line="269" w:lineRule="auto"/>
              <w:rPr>
                <w:rFonts w:ascii="Arial"/>
                <w:sz w:val="21"/>
              </w:rPr>
            </w:pPr>
          </w:p>
          <w:p w14:paraId="130CCCDE">
            <w:pPr>
              <w:spacing w:line="269" w:lineRule="auto"/>
              <w:rPr>
                <w:rFonts w:ascii="Arial"/>
                <w:sz w:val="21"/>
              </w:rPr>
            </w:pPr>
          </w:p>
          <w:p w14:paraId="3CB6D317">
            <w:pPr>
              <w:spacing w:line="269" w:lineRule="auto"/>
              <w:rPr>
                <w:rFonts w:ascii="Arial"/>
                <w:sz w:val="21"/>
              </w:rPr>
            </w:pPr>
          </w:p>
          <w:p w14:paraId="1D542F55">
            <w:pPr>
              <w:spacing w:line="270" w:lineRule="auto"/>
              <w:rPr>
                <w:rFonts w:ascii="Arial"/>
                <w:sz w:val="21"/>
              </w:rPr>
            </w:pPr>
          </w:p>
          <w:p w14:paraId="1854C773">
            <w:pPr>
              <w:pStyle w:val="6"/>
              <w:spacing w:before="55" w:line="238" w:lineRule="auto"/>
              <w:ind w:left="52" w:right="47" w:firstLine="1"/>
              <w:jc w:val="both"/>
            </w:pPr>
            <w:r>
              <w:rPr>
                <w:spacing w:val="4"/>
              </w:rPr>
              <w:t>对危险化学</w:t>
            </w:r>
            <w:r>
              <w:rPr>
                <w:spacing w:val="5"/>
              </w:rPr>
              <w:t>品登记证有</w:t>
            </w:r>
            <w:r>
              <w:rPr>
                <w:spacing w:val="-1"/>
              </w:rPr>
              <w:t>效期满后</w:t>
            </w:r>
            <w:r>
              <w:rPr>
                <w:spacing w:val="-51"/>
              </w:rPr>
              <w:t xml:space="preserve"> </w:t>
            </w:r>
            <w:r>
              <w:rPr>
                <w:spacing w:val="-1"/>
              </w:rPr>
              <w:t>，</w:t>
            </w:r>
            <w:r>
              <w:rPr>
                <w:spacing w:val="5"/>
              </w:rPr>
              <w:t>未按规定申</w:t>
            </w:r>
            <w:r>
              <w:rPr>
                <w:spacing w:val="27"/>
              </w:rPr>
              <w:t>请复核换</w:t>
            </w:r>
            <w:r>
              <w:rPr>
                <w:spacing w:val="6"/>
              </w:rPr>
              <w:t>证，继续进</w:t>
            </w:r>
            <w:r>
              <w:rPr>
                <w:spacing w:val="5"/>
              </w:rPr>
              <w:t>行生产或者进口等违法行为的处罚</w:t>
            </w:r>
          </w:p>
        </w:tc>
        <w:tc>
          <w:tcPr>
            <w:tcW w:w="619" w:type="dxa"/>
            <w:vAlign w:val="top"/>
          </w:tcPr>
          <w:p w14:paraId="6A4E548B">
            <w:pPr>
              <w:rPr>
                <w:rFonts w:ascii="Arial"/>
                <w:sz w:val="21"/>
              </w:rPr>
            </w:pPr>
          </w:p>
        </w:tc>
        <w:tc>
          <w:tcPr>
            <w:tcW w:w="6286" w:type="dxa"/>
            <w:vAlign w:val="top"/>
          </w:tcPr>
          <w:p w14:paraId="0E17B4B0">
            <w:pPr>
              <w:spacing w:line="251" w:lineRule="auto"/>
              <w:rPr>
                <w:rFonts w:ascii="Arial"/>
                <w:sz w:val="21"/>
              </w:rPr>
            </w:pPr>
          </w:p>
          <w:p w14:paraId="0DC7E927">
            <w:pPr>
              <w:spacing w:line="251" w:lineRule="auto"/>
              <w:rPr>
                <w:rFonts w:ascii="Arial"/>
                <w:sz w:val="21"/>
              </w:rPr>
            </w:pPr>
          </w:p>
          <w:p w14:paraId="69AB85F7">
            <w:pPr>
              <w:spacing w:line="251" w:lineRule="auto"/>
              <w:rPr>
                <w:rFonts w:ascii="Arial"/>
                <w:sz w:val="21"/>
              </w:rPr>
            </w:pPr>
          </w:p>
          <w:p w14:paraId="4F89162C">
            <w:pPr>
              <w:spacing w:line="251" w:lineRule="auto"/>
              <w:rPr>
                <w:rFonts w:ascii="Arial"/>
                <w:sz w:val="21"/>
              </w:rPr>
            </w:pPr>
          </w:p>
          <w:p w14:paraId="7AC95C17">
            <w:pPr>
              <w:spacing w:line="251" w:lineRule="auto"/>
              <w:rPr>
                <w:rFonts w:ascii="Arial"/>
                <w:sz w:val="21"/>
              </w:rPr>
            </w:pPr>
          </w:p>
          <w:p w14:paraId="135A1DC8">
            <w:pPr>
              <w:spacing w:line="252" w:lineRule="auto"/>
              <w:rPr>
                <w:rFonts w:ascii="Arial"/>
                <w:sz w:val="21"/>
              </w:rPr>
            </w:pPr>
          </w:p>
          <w:p w14:paraId="2383D2EF">
            <w:pPr>
              <w:pStyle w:val="6"/>
              <w:spacing w:before="55" w:line="237" w:lineRule="auto"/>
              <w:ind w:left="32" w:right="159" w:hanging="7"/>
            </w:pPr>
            <w:r>
              <w:rPr>
                <w:spacing w:val="6"/>
              </w:rPr>
              <w:t>【规章】《危险化学品登记管理办法</w:t>
            </w:r>
            <w:r>
              <w:rPr>
                <w:spacing w:val="-42"/>
              </w:rPr>
              <w:t xml:space="preserve"> </w:t>
            </w:r>
            <w:r>
              <w:rPr>
                <w:spacing w:val="6"/>
              </w:rPr>
              <w:t>》（2012年7月1</w:t>
            </w:r>
            <w:r>
              <w:rPr>
                <w:spacing w:val="-33"/>
              </w:rPr>
              <w:t xml:space="preserve"> </w:t>
            </w:r>
            <w:r>
              <w:rPr>
                <w:spacing w:val="6"/>
              </w:rPr>
              <w:t>日国家</w:t>
            </w:r>
            <w:r>
              <w:rPr>
                <w:spacing w:val="5"/>
              </w:rPr>
              <w:t>安全监管总局令第</w:t>
            </w:r>
            <w:r>
              <w:rPr>
                <w:spacing w:val="1"/>
              </w:rPr>
              <w:t>53号）</w:t>
            </w:r>
          </w:p>
          <w:p w14:paraId="13B7756D">
            <w:pPr>
              <w:pStyle w:val="6"/>
              <w:spacing w:line="228" w:lineRule="auto"/>
              <w:ind w:left="42"/>
            </w:pPr>
            <w:r>
              <w:rPr>
                <w:spacing w:val="5"/>
              </w:rPr>
              <w:t>第三十条</w:t>
            </w:r>
            <w:r>
              <w:rPr>
                <w:spacing w:val="33"/>
              </w:rPr>
              <w:t xml:space="preserve"> </w:t>
            </w:r>
            <w:r>
              <w:rPr>
                <w:spacing w:val="5"/>
              </w:rPr>
              <w:t>登记企业有下列行为之一的</w:t>
            </w:r>
            <w:r>
              <w:rPr>
                <w:spacing w:val="-31"/>
              </w:rPr>
              <w:t xml:space="preserve"> </w:t>
            </w:r>
            <w:r>
              <w:rPr>
                <w:spacing w:val="5"/>
              </w:rPr>
              <w:t>，责令改正</w:t>
            </w:r>
            <w:r>
              <w:rPr>
                <w:spacing w:val="-50"/>
              </w:rPr>
              <w:t xml:space="preserve"> </w:t>
            </w:r>
            <w:r>
              <w:rPr>
                <w:spacing w:val="5"/>
              </w:rPr>
              <w:t>，可以处3万元以下的罚款：</w:t>
            </w:r>
          </w:p>
          <w:p w14:paraId="364CED4C">
            <w:pPr>
              <w:pStyle w:val="6"/>
              <w:spacing w:before="7" w:line="238" w:lineRule="auto"/>
              <w:ind w:left="33" w:right="135" w:firstLine="5"/>
              <w:jc w:val="both"/>
            </w:pPr>
            <w:r>
              <w:rPr>
                <w:spacing w:val="7"/>
              </w:rPr>
              <w:t>（一）未向用户提供应急咨询服务或者应急咨询服务不符合本办法第二十二条</w:t>
            </w:r>
            <w:r>
              <w:rPr>
                <w:spacing w:val="8"/>
              </w:rPr>
              <w:t>规定的</w:t>
            </w:r>
            <w:r>
              <w:rPr>
                <w:spacing w:val="-18"/>
              </w:rPr>
              <w:t>；（</w:t>
            </w:r>
            <w:r>
              <w:rPr>
                <w:spacing w:val="8"/>
              </w:rPr>
              <w:t>二）在危险化学品登记证有效期内企业名称</w:t>
            </w:r>
            <w:r>
              <w:rPr>
                <w:spacing w:val="-18"/>
              </w:rPr>
              <w:t xml:space="preserve"> </w:t>
            </w:r>
            <w:r>
              <w:rPr>
                <w:spacing w:val="8"/>
              </w:rPr>
              <w:t>、注册地址</w:t>
            </w:r>
            <w:r>
              <w:rPr>
                <w:spacing w:val="-50"/>
              </w:rPr>
              <w:t xml:space="preserve"> </w:t>
            </w:r>
            <w:r>
              <w:rPr>
                <w:spacing w:val="8"/>
              </w:rPr>
              <w:t>、</w:t>
            </w:r>
            <w:r>
              <w:rPr>
                <w:spacing w:val="7"/>
              </w:rPr>
              <w:t>应急咨询</w:t>
            </w:r>
            <w:r>
              <w:rPr>
                <w:spacing w:val="8"/>
              </w:rPr>
              <w:t>服务电话发生变化</w:t>
            </w:r>
            <w:r>
              <w:rPr>
                <w:spacing w:val="-40"/>
              </w:rPr>
              <w:t xml:space="preserve"> </w:t>
            </w:r>
            <w:r>
              <w:rPr>
                <w:spacing w:val="8"/>
              </w:rPr>
              <w:t>，未按规定按时办理危险化</w:t>
            </w:r>
            <w:r>
              <w:rPr>
                <w:spacing w:val="7"/>
              </w:rPr>
              <w:t>学品登记变更手续的</w:t>
            </w:r>
            <w:r>
              <w:rPr>
                <w:spacing w:val="-12"/>
              </w:rPr>
              <w:t xml:space="preserve"> </w:t>
            </w:r>
            <w:r>
              <w:rPr>
                <w:spacing w:val="-18"/>
              </w:rPr>
              <w:t>；（</w:t>
            </w:r>
            <w:r>
              <w:rPr>
                <w:spacing w:val="7"/>
              </w:rPr>
              <w:t>三）危</w:t>
            </w:r>
            <w:r>
              <w:rPr>
                <w:spacing w:val="5"/>
              </w:rPr>
              <w:t>险化学品登记证有效期满后</w:t>
            </w:r>
            <w:r>
              <w:rPr>
                <w:spacing w:val="-31"/>
              </w:rPr>
              <w:t xml:space="preserve"> </w:t>
            </w:r>
            <w:r>
              <w:rPr>
                <w:spacing w:val="5"/>
              </w:rPr>
              <w:t>，未按规定申请复核</w:t>
            </w:r>
            <w:r>
              <w:rPr>
                <w:spacing w:val="4"/>
              </w:rPr>
              <w:t>换证</w:t>
            </w:r>
            <w:r>
              <w:rPr>
                <w:spacing w:val="-36"/>
              </w:rPr>
              <w:t xml:space="preserve"> </w:t>
            </w:r>
            <w:r>
              <w:rPr>
                <w:spacing w:val="4"/>
              </w:rPr>
              <w:t>，继续进行生产或者进</w:t>
            </w:r>
            <w:r>
              <w:rPr>
                <w:spacing w:val="-41"/>
              </w:rPr>
              <w:t xml:space="preserve"> </w:t>
            </w:r>
            <w:r>
              <w:rPr>
                <w:spacing w:val="4"/>
              </w:rPr>
              <w:t>口</w:t>
            </w:r>
            <w:r>
              <w:rPr>
                <w:spacing w:val="5"/>
              </w:rPr>
              <w:t>的</w:t>
            </w:r>
            <w:r>
              <w:rPr>
                <w:spacing w:val="-12"/>
              </w:rPr>
              <w:t>；（</w:t>
            </w:r>
            <w:r>
              <w:rPr>
                <w:spacing w:val="-21"/>
              </w:rPr>
              <w:t xml:space="preserve"> </w:t>
            </w:r>
            <w:r>
              <w:rPr>
                <w:spacing w:val="5"/>
              </w:rPr>
              <w:t>四）转让、</w:t>
            </w:r>
            <w:r>
              <w:rPr>
                <w:spacing w:val="-42"/>
              </w:rPr>
              <w:t xml:space="preserve"> </w:t>
            </w:r>
            <w:r>
              <w:rPr>
                <w:spacing w:val="5"/>
              </w:rPr>
              <w:t>冒用或者使用伪造的危险化学品登记证</w:t>
            </w:r>
            <w:r>
              <w:rPr>
                <w:spacing w:val="-19"/>
              </w:rPr>
              <w:t xml:space="preserve"> </w:t>
            </w:r>
            <w:r>
              <w:rPr>
                <w:spacing w:val="5"/>
              </w:rPr>
              <w:t>，或者不如实填报登</w:t>
            </w:r>
            <w:r>
              <w:rPr>
                <w:spacing w:val="9"/>
              </w:rPr>
              <w:t>记内容、提交有关材料的</w:t>
            </w:r>
            <w:r>
              <w:rPr>
                <w:spacing w:val="-42"/>
              </w:rPr>
              <w:t xml:space="preserve"> </w:t>
            </w:r>
            <w:r>
              <w:rPr>
                <w:spacing w:val="-18"/>
              </w:rPr>
              <w:t>；（</w:t>
            </w:r>
            <w:r>
              <w:rPr>
                <w:spacing w:val="9"/>
              </w:rPr>
              <w:t>五）拒绝、阻挠登记机构对本企业危</w:t>
            </w:r>
            <w:r>
              <w:rPr>
                <w:spacing w:val="8"/>
              </w:rPr>
              <w:t>险化学品登记情况进行现场核查的。</w:t>
            </w:r>
          </w:p>
        </w:tc>
        <w:tc>
          <w:tcPr>
            <w:tcW w:w="3744" w:type="dxa"/>
            <w:vAlign w:val="top"/>
          </w:tcPr>
          <w:p w14:paraId="204436E7">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6E52CC4A">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457E48C8">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70A893B3">
            <w:pPr>
              <w:spacing w:line="258" w:lineRule="auto"/>
              <w:rPr>
                <w:rFonts w:ascii="Arial"/>
                <w:sz w:val="21"/>
              </w:rPr>
            </w:pPr>
          </w:p>
          <w:p w14:paraId="19E030C2">
            <w:pPr>
              <w:spacing w:line="258" w:lineRule="auto"/>
              <w:rPr>
                <w:rFonts w:ascii="Arial"/>
                <w:sz w:val="21"/>
              </w:rPr>
            </w:pPr>
          </w:p>
          <w:p w14:paraId="41954F31">
            <w:pPr>
              <w:spacing w:line="258" w:lineRule="auto"/>
              <w:rPr>
                <w:rFonts w:ascii="Arial"/>
                <w:sz w:val="21"/>
              </w:rPr>
            </w:pPr>
          </w:p>
          <w:p w14:paraId="4E77A7A9">
            <w:pPr>
              <w:spacing w:line="258" w:lineRule="auto"/>
              <w:rPr>
                <w:rFonts w:ascii="Arial"/>
                <w:sz w:val="21"/>
              </w:rPr>
            </w:pPr>
          </w:p>
          <w:p w14:paraId="0A5FE0BF">
            <w:pPr>
              <w:spacing w:line="258" w:lineRule="auto"/>
              <w:rPr>
                <w:rFonts w:ascii="Arial"/>
                <w:sz w:val="21"/>
              </w:rPr>
            </w:pPr>
          </w:p>
          <w:p w14:paraId="43FB688A">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623FD7E7">
            <w:pPr>
              <w:pStyle w:val="6"/>
              <w:spacing w:line="229" w:lineRule="auto"/>
              <w:ind w:left="60"/>
            </w:pPr>
            <w:r>
              <w:rPr>
                <w:spacing w:val="-3"/>
              </w:rPr>
              <w:t>四十四、</w:t>
            </w:r>
          </w:p>
          <w:p w14:paraId="606F02EF">
            <w:pPr>
              <w:pStyle w:val="6"/>
              <w:spacing w:before="8" w:line="230" w:lineRule="auto"/>
              <w:ind w:left="42"/>
            </w:pPr>
            <w:r>
              <w:rPr>
                <w:spacing w:val="1"/>
              </w:rPr>
              <w:t>五十五、</w:t>
            </w:r>
          </w:p>
          <w:p w14:paraId="4DB8BDC2">
            <w:pPr>
              <w:pStyle w:val="6"/>
              <w:spacing w:before="6" w:line="230" w:lineRule="auto"/>
              <w:ind w:left="42"/>
            </w:pPr>
            <w:r>
              <w:rPr>
                <w:spacing w:val="1"/>
              </w:rPr>
              <w:t>五十六、</w:t>
            </w:r>
          </w:p>
          <w:p w14:paraId="2E4A78D0">
            <w:pPr>
              <w:pStyle w:val="6"/>
              <w:spacing w:before="8" w:line="230" w:lineRule="auto"/>
              <w:ind w:left="42"/>
            </w:pPr>
            <w:r>
              <w:rPr>
                <w:spacing w:val="1"/>
              </w:rPr>
              <w:t>五十七、</w:t>
            </w:r>
          </w:p>
          <w:p w14:paraId="43BB3E40">
            <w:pPr>
              <w:pStyle w:val="6"/>
              <w:spacing w:before="6" w:line="230" w:lineRule="auto"/>
              <w:ind w:left="42"/>
            </w:pPr>
            <w:r>
              <w:rPr>
                <w:spacing w:val="1"/>
              </w:rPr>
              <w:t>五十八、</w:t>
            </w:r>
          </w:p>
          <w:p w14:paraId="44DEA5A8">
            <w:pPr>
              <w:pStyle w:val="6"/>
              <w:spacing w:before="10" w:line="237" w:lineRule="auto"/>
              <w:ind w:left="40" w:right="77" w:firstLine="1"/>
            </w:pPr>
            <w:r>
              <w:rPr>
                <w:spacing w:val="5"/>
              </w:rPr>
              <w:t>五十九、六十、六</w:t>
            </w:r>
          </w:p>
          <w:p w14:paraId="762D6D33">
            <w:pPr>
              <w:pStyle w:val="6"/>
              <w:spacing w:line="237" w:lineRule="auto"/>
              <w:ind w:left="44" w:right="77"/>
            </w:pPr>
            <w:r>
              <w:rPr>
                <w:spacing w:val="5"/>
              </w:rPr>
              <w:t>十一、六</w:t>
            </w:r>
            <w:r>
              <w:rPr>
                <w:spacing w:val="4"/>
              </w:rPr>
              <w:t>十二</w:t>
            </w:r>
          </w:p>
        </w:tc>
        <w:tc>
          <w:tcPr>
            <w:tcW w:w="674" w:type="dxa"/>
            <w:vAlign w:val="top"/>
          </w:tcPr>
          <w:p w14:paraId="11CBFC4C">
            <w:pPr>
              <w:spacing w:line="264" w:lineRule="auto"/>
              <w:rPr>
                <w:rFonts w:ascii="Arial"/>
                <w:sz w:val="21"/>
              </w:rPr>
            </w:pPr>
          </w:p>
          <w:p w14:paraId="2CCC6824">
            <w:pPr>
              <w:spacing w:line="264" w:lineRule="auto"/>
              <w:rPr>
                <w:rFonts w:ascii="Arial"/>
                <w:sz w:val="21"/>
              </w:rPr>
            </w:pPr>
          </w:p>
          <w:p w14:paraId="08038618">
            <w:pPr>
              <w:spacing w:line="264" w:lineRule="auto"/>
              <w:rPr>
                <w:rFonts w:ascii="Arial"/>
                <w:sz w:val="21"/>
              </w:rPr>
            </w:pPr>
          </w:p>
          <w:p w14:paraId="1A78D356">
            <w:pPr>
              <w:spacing w:line="264" w:lineRule="auto"/>
              <w:rPr>
                <w:rFonts w:ascii="Arial"/>
                <w:sz w:val="21"/>
              </w:rPr>
            </w:pPr>
          </w:p>
          <w:p w14:paraId="51AF644E">
            <w:pPr>
              <w:spacing w:line="264" w:lineRule="auto"/>
              <w:rPr>
                <w:rFonts w:ascii="Arial"/>
                <w:sz w:val="21"/>
              </w:rPr>
            </w:pPr>
          </w:p>
          <w:p w14:paraId="324E904E">
            <w:pPr>
              <w:spacing w:line="264" w:lineRule="auto"/>
              <w:rPr>
                <w:rFonts w:ascii="Arial"/>
                <w:sz w:val="21"/>
              </w:rPr>
            </w:pPr>
          </w:p>
          <w:p w14:paraId="5C605046">
            <w:pPr>
              <w:spacing w:line="264" w:lineRule="auto"/>
              <w:rPr>
                <w:rFonts w:ascii="Arial"/>
                <w:sz w:val="21"/>
              </w:rPr>
            </w:pPr>
          </w:p>
          <w:p w14:paraId="149EF198">
            <w:pPr>
              <w:spacing w:line="264" w:lineRule="auto"/>
              <w:rPr>
                <w:rFonts w:ascii="Arial"/>
                <w:sz w:val="21"/>
              </w:rPr>
            </w:pPr>
          </w:p>
          <w:p w14:paraId="3776AE0B">
            <w:pPr>
              <w:spacing w:line="264" w:lineRule="auto"/>
              <w:rPr>
                <w:rFonts w:ascii="Arial"/>
                <w:sz w:val="21"/>
              </w:rPr>
            </w:pPr>
          </w:p>
          <w:p w14:paraId="61D77606">
            <w:pPr>
              <w:pStyle w:val="6"/>
              <w:spacing w:before="55" w:line="239" w:lineRule="auto"/>
              <w:ind w:left="44" w:right="103" w:hanging="3"/>
            </w:pPr>
            <w:r>
              <w:rPr>
                <w:spacing w:val="2"/>
              </w:rPr>
              <w:t>综合执</w:t>
            </w:r>
            <w:r>
              <w:rPr>
                <w:spacing w:val="1"/>
              </w:rPr>
              <w:t>法大队</w:t>
            </w:r>
          </w:p>
        </w:tc>
        <w:tc>
          <w:tcPr>
            <w:tcW w:w="775" w:type="dxa"/>
            <w:tcBorders>
              <w:top w:val="nil"/>
            </w:tcBorders>
            <w:vAlign w:val="top"/>
          </w:tcPr>
          <w:p w14:paraId="7F371B34">
            <w:pPr>
              <w:pStyle w:val="6"/>
              <w:spacing w:before="30" w:line="239" w:lineRule="auto"/>
              <w:ind w:left="43" w:right="16" w:firstLine="12"/>
              <w:jc w:val="both"/>
            </w:pPr>
            <w:r>
              <w:rPr>
                <w:spacing w:val="1"/>
              </w:rPr>
              <w:t>、股室负</w:t>
            </w:r>
            <w:r>
              <w:rPr>
                <w:spacing w:val="6"/>
              </w:rPr>
              <w:t>责人、具</w:t>
            </w:r>
            <w:r>
              <w:rPr>
                <w:spacing w:val="4"/>
              </w:rPr>
              <w:t>体承办人</w:t>
            </w:r>
          </w:p>
        </w:tc>
        <w:tc>
          <w:tcPr>
            <w:tcW w:w="513" w:type="dxa"/>
            <w:vAlign w:val="top"/>
          </w:tcPr>
          <w:p w14:paraId="4F2CF006">
            <w:pPr>
              <w:rPr>
                <w:rFonts w:ascii="Arial"/>
                <w:sz w:val="21"/>
              </w:rPr>
            </w:pPr>
          </w:p>
        </w:tc>
      </w:tr>
      <w:tr w14:paraId="77A9D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3A5DF941">
            <w:pPr>
              <w:spacing w:line="248" w:lineRule="auto"/>
              <w:rPr>
                <w:rFonts w:ascii="Arial"/>
                <w:sz w:val="21"/>
              </w:rPr>
            </w:pPr>
          </w:p>
          <w:p w14:paraId="60D2AF26">
            <w:pPr>
              <w:spacing w:line="248" w:lineRule="auto"/>
              <w:rPr>
                <w:rFonts w:ascii="Arial"/>
                <w:sz w:val="21"/>
              </w:rPr>
            </w:pPr>
          </w:p>
          <w:p w14:paraId="12E126E7">
            <w:pPr>
              <w:spacing w:line="248" w:lineRule="auto"/>
              <w:rPr>
                <w:rFonts w:ascii="Arial"/>
                <w:sz w:val="21"/>
              </w:rPr>
            </w:pPr>
          </w:p>
          <w:p w14:paraId="0D755F9D">
            <w:pPr>
              <w:spacing w:line="248" w:lineRule="auto"/>
              <w:rPr>
                <w:rFonts w:ascii="Arial"/>
                <w:sz w:val="21"/>
              </w:rPr>
            </w:pPr>
          </w:p>
          <w:p w14:paraId="5339FCCE">
            <w:pPr>
              <w:spacing w:line="248" w:lineRule="auto"/>
              <w:rPr>
                <w:rFonts w:ascii="Arial"/>
                <w:sz w:val="21"/>
              </w:rPr>
            </w:pPr>
          </w:p>
          <w:p w14:paraId="0357454D">
            <w:pPr>
              <w:spacing w:line="248" w:lineRule="auto"/>
              <w:rPr>
                <w:rFonts w:ascii="Arial"/>
                <w:sz w:val="21"/>
              </w:rPr>
            </w:pPr>
          </w:p>
          <w:p w14:paraId="40166CC7">
            <w:pPr>
              <w:spacing w:line="248" w:lineRule="auto"/>
              <w:rPr>
                <w:rFonts w:ascii="Arial"/>
                <w:sz w:val="21"/>
              </w:rPr>
            </w:pPr>
          </w:p>
          <w:p w14:paraId="0527D302">
            <w:pPr>
              <w:spacing w:line="249" w:lineRule="auto"/>
              <w:rPr>
                <w:rFonts w:ascii="Arial"/>
                <w:sz w:val="21"/>
              </w:rPr>
            </w:pPr>
          </w:p>
          <w:p w14:paraId="6B9988C9">
            <w:pPr>
              <w:spacing w:line="249" w:lineRule="auto"/>
              <w:rPr>
                <w:rFonts w:ascii="Arial"/>
                <w:sz w:val="21"/>
              </w:rPr>
            </w:pPr>
          </w:p>
          <w:p w14:paraId="6E1ED19E">
            <w:pPr>
              <w:spacing w:line="249" w:lineRule="auto"/>
              <w:rPr>
                <w:rFonts w:ascii="Arial"/>
                <w:sz w:val="21"/>
              </w:rPr>
            </w:pPr>
          </w:p>
          <w:p w14:paraId="5DE9EDB0">
            <w:pPr>
              <w:pStyle w:val="6"/>
              <w:spacing w:before="56" w:line="229" w:lineRule="exact"/>
              <w:ind w:left="129"/>
            </w:pPr>
            <w:r>
              <w:rPr>
                <w:spacing w:val="-1"/>
                <w:position w:val="1"/>
              </w:rPr>
              <w:t>67</w:t>
            </w:r>
          </w:p>
        </w:tc>
        <w:tc>
          <w:tcPr>
            <w:tcW w:w="573" w:type="dxa"/>
            <w:vAlign w:val="top"/>
          </w:tcPr>
          <w:p w14:paraId="16F9D2D6">
            <w:pPr>
              <w:spacing w:line="251" w:lineRule="auto"/>
              <w:rPr>
                <w:rFonts w:ascii="Arial"/>
                <w:sz w:val="21"/>
              </w:rPr>
            </w:pPr>
          </w:p>
          <w:p w14:paraId="49D0E208">
            <w:pPr>
              <w:spacing w:line="251" w:lineRule="auto"/>
              <w:rPr>
                <w:rFonts w:ascii="Arial"/>
                <w:sz w:val="21"/>
              </w:rPr>
            </w:pPr>
          </w:p>
          <w:p w14:paraId="2B44E588">
            <w:pPr>
              <w:spacing w:line="251" w:lineRule="auto"/>
              <w:rPr>
                <w:rFonts w:ascii="Arial"/>
                <w:sz w:val="21"/>
              </w:rPr>
            </w:pPr>
          </w:p>
          <w:p w14:paraId="25720E90">
            <w:pPr>
              <w:spacing w:line="252" w:lineRule="auto"/>
              <w:rPr>
                <w:rFonts w:ascii="Arial"/>
                <w:sz w:val="21"/>
              </w:rPr>
            </w:pPr>
          </w:p>
          <w:p w14:paraId="54552D0C">
            <w:pPr>
              <w:spacing w:line="252" w:lineRule="auto"/>
              <w:rPr>
                <w:rFonts w:ascii="Arial"/>
                <w:sz w:val="21"/>
              </w:rPr>
            </w:pPr>
          </w:p>
          <w:p w14:paraId="343B9D52">
            <w:pPr>
              <w:spacing w:line="252" w:lineRule="auto"/>
              <w:rPr>
                <w:rFonts w:ascii="Arial"/>
                <w:sz w:val="21"/>
              </w:rPr>
            </w:pPr>
          </w:p>
          <w:p w14:paraId="157B4507">
            <w:pPr>
              <w:spacing w:line="252" w:lineRule="auto"/>
              <w:rPr>
                <w:rFonts w:ascii="Arial"/>
                <w:sz w:val="21"/>
              </w:rPr>
            </w:pPr>
          </w:p>
          <w:p w14:paraId="6FE8DEB0">
            <w:pPr>
              <w:spacing w:line="252" w:lineRule="auto"/>
              <w:rPr>
                <w:rFonts w:ascii="Arial"/>
                <w:sz w:val="21"/>
              </w:rPr>
            </w:pPr>
          </w:p>
          <w:p w14:paraId="6AE9A299">
            <w:pPr>
              <w:spacing w:line="252" w:lineRule="auto"/>
              <w:rPr>
                <w:rFonts w:ascii="Arial"/>
                <w:sz w:val="21"/>
              </w:rPr>
            </w:pPr>
          </w:p>
          <w:p w14:paraId="7DD5F8C5">
            <w:pPr>
              <w:pStyle w:val="6"/>
              <w:spacing w:before="55" w:line="239" w:lineRule="auto"/>
              <w:ind w:left="114" w:right="105"/>
              <w:jc w:val="both"/>
            </w:pPr>
            <w:r>
              <w:rPr>
                <w:spacing w:val="1"/>
              </w:rPr>
              <w:t>应急管理部门</w:t>
            </w:r>
          </w:p>
        </w:tc>
        <w:tc>
          <w:tcPr>
            <w:tcW w:w="530" w:type="dxa"/>
            <w:vAlign w:val="top"/>
          </w:tcPr>
          <w:p w14:paraId="576E5992">
            <w:pPr>
              <w:spacing w:line="263" w:lineRule="auto"/>
              <w:rPr>
                <w:rFonts w:ascii="Arial"/>
                <w:sz w:val="21"/>
              </w:rPr>
            </w:pPr>
          </w:p>
          <w:p w14:paraId="1BC6BC79">
            <w:pPr>
              <w:spacing w:line="264" w:lineRule="auto"/>
              <w:rPr>
                <w:rFonts w:ascii="Arial"/>
                <w:sz w:val="21"/>
              </w:rPr>
            </w:pPr>
          </w:p>
          <w:p w14:paraId="13C01807">
            <w:pPr>
              <w:spacing w:line="264" w:lineRule="auto"/>
              <w:rPr>
                <w:rFonts w:ascii="Arial"/>
                <w:sz w:val="21"/>
              </w:rPr>
            </w:pPr>
          </w:p>
          <w:p w14:paraId="5CE2046B">
            <w:pPr>
              <w:spacing w:line="264" w:lineRule="auto"/>
              <w:rPr>
                <w:rFonts w:ascii="Arial"/>
                <w:sz w:val="21"/>
              </w:rPr>
            </w:pPr>
          </w:p>
          <w:p w14:paraId="471B1646">
            <w:pPr>
              <w:spacing w:line="264" w:lineRule="auto"/>
              <w:rPr>
                <w:rFonts w:ascii="Arial"/>
                <w:sz w:val="21"/>
              </w:rPr>
            </w:pPr>
          </w:p>
          <w:p w14:paraId="1B8821C6">
            <w:pPr>
              <w:spacing w:line="264" w:lineRule="auto"/>
              <w:rPr>
                <w:rFonts w:ascii="Arial"/>
                <w:sz w:val="21"/>
              </w:rPr>
            </w:pPr>
          </w:p>
          <w:p w14:paraId="0FDB6F6C">
            <w:pPr>
              <w:spacing w:line="264" w:lineRule="auto"/>
              <w:rPr>
                <w:rFonts w:ascii="Arial"/>
                <w:sz w:val="21"/>
              </w:rPr>
            </w:pPr>
          </w:p>
          <w:p w14:paraId="63F6B04D">
            <w:pPr>
              <w:spacing w:line="264" w:lineRule="auto"/>
              <w:rPr>
                <w:rFonts w:ascii="Arial"/>
                <w:sz w:val="21"/>
              </w:rPr>
            </w:pPr>
          </w:p>
          <w:p w14:paraId="2CB73B31">
            <w:pPr>
              <w:spacing w:line="264" w:lineRule="auto"/>
              <w:rPr>
                <w:rFonts w:ascii="Arial"/>
                <w:sz w:val="21"/>
              </w:rPr>
            </w:pPr>
          </w:p>
          <w:p w14:paraId="67E1A64E">
            <w:pPr>
              <w:pStyle w:val="6"/>
              <w:spacing w:before="56" w:line="238" w:lineRule="auto"/>
              <w:ind w:left="94" w:right="83"/>
            </w:pPr>
            <w:r>
              <w:t>行政</w:t>
            </w:r>
            <w:r>
              <w:rPr>
                <w:spacing w:val="1"/>
              </w:rPr>
              <w:t>处罚</w:t>
            </w:r>
          </w:p>
        </w:tc>
        <w:tc>
          <w:tcPr>
            <w:tcW w:w="991" w:type="dxa"/>
            <w:vAlign w:val="top"/>
          </w:tcPr>
          <w:p w14:paraId="35254962">
            <w:pPr>
              <w:spacing w:line="250" w:lineRule="auto"/>
              <w:rPr>
                <w:rFonts w:ascii="Arial"/>
                <w:sz w:val="21"/>
              </w:rPr>
            </w:pPr>
          </w:p>
          <w:p w14:paraId="7725167A">
            <w:pPr>
              <w:spacing w:line="251" w:lineRule="auto"/>
              <w:rPr>
                <w:rFonts w:ascii="Arial"/>
                <w:sz w:val="21"/>
              </w:rPr>
            </w:pPr>
          </w:p>
          <w:p w14:paraId="43C3E892">
            <w:pPr>
              <w:spacing w:line="251" w:lineRule="auto"/>
              <w:rPr>
                <w:rFonts w:ascii="Arial"/>
                <w:sz w:val="21"/>
              </w:rPr>
            </w:pPr>
          </w:p>
          <w:p w14:paraId="7DCF81FC">
            <w:pPr>
              <w:spacing w:line="251" w:lineRule="auto"/>
              <w:rPr>
                <w:rFonts w:ascii="Arial"/>
                <w:sz w:val="21"/>
              </w:rPr>
            </w:pPr>
          </w:p>
          <w:p w14:paraId="3F45F210">
            <w:pPr>
              <w:spacing w:line="251" w:lineRule="auto"/>
              <w:rPr>
                <w:rFonts w:ascii="Arial"/>
                <w:sz w:val="21"/>
              </w:rPr>
            </w:pPr>
          </w:p>
          <w:p w14:paraId="107EBDD9">
            <w:pPr>
              <w:spacing w:line="251" w:lineRule="auto"/>
              <w:rPr>
                <w:rFonts w:ascii="Arial"/>
                <w:sz w:val="21"/>
              </w:rPr>
            </w:pPr>
          </w:p>
          <w:p w14:paraId="787CCF52">
            <w:pPr>
              <w:pStyle w:val="6"/>
              <w:spacing w:before="55" w:line="238" w:lineRule="auto"/>
              <w:ind w:left="52" w:right="42" w:firstLine="1"/>
              <w:jc w:val="both"/>
            </w:pPr>
            <w:r>
              <w:rPr>
                <w:spacing w:val="6"/>
              </w:rPr>
              <w:t>对伪造、变</w:t>
            </w:r>
            <w:r>
              <w:rPr>
                <w:spacing w:val="5"/>
              </w:rPr>
              <w:t>造或者出租</w:t>
            </w:r>
            <w:r>
              <w:t xml:space="preserve"> </w:t>
            </w:r>
            <w:r>
              <w:rPr>
                <w:spacing w:val="-1"/>
              </w:rPr>
              <w:t>、</w:t>
            </w:r>
            <w:r>
              <w:rPr>
                <w:spacing w:val="-46"/>
              </w:rPr>
              <w:t xml:space="preserve"> </w:t>
            </w:r>
            <w:r>
              <w:rPr>
                <w:spacing w:val="-1"/>
              </w:rPr>
              <w:t>出借、转</w:t>
            </w:r>
            <w:r>
              <w:rPr>
                <w:spacing w:val="5"/>
              </w:rPr>
              <w:t>让危险化学品经营许可</w:t>
            </w:r>
            <w:r>
              <w:rPr>
                <w:spacing w:val="6"/>
              </w:rPr>
              <w:t>证，或者使</w:t>
            </w:r>
            <w:r>
              <w:rPr>
                <w:spacing w:val="7"/>
              </w:rPr>
              <w:t>用伪造、变</w:t>
            </w:r>
            <w:r>
              <w:rPr>
                <w:spacing w:val="5"/>
              </w:rPr>
              <w:t>造的经营许可证的处罚</w:t>
            </w:r>
          </w:p>
        </w:tc>
        <w:tc>
          <w:tcPr>
            <w:tcW w:w="619" w:type="dxa"/>
            <w:vAlign w:val="top"/>
          </w:tcPr>
          <w:p w14:paraId="797C8935">
            <w:pPr>
              <w:rPr>
                <w:rFonts w:ascii="Arial"/>
                <w:sz w:val="21"/>
              </w:rPr>
            </w:pPr>
          </w:p>
        </w:tc>
        <w:tc>
          <w:tcPr>
            <w:tcW w:w="6286" w:type="dxa"/>
            <w:vAlign w:val="top"/>
          </w:tcPr>
          <w:p w14:paraId="37CA89A8">
            <w:pPr>
              <w:spacing w:line="261" w:lineRule="auto"/>
              <w:rPr>
                <w:rFonts w:ascii="Arial"/>
                <w:sz w:val="21"/>
              </w:rPr>
            </w:pPr>
          </w:p>
          <w:p w14:paraId="257A0D38">
            <w:pPr>
              <w:spacing w:line="261" w:lineRule="auto"/>
              <w:rPr>
                <w:rFonts w:ascii="Arial"/>
                <w:sz w:val="21"/>
              </w:rPr>
            </w:pPr>
          </w:p>
          <w:p w14:paraId="7183AB74">
            <w:pPr>
              <w:spacing w:line="262" w:lineRule="auto"/>
              <w:rPr>
                <w:rFonts w:ascii="Arial"/>
                <w:sz w:val="21"/>
              </w:rPr>
            </w:pPr>
          </w:p>
          <w:p w14:paraId="529C9B3B">
            <w:pPr>
              <w:spacing w:line="262" w:lineRule="auto"/>
              <w:rPr>
                <w:rFonts w:ascii="Arial"/>
                <w:sz w:val="21"/>
              </w:rPr>
            </w:pPr>
          </w:p>
          <w:p w14:paraId="328053DC">
            <w:pPr>
              <w:spacing w:line="262" w:lineRule="auto"/>
              <w:rPr>
                <w:rFonts w:ascii="Arial"/>
                <w:sz w:val="21"/>
              </w:rPr>
            </w:pPr>
          </w:p>
          <w:p w14:paraId="70B7A702">
            <w:pPr>
              <w:spacing w:line="262" w:lineRule="auto"/>
              <w:rPr>
                <w:rFonts w:ascii="Arial"/>
                <w:sz w:val="21"/>
              </w:rPr>
            </w:pPr>
          </w:p>
          <w:p w14:paraId="1C5DE519">
            <w:pPr>
              <w:spacing w:line="262" w:lineRule="auto"/>
              <w:rPr>
                <w:rFonts w:ascii="Arial"/>
                <w:sz w:val="21"/>
              </w:rPr>
            </w:pPr>
          </w:p>
          <w:p w14:paraId="5776FD23">
            <w:pPr>
              <w:pStyle w:val="6"/>
              <w:spacing w:before="55" w:line="237" w:lineRule="auto"/>
              <w:ind w:left="32" w:right="159" w:hanging="7"/>
            </w:pPr>
            <w:r>
              <w:rPr>
                <w:spacing w:val="7"/>
              </w:rPr>
              <w:t>【规章】《危险化学品经营许可证管理办法》</w:t>
            </w:r>
            <w:r>
              <w:rPr>
                <w:spacing w:val="-28"/>
              </w:rPr>
              <w:t xml:space="preserve"> </w:t>
            </w:r>
            <w:r>
              <w:rPr>
                <w:spacing w:val="7"/>
              </w:rPr>
              <w:t>（2012年国家安全监管总局令第</w:t>
            </w:r>
            <w:r>
              <w:rPr>
                <w:spacing w:val="5"/>
              </w:rPr>
              <w:t>55号，2015年5月27</w:t>
            </w:r>
            <w:r>
              <w:rPr>
                <w:spacing w:val="-31"/>
              </w:rPr>
              <w:t xml:space="preserve"> </w:t>
            </w:r>
            <w:r>
              <w:rPr>
                <w:spacing w:val="5"/>
              </w:rPr>
              <w:t>日国家安监总局第79号令修订）</w:t>
            </w:r>
          </w:p>
          <w:p w14:paraId="1CFFED3D">
            <w:pPr>
              <w:pStyle w:val="6"/>
              <w:spacing w:before="1" w:line="238" w:lineRule="auto"/>
              <w:ind w:left="34" w:right="47" w:firstLine="8"/>
            </w:pPr>
            <w:r>
              <w:rPr>
                <w:spacing w:val="4"/>
              </w:rPr>
              <w:t>第三十一条</w:t>
            </w:r>
            <w:r>
              <w:rPr>
                <w:spacing w:val="29"/>
              </w:rPr>
              <w:t xml:space="preserve"> </w:t>
            </w:r>
            <w:r>
              <w:rPr>
                <w:spacing w:val="4"/>
              </w:rPr>
              <w:t>伪造、变造或者出租</w:t>
            </w:r>
            <w:r>
              <w:rPr>
                <w:spacing w:val="-45"/>
              </w:rPr>
              <w:t xml:space="preserve"> </w:t>
            </w:r>
            <w:r>
              <w:rPr>
                <w:spacing w:val="4"/>
              </w:rPr>
              <w:t>、</w:t>
            </w:r>
            <w:r>
              <w:rPr>
                <w:spacing w:val="-47"/>
              </w:rPr>
              <w:t xml:space="preserve"> </w:t>
            </w:r>
            <w:r>
              <w:rPr>
                <w:spacing w:val="4"/>
              </w:rPr>
              <w:t>出借、转让经营许可证</w:t>
            </w:r>
            <w:r>
              <w:rPr>
                <w:spacing w:val="-43"/>
              </w:rPr>
              <w:t xml:space="preserve"> </w:t>
            </w:r>
            <w:r>
              <w:rPr>
                <w:spacing w:val="4"/>
              </w:rPr>
              <w:t>，或者使</w:t>
            </w:r>
            <w:r>
              <w:rPr>
                <w:spacing w:val="3"/>
              </w:rPr>
              <w:t>用伪造</w:t>
            </w:r>
            <w:r>
              <w:rPr>
                <w:spacing w:val="-45"/>
              </w:rPr>
              <w:t xml:space="preserve"> </w:t>
            </w:r>
            <w:r>
              <w:rPr>
                <w:spacing w:val="3"/>
              </w:rPr>
              <w:t>、变</w:t>
            </w:r>
            <w:r>
              <w:rPr>
                <w:spacing w:val="5"/>
              </w:rPr>
              <w:t>造的经营许可证的</w:t>
            </w:r>
            <w:r>
              <w:rPr>
                <w:spacing w:val="-27"/>
              </w:rPr>
              <w:t xml:space="preserve"> </w:t>
            </w:r>
            <w:r>
              <w:rPr>
                <w:spacing w:val="5"/>
              </w:rPr>
              <w:t>，处10万元以上20万元以下的罚款</w:t>
            </w:r>
            <w:r>
              <w:rPr>
                <w:spacing w:val="-43"/>
              </w:rPr>
              <w:t xml:space="preserve"> </w:t>
            </w:r>
            <w:r>
              <w:rPr>
                <w:spacing w:val="5"/>
              </w:rPr>
              <w:t>，有违法所得的</w:t>
            </w:r>
            <w:r>
              <w:rPr>
                <w:spacing w:val="-46"/>
              </w:rPr>
              <w:t xml:space="preserve"> </w:t>
            </w:r>
            <w:r>
              <w:rPr>
                <w:spacing w:val="5"/>
              </w:rPr>
              <w:t>，没收违法所得；构成违反治安管理行为的</w:t>
            </w:r>
            <w:r>
              <w:rPr>
                <w:spacing w:val="-17"/>
              </w:rPr>
              <w:t xml:space="preserve"> </w:t>
            </w:r>
            <w:r>
              <w:rPr>
                <w:spacing w:val="5"/>
              </w:rPr>
              <w:t>，依法给予治安管理处罚</w:t>
            </w:r>
            <w:r>
              <w:rPr>
                <w:spacing w:val="-36"/>
              </w:rPr>
              <w:t xml:space="preserve"> </w:t>
            </w:r>
            <w:r>
              <w:rPr>
                <w:spacing w:val="5"/>
              </w:rPr>
              <w:t>；构成犯罪的</w:t>
            </w:r>
            <w:r>
              <w:rPr>
                <w:spacing w:val="-48"/>
              </w:rPr>
              <w:t xml:space="preserve"> </w:t>
            </w:r>
            <w:r>
              <w:rPr>
                <w:spacing w:val="5"/>
              </w:rPr>
              <w:t>，依法追究刑事责任。</w:t>
            </w:r>
          </w:p>
        </w:tc>
        <w:tc>
          <w:tcPr>
            <w:tcW w:w="3744" w:type="dxa"/>
            <w:vAlign w:val="top"/>
          </w:tcPr>
          <w:p w14:paraId="1C6882D9">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3C3A40E7">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6996C816">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1618F82D">
            <w:pPr>
              <w:spacing w:line="257" w:lineRule="auto"/>
              <w:rPr>
                <w:rFonts w:ascii="Arial"/>
                <w:sz w:val="21"/>
              </w:rPr>
            </w:pPr>
          </w:p>
          <w:p w14:paraId="71CFB1C3">
            <w:pPr>
              <w:spacing w:line="257" w:lineRule="auto"/>
              <w:rPr>
                <w:rFonts w:ascii="Arial"/>
                <w:sz w:val="21"/>
              </w:rPr>
            </w:pPr>
          </w:p>
          <w:p w14:paraId="34428E63">
            <w:pPr>
              <w:spacing w:line="258" w:lineRule="auto"/>
              <w:rPr>
                <w:rFonts w:ascii="Arial"/>
                <w:sz w:val="21"/>
              </w:rPr>
            </w:pPr>
          </w:p>
          <w:p w14:paraId="06A0177B">
            <w:pPr>
              <w:spacing w:line="258" w:lineRule="auto"/>
              <w:rPr>
                <w:rFonts w:ascii="Arial"/>
                <w:sz w:val="21"/>
              </w:rPr>
            </w:pPr>
          </w:p>
          <w:p w14:paraId="5E8E3E28">
            <w:pPr>
              <w:spacing w:line="258" w:lineRule="auto"/>
              <w:rPr>
                <w:rFonts w:ascii="Arial"/>
                <w:sz w:val="21"/>
              </w:rPr>
            </w:pPr>
          </w:p>
          <w:p w14:paraId="2B3D1669">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4E91EAB0">
            <w:pPr>
              <w:pStyle w:val="6"/>
              <w:spacing w:line="229" w:lineRule="auto"/>
              <w:ind w:left="60"/>
            </w:pPr>
            <w:r>
              <w:rPr>
                <w:spacing w:val="-3"/>
              </w:rPr>
              <w:t>四十四、</w:t>
            </w:r>
          </w:p>
          <w:p w14:paraId="5B253882">
            <w:pPr>
              <w:pStyle w:val="6"/>
              <w:spacing w:before="8" w:line="230" w:lineRule="auto"/>
              <w:ind w:left="42"/>
            </w:pPr>
            <w:r>
              <w:rPr>
                <w:spacing w:val="1"/>
              </w:rPr>
              <w:t>五十五、</w:t>
            </w:r>
          </w:p>
          <w:p w14:paraId="7958AC12">
            <w:pPr>
              <w:pStyle w:val="6"/>
              <w:spacing w:before="7" w:line="230" w:lineRule="auto"/>
              <w:ind w:left="42"/>
            </w:pPr>
            <w:r>
              <w:rPr>
                <w:spacing w:val="1"/>
              </w:rPr>
              <w:t>五十六、</w:t>
            </w:r>
          </w:p>
          <w:p w14:paraId="0ABAA9A4">
            <w:pPr>
              <w:pStyle w:val="6"/>
              <w:spacing w:before="6" w:line="230" w:lineRule="auto"/>
              <w:ind w:left="42"/>
            </w:pPr>
            <w:r>
              <w:rPr>
                <w:spacing w:val="1"/>
              </w:rPr>
              <w:t>五十七、</w:t>
            </w:r>
          </w:p>
          <w:p w14:paraId="04273939">
            <w:pPr>
              <w:pStyle w:val="6"/>
              <w:spacing w:before="6" w:line="230" w:lineRule="auto"/>
              <w:ind w:left="42"/>
            </w:pPr>
            <w:r>
              <w:rPr>
                <w:spacing w:val="1"/>
              </w:rPr>
              <w:t>五十八、</w:t>
            </w:r>
          </w:p>
          <w:p w14:paraId="799880D2">
            <w:pPr>
              <w:pStyle w:val="6"/>
              <w:spacing w:before="10" w:line="237" w:lineRule="auto"/>
              <w:ind w:left="40" w:right="77" w:firstLine="1"/>
            </w:pPr>
            <w:r>
              <w:rPr>
                <w:spacing w:val="5"/>
              </w:rPr>
              <w:t>五十九、六十、六</w:t>
            </w:r>
          </w:p>
          <w:p w14:paraId="3FB36493">
            <w:pPr>
              <w:pStyle w:val="6"/>
              <w:spacing w:before="1" w:line="237" w:lineRule="auto"/>
              <w:ind w:left="44" w:right="77"/>
            </w:pPr>
            <w:r>
              <w:rPr>
                <w:spacing w:val="5"/>
              </w:rPr>
              <w:t>十一、六</w:t>
            </w:r>
            <w:r>
              <w:rPr>
                <w:spacing w:val="4"/>
              </w:rPr>
              <w:t>十二</w:t>
            </w:r>
          </w:p>
        </w:tc>
        <w:tc>
          <w:tcPr>
            <w:tcW w:w="674" w:type="dxa"/>
            <w:vAlign w:val="top"/>
          </w:tcPr>
          <w:p w14:paraId="54EC2A72">
            <w:pPr>
              <w:spacing w:line="263" w:lineRule="auto"/>
              <w:rPr>
                <w:rFonts w:ascii="Arial"/>
                <w:sz w:val="21"/>
              </w:rPr>
            </w:pPr>
          </w:p>
          <w:p w14:paraId="63861857">
            <w:pPr>
              <w:spacing w:line="264" w:lineRule="auto"/>
              <w:rPr>
                <w:rFonts w:ascii="Arial"/>
                <w:sz w:val="21"/>
              </w:rPr>
            </w:pPr>
          </w:p>
          <w:p w14:paraId="1D798CE1">
            <w:pPr>
              <w:spacing w:line="264" w:lineRule="auto"/>
              <w:rPr>
                <w:rFonts w:ascii="Arial"/>
                <w:sz w:val="21"/>
              </w:rPr>
            </w:pPr>
          </w:p>
          <w:p w14:paraId="450A57F3">
            <w:pPr>
              <w:spacing w:line="264" w:lineRule="auto"/>
              <w:rPr>
                <w:rFonts w:ascii="Arial"/>
                <w:sz w:val="21"/>
              </w:rPr>
            </w:pPr>
          </w:p>
          <w:p w14:paraId="3A4A39A3">
            <w:pPr>
              <w:spacing w:line="264" w:lineRule="auto"/>
              <w:rPr>
                <w:rFonts w:ascii="Arial"/>
                <w:sz w:val="21"/>
              </w:rPr>
            </w:pPr>
          </w:p>
          <w:p w14:paraId="0F5F4063">
            <w:pPr>
              <w:spacing w:line="264" w:lineRule="auto"/>
              <w:rPr>
                <w:rFonts w:ascii="Arial"/>
                <w:sz w:val="21"/>
              </w:rPr>
            </w:pPr>
          </w:p>
          <w:p w14:paraId="243206F8">
            <w:pPr>
              <w:spacing w:line="264" w:lineRule="auto"/>
              <w:rPr>
                <w:rFonts w:ascii="Arial"/>
                <w:sz w:val="21"/>
              </w:rPr>
            </w:pPr>
          </w:p>
          <w:p w14:paraId="1BC99C71">
            <w:pPr>
              <w:spacing w:line="264" w:lineRule="auto"/>
              <w:rPr>
                <w:rFonts w:ascii="Arial"/>
                <w:sz w:val="21"/>
              </w:rPr>
            </w:pPr>
          </w:p>
          <w:p w14:paraId="0F319A2C">
            <w:pPr>
              <w:spacing w:line="264" w:lineRule="auto"/>
              <w:rPr>
                <w:rFonts w:ascii="Arial"/>
                <w:sz w:val="21"/>
              </w:rPr>
            </w:pPr>
          </w:p>
          <w:p w14:paraId="4D600076">
            <w:pPr>
              <w:pStyle w:val="6"/>
              <w:spacing w:before="56" w:line="238" w:lineRule="auto"/>
              <w:ind w:left="44" w:right="103" w:hanging="3"/>
            </w:pPr>
            <w:r>
              <w:rPr>
                <w:spacing w:val="2"/>
              </w:rPr>
              <w:t>综合执</w:t>
            </w:r>
            <w:r>
              <w:rPr>
                <w:spacing w:val="1"/>
              </w:rPr>
              <w:t>法大队</w:t>
            </w:r>
          </w:p>
        </w:tc>
        <w:tc>
          <w:tcPr>
            <w:tcW w:w="775" w:type="dxa"/>
            <w:vAlign w:val="top"/>
          </w:tcPr>
          <w:p w14:paraId="7C85106B">
            <w:pPr>
              <w:spacing w:line="242" w:lineRule="auto"/>
              <w:rPr>
                <w:rFonts w:ascii="Arial"/>
                <w:sz w:val="21"/>
              </w:rPr>
            </w:pPr>
          </w:p>
          <w:p w14:paraId="7891BD54">
            <w:pPr>
              <w:spacing w:line="242" w:lineRule="auto"/>
              <w:rPr>
                <w:rFonts w:ascii="Arial"/>
                <w:sz w:val="21"/>
              </w:rPr>
            </w:pPr>
          </w:p>
          <w:p w14:paraId="47AAF42E">
            <w:pPr>
              <w:spacing w:line="242" w:lineRule="auto"/>
              <w:rPr>
                <w:rFonts w:ascii="Arial"/>
                <w:sz w:val="21"/>
              </w:rPr>
            </w:pPr>
          </w:p>
          <w:p w14:paraId="660B27ED">
            <w:pPr>
              <w:spacing w:line="243" w:lineRule="auto"/>
              <w:rPr>
                <w:rFonts w:ascii="Arial"/>
                <w:sz w:val="21"/>
              </w:rPr>
            </w:pPr>
          </w:p>
          <w:p w14:paraId="54C6ECE8">
            <w:pPr>
              <w:spacing w:line="243" w:lineRule="auto"/>
              <w:rPr>
                <w:rFonts w:ascii="Arial"/>
                <w:sz w:val="21"/>
              </w:rPr>
            </w:pPr>
          </w:p>
          <w:p w14:paraId="6FCE7CB1">
            <w:pPr>
              <w:spacing w:line="243" w:lineRule="auto"/>
              <w:rPr>
                <w:rFonts w:ascii="Arial"/>
                <w:sz w:val="21"/>
              </w:rPr>
            </w:pPr>
          </w:p>
          <w:p w14:paraId="3D9A3714">
            <w:pPr>
              <w:spacing w:line="243" w:lineRule="auto"/>
              <w:rPr>
                <w:rFonts w:ascii="Arial"/>
                <w:sz w:val="21"/>
              </w:rPr>
            </w:pPr>
          </w:p>
          <w:p w14:paraId="400E1878">
            <w:pPr>
              <w:spacing w:line="243" w:lineRule="auto"/>
              <w:rPr>
                <w:rFonts w:ascii="Arial"/>
                <w:sz w:val="21"/>
              </w:rPr>
            </w:pPr>
          </w:p>
          <w:p w14:paraId="41E2AD92">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4541907A">
            <w:pPr>
              <w:rPr>
                <w:rFonts w:ascii="Arial"/>
                <w:sz w:val="21"/>
              </w:rPr>
            </w:pPr>
          </w:p>
        </w:tc>
      </w:tr>
    </w:tbl>
    <w:p w14:paraId="71F3EEF0">
      <w:pPr>
        <w:rPr>
          <w:rFonts w:ascii="Arial"/>
          <w:sz w:val="21"/>
        </w:rPr>
      </w:pPr>
    </w:p>
    <w:p w14:paraId="0A1A879B">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3C32AC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08038832">
            <w:pPr>
              <w:spacing w:line="248" w:lineRule="auto"/>
              <w:rPr>
                <w:rFonts w:ascii="Arial"/>
                <w:sz w:val="21"/>
              </w:rPr>
            </w:pPr>
            <w:r>
              <w:pict>
                <v:shape id="_x0000_s1042" o:spid="_x0000_s1042" o:spt="202" type="#_x0000_t202" style="position:absolute;left:0pt;margin-left:493.6pt;margin-top:497.7pt;height:45.45pt;width:181.3pt;mso-position-horizontal-relative:page;mso-position-vertical-relative:page;z-index:251675648;mso-width-relative:page;mso-height-relative:page;" filled="f" stroked="f" coordsize="21600,21600" o:allowincell="f">
                  <v:path/>
                  <v:fill on="f" focussize="0,0"/>
                  <v:stroke on="f"/>
                  <v:imagedata o:title=""/>
                  <o:lock v:ext="edit" aspectratio="f"/>
                  <v:textbox inset="0mm,0mm,0mm,0mm">
                    <w:txbxContent>
                      <w:p w14:paraId="0AE07D66">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0BFC2EC9">
            <w:pPr>
              <w:spacing w:line="248" w:lineRule="auto"/>
              <w:rPr>
                <w:rFonts w:ascii="Arial"/>
                <w:sz w:val="21"/>
              </w:rPr>
            </w:pPr>
          </w:p>
          <w:p w14:paraId="16C4EF38">
            <w:pPr>
              <w:spacing w:line="248" w:lineRule="auto"/>
              <w:rPr>
                <w:rFonts w:ascii="Arial"/>
                <w:sz w:val="21"/>
              </w:rPr>
            </w:pPr>
          </w:p>
          <w:p w14:paraId="7783A176">
            <w:pPr>
              <w:spacing w:line="249" w:lineRule="auto"/>
              <w:rPr>
                <w:rFonts w:ascii="Arial"/>
                <w:sz w:val="21"/>
              </w:rPr>
            </w:pPr>
          </w:p>
          <w:p w14:paraId="21B991C2">
            <w:pPr>
              <w:spacing w:line="249" w:lineRule="auto"/>
              <w:rPr>
                <w:rFonts w:ascii="Arial"/>
                <w:sz w:val="21"/>
              </w:rPr>
            </w:pPr>
          </w:p>
          <w:p w14:paraId="7E151148">
            <w:pPr>
              <w:spacing w:line="249" w:lineRule="auto"/>
              <w:rPr>
                <w:rFonts w:ascii="Arial"/>
                <w:sz w:val="21"/>
              </w:rPr>
            </w:pPr>
          </w:p>
          <w:p w14:paraId="67015370">
            <w:pPr>
              <w:spacing w:line="249" w:lineRule="auto"/>
              <w:rPr>
                <w:rFonts w:ascii="Arial"/>
                <w:sz w:val="21"/>
              </w:rPr>
            </w:pPr>
          </w:p>
          <w:p w14:paraId="5704FB63">
            <w:pPr>
              <w:spacing w:line="249" w:lineRule="auto"/>
              <w:rPr>
                <w:rFonts w:ascii="Arial"/>
                <w:sz w:val="21"/>
              </w:rPr>
            </w:pPr>
          </w:p>
          <w:p w14:paraId="434E3585">
            <w:pPr>
              <w:spacing w:line="249" w:lineRule="auto"/>
              <w:rPr>
                <w:rFonts w:ascii="Arial"/>
                <w:sz w:val="21"/>
              </w:rPr>
            </w:pPr>
          </w:p>
          <w:p w14:paraId="22F12742">
            <w:pPr>
              <w:spacing w:line="249" w:lineRule="auto"/>
              <w:rPr>
                <w:rFonts w:ascii="Arial"/>
                <w:sz w:val="21"/>
              </w:rPr>
            </w:pPr>
          </w:p>
          <w:p w14:paraId="793B2F39">
            <w:pPr>
              <w:pStyle w:val="6"/>
              <w:spacing w:before="56" w:line="229" w:lineRule="exact"/>
              <w:ind w:left="129"/>
            </w:pPr>
            <w:r>
              <w:rPr>
                <w:spacing w:val="-1"/>
                <w:position w:val="1"/>
              </w:rPr>
              <w:t>68</w:t>
            </w:r>
          </w:p>
        </w:tc>
        <w:tc>
          <w:tcPr>
            <w:tcW w:w="573" w:type="dxa"/>
            <w:vAlign w:val="top"/>
          </w:tcPr>
          <w:p w14:paraId="12F36649">
            <w:pPr>
              <w:spacing w:line="251" w:lineRule="auto"/>
              <w:rPr>
                <w:rFonts w:ascii="Arial"/>
                <w:sz w:val="21"/>
              </w:rPr>
            </w:pPr>
          </w:p>
          <w:p w14:paraId="57635F93">
            <w:pPr>
              <w:spacing w:line="251" w:lineRule="auto"/>
              <w:rPr>
                <w:rFonts w:ascii="Arial"/>
                <w:sz w:val="21"/>
              </w:rPr>
            </w:pPr>
          </w:p>
          <w:p w14:paraId="43D81076">
            <w:pPr>
              <w:spacing w:line="252" w:lineRule="auto"/>
              <w:rPr>
                <w:rFonts w:ascii="Arial"/>
                <w:sz w:val="21"/>
              </w:rPr>
            </w:pPr>
          </w:p>
          <w:p w14:paraId="0B0871B9">
            <w:pPr>
              <w:spacing w:line="252" w:lineRule="auto"/>
              <w:rPr>
                <w:rFonts w:ascii="Arial"/>
                <w:sz w:val="21"/>
              </w:rPr>
            </w:pPr>
          </w:p>
          <w:p w14:paraId="79493702">
            <w:pPr>
              <w:spacing w:line="252" w:lineRule="auto"/>
              <w:rPr>
                <w:rFonts w:ascii="Arial"/>
                <w:sz w:val="21"/>
              </w:rPr>
            </w:pPr>
          </w:p>
          <w:p w14:paraId="42DB7895">
            <w:pPr>
              <w:spacing w:line="252" w:lineRule="auto"/>
              <w:rPr>
                <w:rFonts w:ascii="Arial"/>
                <w:sz w:val="21"/>
              </w:rPr>
            </w:pPr>
          </w:p>
          <w:p w14:paraId="6BCECD25">
            <w:pPr>
              <w:spacing w:line="252" w:lineRule="auto"/>
              <w:rPr>
                <w:rFonts w:ascii="Arial"/>
                <w:sz w:val="21"/>
              </w:rPr>
            </w:pPr>
          </w:p>
          <w:p w14:paraId="48DD6802">
            <w:pPr>
              <w:spacing w:line="252" w:lineRule="auto"/>
              <w:rPr>
                <w:rFonts w:ascii="Arial"/>
                <w:sz w:val="21"/>
              </w:rPr>
            </w:pPr>
          </w:p>
          <w:p w14:paraId="5C88AD98">
            <w:pPr>
              <w:spacing w:line="252" w:lineRule="auto"/>
              <w:rPr>
                <w:rFonts w:ascii="Arial"/>
                <w:sz w:val="21"/>
              </w:rPr>
            </w:pPr>
          </w:p>
          <w:p w14:paraId="35B62C92">
            <w:pPr>
              <w:pStyle w:val="6"/>
              <w:spacing w:before="56" w:line="239" w:lineRule="auto"/>
              <w:ind w:left="114" w:right="105"/>
              <w:jc w:val="both"/>
            </w:pPr>
            <w:r>
              <w:rPr>
                <w:spacing w:val="1"/>
              </w:rPr>
              <w:t>应急管理部门</w:t>
            </w:r>
          </w:p>
        </w:tc>
        <w:tc>
          <w:tcPr>
            <w:tcW w:w="530" w:type="dxa"/>
            <w:vAlign w:val="top"/>
          </w:tcPr>
          <w:p w14:paraId="604BAED4">
            <w:pPr>
              <w:spacing w:line="264" w:lineRule="auto"/>
              <w:rPr>
                <w:rFonts w:ascii="Arial"/>
                <w:sz w:val="21"/>
              </w:rPr>
            </w:pPr>
          </w:p>
          <w:p w14:paraId="5783B5CB">
            <w:pPr>
              <w:spacing w:line="264" w:lineRule="auto"/>
              <w:rPr>
                <w:rFonts w:ascii="Arial"/>
                <w:sz w:val="21"/>
              </w:rPr>
            </w:pPr>
          </w:p>
          <w:p w14:paraId="46910320">
            <w:pPr>
              <w:spacing w:line="264" w:lineRule="auto"/>
              <w:rPr>
                <w:rFonts w:ascii="Arial"/>
                <w:sz w:val="21"/>
              </w:rPr>
            </w:pPr>
          </w:p>
          <w:p w14:paraId="53C4542F">
            <w:pPr>
              <w:spacing w:line="264" w:lineRule="auto"/>
              <w:rPr>
                <w:rFonts w:ascii="Arial"/>
                <w:sz w:val="21"/>
              </w:rPr>
            </w:pPr>
          </w:p>
          <w:p w14:paraId="7CD8A433">
            <w:pPr>
              <w:spacing w:line="264" w:lineRule="auto"/>
              <w:rPr>
                <w:rFonts w:ascii="Arial"/>
                <w:sz w:val="21"/>
              </w:rPr>
            </w:pPr>
          </w:p>
          <w:p w14:paraId="308997AB">
            <w:pPr>
              <w:spacing w:line="264" w:lineRule="auto"/>
              <w:rPr>
                <w:rFonts w:ascii="Arial"/>
                <w:sz w:val="21"/>
              </w:rPr>
            </w:pPr>
          </w:p>
          <w:p w14:paraId="4067DC4A">
            <w:pPr>
              <w:spacing w:line="264" w:lineRule="auto"/>
              <w:rPr>
                <w:rFonts w:ascii="Arial"/>
                <w:sz w:val="21"/>
              </w:rPr>
            </w:pPr>
          </w:p>
          <w:p w14:paraId="25825BBD">
            <w:pPr>
              <w:spacing w:line="264" w:lineRule="auto"/>
              <w:rPr>
                <w:rFonts w:ascii="Arial"/>
                <w:sz w:val="21"/>
              </w:rPr>
            </w:pPr>
          </w:p>
          <w:p w14:paraId="562DE66A">
            <w:pPr>
              <w:spacing w:line="264" w:lineRule="auto"/>
              <w:rPr>
                <w:rFonts w:ascii="Arial"/>
                <w:sz w:val="21"/>
              </w:rPr>
            </w:pPr>
          </w:p>
          <w:p w14:paraId="1C78C978">
            <w:pPr>
              <w:pStyle w:val="6"/>
              <w:spacing w:before="55" w:line="239" w:lineRule="auto"/>
              <w:ind w:left="94" w:right="83"/>
            </w:pPr>
            <w:r>
              <w:t>行政</w:t>
            </w:r>
            <w:r>
              <w:rPr>
                <w:spacing w:val="1"/>
              </w:rPr>
              <w:t>处罚</w:t>
            </w:r>
          </w:p>
        </w:tc>
        <w:tc>
          <w:tcPr>
            <w:tcW w:w="991" w:type="dxa"/>
            <w:vAlign w:val="top"/>
          </w:tcPr>
          <w:p w14:paraId="5A159F25">
            <w:pPr>
              <w:spacing w:line="257" w:lineRule="auto"/>
              <w:rPr>
                <w:rFonts w:ascii="Arial"/>
                <w:sz w:val="21"/>
              </w:rPr>
            </w:pPr>
          </w:p>
          <w:p w14:paraId="4F0FBFF0">
            <w:pPr>
              <w:spacing w:line="257" w:lineRule="auto"/>
              <w:rPr>
                <w:rFonts w:ascii="Arial"/>
                <w:sz w:val="21"/>
              </w:rPr>
            </w:pPr>
          </w:p>
          <w:p w14:paraId="1E91B920">
            <w:pPr>
              <w:spacing w:line="258" w:lineRule="auto"/>
              <w:rPr>
                <w:rFonts w:ascii="Arial"/>
                <w:sz w:val="21"/>
              </w:rPr>
            </w:pPr>
          </w:p>
          <w:p w14:paraId="0DD7423D">
            <w:pPr>
              <w:spacing w:line="258" w:lineRule="auto"/>
              <w:rPr>
                <w:rFonts w:ascii="Arial"/>
                <w:sz w:val="21"/>
              </w:rPr>
            </w:pPr>
          </w:p>
          <w:p w14:paraId="2EA168E8">
            <w:pPr>
              <w:spacing w:line="258" w:lineRule="auto"/>
              <w:rPr>
                <w:rFonts w:ascii="Arial"/>
                <w:sz w:val="21"/>
              </w:rPr>
            </w:pPr>
          </w:p>
          <w:p w14:paraId="099896C7">
            <w:pPr>
              <w:pStyle w:val="6"/>
              <w:spacing w:before="55" w:line="238" w:lineRule="auto"/>
              <w:ind w:left="52" w:right="42" w:firstLine="1"/>
              <w:jc w:val="both"/>
            </w:pPr>
            <w:r>
              <w:rPr>
                <w:spacing w:val="4"/>
              </w:rPr>
              <w:t>对危化品使</w:t>
            </w:r>
            <w:r>
              <w:rPr>
                <w:spacing w:val="5"/>
              </w:rPr>
              <w:t>用企业未取得安全使用</w:t>
            </w:r>
            <w:r>
              <w:rPr>
                <w:spacing w:val="7"/>
              </w:rPr>
              <w:t>许可证，擅</w:t>
            </w:r>
            <w:r>
              <w:rPr>
                <w:spacing w:val="5"/>
              </w:rPr>
              <w:t>自使用危险化学品从事</w:t>
            </w:r>
            <w:r>
              <w:rPr>
                <w:spacing w:val="6"/>
              </w:rPr>
              <w:t>生产，且达</w:t>
            </w:r>
            <w:r>
              <w:rPr>
                <w:spacing w:val="5"/>
              </w:rPr>
              <w:t>到危险化学品使用量的数量标准规</w:t>
            </w:r>
            <w:r>
              <w:rPr>
                <w:spacing w:val="27"/>
              </w:rPr>
              <w:t>定的处罚</w:t>
            </w:r>
          </w:p>
        </w:tc>
        <w:tc>
          <w:tcPr>
            <w:tcW w:w="619" w:type="dxa"/>
            <w:vAlign w:val="top"/>
          </w:tcPr>
          <w:p w14:paraId="24B0B3E0">
            <w:pPr>
              <w:rPr>
                <w:rFonts w:ascii="Arial"/>
                <w:sz w:val="21"/>
              </w:rPr>
            </w:pPr>
          </w:p>
        </w:tc>
        <w:tc>
          <w:tcPr>
            <w:tcW w:w="6286" w:type="dxa"/>
            <w:vAlign w:val="top"/>
          </w:tcPr>
          <w:p w14:paraId="1A53F358">
            <w:pPr>
              <w:spacing w:line="242" w:lineRule="auto"/>
              <w:rPr>
                <w:rFonts w:ascii="Arial"/>
                <w:sz w:val="21"/>
              </w:rPr>
            </w:pPr>
          </w:p>
          <w:p w14:paraId="4E0E5BD0">
            <w:pPr>
              <w:spacing w:line="242" w:lineRule="auto"/>
              <w:rPr>
                <w:rFonts w:ascii="Arial"/>
                <w:sz w:val="21"/>
              </w:rPr>
            </w:pPr>
          </w:p>
          <w:p w14:paraId="249D3E26">
            <w:pPr>
              <w:spacing w:line="242" w:lineRule="auto"/>
              <w:rPr>
                <w:rFonts w:ascii="Arial"/>
                <w:sz w:val="21"/>
              </w:rPr>
            </w:pPr>
          </w:p>
          <w:p w14:paraId="1A948A05">
            <w:pPr>
              <w:spacing w:line="243" w:lineRule="auto"/>
              <w:rPr>
                <w:rFonts w:ascii="Arial"/>
                <w:sz w:val="21"/>
              </w:rPr>
            </w:pPr>
          </w:p>
          <w:p w14:paraId="2781B47F">
            <w:pPr>
              <w:spacing w:line="243" w:lineRule="auto"/>
              <w:rPr>
                <w:rFonts w:ascii="Arial"/>
                <w:sz w:val="21"/>
              </w:rPr>
            </w:pPr>
          </w:p>
          <w:p w14:paraId="1E97270E">
            <w:pPr>
              <w:spacing w:line="243" w:lineRule="auto"/>
              <w:rPr>
                <w:rFonts w:ascii="Arial"/>
                <w:sz w:val="21"/>
              </w:rPr>
            </w:pPr>
          </w:p>
          <w:p w14:paraId="455D90AF">
            <w:pPr>
              <w:spacing w:line="243" w:lineRule="auto"/>
              <w:rPr>
                <w:rFonts w:ascii="Arial"/>
                <w:sz w:val="21"/>
              </w:rPr>
            </w:pPr>
          </w:p>
          <w:p w14:paraId="7C1550A9">
            <w:pPr>
              <w:spacing w:line="243" w:lineRule="auto"/>
              <w:rPr>
                <w:rFonts w:ascii="Arial"/>
                <w:sz w:val="21"/>
              </w:rPr>
            </w:pPr>
          </w:p>
          <w:p w14:paraId="4AFE1DB7">
            <w:pPr>
              <w:pStyle w:val="6"/>
              <w:spacing w:before="56" w:line="238" w:lineRule="auto"/>
              <w:ind w:left="34" w:right="155" w:hanging="9"/>
            </w:pPr>
            <w:r>
              <w:rPr>
                <w:spacing w:val="7"/>
              </w:rPr>
              <w:t>【规章】《危险化学品安全使用许可证实施办法</w:t>
            </w:r>
            <w:r>
              <w:rPr>
                <w:spacing w:val="-23"/>
              </w:rPr>
              <w:t xml:space="preserve"> </w:t>
            </w:r>
            <w:r>
              <w:rPr>
                <w:spacing w:val="7"/>
              </w:rPr>
              <w:t>》（2012年国家安全监管总局</w:t>
            </w:r>
            <w:r>
              <w:rPr>
                <w:spacing w:val="5"/>
              </w:rPr>
              <w:t>令第57号，2015年5月27</w:t>
            </w:r>
            <w:r>
              <w:rPr>
                <w:spacing w:val="-22"/>
              </w:rPr>
              <w:t xml:space="preserve"> </w:t>
            </w:r>
            <w:r>
              <w:rPr>
                <w:spacing w:val="5"/>
              </w:rPr>
              <w:t>日国家安监总局第79号令修订）</w:t>
            </w:r>
          </w:p>
          <w:p w14:paraId="0002D63B">
            <w:pPr>
              <w:pStyle w:val="6"/>
              <w:spacing w:line="237" w:lineRule="auto"/>
              <w:ind w:left="40" w:right="49" w:firstLine="1"/>
            </w:pPr>
            <w:r>
              <w:rPr>
                <w:spacing w:val="5"/>
              </w:rPr>
              <w:t>第三十七条</w:t>
            </w:r>
            <w:r>
              <w:rPr>
                <w:spacing w:val="37"/>
              </w:rPr>
              <w:t xml:space="preserve"> </w:t>
            </w:r>
            <w:r>
              <w:rPr>
                <w:spacing w:val="5"/>
              </w:rPr>
              <w:t>企业未取得安全使用许可证</w:t>
            </w:r>
            <w:r>
              <w:rPr>
                <w:spacing w:val="-31"/>
              </w:rPr>
              <w:t xml:space="preserve"> </w:t>
            </w:r>
            <w:r>
              <w:rPr>
                <w:spacing w:val="5"/>
              </w:rPr>
              <w:t>，擅自使用危险化学品从事生产</w:t>
            </w:r>
            <w:r>
              <w:rPr>
                <w:spacing w:val="-29"/>
              </w:rPr>
              <w:t xml:space="preserve"> </w:t>
            </w:r>
            <w:r>
              <w:rPr>
                <w:spacing w:val="5"/>
              </w:rPr>
              <w:t>，且达</w:t>
            </w:r>
            <w:r>
              <w:rPr>
                <w:spacing w:val="6"/>
              </w:rPr>
              <w:t>到危险化学品使用量的数量标准规定的</w:t>
            </w:r>
            <w:r>
              <w:rPr>
                <w:spacing w:val="-15"/>
              </w:rPr>
              <w:t xml:space="preserve"> </w:t>
            </w:r>
            <w:r>
              <w:rPr>
                <w:spacing w:val="6"/>
              </w:rPr>
              <w:t>，责令立即停止违法行为并限期改正</w:t>
            </w:r>
            <w:r>
              <w:rPr>
                <w:spacing w:val="-47"/>
              </w:rPr>
              <w:t xml:space="preserve"> </w:t>
            </w:r>
            <w:r>
              <w:rPr>
                <w:spacing w:val="6"/>
              </w:rPr>
              <w:t>，</w:t>
            </w:r>
          </w:p>
          <w:p w14:paraId="56434ED4">
            <w:pPr>
              <w:pStyle w:val="6"/>
              <w:spacing w:line="230" w:lineRule="auto"/>
              <w:ind w:left="35"/>
            </w:pPr>
            <w:r>
              <w:rPr>
                <w:spacing w:val="5"/>
              </w:rPr>
              <w:t>处10万元以上20万元以下的罚款</w:t>
            </w:r>
            <w:r>
              <w:rPr>
                <w:spacing w:val="-28"/>
              </w:rPr>
              <w:t xml:space="preserve"> </w:t>
            </w:r>
            <w:r>
              <w:rPr>
                <w:spacing w:val="5"/>
              </w:rPr>
              <w:t>；逾期不改正的</w:t>
            </w:r>
            <w:r>
              <w:rPr>
                <w:spacing w:val="-46"/>
              </w:rPr>
              <w:t xml:space="preserve"> </w:t>
            </w:r>
            <w:r>
              <w:rPr>
                <w:spacing w:val="5"/>
              </w:rPr>
              <w:t>，责令停产整顿。</w:t>
            </w:r>
          </w:p>
        </w:tc>
        <w:tc>
          <w:tcPr>
            <w:tcW w:w="3744" w:type="dxa"/>
            <w:vAlign w:val="top"/>
          </w:tcPr>
          <w:p w14:paraId="1DE6403E">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1EAB78C5">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00F2EF76">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3406DD2B">
            <w:pPr>
              <w:spacing w:line="258" w:lineRule="auto"/>
              <w:rPr>
                <w:rFonts w:ascii="Arial"/>
                <w:sz w:val="21"/>
              </w:rPr>
            </w:pPr>
          </w:p>
          <w:p w14:paraId="5A315A85">
            <w:pPr>
              <w:spacing w:line="258" w:lineRule="auto"/>
              <w:rPr>
                <w:rFonts w:ascii="Arial"/>
                <w:sz w:val="21"/>
              </w:rPr>
            </w:pPr>
          </w:p>
          <w:p w14:paraId="35715E67">
            <w:pPr>
              <w:spacing w:line="258" w:lineRule="auto"/>
              <w:rPr>
                <w:rFonts w:ascii="Arial"/>
                <w:sz w:val="21"/>
              </w:rPr>
            </w:pPr>
          </w:p>
          <w:p w14:paraId="0F18052B">
            <w:pPr>
              <w:spacing w:line="258" w:lineRule="auto"/>
              <w:rPr>
                <w:rFonts w:ascii="Arial"/>
                <w:sz w:val="21"/>
              </w:rPr>
            </w:pPr>
          </w:p>
          <w:p w14:paraId="4DAF0589">
            <w:pPr>
              <w:spacing w:line="258" w:lineRule="auto"/>
              <w:rPr>
                <w:rFonts w:ascii="Arial"/>
                <w:sz w:val="21"/>
              </w:rPr>
            </w:pPr>
          </w:p>
          <w:p w14:paraId="114E0342">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527D168C">
            <w:pPr>
              <w:pStyle w:val="6"/>
              <w:spacing w:line="229" w:lineRule="auto"/>
              <w:ind w:left="60"/>
            </w:pPr>
            <w:r>
              <w:rPr>
                <w:spacing w:val="-3"/>
              </w:rPr>
              <w:t>四十四、</w:t>
            </w:r>
          </w:p>
          <w:p w14:paraId="6127B184">
            <w:pPr>
              <w:pStyle w:val="6"/>
              <w:spacing w:before="8" w:line="230" w:lineRule="auto"/>
              <w:ind w:left="42"/>
            </w:pPr>
            <w:r>
              <w:rPr>
                <w:spacing w:val="1"/>
              </w:rPr>
              <w:t>五十五、</w:t>
            </w:r>
          </w:p>
          <w:p w14:paraId="75D373C8">
            <w:pPr>
              <w:pStyle w:val="6"/>
              <w:spacing w:before="6" w:line="230" w:lineRule="auto"/>
              <w:ind w:left="42"/>
            </w:pPr>
            <w:r>
              <w:rPr>
                <w:spacing w:val="1"/>
              </w:rPr>
              <w:t>五十六、</w:t>
            </w:r>
          </w:p>
          <w:p w14:paraId="147471F8">
            <w:pPr>
              <w:pStyle w:val="6"/>
              <w:spacing w:before="8" w:line="230" w:lineRule="auto"/>
              <w:ind w:left="42"/>
            </w:pPr>
            <w:r>
              <w:rPr>
                <w:spacing w:val="1"/>
              </w:rPr>
              <w:t>五十七、</w:t>
            </w:r>
          </w:p>
          <w:p w14:paraId="49F04565">
            <w:pPr>
              <w:pStyle w:val="6"/>
              <w:spacing w:before="6" w:line="230" w:lineRule="auto"/>
              <w:ind w:left="42"/>
            </w:pPr>
            <w:r>
              <w:rPr>
                <w:spacing w:val="1"/>
              </w:rPr>
              <w:t>五十八、</w:t>
            </w:r>
          </w:p>
          <w:p w14:paraId="5DA30607">
            <w:pPr>
              <w:pStyle w:val="6"/>
              <w:spacing w:before="10" w:line="237" w:lineRule="auto"/>
              <w:ind w:left="40" w:right="77" w:firstLine="1"/>
            </w:pPr>
            <w:r>
              <w:rPr>
                <w:spacing w:val="5"/>
              </w:rPr>
              <w:t>五十九、六十、六</w:t>
            </w:r>
          </w:p>
          <w:p w14:paraId="365C62BD">
            <w:pPr>
              <w:pStyle w:val="6"/>
              <w:spacing w:line="237" w:lineRule="auto"/>
              <w:ind w:left="44" w:right="77"/>
            </w:pPr>
            <w:r>
              <w:rPr>
                <w:spacing w:val="5"/>
              </w:rPr>
              <w:t>十一、六</w:t>
            </w:r>
            <w:r>
              <w:rPr>
                <w:spacing w:val="4"/>
              </w:rPr>
              <w:t>十二</w:t>
            </w:r>
          </w:p>
        </w:tc>
        <w:tc>
          <w:tcPr>
            <w:tcW w:w="674" w:type="dxa"/>
            <w:vAlign w:val="top"/>
          </w:tcPr>
          <w:p w14:paraId="476984E0">
            <w:pPr>
              <w:spacing w:line="264" w:lineRule="auto"/>
              <w:rPr>
                <w:rFonts w:ascii="Arial"/>
                <w:sz w:val="21"/>
              </w:rPr>
            </w:pPr>
          </w:p>
          <w:p w14:paraId="27227C05">
            <w:pPr>
              <w:spacing w:line="264" w:lineRule="auto"/>
              <w:rPr>
                <w:rFonts w:ascii="Arial"/>
                <w:sz w:val="21"/>
              </w:rPr>
            </w:pPr>
          </w:p>
          <w:p w14:paraId="7E06211E">
            <w:pPr>
              <w:spacing w:line="264" w:lineRule="auto"/>
              <w:rPr>
                <w:rFonts w:ascii="Arial"/>
                <w:sz w:val="21"/>
              </w:rPr>
            </w:pPr>
          </w:p>
          <w:p w14:paraId="1DD397B8">
            <w:pPr>
              <w:spacing w:line="264" w:lineRule="auto"/>
              <w:rPr>
                <w:rFonts w:ascii="Arial"/>
                <w:sz w:val="21"/>
              </w:rPr>
            </w:pPr>
          </w:p>
          <w:p w14:paraId="06958918">
            <w:pPr>
              <w:spacing w:line="264" w:lineRule="auto"/>
              <w:rPr>
                <w:rFonts w:ascii="Arial"/>
                <w:sz w:val="21"/>
              </w:rPr>
            </w:pPr>
          </w:p>
          <w:p w14:paraId="47705087">
            <w:pPr>
              <w:spacing w:line="264" w:lineRule="auto"/>
              <w:rPr>
                <w:rFonts w:ascii="Arial"/>
                <w:sz w:val="21"/>
              </w:rPr>
            </w:pPr>
          </w:p>
          <w:p w14:paraId="7BB4E1E1">
            <w:pPr>
              <w:spacing w:line="264" w:lineRule="auto"/>
              <w:rPr>
                <w:rFonts w:ascii="Arial"/>
                <w:sz w:val="21"/>
              </w:rPr>
            </w:pPr>
          </w:p>
          <w:p w14:paraId="38782467">
            <w:pPr>
              <w:spacing w:line="264" w:lineRule="auto"/>
              <w:rPr>
                <w:rFonts w:ascii="Arial"/>
                <w:sz w:val="21"/>
              </w:rPr>
            </w:pPr>
          </w:p>
          <w:p w14:paraId="5EFC1DCF">
            <w:pPr>
              <w:spacing w:line="264" w:lineRule="auto"/>
              <w:rPr>
                <w:rFonts w:ascii="Arial"/>
                <w:sz w:val="21"/>
              </w:rPr>
            </w:pPr>
          </w:p>
          <w:p w14:paraId="2B2956D1">
            <w:pPr>
              <w:pStyle w:val="6"/>
              <w:spacing w:before="55" w:line="239" w:lineRule="auto"/>
              <w:ind w:left="44" w:right="103" w:hanging="3"/>
            </w:pPr>
            <w:r>
              <w:rPr>
                <w:spacing w:val="2"/>
              </w:rPr>
              <w:t>综合执</w:t>
            </w:r>
            <w:r>
              <w:rPr>
                <w:spacing w:val="1"/>
              </w:rPr>
              <w:t>法大队</w:t>
            </w:r>
          </w:p>
        </w:tc>
        <w:tc>
          <w:tcPr>
            <w:tcW w:w="775" w:type="dxa"/>
            <w:vAlign w:val="top"/>
          </w:tcPr>
          <w:p w14:paraId="773B5FD7">
            <w:pPr>
              <w:spacing w:line="242" w:lineRule="auto"/>
              <w:rPr>
                <w:rFonts w:ascii="Arial"/>
                <w:sz w:val="21"/>
              </w:rPr>
            </w:pPr>
          </w:p>
          <w:p w14:paraId="07515EB2">
            <w:pPr>
              <w:spacing w:line="242" w:lineRule="auto"/>
              <w:rPr>
                <w:rFonts w:ascii="Arial"/>
                <w:sz w:val="21"/>
              </w:rPr>
            </w:pPr>
          </w:p>
          <w:p w14:paraId="34FDBF22">
            <w:pPr>
              <w:spacing w:line="243" w:lineRule="auto"/>
              <w:rPr>
                <w:rFonts w:ascii="Arial"/>
                <w:sz w:val="21"/>
              </w:rPr>
            </w:pPr>
          </w:p>
          <w:p w14:paraId="6FFD4B0E">
            <w:pPr>
              <w:spacing w:line="243" w:lineRule="auto"/>
              <w:rPr>
                <w:rFonts w:ascii="Arial"/>
                <w:sz w:val="21"/>
              </w:rPr>
            </w:pPr>
          </w:p>
          <w:p w14:paraId="1CB3DE33">
            <w:pPr>
              <w:spacing w:line="243" w:lineRule="auto"/>
              <w:rPr>
                <w:rFonts w:ascii="Arial"/>
                <w:sz w:val="21"/>
              </w:rPr>
            </w:pPr>
          </w:p>
          <w:p w14:paraId="64FCFF26">
            <w:pPr>
              <w:spacing w:line="243" w:lineRule="auto"/>
              <w:rPr>
                <w:rFonts w:ascii="Arial"/>
                <w:sz w:val="21"/>
              </w:rPr>
            </w:pPr>
          </w:p>
          <w:p w14:paraId="78A711AD">
            <w:pPr>
              <w:spacing w:line="243" w:lineRule="auto"/>
              <w:rPr>
                <w:rFonts w:ascii="Arial"/>
                <w:sz w:val="21"/>
              </w:rPr>
            </w:pPr>
          </w:p>
          <w:p w14:paraId="58F92B55">
            <w:pPr>
              <w:spacing w:line="243" w:lineRule="auto"/>
              <w:rPr>
                <w:rFonts w:ascii="Arial"/>
                <w:sz w:val="21"/>
              </w:rPr>
            </w:pPr>
          </w:p>
          <w:p w14:paraId="4343592A">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74A44CDA">
            <w:pPr>
              <w:rPr>
                <w:rFonts w:ascii="Arial"/>
                <w:sz w:val="21"/>
              </w:rPr>
            </w:pPr>
          </w:p>
        </w:tc>
      </w:tr>
      <w:tr w14:paraId="18BE81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59F7BD74">
            <w:pPr>
              <w:spacing w:line="248" w:lineRule="auto"/>
              <w:rPr>
                <w:rFonts w:ascii="Arial"/>
                <w:sz w:val="21"/>
              </w:rPr>
            </w:pPr>
          </w:p>
          <w:p w14:paraId="6285EC4B">
            <w:pPr>
              <w:spacing w:line="248" w:lineRule="auto"/>
              <w:rPr>
                <w:rFonts w:ascii="Arial"/>
                <w:sz w:val="21"/>
              </w:rPr>
            </w:pPr>
          </w:p>
          <w:p w14:paraId="5178D87D">
            <w:pPr>
              <w:spacing w:line="248" w:lineRule="auto"/>
              <w:rPr>
                <w:rFonts w:ascii="Arial"/>
                <w:sz w:val="21"/>
              </w:rPr>
            </w:pPr>
          </w:p>
          <w:p w14:paraId="7ADDFF86">
            <w:pPr>
              <w:spacing w:line="248" w:lineRule="auto"/>
              <w:rPr>
                <w:rFonts w:ascii="Arial"/>
                <w:sz w:val="21"/>
              </w:rPr>
            </w:pPr>
          </w:p>
          <w:p w14:paraId="345D8192">
            <w:pPr>
              <w:spacing w:line="248" w:lineRule="auto"/>
              <w:rPr>
                <w:rFonts w:ascii="Arial"/>
                <w:sz w:val="21"/>
              </w:rPr>
            </w:pPr>
          </w:p>
          <w:p w14:paraId="789CEB00">
            <w:pPr>
              <w:spacing w:line="248" w:lineRule="auto"/>
              <w:rPr>
                <w:rFonts w:ascii="Arial"/>
                <w:sz w:val="21"/>
              </w:rPr>
            </w:pPr>
          </w:p>
          <w:p w14:paraId="63BA5F46">
            <w:pPr>
              <w:spacing w:line="248" w:lineRule="auto"/>
              <w:rPr>
                <w:rFonts w:ascii="Arial"/>
                <w:sz w:val="21"/>
              </w:rPr>
            </w:pPr>
          </w:p>
          <w:p w14:paraId="65932A3F">
            <w:pPr>
              <w:spacing w:line="249" w:lineRule="auto"/>
              <w:rPr>
                <w:rFonts w:ascii="Arial"/>
                <w:sz w:val="21"/>
              </w:rPr>
            </w:pPr>
          </w:p>
          <w:p w14:paraId="4031C71F">
            <w:pPr>
              <w:spacing w:line="249" w:lineRule="auto"/>
              <w:rPr>
                <w:rFonts w:ascii="Arial"/>
                <w:sz w:val="21"/>
              </w:rPr>
            </w:pPr>
          </w:p>
          <w:p w14:paraId="183B198F">
            <w:pPr>
              <w:spacing w:line="249" w:lineRule="auto"/>
              <w:rPr>
                <w:rFonts w:ascii="Arial"/>
                <w:sz w:val="21"/>
              </w:rPr>
            </w:pPr>
          </w:p>
          <w:p w14:paraId="518AB439">
            <w:pPr>
              <w:pStyle w:val="6"/>
              <w:spacing w:before="56" w:line="229" w:lineRule="exact"/>
              <w:ind w:left="129"/>
            </w:pPr>
            <w:r>
              <w:rPr>
                <w:spacing w:val="-1"/>
                <w:position w:val="1"/>
              </w:rPr>
              <w:t>69</w:t>
            </w:r>
          </w:p>
        </w:tc>
        <w:tc>
          <w:tcPr>
            <w:tcW w:w="573" w:type="dxa"/>
            <w:vAlign w:val="top"/>
          </w:tcPr>
          <w:p w14:paraId="76B0B2DA">
            <w:pPr>
              <w:spacing w:line="251" w:lineRule="auto"/>
              <w:rPr>
                <w:rFonts w:ascii="Arial"/>
                <w:sz w:val="21"/>
              </w:rPr>
            </w:pPr>
          </w:p>
          <w:p w14:paraId="2149006F">
            <w:pPr>
              <w:spacing w:line="251" w:lineRule="auto"/>
              <w:rPr>
                <w:rFonts w:ascii="Arial"/>
                <w:sz w:val="21"/>
              </w:rPr>
            </w:pPr>
          </w:p>
          <w:p w14:paraId="2687A4B6">
            <w:pPr>
              <w:spacing w:line="251" w:lineRule="auto"/>
              <w:rPr>
                <w:rFonts w:ascii="Arial"/>
                <w:sz w:val="21"/>
              </w:rPr>
            </w:pPr>
          </w:p>
          <w:p w14:paraId="1F75F848">
            <w:pPr>
              <w:spacing w:line="252" w:lineRule="auto"/>
              <w:rPr>
                <w:rFonts w:ascii="Arial"/>
                <w:sz w:val="21"/>
              </w:rPr>
            </w:pPr>
          </w:p>
          <w:p w14:paraId="32D0BE00">
            <w:pPr>
              <w:spacing w:line="252" w:lineRule="auto"/>
              <w:rPr>
                <w:rFonts w:ascii="Arial"/>
                <w:sz w:val="21"/>
              </w:rPr>
            </w:pPr>
          </w:p>
          <w:p w14:paraId="75C2C0DD">
            <w:pPr>
              <w:spacing w:line="252" w:lineRule="auto"/>
              <w:rPr>
                <w:rFonts w:ascii="Arial"/>
                <w:sz w:val="21"/>
              </w:rPr>
            </w:pPr>
          </w:p>
          <w:p w14:paraId="74026B6B">
            <w:pPr>
              <w:spacing w:line="252" w:lineRule="auto"/>
              <w:rPr>
                <w:rFonts w:ascii="Arial"/>
                <w:sz w:val="21"/>
              </w:rPr>
            </w:pPr>
          </w:p>
          <w:p w14:paraId="799D4D64">
            <w:pPr>
              <w:spacing w:line="252" w:lineRule="auto"/>
              <w:rPr>
                <w:rFonts w:ascii="Arial"/>
                <w:sz w:val="21"/>
              </w:rPr>
            </w:pPr>
          </w:p>
          <w:p w14:paraId="22616E0A">
            <w:pPr>
              <w:spacing w:line="252" w:lineRule="auto"/>
              <w:rPr>
                <w:rFonts w:ascii="Arial"/>
                <w:sz w:val="21"/>
              </w:rPr>
            </w:pPr>
          </w:p>
          <w:p w14:paraId="2975D4DD">
            <w:pPr>
              <w:pStyle w:val="6"/>
              <w:spacing w:before="55" w:line="239" w:lineRule="auto"/>
              <w:ind w:left="114" w:right="105"/>
              <w:jc w:val="both"/>
            </w:pPr>
            <w:r>
              <w:rPr>
                <w:spacing w:val="1"/>
              </w:rPr>
              <w:t>应急管理部门</w:t>
            </w:r>
          </w:p>
        </w:tc>
        <w:tc>
          <w:tcPr>
            <w:tcW w:w="530" w:type="dxa"/>
            <w:vAlign w:val="top"/>
          </w:tcPr>
          <w:p w14:paraId="7F59F4DB">
            <w:pPr>
              <w:spacing w:line="263" w:lineRule="auto"/>
              <w:rPr>
                <w:rFonts w:ascii="Arial"/>
                <w:sz w:val="21"/>
              </w:rPr>
            </w:pPr>
          </w:p>
          <w:p w14:paraId="0A4361C4">
            <w:pPr>
              <w:spacing w:line="264" w:lineRule="auto"/>
              <w:rPr>
                <w:rFonts w:ascii="Arial"/>
                <w:sz w:val="21"/>
              </w:rPr>
            </w:pPr>
          </w:p>
          <w:p w14:paraId="58E0A677">
            <w:pPr>
              <w:spacing w:line="264" w:lineRule="auto"/>
              <w:rPr>
                <w:rFonts w:ascii="Arial"/>
                <w:sz w:val="21"/>
              </w:rPr>
            </w:pPr>
          </w:p>
          <w:p w14:paraId="049CD516">
            <w:pPr>
              <w:spacing w:line="264" w:lineRule="auto"/>
              <w:rPr>
                <w:rFonts w:ascii="Arial"/>
                <w:sz w:val="21"/>
              </w:rPr>
            </w:pPr>
          </w:p>
          <w:p w14:paraId="280CB279">
            <w:pPr>
              <w:spacing w:line="264" w:lineRule="auto"/>
              <w:rPr>
                <w:rFonts w:ascii="Arial"/>
                <w:sz w:val="21"/>
              </w:rPr>
            </w:pPr>
          </w:p>
          <w:p w14:paraId="5F4CA614">
            <w:pPr>
              <w:spacing w:line="264" w:lineRule="auto"/>
              <w:rPr>
                <w:rFonts w:ascii="Arial"/>
                <w:sz w:val="21"/>
              </w:rPr>
            </w:pPr>
          </w:p>
          <w:p w14:paraId="75FDEF64">
            <w:pPr>
              <w:spacing w:line="264" w:lineRule="auto"/>
              <w:rPr>
                <w:rFonts w:ascii="Arial"/>
                <w:sz w:val="21"/>
              </w:rPr>
            </w:pPr>
          </w:p>
          <w:p w14:paraId="78AE427F">
            <w:pPr>
              <w:spacing w:line="264" w:lineRule="auto"/>
              <w:rPr>
                <w:rFonts w:ascii="Arial"/>
                <w:sz w:val="21"/>
              </w:rPr>
            </w:pPr>
          </w:p>
          <w:p w14:paraId="47C005E8">
            <w:pPr>
              <w:spacing w:line="264" w:lineRule="auto"/>
              <w:rPr>
                <w:rFonts w:ascii="Arial"/>
                <w:sz w:val="21"/>
              </w:rPr>
            </w:pPr>
          </w:p>
          <w:p w14:paraId="78851008">
            <w:pPr>
              <w:pStyle w:val="6"/>
              <w:spacing w:before="56" w:line="238" w:lineRule="auto"/>
              <w:ind w:left="94" w:right="83"/>
            </w:pPr>
            <w:r>
              <w:t>行政</w:t>
            </w:r>
            <w:r>
              <w:rPr>
                <w:spacing w:val="1"/>
              </w:rPr>
              <w:t>处罚</w:t>
            </w:r>
          </w:p>
        </w:tc>
        <w:tc>
          <w:tcPr>
            <w:tcW w:w="991" w:type="dxa"/>
            <w:vAlign w:val="top"/>
          </w:tcPr>
          <w:p w14:paraId="2350E1B5">
            <w:pPr>
              <w:spacing w:line="294" w:lineRule="auto"/>
              <w:rPr>
                <w:rFonts w:ascii="Arial"/>
                <w:sz w:val="21"/>
              </w:rPr>
            </w:pPr>
          </w:p>
          <w:p w14:paraId="454C07D6">
            <w:pPr>
              <w:spacing w:line="294" w:lineRule="auto"/>
              <w:rPr>
                <w:rFonts w:ascii="Arial"/>
                <w:sz w:val="21"/>
              </w:rPr>
            </w:pPr>
          </w:p>
          <w:p w14:paraId="19595B55">
            <w:pPr>
              <w:spacing w:line="294" w:lineRule="auto"/>
              <w:rPr>
                <w:rFonts w:ascii="Arial"/>
                <w:sz w:val="21"/>
              </w:rPr>
            </w:pPr>
          </w:p>
          <w:p w14:paraId="1445C301">
            <w:pPr>
              <w:spacing w:line="295" w:lineRule="auto"/>
              <w:rPr>
                <w:rFonts w:ascii="Arial"/>
                <w:sz w:val="21"/>
              </w:rPr>
            </w:pPr>
          </w:p>
          <w:p w14:paraId="4EACDBFD">
            <w:pPr>
              <w:pStyle w:val="6"/>
              <w:spacing w:before="55" w:line="238" w:lineRule="auto"/>
              <w:ind w:left="52" w:right="49" w:firstLine="2"/>
              <w:jc w:val="both"/>
            </w:pPr>
            <w:r>
              <w:rPr>
                <w:spacing w:val="4"/>
              </w:rPr>
              <w:t>对已经取得</w:t>
            </w:r>
            <w:r>
              <w:rPr>
                <w:spacing w:val="5"/>
              </w:rPr>
              <w:t>经营许可证的企业出现《危险化学品经营许可证管理办法</w:t>
            </w:r>
            <w:r>
              <w:t xml:space="preserve"> </w:t>
            </w:r>
            <w:r>
              <w:rPr>
                <w:spacing w:val="5"/>
              </w:rPr>
              <w:t>》第十四条</w:t>
            </w:r>
          </w:p>
          <w:p w14:paraId="7B454A8F">
            <w:pPr>
              <w:pStyle w:val="6"/>
              <w:spacing w:line="238" w:lineRule="auto"/>
              <w:ind w:left="52" w:right="44" w:firstLine="13"/>
              <w:jc w:val="both"/>
            </w:pPr>
            <w:r>
              <w:rPr>
                <w:spacing w:val="2"/>
              </w:rPr>
              <w:t>、第十六条</w:t>
            </w:r>
            <w:r>
              <w:rPr>
                <w:spacing w:val="5"/>
              </w:rPr>
              <w:t>规定的情形</w:t>
            </w:r>
            <w:r>
              <w:rPr>
                <w:spacing w:val="6"/>
              </w:rPr>
              <w:t>之一，未依</w:t>
            </w:r>
            <w:r>
              <w:rPr>
                <w:spacing w:val="5"/>
              </w:rPr>
              <w:t>照本办法的规定申请变</w:t>
            </w:r>
            <w:r>
              <w:rPr>
                <w:spacing w:val="27"/>
              </w:rPr>
              <w:t>更的处罚</w:t>
            </w:r>
          </w:p>
        </w:tc>
        <w:tc>
          <w:tcPr>
            <w:tcW w:w="619" w:type="dxa"/>
            <w:vAlign w:val="top"/>
          </w:tcPr>
          <w:p w14:paraId="2701A108">
            <w:pPr>
              <w:rPr>
                <w:rFonts w:ascii="Arial"/>
                <w:sz w:val="21"/>
              </w:rPr>
            </w:pPr>
          </w:p>
        </w:tc>
        <w:tc>
          <w:tcPr>
            <w:tcW w:w="6286" w:type="dxa"/>
            <w:vAlign w:val="top"/>
          </w:tcPr>
          <w:p w14:paraId="0BF748E4">
            <w:pPr>
              <w:spacing w:line="261" w:lineRule="auto"/>
              <w:rPr>
                <w:rFonts w:ascii="Arial"/>
                <w:sz w:val="21"/>
              </w:rPr>
            </w:pPr>
          </w:p>
          <w:p w14:paraId="770D283D">
            <w:pPr>
              <w:spacing w:line="261" w:lineRule="auto"/>
              <w:rPr>
                <w:rFonts w:ascii="Arial"/>
                <w:sz w:val="21"/>
              </w:rPr>
            </w:pPr>
          </w:p>
          <w:p w14:paraId="67B06EB8">
            <w:pPr>
              <w:spacing w:line="262" w:lineRule="auto"/>
              <w:rPr>
                <w:rFonts w:ascii="Arial"/>
                <w:sz w:val="21"/>
              </w:rPr>
            </w:pPr>
          </w:p>
          <w:p w14:paraId="7FE518C2">
            <w:pPr>
              <w:spacing w:line="262" w:lineRule="auto"/>
              <w:rPr>
                <w:rFonts w:ascii="Arial"/>
                <w:sz w:val="21"/>
              </w:rPr>
            </w:pPr>
          </w:p>
          <w:p w14:paraId="16F9CE17">
            <w:pPr>
              <w:spacing w:line="262" w:lineRule="auto"/>
              <w:rPr>
                <w:rFonts w:ascii="Arial"/>
                <w:sz w:val="21"/>
              </w:rPr>
            </w:pPr>
          </w:p>
          <w:p w14:paraId="38DA37FA">
            <w:pPr>
              <w:spacing w:line="262" w:lineRule="auto"/>
              <w:rPr>
                <w:rFonts w:ascii="Arial"/>
                <w:sz w:val="21"/>
              </w:rPr>
            </w:pPr>
          </w:p>
          <w:p w14:paraId="0EADEA65">
            <w:pPr>
              <w:spacing w:line="262" w:lineRule="auto"/>
              <w:rPr>
                <w:rFonts w:ascii="Arial"/>
                <w:sz w:val="21"/>
              </w:rPr>
            </w:pPr>
          </w:p>
          <w:p w14:paraId="2C4B0DF9">
            <w:pPr>
              <w:pStyle w:val="6"/>
              <w:spacing w:before="55" w:line="230" w:lineRule="auto"/>
              <w:ind w:left="25"/>
            </w:pPr>
            <w:r>
              <w:rPr>
                <w:spacing w:val="7"/>
              </w:rPr>
              <w:t>【规章】《危险化学品经营许可证管理办法》</w:t>
            </w:r>
            <w:r>
              <w:rPr>
                <w:spacing w:val="-28"/>
              </w:rPr>
              <w:t xml:space="preserve"> </w:t>
            </w:r>
            <w:r>
              <w:rPr>
                <w:spacing w:val="7"/>
              </w:rPr>
              <w:t>（2012年国家安全监管总局令第</w:t>
            </w:r>
          </w:p>
          <w:p w14:paraId="614FAC90">
            <w:pPr>
              <w:pStyle w:val="6"/>
              <w:spacing w:before="6" w:line="230" w:lineRule="auto"/>
              <w:ind w:left="33"/>
            </w:pPr>
            <w:r>
              <w:rPr>
                <w:spacing w:val="5"/>
              </w:rPr>
              <w:t>55号，2015年5月27日修订）</w:t>
            </w:r>
          </w:p>
          <w:p w14:paraId="5234EC15">
            <w:pPr>
              <w:pStyle w:val="6"/>
              <w:spacing w:before="6" w:line="237" w:lineRule="auto"/>
              <w:ind w:left="39" w:right="59" w:firstLine="3"/>
            </w:pPr>
            <w:r>
              <w:rPr>
                <w:spacing w:val="5"/>
              </w:rPr>
              <w:t>第三十三条</w:t>
            </w:r>
            <w:r>
              <w:rPr>
                <w:spacing w:val="51"/>
              </w:rPr>
              <w:t xml:space="preserve"> </w:t>
            </w:r>
            <w:r>
              <w:rPr>
                <w:spacing w:val="5"/>
              </w:rPr>
              <w:t>已经取得经营许可证的企业出现本办法第十四条 、第</w:t>
            </w:r>
            <w:r>
              <w:rPr>
                <w:spacing w:val="4"/>
              </w:rPr>
              <w:t>十六条规定的</w:t>
            </w:r>
            <w:r>
              <w:rPr>
                <w:spacing w:val="5"/>
              </w:rPr>
              <w:t>情形之一</w:t>
            </w:r>
            <w:r>
              <w:rPr>
                <w:spacing w:val="-47"/>
              </w:rPr>
              <w:t xml:space="preserve"> </w:t>
            </w:r>
            <w:r>
              <w:rPr>
                <w:spacing w:val="5"/>
              </w:rPr>
              <w:t>，未依照本办法的规定申请变更的</w:t>
            </w:r>
            <w:r>
              <w:rPr>
                <w:spacing w:val="-26"/>
              </w:rPr>
              <w:t xml:space="preserve"> </w:t>
            </w:r>
            <w:r>
              <w:rPr>
                <w:spacing w:val="5"/>
              </w:rPr>
              <w:t>，责令限期改正</w:t>
            </w:r>
            <w:r>
              <w:rPr>
                <w:spacing w:val="-46"/>
              </w:rPr>
              <w:t xml:space="preserve"> </w:t>
            </w:r>
            <w:r>
              <w:rPr>
                <w:spacing w:val="5"/>
              </w:rPr>
              <w:t>，处1万元以下的罚</w:t>
            </w:r>
          </w:p>
          <w:p w14:paraId="5FCBE900">
            <w:pPr>
              <w:pStyle w:val="6"/>
              <w:spacing w:before="2" w:line="228" w:lineRule="auto"/>
              <w:ind w:left="34"/>
            </w:pPr>
            <w:r>
              <w:rPr>
                <w:spacing w:val="6"/>
              </w:rPr>
              <w:t>款；逾期仍不申请变更的</w:t>
            </w:r>
            <w:r>
              <w:rPr>
                <w:spacing w:val="-27"/>
              </w:rPr>
              <w:t xml:space="preserve"> </w:t>
            </w:r>
            <w:r>
              <w:rPr>
                <w:spacing w:val="6"/>
              </w:rPr>
              <w:t>，处1万元以上3万元以下的罚款。</w:t>
            </w:r>
          </w:p>
        </w:tc>
        <w:tc>
          <w:tcPr>
            <w:tcW w:w="3744" w:type="dxa"/>
            <w:vAlign w:val="top"/>
          </w:tcPr>
          <w:p w14:paraId="44756B8D">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56CEC42A">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04550651">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0F3F899C">
            <w:pPr>
              <w:spacing w:line="257" w:lineRule="auto"/>
              <w:rPr>
                <w:rFonts w:ascii="Arial"/>
                <w:sz w:val="21"/>
              </w:rPr>
            </w:pPr>
          </w:p>
          <w:p w14:paraId="436E1F6D">
            <w:pPr>
              <w:spacing w:line="257" w:lineRule="auto"/>
              <w:rPr>
                <w:rFonts w:ascii="Arial"/>
                <w:sz w:val="21"/>
              </w:rPr>
            </w:pPr>
          </w:p>
          <w:p w14:paraId="764AAC6B">
            <w:pPr>
              <w:spacing w:line="258" w:lineRule="auto"/>
              <w:rPr>
                <w:rFonts w:ascii="Arial"/>
                <w:sz w:val="21"/>
              </w:rPr>
            </w:pPr>
          </w:p>
          <w:p w14:paraId="5C2BAD4C">
            <w:pPr>
              <w:spacing w:line="258" w:lineRule="auto"/>
              <w:rPr>
                <w:rFonts w:ascii="Arial"/>
                <w:sz w:val="21"/>
              </w:rPr>
            </w:pPr>
          </w:p>
          <w:p w14:paraId="7D01DF70">
            <w:pPr>
              <w:spacing w:line="258" w:lineRule="auto"/>
              <w:rPr>
                <w:rFonts w:ascii="Arial"/>
                <w:sz w:val="21"/>
              </w:rPr>
            </w:pPr>
          </w:p>
          <w:p w14:paraId="4D94BB49">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46E55A32">
            <w:pPr>
              <w:pStyle w:val="6"/>
              <w:spacing w:line="229" w:lineRule="auto"/>
              <w:ind w:left="60"/>
            </w:pPr>
            <w:r>
              <w:rPr>
                <w:spacing w:val="-3"/>
              </w:rPr>
              <w:t>四十四、</w:t>
            </w:r>
          </w:p>
          <w:p w14:paraId="1A1BDB65">
            <w:pPr>
              <w:pStyle w:val="6"/>
              <w:spacing w:before="8" w:line="230" w:lineRule="auto"/>
              <w:ind w:left="42"/>
            </w:pPr>
            <w:r>
              <w:rPr>
                <w:spacing w:val="1"/>
              </w:rPr>
              <w:t>五十五、</w:t>
            </w:r>
          </w:p>
          <w:p w14:paraId="1BCC2ACF">
            <w:pPr>
              <w:pStyle w:val="6"/>
              <w:spacing w:before="7" w:line="230" w:lineRule="auto"/>
              <w:ind w:left="42"/>
            </w:pPr>
            <w:r>
              <w:rPr>
                <w:spacing w:val="1"/>
              </w:rPr>
              <w:t>五十六、</w:t>
            </w:r>
          </w:p>
          <w:p w14:paraId="07FFB728">
            <w:pPr>
              <w:pStyle w:val="6"/>
              <w:spacing w:before="6" w:line="230" w:lineRule="auto"/>
              <w:ind w:left="42"/>
            </w:pPr>
            <w:r>
              <w:rPr>
                <w:spacing w:val="1"/>
              </w:rPr>
              <w:t>五十七、</w:t>
            </w:r>
          </w:p>
          <w:p w14:paraId="50813E97">
            <w:pPr>
              <w:pStyle w:val="6"/>
              <w:spacing w:before="6" w:line="230" w:lineRule="auto"/>
              <w:ind w:left="42"/>
            </w:pPr>
            <w:r>
              <w:rPr>
                <w:spacing w:val="1"/>
              </w:rPr>
              <w:t>五十八、</w:t>
            </w:r>
          </w:p>
          <w:p w14:paraId="21604BCD">
            <w:pPr>
              <w:pStyle w:val="6"/>
              <w:spacing w:before="10" w:line="237" w:lineRule="auto"/>
              <w:ind w:left="40" w:right="77" w:firstLine="1"/>
            </w:pPr>
            <w:r>
              <w:rPr>
                <w:spacing w:val="5"/>
              </w:rPr>
              <w:t>五十九、六十、六</w:t>
            </w:r>
          </w:p>
          <w:p w14:paraId="3FFBDE0E">
            <w:pPr>
              <w:pStyle w:val="6"/>
              <w:spacing w:before="1" w:line="237" w:lineRule="auto"/>
              <w:ind w:left="44" w:right="77"/>
            </w:pPr>
            <w:r>
              <w:rPr>
                <w:spacing w:val="5"/>
              </w:rPr>
              <w:t>十一、六</w:t>
            </w:r>
            <w:r>
              <w:rPr>
                <w:spacing w:val="4"/>
              </w:rPr>
              <w:t>十二</w:t>
            </w:r>
          </w:p>
        </w:tc>
        <w:tc>
          <w:tcPr>
            <w:tcW w:w="674" w:type="dxa"/>
            <w:vAlign w:val="top"/>
          </w:tcPr>
          <w:p w14:paraId="53DD01CD">
            <w:pPr>
              <w:spacing w:line="263" w:lineRule="auto"/>
              <w:rPr>
                <w:rFonts w:ascii="Arial"/>
                <w:sz w:val="21"/>
              </w:rPr>
            </w:pPr>
          </w:p>
          <w:p w14:paraId="18D92BB8">
            <w:pPr>
              <w:spacing w:line="264" w:lineRule="auto"/>
              <w:rPr>
                <w:rFonts w:ascii="Arial"/>
                <w:sz w:val="21"/>
              </w:rPr>
            </w:pPr>
          </w:p>
          <w:p w14:paraId="249BB85F">
            <w:pPr>
              <w:spacing w:line="264" w:lineRule="auto"/>
              <w:rPr>
                <w:rFonts w:ascii="Arial"/>
                <w:sz w:val="21"/>
              </w:rPr>
            </w:pPr>
          </w:p>
          <w:p w14:paraId="4AB90973">
            <w:pPr>
              <w:spacing w:line="264" w:lineRule="auto"/>
              <w:rPr>
                <w:rFonts w:ascii="Arial"/>
                <w:sz w:val="21"/>
              </w:rPr>
            </w:pPr>
          </w:p>
          <w:p w14:paraId="1899603E">
            <w:pPr>
              <w:spacing w:line="264" w:lineRule="auto"/>
              <w:rPr>
                <w:rFonts w:ascii="Arial"/>
                <w:sz w:val="21"/>
              </w:rPr>
            </w:pPr>
          </w:p>
          <w:p w14:paraId="39E0C45E">
            <w:pPr>
              <w:spacing w:line="264" w:lineRule="auto"/>
              <w:rPr>
                <w:rFonts w:ascii="Arial"/>
                <w:sz w:val="21"/>
              </w:rPr>
            </w:pPr>
          </w:p>
          <w:p w14:paraId="1884B49C">
            <w:pPr>
              <w:spacing w:line="264" w:lineRule="auto"/>
              <w:rPr>
                <w:rFonts w:ascii="Arial"/>
                <w:sz w:val="21"/>
              </w:rPr>
            </w:pPr>
          </w:p>
          <w:p w14:paraId="6238EDCD">
            <w:pPr>
              <w:spacing w:line="264" w:lineRule="auto"/>
              <w:rPr>
                <w:rFonts w:ascii="Arial"/>
                <w:sz w:val="21"/>
              </w:rPr>
            </w:pPr>
          </w:p>
          <w:p w14:paraId="0764D842">
            <w:pPr>
              <w:spacing w:line="264" w:lineRule="auto"/>
              <w:rPr>
                <w:rFonts w:ascii="Arial"/>
                <w:sz w:val="21"/>
              </w:rPr>
            </w:pPr>
          </w:p>
          <w:p w14:paraId="4E2B25D2">
            <w:pPr>
              <w:pStyle w:val="6"/>
              <w:spacing w:before="56" w:line="238" w:lineRule="auto"/>
              <w:ind w:left="44" w:right="103" w:hanging="3"/>
            </w:pPr>
            <w:r>
              <w:rPr>
                <w:spacing w:val="2"/>
              </w:rPr>
              <w:t>综合执</w:t>
            </w:r>
            <w:r>
              <w:rPr>
                <w:spacing w:val="1"/>
              </w:rPr>
              <w:t>法大队</w:t>
            </w:r>
          </w:p>
        </w:tc>
        <w:tc>
          <w:tcPr>
            <w:tcW w:w="775" w:type="dxa"/>
            <w:vAlign w:val="top"/>
          </w:tcPr>
          <w:p w14:paraId="4109B870">
            <w:pPr>
              <w:spacing w:line="242" w:lineRule="auto"/>
              <w:rPr>
                <w:rFonts w:ascii="Arial"/>
                <w:sz w:val="21"/>
              </w:rPr>
            </w:pPr>
          </w:p>
          <w:p w14:paraId="475B4DB7">
            <w:pPr>
              <w:spacing w:line="242" w:lineRule="auto"/>
              <w:rPr>
                <w:rFonts w:ascii="Arial"/>
                <w:sz w:val="21"/>
              </w:rPr>
            </w:pPr>
          </w:p>
          <w:p w14:paraId="4E38D557">
            <w:pPr>
              <w:spacing w:line="242" w:lineRule="auto"/>
              <w:rPr>
                <w:rFonts w:ascii="Arial"/>
                <w:sz w:val="21"/>
              </w:rPr>
            </w:pPr>
          </w:p>
          <w:p w14:paraId="0827A1BE">
            <w:pPr>
              <w:spacing w:line="243" w:lineRule="auto"/>
              <w:rPr>
                <w:rFonts w:ascii="Arial"/>
                <w:sz w:val="21"/>
              </w:rPr>
            </w:pPr>
          </w:p>
          <w:p w14:paraId="021D3DA8">
            <w:pPr>
              <w:spacing w:line="243" w:lineRule="auto"/>
              <w:rPr>
                <w:rFonts w:ascii="Arial"/>
                <w:sz w:val="21"/>
              </w:rPr>
            </w:pPr>
          </w:p>
          <w:p w14:paraId="5731FFCD">
            <w:pPr>
              <w:spacing w:line="243" w:lineRule="auto"/>
              <w:rPr>
                <w:rFonts w:ascii="Arial"/>
                <w:sz w:val="21"/>
              </w:rPr>
            </w:pPr>
          </w:p>
          <w:p w14:paraId="4BF0E6BA">
            <w:pPr>
              <w:spacing w:line="243" w:lineRule="auto"/>
              <w:rPr>
                <w:rFonts w:ascii="Arial"/>
                <w:sz w:val="21"/>
              </w:rPr>
            </w:pPr>
          </w:p>
          <w:p w14:paraId="5CFEE7E1">
            <w:pPr>
              <w:spacing w:line="243" w:lineRule="auto"/>
              <w:rPr>
                <w:rFonts w:ascii="Arial"/>
                <w:sz w:val="21"/>
              </w:rPr>
            </w:pPr>
          </w:p>
          <w:p w14:paraId="10916162">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6AE5136D">
            <w:pPr>
              <w:rPr>
                <w:rFonts w:ascii="Arial"/>
                <w:sz w:val="21"/>
              </w:rPr>
            </w:pPr>
          </w:p>
        </w:tc>
      </w:tr>
    </w:tbl>
    <w:p w14:paraId="58B7EBA4">
      <w:pPr>
        <w:rPr>
          <w:rFonts w:ascii="Arial"/>
          <w:sz w:val="21"/>
        </w:rPr>
      </w:pPr>
    </w:p>
    <w:p w14:paraId="70B071C9">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544DE6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43B5CD99">
            <w:pPr>
              <w:spacing w:line="248" w:lineRule="auto"/>
              <w:rPr>
                <w:rFonts w:ascii="Arial"/>
                <w:sz w:val="21"/>
              </w:rPr>
            </w:pPr>
            <w:r>
              <w:pict>
                <v:shape id="_x0000_s1043" o:spid="_x0000_s1043" o:spt="202" type="#_x0000_t202" style="position:absolute;left:0pt;margin-left:493.6pt;margin-top:497.7pt;height:45.45pt;width:181.3pt;mso-position-horizontal-relative:page;mso-position-vertical-relative:page;z-index:251676672;mso-width-relative:page;mso-height-relative:page;" filled="f" stroked="f" coordsize="21600,21600" o:allowincell="f">
                  <v:path/>
                  <v:fill on="f" focussize="0,0"/>
                  <v:stroke on="f"/>
                  <v:imagedata o:title=""/>
                  <o:lock v:ext="edit" aspectratio="f"/>
                  <v:textbox inset="0mm,0mm,0mm,0mm">
                    <w:txbxContent>
                      <w:p w14:paraId="58AC029E">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11E12A22">
            <w:pPr>
              <w:spacing w:line="248" w:lineRule="auto"/>
              <w:rPr>
                <w:rFonts w:ascii="Arial"/>
                <w:sz w:val="21"/>
              </w:rPr>
            </w:pPr>
          </w:p>
          <w:p w14:paraId="2CAA7E86">
            <w:pPr>
              <w:spacing w:line="248" w:lineRule="auto"/>
              <w:rPr>
                <w:rFonts w:ascii="Arial"/>
                <w:sz w:val="21"/>
              </w:rPr>
            </w:pPr>
          </w:p>
          <w:p w14:paraId="03712709">
            <w:pPr>
              <w:spacing w:line="249" w:lineRule="auto"/>
              <w:rPr>
                <w:rFonts w:ascii="Arial"/>
                <w:sz w:val="21"/>
              </w:rPr>
            </w:pPr>
          </w:p>
          <w:p w14:paraId="56D4C68A">
            <w:pPr>
              <w:spacing w:line="249" w:lineRule="auto"/>
              <w:rPr>
                <w:rFonts w:ascii="Arial"/>
                <w:sz w:val="21"/>
              </w:rPr>
            </w:pPr>
          </w:p>
          <w:p w14:paraId="1F8E4662">
            <w:pPr>
              <w:spacing w:line="249" w:lineRule="auto"/>
              <w:rPr>
                <w:rFonts w:ascii="Arial"/>
                <w:sz w:val="21"/>
              </w:rPr>
            </w:pPr>
          </w:p>
          <w:p w14:paraId="46FFBCB4">
            <w:pPr>
              <w:spacing w:line="249" w:lineRule="auto"/>
              <w:rPr>
                <w:rFonts w:ascii="Arial"/>
                <w:sz w:val="21"/>
              </w:rPr>
            </w:pPr>
          </w:p>
          <w:p w14:paraId="655957EE">
            <w:pPr>
              <w:spacing w:line="249" w:lineRule="auto"/>
              <w:rPr>
                <w:rFonts w:ascii="Arial"/>
                <w:sz w:val="21"/>
              </w:rPr>
            </w:pPr>
          </w:p>
          <w:p w14:paraId="185162CD">
            <w:pPr>
              <w:spacing w:line="249" w:lineRule="auto"/>
              <w:rPr>
                <w:rFonts w:ascii="Arial"/>
                <w:sz w:val="21"/>
              </w:rPr>
            </w:pPr>
          </w:p>
          <w:p w14:paraId="00CC8C9B">
            <w:pPr>
              <w:spacing w:line="249" w:lineRule="auto"/>
              <w:rPr>
                <w:rFonts w:ascii="Arial"/>
                <w:sz w:val="21"/>
              </w:rPr>
            </w:pPr>
          </w:p>
          <w:p w14:paraId="4F4FDC31">
            <w:pPr>
              <w:pStyle w:val="6"/>
              <w:spacing w:before="56" w:line="229" w:lineRule="exact"/>
              <w:ind w:left="132"/>
            </w:pPr>
            <w:r>
              <w:rPr>
                <w:spacing w:val="-2"/>
                <w:position w:val="1"/>
              </w:rPr>
              <w:t>70</w:t>
            </w:r>
          </w:p>
        </w:tc>
        <w:tc>
          <w:tcPr>
            <w:tcW w:w="573" w:type="dxa"/>
            <w:vAlign w:val="top"/>
          </w:tcPr>
          <w:p w14:paraId="413C92CD">
            <w:pPr>
              <w:spacing w:line="251" w:lineRule="auto"/>
              <w:rPr>
                <w:rFonts w:ascii="Arial"/>
                <w:sz w:val="21"/>
              </w:rPr>
            </w:pPr>
          </w:p>
          <w:p w14:paraId="76E2E075">
            <w:pPr>
              <w:spacing w:line="251" w:lineRule="auto"/>
              <w:rPr>
                <w:rFonts w:ascii="Arial"/>
                <w:sz w:val="21"/>
              </w:rPr>
            </w:pPr>
          </w:p>
          <w:p w14:paraId="054B1696">
            <w:pPr>
              <w:spacing w:line="252" w:lineRule="auto"/>
              <w:rPr>
                <w:rFonts w:ascii="Arial"/>
                <w:sz w:val="21"/>
              </w:rPr>
            </w:pPr>
          </w:p>
          <w:p w14:paraId="519E773E">
            <w:pPr>
              <w:spacing w:line="252" w:lineRule="auto"/>
              <w:rPr>
                <w:rFonts w:ascii="Arial"/>
                <w:sz w:val="21"/>
              </w:rPr>
            </w:pPr>
          </w:p>
          <w:p w14:paraId="1442C894">
            <w:pPr>
              <w:spacing w:line="252" w:lineRule="auto"/>
              <w:rPr>
                <w:rFonts w:ascii="Arial"/>
                <w:sz w:val="21"/>
              </w:rPr>
            </w:pPr>
          </w:p>
          <w:p w14:paraId="1DF08BE6">
            <w:pPr>
              <w:spacing w:line="252" w:lineRule="auto"/>
              <w:rPr>
                <w:rFonts w:ascii="Arial"/>
                <w:sz w:val="21"/>
              </w:rPr>
            </w:pPr>
          </w:p>
          <w:p w14:paraId="14686E25">
            <w:pPr>
              <w:spacing w:line="252" w:lineRule="auto"/>
              <w:rPr>
                <w:rFonts w:ascii="Arial"/>
                <w:sz w:val="21"/>
              </w:rPr>
            </w:pPr>
          </w:p>
          <w:p w14:paraId="67CD642A">
            <w:pPr>
              <w:spacing w:line="252" w:lineRule="auto"/>
              <w:rPr>
                <w:rFonts w:ascii="Arial"/>
                <w:sz w:val="21"/>
              </w:rPr>
            </w:pPr>
          </w:p>
          <w:p w14:paraId="08CB2E83">
            <w:pPr>
              <w:spacing w:line="252" w:lineRule="auto"/>
              <w:rPr>
                <w:rFonts w:ascii="Arial"/>
                <w:sz w:val="21"/>
              </w:rPr>
            </w:pPr>
          </w:p>
          <w:p w14:paraId="126DAE95">
            <w:pPr>
              <w:pStyle w:val="6"/>
              <w:spacing w:before="56" w:line="239" w:lineRule="auto"/>
              <w:ind w:left="114" w:right="105"/>
              <w:jc w:val="both"/>
            </w:pPr>
            <w:r>
              <w:rPr>
                <w:spacing w:val="1"/>
              </w:rPr>
              <w:t>应急管理部门</w:t>
            </w:r>
          </w:p>
        </w:tc>
        <w:tc>
          <w:tcPr>
            <w:tcW w:w="530" w:type="dxa"/>
            <w:vAlign w:val="top"/>
          </w:tcPr>
          <w:p w14:paraId="077DE76C">
            <w:pPr>
              <w:spacing w:line="264" w:lineRule="auto"/>
              <w:rPr>
                <w:rFonts w:ascii="Arial"/>
                <w:sz w:val="21"/>
              </w:rPr>
            </w:pPr>
          </w:p>
          <w:p w14:paraId="29C71D29">
            <w:pPr>
              <w:spacing w:line="264" w:lineRule="auto"/>
              <w:rPr>
                <w:rFonts w:ascii="Arial"/>
                <w:sz w:val="21"/>
              </w:rPr>
            </w:pPr>
          </w:p>
          <w:p w14:paraId="092DBD99">
            <w:pPr>
              <w:spacing w:line="264" w:lineRule="auto"/>
              <w:rPr>
                <w:rFonts w:ascii="Arial"/>
                <w:sz w:val="21"/>
              </w:rPr>
            </w:pPr>
          </w:p>
          <w:p w14:paraId="2C5DFDB0">
            <w:pPr>
              <w:spacing w:line="264" w:lineRule="auto"/>
              <w:rPr>
                <w:rFonts w:ascii="Arial"/>
                <w:sz w:val="21"/>
              </w:rPr>
            </w:pPr>
          </w:p>
          <w:p w14:paraId="4C463FDC">
            <w:pPr>
              <w:spacing w:line="264" w:lineRule="auto"/>
              <w:rPr>
                <w:rFonts w:ascii="Arial"/>
                <w:sz w:val="21"/>
              </w:rPr>
            </w:pPr>
          </w:p>
          <w:p w14:paraId="7B4917BF">
            <w:pPr>
              <w:spacing w:line="264" w:lineRule="auto"/>
              <w:rPr>
                <w:rFonts w:ascii="Arial"/>
                <w:sz w:val="21"/>
              </w:rPr>
            </w:pPr>
          </w:p>
          <w:p w14:paraId="3021FD45">
            <w:pPr>
              <w:spacing w:line="264" w:lineRule="auto"/>
              <w:rPr>
                <w:rFonts w:ascii="Arial"/>
                <w:sz w:val="21"/>
              </w:rPr>
            </w:pPr>
          </w:p>
          <w:p w14:paraId="145EFE4C">
            <w:pPr>
              <w:spacing w:line="264" w:lineRule="auto"/>
              <w:rPr>
                <w:rFonts w:ascii="Arial"/>
                <w:sz w:val="21"/>
              </w:rPr>
            </w:pPr>
          </w:p>
          <w:p w14:paraId="7481F64F">
            <w:pPr>
              <w:spacing w:line="264" w:lineRule="auto"/>
              <w:rPr>
                <w:rFonts w:ascii="Arial"/>
                <w:sz w:val="21"/>
              </w:rPr>
            </w:pPr>
          </w:p>
          <w:p w14:paraId="73C52B59">
            <w:pPr>
              <w:pStyle w:val="6"/>
              <w:spacing w:before="55" w:line="239" w:lineRule="auto"/>
              <w:ind w:left="94" w:right="83"/>
            </w:pPr>
            <w:r>
              <w:t>行政</w:t>
            </w:r>
            <w:r>
              <w:rPr>
                <w:spacing w:val="1"/>
              </w:rPr>
              <w:t>处罚</w:t>
            </w:r>
          </w:p>
        </w:tc>
        <w:tc>
          <w:tcPr>
            <w:tcW w:w="991" w:type="dxa"/>
            <w:vAlign w:val="top"/>
          </w:tcPr>
          <w:p w14:paraId="1F241B0D">
            <w:pPr>
              <w:pStyle w:val="6"/>
              <w:spacing w:before="148" w:line="227" w:lineRule="auto"/>
              <w:ind w:left="54"/>
            </w:pPr>
            <w:r>
              <w:rPr>
                <w:spacing w:val="4"/>
              </w:rPr>
              <w:t>对企业在安</w:t>
            </w:r>
          </w:p>
          <w:p w14:paraId="2CFF722F">
            <w:pPr>
              <w:pStyle w:val="6"/>
              <w:spacing w:before="9" w:line="230" w:lineRule="auto"/>
              <w:ind w:left="57"/>
            </w:pPr>
            <w:r>
              <w:rPr>
                <w:spacing w:val="4"/>
              </w:rPr>
              <w:t>全使用许可</w:t>
            </w:r>
          </w:p>
          <w:p w14:paraId="37B1567F">
            <w:pPr>
              <w:pStyle w:val="6"/>
              <w:spacing w:before="6" w:line="230" w:lineRule="auto"/>
              <w:ind w:left="52"/>
            </w:pPr>
            <w:r>
              <w:rPr>
                <w:spacing w:val="5"/>
              </w:rPr>
              <w:t>证有效期内</w:t>
            </w:r>
          </w:p>
          <w:p w14:paraId="3C85BC0F">
            <w:pPr>
              <w:pStyle w:val="6"/>
              <w:spacing w:before="9" w:line="231" w:lineRule="auto"/>
              <w:ind w:left="58"/>
            </w:pPr>
            <w:r>
              <w:rPr>
                <w:spacing w:val="4"/>
              </w:rPr>
              <w:t>主要负责人</w:t>
            </w:r>
          </w:p>
          <w:p w14:paraId="34B405D0">
            <w:pPr>
              <w:pStyle w:val="6"/>
              <w:spacing w:before="4" w:line="229" w:lineRule="auto"/>
              <w:ind w:left="66"/>
            </w:pPr>
            <w:r>
              <w:rPr>
                <w:spacing w:val="2"/>
              </w:rPr>
              <w:t>、企业名称</w:t>
            </w:r>
          </w:p>
          <w:p w14:paraId="53ADE7E9">
            <w:pPr>
              <w:pStyle w:val="6"/>
              <w:spacing w:before="8" w:line="231" w:lineRule="auto"/>
              <w:ind w:left="66"/>
            </w:pPr>
            <w:r>
              <w:rPr>
                <w:spacing w:val="2"/>
              </w:rPr>
              <w:t>、注册地址</w:t>
            </w:r>
          </w:p>
          <w:p w14:paraId="0A1C40A1">
            <w:pPr>
              <w:pStyle w:val="6"/>
              <w:spacing w:before="5" w:line="231" w:lineRule="auto"/>
              <w:ind w:left="66"/>
            </w:pPr>
            <w:r>
              <w:rPr>
                <w:spacing w:val="2"/>
              </w:rPr>
              <w:t>、隶属关系</w:t>
            </w:r>
          </w:p>
          <w:p w14:paraId="73445020">
            <w:pPr>
              <w:pStyle w:val="6"/>
              <w:spacing w:before="10" w:line="231" w:lineRule="auto"/>
              <w:ind w:left="58"/>
            </w:pPr>
            <w:r>
              <w:rPr>
                <w:spacing w:val="2"/>
              </w:rPr>
              <w:t>发生变更，</w:t>
            </w:r>
          </w:p>
          <w:p w14:paraId="17E07EDB">
            <w:pPr>
              <w:pStyle w:val="6"/>
              <w:spacing w:before="5" w:line="230" w:lineRule="auto"/>
              <w:ind w:left="54"/>
            </w:pPr>
            <w:r>
              <w:rPr>
                <w:spacing w:val="6"/>
              </w:rPr>
              <w:t>未按照《危</w:t>
            </w:r>
          </w:p>
          <w:p w14:paraId="43C2508F">
            <w:pPr>
              <w:pStyle w:val="6"/>
              <w:spacing w:before="6" w:line="230" w:lineRule="auto"/>
              <w:ind w:left="61"/>
            </w:pPr>
            <w:r>
              <w:rPr>
                <w:spacing w:val="3"/>
              </w:rPr>
              <w:t>险化学品安</w:t>
            </w:r>
          </w:p>
          <w:p w14:paraId="14A0E00A">
            <w:pPr>
              <w:pStyle w:val="6"/>
              <w:spacing w:before="7" w:line="230" w:lineRule="auto"/>
              <w:ind w:left="57"/>
            </w:pPr>
            <w:r>
              <w:rPr>
                <w:spacing w:val="4"/>
              </w:rPr>
              <w:t>全使用许可</w:t>
            </w:r>
          </w:p>
          <w:p w14:paraId="41150BC6">
            <w:pPr>
              <w:pStyle w:val="6"/>
              <w:spacing w:before="9" w:line="230" w:lineRule="auto"/>
              <w:ind w:left="52"/>
            </w:pPr>
            <w:r>
              <w:rPr>
                <w:spacing w:val="5"/>
              </w:rPr>
              <w:t>证实施办法</w:t>
            </w:r>
          </w:p>
          <w:p w14:paraId="7F97AE72">
            <w:pPr>
              <w:pStyle w:val="6"/>
              <w:spacing w:before="7" w:line="230" w:lineRule="auto"/>
              <w:ind w:left="58"/>
            </w:pPr>
            <w:r>
              <w:rPr>
                <w:spacing w:val="4"/>
              </w:rPr>
              <w:t>》第二十</w:t>
            </w:r>
            <w:r>
              <w:rPr>
                <w:rFonts w:hint="eastAsia"/>
                <w:spacing w:val="4"/>
                <w:lang w:eastAsia="zh-CN"/>
              </w:rPr>
              <w:t>四条</w:t>
            </w:r>
          </w:p>
          <w:p w14:paraId="6572F2BC">
            <w:pPr>
              <w:pStyle w:val="6"/>
              <w:spacing w:before="6" w:line="231" w:lineRule="auto"/>
              <w:ind w:left="55"/>
            </w:pPr>
            <w:r>
              <w:rPr>
                <w:spacing w:val="4"/>
              </w:rPr>
              <w:t>条规定的时</w:t>
            </w:r>
          </w:p>
          <w:p w14:paraId="7CA2D432">
            <w:pPr>
              <w:pStyle w:val="6"/>
              <w:spacing w:before="6" w:line="230" w:lineRule="auto"/>
              <w:ind w:left="64"/>
            </w:pPr>
            <w:r>
              <w:rPr>
                <w:spacing w:val="2"/>
              </w:rPr>
              <w:t>限提出安全</w:t>
            </w:r>
          </w:p>
          <w:p w14:paraId="42B49F32">
            <w:pPr>
              <w:pStyle w:val="6"/>
              <w:spacing w:before="9" w:line="230" w:lineRule="auto"/>
              <w:ind w:left="54"/>
            </w:pPr>
            <w:r>
              <w:rPr>
                <w:spacing w:val="4"/>
              </w:rPr>
              <w:t>使用许可证</w:t>
            </w:r>
          </w:p>
          <w:p w14:paraId="7319C895">
            <w:pPr>
              <w:pStyle w:val="6"/>
              <w:spacing w:before="6" w:line="228" w:lineRule="auto"/>
              <w:ind w:left="59"/>
            </w:pPr>
            <w:r>
              <w:rPr>
                <w:spacing w:val="3"/>
              </w:rPr>
              <w:t>变更申请或</w:t>
            </w:r>
          </w:p>
          <w:p w14:paraId="2E678686">
            <w:pPr>
              <w:pStyle w:val="6"/>
              <w:spacing w:before="9" w:line="229" w:lineRule="auto"/>
              <w:ind w:left="56"/>
            </w:pPr>
            <w:r>
              <w:rPr>
                <w:spacing w:val="4"/>
              </w:rPr>
              <w:t>者将隶属关</w:t>
            </w:r>
          </w:p>
          <w:p w14:paraId="744215DA">
            <w:pPr>
              <w:pStyle w:val="6"/>
              <w:spacing w:before="8" w:line="231" w:lineRule="auto"/>
              <w:ind w:left="60"/>
            </w:pPr>
            <w:r>
              <w:rPr>
                <w:spacing w:val="3"/>
              </w:rPr>
              <w:t>系变更证明</w:t>
            </w:r>
          </w:p>
          <w:p w14:paraId="390BF7A2">
            <w:pPr>
              <w:pStyle w:val="6"/>
              <w:spacing w:before="7" w:line="228" w:lineRule="auto"/>
              <w:ind w:left="52"/>
            </w:pPr>
            <w:r>
              <w:rPr>
                <w:spacing w:val="5"/>
              </w:rPr>
              <w:t>材料报发证</w:t>
            </w:r>
          </w:p>
          <w:p w14:paraId="221928A5">
            <w:pPr>
              <w:pStyle w:val="6"/>
              <w:spacing w:before="8" w:line="238" w:lineRule="auto"/>
              <w:ind w:left="417" w:right="51" w:hanging="364"/>
            </w:pPr>
            <w:r>
              <w:rPr>
                <w:rFonts w:hint="eastAsia"/>
                <w:spacing w:val="5"/>
                <w:lang w:eastAsia="zh-CN"/>
              </w:rPr>
              <w:t>机关的</w:t>
            </w:r>
            <w:r>
              <w:rPr>
                <w:spacing w:val="5"/>
              </w:rPr>
              <w:t>处</w:t>
            </w:r>
            <w:r>
              <w:t>罚</w:t>
            </w:r>
          </w:p>
        </w:tc>
        <w:tc>
          <w:tcPr>
            <w:tcW w:w="619" w:type="dxa"/>
            <w:vAlign w:val="top"/>
          </w:tcPr>
          <w:p w14:paraId="454F8FA9">
            <w:pPr>
              <w:rPr>
                <w:rFonts w:ascii="Arial"/>
                <w:sz w:val="21"/>
              </w:rPr>
            </w:pPr>
          </w:p>
        </w:tc>
        <w:tc>
          <w:tcPr>
            <w:tcW w:w="6286" w:type="dxa"/>
            <w:vAlign w:val="top"/>
          </w:tcPr>
          <w:p w14:paraId="111EAE1D">
            <w:pPr>
              <w:spacing w:line="262" w:lineRule="auto"/>
              <w:rPr>
                <w:rFonts w:ascii="Arial"/>
                <w:sz w:val="21"/>
              </w:rPr>
            </w:pPr>
          </w:p>
          <w:p w14:paraId="5E111FA8">
            <w:pPr>
              <w:spacing w:line="262" w:lineRule="auto"/>
              <w:rPr>
                <w:rFonts w:ascii="Arial"/>
                <w:sz w:val="21"/>
              </w:rPr>
            </w:pPr>
          </w:p>
          <w:p w14:paraId="1B76E94D">
            <w:pPr>
              <w:spacing w:line="262" w:lineRule="auto"/>
              <w:rPr>
                <w:rFonts w:ascii="Arial"/>
                <w:sz w:val="21"/>
              </w:rPr>
            </w:pPr>
          </w:p>
          <w:p w14:paraId="7D7AA85D">
            <w:pPr>
              <w:spacing w:line="262" w:lineRule="auto"/>
              <w:rPr>
                <w:rFonts w:ascii="Arial"/>
                <w:sz w:val="21"/>
              </w:rPr>
            </w:pPr>
          </w:p>
          <w:p w14:paraId="3DDFD6F3">
            <w:pPr>
              <w:spacing w:line="262" w:lineRule="auto"/>
              <w:rPr>
                <w:rFonts w:ascii="Arial"/>
                <w:sz w:val="21"/>
              </w:rPr>
            </w:pPr>
          </w:p>
          <w:p w14:paraId="5F7C6E8F">
            <w:pPr>
              <w:spacing w:line="262" w:lineRule="auto"/>
              <w:rPr>
                <w:rFonts w:ascii="Arial"/>
                <w:sz w:val="21"/>
              </w:rPr>
            </w:pPr>
          </w:p>
          <w:p w14:paraId="6813411F">
            <w:pPr>
              <w:spacing w:line="262" w:lineRule="auto"/>
              <w:rPr>
                <w:rFonts w:ascii="Arial"/>
                <w:sz w:val="21"/>
              </w:rPr>
            </w:pPr>
          </w:p>
          <w:p w14:paraId="6DBBD726">
            <w:pPr>
              <w:pStyle w:val="6"/>
              <w:spacing w:before="55" w:line="237" w:lineRule="auto"/>
              <w:ind w:left="34" w:right="155" w:hanging="9"/>
            </w:pPr>
            <w:r>
              <w:rPr>
                <w:spacing w:val="7"/>
              </w:rPr>
              <w:t>【规章】《危险化学品安全使用许可证实施办法</w:t>
            </w:r>
            <w:r>
              <w:rPr>
                <w:spacing w:val="-23"/>
              </w:rPr>
              <w:t xml:space="preserve"> </w:t>
            </w:r>
            <w:r>
              <w:rPr>
                <w:spacing w:val="7"/>
              </w:rPr>
              <w:t>》（2012年国家安全监管总局</w:t>
            </w:r>
            <w:r>
              <w:rPr>
                <w:spacing w:val="5"/>
              </w:rPr>
              <w:t>令第57号，2015年5月27</w:t>
            </w:r>
            <w:r>
              <w:rPr>
                <w:spacing w:val="-22"/>
              </w:rPr>
              <w:t xml:space="preserve"> </w:t>
            </w:r>
            <w:r>
              <w:rPr>
                <w:spacing w:val="5"/>
              </w:rPr>
              <w:t>日国家安监总局第79号令修订）</w:t>
            </w:r>
          </w:p>
          <w:p w14:paraId="48FB3DCD">
            <w:pPr>
              <w:pStyle w:val="6"/>
              <w:spacing w:before="1" w:line="238" w:lineRule="auto"/>
              <w:ind w:left="34" w:right="54" w:firstLine="8"/>
            </w:pPr>
            <w:r>
              <w:rPr>
                <w:spacing w:val="5"/>
              </w:rPr>
              <w:t>第三十九条</w:t>
            </w:r>
            <w:r>
              <w:rPr>
                <w:spacing w:val="36"/>
              </w:rPr>
              <w:t xml:space="preserve"> </w:t>
            </w:r>
            <w:r>
              <w:rPr>
                <w:spacing w:val="5"/>
              </w:rPr>
              <w:t>企业在安全使用许可证有效期内主要负责人</w:t>
            </w:r>
            <w:r>
              <w:rPr>
                <w:spacing w:val="-14"/>
              </w:rPr>
              <w:t xml:space="preserve"> </w:t>
            </w:r>
            <w:r>
              <w:rPr>
                <w:spacing w:val="5"/>
              </w:rPr>
              <w:t>、企业名称</w:t>
            </w:r>
            <w:r>
              <w:rPr>
                <w:spacing w:val="-50"/>
              </w:rPr>
              <w:t xml:space="preserve"> </w:t>
            </w:r>
            <w:r>
              <w:rPr>
                <w:spacing w:val="5"/>
              </w:rPr>
              <w:t>、注册地址</w:t>
            </w:r>
            <w:r>
              <w:t xml:space="preserve"> </w:t>
            </w:r>
            <w:r>
              <w:rPr>
                <w:spacing w:val="7"/>
              </w:rPr>
              <w:t>、隶属关系发生变更</w:t>
            </w:r>
            <w:r>
              <w:rPr>
                <w:spacing w:val="-41"/>
              </w:rPr>
              <w:t xml:space="preserve"> </w:t>
            </w:r>
            <w:r>
              <w:rPr>
                <w:spacing w:val="7"/>
              </w:rPr>
              <w:t>，未按照本办法第二十四条</w:t>
            </w:r>
            <w:r>
              <w:rPr>
                <w:spacing w:val="6"/>
              </w:rPr>
              <w:t>规定的时限提出安全使用许可证变更申请或者将隶属关系变更证明材料报发证机关的 ，责令限期办理变更手</w:t>
            </w:r>
            <w:r>
              <w:rPr>
                <w:spacing w:val="7"/>
              </w:rPr>
              <w:t>续，处1万元以上3万元以下的罚款。</w:t>
            </w:r>
          </w:p>
        </w:tc>
        <w:tc>
          <w:tcPr>
            <w:tcW w:w="3744" w:type="dxa"/>
            <w:vAlign w:val="top"/>
          </w:tcPr>
          <w:p w14:paraId="6F7CD34D">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41DB45FC">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647B4CC2">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6F93617F">
            <w:pPr>
              <w:spacing w:line="258" w:lineRule="auto"/>
              <w:rPr>
                <w:rFonts w:ascii="Arial"/>
                <w:sz w:val="21"/>
              </w:rPr>
            </w:pPr>
          </w:p>
          <w:p w14:paraId="2C3083B7">
            <w:pPr>
              <w:spacing w:line="258" w:lineRule="auto"/>
              <w:rPr>
                <w:rFonts w:ascii="Arial"/>
                <w:sz w:val="21"/>
              </w:rPr>
            </w:pPr>
          </w:p>
          <w:p w14:paraId="7DCA162B">
            <w:pPr>
              <w:spacing w:line="258" w:lineRule="auto"/>
              <w:rPr>
                <w:rFonts w:ascii="Arial"/>
                <w:sz w:val="21"/>
              </w:rPr>
            </w:pPr>
          </w:p>
          <w:p w14:paraId="4E7F9E26">
            <w:pPr>
              <w:spacing w:line="258" w:lineRule="auto"/>
              <w:rPr>
                <w:rFonts w:ascii="Arial"/>
                <w:sz w:val="21"/>
              </w:rPr>
            </w:pPr>
          </w:p>
          <w:p w14:paraId="60F75383">
            <w:pPr>
              <w:spacing w:line="258" w:lineRule="auto"/>
              <w:rPr>
                <w:rFonts w:ascii="Arial"/>
                <w:sz w:val="21"/>
              </w:rPr>
            </w:pPr>
          </w:p>
          <w:p w14:paraId="7DF4D329">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3B4DE0E1">
            <w:pPr>
              <w:pStyle w:val="6"/>
              <w:spacing w:line="229" w:lineRule="auto"/>
              <w:ind w:left="60"/>
            </w:pPr>
            <w:r>
              <w:rPr>
                <w:spacing w:val="-3"/>
              </w:rPr>
              <w:t>四十四、</w:t>
            </w:r>
          </w:p>
          <w:p w14:paraId="229B9C34">
            <w:pPr>
              <w:pStyle w:val="6"/>
              <w:spacing w:before="8" w:line="230" w:lineRule="auto"/>
              <w:ind w:left="42"/>
            </w:pPr>
            <w:r>
              <w:rPr>
                <w:spacing w:val="1"/>
              </w:rPr>
              <w:t>五十五、</w:t>
            </w:r>
          </w:p>
          <w:p w14:paraId="6D444111">
            <w:pPr>
              <w:pStyle w:val="6"/>
              <w:spacing w:before="6" w:line="230" w:lineRule="auto"/>
              <w:ind w:left="42"/>
            </w:pPr>
            <w:r>
              <w:rPr>
                <w:spacing w:val="1"/>
              </w:rPr>
              <w:t>五十六、</w:t>
            </w:r>
          </w:p>
          <w:p w14:paraId="49CDE1C6">
            <w:pPr>
              <w:pStyle w:val="6"/>
              <w:spacing w:before="8" w:line="230" w:lineRule="auto"/>
              <w:ind w:left="42"/>
            </w:pPr>
            <w:r>
              <w:rPr>
                <w:spacing w:val="1"/>
              </w:rPr>
              <w:t>五十七、</w:t>
            </w:r>
          </w:p>
          <w:p w14:paraId="25DA7C42">
            <w:pPr>
              <w:pStyle w:val="6"/>
              <w:spacing w:before="6" w:line="230" w:lineRule="auto"/>
              <w:ind w:left="42"/>
            </w:pPr>
            <w:r>
              <w:rPr>
                <w:spacing w:val="1"/>
              </w:rPr>
              <w:t>五十八、</w:t>
            </w:r>
          </w:p>
          <w:p w14:paraId="223BA280">
            <w:pPr>
              <w:pStyle w:val="6"/>
              <w:spacing w:before="10" w:line="237" w:lineRule="auto"/>
              <w:ind w:left="40" w:right="77" w:firstLine="1"/>
            </w:pPr>
            <w:r>
              <w:rPr>
                <w:spacing w:val="5"/>
              </w:rPr>
              <w:t>五十九、六十、六</w:t>
            </w:r>
          </w:p>
          <w:p w14:paraId="06B0CAFD">
            <w:pPr>
              <w:pStyle w:val="6"/>
              <w:spacing w:line="237" w:lineRule="auto"/>
              <w:ind w:left="44" w:right="77"/>
            </w:pPr>
            <w:r>
              <w:rPr>
                <w:spacing w:val="5"/>
              </w:rPr>
              <w:t>十一、六</w:t>
            </w:r>
            <w:r>
              <w:rPr>
                <w:spacing w:val="4"/>
              </w:rPr>
              <w:t>十二</w:t>
            </w:r>
          </w:p>
        </w:tc>
        <w:tc>
          <w:tcPr>
            <w:tcW w:w="674" w:type="dxa"/>
            <w:vAlign w:val="top"/>
          </w:tcPr>
          <w:p w14:paraId="3EF91F99">
            <w:pPr>
              <w:spacing w:line="264" w:lineRule="auto"/>
              <w:rPr>
                <w:rFonts w:ascii="Arial"/>
                <w:sz w:val="21"/>
              </w:rPr>
            </w:pPr>
          </w:p>
          <w:p w14:paraId="47256C3C">
            <w:pPr>
              <w:spacing w:line="264" w:lineRule="auto"/>
              <w:rPr>
                <w:rFonts w:ascii="Arial"/>
                <w:sz w:val="21"/>
              </w:rPr>
            </w:pPr>
          </w:p>
          <w:p w14:paraId="66B9E05F">
            <w:pPr>
              <w:spacing w:line="264" w:lineRule="auto"/>
              <w:rPr>
                <w:rFonts w:ascii="Arial"/>
                <w:sz w:val="21"/>
              </w:rPr>
            </w:pPr>
          </w:p>
          <w:p w14:paraId="3527F058">
            <w:pPr>
              <w:spacing w:line="264" w:lineRule="auto"/>
              <w:rPr>
                <w:rFonts w:ascii="Arial"/>
                <w:sz w:val="21"/>
              </w:rPr>
            </w:pPr>
          </w:p>
          <w:p w14:paraId="4FD0DF5D">
            <w:pPr>
              <w:spacing w:line="264" w:lineRule="auto"/>
              <w:rPr>
                <w:rFonts w:ascii="Arial"/>
                <w:sz w:val="21"/>
              </w:rPr>
            </w:pPr>
          </w:p>
          <w:p w14:paraId="7776ED2E">
            <w:pPr>
              <w:spacing w:line="264" w:lineRule="auto"/>
              <w:rPr>
                <w:rFonts w:ascii="Arial"/>
                <w:sz w:val="21"/>
              </w:rPr>
            </w:pPr>
          </w:p>
          <w:p w14:paraId="4B909225">
            <w:pPr>
              <w:spacing w:line="264" w:lineRule="auto"/>
              <w:rPr>
                <w:rFonts w:ascii="Arial"/>
                <w:sz w:val="21"/>
              </w:rPr>
            </w:pPr>
          </w:p>
          <w:p w14:paraId="73B3BF0C">
            <w:pPr>
              <w:spacing w:line="264" w:lineRule="auto"/>
              <w:rPr>
                <w:rFonts w:ascii="Arial"/>
                <w:sz w:val="21"/>
              </w:rPr>
            </w:pPr>
          </w:p>
          <w:p w14:paraId="3C4641AB">
            <w:pPr>
              <w:spacing w:line="264" w:lineRule="auto"/>
              <w:rPr>
                <w:rFonts w:ascii="Arial"/>
                <w:sz w:val="21"/>
              </w:rPr>
            </w:pPr>
          </w:p>
          <w:p w14:paraId="2794F853">
            <w:pPr>
              <w:pStyle w:val="6"/>
              <w:spacing w:before="55" w:line="239" w:lineRule="auto"/>
              <w:ind w:left="44" w:right="103" w:hanging="3"/>
            </w:pPr>
            <w:r>
              <w:rPr>
                <w:spacing w:val="2"/>
              </w:rPr>
              <w:t>综合执</w:t>
            </w:r>
            <w:r>
              <w:rPr>
                <w:spacing w:val="1"/>
              </w:rPr>
              <w:t>法大队</w:t>
            </w:r>
          </w:p>
        </w:tc>
        <w:tc>
          <w:tcPr>
            <w:tcW w:w="775" w:type="dxa"/>
            <w:vAlign w:val="top"/>
          </w:tcPr>
          <w:p w14:paraId="63E46200">
            <w:pPr>
              <w:spacing w:line="242" w:lineRule="auto"/>
              <w:rPr>
                <w:rFonts w:ascii="Arial"/>
                <w:sz w:val="21"/>
              </w:rPr>
            </w:pPr>
          </w:p>
          <w:p w14:paraId="2F081335">
            <w:pPr>
              <w:spacing w:line="242" w:lineRule="auto"/>
              <w:rPr>
                <w:rFonts w:ascii="Arial"/>
                <w:sz w:val="21"/>
              </w:rPr>
            </w:pPr>
          </w:p>
          <w:p w14:paraId="5942346E">
            <w:pPr>
              <w:spacing w:line="243" w:lineRule="auto"/>
              <w:rPr>
                <w:rFonts w:ascii="Arial"/>
                <w:sz w:val="21"/>
              </w:rPr>
            </w:pPr>
          </w:p>
          <w:p w14:paraId="47D50475">
            <w:pPr>
              <w:spacing w:line="243" w:lineRule="auto"/>
              <w:rPr>
                <w:rFonts w:ascii="Arial"/>
                <w:sz w:val="21"/>
              </w:rPr>
            </w:pPr>
          </w:p>
          <w:p w14:paraId="5ECB5AF0">
            <w:pPr>
              <w:spacing w:line="243" w:lineRule="auto"/>
              <w:rPr>
                <w:rFonts w:ascii="Arial"/>
                <w:sz w:val="21"/>
              </w:rPr>
            </w:pPr>
          </w:p>
          <w:p w14:paraId="2F335150">
            <w:pPr>
              <w:spacing w:line="243" w:lineRule="auto"/>
              <w:rPr>
                <w:rFonts w:ascii="Arial"/>
                <w:sz w:val="21"/>
              </w:rPr>
            </w:pPr>
          </w:p>
          <w:p w14:paraId="7CDEA35D">
            <w:pPr>
              <w:spacing w:line="243" w:lineRule="auto"/>
              <w:rPr>
                <w:rFonts w:ascii="Arial"/>
                <w:sz w:val="21"/>
              </w:rPr>
            </w:pPr>
          </w:p>
          <w:p w14:paraId="25A88F8C">
            <w:pPr>
              <w:spacing w:line="243" w:lineRule="auto"/>
              <w:rPr>
                <w:rFonts w:ascii="Arial"/>
                <w:sz w:val="21"/>
              </w:rPr>
            </w:pPr>
          </w:p>
          <w:p w14:paraId="313CE361">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26930EF4">
            <w:pPr>
              <w:rPr>
                <w:rFonts w:ascii="Arial"/>
                <w:sz w:val="21"/>
              </w:rPr>
            </w:pPr>
          </w:p>
        </w:tc>
      </w:tr>
      <w:tr w14:paraId="6519B4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478696B2">
            <w:pPr>
              <w:spacing w:line="248" w:lineRule="auto"/>
              <w:rPr>
                <w:rFonts w:ascii="Arial"/>
                <w:sz w:val="21"/>
              </w:rPr>
            </w:pPr>
          </w:p>
          <w:p w14:paraId="13FC5CC3">
            <w:pPr>
              <w:spacing w:line="248" w:lineRule="auto"/>
              <w:rPr>
                <w:rFonts w:ascii="Arial"/>
                <w:sz w:val="21"/>
              </w:rPr>
            </w:pPr>
          </w:p>
          <w:p w14:paraId="4A0C6C7F">
            <w:pPr>
              <w:spacing w:line="248" w:lineRule="auto"/>
              <w:rPr>
                <w:rFonts w:ascii="Arial"/>
                <w:sz w:val="21"/>
              </w:rPr>
            </w:pPr>
          </w:p>
          <w:p w14:paraId="1F3C30A5">
            <w:pPr>
              <w:spacing w:line="248" w:lineRule="auto"/>
              <w:rPr>
                <w:rFonts w:ascii="Arial"/>
                <w:sz w:val="21"/>
              </w:rPr>
            </w:pPr>
          </w:p>
          <w:p w14:paraId="494F1610">
            <w:pPr>
              <w:spacing w:line="248" w:lineRule="auto"/>
              <w:rPr>
                <w:rFonts w:ascii="Arial"/>
                <w:sz w:val="21"/>
              </w:rPr>
            </w:pPr>
          </w:p>
          <w:p w14:paraId="17003838">
            <w:pPr>
              <w:spacing w:line="248" w:lineRule="auto"/>
              <w:rPr>
                <w:rFonts w:ascii="Arial"/>
                <w:sz w:val="21"/>
              </w:rPr>
            </w:pPr>
          </w:p>
          <w:p w14:paraId="530715E4">
            <w:pPr>
              <w:spacing w:line="248" w:lineRule="auto"/>
              <w:rPr>
                <w:rFonts w:ascii="Arial"/>
                <w:sz w:val="21"/>
              </w:rPr>
            </w:pPr>
          </w:p>
          <w:p w14:paraId="070474AB">
            <w:pPr>
              <w:spacing w:line="249" w:lineRule="auto"/>
              <w:rPr>
                <w:rFonts w:ascii="Arial"/>
                <w:sz w:val="21"/>
              </w:rPr>
            </w:pPr>
          </w:p>
          <w:p w14:paraId="28C0F03D">
            <w:pPr>
              <w:spacing w:line="249" w:lineRule="auto"/>
              <w:rPr>
                <w:rFonts w:ascii="Arial"/>
                <w:sz w:val="21"/>
              </w:rPr>
            </w:pPr>
          </w:p>
          <w:p w14:paraId="2FF21AD7">
            <w:pPr>
              <w:spacing w:line="249" w:lineRule="auto"/>
              <w:rPr>
                <w:rFonts w:ascii="Arial"/>
                <w:sz w:val="21"/>
              </w:rPr>
            </w:pPr>
          </w:p>
          <w:p w14:paraId="370F0810">
            <w:pPr>
              <w:pStyle w:val="6"/>
              <w:spacing w:before="56" w:line="229" w:lineRule="exact"/>
              <w:ind w:left="132"/>
            </w:pPr>
            <w:r>
              <w:rPr>
                <w:spacing w:val="-2"/>
                <w:position w:val="1"/>
              </w:rPr>
              <w:t>71</w:t>
            </w:r>
          </w:p>
        </w:tc>
        <w:tc>
          <w:tcPr>
            <w:tcW w:w="573" w:type="dxa"/>
            <w:vAlign w:val="top"/>
          </w:tcPr>
          <w:p w14:paraId="08C2BE66">
            <w:pPr>
              <w:spacing w:line="251" w:lineRule="auto"/>
              <w:rPr>
                <w:rFonts w:ascii="Arial"/>
                <w:sz w:val="21"/>
              </w:rPr>
            </w:pPr>
          </w:p>
          <w:p w14:paraId="5E5C9139">
            <w:pPr>
              <w:spacing w:line="251" w:lineRule="auto"/>
              <w:rPr>
                <w:rFonts w:ascii="Arial"/>
                <w:sz w:val="21"/>
              </w:rPr>
            </w:pPr>
          </w:p>
          <w:p w14:paraId="67083AEB">
            <w:pPr>
              <w:spacing w:line="251" w:lineRule="auto"/>
              <w:rPr>
                <w:rFonts w:ascii="Arial"/>
                <w:sz w:val="21"/>
              </w:rPr>
            </w:pPr>
          </w:p>
          <w:p w14:paraId="08962073">
            <w:pPr>
              <w:spacing w:line="252" w:lineRule="auto"/>
              <w:rPr>
                <w:rFonts w:ascii="Arial"/>
                <w:sz w:val="21"/>
              </w:rPr>
            </w:pPr>
          </w:p>
          <w:p w14:paraId="64831909">
            <w:pPr>
              <w:spacing w:line="252" w:lineRule="auto"/>
              <w:rPr>
                <w:rFonts w:ascii="Arial"/>
                <w:sz w:val="21"/>
              </w:rPr>
            </w:pPr>
          </w:p>
          <w:p w14:paraId="243841BC">
            <w:pPr>
              <w:spacing w:line="252" w:lineRule="auto"/>
              <w:rPr>
                <w:rFonts w:ascii="Arial"/>
                <w:sz w:val="21"/>
              </w:rPr>
            </w:pPr>
          </w:p>
          <w:p w14:paraId="3F4292E3">
            <w:pPr>
              <w:spacing w:line="252" w:lineRule="auto"/>
              <w:rPr>
                <w:rFonts w:ascii="Arial"/>
                <w:sz w:val="21"/>
              </w:rPr>
            </w:pPr>
          </w:p>
          <w:p w14:paraId="6BD75021">
            <w:pPr>
              <w:spacing w:line="252" w:lineRule="auto"/>
              <w:rPr>
                <w:rFonts w:ascii="Arial"/>
                <w:sz w:val="21"/>
              </w:rPr>
            </w:pPr>
          </w:p>
          <w:p w14:paraId="45161091">
            <w:pPr>
              <w:spacing w:line="252" w:lineRule="auto"/>
              <w:rPr>
                <w:rFonts w:ascii="Arial"/>
                <w:sz w:val="21"/>
              </w:rPr>
            </w:pPr>
          </w:p>
          <w:p w14:paraId="2B7367CB">
            <w:pPr>
              <w:pStyle w:val="6"/>
              <w:spacing w:before="55" w:line="239" w:lineRule="auto"/>
              <w:ind w:left="114" w:right="105"/>
              <w:jc w:val="both"/>
            </w:pPr>
            <w:r>
              <w:rPr>
                <w:spacing w:val="1"/>
              </w:rPr>
              <w:t>应急管理部门</w:t>
            </w:r>
          </w:p>
        </w:tc>
        <w:tc>
          <w:tcPr>
            <w:tcW w:w="530" w:type="dxa"/>
            <w:vAlign w:val="top"/>
          </w:tcPr>
          <w:p w14:paraId="06E1AAA6">
            <w:pPr>
              <w:spacing w:line="263" w:lineRule="auto"/>
              <w:rPr>
                <w:rFonts w:ascii="Arial"/>
                <w:sz w:val="21"/>
              </w:rPr>
            </w:pPr>
          </w:p>
          <w:p w14:paraId="4B03B46E">
            <w:pPr>
              <w:spacing w:line="264" w:lineRule="auto"/>
              <w:rPr>
                <w:rFonts w:ascii="Arial"/>
                <w:sz w:val="21"/>
              </w:rPr>
            </w:pPr>
          </w:p>
          <w:p w14:paraId="6F27BC12">
            <w:pPr>
              <w:spacing w:line="264" w:lineRule="auto"/>
              <w:rPr>
                <w:rFonts w:ascii="Arial"/>
                <w:sz w:val="21"/>
              </w:rPr>
            </w:pPr>
          </w:p>
          <w:p w14:paraId="15E5F8BB">
            <w:pPr>
              <w:spacing w:line="264" w:lineRule="auto"/>
              <w:rPr>
                <w:rFonts w:ascii="Arial"/>
                <w:sz w:val="21"/>
              </w:rPr>
            </w:pPr>
          </w:p>
          <w:p w14:paraId="70BEDE67">
            <w:pPr>
              <w:spacing w:line="264" w:lineRule="auto"/>
              <w:rPr>
                <w:rFonts w:ascii="Arial"/>
                <w:sz w:val="21"/>
              </w:rPr>
            </w:pPr>
          </w:p>
          <w:p w14:paraId="03E49D35">
            <w:pPr>
              <w:spacing w:line="264" w:lineRule="auto"/>
              <w:rPr>
                <w:rFonts w:ascii="Arial"/>
                <w:sz w:val="21"/>
              </w:rPr>
            </w:pPr>
          </w:p>
          <w:p w14:paraId="084E0095">
            <w:pPr>
              <w:spacing w:line="264" w:lineRule="auto"/>
              <w:rPr>
                <w:rFonts w:ascii="Arial"/>
                <w:sz w:val="21"/>
              </w:rPr>
            </w:pPr>
          </w:p>
          <w:p w14:paraId="0651C489">
            <w:pPr>
              <w:spacing w:line="264" w:lineRule="auto"/>
              <w:rPr>
                <w:rFonts w:ascii="Arial"/>
                <w:sz w:val="21"/>
              </w:rPr>
            </w:pPr>
          </w:p>
          <w:p w14:paraId="5BBE69E9">
            <w:pPr>
              <w:spacing w:line="264" w:lineRule="auto"/>
              <w:rPr>
                <w:rFonts w:ascii="Arial"/>
                <w:sz w:val="21"/>
              </w:rPr>
            </w:pPr>
          </w:p>
          <w:p w14:paraId="0FEA82A6">
            <w:pPr>
              <w:pStyle w:val="6"/>
              <w:spacing w:before="56" w:line="238" w:lineRule="auto"/>
              <w:ind w:left="94" w:right="83"/>
            </w:pPr>
            <w:r>
              <w:t>行政</w:t>
            </w:r>
            <w:r>
              <w:rPr>
                <w:spacing w:val="1"/>
              </w:rPr>
              <w:t>处罚</w:t>
            </w:r>
          </w:p>
        </w:tc>
        <w:tc>
          <w:tcPr>
            <w:tcW w:w="991" w:type="dxa"/>
            <w:vAlign w:val="top"/>
          </w:tcPr>
          <w:p w14:paraId="60ACCBD2">
            <w:pPr>
              <w:spacing w:line="257" w:lineRule="auto"/>
              <w:rPr>
                <w:rFonts w:ascii="Arial"/>
                <w:sz w:val="21"/>
              </w:rPr>
            </w:pPr>
          </w:p>
          <w:p w14:paraId="3C3F1D11">
            <w:pPr>
              <w:spacing w:line="257" w:lineRule="auto"/>
              <w:rPr>
                <w:rFonts w:ascii="Arial"/>
                <w:sz w:val="21"/>
              </w:rPr>
            </w:pPr>
          </w:p>
          <w:p w14:paraId="704760DA">
            <w:pPr>
              <w:spacing w:line="257" w:lineRule="auto"/>
              <w:rPr>
                <w:rFonts w:ascii="Arial"/>
                <w:sz w:val="21"/>
              </w:rPr>
            </w:pPr>
          </w:p>
          <w:p w14:paraId="671D4944">
            <w:pPr>
              <w:spacing w:line="257" w:lineRule="auto"/>
              <w:rPr>
                <w:rFonts w:ascii="Arial"/>
                <w:sz w:val="21"/>
              </w:rPr>
            </w:pPr>
          </w:p>
          <w:p w14:paraId="2F5E817F">
            <w:pPr>
              <w:spacing w:line="257" w:lineRule="auto"/>
              <w:rPr>
                <w:rFonts w:ascii="Arial"/>
                <w:sz w:val="21"/>
              </w:rPr>
            </w:pPr>
          </w:p>
          <w:p w14:paraId="67B99846">
            <w:pPr>
              <w:pStyle w:val="6"/>
              <w:spacing w:before="55" w:line="238" w:lineRule="auto"/>
              <w:ind w:left="52" w:right="42" w:firstLine="1"/>
              <w:jc w:val="both"/>
            </w:pPr>
            <w:r>
              <w:rPr>
                <w:spacing w:val="4"/>
              </w:rPr>
              <w:t>对增加使用</w:t>
            </w:r>
            <w:r>
              <w:rPr>
                <w:spacing w:val="5"/>
              </w:rPr>
              <w:t>的危险化学</w:t>
            </w:r>
            <w:r>
              <w:rPr>
                <w:spacing w:val="7"/>
              </w:rPr>
              <w:t>品品种，且</w:t>
            </w:r>
            <w:r>
              <w:rPr>
                <w:spacing w:val="5"/>
              </w:rPr>
              <w:t>达到危险化学品使用量的数量标准规定未按照</w:t>
            </w:r>
          </w:p>
          <w:p w14:paraId="54D7E7E0">
            <w:pPr>
              <w:pStyle w:val="6"/>
              <w:spacing w:line="232" w:lineRule="auto"/>
              <w:ind w:left="52"/>
            </w:pPr>
            <w:r>
              <w:rPr>
                <w:spacing w:val="5"/>
              </w:rPr>
              <w:t>规定提出变</w:t>
            </w:r>
          </w:p>
          <w:p w14:paraId="125A405A">
            <w:pPr>
              <w:pStyle w:val="6"/>
              <w:spacing w:before="6" w:line="228" w:lineRule="auto"/>
              <w:ind w:left="55"/>
            </w:pPr>
            <w:r>
              <w:rPr>
                <w:spacing w:val="7"/>
              </w:rPr>
              <w:t>更申请，继</w:t>
            </w:r>
          </w:p>
          <w:p w14:paraId="59AD7EC8">
            <w:pPr>
              <w:pStyle w:val="6"/>
              <w:spacing w:before="8" w:line="231" w:lineRule="auto"/>
              <w:ind w:left="53"/>
            </w:pPr>
            <w:r>
              <w:rPr>
                <w:spacing w:val="5"/>
              </w:rPr>
              <w:t>续从事生产</w:t>
            </w:r>
          </w:p>
          <w:p w14:paraId="70E0D484">
            <w:pPr>
              <w:pStyle w:val="6"/>
              <w:spacing w:before="5" w:line="229" w:lineRule="auto"/>
              <w:ind w:left="59"/>
            </w:pPr>
            <w:r>
              <w:rPr>
                <w:spacing w:val="3"/>
              </w:rPr>
              <w:t>等违法行为</w:t>
            </w:r>
          </w:p>
          <w:p w14:paraId="08D6205C">
            <w:pPr>
              <w:pStyle w:val="6"/>
              <w:spacing w:before="8" w:line="231" w:lineRule="auto"/>
              <w:ind w:left="243"/>
            </w:pPr>
            <w:r>
              <w:rPr>
                <w:spacing w:val="-1"/>
              </w:rPr>
              <w:t>的处罚</w:t>
            </w:r>
          </w:p>
        </w:tc>
        <w:tc>
          <w:tcPr>
            <w:tcW w:w="619" w:type="dxa"/>
            <w:vAlign w:val="top"/>
          </w:tcPr>
          <w:p w14:paraId="6695219E">
            <w:pPr>
              <w:rPr>
                <w:rFonts w:ascii="Arial"/>
                <w:sz w:val="21"/>
              </w:rPr>
            </w:pPr>
          </w:p>
        </w:tc>
        <w:tc>
          <w:tcPr>
            <w:tcW w:w="6286" w:type="dxa"/>
            <w:vAlign w:val="top"/>
          </w:tcPr>
          <w:p w14:paraId="79FC308A">
            <w:pPr>
              <w:spacing w:line="246" w:lineRule="auto"/>
              <w:rPr>
                <w:rFonts w:ascii="Arial"/>
                <w:sz w:val="21"/>
              </w:rPr>
            </w:pPr>
          </w:p>
          <w:p w14:paraId="0F6B1B56">
            <w:pPr>
              <w:spacing w:line="246" w:lineRule="auto"/>
              <w:rPr>
                <w:rFonts w:ascii="Arial"/>
                <w:sz w:val="21"/>
              </w:rPr>
            </w:pPr>
          </w:p>
          <w:p w14:paraId="61042BD8">
            <w:pPr>
              <w:spacing w:line="246" w:lineRule="auto"/>
              <w:rPr>
                <w:rFonts w:ascii="Arial"/>
                <w:sz w:val="21"/>
              </w:rPr>
            </w:pPr>
          </w:p>
          <w:p w14:paraId="74B2BEFA">
            <w:pPr>
              <w:spacing w:line="246" w:lineRule="auto"/>
              <w:rPr>
                <w:rFonts w:ascii="Arial"/>
                <w:sz w:val="21"/>
              </w:rPr>
            </w:pPr>
          </w:p>
          <w:p w14:paraId="1D89EC8C">
            <w:pPr>
              <w:spacing w:line="246" w:lineRule="auto"/>
              <w:rPr>
                <w:rFonts w:ascii="Arial"/>
                <w:sz w:val="21"/>
              </w:rPr>
            </w:pPr>
          </w:p>
          <w:p w14:paraId="6D578D6F">
            <w:pPr>
              <w:spacing w:line="246" w:lineRule="auto"/>
              <w:rPr>
                <w:rFonts w:ascii="Arial"/>
                <w:sz w:val="21"/>
              </w:rPr>
            </w:pPr>
          </w:p>
          <w:p w14:paraId="4AA1327A">
            <w:pPr>
              <w:spacing w:line="247" w:lineRule="auto"/>
              <w:rPr>
                <w:rFonts w:ascii="Arial"/>
                <w:sz w:val="21"/>
              </w:rPr>
            </w:pPr>
          </w:p>
          <w:p w14:paraId="0A6A2BE0">
            <w:pPr>
              <w:pStyle w:val="6"/>
              <w:spacing w:before="55" w:line="237" w:lineRule="auto"/>
              <w:ind w:left="34" w:right="155" w:hanging="9"/>
            </w:pPr>
            <w:r>
              <w:rPr>
                <w:spacing w:val="7"/>
              </w:rPr>
              <w:t>【规章】《危险化学品安全使用许可证实施办法</w:t>
            </w:r>
            <w:r>
              <w:rPr>
                <w:spacing w:val="-23"/>
              </w:rPr>
              <w:t xml:space="preserve"> </w:t>
            </w:r>
            <w:r>
              <w:rPr>
                <w:spacing w:val="7"/>
              </w:rPr>
              <w:t>》（2012年国家安全监管总局</w:t>
            </w:r>
            <w:r>
              <w:rPr>
                <w:spacing w:val="6"/>
              </w:rPr>
              <w:t>令第57号，2015年5月27日修订）</w:t>
            </w:r>
          </w:p>
          <w:p w14:paraId="5603114B">
            <w:pPr>
              <w:pStyle w:val="6"/>
              <w:spacing w:before="1" w:line="238" w:lineRule="auto"/>
              <w:ind w:left="34" w:right="64" w:firstLine="7"/>
            </w:pPr>
            <w:r>
              <w:rPr>
                <w:spacing w:val="5"/>
              </w:rPr>
              <w:t>第四十条</w:t>
            </w:r>
            <w:r>
              <w:rPr>
                <w:spacing w:val="43"/>
              </w:rPr>
              <w:t xml:space="preserve"> </w:t>
            </w:r>
            <w:r>
              <w:rPr>
                <w:spacing w:val="5"/>
              </w:rPr>
              <w:t>企业在安全使用许可证有效期内有下列情形之一 ，未按照本办法第二十五条的规定提出变更申请</w:t>
            </w:r>
            <w:r>
              <w:rPr>
                <w:spacing w:val="-17"/>
              </w:rPr>
              <w:t xml:space="preserve"> </w:t>
            </w:r>
            <w:r>
              <w:rPr>
                <w:spacing w:val="5"/>
              </w:rPr>
              <w:t>，继续从事生产的</w:t>
            </w:r>
            <w:r>
              <w:rPr>
                <w:spacing w:val="-44"/>
              </w:rPr>
              <w:t xml:space="preserve"> </w:t>
            </w:r>
            <w:r>
              <w:rPr>
                <w:spacing w:val="5"/>
              </w:rPr>
              <w:t>，责令限期改正</w:t>
            </w:r>
            <w:r>
              <w:rPr>
                <w:spacing w:val="-45"/>
              </w:rPr>
              <w:t xml:space="preserve"> </w:t>
            </w:r>
            <w:r>
              <w:rPr>
                <w:spacing w:val="5"/>
              </w:rPr>
              <w:t>，处1万元以上3</w:t>
            </w:r>
            <w:r>
              <w:rPr>
                <w:spacing w:val="7"/>
              </w:rPr>
              <w:t>万元以下的罚款</w:t>
            </w:r>
            <w:r>
              <w:rPr>
                <w:spacing w:val="-3"/>
              </w:rPr>
              <w:t>：</w:t>
            </w:r>
            <w:r>
              <w:rPr>
                <w:spacing w:val="-55"/>
              </w:rPr>
              <w:t xml:space="preserve"> </w:t>
            </w:r>
            <w:r>
              <w:rPr>
                <w:spacing w:val="-3"/>
              </w:rPr>
              <w:t>（</w:t>
            </w:r>
            <w:r>
              <w:rPr>
                <w:spacing w:val="7"/>
              </w:rPr>
              <w:t>一）增加使用的危险化学品品种</w:t>
            </w:r>
            <w:r>
              <w:rPr>
                <w:spacing w:val="-31"/>
              </w:rPr>
              <w:t xml:space="preserve"> </w:t>
            </w:r>
            <w:r>
              <w:rPr>
                <w:spacing w:val="7"/>
              </w:rPr>
              <w:t>，且达到危险化学品使用量的数量标准规定的</w:t>
            </w:r>
            <w:r>
              <w:rPr>
                <w:spacing w:val="-39"/>
              </w:rPr>
              <w:t xml:space="preserve"> </w:t>
            </w:r>
            <w:r>
              <w:rPr>
                <w:spacing w:val="-9"/>
              </w:rPr>
              <w:t>；（</w:t>
            </w:r>
            <w:r>
              <w:rPr>
                <w:spacing w:val="7"/>
              </w:rPr>
              <w:t>二）涉及危险化学品安全使用许可范围的新建</w:t>
            </w:r>
            <w:r>
              <w:rPr>
                <w:spacing w:val="-16"/>
              </w:rPr>
              <w:t xml:space="preserve"> </w:t>
            </w:r>
            <w:r>
              <w:rPr>
                <w:spacing w:val="7"/>
              </w:rPr>
              <w:t>、改建</w:t>
            </w:r>
            <w:r>
              <w:t xml:space="preserve">  </w:t>
            </w:r>
            <w:r>
              <w:rPr>
                <w:spacing w:val="6"/>
              </w:rPr>
              <w:t>、扩建建设项目</w:t>
            </w:r>
            <w:r>
              <w:rPr>
                <w:spacing w:val="-45"/>
              </w:rPr>
              <w:t xml:space="preserve"> </w:t>
            </w:r>
            <w:r>
              <w:rPr>
                <w:spacing w:val="6"/>
              </w:rPr>
              <w:t>，其安全设施已经竣工验收合格的</w:t>
            </w:r>
            <w:r>
              <w:rPr>
                <w:spacing w:val="-27"/>
              </w:rPr>
              <w:t xml:space="preserve"> </w:t>
            </w:r>
            <w:r>
              <w:rPr>
                <w:spacing w:val="-9"/>
              </w:rPr>
              <w:t>；（</w:t>
            </w:r>
            <w:r>
              <w:rPr>
                <w:spacing w:val="6"/>
              </w:rPr>
              <w:t>三）</w:t>
            </w:r>
            <w:r>
              <w:rPr>
                <w:spacing w:val="-50"/>
              </w:rPr>
              <w:t xml:space="preserve"> </w:t>
            </w:r>
            <w:r>
              <w:rPr>
                <w:spacing w:val="6"/>
              </w:rPr>
              <w:t>改变工艺技术对企业的安全生产条件产生重大影响的</w:t>
            </w:r>
            <w:r>
              <w:rPr>
                <w:spacing w:val="-43"/>
              </w:rPr>
              <w:t xml:space="preserve"> </w:t>
            </w:r>
            <w:r>
              <w:rPr>
                <w:spacing w:val="6"/>
              </w:rPr>
              <w:t>。</w:t>
            </w:r>
          </w:p>
        </w:tc>
        <w:tc>
          <w:tcPr>
            <w:tcW w:w="3744" w:type="dxa"/>
            <w:vAlign w:val="top"/>
          </w:tcPr>
          <w:p w14:paraId="2A6ED26A">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44C4F46F">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2E1C049E">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2576BB17">
            <w:pPr>
              <w:spacing w:line="257" w:lineRule="auto"/>
              <w:rPr>
                <w:rFonts w:ascii="Arial"/>
                <w:sz w:val="21"/>
              </w:rPr>
            </w:pPr>
          </w:p>
          <w:p w14:paraId="5C7C6D79">
            <w:pPr>
              <w:spacing w:line="257" w:lineRule="auto"/>
              <w:rPr>
                <w:rFonts w:ascii="Arial"/>
                <w:sz w:val="21"/>
              </w:rPr>
            </w:pPr>
          </w:p>
          <w:p w14:paraId="15C57E03">
            <w:pPr>
              <w:spacing w:line="258" w:lineRule="auto"/>
              <w:rPr>
                <w:rFonts w:ascii="Arial"/>
                <w:sz w:val="21"/>
              </w:rPr>
            </w:pPr>
          </w:p>
          <w:p w14:paraId="53DA74A3">
            <w:pPr>
              <w:spacing w:line="258" w:lineRule="auto"/>
              <w:rPr>
                <w:rFonts w:ascii="Arial"/>
                <w:sz w:val="21"/>
              </w:rPr>
            </w:pPr>
          </w:p>
          <w:p w14:paraId="0BAC4CF9">
            <w:pPr>
              <w:spacing w:line="258" w:lineRule="auto"/>
              <w:rPr>
                <w:rFonts w:ascii="Arial"/>
                <w:sz w:val="21"/>
              </w:rPr>
            </w:pPr>
          </w:p>
          <w:p w14:paraId="341E90F6">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29DF332D">
            <w:pPr>
              <w:pStyle w:val="6"/>
              <w:spacing w:line="229" w:lineRule="auto"/>
              <w:ind w:left="60"/>
            </w:pPr>
            <w:r>
              <w:rPr>
                <w:spacing w:val="-3"/>
              </w:rPr>
              <w:t>四十四、</w:t>
            </w:r>
          </w:p>
          <w:p w14:paraId="23A85F27">
            <w:pPr>
              <w:pStyle w:val="6"/>
              <w:spacing w:before="8" w:line="230" w:lineRule="auto"/>
              <w:ind w:left="42"/>
            </w:pPr>
            <w:r>
              <w:rPr>
                <w:spacing w:val="1"/>
              </w:rPr>
              <w:t>五十五、</w:t>
            </w:r>
          </w:p>
          <w:p w14:paraId="2B1637BA">
            <w:pPr>
              <w:pStyle w:val="6"/>
              <w:spacing w:before="7" w:line="230" w:lineRule="auto"/>
              <w:ind w:left="42"/>
            </w:pPr>
            <w:r>
              <w:rPr>
                <w:spacing w:val="1"/>
              </w:rPr>
              <w:t>五十六、</w:t>
            </w:r>
          </w:p>
          <w:p w14:paraId="06B9117D">
            <w:pPr>
              <w:pStyle w:val="6"/>
              <w:spacing w:before="6" w:line="230" w:lineRule="auto"/>
              <w:ind w:left="42"/>
            </w:pPr>
            <w:r>
              <w:rPr>
                <w:spacing w:val="1"/>
              </w:rPr>
              <w:t>五十七、</w:t>
            </w:r>
          </w:p>
          <w:p w14:paraId="5210EF3A">
            <w:pPr>
              <w:pStyle w:val="6"/>
              <w:spacing w:before="6" w:line="230" w:lineRule="auto"/>
              <w:ind w:left="42"/>
            </w:pPr>
            <w:r>
              <w:rPr>
                <w:spacing w:val="1"/>
              </w:rPr>
              <w:t>五十八、</w:t>
            </w:r>
          </w:p>
          <w:p w14:paraId="78F44E6C">
            <w:pPr>
              <w:pStyle w:val="6"/>
              <w:spacing w:before="10" w:line="237" w:lineRule="auto"/>
              <w:ind w:left="40" w:right="77" w:firstLine="1"/>
            </w:pPr>
            <w:r>
              <w:rPr>
                <w:spacing w:val="5"/>
              </w:rPr>
              <w:t>五十九、六十、六</w:t>
            </w:r>
          </w:p>
          <w:p w14:paraId="25D9A8C3">
            <w:pPr>
              <w:pStyle w:val="6"/>
              <w:spacing w:before="1" w:line="237" w:lineRule="auto"/>
              <w:ind w:left="44" w:right="77"/>
            </w:pPr>
            <w:r>
              <w:rPr>
                <w:spacing w:val="5"/>
              </w:rPr>
              <w:t>十一、六</w:t>
            </w:r>
            <w:r>
              <w:rPr>
                <w:spacing w:val="4"/>
              </w:rPr>
              <w:t>十二</w:t>
            </w:r>
          </w:p>
        </w:tc>
        <w:tc>
          <w:tcPr>
            <w:tcW w:w="674" w:type="dxa"/>
            <w:vAlign w:val="top"/>
          </w:tcPr>
          <w:p w14:paraId="4F7AD464">
            <w:pPr>
              <w:spacing w:line="263" w:lineRule="auto"/>
              <w:rPr>
                <w:rFonts w:ascii="Arial"/>
                <w:sz w:val="21"/>
              </w:rPr>
            </w:pPr>
          </w:p>
          <w:p w14:paraId="1A4D599C">
            <w:pPr>
              <w:spacing w:line="264" w:lineRule="auto"/>
              <w:rPr>
                <w:rFonts w:ascii="Arial"/>
                <w:sz w:val="21"/>
              </w:rPr>
            </w:pPr>
          </w:p>
          <w:p w14:paraId="57B8358F">
            <w:pPr>
              <w:spacing w:line="264" w:lineRule="auto"/>
              <w:rPr>
                <w:rFonts w:ascii="Arial"/>
                <w:sz w:val="21"/>
              </w:rPr>
            </w:pPr>
          </w:p>
          <w:p w14:paraId="615E88A8">
            <w:pPr>
              <w:spacing w:line="264" w:lineRule="auto"/>
              <w:rPr>
                <w:rFonts w:ascii="Arial"/>
                <w:sz w:val="21"/>
              </w:rPr>
            </w:pPr>
          </w:p>
          <w:p w14:paraId="41DFC562">
            <w:pPr>
              <w:spacing w:line="264" w:lineRule="auto"/>
              <w:rPr>
                <w:rFonts w:ascii="Arial"/>
                <w:sz w:val="21"/>
              </w:rPr>
            </w:pPr>
          </w:p>
          <w:p w14:paraId="79D6FFBC">
            <w:pPr>
              <w:spacing w:line="264" w:lineRule="auto"/>
              <w:rPr>
                <w:rFonts w:ascii="Arial"/>
                <w:sz w:val="21"/>
              </w:rPr>
            </w:pPr>
          </w:p>
          <w:p w14:paraId="75D71FA5">
            <w:pPr>
              <w:spacing w:line="264" w:lineRule="auto"/>
              <w:rPr>
                <w:rFonts w:ascii="Arial"/>
                <w:sz w:val="21"/>
              </w:rPr>
            </w:pPr>
          </w:p>
          <w:p w14:paraId="01B0249B">
            <w:pPr>
              <w:spacing w:line="264" w:lineRule="auto"/>
              <w:rPr>
                <w:rFonts w:ascii="Arial"/>
                <w:sz w:val="21"/>
              </w:rPr>
            </w:pPr>
          </w:p>
          <w:p w14:paraId="1DB5142C">
            <w:pPr>
              <w:spacing w:line="264" w:lineRule="auto"/>
              <w:rPr>
                <w:rFonts w:ascii="Arial"/>
                <w:sz w:val="21"/>
              </w:rPr>
            </w:pPr>
          </w:p>
          <w:p w14:paraId="733A059A">
            <w:pPr>
              <w:pStyle w:val="6"/>
              <w:spacing w:before="56" w:line="238" w:lineRule="auto"/>
              <w:ind w:left="44" w:right="103" w:hanging="3"/>
            </w:pPr>
            <w:r>
              <w:rPr>
                <w:spacing w:val="2"/>
              </w:rPr>
              <w:t>综合执</w:t>
            </w:r>
            <w:r>
              <w:rPr>
                <w:spacing w:val="1"/>
              </w:rPr>
              <w:t>法大队</w:t>
            </w:r>
          </w:p>
        </w:tc>
        <w:tc>
          <w:tcPr>
            <w:tcW w:w="775" w:type="dxa"/>
            <w:vAlign w:val="top"/>
          </w:tcPr>
          <w:p w14:paraId="2E4DB572">
            <w:pPr>
              <w:spacing w:line="242" w:lineRule="auto"/>
              <w:rPr>
                <w:rFonts w:ascii="Arial"/>
                <w:sz w:val="21"/>
              </w:rPr>
            </w:pPr>
          </w:p>
          <w:p w14:paraId="59DED4C5">
            <w:pPr>
              <w:spacing w:line="242" w:lineRule="auto"/>
              <w:rPr>
                <w:rFonts w:ascii="Arial"/>
                <w:sz w:val="21"/>
              </w:rPr>
            </w:pPr>
          </w:p>
          <w:p w14:paraId="44BFA962">
            <w:pPr>
              <w:spacing w:line="242" w:lineRule="auto"/>
              <w:rPr>
                <w:rFonts w:ascii="Arial"/>
                <w:sz w:val="21"/>
              </w:rPr>
            </w:pPr>
          </w:p>
          <w:p w14:paraId="37D11B00">
            <w:pPr>
              <w:spacing w:line="243" w:lineRule="auto"/>
              <w:rPr>
                <w:rFonts w:ascii="Arial"/>
                <w:sz w:val="21"/>
              </w:rPr>
            </w:pPr>
          </w:p>
          <w:p w14:paraId="0A49315F">
            <w:pPr>
              <w:spacing w:line="243" w:lineRule="auto"/>
              <w:rPr>
                <w:rFonts w:ascii="Arial"/>
                <w:sz w:val="21"/>
              </w:rPr>
            </w:pPr>
          </w:p>
          <w:p w14:paraId="593F1B3A">
            <w:pPr>
              <w:spacing w:line="243" w:lineRule="auto"/>
              <w:rPr>
                <w:rFonts w:ascii="Arial"/>
                <w:sz w:val="21"/>
              </w:rPr>
            </w:pPr>
          </w:p>
          <w:p w14:paraId="49076F23">
            <w:pPr>
              <w:spacing w:line="243" w:lineRule="auto"/>
              <w:rPr>
                <w:rFonts w:ascii="Arial"/>
                <w:sz w:val="21"/>
              </w:rPr>
            </w:pPr>
          </w:p>
          <w:p w14:paraId="68EC677F">
            <w:pPr>
              <w:spacing w:line="243" w:lineRule="auto"/>
              <w:rPr>
                <w:rFonts w:ascii="Arial"/>
                <w:sz w:val="21"/>
              </w:rPr>
            </w:pPr>
          </w:p>
          <w:p w14:paraId="6E9C77CB">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511A53F4">
            <w:pPr>
              <w:rPr>
                <w:rFonts w:ascii="Arial"/>
                <w:sz w:val="21"/>
              </w:rPr>
            </w:pPr>
          </w:p>
        </w:tc>
      </w:tr>
    </w:tbl>
    <w:p w14:paraId="52FE7123">
      <w:pPr>
        <w:rPr>
          <w:rFonts w:ascii="Arial"/>
          <w:sz w:val="21"/>
        </w:rPr>
      </w:pPr>
    </w:p>
    <w:p w14:paraId="04087019">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3301C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1" w:hRule="atLeast"/>
        </w:trPr>
        <w:tc>
          <w:tcPr>
            <w:tcW w:w="422" w:type="dxa"/>
            <w:vAlign w:val="top"/>
          </w:tcPr>
          <w:p w14:paraId="533FB3C2">
            <w:pPr>
              <w:spacing w:line="262" w:lineRule="auto"/>
              <w:rPr>
                <w:rFonts w:ascii="Arial"/>
                <w:sz w:val="21"/>
              </w:rPr>
            </w:pPr>
          </w:p>
          <w:p w14:paraId="2AEE5013">
            <w:pPr>
              <w:spacing w:line="262" w:lineRule="auto"/>
              <w:rPr>
                <w:rFonts w:ascii="Arial"/>
                <w:sz w:val="21"/>
              </w:rPr>
            </w:pPr>
          </w:p>
          <w:p w14:paraId="3A529C23">
            <w:pPr>
              <w:spacing w:line="262" w:lineRule="auto"/>
              <w:rPr>
                <w:rFonts w:ascii="Arial"/>
                <w:sz w:val="21"/>
              </w:rPr>
            </w:pPr>
          </w:p>
          <w:p w14:paraId="67E41745">
            <w:pPr>
              <w:spacing w:line="262" w:lineRule="auto"/>
              <w:rPr>
                <w:rFonts w:ascii="Arial"/>
                <w:sz w:val="21"/>
              </w:rPr>
            </w:pPr>
          </w:p>
          <w:p w14:paraId="1D5C1D80">
            <w:pPr>
              <w:spacing w:line="262" w:lineRule="auto"/>
              <w:rPr>
                <w:rFonts w:ascii="Arial"/>
                <w:sz w:val="21"/>
              </w:rPr>
            </w:pPr>
          </w:p>
          <w:p w14:paraId="009E80F5">
            <w:pPr>
              <w:spacing w:line="263" w:lineRule="auto"/>
              <w:rPr>
                <w:rFonts w:ascii="Arial"/>
                <w:sz w:val="21"/>
              </w:rPr>
            </w:pPr>
          </w:p>
          <w:p w14:paraId="74E72B58">
            <w:pPr>
              <w:spacing w:line="263" w:lineRule="auto"/>
              <w:rPr>
                <w:rFonts w:ascii="Arial"/>
                <w:sz w:val="21"/>
              </w:rPr>
            </w:pPr>
          </w:p>
          <w:p w14:paraId="42665426">
            <w:pPr>
              <w:spacing w:line="263" w:lineRule="auto"/>
              <w:rPr>
                <w:rFonts w:ascii="Arial"/>
                <w:sz w:val="21"/>
              </w:rPr>
            </w:pPr>
          </w:p>
          <w:p w14:paraId="077A0BB6">
            <w:pPr>
              <w:spacing w:line="263" w:lineRule="auto"/>
              <w:rPr>
                <w:rFonts w:ascii="Arial"/>
                <w:sz w:val="21"/>
              </w:rPr>
            </w:pPr>
          </w:p>
          <w:p w14:paraId="265C6293">
            <w:pPr>
              <w:spacing w:line="263" w:lineRule="auto"/>
              <w:rPr>
                <w:rFonts w:ascii="Arial"/>
                <w:sz w:val="21"/>
              </w:rPr>
            </w:pPr>
          </w:p>
          <w:p w14:paraId="042FAD96">
            <w:pPr>
              <w:pStyle w:val="6"/>
              <w:spacing w:before="55" w:line="229" w:lineRule="exact"/>
              <w:ind w:left="132"/>
            </w:pPr>
            <w:r>
              <w:rPr>
                <w:spacing w:val="-2"/>
                <w:position w:val="1"/>
              </w:rPr>
              <w:t>72</w:t>
            </w:r>
          </w:p>
        </w:tc>
        <w:tc>
          <w:tcPr>
            <w:tcW w:w="573" w:type="dxa"/>
            <w:vAlign w:val="top"/>
          </w:tcPr>
          <w:p w14:paraId="3A78CBDD">
            <w:pPr>
              <w:rPr>
                <w:rFonts w:ascii="Arial"/>
                <w:sz w:val="21"/>
              </w:rPr>
            </w:pPr>
          </w:p>
          <w:p w14:paraId="2E57F3B7">
            <w:pPr>
              <w:rPr>
                <w:rFonts w:ascii="Arial"/>
                <w:sz w:val="21"/>
              </w:rPr>
            </w:pPr>
          </w:p>
          <w:p w14:paraId="41D4C0FA">
            <w:pPr>
              <w:rPr>
                <w:rFonts w:ascii="Arial"/>
                <w:sz w:val="21"/>
              </w:rPr>
            </w:pPr>
          </w:p>
          <w:p w14:paraId="02FA0600">
            <w:pPr>
              <w:spacing w:line="241" w:lineRule="auto"/>
              <w:rPr>
                <w:rFonts w:ascii="Arial"/>
                <w:sz w:val="21"/>
              </w:rPr>
            </w:pPr>
          </w:p>
          <w:p w14:paraId="7EAAE935">
            <w:pPr>
              <w:spacing w:line="241" w:lineRule="auto"/>
              <w:rPr>
                <w:rFonts w:ascii="Arial"/>
                <w:sz w:val="21"/>
              </w:rPr>
            </w:pPr>
          </w:p>
          <w:p w14:paraId="5CC50456">
            <w:pPr>
              <w:spacing w:line="241" w:lineRule="auto"/>
              <w:rPr>
                <w:rFonts w:ascii="Arial"/>
                <w:sz w:val="21"/>
              </w:rPr>
            </w:pPr>
          </w:p>
          <w:p w14:paraId="74335382">
            <w:pPr>
              <w:spacing w:line="241" w:lineRule="auto"/>
              <w:rPr>
                <w:rFonts w:ascii="Arial"/>
                <w:sz w:val="21"/>
              </w:rPr>
            </w:pPr>
          </w:p>
          <w:p w14:paraId="2758AF20">
            <w:pPr>
              <w:spacing w:line="241" w:lineRule="auto"/>
              <w:rPr>
                <w:rFonts w:ascii="Arial"/>
                <w:sz w:val="21"/>
              </w:rPr>
            </w:pPr>
          </w:p>
          <w:p w14:paraId="5AAB3C53">
            <w:pPr>
              <w:spacing w:line="241" w:lineRule="auto"/>
              <w:rPr>
                <w:rFonts w:ascii="Arial"/>
                <w:sz w:val="21"/>
              </w:rPr>
            </w:pPr>
          </w:p>
          <w:p w14:paraId="24B26DA9">
            <w:pPr>
              <w:spacing w:line="241" w:lineRule="auto"/>
              <w:rPr>
                <w:rFonts w:ascii="Arial"/>
                <w:sz w:val="21"/>
              </w:rPr>
            </w:pPr>
          </w:p>
          <w:p w14:paraId="41901322">
            <w:pPr>
              <w:pStyle w:val="6"/>
              <w:spacing w:before="55" w:line="238" w:lineRule="auto"/>
              <w:ind w:left="114" w:right="105"/>
              <w:jc w:val="both"/>
            </w:pPr>
            <w:r>
              <w:rPr>
                <w:spacing w:val="1"/>
              </w:rPr>
              <w:t>应急管理部门</w:t>
            </w:r>
          </w:p>
        </w:tc>
        <w:tc>
          <w:tcPr>
            <w:tcW w:w="530" w:type="dxa"/>
            <w:vAlign w:val="top"/>
          </w:tcPr>
          <w:p w14:paraId="00183432">
            <w:pPr>
              <w:spacing w:line="251" w:lineRule="auto"/>
              <w:rPr>
                <w:rFonts w:ascii="Arial"/>
                <w:sz w:val="21"/>
              </w:rPr>
            </w:pPr>
          </w:p>
          <w:p w14:paraId="25F77456">
            <w:pPr>
              <w:spacing w:line="251" w:lineRule="auto"/>
              <w:rPr>
                <w:rFonts w:ascii="Arial"/>
                <w:sz w:val="21"/>
              </w:rPr>
            </w:pPr>
          </w:p>
          <w:p w14:paraId="4DFB93EE">
            <w:pPr>
              <w:spacing w:line="251" w:lineRule="auto"/>
              <w:rPr>
                <w:rFonts w:ascii="Arial"/>
                <w:sz w:val="21"/>
              </w:rPr>
            </w:pPr>
          </w:p>
          <w:p w14:paraId="2790F7D1">
            <w:pPr>
              <w:spacing w:line="251" w:lineRule="auto"/>
              <w:rPr>
                <w:rFonts w:ascii="Arial"/>
                <w:sz w:val="21"/>
              </w:rPr>
            </w:pPr>
          </w:p>
          <w:p w14:paraId="0E1ECF28">
            <w:pPr>
              <w:spacing w:line="251" w:lineRule="auto"/>
              <w:rPr>
                <w:rFonts w:ascii="Arial"/>
                <w:sz w:val="21"/>
              </w:rPr>
            </w:pPr>
          </w:p>
          <w:p w14:paraId="222D6B6A">
            <w:pPr>
              <w:spacing w:line="252" w:lineRule="auto"/>
              <w:rPr>
                <w:rFonts w:ascii="Arial"/>
                <w:sz w:val="21"/>
              </w:rPr>
            </w:pPr>
          </w:p>
          <w:p w14:paraId="78FD038C">
            <w:pPr>
              <w:spacing w:line="252" w:lineRule="auto"/>
              <w:rPr>
                <w:rFonts w:ascii="Arial"/>
                <w:sz w:val="21"/>
              </w:rPr>
            </w:pPr>
          </w:p>
          <w:p w14:paraId="7FDFD780">
            <w:pPr>
              <w:spacing w:line="252" w:lineRule="auto"/>
              <w:rPr>
                <w:rFonts w:ascii="Arial"/>
                <w:sz w:val="21"/>
              </w:rPr>
            </w:pPr>
          </w:p>
          <w:p w14:paraId="7A4EE490">
            <w:pPr>
              <w:spacing w:line="252" w:lineRule="auto"/>
              <w:rPr>
                <w:rFonts w:ascii="Arial"/>
                <w:sz w:val="21"/>
              </w:rPr>
            </w:pPr>
          </w:p>
          <w:p w14:paraId="2EF13DBE">
            <w:pPr>
              <w:spacing w:line="252" w:lineRule="auto"/>
              <w:rPr>
                <w:rFonts w:ascii="Arial"/>
                <w:sz w:val="21"/>
              </w:rPr>
            </w:pPr>
          </w:p>
          <w:p w14:paraId="310F452F">
            <w:pPr>
              <w:pStyle w:val="6"/>
              <w:spacing w:before="55" w:line="238" w:lineRule="auto"/>
              <w:ind w:left="94" w:right="83"/>
            </w:pPr>
            <w:r>
              <w:t>行政</w:t>
            </w:r>
            <w:r>
              <w:rPr>
                <w:spacing w:val="1"/>
              </w:rPr>
              <w:t>处罚</w:t>
            </w:r>
          </w:p>
        </w:tc>
        <w:tc>
          <w:tcPr>
            <w:tcW w:w="991" w:type="dxa"/>
            <w:vAlign w:val="top"/>
          </w:tcPr>
          <w:p w14:paraId="61680804">
            <w:pPr>
              <w:spacing w:line="250" w:lineRule="auto"/>
              <w:rPr>
                <w:rFonts w:ascii="Arial"/>
                <w:sz w:val="21"/>
              </w:rPr>
            </w:pPr>
          </w:p>
          <w:p w14:paraId="466E9707">
            <w:pPr>
              <w:spacing w:line="250" w:lineRule="auto"/>
              <w:rPr>
                <w:rFonts w:ascii="Arial"/>
                <w:sz w:val="21"/>
              </w:rPr>
            </w:pPr>
          </w:p>
          <w:p w14:paraId="182FAA92">
            <w:pPr>
              <w:spacing w:line="250" w:lineRule="auto"/>
              <w:rPr>
                <w:rFonts w:ascii="Arial"/>
                <w:sz w:val="21"/>
              </w:rPr>
            </w:pPr>
          </w:p>
          <w:p w14:paraId="069B9234">
            <w:pPr>
              <w:spacing w:line="250" w:lineRule="auto"/>
              <w:rPr>
                <w:rFonts w:ascii="Arial"/>
                <w:sz w:val="21"/>
              </w:rPr>
            </w:pPr>
          </w:p>
          <w:p w14:paraId="78776E66">
            <w:pPr>
              <w:spacing w:line="250" w:lineRule="auto"/>
              <w:rPr>
                <w:rFonts w:ascii="Arial"/>
                <w:sz w:val="21"/>
              </w:rPr>
            </w:pPr>
          </w:p>
          <w:p w14:paraId="0984637B">
            <w:pPr>
              <w:spacing w:line="251" w:lineRule="auto"/>
              <w:rPr>
                <w:rFonts w:ascii="Arial"/>
                <w:sz w:val="21"/>
              </w:rPr>
            </w:pPr>
          </w:p>
          <w:p w14:paraId="1CDE99C2">
            <w:pPr>
              <w:spacing w:line="251" w:lineRule="auto"/>
              <w:rPr>
                <w:rFonts w:ascii="Arial"/>
                <w:sz w:val="21"/>
              </w:rPr>
            </w:pPr>
          </w:p>
          <w:p w14:paraId="75B6E97C">
            <w:pPr>
              <w:pStyle w:val="6"/>
              <w:spacing w:before="56" w:line="238" w:lineRule="auto"/>
              <w:ind w:left="54" w:right="44"/>
              <w:jc w:val="both"/>
            </w:pPr>
            <w:r>
              <w:rPr>
                <w:spacing w:val="4"/>
              </w:rPr>
              <w:t>对烟花爆竹生产企业变更企业主要负责人或者</w:t>
            </w:r>
            <w:r>
              <w:rPr>
                <w:spacing w:val="6"/>
              </w:rPr>
              <w:t>名称，未办</w:t>
            </w:r>
            <w:r>
              <w:rPr>
                <w:spacing w:val="4"/>
              </w:rPr>
              <w:t>理安全生产许可证变更手续等违法行为的处罚</w:t>
            </w:r>
          </w:p>
        </w:tc>
        <w:tc>
          <w:tcPr>
            <w:tcW w:w="619" w:type="dxa"/>
            <w:vAlign w:val="top"/>
          </w:tcPr>
          <w:p w14:paraId="11550F1A">
            <w:pPr>
              <w:rPr>
                <w:rFonts w:ascii="Arial"/>
                <w:sz w:val="21"/>
              </w:rPr>
            </w:pPr>
          </w:p>
        </w:tc>
        <w:tc>
          <w:tcPr>
            <w:tcW w:w="6286" w:type="dxa"/>
            <w:vAlign w:val="top"/>
          </w:tcPr>
          <w:p w14:paraId="7993A5A0">
            <w:pPr>
              <w:spacing w:line="246" w:lineRule="auto"/>
              <w:rPr>
                <w:rFonts w:ascii="Arial"/>
                <w:sz w:val="21"/>
              </w:rPr>
            </w:pPr>
          </w:p>
          <w:p w14:paraId="406745F7">
            <w:pPr>
              <w:spacing w:line="246" w:lineRule="auto"/>
              <w:rPr>
                <w:rFonts w:ascii="Arial"/>
                <w:sz w:val="21"/>
              </w:rPr>
            </w:pPr>
          </w:p>
          <w:p w14:paraId="512EFD67">
            <w:pPr>
              <w:spacing w:line="246" w:lineRule="auto"/>
              <w:rPr>
                <w:rFonts w:ascii="Arial"/>
                <w:sz w:val="21"/>
              </w:rPr>
            </w:pPr>
          </w:p>
          <w:p w14:paraId="77A88B89">
            <w:pPr>
              <w:spacing w:line="246" w:lineRule="auto"/>
              <w:rPr>
                <w:rFonts w:ascii="Arial"/>
                <w:sz w:val="21"/>
              </w:rPr>
            </w:pPr>
          </w:p>
          <w:p w14:paraId="74A7905C">
            <w:pPr>
              <w:spacing w:line="247" w:lineRule="auto"/>
              <w:rPr>
                <w:rFonts w:ascii="Arial"/>
                <w:sz w:val="21"/>
              </w:rPr>
            </w:pPr>
          </w:p>
          <w:p w14:paraId="5C737930">
            <w:pPr>
              <w:spacing w:line="247" w:lineRule="auto"/>
              <w:rPr>
                <w:rFonts w:ascii="Arial"/>
                <w:sz w:val="21"/>
              </w:rPr>
            </w:pPr>
          </w:p>
          <w:p w14:paraId="7995AA90">
            <w:pPr>
              <w:spacing w:line="247" w:lineRule="auto"/>
              <w:rPr>
                <w:rFonts w:ascii="Arial"/>
                <w:sz w:val="21"/>
              </w:rPr>
            </w:pPr>
          </w:p>
          <w:p w14:paraId="6DAE5939">
            <w:pPr>
              <w:spacing w:line="247" w:lineRule="auto"/>
              <w:rPr>
                <w:rFonts w:ascii="Arial"/>
                <w:sz w:val="21"/>
              </w:rPr>
            </w:pPr>
          </w:p>
          <w:p w14:paraId="7817187A">
            <w:pPr>
              <w:pStyle w:val="6"/>
              <w:spacing w:before="55" w:line="237" w:lineRule="auto"/>
              <w:ind w:left="36" w:right="52" w:hanging="11"/>
            </w:pPr>
            <w:r>
              <w:rPr>
                <w:spacing w:val="7"/>
              </w:rPr>
              <w:t>【规章】《烟花爆竹生产企业安全生产许可证实施办法</w:t>
            </w:r>
            <w:r>
              <w:rPr>
                <w:spacing w:val="-19"/>
              </w:rPr>
              <w:t xml:space="preserve"> </w:t>
            </w:r>
            <w:r>
              <w:rPr>
                <w:spacing w:val="7"/>
              </w:rPr>
              <w:t>》（2012年5月21日国家</w:t>
            </w:r>
            <w:r>
              <w:rPr>
                <w:spacing w:val="4"/>
              </w:rPr>
              <w:t>安全监督管</w:t>
            </w:r>
            <w:r>
              <w:rPr>
                <w:rFonts w:hint="eastAsia"/>
                <w:spacing w:val="4"/>
                <w:lang w:eastAsia="zh-CN"/>
              </w:rPr>
              <w:t>理总</w:t>
            </w:r>
            <w:r>
              <w:rPr>
                <w:spacing w:val="4"/>
              </w:rPr>
              <w:t>局令第54号）                                   第四十三条</w:t>
            </w:r>
          </w:p>
          <w:p w14:paraId="109E689E">
            <w:pPr>
              <w:pStyle w:val="6"/>
              <w:spacing w:before="1" w:line="238" w:lineRule="auto"/>
              <w:ind w:left="35" w:right="135"/>
              <w:jc w:val="both"/>
            </w:pPr>
            <w:r>
              <w:rPr>
                <w:spacing w:val="6"/>
              </w:rPr>
              <w:t>企业有下列行为之一的</w:t>
            </w:r>
            <w:r>
              <w:rPr>
                <w:spacing w:val="-31"/>
              </w:rPr>
              <w:t xml:space="preserve"> </w:t>
            </w:r>
            <w:r>
              <w:rPr>
                <w:spacing w:val="6"/>
              </w:rPr>
              <w:t>，责令停止违法活动或者限期改正</w:t>
            </w:r>
            <w:r>
              <w:rPr>
                <w:spacing w:val="-26"/>
              </w:rPr>
              <w:t xml:space="preserve"> </w:t>
            </w:r>
            <w:r>
              <w:rPr>
                <w:spacing w:val="6"/>
              </w:rPr>
              <w:t>，并处1万元以上3万</w:t>
            </w:r>
            <w:r>
              <w:rPr>
                <w:spacing w:val="7"/>
              </w:rPr>
              <w:t>元以下的罚款</w:t>
            </w:r>
            <w:r>
              <w:rPr>
                <w:spacing w:val="-3"/>
              </w:rPr>
              <w:t>：</w:t>
            </w:r>
            <w:r>
              <w:rPr>
                <w:spacing w:val="-58"/>
              </w:rPr>
              <w:t xml:space="preserve"> </w:t>
            </w:r>
            <w:r>
              <w:rPr>
                <w:spacing w:val="-3"/>
              </w:rPr>
              <w:t>（</w:t>
            </w:r>
            <w:r>
              <w:rPr>
                <w:spacing w:val="7"/>
              </w:rPr>
              <w:t>一）变更企业主要负责人或者名称</w:t>
            </w:r>
            <w:r>
              <w:rPr>
                <w:spacing w:val="-29"/>
              </w:rPr>
              <w:t xml:space="preserve"> </w:t>
            </w:r>
            <w:r>
              <w:rPr>
                <w:spacing w:val="7"/>
              </w:rPr>
              <w:t>，未办理安全生产许可证变更手续的</w:t>
            </w:r>
            <w:r>
              <w:rPr>
                <w:spacing w:val="-48"/>
              </w:rPr>
              <w:t xml:space="preserve"> </w:t>
            </w:r>
            <w:r>
              <w:rPr>
                <w:spacing w:val="-9"/>
              </w:rPr>
              <w:t>；（</w:t>
            </w:r>
            <w:r>
              <w:rPr>
                <w:spacing w:val="7"/>
              </w:rPr>
              <w:t>二）从其他企业购买烟花爆竹半成品加工后销售</w:t>
            </w:r>
            <w:r>
              <w:rPr>
                <w:spacing w:val="-15"/>
              </w:rPr>
              <w:t xml:space="preserve"> </w:t>
            </w:r>
            <w:r>
              <w:rPr>
                <w:spacing w:val="7"/>
              </w:rPr>
              <w:t>，或者购买其</w:t>
            </w:r>
            <w:r>
              <w:rPr>
                <w:spacing w:val="6"/>
              </w:rPr>
              <w:t>他企业烟花爆竹成品加贴本企业标签后销售</w:t>
            </w:r>
            <w:r>
              <w:rPr>
                <w:spacing w:val="3"/>
              </w:rPr>
              <w:t xml:space="preserve"> </w:t>
            </w:r>
            <w:r>
              <w:rPr>
                <w:spacing w:val="6"/>
              </w:rPr>
              <w:t>，或者向其他企业销售烟花爆竹半</w:t>
            </w:r>
            <w:r>
              <w:rPr>
                <w:spacing w:val="2"/>
              </w:rPr>
              <w:t>成品的。</w:t>
            </w:r>
          </w:p>
        </w:tc>
        <w:tc>
          <w:tcPr>
            <w:tcW w:w="3744" w:type="dxa"/>
            <w:vAlign w:val="top"/>
          </w:tcPr>
          <w:p w14:paraId="29E5A0FF">
            <w:pPr>
              <w:pStyle w:val="6"/>
              <w:spacing w:before="175"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16CC8712">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2CED875B">
            <w:pPr>
              <w:pStyle w:val="6"/>
              <w:spacing w:before="6" w:line="237"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52061319">
            <w:pPr>
              <w:spacing w:line="285" w:lineRule="auto"/>
              <w:rPr>
                <w:rFonts w:ascii="Arial"/>
                <w:sz w:val="21"/>
              </w:rPr>
            </w:pPr>
          </w:p>
          <w:p w14:paraId="33039DA1">
            <w:pPr>
              <w:spacing w:line="286" w:lineRule="auto"/>
              <w:rPr>
                <w:rFonts w:ascii="Arial"/>
                <w:sz w:val="21"/>
              </w:rPr>
            </w:pPr>
          </w:p>
          <w:p w14:paraId="21400262">
            <w:pPr>
              <w:spacing w:line="286" w:lineRule="auto"/>
              <w:rPr>
                <w:rFonts w:ascii="Arial"/>
                <w:sz w:val="21"/>
              </w:rPr>
            </w:pPr>
          </w:p>
          <w:p w14:paraId="276A6DBB">
            <w:pPr>
              <w:spacing w:line="286" w:lineRule="auto"/>
              <w:rPr>
                <w:rFonts w:ascii="Arial"/>
                <w:sz w:val="21"/>
              </w:rPr>
            </w:pPr>
          </w:p>
          <w:p w14:paraId="4C347CBE">
            <w:pPr>
              <w:spacing w:line="286" w:lineRule="auto"/>
              <w:rPr>
                <w:rFonts w:ascii="Arial"/>
                <w:sz w:val="21"/>
              </w:rPr>
            </w:pPr>
          </w:p>
          <w:p w14:paraId="4747D2DD">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5D2DF4A3">
            <w:pPr>
              <w:pStyle w:val="6"/>
              <w:spacing w:before="2" w:line="230" w:lineRule="auto"/>
              <w:ind w:left="60"/>
            </w:pPr>
            <w:r>
              <w:rPr>
                <w:spacing w:val="-3"/>
              </w:rPr>
              <w:t>四十四、</w:t>
            </w:r>
          </w:p>
          <w:p w14:paraId="2E4DAE4A">
            <w:pPr>
              <w:pStyle w:val="6"/>
              <w:spacing w:before="6" w:line="230" w:lineRule="auto"/>
              <w:ind w:left="42"/>
            </w:pPr>
            <w:r>
              <w:rPr>
                <w:spacing w:val="1"/>
              </w:rPr>
              <w:t>五十五、</w:t>
            </w:r>
          </w:p>
          <w:p w14:paraId="745323C0">
            <w:pPr>
              <w:pStyle w:val="6"/>
              <w:spacing w:before="6" w:line="230" w:lineRule="auto"/>
              <w:ind w:left="42"/>
            </w:pPr>
            <w:r>
              <w:rPr>
                <w:spacing w:val="1"/>
              </w:rPr>
              <w:t>五十六、</w:t>
            </w:r>
          </w:p>
          <w:p w14:paraId="6FFBE571">
            <w:pPr>
              <w:pStyle w:val="6"/>
              <w:spacing w:before="6" w:line="230" w:lineRule="auto"/>
              <w:ind w:left="42"/>
            </w:pPr>
            <w:r>
              <w:rPr>
                <w:spacing w:val="1"/>
              </w:rPr>
              <w:t>五十七、</w:t>
            </w:r>
          </w:p>
          <w:p w14:paraId="69C31120">
            <w:pPr>
              <w:pStyle w:val="6"/>
              <w:spacing w:before="9" w:line="230" w:lineRule="auto"/>
              <w:ind w:left="42"/>
            </w:pPr>
            <w:r>
              <w:rPr>
                <w:spacing w:val="1"/>
              </w:rPr>
              <w:t>五十八、</w:t>
            </w:r>
          </w:p>
          <w:p w14:paraId="234699CB">
            <w:pPr>
              <w:pStyle w:val="6"/>
              <w:spacing w:before="7" w:line="237" w:lineRule="auto"/>
              <w:ind w:left="40" w:right="77" w:firstLine="1"/>
            </w:pPr>
            <w:r>
              <w:rPr>
                <w:spacing w:val="5"/>
              </w:rPr>
              <w:t>五十九、六十、六</w:t>
            </w:r>
          </w:p>
          <w:p w14:paraId="2668683A">
            <w:pPr>
              <w:pStyle w:val="6"/>
              <w:spacing w:before="1"/>
              <w:ind w:left="44" w:right="77"/>
            </w:pPr>
            <w:r>
              <w:rPr>
                <w:spacing w:val="5"/>
              </w:rPr>
              <w:t>十一、六</w:t>
            </w:r>
            <w:r>
              <w:rPr>
                <w:spacing w:val="4"/>
              </w:rPr>
              <w:t>十二</w:t>
            </w:r>
          </w:p>
        </w:tc>
        <w:tc>
          <w:tcPr>
            <w:tcW w:w="674" w:type="dxa"/>
            <w:vAlign w:val="top"/>
          </w:tcPr>
          <w:p w14:paraId="106BAB4D">
            <w:pPr>
              <w:spacing w:line="251" w:lineRule="auto"/>
              <w:rPr>
                <w:rFonts w:ascii="Arial"/>
                <w:sz w:val="21"/>
              </w:rPr>
            </w:pPr>
          </w:p>
          <w:p w14:paraId="2855DD25">
            <w:pPr>
              <w:spacing w:line="251" w:lineRule="auto"/>
              <w:rPr>
                <w:rFonts w:ascii="Arial"/>
                <w:sz w:val="21"/>
              </w:rPr>
            </w:pPr>
          </w:p>
          <w:p w14:paraId="145FD704">
            <w:pPr>
              <w:spacing w:line="251" w:lineRule="auto"/>
              <w:rPr>
                <w:rFonts w:ascii="Arial"/>
                <w:sz w:val="21"/>
              </w:rPr>
            </w:pPr>
          </w:p>
          <w:p w14:paraId="1439F338">
            <w:pPr>
              <w:spacing w:line="251" w:lineRule="auto"/>
              <w:rPr>
                <w:rFonts w:ascii="Arial"/>
                <w:sz w:val="21"/>
              </w:rPr>
            </w:pPr>
          </w:p>
          <w:p w14:paraId="18FCFC37">
            <w:pPr>
              <w:spacing w:line="251" w:lineRule="auto"/>
              <w:rPr>
                <w:rFonts w:ascii="Arial"/>
                <w:sz w:val="21"/>
              </w:rPr>
            </w:pPr>
          </w:p>
          <w:p w14:paraId="54204CE4">
            <w:pPr>
              <w:spacing w:line="252" w:lineRule="auto"/>
              <w:rPr>
                <w:rFonts w:ascii="Arial"/>
                <w:sz w:val="21"/>
              </w:rPr>
            </w:pPr>
          </w:p>
          <w:p w14:paraId="47053390">
            <w:pPr>
              <w:spacing w:line="252" w:lineRule="auto"/>
              <w:rPr>
                <w:rFonts w:ascii="Arial"/>
                <w:sz w:val="21"/>
              </w:rPr>
            </w:pPr>
          </w:p>
          <w:p w14:paraId="78FCD384">
            <w:pPr>
              <w:spacing w:line="252" w:lineRule="auto"/>
              <w:rPr>
                <w:rFonts w:ascii="Arial"/>
                <w:sz w:val="21"/>
              </w:rPr>
            </w:pPr>
          </w:p>
          <w:p w14:paraId="613152D4">
            <w:pPr>
              <w:spacing w:line="252" w:lineRule="auto"/>
              <w:rPr>
                <w:rFonts w:ascii="Arial"/>
                <w:sz w:val="21"/>
              </w:rPr>
            </w:pPr>
          </w:p>
          <w:p w14:paraId="584801F6">
            <w:pPr>
              <w:spacing w:line="252" w:lineRule="auto"/>
              <w:rPr>
                <w:rFonts w:ascii="Arial"/>
                <w:sz w:val="21"/>
              </w:rPr>
            </w:pPr>
          </w:p>
          <w:p w14:paraId="2C590193">
            <w:pPr>
              <w:pStyle w:val="6"/>
              <w:spacing w:before="55" w:line="238" w:lineRule="auto"/>
              <w:ind w:left="44" w:right="103" w:hanging="3"/>
            </w:pPr>
            <w:r>
              <w:rPr>
                <w:spacing w:val="2"/>
              </w:rPr>
              <w:t>综合执</w:t>
            </w:r>
            <w:r>
              <w:rPr>
                <w:spacing w:val="1"/>
              </w:rPr>
              <w:t>法大队</w:t>
            </w:r>
          </w:p>
        </w:tc>
        <w:tc>
          <w:tcPr>
            <w:tcW w:w="775" w:type="dxa"/>
            <w:vAlign w:val="top"/>
          </w:tcPr>
          <w:p w14:paraId="60DFBFAB">
            <w:pPr>
              <w:spacing w:line="260" w:lineRule="auto"/>
              <w:rPr>
                <w:rFonts w:ascii="Arial"/>
                <w:sz w:val="21"/>
              </w:rPr>
            </w:pPr>
          </w:p>
          <w:p w14:paraId="0B019BDD">
            <w:pPr>
              <w:spacing w:line="260" w:lineRule="auto"/>
              <w:rPr>
                <w:rFonts w:ascii="Arial"/>
                <w:sz w:val="21"/>
              </w:rPr>
            </w:pPr>
          </w:p>
          <w:p w14:paraId="0C2ADE10">
            <w:pPr>
              <w:spacing w:line="260" w:lineRule="auto"/>
              <w:rPr>
                <w:rFonts w:ascii="Arial"/>
                <w:sz w:val="21"/>
              </w:rPr>
            </w:pPr>
          </w:p>
          <w:p w14:paraId="2F789128">
            <w:pPr>
              <w:spacing w:line="260" w:lineRule="auto"/>
              <w:rPr>
                <w:rFonts w:ascii="Arial"/>
                <w:sz w:val="21"/>
              </w:rPr>
            </w:pPr>
          </w:p>
          <w:p w14:paraId="0D9F44E2">
            <w:pPr>
              <w:spacing w:line="260" w:lineRule="auto"/>
              <w:rPr>
                <w:rFonts w:ascii="Arial"/>
                <w:sz w:val="21"/>
              </w:rPr>
            </w:pPr>
          </w:p>
          <w:p w14:paraId="306C5EB7">
            <w:pPr>
              <w:spacing w:line="260" w:lineRule="auto"/>
              <w:rPr>
                <w:rFonts w:ascii="Arial"/>
                <w:sz w:val="21"/>
              </w:rPr>
            </w:pPr>
          </w:p>
          <w:p w14:paraId="1DBA4D1F">
            <w:pPr>
              <w:spacing w:line="260" w:lineRule="auto"/>
              <w:rPr>
                <w:rFonts w:ascii="Arial"/>
                <w:sz w:val="21"/>
              </w:rPr>
            </w:pPr>
          </w:p>
          <w:p w14:paraId="43B7A22A">
            <w:pPr>
              <w:spacing w:line="261" w:lineRule="auto"/>
              <w:rPr>
                <w:rFonts w:ascii="Arial"/>
                <w:sz w:val="21"/>
              </w:rPr>
            </w:pPr>
          </w:p>
          <w:p w14:paraId="64DB19C7">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6931248A">
            <w:pPr>
              <w:rPr>
                <w:rFonts w:ascii="Arial"/>
                <w:sz w:val="21"/>
              </w:rPr>
            </w:pPr>
          </w:p>
        </w:tc>
      </w:tr>
      <w:tr w14:paraId="31C74D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55E26E96">
            <w:pPr>
              <w:spacing w:line="248" w:lineRule="auto"/>
              <w:rPr>
                <w:rFonts w:ascii="Arial"/>
                <w:sz w:val="21"/>
              </w:rPr>
            </w:pPr>
          </w:p>
          <w:p w14:paraId="48A85324">
            <w:pPr>
              <w:spacing w:line="248" w:lineRule="auto"/>
              <w:rPr>
                <w:rFonts w:ascii="Arial"/>
                <w:sz w:val="21"/>
              </w:rPr>
            </w:pPr>
          </w:p>
          <w:p w14:paraId="60CCC52C">
            <w:pPr>
              <w:spacing w:line="248" w:lineRule="auto"/>
              <w:rPr>
                <w:rFonts w:ascii="Arial"/>
                <w:sz w:val="21"/>
              </w:rPr>
            </w:pPr>
          </w:p>
          <w:p w14:paraId="7211E90F">
            <w:pPr>
              <w:spacing w:line="248" w:lineRule="auto"/>
              <w:rPr>
                <w:rFonts w:ascii="Arial"/>
                <w:sz w:val="21"/>
              </w:rPr>
            </w:pPr>
          </w:p>
          <w:p w14:paraId="5A01233F">
            <w:pPr>
              <w:spacing w:line="248" w:lineRule="auto"/>
              <w:rPr>
                <w:rFonts w:ascii="Arial"/>
                <w:sz w:val="21"/>
              </w:rPr>
            </w:pPr>
          </w:p>
          <w:p w14:paraId="7F133C6F">
            <w:pPr>
              <w:spacing w:line="248" w:lineRule="auto"/>
              <w:rPr>
                <w:rFonts w:ascii="Arial"/>
                <w:sz w:val="21"/>
              </w:rPr>
            </w:pPr>
          </w:p>
          <w:p w14:paraId="7EA92836">
            <w:pPr>
              <w:spacing w:line="248" w:lineRule="auto"/>
              <w:rPr>
                <w:rFonts w:ascii="Arial"/>
                <w:sz w:val="21"/>
              </w:rPr>
            </w:pPr>
          </w:p>
          <w:p w14:paraId="5A3A1B98">
            <w:pPr>
              <w:spacing w:line="249" w:lineRule="auto"/>
              <w:rPr>
                <w:rFonts w:ascii="Arial"/>
                <w:sz w:val="21"/>
              </w:rPr>
            </w:pPr>
          </w:p>
          <w:p w14:paraId="7048A63A">
            <w:pPr>
              <w:spacing w:line="249" w:lineRule="auto"/>
              <w:rPr>
                <w:rFonts w:ascii="Arial"/>
                <w:sz w:val="21"/>
              </w:rPr>
            </w:pPr>
          </w:p>
          <w:p w14:paraId="14FD0A49">
            <w:pPr>
              <w:spacing w:line="249" w:lineRule="auto"/>
              <w:rPr>
                <w:rFonts w:ascii="Arial"/>
                <w:sz w:val="21"/>
              </w:rPr>
            </w:pPr>
          </w:p>
          <w:p w14:paraId="3ECB4421">
            <w:pPr>
              <w:pStyle w:val="6"/>
              <w:spacing w:before="55" w:line="229" w:lineRule="exact"/>
              <w:ind w:left="132"/>
            </w:pPr>
            <w:r>
              <w:rPr>
                <w:spacing w:val="-2"/>
                <w:position w:val="1"/>
              </w:rPr>
              <w:t>73</w:t>
            </w:r>
          </w:p>
        </w:tc>
        <w:tc>
          <w:tcPr>
            <w:tcW w:w="573" w:type="dxa"/>
            <w:vAlign w:val="top"/>
          </w:tcPr>
          <w:p w14:paraId="70479F78">
            <w:pPr>
              <w:spacing w:line="251" w:lineRule="auto"/>
              <w:rPr>
                <w:rFonts w:ascii="Arial"/>
                <w:sz w:val="21"/>
              </w:rPr>
            </w:pPr>
          </w:p>
          <w:p w14:paraId="6CFD26E5">
            <w:pPr>
              <w:spacing w:line="251" w:lineRule="auto"/>
              <w:rPr>
                <w:rFonts w:ascii="Arial"/>
                <w:sz w:val="21"/>
              </w:rPr>
            </w:pPr>
          </w:p>
          <w:p w14:paraId="15648D5D">
            <w:pPr>
              <w:spacing w:line="252" w:lineRule="auto"/>
              <w:rPr>
                <w:rFonts w:ascii="Arial"/>
                <w:sz w:val="21"/>
              </w:rPr>
            </w:pPr>
          </w:p>
          <w:p w14:paraId="337508F3">
            <w:pPr>
              <w:spacing w:line="252" w:lineRule="auto"/>
              <w:rPr>
                <w:rFonts w:ascii="Arial"/>
                <w:sz w:val="21"/>
              </w:rPr>
            </w:pPr>
          </w:p>
          <w:p w14:paraId="4A3B73F8">
            <w:pPr>
              <w:spacing w:line="252" w:lineRule="auto"/>
              <w:rPr>
                <w:rFonts w:ascii="Arial"/>
                <w:sz w:val="21"/>
              </w:rPr>
            </w:pPr>
          </w:p>
          <w:p w14:paraId="6C1F78C6">
            <w:pPr>
              <w:spacing w:line="252" w:lineRule="auto"/>
              <w:rPr>
                <w:rFonts w:ascii="Arial"/>
                <w:sz w:val="21"/>
              </w:rPr>
            </w:pPr>
          </w:p>
          <w:p w14:paraId="036A1502">
            <w:pPr>
              <w:spacing w:line="252" w:lineRule="auto"/>
              <w:rPr>
                <w:rFonts w:ascii="Arial"/>
                <w:sz w:val="21"/>
              </w:rPr>
            </w:pPr>
          </w:p>
          <w:p w14:paraId="250CBEEE">
            <w:pPr>
              <w:spacing w:line="252" w:lineRule="auto"/>
              <w:rPr>
                <w:rFonts w:ascii="Arial"/>
                <w:sz w:val="21"/>
              </w:rPr>
            </w:pPr>
          </w:p>
          <w:p w14:paraId="42B91E64">
            <w:pPr>
              <w:spacing w:line="252" w:lineRule="auto"/>
              <w:rPr>
                <w:rFonts w:ascii="Arial"/>
                <w:sz w:val="21"/>
              </w:rPr>
            </w:pPr>
          </w:p>
          <w:p w14:paraId="65310706">
            <w:pPr>
              <w:pStyle w:val="6"/>
              <w:spacing w:before="56" w:line="238" w:lineRule="auto"/>
              <w:ind w:left="114" w:right="105"/>
              <w:jc w:val="both"/>
            </w:pPr>
            <w:r>
              <w:rPr>
                <w:spacing w:val="1"/>
              </w:rPr>
              <w:t>应急管理部门</w:t>
            </w:r>
          </w:p>
        </w:tc>
        <w:tc>
          <w:tcPr>
            <w:tcW w:w="530" w:type="dxa"/>
            <w:vAlign w:val="top"/>
          </w:tcPr>
          <w:p w14:paraId="6BC14AD3">
            <w:pPr>
              <w:spacing w:line="263" w:lineRule="auto"/>
              <w:rPr>
                <w:rFonts w:ascii="Arial"/>
                <w:sz w:val="21"/>
              </w:rPr>
            </w:pPr>
          </w:p>
          <w:p w14:paraId="2D6051FB">
            <w:pPr>
              <w:spacing w:line="264" w:lineRule="auto"/>
              <w:rPr>
                <w:rFonts w:ascii="Arial"/>
                <w:sz w:val="21"/>
              </w:rPr>
            </w:pPr>
          </w:p>
          <w:p w14:paraId="06EA2E73">
            <w:pPr>
              <w:spacing w:line="264" w:lineRule="auto"/>
              <w:rPr>
                <w:rFonts w:ascii="Arial"/>
                <w:sz w:val="21"/>
              </w:rPr>
            </w:pPr>
          </w:p>
          <w:p w14:paraId="11F614A0">
            <w:pPr>
              <w:spacing w:line="264" w:lineRule="auto"/>
              <w:rPr>
                <w:rFonts w:ascii="Arial"/>
                <w:sz w:val="21"/>
              </w:rPr>
            </w:pPr>
          </w:p>
          <w:p w14:paraId="35F9A757">
            <w:pPr>
              <w:spacing w:line="264" w:lineRule="auto"/>
              <w:rPr>
                <w:rFonts w:ascii="Arial"/>
                <w:sz w:val="21"/>
              </w:rPr>
            </w:pPr>
          </w:p>
          <w:p w14:paraId="33A88932">
            <w:pPr>
              <w:spacing w:line="264" w:lineRule="auto"/>
              <w:rPr>
                <w:rFonts w:ascii="Arial"/>
                <w:sz w:val="21"/>
              </w:rPr>
            </w:pPr>
          </w:p>
          <w:p w14:paraId="7E655378">
            <w:pPr>
              <w:spacing w:line="264" w:lineRule="auto"/>
              <w:rPr>
                <w:rFonts w:ascii="Arial"/>
                <w:sz w:val="21"/>
              </w:rPr>
            </w:pPr>
          </w:p>
          <w:p w14:paraId="28DBE198">
            <w:pPr>
              <w:spacing w:line="264" w:lineRule="auto"/>
              <w:rPr>
                <w:rFonts w:ascii="Arial"/>
                <w:sz w:val="21"/>
              </w:rPr>
            </w:pPr>
          </w:p>
          <w:p w14:paraId="2D95A5A4">
            <w:pPr>
              <w:spacing w:line="264" w:lineRule="auto"/>
              <w:rPr>
                <w:rFonts w:ascii="Arial"/>
                <w:sz w:val="21"/>
              </w:rPr>
            </w:pPr>
          </w:p>
          <w:p w14:paraId="0A458A01">
            <w:pPr>
              <w:pStyle w:val="6"/>
              <w:spacing w:before="55" w:line="238" w:lineRule="auto"/>
              <w:ind w:left="94" w:right="83"/>
            </w:pPr>
            <w:r>
              <w:t>行政</w:t>
            </w:r>
            <w:r>
              <w:rPr>
                <w:spacing w:val="1"/>
              </w:rPr>
              <w:t>处罚</w:t>
            </w:r>
          </w:p>
        </w:tc>
        <w:tc>
          <w:tcPr>
            <w:tcW w:w="991" w:type="dxa"/>
            <w:vAlign w:val="top"/>
          </w:tcPr>
          <w:p w14:paraId="71A38E1F">
            <w:pPr>
              <w:spacing w:line="242" w:lineRule="auto"/>
              <w:rPr>
                <w:rFonts w:ascii="Arial"/>
                <w:sz w:val="21"/>
              </w:rPr>
            </w:pPr>
          </w:p>
          <w:p w14:paraId="7C883EA1">
            <w:pPr>
              <w:spacing w:line="242" w:lineRule="auto"/>
              <w:rPr>
                <w:rFonts w:ascii="Arial"/>
                <w:sz w:val="21"/>
              </w:rPr>
            </w:pPr>
          </w:p>
          <w:p w14:paraId="168CD34D">
            <w:pPr>
              <w:spacing w:line="242" w:lineRule="auto"/>
              <w:rPr>
                <w:rFonts w:ascii="Arial"/>
                <w:sz w:val="21"/>
              </w:rPr>
            </w:pPr>
          </w:p>
          <w:p w14:paraId="572FFC49">
            <w:pPr>
              <w:spacing w:line="242" w:lineRule="auto"/>
              <w:rPr>
                <w:rFonts w:ascii="Arial"/>
                <w:sz w:val="21"/>
              </w:rPr>
            </w:pPr>
          </w:p>
          <w:p w14:paraId="2D6785E3">
            <w:pPr>
              <w:spacing w:line="242" w:lineRule="auto"/>
              <w:rPr>
                <w:rFonts w:ascii="Arial"/>
                <w:sz w:val="21"/>
              </w:rPr>
            </w:pPr>
          </w:p>
          <w:p w14:paraId="70E82028">
            <w:pPr>
              <w:spacing w:line="242" w:lineRule="auto"/>
              <w:rPr>
                <w:rFonts w:ascii="Arial"/>
                <w:sz w:val="21"/>
              </w:rPr>
            </w:pPr>
          </w:p>
          <w:p w14:paraId="6CC05CBB">
            <w:pPr>
              <w:spacing w:line="242" w:lineRule="auto"/>
              <w:rPr>
                <w:rFonts w:ascii="Arial"/>
                <w:sz w:val="21"/>
              </w:rPr>
            </w:pPr>
          </w:p>
          <w:p w14:paraId="40BBEF96">
            <w:pPr>
              <w:spacing w:line="242" w:lineRule="auto"/>
              <w:rPr>
                <w:rFonts w:ascii="Arial"/>
                <w:sz w:val="21"/>
              </w:rPr>
            </w:pPr>
          </w:p>
          <w:p w14:paraId="51BCD818">
            <w:pPr>
              <w:pStyle w:val="6"/>
              <w:spacing w:before="55" w:line="239" w:lineRule="auto"/>
              <w:ind w:left="52" w:right="51" w:firstLine="1"/>
              <w:jc w:val="both"/>
            </w:pPr>
            <w:r>
              <w:rPr>
                <w:spacing w:val="4"/>
              </w:rPr>
              <w:t>对未取得安</w:t>
            </w:r>
            <w:r>
              <w:rPr>
                <w:spacing w:val="5"/>
              </w:rPr>
              <w:t>全生产许可证擅自进行烟花爆竹生产等违法行</w:t>
            </w:r>
            <w:r>
              <w:rPr>
                <w:spacing w:val="27"/>
              </w:rPr>
              <w:t>为的处罚</w:t>
            </w:r>
          </w:p>
        </w:tc>
        <w:tc>
          <w:tcPr>
            <w:tcW w:w="619" w:type="dxa"/>
            <w:vAlign w:val="top"/>
          </w:tcPr>
          <w:p w14:paraId="4EDC0BA8">
            <w:pPr>
              <w:rPr>
                <w:rFonts w:ascii="Arial"/>
                <w:sz w:val="21"/>
              </w:rPr>
            </w:pPr>
          </w:p>
        </w:tc>
        <w:tc>
          <w:tcPr>
            <w:tcW w:w="6286" w:type="dxa"/>
            <w:vAlign w:val="top"/>
          </w:tcPr>
          <w:p w14:paraId="518DA7D2">
            <w:pPr>
              <w:spacing w:line="256" w:lineRule="auto"/>
              <w:rPr>
                <w:rFonts w:ascii="Arial"/>
                <w:sz w:val="21"/>
              </w:rPr>
            </w:pPr>
          </w:p>
          <w:p w14:paraId="68EAE16E">
            <w:pPr>
              <w:spacing w:line="256" w:lineRule="auto"/>
              <w:rPr>
                <w:rFonts w:ascii="Arial"/>
                <w:sz w:val="21"/>
              </w:rPr>
            </w:pPr>
          </w:p>
          <w:p w14:paraId="3D99B7F9">
            <w:pPr>
              <w:spacing w:line="256" w:lineRule="auto"/>
              <w:rPr>
                <w:rFonts w:ascii="Arial"/>
                <w:sz w:val="21"/>
              </w:rPr>
            </w:pPr>
          </w:p>
          <w:p w14:paraId="3FE5F02C">
            <w:pPr>
              <w:spacing w:line="256" w:lineRule="auto"/>
              <w:rPr>
                <w:rFonts w:ascii="Arial"/>
                <w:sz w:val="21"/>
              </w:rPr>
            </w:pPr>
          </w:p>
          <w:p w14:paraId="5D60E741">
            <w:pPr>
              <w:spacing w:line="256" w:lineRule="auto"/>
              <w:rPr>
                <w:rFonts w:ascii="Arial"/>
                <w:sz w:val="21"/>
              </w:rPr>
            </w:pPr>
          </w:p>
          <w:p w14:paraId="3AE98131">
            <w:pPr>
              <w:spacing w:line="256" w:lineRule="auto"/>
              <w:rPr>
                <w:rFonts w:ascii="Arial"/>
                <w:sz w:val="21"/>
              </w:rPr>
            </w:pPr>
          </w:p>
          <w:p w14:paraId="18324028">
            <w:pPr>
              <w:spacing w:line="256" w:lineRule="auto"/>
              <w:rPr>
                <w:rFonts w:ascii="Arial"/>
                <w:sz w:val="21"/>
              </w:rPr>
            </w:pPr>
          </w:p>
          <w:p w14:paraId="2CC2EF52">
            <w:pPr>
              <w:spacing w:line="257" w:lineRule="auto"/>
              <w:rPr>
                <w:rFonts w:ascii="Arial"/>
                <w:sz w:val="21"/>
              </w:rPr>
            </w:pPr>
          </w:p>
          <w:p w14:paraId="610879F9">
            <w:pPr>
              <w:pStyle w:val="6"/>
              <w:spacing w:before="55" w:line="237" w:lineRule="auto"/>
              <w:ind w:left="36" w:right="140" w:hanging="11"/>
            </w:pPr>
            <w:r>
              <w:rPr>
                <w:spacing w:val="6"/>
              </w:rPr>
              <w:t>【规章】《烟花爆竹生产企业安全生产许可证实施办法</w:t>
            </w:r>
            <w:r>
              <w:rPr>
                <w:spacing w:val="-23"/>
              </w:rPr>
              <w:t xml:space="preserve"> </w:t>
            </w:r>
            <w:r>
              <w:rPr>
                <w:spacing w:val="6"/>
              </w:rPr>
              <w:t>》（201</w:t>
            </w:r>
            <w:r>
              <w:rPr>
                <w:spacing w:val="5"/>
              </w:rPr>
              <w:t>2年7月1</w:t>
            </w:r>
            <w:r>
              <w:rPr>
                <w:spacing w:val="-32"/>
              </w:rPr>
              <w:t xml:space="preserve"> </w:t>
            </w:r>
            <w:r>
              <w:rPr>
                <w:spacing w:val="5"/>
              </w:rPr>
              <w:t>日国家</w:t>
            </w:r>
            <w:r>
              <w:rPr>
                <w:spacing w:val="6"/>
              </w:rPr>
              <w:t>安全监管总局令第54号）</w:t>
            </w:r>
          </w:p>
          <w:p w14:paraId="2DDA8A07">
            <w:pPr>
              <w:pStyle w:val="6"/>
              <w:spacing w:before="1" w:line="238" w:lineRule="auto"/>
              <w:ind w:left="36" w:right="47" w:firstLine="6"/>
            </w:pPr>
            <w:r>
              <w:rPr>
                <w:spacing w:val="5"/>
              </w:rPr>
              <w:t>第四十六条</w:t>
            </w:r>
            <w:r>
              <w:rPr>
                <w:spacing w:val="29"/>
              </w:rPr>
              <w:t xml:space="preserve"> </w:t>
            </w:r>
            <w:r>
              <w:rPr>
                <w:spacing w:val="5"/>
              </w:rPr>
              <w:t>企业有下列行为之一的</w:t>
            </w:r>
            <w:r>
              <w:rPr>
                <w:spacing w:val="-36"/>
              </w:rPr>
              <w:t xml:space="preserve"> </w:t>
            </w:r>
            <w:r>
              <w:rPr>
                <w:spacing w:val="5"/>
              </w:rPr>
              <w:t>，责令停止生产</w:t>
            </w:r>
            <w:r>
              <w:rPr>
                <w:spacing w:val="-46"/>
              </w:rPr>
              <w:t xml:space="preserve"> </w:t>
            </w:r>
            <w:r>
              <w:rPr>
                <w:spacing w:val="5"/>
              </w:rPr>
              <w:t>，</w:t>
            </w:r>
            <w:r>
              <w:rPr>
                <w:spacing w:val="4"/>
              </w:rPr>
              <w:t>没收违法所得</w:t>
            </w:r>
            <w:r>
              <w:rPr>
                <w:spacing w:val="-45"/>
              </w:rPr>
              <w:t xml:space="preserve"> </w:t>
            </w:r>
            <w:r>
              <w:rPr>
                <w:spacing w:val="4"/>
              </w:rPr>
              <w:t>，并处10万</w:t>
            </w:r>
            <w:r>
              <w:rPr>
                <w:spacing w:val="8"/>
              </w:rPr>
              <w:t>元以上50万元以下的罚款</w:t>
            </w:r>
            <w:r>
              <w:rPr>
                <w:spacing w:val="-7"/>
              </w:rPr>
              <w:t>：</w:t>
            </w:r>
            <w:r>
              <w:rPr>
                <w:spacing w:val="-56"/>
              </w:rPr>
              <w:t xml:space="preserve"> </w:t>
            </w:r>
            <w:r>
              <w:rPr>
                <w:spacing w:val="-7"/>
              </w:rPr>
              <w:t>（</w:t>
            </w:r>
            <w:r>
              <w:rPr>
                <w:spacing w:val="8"/>
              </w:rPr>
              <w:t>一）未取得安全生产许可证擅自进行烟花爆竹生</w:t>
            </w:r>
            <w:r>
              <w:rPr>
                <w:spacing w:val="9"/>
              </w:rPr>
              <w:t>产的</w:t>
            </w:r>
            <w:r>
              <w:rPr>
                <w:spacing w:val="-18"/>
              </w:rPr>
              <w:t>；（</w:t>
            </w:r>
            <w:r>
              <w:rPr>
                <w:spacing w:val="9"/>
              </w:rPr>
              <w:t>二）变更产品类别或者级别范围未办理安全生产许可证变更手</w:t>
            </w:r>
            <w:r>
              <w:rPr>
                <w:spacing w:val="8"/>
              </w:rPr>
              <w:t>续的</w:t>
            </w:r>
            <w:r>
              <w:rPr>
                <w:spacing w:val="-18"/>
              </w:rPr>
              <w:t xml:space="preserve"> </w:t>
            </w:r>
            <w:r>
              <w:rPr>
                <w:spacing w:val="8"/>
              </w:rPr>
              <w:t>。</w:t>
            </w:r>
          </w:p>
        </w:tc>
        <w:tc>
          <w:tcPr>
            <w:tcW w:w="3744" w:type="dxa"/>
            <w:vAlign w:val="top"/>
          </w:tcPr>
          <w:p w14:paraId="26D61F7C">
            <w:pPr>
              <w:pStyle w:val="6"/>
              <w:spacing w:before="33"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05EA9853">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3144C01E">
            <w:pPr>
              <w:pStyle w:val="6"/>
              <w:spacing w:before="5"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5B371E22">
            <w:pPr>
              <w:spacing w:line="257" w:lineRule="auto"/>
              <w:rPr>
                <w:rFonts w:ascii="Arial"/>
                <w:sz w:val="21"/>
              </w:rPr>
            </w:pPr>
          </w:p>
          <w:p w14:paraId="3AF66E8C">
            <w:pPr>
              <w:spacing w:line="257" w:lineRule="auto"/>
              <w:rPr>
                <w:rFonts w:ascii="Arial"/>
                <w:sz w:val="21"/>
              </w:rPr>
            </w:pPr>
          </w:p>
          <w:p w14:paraId="68B53C74">
            <w:pPr>
              <w:spacing w:line="258" w:lineRule="auto"/>
              <w:rPr>
                <w:rFonts w:ascii="Arial"/>
                <w:sz w:val="21"/>
              </w:rPr>
            </w:pPr>
          </w:p>
          <w:p w14:paraId="2F85ECAB">
            <w:pPr>
              <w:spacing w:line="258" w:lineRule="auto"/>
              <w:rPr>
                <w:rFonts w:ascii="Arial"/>
                <w:sz w:val="21"/>
              </w:rPr>
            </w:pPr>
          </w:p>
          <w:p w14:paraId="2F1B484C">
            <w:pPr>
              <w:spacing w:line="258" w:lineRule="auto"/>
              <w:rPr>
                <w:rFonts w:ascii="Arial"/>
                <w:sz w:val="21"/>
              </w:rPr>
            </w:pPr>
          </w:p>
          <w:p w14:paraId="5FF7F306">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31906805">
            <w:pPr>
              <w:pStyle w:val="6"/>
              <w:spacing w:line="229" w:lineRule="auto"/>
              <w:ind w:left="60"/>
            </w:pPr>
            <w:r>
              <w:rPr>
                <w:spacing w:val="-3"/>
              </w:rPr>
              <w:t>四十四、</w:t>
            </w:r>
          </w:p>
          <w:p w14:paraId="1727F155">
            <w:pPr>
              <w:pStyle w:val="6"/>
              <w:spacing w:before="9" w:line="230" w:lineRule="auto"/>
              <w:ind w:left="42"/>
            </w:pPr>
            <w:r>
              <w:rPr>
                <w:spacing w:val="1"/>
              </w:rPr>
              <w:t>五十五、</w:t>
            </w:r>
          </w:p>
          <w:p w14:paraId="6CAF711D">
            <w:pPr>
              <w:pStyle w:val="6"/>
              <w:spacing w:before="6" w:line="230" w:lineRule="auto"/>
              <w:ind w:left="42"/>
            </w:pPr>
            <w:r>
              <w:rPr>
                <w:spacing w:val="1"/>
              </w:rPr>
              <w:t>五十六、</w:t>
            </w:r>
          </w:p>
          <w:p w14:paraId="482D9126">
            <w:pPr>
              <w:pStyle w:val="6"/>
              <w:spacing w:before="6" w:line="230" w:lineRule="auto"/>
              <w:ind w:left="42"/>
            </w:pPr>
            <w:r>
              <w:rPr>
                <w:spacing w:val="1"/>
              </w:rPr>
              <w:t>五十七、</w:t>
            </w:r>
          </w:p>
          <w:p w14:paraId="08D2ABF0">
            <w:pPr>
              <w:pStyle w:val="6"/>
              <w:spacing w:before="7" w:line="230" w:lineRule="auto"/>
              <w:ind w:left="42"/>
            </w:pPr>
            <w:r>
              <w:rPr>
                <w:spacing w:val="1"/>
              </w:rPr>
              <w:t>五十八、</w:t>
            </w:r>
          </w:p>
          <w:p w14:paraId="39A9E438">
            <w:pPr>
              <w:pStyle w:val="6"/>
              <w:spacing w:before="9" w:line="237" w:lineRule="auto"/>
              <w:ind w:left="40" w:right="77" w:firstLine="1"/>
            </w:pPr>
            <w:r>
              <w:rPr>
                <w:spacing w:val="5"/>
              </w:rPr>
              <w:t>五十九、六十、六</w:t>
            </w:r>
          </w:p>
          <w:p w14:paraId="4DC099B1">
            <w:pPr>
              <w:pStyle w:val="6"/>
              <w:spacing w:before="1" w:line="237" w:lineRule="auto"/>
              <w:ind w:left="44" w:right="77"/>
            </w:pPr>
            <w:r>
              <w:rPr>
                <w:spacing w:val="5"/>
              </w:rPr>
              <w:t>十一、六</w:t>
            </w:r>
            <w:r>
              <w:rPr>
                <w:spacing w:val="4"/>
              </w:rPr>
              <w:t>十二</w:t>
            </w:r>
          </w:p>
        </w:tc>
        <w:tc>
          <w:tcPr>
            <w:tcW w:w="674" w:type="dxa"/>
            <w:vAlign w:val="top"/>
          </w:tcPr>
          <w:p w14:paraId="7C0F0E36">
            <w:pPr>
              <w:spacing w:line="263" w:lineRule="auto"/>
              <w:rPr>
                <w:rFonts w:ascii="Arial"/>
                <w:sz w:val="21"/>
              </w:rPr>
            </w:pPr>
          </w:p>
          <w:p w14:paraId="4261103C">
            <w:pPr>
              <w:spacing w:line="264" w:lineRule="auto"/>
              <w:rPr>
                <w:rFonts w:ascii="Arial"/>
                <w:sz w:val="21"/>
              </w:rPr>
            </w:pPr>
          </w:p>
          <w:p w14:paraId="2113F45D">
            <w:pPr>
              <w:spacing w:line="264" w:lineRule="auto"/>
              <w:rPr>
                <w:rFonts w:ascii="Arial"/>
                <w:sz w:val="21"/>
              </w:rPr>
            </w:pPr>
          </w:p>
          <w:p w14:paraId="01E6AE26">
            <w:pPr>
              <w:spacing w:line="264" w:lineRule="auto"/>
              <w:rPr>
                <w:rFonts w:ascii="Arial"/>
                <w:sz w:val="21"/>
              </w:rPr>
            </w:pPr>
          </w:p>
          <w:p w14:paraId="012484D5">
            <w:pPr>
              <w:spacing w:line="264" w:lineRule="auto"/>
              <w:rPr>
                <w:rFonts w:ascii="Arial"/>
                <w:sz w:val="21"/>
              </w:rPr>
            </w:pPr>
          </w:p>
          <w:p w14:paraId="56415A7F">
            <w:pPr>
              <w:spacing w:line="264" w:lineRule="auto"/>
              <w:rPr>
                <w:rFonts w:ascii="Arial"/>
                <w:sz w:val="21"/>
              </w:rPr>
            </w:pPr>
          </w:p>
          <w:p w14:paraId="5F57FC88">
            <w:pPr>
              <w:spacing w:line="264" w:lineRule="auto"/>
              <w:rPr>
                <w:rFonts w:ascii="Arial"/>
                <w:sz w:val="21"/>
              </w:rPr>
            </w:pPr>
          </w:p>
          <w:p w14:paraId="017AF64C">
            <w:pPr>
              <w:spacing w:line="264" w:lineRule="auto"/>
              <w:rPr>
                <w:rFonts w:ascii="Arial"/>
                <w:sz w:val="21"/>
              </w:rPr>
            </w:pPr>
          </w:p>
          <w:p w14:paraId="118A1D8C">
            <w:pPr>
              <w:spacing w:line="264" w:lineRule="auto"/>
              <w:rPr>
                <w:rFonts w:ascii="Arial"/>
                <w:sz w:val="21"/>
              </w:rPr>
            </w:pPr>
          </w:p>
          <w:p w14:paraId="17B5CADD">
            <w:pPr>
              <w:pStyle w:val="6"/>
              <w:spacing w:before="55" w:line="238" w:lineRule="auto"/>
              <w:ind w:left="44" w:right="103" w:hanging="3"/>
            </w:pPr>
            <w:r>
              <w:rPr>
                <w:spacing w:val="2"/>
              </w:rPr>
              <w:t>综合执</w:t>
            </w:r>
            <w:r>
              <w:rPr>
                <w:spacing w:val="1"/>
              </w:rPr>
              <w:t>法大队</w:t>
            </w:r>
          </w:p>
        </w:tc>
        <w:tc>
          <w:tcPr>
            <w:tcW w:w="775" w:type="dxa"/>
            <w:vAlign w:val="top"/>
          </w:tcPr>
          <w:p w14:paraId="30686366">
            <w:pPr>
              <w:spacing w:line="242" w:lineRule="auto"/>
              <w:rPr>
                <w:rFonts w:ascii="Arial"/>
                <w:sz w:val="21"/>
              </w:rPr>
            </w:pPr>
          </w:p>
          <w:p w14:paraId="10D28461">
            <w:pPr>
              <w:spacing w:line="242" w:lineRule="auto"/>
              <w:rPr>
                <w:rFonts w:ascii="Arial"/>
                <w:sz w:val="21"/>
              </w:rPr>
            </w:pPr>
          </w:p>
          <w:p w14:paraId="416DB53C">
            <w:pPr>
              <w:spacing w:line="242" w:lineRule="auto"/>
              <w:rPr>
                <w:rFonts w:ascii="Arial"/>
                <w:sz w:val="21"/>
              </w:rPr>
            </w:pPr>
          </w:p>
          <w:p w14:paraId="0522FC24">
            <w:pPr>
              <w:spacing w:line="243" w:lineRule="auto"/>
              <w:rPr>
                <w:rFonts w:ascii="Arial"/>
                <w:sz w:val="21"/>
              </w:rPr>
            </w:pPr>
          </w:p>
          <w:p w14:paraId="575F16C4">
            <w:pPr>
              <w:spacing w:line="243" w:lineRule="auto"/>
              <w:rPr>
                <w:rFonts w:ascii="Arial"/>
                <w:sz w:val="21"/>
              </w:rPr>
            </w:pPr>
          </w:p>
          <w:p w14:paraId="667A8C6C">
            <w:pPr>
              <w:spacing w:line="243" w:lineRule="auto"/>
              <w:rPr>
                <w:rFonts w:ascii="Arial"/>
                <w:sz w:val="21"/>
              </w:rPr>
            </w:pPr>
          </w:p>
          <w:p w14:paraId="2AE1F423">
            <w:pPr>
              <w:spacing w:line="243" w:lineRule="auto"/>
              <w:rPr>
                <w:rFonts w:ascii="Arial"/>
                <w:sz w:val="21"/>
              </w:rPr>
            </w:pPr>
          </w:p>
          <w:p w14:paraId="6523F040">
            <w:pPr>
              <w:spacing w:line="243" w:lineRule="auto"/>
              <w:rPr>
                <w:rFonts w:ascii="Arial"/>
                <w:sz w:val="21"/>
              </w:rPr>
            </w:pPr>
          </w:p>
          <w:p w14:paraId="54C66FA5">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43D507AA">
            <w:pPr>
              <w:rPr>
                <w:rFonts w:ascii="Arial"/>
                <w:sz w:val="21"/>
              </w:rPr>
            </w:pPr>
          </w:p>
        </w:tc>
      </w:tr>
    </w:tbl>
    <w:p w14:paraId="4E7FEDAB">
      <w:pPr>
        <w:rPr>
          <w:rFonts w:ascii="Arial"/>
          <w:sz w:val="21"/>
        </w:rPr>
      </w:pPr>
    </w:p>
    <w:p w14:paraId="2686E4CD">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4143F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53284C79">
            <w:pPr>
              <w:spacing w:line="248" w:lineRule="auto"/>
              <w:rPr>
                <w:rFonts w:ascii="Arial"/>
                <w:sz w:val="21"/>
              </w:rPr>
            </w:pPr>
            <w:r>
              <w:pict>
                <v:shape id="_x0000_s1044" o:spid="_x0000_s1044" o:spt="202" type="#_x0000_t202" style="position:absolute;left:0pt;margin-left:493.6pt;margin-top:497.7pt;height:45.45pt;width:181.3pt;mso-position-horizontal-relative:page;mso-position-vertical-relative:page;z-index:251677696;mso-width-relative:page;mso-height-relative:page;" filled="f" stroked="f" coordsize="21600,21600" o:allowincell="f">
                  <v:path/>
                  <v:fill on="f" focussize="0,0"/>
                  <v:stroke on="f"/>
                  <v:imagedata o:title=""/>
                  <o:lock v:ext="edit" aspectratio="f"/>
                  <v:textbox inset="0mm,0mm,0mm,0mm">
                    <w:txbxContent>
                      <w:p w14:paraId="55BC92E2">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40C7B4AE">
            <w:pPr>
              <w:spacing w:line="248" w:lineRule="auto"/>
              <w:rPr>
                <w:rFonts w:ascii="Arial"/>
                <w:sz w:val="21"/>
              </w:rPr>
            </w:pPr>
          </w:p>
          <w:p w14:paraId="2085BFA8">
            <w:pPr>
              <w:spacing w:line="248" w:lineRule="auto"/>
              <w:rPr>
                <w:rFonts w:ascii="Arial"/>
                <w:sz w:val="21"/>
              </w:rPr>
            </w:pPr>
          </w:p>
          <w:p w14:paraId="7F484957">
            <w:pPr>
              <w:spacing w:line="249" w:lineRule="auto"/>
              <w:rPr>
                <w:rFonts w:ascii="Arial"/>
                <w:sz w:val="21"/>
              </w:rPr>
            </w:pPr>
          </w:p>
          <w:p w14:paraId="0A5A71B8">
            <w:pPr>
              <w:spacing w:line="249" w:lineRule="auto"/>
              <w:rPr>
                <w:rFonts w:ascii="Arial"/>
                <w:sz w:val="21"/>
              </w:rPr>
            </w:pPr>
          </w:p>
          <w:p w14:paraId="3372FEC6">
            <w:pPr>
              <w:spacing w:line="249" w:lineRule="auto"/>
              <w:rPr>
                <w:rFonts w:ascii="Arial"/>
                <w:sz w:val="21"/>
              </w:rPr>
            </w:pPr>
          </w:p>
          <w:p w14:paraId="57C26D21">
            <w:pPr>
              <w:spacing w:line="249" w:lineRule="auto"/>
              <w:rPr>
                <w:rFonts w:ascii="Arial"/>
                <w:sz w:val="21"/>
              </w:rPr>
            </w:pPr>
          </w:p>
          <w:p w14:paraId="49C5E30B">
            <w:pPr>
              <w:spacing w:line="249" w:lineRule="auto"/>
              <w:rPr>
                <w:rFonts w:ascii="Arial"/>
                <w:sz w:val="21"/>
              </w:rPr>
            </w:pPr>
          </w:p>
          <w:p w14:paraId="39A053ED">
            <w:pPr>
              <w:spacing w:line="249" w:lineRule="auto"/>
              <w:rPr>
                <w:rFonts w:ascii="Arial"/>
                <w:sz w:val="21"/>
              </w:rPr>
            </w:pPr>
          </w:p>
          <w:p w14:paraId="7192C2E2">
            <w:pPr>
              <w:spacing w:line="249" w:lineRule="auto"/>
              <w:rPr>
                <w:rFonts w:ascii="Arial"/>
                <w:sz w:val="21"/>
              </w:rPr>
            </w:pPr>
          </w:p>
          <w:p w14:paraId="0136A81B">
            <w:pPr>
              <w:pStyle w:val="6"/>
              <w:spacing w:before="56" w:line="229" w:lineRule="exact"/>
              <w:ind w:left="132"/>
            </w:pPr>
            <w:r>
              <w:rPr>
                <w:spacing w:val="-2"/>
                <w:position w:val="1"/>
              </w:rPr>
              <w:t>74</w:t>
            </w:r>
          </w:p>
        </w:tc>
        <w:tc>
          <w:tcPr>
            <w:tcW w:w="573" w:type="dxa"/>
            <w:vAlign w:val="top"/>
          </w:tcPr>
          <w:p w14:paraId="7180663E">
            <w:pPr>
              <w:spacing w:line="251" w:lineRule="auto"/>
              <w:rPr>
                <w:rFonts w:ascii="Arial"/>
                <w:sz w:val="21"/>
              </w:rPr>
            </w:pPr>
          </w:p>
          <w:p w14:paraId="1D31FF9B">
            <w:pPr>
              <w:spacing w:line="251" w:lineRule="auto"/>
              <w:rPr>
                <w:rFonts w:ascii="Arial"/>
                <w:sz w:val="21"/>
              </w:rPr>
            </w:pPr>
          </w:p>
          <w:p w14:paraId="08C8C9C5">
            <w:pPr>
              <w:spacing w:line="252" w:lineRule="auto"/>
              <w:rPr>
                <w:rFonts w:ascii="Arial"/>
                <w:sz w:val="21"/>
              </w:rPr>
            </w:pPr>
          </w:p>
          <w:p w14:paraId="4544E988">
            <w:pPr>
              <w:spacing w:line="252" w:lineRule="auto"/>
              <w:rPr>
                <w:rFonts w:ascii="Arial"/>
                <w:sz w:val="21"/>
              </w:rPr>
            </w:pPr>
          </w:p>
          <w:p w14:paraId="7233558E">
            <w:pPr>
              <w:spacing w:line="252" w:lineRule="auto"/>
              <w:rPr>
                <w:rFonts w:ascii="Arial"/>
                <w:sz w:val="21"/>
              </w:rPr>
            </w:pPr>
          </w:p>
          <w:p w14:paraId="17E98D16">
            <w:pPr>
              <w:spacing w:line="252" w:lineRule="auto"/>
              <w:rPr>
                <w:rFonts w:ascii="Arial"/>
                <w:sz w:val="21"/>
              </w:rPr>
            </w:pPr>
          </w:p>
          <w:p w14:paraId="78BF2A0B">
            <w:pPr>
              <w:spacing w:line="252" w:lineRule="auto"/>
              <w:rPr>
                <w:rFonts w:ascii="Arial"/>
                <w:sz w:val="21"/>
              </w:rPr>
            </w:pPr>
          </w:p>
          <w:p w14:paraId="7875E321">
            <w:pPr>
              <w:spacing w:line="252" w:lineRule="auto"/>
              <w:rPr>
                <w:rFonts w:ascii="Arial"/>
                <w:sz w:val="21"/>
              </w:rPr>
            </w:pPr>
          </w:p>
          <w:p w14:paraId="1D488A19">
            <w:pPr>
              <w:spacing w:line="252" w:lineRule="auto"/>
              <w:rPr>
                <w:rFonts w:ascii="Arial"/>
                <w:sz w:val="21"/>
              </w:rPr>
            </w:pPr>
          </w:p>
          <w:p w14:paraId="3FF83721">
            <w:pPr>
              <w:pStyle w:val="6"/>
              <w:spacing w:before="56" w:line="239" w:lineRule="auto"/>
              <w:ind w:left="114" w:right="105"/>
              <w:jc w:val="both"/>
            </w:pPr>
            <w:r>
              <w:rPr>
                <w:spacing w:val="1"/>
              </w:rPr>
              <w:t>应急管理部门</w:t>
            </w:r>
          </w:p>
        </w:tc>
        <w:tc>
          <w:tcPr>
            <w:tcW w:w="530" w:type="dxa"/>
            <w:vAlign w:val="top"/>
          </w:tcPr>
          <w:p w14:paraId="57845187">
            <w:pPr>
              <w:spacing w:line="264" w:lineRule="auto"/>
              <w:rPr>
                <w:rFonts w:ascii="Arial"/>
                <w:sz w:val="21"/>
              </w:rPr>
            </w:pPr>
          </w:p>
          <w:p w14:paraId="1E61905A">
            <w:pPr>
              <w:spacing w:line="264" w:lineRule="auto"/>
              <w:rPr>
                <w:rFonts w:ascii="Arial"/>
                <w:sz w:val="21"/>
              </w:rPr>
            </w:pPr>
          </w:p>
          <w:p w14:paraId="1B9C2831">
            <w:pPr>
              <w:spacing w:line="264" w:lineRule="auto"/>
              <w:rPr>
                <w:rFonts w:ascii="Arial"/>
                <w:sz w:val="21"/>
              </w:rPr>
            </w:pPr>
          </w:p>
          <w:p w14:paraId="324B61ED">
            <w:pPr>
              <w:spacing w:line="264" w:lineRule="auto"/>
              <w:rPr>
                <w:rFonts w:ascii="Arial"/>
                <w:sz w:val="21"/>
              </w:rPr>
            </w:pPr>
          </w:p>
          <w:p w14:paraId="1F676477">
            <w:pPr>
              <w:spacing w:line="264" w:lineRule="auto"/>
              <w:rPr>
                <w:rFonts w:ascii="Arial"/>
                <w:sz w:val="21"/>
              </w:rPr>
            </w:pPr>
          </w:p>
          <w:p w14:paraId="6AA75766">
            <w:pPr>
              <w:spacing w:line="264" w:lineRule="auto"/>
              <w:rPr>
                <w:rFonts w:ascii="Arial"/>
                <w:sz w:val="21"/>
              </w:rPr>
            </w:pPr>
          </w:p>
          <w:p w14:paraId="61D58E67">
            <w:pPr>
              <w:spacing w:line="264" w:lineRule="auto"/>
              <w:rPr>
                <w:rFonts w:ascii="Arial"/>
                <w:sz w:val="21"/>
              </w:rPr>
            </w:pPr>
          </w:p>
          <w:p w14:paraId="732D710E">
            <w:pPr>
              <w:spacing w:line="264" w:lineRule="auto"/>
              <w:rPr>
                <w:rFonts w:ascii="Arial"/>
                <w:sz w:val="21"/>
              </w:rPr>
            </w:pPr>
          </w:p>
          <w:p w14:paraId="3B62591B">
            <w:pPr>
              <w:spacing w:line="264" w:lineRule="auto"/>
              <w:rPr>
                <w:rFonts w:ascii="Arial"/>
                <w:sz w:val="21"/>
              </w:rPr>
            </w:pPr>
          </w:p>
          <w:p w14:paraId="6B1EA706">
            <w:pPr>
              <w:pStyle w:val="6"/>
              <w:spacing w:before="55" w:line="239" w:lineRule="auto"/>
              <w:ind w:left="94" w:right="83"/>
            </w:pPr>
            <w:r>
              <w:t>行政</w:t>
            </w:r>
            <w:r>
              <w:rPr>
                <w:spacing w:val="1"/>
              </w:rPr>
              <w:t>处罚</w:t>
            </w:r>
          </w:p>
        </w:tc>
        <w:tc>
          <w:tcPr>
            <w:tcW w:w="991" w:type="dxa"/>
            <w:vAlign w:val="top"/>
          </w:tcPr>
          <w:p w14:paraId="31BDD884">
            <w:pPr>
              <w:spacing w:line="261" w:lineRule="auto"/>
              <w:rPr>
                <w:rFonts w:ascii="Arial"/>
                <w:sz w:val="21"/>
              </w:rPr>
            </w:pPr>
          </w:p>
          <w:p w14:paraId="72A7092E">
            <w:pPr>
              <w:spacing w:line="262" w:lineRule="auto"/>
              <w:rPr>
                <w:rFonts w:ascii="Arial"/>
                <w:sz w:val="21"/>
              </w:rPr>
            </w:pPr>
          </w:p>
          <w:p w14:paraId="51BBECD2">
            <w:pPr>
              <w:spacing w:line="262" w:lineRule="auto"/>
              <w:rPr>
                <w:rFonts w:ascii="Arial"/>
                <w:sz w:val="21"/>
              </w:rPr>
            </w:pPr>
          </w:p>
          <w:p w14:paraId="6229324C">
            <w:pPr>
              <w:spacing w:line="262" w:lineRule="auto"/>
              <w:rPr>
                <w:rFonts w:ascii="Arial"/>
                <w:sz w:val="21"/>
              </w:rPr>
            </w:pPr>
          </w:p>
          <w:p w14:paraId="3BD44B15">
            <w:pPr>
              <w:spacing w:line="262" w:lineRule="auto"/>
              <w:rPr>
                <w:rFonts w:ascii="Arial"/>
                <w:sz w:val="21"/>
              </w:rPr>
            </w:pPr>
          </w:p>
          <w:p w14:paraId="052ED1F3">
            <w:pPr>
              <w:spacing w:line="262" w:lineRule="auto"/>
              <w:rPr>
                <w:rFonts w:ascii="Arial"/>
                <w:sz w:val="21"/>
              </w:rPr>
            </w:pPr>
          </w:p>
          <w:p w14:paraId="057640EB">
            <w:pPr>
              <w:spacing w:line="262" w:lineRule="auto"/>
              <w:rPr>
                <w:rFonts w:ascii="Arial"/>
                <w:sz w:val="21"/>
              </w:rPr>
            </w:pPr>
          </w:p>
          <w:p w14:paraId="6A335975">
            <w:pPr>
              <w:pStyle w:val="6"/>
              <w:spacing w:before="56" w:line="230" w:lineRule="auto"/>
              <w:ind w:left="54"/>
            </w:pPr>
            <w:r>
              <w:rPr>
                <w:spacing w:val="4"/>
              </w:rPr>
              <w:t>对未经许可</w:t>
            </w:r>
          </w:p>
          <w:p w14:paraId="2E7E87C1">
            <w:pPr>
              <w:pStyle w:val="6"/>
              <w:spacing w:before="6" w:line="230" w:lineRule="auto"/>
              <w:ind w:left="53"/>
            </w:pPr>
            <w:r>
              <w:rPr>
                <w:spacing w:val="6"/>
              </w:rPr>
              <w:t>经营、超许</w:t>
            </w:r>
          </w:p>
          <w:p w14:paraId="03F7F0B2">
            <w:pPr>
              <w:pStyle w:val="6"/>
              <w:spacing w:before="6" w:line="231" w:lineRule="auto"/>
              <w:ind w:left="56"/>
            </w:pPr>
            <w:r>
              <w:rPr>
                <w:spacing w:val="4"/>
              </w:rPr>
              <w:t>可范围经营</w:t>
            </w:r>
          </w:p>
          <w:p w14:paraId="529491E7">
            <w:pPr>
              <w:pStyle w:val="6"/>
              <w:spacing w:before="8" w:line="230" w:lineRule="auto"/>
              <w:ind w:left="66"/>
            </w:pPr>
            <w:r>
              <w:rPr>
                <w:spacing w:val="2"/>
              </w:rPr>
              <w:t>、许可证过</w:t>
            </w:r>
          </w:p>
          <w:p w14:paraId="1ED0CA84">
            <w:pPr>
              <w:pStyle w:val="6"/>
              <w:spacing w:before="6" w:line="231" w:lineRule="auto"/>
              <w:ind w:left="53"/>
            </w:pPr>
            <w:r>
              <w:rPr>
                <w:spacing w:val="5"/>
              </w:rPr>
              <w:t>期继续经营</w:t>
            </w:r>
          </w:p>
          <w:p w14:paraId="1765DF31">
            <w:pPr>
              <w:pStyle w:val="6"/>
              <w:spacing w:before="5" w:line="228" w:lineRule="auto"/>
              <w:ind w:left="52"/>
            </w:pPr>
            <w:r>
              <w:rPr>
                <w:spacing w:val="5"/>
              </w:rPr>
              <w:t>烟花爆竹的</w:t>
            </w:r>
          </w:p>
          <w:p w14:paraId="07948EA7">
            <w:pPr>
              <w:pStyle w:val="6"/>
              <w:spacing w:before="8" w:line="231" w:lineRule="auto"/>
              <w:ind w:left="325"/>
            </w:pPr>
            <w:r>
              <w:rPr>
                <w:spacing w:val="1"/>
              </w:rPr>
              <w:t>处罚</w:t>
            </w:r>
          </w:p>
        </w:tc>
        <w:tc>
          <w:tcPr>
            <w:tcW w:w="619" w:type="dxa"/>
            <w:vAlign w:val="top"/>
          </w:tcPr>
          <w:p w14:paraId="61AB9360">
            <w:pPr>
              <w:rPr>
                <w:rFonts w:ascii="Arial"/>
                <w:sz w:val="21"/>
              </w:rPr>
            </w:pPr>
          </w:p>
        </w:tc>
        <w:tc>
          <w:tcPr>
            <w:tcW w:w="6286" w:type="dxa"/>
            <w:vAlign w:val="top"/>
          </w:tcPr>
          <w:p w14:paraId="75898691">
            <w:pPr>
              <w:spacing w:line="256" w:lineRule="auto"/>
              <w:rPr>
                <w:rFonts w:ascii="Arial"/>
                <w:sz w:val="21"/>
              </w:rPr>
            </w:pPr>
          </w:p>
          <w:p w14:paraId="100973F7">
            <w:pPr>
              <w:spacing w:line="256" w:lineRule="auto"/>
              <w:rPr>
                <w:rFonts w:ascii="Arial"/>
                <w:sz w:val="21"/>
              </w:rPr>
            </w:pPr>
          </w:p>
          <w:p w14:paraId="70475CAB">
            <w:pPr>
              <w:spacing w:line="256" w:lineRule="auto"/>
              <w:rPr>
                <w:rFonts w:ascii="Arial"/>
                <w:sz w:val="21"/>
              </w:rPr>
            </w:pPr>
          </w:p>
          <w:p w14:paraId="56289B95">
            <w:pPr>
              <w:spacing w:line="256" w:lineRule="auto"/>
              <w:rPr>
                <w:rFonts w:ascii="Arial"/>
                <w:sz w:val="21"/>
              </w:rPr>
            </w:pPr>
          </w:p>
          <w:p w14:paraId="2F17E25E">
            <w:pPr>
              <w:spacing w:line="256" w:lineRule="auto"/>
              <w:rPr>
                <w:rFonts w:ascii="Arial"/>
                <w:sz w:val="21"/>
              </w:rPr>
            </w:pPr>
          </w:p>
          <w:p w14:paraId="36F6B454">
            <w:pPr>
              <w:spacing w:line="257" w:lineRule="auto"/>
              <w:rPr>
                <w:rFonts w:ascii="Arial"/>
                <w:sz w:val="21"/>
              </w:rPr>
            </w:pPr>
          </w:p>
          <w:p w14:paraId="263F6ED9">
            <w:pPr>
              <w:spacing w:line="257" w:lineRule="auto"/>
              <w:rPr>
                <w:rFonts w:ascii="Arial"/>
                <w:sz w:val="21"/>
              </w:rPr>
            </w:pPr>
          </w:p>
          <w:p w14:paraId="12665537">
            <w:pPr>
              <w:spacing w:line="257" w:lineRule="auto"/>
              <w:rPr>
                <w:rFonts w:ascii="Arial"/>
                <w:sz w:val="21"/>
              </w:rPr>
            </w:pPr>
          </w:p>
          <w:p w14:paraId="75F069F6">
            <w:pPr>
              <w:pStyle w:val="6"/>
              <w:spacing w:before="55" w:line="237" w:lineRule="auto"/>
              <w:ind w:left="34" w:right="155" w:hanging="9"/>
            </w:pPr>
            <w:r>
              <w:rPr>
                <w:spacing w:val="6"/>
              </w:rPr>
              <w:t>【规章】《烟花爆竹经营许可实施办法》</w:t>
            </w:r>
            <w:r>
              <w:rPr>
                <w:spacing w:val="-42"/>
              </w:rPr>
              <w:t xml:space="preserve"> </w:t>
            </w:r>
            <w:r>
              <w:rPr>
                <w:spacing w:val="6"/>
              </w:rPr>
              <w:t>（2013年10月16</w:t>
            </w:r>
            <w:r>
              <w:rPr>
                <w:spacing w:val="-33"/>
              </w:rPr>
              <w:t xml:space="preserve"> </w:t>
            </w:r>
            <w:r>
              <w:rPr>
                <w:spacing w:val="5"/>
              </w:rPr>
              <w:t>日国家安全监管总局</w:t>
            </w:r>
            <w:r>
              <w:rPr>
                <w:spacing w:val="4"/>
              </w:rPr>
              <w:t>令第65号）</w:t>
            </w:r>
          </w:p>
          <w:p w14:paraId="127FB0BE">
            <w:pPr>
              <w:pStyle w:val="6"/>
              <w:spacing w:before="1" w:line="237" w:lineRule="auto"/>
              <w:ind w:left="34" w:right="56" w:firstLine="7"/>
            </w:pPr>
            <w:r>
              <w:rPr>
                <w:spacing w:val="6"/>
              </w:rPr>
              <w:t>第三十一条  对未经许可经营</w:t>
            </w:r>
            <w:r>
              <w:rPr>
                <w:spacing w:val="-43"/>
              </w:rPr>
              <w:t xml:space="preserve"> </w:t>
            </w:r>
            <w:r>
              <w:rPr>
                <w:spacing w:val="6"/>
              </w:rPr>
              <w:t>、超许可范围经营</w:t>
            </w:r>
            <w:r>
              <w:rPr>
                <w:spacing w:val="-42"/>
              </w:rPr>
              <w:t xml:space="preserve"> </w:t>
            </w:r>
            <w:r>
              <w:rPr>
                <w:spacing w:val="6"/>
              </w:rPr>
              <w:t>、许可证过期继续</w:t>
            </w:r>
            <w:r>
              <w:rPr>
                <w:spacing w:val="5"/>
              </w:rPr>
              <w:t>经营烟花爆</w:t>
            </w:r>
            <w:r>
              <w:rPr>
                <w:spacing w:val="6"/>
              </w:rPr>
              <w:t>竹的，责令其停止非法经营活动</w:t>
            </w:r>
            <w:r>
              <w:rPr>
                <w:spacing w:val="-25"/>
              </w:rPr>
              <w:t xml:space="preserve"> </w:t>
            </w:r>
            <w:r>
              <w:rPr>
                <w:spacing w:val="6"/>
              </w:rPr>
              <w:t>，处2万元以上10万元以下的罚款</w:t>
            </w:r>
            <w:r>
              <w:rPr>
                <w:spacing w:val="-43"/>
              </w:rPr>
              <w:t xml:space="preserve"> </w:t>
            </w:r>
            <w:r>
              <w:rPr>
                <w:spacing w:val="6"/>
              </w:rPr>
              <w:t>，并没收非法</w:t>
            </w:r>
            <w:r>
              <w:rPr>
                <w:spacing w:val="8"/>
              </w:rPr>
              <w:t>经营的物品及违法所得。</w:t>
            </w:r>
          </w:p>
        </w:tc>
        <w:tc>
          <w:tcPr>
            <w:tcW w:w="3744" w:type="dxa"/>
            <w:vAlign w:val="top"/>
          </w:tcPr>
          <w:p w14:paraId="17656A2F">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603F2640">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0E0EA478">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1BB6225D">
            <w:pPr>
              <w:spacing w:line="258" w:lineRule="auto"/>
              <w:rPr>
                <w:rFonts w:ascii="Arial"/>
                <w:sz w:val="21"/>
              </w:rPr>
            </w:pPr>
          </w:p>
          <w:p w14:paraId="3E2BB85E">
            <w:pPr>
              <w:spacing w:line="258" w:lineRule="auto"/>
              <w:rPr>
                <w:rFonts w:ascii="Arial"/>
                <w:sz w:val="21"/>
              </w:rPr>
            </w:pPr>
          </w:p>
          <w:p w14:paraId="54080E21">
            <w:pPr>
              <w:spacing w:line="258" w:lineRule="auto"/>
              <w:rPr>
                <w:rFonts w:ascii="Arial"/>
                <w:sz w:val="21"/>
              </w:rPr>
            </w:pPr>
          </w:p>
          <w:p w14:paraId="3F480712">
            <w:pPr>
              <w:spacing w:line="258" w:lineRule="auto"/>
              <w:rPr>
                <w:rFonts w:ascii="Arial"/>
                <w:sz w:val="21"/>
              </w:rPr>
            </w:pPr>
          </w:p>
          <w:p w14:paraId="0DE4C317">
            <w:pPr>
              <w:spacing w:line="258" w:lineRule="auto"/>
              <w:rPr>
                <w:rFonts w:ascii="Arial"/>
                <w:sz w:val="21"/>
              </w:rPr>
            </w:pPr>
          </w:p>
          <w:p w14:paraId="3FF7A1FE">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2AF429EE">
            <w:pPr>
              <w:pStyle w:val="6"/>
              <w:spacing w:line="229" w:lineRule="auto"/>
              <w:ind w:left="60"/>
            </w:pPr>
            <w:r>
              <w:rPr>
                <w:spacing w:val="-3"/>
              </w:rPr>
              <w:t>四十四、</w:t>
            </w:r>
          </w:p>
          <w:p w14:paraId="5DA54D02">
            <w:pPr>
              <w:pStyle w:val="6"/>
              <w:spacing w:before="8" w:line="230" w:lineRule="auto"/>
              <w:ind w:left="42"/>
            </w:pPr>
            <w:r>
              <w:rPr>
                <w:spacing w:val="1"/>
              </w:rPr>
              <w:t>五十五、</w:t>
            </w:r>
          </w:p>
          <w:p w14:paraId="02665054">
            <w:pPr>
              <w:pStyle w:val="6"/>
              <w:spacing w:before="6" w:line="230" w:lineRule="auto"/>
              <w:ind w:left="42"/>
            </w:pPr>
            <w:r>
              <w:rPr>
                <w:spacing w:val="1"/>
              </w:rPr>
              <w:t>五十六、</w:t>
            </w:r>
          </w:p>
          <w:p w14:paraId="060515C8">
            <w:pPr>
              <w:pStyle w:val="6"/>
              <w:spacing w:before="8" w:line="230" w:lineRule="auto"/>
              <w:ind w:left="42"/>
            </w:pPr>
            <w:r>
              <w:rPr>
                <w:spacing w:val="1"/>
              </w:rPr>
              <w:t>五十七、</w:t>
            </w:r>
          </w:p>
          <w:p w14:paraId="5AE20081">
            <w:pPr>
              <w:pStyle w:val="6"/>
              <w:spacing w:before="6" w:line="230" w:lineRule="auto"/>
              <w:ind w:left="42"/>
            </w:pPr>
            <w:r>
              <w:rPr>
                <w:spacing w:val="1"/>
              </w:rPr>
              <w:t>五十八、</w:t>
            </w:r>
          </w:p>
          <w:p w14:paraId="24ABB39C">
            <w:pPr>
              <w:pStyle w:val="6"/>
              <w:spacing w:before="10" w:line="237" w:lineRule="auto"/>
              <w:ind w:left="40" w:right="77" w:firstLine="1"/>
            </w:pPr>
            <w:r>
              <w:rPr>
                <w:spacing w:val="5"/>
              </w:rPr>
              <w:t>五十九、六十、六</w:t>
            </w:r>
          </w:p>
          <w:p w14:paraId="665B457E">
            <w:pPr>
              <w:pStyle w:val="6"/>
              <w:spacing w:line="237" w:lineRule="auto"/>
              <w:ind w:left="44" w:right="77"/>
            </w:pPr>
            <w:r>
              <w:rPr>
                <w:spacing w:val="5"/>
              </w:rPr>
              <w:t>十一、六</w:t>
            </w:r>
            <w:r>
              <w:rPr>
                <w:spacing w:val="4"/>
              </w:rPr>
              <w:t>十二</w:t>
            </w:r>
          </w:p>
        </w:tc>
        <w:tc>
          <w:tcPr>
            <w:tcW w:w="674" w:type="dxa"/>
            <w:vAlign w:val="top"/>
          </w:tcPr>
          <w:p w14:paraId="2B171BC3">
            <w:pPr>
              <w:spacing w:line="264" w:lineRule="auto"/>
              <w:rPr>
                <w:rFonts w:ascii="Arial"/>
                <w:sz w:val="21"/>
              </w:rPr>
            </w:pPr>
          </w:p>
          <w:p w14:paraId="63FF7D73">
            <w:pPr>
              <w:spacing w:line="264" w:lineRule="auto"/>
              <w:rPr>
                <w:rFonts w:ascii="Arial"/>
                <w:sz w:val="21"/>
              </w:rPr>
            </w:pPr>
          </w:p>
          <w:p w14:paraId="0AF32E25">
            <w:pPr>
              <w:spacing w:line="264" w:lineRule="auto"/>
              <w:rPr>
                <w:rFonts w:ascii="Arial"/>
                <w:sz w:val="21"/>
              </w:rPr>
            </w:pPr>
          </w:p>
          <w:p w14:paraId="406EAA98">
            <w:pPr>
              <w:spacing w:line="264" w:lineRule="auto"/>
              <w:rPr>
                <w:rFonts w:ascii="Arial"/>
                <w:sz w:val="21"/>
              </w:rPr>
            </w:pPr>
          </w:p>
          <w:p w14:paraId="6EDF28A6">
            <w:pPr>
              <w:spacing w:line="264" w:lineRule="auto"/>
              <w:rPr>
                <w:rFonts w:ascii="Arial"/>
                <w:sz w:val="21"/>
              </w:rPr>
            </w:pPr>
          </w:p>
          <w:p w14:paraId="1B52BBBE">
            <w:pPr>
              <w:spacing w:line="264" w:lineRule="auto"/>
              <w:rPr>
                <w:rFonts w:ascii="Arial"/>
                <w:sz w:val="21"/>
              </w:rPr>
            </w:pPr>
          </w:p>
          <w:p w14:paraId="4FD710A1">
            <w:pPr>
              <w:spacing w:line="264" w:lineRule="auto"/>
              <w:rPr>
                <w:rFonts w:ascii="Arial"/>
                <w:sz w:val="21"/>
              </w:rPr>
            </w:pPr>
          </w:p>
          <w:p w14:paraId="5006C62D">
            <w:pPr>
              <w:spacing w:line="264" w:lineRule="auto"/>
              <w:rPr>
                <w:rFonts w:ascii="Arial"/>
                <w:sz w:val="21"/>
              </w:rPr>
            </w:pPr>
          </w:p>
          <w:p w14:paraId="59F1158F">
            <w:pPr>
              <w:spacing w:line="264" w:lineRule="auto"/>
              <w:rPr>
                <w:rFonts w:ascii="Arial"/>
                <w:sz w:val="21"/>
              </w:rPr>
            </w:pPr>
          </w:p>
          <w:p w14:paraId="2E18FD5F">
            <w:pPr>
              <w:pStyle w:val="6"/>
              <w:spacing w:before="55" w:line="239" w:lineRule="auto"/>
              <w:ind w:left="44" w:right="103" w:hanging="3"/>
            </w:pPr>
            <w:r>
              <w:rPr>
                <w:spacing w:val="2"/>
              </w:rPr>
              <w:t>综合执</w:t>
            </w:r>
            <w:r>
              <w:rPr>
                <w:spacing w:val="1"/>
              </w:rPr>
              <w:t>法大队</w:t>
            </w:r>
          </w:p>
        </w:tc>
        <w:tc>
          <w:tcPr>
            <w:tcW w:w="775" w:type="dxa"/>
            <w:vMerge w:val="restart"/>
            <w:tcBorders>
              <w:bottom w:val="nil"/>
            </w:tcBorders>
            <w:vAlign w:val="top"/>
          </w:tcPr>
          <w:p w14:paraId="5B385A27">
            <w:pPr>
              <w:rPr>
                <w:rFonts w:ascii="Arial"/>
                <w:sz w:val="21"/>
              </w:rPr>
            </w:pPr>
          </w:p>
          <w:p w14:paraId="1FB66DA3">
            <w:pPr>
              <w:rPr>
                <w:rFonts w:ascii="Arial"/>
                <w:sz w:val="21"/>
              </w:rPr>
            </w:pPr>
          </w:p>
          <w:p w14:paraId="577465DC">
            <w:pPr>
              <w:rPr>
                <w:rFonts w:ascii="Arial"/>
                <w:sz w:val="21"/>
              </w:rPr>
            </w:pPr>
          </w:p>
          <w:p w14:paraId="1E599DAE">
            <w:pPr>
              <w:rPr>
                <w:rFonts w:ascii="Arial"/>
                <w:sz w:val="21"/>
              </w:rPr>
            </w:pPr>
          </w:p>
          <w:p w14:paraId="49DD50CE">
            <w:pPr>
              <w:rPr>
                <w:rFonts w:ascii="Arial"/>
                <w:sz w:val="21"/>
              </w:rPr>
            </w:pPr>
          </w:p>
          <w:p w14:paraId="7B8D5066">
            <w:pPr>
              <w:rPr>
                <w:rFonts w:ascii="Arial"/>
                <w:sz w:val="21"/>
              </w:rPr>
            </w:pPr>
          </w:p>
          <w:p w14:paraId="5CCE49ED">
            <w:pPr>
              <w:rPr>
                <w:rFonts w:ascii="Arial"/>
                <w:sz w:val="21"/>
              </w:rPr>
            </w:pPr>
          </w:p>
          <w:p w14:paraId="1BD9DB05">
            <w:pPr>
              <w:rPr>
                <w:rFonts w:ascii="Arial"/>
                <w:sz w:val="21"/>
              </w:rPr>
            </w:pPr>
          </w:p>
          <w:p w14:paraId="704B6B7A">
            <w:pPr>
              <w:rPr>
                <w:rFonts w:ascii="Arial"/>
                <w:sz w:val="21"/>
              </w:rPr>
            </w:pPr>
          </w:p>
          <w:p w14:paraId="1AA7D945">
            <w:pPr>
              <w:rPr>
                <w:rFonts w:ascii="Arial"/>
                <w:sz w:val="21"/>
              </w:rPr>
            </w:pPr>
          </w:p>
          <w:p w14:paraId="0EC3FED0">
            <w:pPr>
              <w:rPr>
                <w:rFonts w:ascii="Arial"/>
                <w:sz w:val="21"/>
              </w:rPr>
            </w:pPr>
          </w:p>
          <w:p w14:paraId="02A8026F">
            <w:pPr>
              <w:rPr>
                <w:rFonts w:ascii="Arial"/>
                <w:sz w:val="21"/>
              </w:rPr>
            </w:pPr>
          </w:p>
          <w:p w14:paraId="25170C1B">
            <w:pPr>
              <w:rPr>
                <w:rFonts w:ascii="Arial"/>
                <w:sz w:val="21"/>
              </w:rPr>
            </w:pPr>
          </w:p>
          <w:p w14:paraId="3A8AA128">
            <w:pPr>
              <w:rPr>
                <w:rFonts w:ascii="Arial"/>
                <w:sz w:val="21"/>
              </w:rPr>
            </w:pPr>
          </w:p>
          <w:p w14:paraId="062CE273">
            <w:pPr>
              <w:rPr>
                <w:rFonts w:ascii="Arial"/>
                <w:sz w:val="21"/>
              </w:rPr>
            </w:pPr>
          </w:p>
          <w:p w14:paraId="2DA4C843">
            <w:pPr>
              <w:rPr>
                <w:rFonts w:ascii="Arial"/>
                <w:sz w:val="21"/>
              </w:rPr>
            </w:pPr>
          </w:p>
          <w:p w14:paraId="5F58D025">
            <w:pPr>
              <w:rPr>
                <w:rFonts w:ascii="Arial"/>
                <w:sz w:val="21"/>
              </w:rPr>
            </w:pPr>
          </w:p>
          <w:p w14:paraId="22B074B5">
            <w:pPr>
              <w:rPr>
                <w:rFonts w:ascii="Arial"/>
                <w:sz w:val="21"/>
              </w:rPr>
            </w:pPr>
          </w:p>
          <w:p w14:paraId="0A9C30B6">
            <w:pPr>
              <w:spacing w:line="241" w:lineRule="auto"/>
              <w:rPr>
                <w:rFonts w:ascii="Arial"/>
                <w:sz w:val="21"/>
              </w:rPr>
            </w:pPr>
          </w:p>
          <w:p w14:paraId="0986A04D">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1B92F117">
            <w:pPr>
              <w:rPr>
                <w:rFonts w:ascii="Arial"/>
                <w:sz w:val="21"/>
              </w:rPr>
            </w:pPr>
          </w:p>
        </w:tc>
      </w:tr>
      <w:tr w14:paraId="121C7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0A59C8B9">
            <w:pPr>
              <w:spacing w:line="248" w:lineRule="auto"/>
              <w:rPr>
                <w:rFonts w:ascii="Arial"/>
                <w:sz w:val="21"/>
              </w:rPr>
            </w:pPr>
          </w:p>
          <w:p w14:paraId="1FDF8D59">
            <w:pPr>
              <w:spacing w:line="248" w:lineRule="auto"/>
              <w:rPr>
                <w:rFonts w:ascii="Arial"/>
                <w:sz w:val="21"/>
              </w:rPr>
            </w:pPr>
          </w:p>
          <w:p w14:paraId="3D13B3AD">
            <w:pPr>
              <w:spacing w:line="248" w:lineRule="auto"/>
              <w:rPr>
                <w:rFonts w:ascii="Arial"/>
                <w:sz w:val="21"/>
              </w:rPr>
            </w:pPr>
          </w:p>
          <w:p w14:paraId="7C77CB1C">
            <w:pPr>
              <w:spacing w:line="248" w:lineRule="auto"/>
              <w:rPr>
                <w:rFonts w:ascii="Arial"/>
                <w:sz w:val="21"/>
              </w:rPr>
            </w:pPr>
          </w:p>
          <w:p w14:paraId="0E355404">
            <w:pPr>
              <w:spacing w:line="248" w:lineRule="auto"/>
              <w:rPr>
                <w:rFonts w:ascii="Arial"/>
                <w:sz w:val="21"/>
              </w:rPr>
            </w:pPr>
          </w:p>
          <w:p w14:paraId="54E3A01A">
            <w:pPr>
              <w:spacing w:line="248" w:lineRule="auto"/>
              <w:rPr>
                <w:rFonts w:ascii="Arial"/>
                <w:sz w:val="21"/>
              </w:rPr>
            </w:pPr>
          </w:p>
          <w:p w14:paraId="61DE7D38">
            <w:pPr>
              <w:spacing w:line="248" w:lineRule="auto"/>
              <w:rPr>
                <w:rFonts w:ascii="Arial"/>
                <w:sz w:val="21"/>
              </w:rPr>
            </w:pPr>
          </w:p>
          <w:p w14:paraId="7AF0F5E3">
            <w:pPr>
              <w:spacing w:line="249" w:lineRule="auto"/>
              <w:rPr>
                <w:rFonts w:ascii="Arial"/>
                <w:sz w:val="21"/>
              </w:rPr>
            </w:pPr>
          </w:p>
          <w:p w14:paraId="252D3899">
            <w:pPr>
              <w:spacing w:line="249" w:lineRule="auto"/>
              <w:rPr>
                <w:rFonts w:ascii="Arial"/>
                <w:sz w:val="21"/>
              </w:rPr>
            </w:pPr>
          </w:p>
          <w:p w14:paraId="44827B9E">
            <w:pPr>
              <w:spacing w:line="249" w:lineRule="auto"/>
              <w:rPr>
                <w:rFonts w:ascii="Arial"/>
                <w:sz w:val="21"/>
              </w:rPr>
            </w:pPr>
          </w:p>
          <w:p w14:paraId="56B602F6">
            <w:pPr>
              <w:pStyle w:val="6"/>
              <w:spacing w:before="56" w:line="229" w:lineRule="exact"/>
              <w:ind w:left="132"/>
            </w:pPr>
            <w:r>
              <w:rPr>
                <w:spacing w:val="-2"/>
                <w:position w:val="1"/>
              </w:rPr>
              <w:t>75</w:t>
            </w:r>
          </w:p>
        </w:tc>
        <w:tc>
          <w:tcPr>
            <w:tcW w:w="573" w:type="dxa"/>
            <w:vAlign w:val="top"/>
          </w:tcPr>
          <w:p w14:paraId="2240CE3C">
            <w:pPr>
              <w:spacing w:line="251" w:lineRule="auto"/>
              <w:rPr>
                <w:rFonts w:ascii="Arial"/>
                <w:sz w:val="21"/>
              </w:rPr>
            </w:pPr>
          </w:p>
          <w:p w14:paraId="1195D7DE">
            <w:pPr>
              <w:spacing w:line="251" w:lineRule="auto"/>
              <w:rPr>
                <w:rFonts w:ascii="Arial"/>
                <w:sz w:val="21"/>
              </w:rPr>
            </w:pPr>
          </w:p>
          <w:p w14:paraId="673AF064">
            <w:pPr>
              <w:spacing w:line="251" w:lineRule="auto"/>
              <w:rPr>
                <w:rFonts w:ascii="Arial"/>
                <w:sz w:val="21"/>
              </w:rPr>
            </w:pPr>
          </w:p>
          <w:p w14:paraId="74F8444F">
            <w:pPr>
              <w:spacing w:line="252" w:lineRule="auto"/>
              <w:rPr>
                <w:rFonts w:ascii="Arial"/>
                <w:sz w:val="21"/>
              </w:rPr>
            </w:pPr>
          </w:p>
          <w:p w14:paraId="25EE68DD">
            <w:pPr>
              <w:spacing w:line="252" w:lineRule="auto"/>
              <w:rPr>
                <w:rFonts w:ascii="Arial"/>
                <w:sz w:val="21"/>
              </w:rPr>
            </w:pPr>
          </w:p>
          <w:p w14:paraId="7D665ADE">
            <w:pPr>
              <w:spacing w:line="252" w:lineRule="auto"/>
              <w:rPr>
                <w:rFonts w:ascii="Arial"/>
                <w:sz w:val="21"/>
              </w:rPr>
            </w:pPr>
          </w:p>
          <w:p w14:paraId="2168DAED">
            <w:pPr>
              <w:spacing w:line="252" w:lineRule="auto"/>
              <w:rPr>
                <w:rFonts w:ascii="Arial"/>
                <w:sz w:val="21"/>
              </w:rPr>
            </w:pPr>
          </w:p>
          <w:p w14:paraId="682977B8">
            <w:pPr>
              <w:spacing w:line="252" w:lineRule="auto"/>
              <w:rPr>
                <w:rFonts w:ascii="Arial"/>
                <w:sz w:val="21"/>
              </w:rPr>
            </w:pPr>
          </w:p>
          <w:p w14:paraId="50F94649">
            <w:pPr>
              <w:spacing w:line="252" w:lineRule="auto"/>
              <w:rPr>
                <w:rFonts w:ascii="Arial"/>
                <w:sz w:val="21"/>
              </w:rPr>
            </w:pPr>
          </w:p>
          <w:p w14:paraId="111664E1">
            <w:pPr>
              <w:pStyle w:val="6"/>
              <w:spacing w:before="55" w:line="239" w:lineRule="auto"/>
              <w:ind w:left="114" w:right="105"/>
              <w:jc w:val="both"/>
            </w:pPr>
            <w:r>
              <w:rPr>
                <w:spacing w:val="1"/>
              </w:rPr>
              <w:t>应急管理部门</w:t>
            </w:r>
          </w:p>
        </w:tc>
        <w:tc>
          <w:tcPr>
            <w:tcW w:w="530" w:type="dxa"/>
            <w:vAlign w:val="top"/>
          </w:tcPr>
          <w:p w14:paraId="357A71BF">
            <w:pPr>
              <w:spacing w:line="263" w:lineRule="auto"/>
              <w:rPr>
                <w:rFonts w:ascii="Arial"/>
                <w:sz w:val="21"/>
              </w:rPr>
            </w:pPr>
          </w:p>
          <w:p w14:paraId="4554BAEB">
            <w:pPr>
              <w:spacing w:line="264" w:lineRule="auto"/>
              <w:rPr>
                <w:rFonts w:ascii="Arial"/>
                <w:sz w:val="21"/>
              </w:rPr>
            </w:pPr>
          </w:p>
          <w:p w14:paraId="463FF59E">
            <w:pPr>
              <w:spacing w:line="264" w:lineRule="auto"/>
              <w:rPr>
                <w:rFonts w:ascii="Arial"/>
                <w:sz w:val="21"/>
              </w:rPr>
            </w:pPr>
          </w:p>
          <w:p w14:paraId="3BC1023A">
            <w:pPr>
              <w:spacing w:line="264" w:lineRule="auto"/>
              <w:rPr>
                <w:rFonts w:ascii="Arial"/>
                <w:sz w:val="21"/>
              </w:rPr>
            </w:pPr>
          </w:p>
          <w:p w14:paraId="2F34F66F">
            <w:pPr>
              <w:spacing w:line="264" w:lineRule="auto"/>
              <w:rPr>
                <w:rFonts w:ascii="Arial"/>
                <w:sz w:val="21"/>
              </w:rPr>
            </w:pPr>
          </w:p>
          <w:p w14:paraId="71A95B7B">
            <w:pPr>
              <w:spacing w:line="264" w:lineRule="auto"/>
              <w:rPr>
                <w:rFonts w:ascii="Arial"/>
                <w:sz w:val="21"/>
              </w:rPr>
            </w:pPr>
          </w:p>
          <w:p w14:paraId="360E6244">
            <w:pPr>
              <w:spacing w:line="264" w:lineRule="auto"/>
              <w:rPr>
                <w:rFonts w:ascii="Arial"/>
                <w:sz w:val="21"/>
              </w:rPr>
            </w:pPr>
          </w:p>
          <w:p w14:paraId="3FF0EE66">
            <w:pPr>
              <w:spacing w:line="264" w:lineRule="auto"/>
              <w:rPr>
                <w:rFonts w:ascii="Arial"/>
                <w:sz w:val="21"/>
              </w:rPr>
            </w:pPr>
          </w:p>
          <w:p w14:paraId="43CEC1A2">
            <w:pPr>
              <w:spacing w:line="264" w:lineRule="auto"/>
              <w:rPr>
                <w:rFonts w:ascii="Arial"/>
                <w:sz w:val="21"/>
              </w:rPr>
            </w:pPr>
          </w:p>
          <w:p w14:paraId="165DAA9F">
            <w:pPr>
              <w:pStyle w:val="6"/>
              <w:spacing w:before="56" w:line="238" w:lineRule="auto"/>
              <w:ind w:left="94" w:right="83"/>
            </w:pPr>
            <w:r>
              <w:t>行政</w:t>
            </w:r>
            <w:r>
              <w:rPr>
                <w:spacing w:val="1"/>
              </w:rPr>
              <w:t>处罚</w:t>
            </w:r>
          </w:p>
        </w:tc>
        <w:tc>
          <w:tcPr>
            <w:tcW w:w="991" w:type="dxa"/>
            <w:vAlign w:val="top"/>
          </w:tcPr>
          <w:p w14:paraId="6BF49217">
            <w:pPr>
              <w:spacing w:line="250" w:lineRule="auto"/>
              <w:rPr>
                <w:rFonts w:ascii="Arial"/>
                <w:sz w:val="21"/>
              </w:rPr>
            </w:pPr>
          </w:p>
          <w:p w14:paraId="74E2CD14">
            <w:pPr>
              <w:spacing w:line="250" w:lineRule="auto"/>
              <w:rPr>
                <w:rFonts w:ascii="Arial"/>
                <w:sz w:val="21"/>
              </w:rPr>
            </w:pPr>
          </w:p>
          <w:p w14:paraId="6EC52CD9">
            <w:pPr>
              <w:spacing w:line="250" w:lineRule="auto"/>
              <w:rPr>
                <w:rFonts w:ascii="Arial"/>
                <w:sz w:val="21"/>
              </w:rPr>
            </w:pPr>
          </w:p>
          <w:p w14:paraId="568C83AE">
            <w:pPr>
              <w:spacing w:line="250" w:lineRule="auto"/>
              <w:rPr>
                <w:rFonts w:ascii="Arial"/>
                <w:sz w:val="21"/>
              </w:rPr>
            </w:pPr>
          </w:p>
          <w:p w14:paraId="0EE0104F">
            <w:pPr>
              <w:spacing w:line="251" w:lineRule="auto"/>
              <w:rPr>
                <w:rFonts w:ascii="Arial"/>
                <w:sz w:val="21"/>
              </w:rPr>
            </w:pPr>
          </w:p>
          <w:p w14:paraId="47F04540">
            <w:pPr>
              <w:spacing w:line="251" w:lineRule="auto"/>
              <w:rPr>
                <w:rFonts w:ascii="Arial"/>
                <w:sz w:val="21"/>
              </w:rPr>
            </w:pPr>
          </w:p>
          <w:p w14:paraId="37DCEF98">
            <w:pPr>
              <w:pStyle w:val="6"/>
              <w:spacing w:before="55" w:line="238" w:lineRule="auto"/>
              <w:ind w:left="52" w:right="42" w:firstLine="138"/>
              <w:jc w:val="both"/>
            </w:pPr>
            <w:r>
              <w:rPr>
                <w:spacing w:val="4"/>
              </w:rPr>
              <w:t>对批发企</w:t>
            </w:r>
            <w:r>
              <w:rPr>
                <w:spacing w:val="5"/>
              </w:rPr>
              <w:t>业在城市建成区内设立烟花爆竹储</w:t>
            </w:r>
            <w:r>
              <w:rPr>
                <w:spacing w:val="7"/>
              </w:rPr>
              <w:t>存仓库，或</w:t>
            </w:r>
            <w:r>
              <w:rPr>
                <w:spacing w:val="27"/>
              </w:rPr>
              <w:t>者在批发</w:t>
            </w:r>
            <w:r>
              <w:rPr>
                <w:spacing w:val="7"/>
              </w:rPr>
              <w:t>（展示）场</w:t>
            </w:r>
            <w:r>
              <w:rPr>
                <w:spacing w:val="5"/>
              </w:rPr>
              <w:t>所摆放有药样品等违法行为的处罚</w:t>
            </w:r>
          </w:p>
        </w:tc>
        <w:tc>
          <w:tcPr>
            <w:tcW w:w="619" w:type="dxa"/>
            <w:vAlign w:val="top"/>
          </w:tcPr>
          <w:p w14:paraId="66C627A9">
            <w:pPr>
              <w:spacing w:line="245" w:lineRule="auto"/>
              <w:rPr>
                <w:rFonts w:ascii="Arial"/>
                <w:sz w:val="21"/>
              </w:rPr>
            </w:pPr>
          </w:p>
          <w:p w14:paraId="48DFCA93">
            <w:pPr>
              <w:spacing w:line="245" w:lineRule="auto"/>
              <w:rPr>
                <w:rFonts w:ascii="Arial"/>
                <w:sz w:val="21"/>
              </w:rPr>
            </w:pPr>
          </w:p>
          <w:p w14:paraId="78145829">
            <w:pPr>
              <w:spacing w:line="245" w:lineRule="auto"/>
              <w:rPr>
                <w:rFonts w:ascii="Arial"/>
                <w:sz w:val="21"/>
              </w:rPr>
            </w:pPr>
          </w:p>
          <w:p w14:paraId="7437F6BB">
            <w:pPr>
              <w:spacing w:line="245" w:lineRule="auto"/>
              <w:rPr>
                <w:rFonts w:ascii="Arial"/>
                <w:sz w:val="21"/>
              </w:rPr>
            </w:pPr>
          </w:p>
          <w:p w14:paraId="2436ED96">
            <w:pPr>
              <w:spacing w:line="245" w:lineRule="auto"/>
              <w:rPr>
                <w:rFonts w:ascii="Arial"/>
                <w:sz w:val="21"/>
              </w:rPr>
            </w:pPr>
          </w:p>
          <w:p w14:paraId="71C2763E">
            <w:pPr>
              <w:spacing w:line="245" w:lineRule="auto"/>
              <w:rPr>
                <w:rFonts w:ascii="Arial"/>
                <w:sz w:val="21"/>
              </w:rPr>
            </w:pPr>
          </w:p>
          <w:p w14:paraId="5AEA30B4">
            <w:pPr>
              <w:spacing w:line="245" w:lineRule="auto"/>
              <w:rPr>
                <w:rFonts w:ascii="Arial"/>
                <w:sz w:val="21"/>
              </w:rPr>
            </w:pPr>
          </w:p>
          <w:p w14:paraId="6FF5BEAC">
            <w:pPr>
              <w:spacing w:line="245" w:lineRule="auto"/>
              <w:rPr>
                <w:rFonts w:ascii="Arial"/>
                <w:sz w:val="21"/>
              </w:rPr>
            </w:pPr>
          </w:p>
          <w:p w14:paraId="59200216">
            <w:pPr>
              <w:spacing w:line="246" w:lineRule="auto"/>
              <w:rPr>
                <w:rFonts w:ascii="Arial"/>
                <w:sz w:val="21"/>
              </w:rPr>
            </w:pPr>
          </w:p>
          <w:p w14:paraId="79D0F511">
            <w:pPr>
              <w:spacing w:line="246" w:lineRule="auto"/>
              <w:rPr>
                <w:rFonts w:ascii="Arial"/>
                <w:sz w:val="21"/>
              </w:rPr>
            </w:pPr>
          </w:p>
          <w:p w14:paraId="740CF152">
            <w:pPr>
              <w:spacing w:before="49" w:line="235" w:lineRule="exact"/>
              <w:ind w:left="265"/>
              <w:rPr>
                <w:rFonts w:ascii="Arial" w:hAnsi="Arial" w:eastAsia="Arial" w:cs="Arial"/>
                <w:sz w:val="17"/>
                <w:szCs w:val="17"/>
              </w:rPr>
            </w:pPr>
            <w:r>
              <w:rPr>
                <w:rFonts w:ascii="Arial" w:hAnsi="Arial" w:eastAsia="Arial" w:cs="Arial"/>
                <w:sz w:val="17"/>
                <w:szCs w:val="17"/>
              </w:rPr>
              <w:t>√</w:t>
            </w:r>
          </w:p>
        </w:tc>
        <w:tc>
          <w:tcPr>
            <w:tcW w:w="6286" w:type="dxa"/>
            <w:vAlign w:val="top"/>
          </w:tcPr>
          <w:p w14:paraId="04CC9989">
            <w:pPr>
              <w:spacing w:line="267" w:lineRule="auto"/>
              <w:rPr>
                <w:rFonts w:ascii="Arial"/>
                <w:sz w:val="21"/>
              </w:rPr>
            </w:pPr>
          </w:p>
          <w:p w14:paraId="5601DE7E">
            <w:pPr>
              <w:spacing w:line="267" w:lineRule="auto"/>
              <w:rPr>
                <w:rFonts w:ascii="Arial"/>
                <w:sz w:val="21"/>
              </w:rPr>
            </w:pPr>
          </w:p>
          <w:p w14:paraId="40C38433">
            <w:pPr>
              <w:spacing w:line="267" w:lineRule="auto"/>
              <w:rPr>
                <w:rFonts w:ascii="Arial"/>
                <w:sz w:val="21"/>
              </w:rPr>
            </w:pPr>
          </w:p>
          <w:p w14:paraId="419EA86E">
            <w:pPr>
              <w:spacing w:line="267" w:lineRule="auto"/>
              <w:rPr>
                <w:rFonts w:ascii="Arial"/>
                <w:sz w:val="21"/>
              </w:rPr>
            </w:pPr>
          </w:p>
          <w:p w14:paraId="08FAA503">
            <w:pPr>
              <w:pStyle w:val="6"/>
              <w:spacing w:before="55" w:line="239" w:lineRule="auto"/>
              <w:ind w:left="34" w:right="155" w:hanging="9"/>
            </w:pPr>
            <w:r>
              <w:rPr>
                <w:spacing w:val="6"/>
              </w:rPr>
              <w:t>【规章】《烟花爆竹经营许可实施办法》</w:t>
            </w:r>
            <w:r>
              <w:rPr>
                <w:spacing w:val="-42"/>
              </w:rPr>
              <w:t xml:space="preserve"> </w:t>
            </w:r>
            <w:r>
              <w:rPr>
                <w:spacing w:val="6"/>
              </w:rPr>
              <w:t>（2013年10月16</w:t>
            </w:r>
            <w:r>
              <w:rPr>
                <w:spacing w:val="-33"/>
              </w:rPr>
              <w:t xml:space="preserve"> </w:t>
            </w:r>
            <w:r>
              <w:rPr>
                <w:spacing w:val="5"/>
              </w:rPr>
              <w:t>日国家安全监管总局</w:t>
            </w:r>
            <w:r>
              <w:rPr>
                <w:spacing w:val="4"/>
              </w:rPr>
              <w:t>令第65号）</w:t>
            </w:r>
          </w:p>
          <w:p w14:paraId="7E34D9ED">
            <w:pPr>
              <w:pStyle w:val="6"/>
              <w:spacing w:before="1" w:line="235" w:lineRule="auto"/>
              <w:ind w:left="37" w:right="47" w:firstLine="4"/>
            </w:pPr>
            <w:r>
              <w:rPr>
                <w:spacing w:val="6"/>
              </w:rPr>
              <w:t>第三十二条  批发企业有下列行为之一的</w:t>
            </w:r>
            <w:r>
              <w:rPr>
                <w:spacing w:val="-31"/>
              </w:rPr>
              <w:t xml:space="preserve"> </w:t>
            </w:r>
            <w:r>
              <w:rPr>
                <w:spacing w:val="6"/>
              </w:rPr>
              <w:t>，责令其限期改正</w:t>
            </w:r>
            <w:r>
              <w:rPr>
                <w:spacing w:val="-43"/>
              </w:rPr>
              <w:t xml:space="preserve"> </w:t>
            </w:r>
            <w:r>
              <w:rPr>
                <w:spacing w:val="6"/>
              </w:rPr>
              <w:t>，处5000元</w:t>
            </w:r>
            <w:r>
              <w:rPr>
                <w:spacing w:val="5"/>
              </w:rPr>
              <w:t>以上3万</w:t>
            </w:r>
            <w:r>
              <w:rPr>
                <w:spacing w:val="7"/>
              </w:rPr>
              <w:t>元以下的罚款</w:t>
            </w:r>
            <w:r>
              <w:rPr>
                <w:spacing w:val="-4"/>
              </w:rPr>
              <w:t>：</w:t>
            </w:r>
            <w:r>
              <w:rPr>
                <w:spacing w:val="-59"/>
              </w:rPr>
              <w:t xml:space="preserve"> </w:t>
            </w:r>
            <w:r>
              <w:rPr>
                <w:spacing w:val="-4"/>
              </w:rPr>
              <w:t>（</w:t>
            </w:r>
            <w:r>
              <w:rPr>
                <w:spacing w:val="7"/>
              </w:rPr>
              <w:t>一）在城市建成区内设立烟花爆竹储存仓库</w:t>
            </w:r>
            <w:r>
              <w:rPr>
                <w:spacing w:val="-19"/>
              </w:rPr>
              <w:t xml:space="preserve"> </w:t>
            </w:r>
            <w:r>
              <w:rPr>
                <w:spacing w:val="7"/>
              </w:rPr>
              <w:t>，或者在批发</w:t>
            </w:r>
          </w:p>
          <w:p w14:paraId="0E0D4071">
            <w:pPr>
              <w:pStyle w:val="6"/>
              <w:spacing w:before="1" w:line="238" w:lineRule="auto"/>
              <w:ind w:left="34" w:right="174" w:firstLine="3"/>
            </w:pPr>
            <w:r>
              <w:rPr>
                <w:spacing w:val="8"/>
              </w:rPr>
              <w:t>（展示）场所摆放有药样品的</w:t>
            </w:r>
            <w:r>
              <w:rPr>
                <w:spacing w:val="-37"/>
              </w:rPr>
              <w:t xml:space="preserve"> </w:t>
            </w:r>
            <w:r>
              <w:rPr>
                <w:spacing w:val="-11"/>
              </w:rPr>
              <w:t>；（</w:t>
            </w:r>
            <w:r>
              <w:rPr>
                <w:spacing w:val="8"/>
              </w:rPr>
              <w:t>二）采购和销售质量不符合国家标准或者行业标准规定的烟花爆竹的</w:t>
            </w:r>
            <w:r>
              <w:rPr>
                <w:spacing w:val="-33"/>
              </w:rPr>
              <w:t xml:space="preserve"> </w:t>
            </w:r>
            <w:r>
              <w:rPr>
                <w:spacing w:val="-14"/>
              </w:rPr>
              <w:t>；（</w:t>
            </w:r>
            <w:r>
              <w:rPr>
                <w:spacing w:val="8"/>
              </w:rPr>
              <w:t>三）在仓库内违反国家标准或者行业标准规定储</w:t>
            </w:r>
            <w:r>
              <w:rPr>
                <w:spacing w:val="6"/>
              </w:rPr>
              <w:t>存烟花爆竹的</w:t>
            </w:r>
            <w:r>
              <w:rPr>
                <w:spacing w:val="-46"/>
              </w:rPr>
              <w:t xml:space="preserve"> </w:t>
            </w:r>
            <w:r>
              <w:rPr>
                <w:spacing w:val="-14"/>
              </w:rPr>
              <w:t>；（</w:t>
            </w:r>
            <w:r>
              <w:rPr>
                <w:spacing w:val="-21"/>
              </w:rPr>
              <w:t xml:space="preserve"> </w:t>
            </w:r>
            <w:r>
              <w:rPr>
                <w:spacing w:val="6"/>
              </w:rPr>
              <w:t>四）在烟花爆竹经营许可证载明的仓库以外储存烟花爆竹</w:t>
            </w:r>
          </w:p>
          <w:p w14:paraId="0E961D58">
            <w:pPr>
              <w:pStyle w:val="6"/>
              <w:spacing w:before="3" w:line="237" w:lineRule="auto"/>
              <w:ind w:left="34" w:right="135" w:firstLine="10"/>
            </w:pPr>
            <w:r>
              <w:rPr>
                <w:spacing w:val="7"/>
              </w:rPr>
              <w:t>的</w:t>
            </w:r>
            <w:r>
              <w:rPr>
                <w:spacing w:val="-9"/>
              </w:rPr>
              <w:t>；（</w:t>
            </w:r>
            <w:r>
              <w:rPr>
                <w:spacing w:val="7"/>
              </w:rPr>
              <w:t>五）对假冒伪劣</w:t>
            </w:r>
            <w:r>
              <w:rPr>
                <w:spacing w:val="-47"/>
              </w:rPr>
              <w:t xml:space="preserve"> </w:t>
            </w:r>
            <w:r>
              <w:rPr>
                <w:spacing w:val="7"/>
              </w:rPr>
              <w:t>、过期、含有超量</w:t>
            </w:r>
            <w:r>
              <w:rPr>
                <w:spacing w:val="-49"/>
              </w:rPr>
              <w:t xml:space="preserve"> </w:t>
            </w:r>
            <w:r>
              <w:rPr>
                <w:spacing w:val="7"/>
              </w:rPr>
              <w:t>、违禁药物以及其他存在严重质量问题的烟花爆竹未及时销毁的</w:t>
            </w:r>
            <w:r>
              <w:rPr>
                <w:spacing w:val="-31"/>
              </w:rPr>
              <w:t xml:space="preserve"> </w:t>
            </w:r>
            <w:r>
              <w:rPr>
                <w:spacing w:val="-9"/>
              </w:rPr>
              <w:t>；（</w:t>
            </w:r>
            <w:r>
              <w:rPr>
                <w:spacing w:val="7"/>
              </w:rPr>
              <w:t>六）未执行合同管理</w:t>
            </w:r>
            <w:r>
              <w:rPr>
                <w:spacing w:val="-43"/>
              </w:rPr>
              <w:t xml:space="preserve"> </w:t>
            </w:r>
            <w:r>
              <w:rPr>
                <w:spacing w:val="7"/>
              </w:rPr>
              <w:t>、流向登记制度或者未按照规定应用烟花爆竹流向管理信息系统的</w:t>
            </w:r>
            <w:r>
              <w:rPr>
                <w:spacing w:val="-17"/>
              </w:rPr>
              <w:t xml:space="preserve"> </w:t>
            </w:r>
            <w:r>
              <w:rPr>
                <w:spacing w:val="-9"/>
              </w:rPr>
              <w:t>；（</w:t>
            </w:r>
            <w:r>
              <w:rPr>
                <w:spacing w:val="7"/>
              </w:rPr>
              <w:t>七）未将黑火药</w:t>
            </w:r>
            <w:r>
              <w:rPr>
                <w:spacing w:val="-47"/>
              </w:rPr>
              <w:t xml:space="preserve"> </w:t>
            </w:r>
            <w:r>
              <w:rPr>
                <w:spacing w:val="7"/>
              </w:rPr>
              <w:t>、引火线的采购</w:t>
            </w:r>
            <w:r>
              <w:t xml:space="preserve"> </w:t>
            </w:r>
            <w:r>
              <w:rPr>
                <w:spacing w:val="8"/>
              </w:rPr>
              <w:t>、销售记录报所在地县级安全监管局备案的</w:t>
            </w:r>
            <w:r>
              <w:rPr>
                <w:spacing w:val="-16"/>
              </w:rPr>
              <w:t xml:space="preserve"> </w:t>
            </w:r>
            <w:r>
              <w:rPr>
                <w:spacing w:val="-18"/>
              </w:rPr>
              <w:t>；（</w:t>
            </w:r>
            <w:r>
              <w:rPr>
                <w:spacing w:val="8"/>
              </w:rPr>
              <w:t>八）仓储设施新建</w:t>
            </w:r>
            <w:r>
              <w:rPr>
                <w:spacing w:val="-45"/>
              </w:rPr>
              <w:t xml:space="preserve"> </w:t>
            </w:r>
            <w:r>
              <w:rPr>
                <w:spacing w:val="7"/>
              </w:rPr>
              <w:t>、改建、扩建后，未重新申请办理许可手续的</w:t>
            </w:r>
            <w:r>
              <w:rPr>
                <w:spacing w:val="-31"/>
              </w:rPr>
              <w:t xml:space="preserve"> </w:t>
            </w:r>
            <w:r>
              <w:rPr>
                <w:spacing w:val="-17"/>
              </w:rPr>
              <w:t>；（</w:t>
            </w:r>
            <w:r>
              <w:rPr>
                <w:spacing w:val="7"/>
              </w:rPr>
              <w:t>九）变更企业名称</w:t>
            </w:r>
            <w:r>
              <w:rPr>
                <w:spacing w:val="-45"/>
              </w:rPr>
              <w:t xml:space="preserve"> </w:t>
            </w:r>
            <w:r>
              <w:rPr>
                <w:spacing w:val="7"/>
              </w:rPr>
              <w:t>、主要负责人</w:t>
            </w:r>
            <w:r>
              <w:rPr>
                <w:spacing w:val="-48"/>
              </w:rPr>
              <w:t xml:space="preserve"> </w:t>
            </w:r>
            <w:r>
              <w:rPr>
                <w:spacing w:val="7"/>
              </w:rPr>
              <w:t>、注册</w:t>
            </w:r>
          </w:p>
          <w:p w14:paraId="1ED97916">
            <w:pPr>
              <w:pStyle w:val="6"/>
              <w:spacing w:line="228" w:lineRule="auto"/>
              <w:ind w:left="35"/>
            </w:pPr>
            <w:r>
              <w:rPr>
                <w:spacing w:val="7"/>
              </w:rPr>
              <w:t>地址，未申请办理许可证变更手续的</w:t>
            </w:r>
            <w:r>
              <w:rPr>
                <w:spacing w:val="-29"/>
              </w:rPr>
              <w:t xml:space="preserve"> </w:t>
            </w:r>
            <w:r>
              <w:rPr>
                <w:spacing w:val="-18"/>
              </w:rPr>
              <w:t>；（</w:t>
            </w:r>
            <w:r>
              <w:rPr>
                <w:spacing w:val="7"/>
              </w:rPr>
              <w:t>十）</w:t>
            </w:r>
            <w:r>
              <w:rPr>
                <w:spacing w:val="-37"/>
              </w:rPr>
              <w:t xml:space="preserve"> </w:t>
            </w:r>
            <w:r>
              <w:rPr>
                <w:spacing w:val="7"/>
              </w:rPr>
              <w:t>向未取得零售许可证的单位或者</w:t>
            </w:r>
          </w:p>
          <w:p w14:paraId="5026FC9C">
            <w:pPr>
              <w:pStyle w:val="6"/>
              <w:spacing w:before="10" w:line="228" w:lineRule="auto"/>
              <w:ind w:left="35"/>
            </w:pPr>
            <w:r>
              <w:rPr>
                <w:spacing w:val="7"/>
              </w:rPr>
              <w:t>个人销售烟花爆竹的。</w:t>
            </w:r>
          </w:p>
        </w:tc>
        <w:tc>
          <w:tcPr>
            <w:tcW w:w="3744" w:type="dxa"/>
            <w:vAlign w:val="top"/>
          </w:tcPr>
          <w:p w14:paraId="38DDF61A">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1C721998">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24E1F766">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0C329DD0">
            <w:pPr>
              <w:spacing w:line="257" w:lineRule="auto"/>
              <w:rPr>
                <w:rFonts w:ascii="Arial"/>
                <w:sz w:val="21"/>
              </w:rPr>
            </w:pPr>
          </w:p>
          <w:p w14:paraId="7000C130">
            <w:pPr>
              <w:spacing w:line="257" w:lineRule="auto"/>
              <w:rPr>
                <w:rFonts w:ascii="Arial"/>
                <w:sz w:val="21"/>
              </w:rPr>
            </w:pPr>
          </w:p>
          <w:p w14:paraId="03B9405D">
            <w:pPr>
              <w:spacing w:line="258" w:lineRule="auto"/>
              <w:rPr>
                <w:rFonts w:ascii="Arial"/>
                <w:sz w:val="21"/>
              </w:rPr>
            </w:pPr>
          </w:p>
          <w:p w14:paraId="07D506E9">
            <w:pPr>
              <w:spacing w:line="258" w:lineRule="auto"/>
              <w:rPr>
                <w:rFonts w:ascii="Arial"/>
                <w:sz w:val="21"/>
              </w:rPr>
            </w:pPr>
          </w:p>
          <w:p w14:paraId="7D80AACC">
            <w:pPr>
              <w:spacing w:line="258" w:lineRule="auto"/>
              <w:rPr>
                <w:rFonts w:ascii="Arial"/>
                <w:sz w:val="21"/>
              </w:rPr>
            </w:pPr>
          </w:p>
          <w:p w14:paraId="3C612362">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07D3A1C8">
            <w:pPr>
              <w:pStyle w:val="6"/>
              <w:spacing w:line="229" w:lineRule="auto"/>
              <w:ind w:left="60"/>
            </w:pPr>
            <w:r>
              <w:rPr>
                <w:spacing w:val="-3"/>
              </w:rPr>
              <w:t>四十四、</w:t>
            </w:r>
          </w:p>
          <w:p w14:paraId="7EDAF7E0">
            <w:pPr>
              <w:pStyle w:val="6"/>
              <w:spacing w:before="8" w:line="230" w:lineRule="auto"/>
              <w:ind w:left="42"/>
            </w:pPr>
            <w:r>
              <w:rPr>
                <w:spacing w:val="1"/>
              </w:rPr>
              <w:t>五十五、</w:t>
            </w:r>
          </w:p>
          <w:p w14:paraId="62BB247A">
            <w:pPr>
              <w:pStyle w:val="6"/>
              <w:spacing w:before="7" w:line="230" w:lineRule="auto"/>
              <w:ind w:left="42"/>
            </w:pPr>
            <w:r>
              <w:rPr>
                <w:spacing w:val="1"/>
              </w:rPr>
              <w:t>五十六、</w:t>
            </w:r>
          </w:p>
          <w:p w14:paraId="57332D7B">
            <w:pPr>
              <w:pStyle w:val="6"/>
              <w:spacing w:before="6" w:line="230" w:lineRule="auto"/>
              <w:ind w:left="42"/>
            </w:pPr>
            <w:r>
              <w:rPr>
                <w:spacing w:val="1"/>
              </w:rPr>
              <w:t>五十七、</w:t>
            </w:r>
          </w:p>
          <w:p w14:paraId="0C7732B3">
            <w:pPr>
              <w:pStyle w:val="6"/>
              <w:spacing w:before="6" w:line="230" w:lineRule="auto"/>
              <w:ind w:left="42"/>
            </w:pPr>
            <w:r>
              <w:rPr>
                <w:spacing w:val="1"/>
              </w:rPr>
              <w:t>五十八、</w:t>
            </w:r>
          </w:p>
          <w:p w14:paraId="7BEC6031">
            <w:pPr>
              <w:pStyle w:val="6"/>
              <w:spacing w:before="10" w:line="237" w:lineRule="auto"/>
              <w:ind w:left="40" w:right="77" w:firstLine="1"/>
            </w:pPr>
            <w:r>
              <w:rPr>
                <w:spacing w:val="5"/>
              </w:rPr>
              <w:t>五十九、六十、六</w:t>
            </w:r>
          </w:p>
          <w:p w14:paraId="378BD400">
            <w:pPr>
              <w:pStyle w:val="6"/>
              <w:spacing w:before="1" w:line="237" w:lineRule="auto"/>
              <w:ind w:left="44" w:right="77"/>
            </w:pPr>
            <w:r>
              <w:rPr>
                <w:spacing w:val="5"/>
              </w:rPr>
              <w:t>十一、六</w:t>
            </w:r>
            <w:r>
              <w:rPr>
                <w:spacing w:val="4"/>
              </w:rPr>
              <w:t>十二</w:t>
            </w:r>
          </w:p>
        </w:tc>
        <w:tc>
          <w:tcPr>
            <w:tcW w:w="674" w:type="dxa"/>
            <w:vAlign w:val="top"/>
          </w:tcPr>
          <w:p w14:paraId="5CC0C1A4">
            <w:pPr>
              <w:spacing w:line="263" w:lineRule="auto"/>
              <w:rPr>
                <w:rFonts w:ascii="Arial"/>
                <w:sz w:val="21"/>
              </w:rPr>
            </w:pPr>
          </w:p>
          <w:p w14:paraId="38C3F116">
            <w:pPr>
              <w:spacing w:line="264" w:lineRule="auto"/>
              <w:rPr>
                <w:rFonts w:ascii="Arial"/>
                <w:sz w:val="21"/>
              </w:rPr>
            </w:pPr>
          </w:p>
          <w:p w14:paraId="5DEE63E7">
            <w:pPr>
              <w:spacing w:line="264" w:lineRule="auto"/>
              <w:rPr>
                <w:rFonts w:ascii="Arial"/>
                <w:sz w:val="21"/>
              </w:rPr>
            </w:pPr>
          </w:p>
          <w:p w14:paraId="59E9B63A">
            <w:pPr>
              <w:spacing w:line="264" w:lineRule="auto"/>
              <w:rPr>
                <w:rFonts w:ascii="Arial"/>
                <w:sz w:val="21"/>
              </w:rPr>
            </w:pPr>
          </w:p>
          <w:p w14:paraId="74966960">
            <w:pPr>
              <w:spacing w:line="264" w:lineRule="auto"/>
              <w:rPr>
                <w:rFonts w:ascii="Arial"/>
                <w:sz w:val="21"/>
              </w:rPr>
            </w:pPr>
          </w:p>
          <w:p w14:paraId="6537CF89">
            <w:pPr>
              <w:spacing w:line="264" w:lineRule="auto"/>
              <w:rPr>
                <w:rFonts w:ascii="Arial"/>
                <w:sz w:val="21"/>
              </w:rPr>
            </w:pPr>
          </w:p>
          <w:p w14:paraId="42225037">
            <w:pPr>
              <w:spacing w:line="264" w:lineRule="auto"/>
              <w:rPr>
                <w:rFonts w:ascii="Arial"/>
                <w:sz w:val="21"/>
              </w:rPr>
            </w:pPr>
          </w:p>
          <w:p w14:paraId="2E88A882">
            <w:pPr>
              <w:spacing w:line="264" w:lineRule="auto"/>
              <w:rPr>
                <w:rFonts w:ascii="Arial"/>
                <w:sz w:val="21"/>
              </w:rPr>
            </w:pPr>
          </w:p>
          <w:p w14:paraId="7D74E448">
            <w:pPr>
              <w:spacing w:line="264" w:lineRule="auto"/>
              <w:rPr>
                <w:rFonts w:ascii="Arial"/>
                <w:sz w:val="21"/>
              </w:rPr>
            </w:pPr>
          </w:p>
          <w:p w14:paraId="4A6E1B14">
            <w:pPr>
              <w:pStyle w:val="6"/>
              <w:spacing w:before="56" w:line="238" w:lineRule="auto"/>
              <w:ind w:left="44" w:right="103" w:hanging="3"/>
            </w:pPr>
            <w:r>
              <w:rPr>
                <w:spacing w:val="2"/>
              </w:rPr>
              <w:t>综合执</w:t>
            </w:r>
            <w:r>
              <w:rPr>
                <w:spacing w:val="1"/>
              </w:rPr>
              <w:t>法大队</w:t>
            </w:r>
          </w:p>
        </w:tc>
        <w:tc>
          <w:tcPr>
            <w:tcW w:w="775" w:type="dxa"/>
            <w:vMerge w:val="continue"/>
            <w:tcBorders>
              <w:top w:val="nil"/>
            </w:tcBorders>
            <w:vAlign w:val="top"/>
          </w:tcPr>
          <w:p w14:paraId="396C358C">
            <w:pPr>
              <w:rPr>
                <w:rFonts w:ascii="Arial"/>
                <w:sz w:val="21"/>
              </w:rPr>
            </w:pPr>
          </w:p>
        </w:tc>
        <w:tc>
          <w:tcPr>
            <w:tcW w:w="513" w:type="dxa"/>
            <w:vAlign w:val="top"/>
          </w:tcPr>
          <w:p w14:paraId="23C42F94">
            <w:pPr>
              <w:rPr>
                <w:rFonts w:ascii="Arial"/>
                <w:sz w:val="21"/>
              </w:rPr>
            </w:pPr>
          </w:p>
        </w:tc>
      </w:tr>
    </w:tbl>
    <w:p w14:paraId="6817A299">
      <w:pPr>
        <w:rPr>
          <w:rFonts w:ascii="Arial"/>
          <w:sz w:val="21"/>
        </w:rPr>
      </w:pPr>
    </w:p>
    <w:p w14:paraId="204055D7">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641BE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50DB2F2E">
            <w:pPr>
              <w:spacing w:line="248" w:lineRule="auto"/>
              <w:rPr>
                <w:rFonts w:ascii="Arial"/>
                <w:sz w:val="21"/>
              </w:rPr>
            </w:pPr>
          </w:p>
          <w:p w14:paraId="12801168">
            <w:pPr>
              <w:spacing w:line="248" w:lineRule="auto"/>
              <w:rPr>
                <w:rFonts w:ascii="Arial"/>
                <w:sz w:val="21"/>
              </w:rPr>
            </w:pPr>
          </w:p>
          <w:p w14:paraId="391C8BD3">
            <w:pPr>
              <w:spacing w:line="248" w:lineRule="auto"/>
              <w:rPr>
                <w:rFonts w:ascii="Arial"/>
                <w:sz w:val="21"/>
              </w:rPr>
            </w:pPr>
          </w:p>
          <w:p w14:paraId="0CFC0BC5">
            <w:pPr>
              <w:spacing w:line="249" w:lineRule="auto"/>
              <w:rPr>
                <w:rFonts w:ascii="Arial"/>
                <w:sz w:val="21"/>
              </w:rPr>
            </w:pPr>
          </w:p>
          <w:p w14:paraId="6F56D6AD">
            <w:pPr>
              <w:spacing w:line="249" w:lineRule="auto"/>
              <w:rPr>
                <w:rFonts w:ascii="Arial"/>
                <w:sz w:val="21"/>
              </w:rPr>
            </w:pPr>
          </w:p>
          <w:p w14:paraId="4A6537A3">
            <w:pPr>
              <w:spacing w:line="249" w:lineRule="auto"/>
              <w:rPr>
                <w:rFonts w:ascii="Arial"/>
                <w:sz w:val="21"/>
              </w:rPr>
            </w:pPr>
          </w:p>
          <w:p w14:paraId="2DAB8311">
            <w:pPr>
              <w:spacing w:line="249" w:lineRule="auto"/>
              <w:rPr>
                <w:rFonts w:ascii="Arial"/>
                <w:sz w:val="21"/>
              </w:rPr>
            </w:pPr>
          </w:p>
          <w:p w14:paraId="44A2F0A5">
            <w:pPr>
              <w:spacing w:line="249" w:lineRule="auto"/>
              <w:rPr>
                <w:rFonts w:ascii="Arial"/>
                <w:sz w:val="21"/>
              </w:rPr>
            </w:pPr>
          </w:p>
          <w:p w14:paraId="5CAA841B">
            <w:pPr>
              <w:spacing w:line="249" w:lineRule="auto"/>
              <w:rPr>
                <w:rFonts w:ascii="Arial"/>
                <w:sz w:val="21"/>
              </w:rPr>
            </w:pPr>
          </w:p>
          <w:p w14:paraId="69D5754D">
            <w:pPr>
              <w:spacing w:line="249" w:lineRule="auto"/>
              <w:rPr>
                <w:rFonts w:ascii="Arial"/>
                <w:sz w:val="21"/>
              </w:rPr>
            </w:pPr>
          </w:p>
          <w:p w14:paraId="5E23FE94">
            <w:pPr>
              <w:pStyle w:val="6"/>
              <w:spacing w:before="56" w:line="229" w:lineRule="exact"/>
              <w:ind w:left="132"/>
            </w:pPr>
            <w:r>
              <w:rPr>
                <w:spacing w:val="-2"/>
                <w:position w:val="1"/>
              </w:rPr>
              <w:t>76</w:t>
            </w:r>
          </w:p>
        </w:tc>
        <w:tc>
          <w:tcPr>
            <w:tcW w:w="573" w:type="dxa"/>
            <w:vAlign w:val="top"/>
          </w:tcPr>
          <w:p w14:paraId="625EB718">
            <w:pPr>
              <w:spacing w:line="251" w:lineRule="auto"/>
              <w:rPr>
                <w:rFonts w:ascii="Arial"/>
                <w:sz w:val="21"/>
              </w:rPr>
            </w:pPr>
          </w:p>
          <w:p w14:paraId="29292702">
            <w:pPr>
              <w:spacing w:line="251" w:lineRule="auto"/>
              <w:rPr>
                <w:rFonts w:ascii="Arial"/>
                <w:sz w:val="21"/>
              </w:rPr>
            </w:pPr>
          </w:p>
          <w:p w14:paraId="3065A186">
            <w:pPr>
              <w:spacing w:line="252" w:lineRule="auto"/>
              <w:rPr>
                <w:rFonts w:ascii="Arial"/>
                <w:sz w:val="21"/>
              </w:rPr>
            </w:pPr>
          </w:p>
          <w:p w14:paraId="55F7835F">
            <w:pPr>
              <w:spacing w:line="252" w:lineRule="auto"/>
              <w:rPr>
                <w:rFonts w:ascii="Arial"/>
                <w:sz w:val="21"/>
              </w:rPr>
            </w:pPr>
          </w:p>
          <w:p w14:paraId="379F0B45">
            <w:pPr>
              <w:spacing w:line="252" w:lineRule="auto"/>
              <w:rPr>
                <w:rFonts w:ascii="Arial"/>
                <w:sz w:val="21"/>
              </w:rPr>
            </w:pPr>
          </w:p>
          <w:p w14:paraId="3C57A6CE">
            <w:pPr>
              <w:spacing w:line="252" w:lineRule="auto"/>
              <w:rPr>
                <w:rFonts w:ascii="Arial"/>
                <w:sz w:val="21"/>
              </w:rPr>
            </w:pPr>
          </w:p>
          <w:p w14:paraId="4BB91E8F">
            <w:pPr>
              <w:spacing w:line="252" w:lineRule="auto"/>
              <w:rPr>
                <w:rFonts w:ascii="Arial"/>
                <w:sz w:val="21"/>
              </w:rPr>
            </w:pPr>
          </w:p>
          <w:p w14:paraId="7F9C40C4">
            <w:pPr>
              <w:spacing w:line="252" w:lineRule="auto"/>
              <w:rPr>
                <w:rFonts w:ascii="Arial"/>
                <w:sz w:val="21"/>
              </w:rPr>
            </w:pPr>
          </w:p>
          <w:p w14:paraId="59BD4803">
            <w:pPr>
              <w:spacing w:line="252" w:lineRule="auto"/>
              <w:rPr>
                <w:rFonts w:ascii="Arial"/>
                <w:sz w:val="21"/>
              </w:rPr>
            </w:pPr>
          </w:p>
          <w:p w14:paraId="15ECD5BF">
            <w:pPr>
              <w:pStyle w:val="6"/>
              <w:spacing w:before="56" w:line="239" w:lineRule="auto"/>
              <w:ind w:left="114" w:right="105"/>
              <w:jc w:val="both"/>
            </w:pPr>
            <w:r>
              <w:rPr>
                <w:spacing w:val="1"/>
              </w:rPr>
              <w:t>应急管理部门</w:t>
            </w:r>
          </w:p>
        </w:tc>
        <w:tc>
          <w:tcPr>
            <w:tcW w:w="530" w:type="dxa"/>
            <w:vAlign w:val="top"/>
          </w:tcPr>
          <w:p w14:paraId="6534419D">
            <w:pPr>
              <w:spacing w:line="264" w:lineRule="auto"/>
              <w:rPr>
                <w:rFonts w:ascii="Arial"/>
                <w:sz w:val="21"/>
              </w:rPr>
            </w:pPr>
          </w:p>
          <w:p w14:paraId="66DF97AE">
            <w:pPr>
              <w:spacing w:line="264" w:lineRule="auto"/>
              <w:rPr>
                <w:rFonts w:ascii="Arial"/>
                <w:sz w:val="21"/>
              </w:rPr>
            </w:pPr>
          </w:p>
          <w:p w14:paraId="10D28F4F">
            <w:pPr>
              <w:spacing w:line="264" w:lineRule="auto"/>
              <w:rPr>
                <w:rFonts w:ascii="Arial"/>
                <w:sz w:val="21"/>
              </w:rPr>
            </w:pPr>
          </w:p>
          <w:p w14:paraId="0C1B078F">
            <w:pPr>
              <w:spacing w:line="264" w:lineRule="auto"/>
              <w:rPr>
                <w:rFonts w:ascii="Arial"/>
                <w:sz w:val="21"/>
              </w:rPr>
            </w:pPr>
          </w:p>
          <w:p w14:paraId="18675EC9">
            <w:pPr>
              <w:spacing w:line="264" w:lineRule="auto"/>
              <w:rPr>
                <w:rFonts w:ascii="Arial"/>
                <w:sz w:val="21"/>
              </w:rPr>
            </w:pPr>
          </w:p>
          <w:p w14:paraId="50591AF1">
            <w:pPr>
              <w:spacing w:line="264" w:lineRule="auto"/>
              <w:rPr>
                <w:rFonts w:ascii="Arial"/>
                <w:sz w:val="21"/>
              </w:rPr>
            </w:pPr>
          </w:p>
          <w:p w14:paraId="6D9F02C6">
            <w:pPr>
              <w:spacing w:line="264" w:lineRule="auto"/>
              <w:rPr>
                <w:rFonts w:ascii="Arial"/>
                <w:sz w:val="21"/>
              </w:rPr>
            </w:pPr>
          </w:p>
          <w:p w14:paraId="022CCB9C">
            <w:pPr>
              <w:spacing w:line="264" w:lineRule="auto"/>
              <w:rPr>
                <w:rFonts w:ascii="Arial"/>
                <w:sz w:val="21"/>
              </w:rPr>
            </w:pPr>
          </w:p>
          <w:p w14:paraId="2A4E10A3">
            <w:pPr>
              <w:spacing w:line="264" w:lineRule="auto"/>
              <w:rPr>
                <w:rFonts w:ascii="Arial"/>
                <w:sz w:val="21"/>
              </w:rPr>
            </w:pPr>
          </w:p>
          <w:p w14:paraId="3B7CDB6F">
            <w:pPr>
              <w:pStyle w:val="6"/>
              <w:spacing w:before="55" w:line="239" w:lineRule="auto"/>
              <w:ind w:left="94" w:right="83"/>
            </w:pPr>
            <w:r>
              <w:t>行政</w:t>
            </w:r>
            <w:r>
              <w:rPr>
                <w:spacing w:val="1"/>
              </w:rPr>
              <w:t>处罚</w:t>
            </w:r>
          </w:p>
        </w:tc>
        <w:tc>
          <w:tcPr>
            <w:tcW w:w="991" w:type="dxa"/>
            <w:vAlign w:val="top"/>
          </w:tcPr>
          <w:p w14:paraId="4F813FDF">
            <w:pPr>
              <w:spacing w:line="261" w:lineRule="auto"/>
              <w:rPr>
                <w:rFonts w:ascii="Arial"/>
                <w:sz w:val="21"/>
              </w:rPr>
            </w:pPr>
          </w:p>
          <w:p w14:paraId="1955066A">
            <w:pPr>
              <w:spacing w:line="261" w:lineRule="auto"/>
              <w:rPr>
                <w:rFonts w:ascii="Arial"/>
                <w:sz w:val="21"/>
              </w:rPr>
            </w:pPr>
          </w:p>
          <w:p w14:paraId="32F8E6BB">
            <w:pPr>
              <w:spacing w:line="262" w:lineRule="auto"/>
              <w:rPr>
                <w:rFonts w:ascii="Arial"/>
                <w:sz w:val="21"/>
              </w:rPr>
            </w:pPr>
          </w:p>
          <w:p w14:paraId="72A8033C">
            <w:pPr>
              <w:spacing w:line="262" w:lineRule="auto"/>
              <w:rPr>
                <w:rFonts w:ascii="Arial"/>
                <w:sz w:val="21"/>
              </w:rPr>
            </w:pPr>
          </w:p>
          <w:p w14:paraId="66A89370">
            <w:pPr>
              <w:spacing w:line="262" w:lineRule="auto"/>
              <w:rPr>
                <w:rFonts w:ascii="Arial"/>
                <w:sz w:val="21"/>
              </w:rPr>
            </w:pPr>
          </w:p>
          <w:p w14:paraId="36A72D84">
            <w:pPr>
              <w:spacing w:line="262" w:lineRule="auto"/>
              <w:rPr>
                <w:rFonts w:ascii="Arial"/>
                <w:sz w:val="21"/>
              </w:rPr>
            </w:pPr>
          </w:p>
          <w:p w14:paraId="388DA97A">
            <w:pPr>
              <w:spacing w:line="262" w:lineRule="auto"/>
              <w:rPr>
                <w:rFonts w:ascii="Arial"/>
                <w:sz w:val="21"/>
              </w:rPr>
            </w:pPr>
          </w:p>
          <w:p w14:paraId="50AE2EA5">
            <w:pPr>
              <w:pStyle w:val="6"/>
              <w:spacing w:before="55" w:line="238" w:lineRule="auto"/>
              <w:ind w:left="52" w:right="49" w:firstLine="1"/>
              <w:jc w:val="both"/>
            </w:pPr>
            <w:r>
              <w:rPr>
                <w:spacing w:val="4"/>
              </w:rPr>
              <w:t>对烟花爆竹</w:t>
            </w:r>
            <w:r>
              <w:rPr>
                <w:spacing w:val="5"/>
              </w:rPr>
              <w:t>零售经营者在零售许可证核准的地点以外存放</w:t>
            </w:r>
            <w:r>
              <w:t xml:space="preserve"> </w:t>
            </w:r>
            <w:r>
              <w:rPr>
                <w:spacing w:val="5"/>
              </w:rPr>
              <w:t>、经营烟花爆竹的处罚</w:t>
            </w:r>
          </w:p>
        </w:tc>
        <w:tc>
          <w:tcPr>
            <w:tcW w:w="619" w:type="dxa"/>
            <w:vAlign w:val="top"/>
          </w:tcPr>
          <w:p w14:paraId="2D2E01C9">
            <w:pPr>
              <w:rPr>
                <w:rFonts w:ascii="Arial"/>
                <w:sz w:val="21"/>
              </w:rPr>
            </w:pPr>
          </w:p>
        </w:tc>
        <w:tc>
          <w:tcPr>
            <w:tcW w:w="6286" w:type="dxa"/>
            <w:vAlign w:val="top"/>
          </w:tcPr>
          <w:p w14:paraId="63ABFA5E">
            <w:pPr>
              <w:spacing w:line="256" w:lineRule="auto"/>
              <w:rPr>
                <w:rFonts w:ascii="Arial"/>
                <w:sz w:val="21"/>
              </w:rPr>
            </w:pPr>
          </w:p>
          <w:p w14:paraId="5CBF2A97">
            <w:pPr>
              <w:spacing w:line="256" w:lineRule="auto"/>
              <w:rPr>
                <w:rFonts w:ascii="Arial"/>
                <w:sz w:val="21"/>
              </w:rPr>
            </w:pPr>
          </w:p>
          <w:p w14:paraId="0F574068">
            <w:pPr>
              <w:spacing w:line="256" w:lineRule="auto"/>
              <w:rPr>
                <w:rFonts w:ascii="Arial"/>
                <w:sz w:val="21"/>
              </w:rPr>
            </w:pPr>
          </w:p>
          <w:p w14:paraId="1B69C9BB">
            <w:pPr>
              <w:spacing w:line="256" w:lineRule="auto"/>
              <w:rPr>
                <w:rFonts w:ascii="Arial"/>
                <w:sz w:val="21"/>
              </w:rPr>
            </w:pPr>
          </w:p>
          <w:p w14:paraId="71D3F978">
            <w:pPr>
              <w:spacing w:line="256" w:lineRule="auto"/>
              <w:rPr>
                <w:rFonts w:ascii="Arial"/>
                <w:sz w:val="21"/>
              </w:rPr>
            </w:pPr>
          </w:p>
          <w:p w14:paraId="58CA40F2">
            <w:pPr>
              <w:spacing w:line="257" w:lineRule="auto"/>
              <w:rPr>
                <w:rFonts w:ascii="Arial"/>
                <w:sz w:val="21"/>
              </w:rPr>
            </w:pPr>
          </w:p>
          <w:p w14:paraId="27268B62">
            <w:pPr>
              <w:spacing w:line="257" w:lineRule="auto"/>
              <w:rPr>
                <w:rFonts w:ascii="Arial"/>
                <w:sz w:val="21"/>
              </w:rPr>
            </w:pPr>
          </w:p>
          <w:p w14:paraId="20F98F5B">
            <w:pPr>
              <w:spacing w:line="257" w:lineRule="auto"/>
              <w:rPr>
                <w:rFonts w:ascii="Arial"/>
                <w:sz w:val="21"/>
              </w:rPr>
            </w:pPr>
          </w:p>
          <w:p w14:paraId="745CF280">
            <w:pPr>
              <w:pStyle w:val="6"/>
              <w:spacing w:before="55" w:line="238" w:lineRule="auto"/>
              <w:ind w:left="32" w:right="507" w:hanging="7"/>
            </w:pPr>
            <w:r>
              <w:rPr>
                <w:spacing w:val="7"/>
              </w:rPr>
              <w:t>【规章】《湖北省烟花爆竹安全管理办法》</w:t>
            </w:r>
            <w:r>
              <w:rPr>
                <w:spacing w:val="-36"/>
              </w:rPr>
              <w:t xml:space="preserve"> </w:t>
            </w:r>
            <w:r>
              <w:rPr>
                <w:spacing w:val="7"/>
              </w:rPr>
              <w:t>（2015年12月18日省政府令第</w:t>
            </w:r>
            <w:r>
              <w:rPr>
                <w:spacing w:val="2"/>
              </w:rPr>
              <w:t>384号）</w:t>
            </w:r>
          </w:p>
          <w:p w14:paraId="040DA635">
            <w:pPr>
              <w:pStyle w:val="6"/>
              <w:spacing w:before="1" w:line="237" w:lineRule="auto"/>
              <w:ind w:left="36" w:right="52" w:firstLine="6"/>
            </w:pPr>
            <w:r>
              <w:rPr>
                <w:spacing w:val="6"/>
              </w:rPr>
              <w:t>第三十七条   烟花爆竹零售经营者在零售许可证核准的地点以外存放 、经营烟</w:t>
            </w:r>
            <w:r>
              <w:rPr>
                <w:spacing w:val="4"/>
              </w:rPr>
              <w:t>花爆竹的</w:t>
            </w:r>
            <w:r>
              <w:rPr>
                <w:spacing w:val="-35"/>
              </w:rPr>
              <w:t xml:space="preserve"> </w:t>
            </w:r>
            <w:r>
              <w:rPr>
                <w:spacing w:val="4"/>
              </w:rPr>
              <w:t>，</w:t>
            </w:r>
            <w:r>
              <w:rPr>
                <w:spacing w:val="-43"/>
              </w:rPr>
              <w:t xml:space="preserve"> </w:t>
            </w:r>
            <w:r>
              <w:rPr>
                <w:spacing w:val="4"/>
              </w:rPr>
              <w:t>由县级以上人民政府安全生产监督管理部门责令限期改正 ，逾期未</w:t>
            </w:r>
            <w:r>
              <w:rPr>
                <w:spacing w:val="6"/>
              </w:rPr>
              <w:t>改正的，处1</w:t>
            </w:r>
            <w:r>
              <w:rPr>
                <w:rFonts w:hint="eastAsia"/>
                <w:spacing w:val="6"/>
                <w:lang w:eastAsia="zh-CN"/>
              </w:rPr>
              <w:t>万元</w:t>
            </w:r>
            <w:r>
              <w:rPr>
                <w:spacing w:val="6"/>
              </w:rPr>
              <w:t>以下的罚款。</w:t>
            </w:r>
          </w:p>
        </w:tc>
        <w:tc>
          <w:tcPr>
            <w:tcW w:w="3744" w:type="dxa"/>
            <w:vAlign w:val="top"/>
          </w:tcPr>
          <w:p w14:paraId="1F270986">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2E1949C9">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15F6D1D4">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40D7A0A1">
            <w:pPr>
              <w:spacing w:line="258" w:lineRule="auto"/>
              <w:rPr>
                <w:rFonts w:ascii="Arial"/>
                <w:sz w:val="21"/>
              </w:rPr>
            </w:pPr>
          </w:p>
          <w:p w14:paraId="7A1C7CDE">
            <w:pPr>
              <w:spacing w:line="258" w:lineRule="auto"/>
              <w:rPr>
                <w:rFonts w:ascii="Arial"/>
                <w:sz w:val="21"/>
              </w:rPr>
            </w:pPr>
          </w:p>
          <w:p w14:paraId="2654B8BA">
            <w:pPr>
              <w:spacing w:line="258" w:lineRule="auto"/>
              <w:rPr>
                <w:rFonts w:ascii="Arial"/>
                <w:sz w:val="21"/>
              </w:rPr>
            </w:pPr>
          </w:p>
          <w:p w14:paraId="0AFE2450">
            <w:pPr>
              <w:spacing w:line="258" w:lineRule="auto"/>
              <w:rPr>
                <w:rFonts w:ascii="Arial"/>
                <w:sz w:val="21"/>
              </w:rPr>
            </w:pPr>
          </w:p>
          <w:p w14:paraId="0F4203E2">
            <w:pPr>
              <w:spacing w:line="258" w:lineRule="auto"/>
              <w:rPr>
                <w:rFonts w:ascii="Arial"/>
                <w:sz w:val="21"/>
              </w:rPr>
            </w:pPr>
          </w:p>
          <w:p w14:paraId="093F1721">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3F8290A0">
            <w:pPr>
              <w:pStyle w:val="6"/>
              <w:spacing w:line="229" w:lineRule="auto"/>
              <w:ind w:left="60"/>
            </w:pPr>
            <w:r>
              <w:rPr>
                <w:spacing w:val="-3"/>
              </w:rPr>
              <w:t>四十四、</w:t>
            </w:r>
          </w:p>
          <w:p w14:paraId="36AC38C9">
            <w:pPr>
              <w:pStyle w:val="6"/>
              <w:spacing w:before="8" w:line="230" w:lineRule="auto"/>
              <w:ind w:left="42"/>
            </w:pPr>
            <w:r>
              <w:rPr>
                <w:spacing w:val="1"/>
              </w:rPr>
              <w:t>五十五、</w:t>
            </w:r>
          </w:p>
          <w:p w14:paraId="5B2B8D14">
            <w:pPr>
              <w:pStyle w:val="6"/>
              <w:spacing w:before="6" w:line="230" w:lineRule="auto"/>
              <w:ind w:left="42"/>
            </w:pPr>
            <w:r>
              <w:rPr>
                <w:spacing w:val="1"/>
              </w:rPr>
              <w:t>五十六、</w:t>
            </w:r>
          </w:p>
          <w:p w14:paraId="3C808B1B">
            <w:pPr>
              <w:pStyle w:val="6"/>
              <w:spacing w:before="8" w:line="230" w:lineRule="auto"/>
              <w:ind w:left="42"/>
            </w:pPr>
            <w:r>
              <w:rPr>
                <w:spacing w:val="1"/>
              </w:rPr>
              <w:t>五十七、</w:t>
            </w:r>
          </w:p>
          <w:p w14:paraId="2A93DB3F">
            <w:pPr>
              <w:pStyle w:val="6"/>
              <w:spacing w:before="6" w:line="230" w:lineRule="auto"/>
              <w:ind w:left="42"/>
            </w:pPr>
            <w:r>
              <w:rPr>
                <w:spacing w:val="1"/>
              </w:rPr>
              <w:t>五十八、</w:t>
            </w:r>
          </w:p>
          <w:p w14:paraId="078CAE48">
            <w:pPr>
              <w:pStyle w:val="6"/>
              <w:spacing w:before="10" w:line="237" w:lineRule="auto"/>
              <w:ind w:left="40" w:right="77" w:firstLine="1"/>
            </w:pPr>
            <w:r>
              <w:rPr>
                <w:spacing w:val="5"/>
              </w:rPr>
              <w:t>五十九、六十、六</w:t>
            </w:r>
          </w:p>
          <w:p w14:paraId="5291145A">
            <w:pPr>
              <w:pStyle w:val="6"/>
              <w:spacing w:line="237" w:lineRule="auto"/>
              <w:ind w:left="44" w:right="77"/>
            </w:pPr>
            <w:r>
              <w:rPr>
                <w:spacing w:val="5"/>
              </w:rPr>
              <w:t>十一、六</w:t>
            </w:r>
            <w:r>
              <w:rPr>
                <w:spacing w:val="4"/>
              </w:rPr>
              <w:t>十二</w:t>
            </w:r>
          </w:p>
        </w:tc>
        <w:tc>
          <w:tcPr>
            <w:tcW w:w="674" w:type="dxa"/>
            <w:vAlign w:val="top"/>
          </w:tcPr>
          <w:p w14:paraId="0AC61DF3">
            <w:pPr>
              <w:spacing w:line="264" w:lineRule="auto"/>
              <w:rPr>
                <w:rFonts w:ascii="Arial"/>
                <w:sz w:val="21"/>
              </w:rPr>
            </w:pPr>
          </w:p>
          <w:p w14:paraId="6700FA6E">
            <w:pPr>
              <w:spacing w:line="264" w:lineRule="auto"/>
              <w:rPr>
                <w:rFonts w:ascii="Arial"/>
                <w:sz w:val="21"/>
              </w:rPr>
            </w:pPr>
          </w:p>
          <w:p w14:paraId="35FA7438">
            <w:pPr>
              <w:spacing w:line="264" w:lineRule="auto"/>
              <w:rPr>
                <w:rFonts w:ascii="Arial"/>
                <w:sz w:val="21"/>
              </w:rPr>
            </w:pPr>
          </w:p>
          <w:p w14:paraId="38A153D1">
            <w:pPr>
              <w:spacing w:line="264" w:lineRule="auto"/>
              <w:rPr>
                <w:rFonts w:ascii="Arial"/>
                <w:sz w:val="21"/>
              </w:rPr>
            </w:pPr>
          </w:p>
          <w:p w14:paraId="3FF4053A">
            <w:pPr>
              <w:spacing w:line="264" w:lineRule="auto"/>
              <w:rPr>
                <w:rFonts w:ascii="Arial"/>
                <w:sz w:val="21"/>
              </w:rPr>
            </w:pPr>
          </w:p>
          <w:p w14:paraId="4D3D4AA1">
            <w:pPr>
              <w:spacing w:line="264" w:lineRule="auto"/>
              <w:rPr>
                <w:rFonts w:ascii="Arial"/>
                <w:sz w:val="21"/>
              </w:rPr>
            </w:pPr>
          </w:p>
          <w:p w14:paraId="3986BDD7">
            <w:pPr>
              <w:spacing w:line="264" w:lineRule="auto"/>
              <w:rPr>
                <w:rFonts w:ascii="Arial"/>
                <w:sz w:val="21"/>
              </w:rPr>
            </w:pPr>
          </w:p>
          <w:p w14:paraId="05C2D4C5">
            <w:pPr>
              <w:spacing w:line="264" w:lineRule="auto"/>
              <w:rPr>
                <w:rFonts w:ascii="Arial"/>
                <w:sz w:val="21"/>
              </w:rPr>
            </w:pPr>
          </w:p>
          <w:p w14:paraId="17FF505B">
            <w:pPr>
              <w:spacing w:line="264" w:lineRule="auto"/>
              <w:rPr>
                <w:rFonts w:ascii="Arial"/>
                <w:sz w:val="21"/>
              </w:rPr>
            </w:pPr>
          </w:p>
          <w:p w14:paraId="15E3C206">
            <w:pPr>
              <w:pStyle w:val="6"/>
              <w:spacing w:before="55" w:line="239" w:lineRule="auto"/>
              <w:ind w:left="44" w:right="103" w:hanging="3"/>
            </w:pPr>
            <w:r>
              <w:rPr>
                <w:spacing w:val="2"/>
              </w:rPr>
              <w:t>综合执</w:t>
            </w:r>
            <w:r>
              <w:rPr>
                <w:spacing w:val="1"/>
              </w:rPr>
              <w:t>法大队</w:t>
            </w:r>
          </w:p>
        </w:tc>
        <w:tc>
          <w:tcPr>
            <w:tcW w:w="775" w:type="dxa"/>
            <w:vAlign w:val="top"/>
          </w:tcPr>
          <w:p w14:paraId="6C70C934">
            <w:pPr>
              <w:spacing w:line="242" w:lineRule="auto"/>
              <w:rPr>
                <w:rFonts w:ascii="Arial"/>
                <w:sz w:val="21"/>
              </w:rPr>
            </w:pPr>
          </w:p>
          <w:p w14:paraId="7BA00382">
            <w:pPr>
              <w:spacing w:line="242" w:lineRule="auto"/>
              <w:rPr>
                <w:rFonts w:ascii="Arial"/>
                <w:sz w:val="21"/>
              </w:rPr>
            </w:pPr>
          </w:p>
          <w:p w14:paraId="01317086">
            <w:pPr>
              <w:spacing w:line="243" w:lineRule="auto"/>
              <w:rPr>
                <w:rFonts w:ascii="Arial"/>
                <w:sz w:val="21"/>
              </w:rPr>
            </w:pPr>
          </w:p>
          <w:p w14:paraId="5CB39781">
            <w:pPr>
              <w:spacing w:line="243" w:lineRule="auto"/>
              <w:rPr>
                <w:rFonts w:ascii="Arial"/>
                <w:sz w:val="21"/>
              </w:rPr>
            </w:pPr>
          </w:p>
          <w:p w14:paraId="044B096D">
            <w:pPr>
              <w:spacing w:line="243" w:lineRule="auto"/>
              <w:rPr>
                <w:rFonts w:ascii="Arial"/>
                <w:sz w:val="21"/>
              </w:rPr>
            </w:pPr>
          </w:p>
          <w:p w14:paraId="64423056">
            <w:pPr>
              <w:spacing w:line="243" w:lineRule="auto"/>
              <w:rPr>
                <w:rFonts w:ascii="Arial"/>
                <w:sz w:val="21"/>
              </w:rPr>
            </w:pPr>
          </w:p>
          <w:p w14:paraId="6757E18A">
            <w:pPr>
              <w:spacing w:line="243" w:lineRule="auto"/>
              <w:rPr>
                <w:rFonts w:ascii="Arial"/>
                <w:sz w:val="21"/>
              </w:rPr>
            </w:pPr>
          </w:p>
          <w:p w14:paraId="0E81A721">
            <w:pPr>
              <w:spacing w:line="243" w:lineRule="auto"/>
              <w:rPr>
                <w:rFonts w:ascii="Arial"/>
                <w:sz w:val="21"/>
              </w:rPr>
            </w:pPr>
          </w:p>
          <w:p w14:paraId="6B85F4D7">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11E355FA">
            <w:pPr>
              <w:rPr>
                <w:rFonts w:ascii="Arial"/>
                <w:sz w:val="21"/>
              </w:rPr>
            </w:pPr>
          </w:p>
        </w:tc>
      </w:tr>
      <w:tr w14:paraId="2ABF7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7AB2DD42">
            <w:pPr>
              <w:spacing w:line="248" w:lineRule="auto"/>
              <w:rPr>
                <w:rFonts w:ascii="Arial"/>
                <w:sz w:val="21"/>
              </w:rPr>
            </w:pPr>
          </w:p>
          <w:p w14:paraId="01EE0A5F">
            <w:pPr>
              <w:spacing w:line="248" w:lineRule="auto"/>
              <w:rPr>
                <w:rFonts w:ascii="Arial"/>
                <w:sz w:val="21"/>
              </w:rPr>
            </w:pPr>
          </w:p>
          <w:p w14:paraId="27AE4CE3">
            <w:pPr>
              <w:spacing w:line="248" w:lineRule="auto"/>
              <w:rPr>
                <w:rFonts w:ascii="Arial"/>
                <w:sz w:val="21"/>
              </w:rPr>
            </w:pPr>
          </w:p>
          <w:p w14:paraId="740A1298">
            <w:pPr>
              <w:spacing w:line="248" w:lineRule="auto"/>
              <w:rPr>
                <w:rFonts w:ascii="Arial"/>
                <w:sz w:val="21"/>
              </w:rPr>
            </w:pPr>
          </w:p>
          <w:p w14:paraId="38842361">
            <w:pPr>
              <w:spacing w:line="248" w:lineRule="auto"/>
              <w:rPr>
                <w:rFonts w:ascii="Arial"/>
                <w:sz w:val="21"/>
              </w:rPr>
            </w:pPr>
          </w:p>
          <w:p w14:paraId="41A1E964">
            <w:pPr>
              <w:spacing w:line="248" w:lineRule="auto"/>
              <w:rPr>
                <w:rFonts w:ascii="Arial"/>
                <w:sz w:val="21"/>
              </w:rPr>
            </w:pPr>
          </w:p>
          <w:p w14:paraId="351D464A">
            <w:pPr>
              <w:spacing w:line="248" w:lineRule="auto"/>
              <w:rPr>
                <w:rFonts w:ascii="Arial"/>
                <w:sz w:val="21"/>
              </w:rPr>
            </w:pPr>
          </w:p>
          <w:p w14:paraId="785345F0">
            <w:pPr>
              <w:spacing w:line="249" w:lineRule="auto"/>
              <w:rPr>
                <w:rFonts w:ascii="Arial"/>
                <w:sz w:val="21"/>
              </w:rPr>
            </w:pPr>
          </w:p>
          <w:p w14:paraId="373EB044">
            <w:pPr>
              <w:spacing w:line="249" w:lineRule="auto"/>
              <w:rPr>
                <w:rFonts w:ascii="Arial"/>
                <w:sz w:val="21"/>
              </w:rPr>
            </w:pPr>
          </w:p>
          <w:p w14:paraId="0D6AB264">
            <w:pPr>
              <w:spacing w:line="249" w:lineRule="auto"/>
              <w:rPr>
                <w:rFonts w:ascii="Arial"/>
                <w:sz w:val="21"/>
              </w:rPr>
            </w:pPr>
          </w:p>
          <w:p w14:paraId="225B4E8D">
            <w:pPr>
              <w:pStyle w:val="6"/>
              <w:spacing w:before="56" w:line="229" w:lineRule="exact"/>
              <w:ind w:left="132"/>
            </w:pPr>
            <w:r>
              <w:rPr>
                <w:spacing w:val="-2"/>
                <w:position w:val="1"/>
              </w:rPr>
              <w:t>77</w:t>
            </w:r>
          </w:p>
        </w:tc>
        <w:tc>
          <w:tcPr>
            <w:tcW w:w="573" w:type="dxa"/>
            <w:vAlign w:val="top"/>
          </w:tcPr>
          <w:p w14:paraId="18E15B02">
            <w:pPr>
              <w:spacing w:line="251" w:lineRule="auto"/>
              <w:rPr>
                <w:rFonts w:ascii="Arial"/>
                <w:sz w:val="21"/>
              </w:rPr>
            </w:pPr>
          </w:p>
          <w:p w14:paraId="7A5567D7">
            <w:pPr>
              <w:spacing w:line="251" w:lineRule="auto"/>
              <w:rPr>
                <w:rFonts w:ascii="Arial"/>
                <w:sz w:val="21"/>
              </w:rPr>
            </w:pPr>
          </w:p>
          <w:p w14:paraId="02F20806">
            <w:pPr>
              <w:spacing w:line="251" w:lineRule="auto"/>
              <w:rPr>
                <w:rFonts w:ascii="Arial"/>
                <w:sz w:val="21"/>
              </w:rPr>
            </w:pPr>
          </w:p>
          <w:p w14:paraId="295CA705">
            <w:pPr>
              <w:spacing w:line="252" w:lineRule="auto"/>
              <w:rPr>
                <w:rFonts w:ascii="Arial"/>
                <w:sz w:val="21"/>
              </w:rPr>
            </w:pPr>
          </w:p>
          <w:p w14:paraId="28886C68">
            <w:pPr>
              <w:spacing w:line="252" w:lineRule="auto"/>
              <w:rPr>
                <w:rFonts w:ascii="Arial"/>
                <w:sz w:val="21"/>
              </w:rPr>
            </w:pPr>
          </w:p>
          <w:p w14:paraId="042BD79C">
            <w:pPr>
              <w:spacing w:line="252" w:lineRule="auto"/>
              <w:rPr>
                <w:rFonts w:ascii="Arial"/>
                <w:sz w:val="21"/>
              </w:rPr>
            </w:pPr>
          </w:p>
          <w:p w14:paraId="73647119">
            <w:pPr>
              <w:spacing w:line="252" w:lineRule="auto"/>
              <w:rPr>
                <w:rFonts w:ascii="Arial"/>
                <w:sz w:val="21"/>
              </w:rPr>
            </w:pPr>
          </w:p>
          <w:p w14:paraId="65894E33">
            <w:pPr>
              <w:spacing w:line="252" w:lineRule="auto"/>
              <w:rPr>
                <w:rFonts w:ascii="Arial"/>
                <w:sz w:val="21"/>
              </w:rPr>
            </w:pPr>
          </w:p>
          <w:p w14:paraId="62B338C1">
            <w:pPr>
              <w:spacing w:line="252" w:lineRule="auto"/>
              <w:rPr>
                <w:rFonts w:ascii="Arial"/>
                <w:sz w:val="21"/>
              </w:rPr>
            </w:pPr>
          </w:p>
          <w:p w14:paraId="1138972C">
            <w:pPr>
              <w:pStyle w:val="6"/>
              <w:spacing w:before="55" w:line="239" w:lineRule="auto"/>
              <w:ind w:left="114" w:right="105"/>
              <w:jc w:val="both"/>
            </w:pPr>
            <w:r>
              <w:rPr>
                <w:spacing w:val="1"/>
              </w:rPr>
              <w:t>应急管理部门</w:t>
            </w:r>
          </w:p>
        </w:tc>
        <w:tc>
          <w:tcPr>
            <w:tcW w:w="530" w:type="dxa"/>
            <w:vAlign w:val="top"/>
          </w:tcPr>
          <w:p w14:paraId="152D1ABC">
            <w:pPr>
              <w:spacing w:line="263" w:lineRule="auto"/>
              <w:rPr>
                <w:rFonts w:ascii="Arial"/>
                <w:sz w:val="21"/>
              </w:rPr>
            </w:pPr>
          </w:p>
          <w:p w14:paraId="1128307E">
            <w:pPr>
              <w:spacing w:line="264" w:lineRule="auto"/>
              <w:rPr>
                <w:rFonts w:ascii="Arial"/>
                <w:sz w:val="21"/>
              </w:rPr>
            </w:pPr>
          </w:p>
          <w:p w14:paraId="7AEF2C48">
            <w:pPr>
              <w:spacing w:line="264" w:lineRule="auto"/>
              <w:rPr>
                <w:rFonts w:ascii="Arial"/>
                <w:sz w:val="21"/>
              </w:rPr>
            </w:pPr>
          </w:p>
          <w:p w14:paraId="1B8226D9">
            <w:pPr>
              <w:spacing w:line="264" w:lineRule="auto"/>
              <w:rPr>
                <w:rFonts w:ascii="Arial"/>
                <w:sz w:val="21"/>
              </w:rPr>
            </w:pPr>
          </w:p>
          <w:p w14:paraId="057BBBA8">
            <w:pPr>
              <w:spacing w:line="264" w:lineRule="auto"/>
              <w:rPr>
                <w:rFonts w:ascii="Arial"/>
                <w:sz w:val="21"/>
              </w:rPr>
            </w:pPr>
          </w:p>
          <w:p w14:paraId="65F73092">
            <w:pPr>
              <w:spacing w:line="264" w:lineRule="auto"/>
              <w:rPr>
                <w:rFonts w:ascii="Arial"/>
                <w:sz w:val="21"/>
              </w:rPr>
            </w:pPr>
          </w:p>
          <w:p w14:paraId="060A5507">
            <w:pPr>
              <w:spacing w:line="264" w:lineRule="auto"/>
              <w:rPr>
                <w:rFonts w:ascii="Arial"/>
                <w:sz w:val="21"/>
              </w:rPr>
            </w:pPr>
          </w:p>
          <w:p w14:paraId="2BA395C1">
            <w:pPr>
              <w:spacing w:line="264" w:lineRule="auto"/>
              <w:rPr>
                <w:rFonts w:ascii="Arial"/>
                <w:sz w:val="21"/>
              </w:rPr>
            </w:pPr>
          </w:p>
          <w:p w14:paraId="4146EA5D">
            <w:pPr>
              <w:spacing w:line="264" w:lineRule="auto"/>
              <w:rPr>
                <w:rFonts w:ascii="Arial"/>
                <w:sz w:val="21"/>
              </w:rPr>
            </w:pPr>
          </w:p>
          <w:p w14:paraId="067BD774">
            <w:pPr>
              <w:pStyle w:val="6"/>
              <w:spacing w:before="56" w:line="238" w:lineRule="auto"/>
              <w:ind w:left="94" w:right="83"/>
            </w:pPr>
            <w:r>
              <w:t>行政</w:t>
            </w:r>
            <w:r>
              <w:rPr>
                <w:spacing w:val="1"/>
              </w:rPr>
              <w:t>处罚</w:t>
            </w:r>
          </w:p>
        </w:tc>
        <w:tc>
          <w:tcPr>
            <w:tcW w:w="991" w:type="dxa"/>
            <w:vAlign w:val="top"/>
          </w:tcPr>
          <w:p w14:paraId="5472E278">
            <w:pPr>
              <w:spacing w:line="317" w:lineRule="auto"/>
              <w:rPr>
                <w:rFonts w:ascii="Arial"/>
                <w:sz w:val="21"/>
              </w:rPr>
            </w:pPr>
          </w:p>
          <w:p w14:paraId="7331F471">
            <w:pPr>
              <w:spacing w:line="317" w:lineRule="auto"/>
              <w:rPr>
                <w:rFonts w:ascii="Arial"/>
                <w:sz w:val="21"/>
              </w:rPr>
            </w:pPr>
          </w:p>
          <w:p w14:paraId="790A7EDB">
            <w:pPr>
              <w:pStyle w:val="6"/>
              <w:spacing w:before="56" w:line="228" w:lineRule="auto"/>
              <w:ind w:left="54"/>
            </w:pPr>
            <w:r>
              <w:rPr>
                <w:spacing w:val="4"/>
              </w:rPr>
              <w:t>对烟花爆竹</w:t>
            </w:r>
          </w:p>
          <w:p w14:paraId="6F483DF4">
            <w:pPr>
              <w:pStyle w:val="6"/>
              <w:spacing w:before="8" w:line="231" w:lineRule="auto"/>
              <w:ind w:left="63"/>
            </w:pPr>
            <w:r>
              <w:rPr>
                <w:spacing w:val="4"/>
              </w:rPr>
              <w:t>生产、批发</w:t>
            </w:r>
          </w:p>
          <w:p w14:paraId="072BAFBE">
            <w:pPr>
              <w:pStyle w:val="6"/>
              <w:spacing w:before="5" w:line="230" w:lineRule="auto"/>
              <w:ind w:left="54"/>
            </w:pPr>
            <w:r>
              <w:rPr>
                <w:spacing w:val="4"/>
              </w:rPr>
              <w:t>企业未按照</w:t>
            </w:r>
          </w:p>
          <w:p w14:paraId="25F54259">
            <w:pPr>
              <w:pStyle w:val="6"/>
              <w:spacing w:before="8" w:line="230" w:lineRule="auto"/>
              <w:ind w:left="73"/>
            </w:pPr>
            <w:r>
              <w:rPr>
                <w:spacing w:val="1"/>
              </w:rPr>
              <w:t>国家有关标</w:t>
            </w:r>
          </w:p>
          <w:p w14:paraId="3C28FE0D">
            <w:pPr>
              <w:pStyle w:val="6"/>
              <w:spacing w:before="6" w:line="229" w:lineRule="auto"/>
              <w:ind w:left="55"/>
            </w:pPr>
            <w:r>
              <w:rPr>
                <w:spacing w:val="4"/>
              </w:rPr>
              <w:t>准对销售的</w:t>
            </w:r>
          </w:p>
          <w:p w14:paraId="17AA43C4">
            <w:pPr>
              <w:pStyle w:val="6"/>
              <w:spacing w:before="8" w:line="228" w:lineRule="auto"/>
              <w:ind w:left="52"/>
            </w:pPr>
            <w:r>
              <w:rPr>
                <w:spacing w:val="5"/>
              </w:rPr>
              <w:t>烟花爆竹包</w:t>
            </w:r>
          </w:p>
          <w:p w14:paraId="7188FAD3">
            <w:pPr>
              <w:pStyle w:val="6"/>
              <w:spacing w:before="8" w:line="229" w:lineRule="auto"/>
              <w:ind w:left="56"/>
            </w:pPr>
            <w:r>
              <w:rPr>
                <w:spacing w:val="4"/>
              </w:rPr>
              <w:t>装箱粘贴</w:t>
            </w:r>
            <w:r>
              <w:rPr>
                <w:rFonts w:hint="eastAsia"/>
                <w:spacing w:val="4"/>
                <w:lang w:eastAsia="zh-CN"/>
              </w:rPr>
              <w:t>等</w:t>
            </w:r>
          </w:p>
          <w:p w14:paraId="20670265">
            <w:pPr>
              <w:pStyle w:val="6"/>
              <w:spacing w:before="10" w:line="230" w:lineRule="auto"/>
              <w:ind w:left="51"/>
            </w:pPr>
            <w:r>
              <w:rPr>
                <w:spacing w:val="8"/>
              </w:rPr>
              <w:t>记标签、烟</w:t>
            </w:r>
          </w:p>
          <w:p w14:paraId="16014CB2">
            <w:pPr>
              <w:pStyle w:val="6"/>
              <w:spacing w:before="7" w:line="228" w:lineRule="auto"/>
              <w:ind w:left="54"/>
            </w:pPr>
            <w:r>
              <w:rPr>
                <w:spacing w:val="4"/>
              </w:rPr>
              <w:t>花爆竹产品</w:t>
            </w:r>
          </w:p>
          <w:p w14:paraId="6BBCB342">
            <w:pPr>
              <w:pStyle w:val="6"/>
              <w:spacing w:before="9" w:line="229" w:lineRule="auto"/>
              <w:ind w:left="54"/>
            </w:pPr>
            <w:r>
              <w:rPr>
                <w:spacing w:val="4"/>
              </w:rPr>
              <w:t>粘贴产品标</w:t>
            </w:r>
          </w:p>
          <w:p w14:paraId="74AC9A0C">
            <w:pPr>
              <w:pStyle w:val="6"/>
              <w:spacing w:before="7" w:line="230" w:lineRule="auto"/>
              <w:ind w:left="57"/>
            </w:pPr>
            <w:r>
              <w:rPr>
                <w:spacing w:val="4"/>
              </w:rPr>
              <w:t>签或未按照</w:t>
            </w:r>
          </w:p>
          <w:p w14:paraId="4F712491">
            <w:pPr>
              <w:pStyle w:val="6"/>
              <w:spacing w:before="8" w:line="231" w:lineRule="auto"/>
              <w:ind w:left="52"/>
            </w:pPr>
            <w:r>
              <w:rPr>
                <w:spacing w:val="5"/>
              </w:rPr>
              <w:t>规定建立烟</w:t>
            </w:r>
          </w:p>
          <w:p w14:paraId="08B5667D">
            <w:pPr>
              <w:pStyle w:val="6"/>
              <w:spacing w:before="7" w:line="228" w:lineRule="auto"/>
              <w:ind w:left="54"/>
            </w:pPr>
            <w:r>
              <w:rPr>
                <w:spacing w:val="4"/>
              </w:rPr>
              <w:t>花爆竹生产</w:t>
            </w:r>
          </w:p>
          <w:p w14:paraId="376790B1">
            <w:pPr>
              <w:pStyle w:val="6"/>
              <w:spacing w:before="8" w:line="230" w:lineRule="auto"/>
              <w:ind w:left="66"/>
            </w:pPr>
            <w:r>
              <w:rPr>
                <w:spacing w:val="5"/>
              </w:rPr>
              <w:t>、采购、销</w:t>
            </w:r>
          </w:p>
          <w:p w14:paraId="06637ABD">
            <w:pPr>
              <w:pStyle w:val="6"/>
              <w:spacing w:before="6" w:line="229" w:lineRule="auto"/>
              <w:ind w:left="63"/>
            </w:pPr>
            <w:r>
              <w:rPr>
                <w:spacing w:val="3"/>
              </w:rPr>
              <w:t>售档案或者</w:t>
            </w:r>
          </w:p>
          <w:p w14:paraId="06E7BD54">
            <w:pPr>
              <w:pStyle w:val="6"/>
              <w:spacing w:before="10" w:line="230" w:lineRule="auto"/>
              <w:ind w:left="54"/>
            </w:pPr>
            <w:r>
              <w:rPr>
                <w:spacing w:val="4"/>
              </w:rPr>
              <w:t>未按规定留</w:t>
            </w:r>
          </w:p>
          <w:p w14:paraId="5BF13519">
            <w:pPr>
              <w:pStyle w:val="6"/>
              <w:spacing w:before="7" w:line="238" w:lineRule="auto"/>
              <w:ind w:left="418" w:right="51" w:hanging="362"/>
            </w:pPr>
            <w:r>
              <w:rPr>
                <w:spacing w:val="4"/>
              </w:rPr>
              <w:t>存备查的处</w:t>
            </w:r>
            <w:r>
              <w:t>罚</w:t>
            </w:r>
          </w:p>
        </w:tc>
        <w:tc>
          <w:tcPr>
            <w:tcW w:w="619" w:type="dxa"/>
            <w:vAlign w:val="top"/>
          </w:tcPr>
          <w:p w14:paraId="4823B182">
            <w:pPr>
              <w:rPr>
                <w:rFonts w:ascii="Arial"/>
                <w:sz w:val="21"/>
              </w:rPr>
            </w:pPr>
          </w:p>
        </w:tc>
        <w:tc>
          <w:tcPr>
            <w:tcW w:w="6286" w:type="dxa"/>
            <w:vAlign w:val="top"/>
          </w:tcPr>
          <w:p w14:paraId="075DF10F">
            <w:pPr>
              <w:spacing w:line="250" w:lineRule="auto"/>
              <w:rPr>
                <w:rFonts w:ascii="Arial"/>
                <w:sz w:val="21"/>
              </w:rPr>
            </w:pPr>
          </w:p>
          <w:p w14:paraId="00DB4157">
            <w:pPr>
              <w:spacing w:line="251" w:lineRule="auto"/>
              <w:rPr>
                <w:rFonts w:ascii="Arial"/>
                <w:sz w:val="21"/>
              </w:rPr>
            </w:pPr>
          </w:p>
          <w:p w14:paraId="59E80A87">
            <w:pPr>
              <w:spacing w:line="251" w:lineRule="auto"/>
              <w:rPr>
                <w:rFonts w:ascii="Arial"/>
                <w:sz w:val="21"/>
              </w:rPr>
            </w:pPr>
          </w:p>
          <w:p w14:paraId="24FD0ED3">
            <w:pPr>
              <w:spacing w:line="251" w:lineRule="auto"/>
              <w:rPr>
                <w:rFonts w:ascii="Arial"/>
                <w:sz w:val="21"/>
              </w:rPr>
            </w:pPr>
          </w:p>
          <w:p w14:paraId="2A0787AB">
            <w:pPr>
              <w:spacing w:line="251" w:lineRule="auto"/>
              <w:rPr>
                <w:rFonts w:ascii="Arial"/>
                <w:sz w:val="21"/>
              </w:rPr>
            </w:pPr>
          </w:p>
          <w:p w14:paraId="6873AAF7">
            <w:pPr>
              <w:spacing w:line="251" w:lineRule="auto"/>
              <w:rPr>
                <w:rFonts w:ascii="Arial"/>
                <w:sz w:val="21"/>
              </w:rPr>
            </w:pPr>
          </w:p>
          <w:p w14:paraId="6713A5EE">
            <w:pPr>
              <w:pStyle w:val="6"/>
              <w:spacing w:before="56" w:line="237" w:lineRule="auto"/>
              <w:ind w:left="32" w:right="507" w:hanging="7"/>
            </w:pPr>
            <w:r>
              <w:rPr>
                <w:spacing w:val="7"/>
              </w:rPr>
              <w:t>【规章】《湖北省烟花爆竹安全管理办法》</w:t>
            </w:r>
            <w:r>
              <w:rPr>
                <w:spacing w:val="-36"/>
              </w:rPr>
              <w:t xml:space="preserve"> </w:t>
            </w:r>
            <w:r>
              <w:rPr>
                <w:spacing w:val="7"/>
              </w:rPr>
              <w:t>（2015年12月18日省政府令第</w:t>
            </w:r>
            <w:r>
              <w:rPr>
                <w:spacing w:val="2"/>
              </w:rPr>
              <w:t>384号）</w:t>
            </w:r>
          </w:p>
          <w:p w14:paraId="5F8EA258">
            <w:pPr>
              <w:pStyle w:val="6"/>
              <w:spacing w:line="238" w:lineRule="auto"/>
              <w:ind w:left="33" w:right="135" w:firstLine="9"/>
            </w:pPr>
            <w:r>
              <w:rPr>
                <w:spacing w:val="5"/>
              </w:rPr>
              <w:t>第三十八条  烟花爆竹生产</w:t>
            </w:r>
            <w:r>
              <w:rPr>
                <w:spacing w:val="-39"/>
              </w:rPr>
              <w:t xml:space="preserve"> </w:t>
            </w:r>
            <w:r>
              <w:rPr>
                <w:spacing w:val="5"/>
              </w:rPr>
              <w:t>、批发企业违反本办法规定</w:t>
            </w:r>
            <w:r>
              <w:rPr>
                <w:spacing w:val="-34"/>
              </w:rPr>
              <w:t xml:space="preserve"> </w:t>
            </w:r>
            <w:r>
              <w:rPr>
                <w:spacing w:val="5"/>
              </w:rPr>
              <w:t>，有下列行为之一的</w:t>
            </w:r>
            <w:r>
              <w:rPr>
                <w:spacing w:val="-41"/>
              </w:rPr>
              <w:t xml:space="preserve"> </w:t>
            </w:r>
            <w:r>
              <w:rPr>
                <w:spacing w:val="5"/>
              </w:rPr>
              <w:t>，</w:t>
            </w:r>
            <w:r>
              <w:rPr>
                <w:spacing w:val="6"/>
              </w:rPr>
              <w:t xml:space="preserve">由县级以上人民政府安全生产监督管理部门责令限期改正 </w:t>
            </w:r>
            <w:r>
              <w:rPr>
                <w:spacing w:val="5"/>
              </w:rPr>
              <w:t>，逾期未改正的</w:t>
            </w:r>
            <w:r>
              <w:rPr>
                <w:spacing w:val="-45"/>
              </w:rPr>
              <w:t xml:space="preserve"> </w:t>
            </w:r>
            <w:r>
              <w:rPr>
                <w:spacing w:val="5"/>
              </w:rPr>
              <w:t>，处</w:t>
            </w:r>
            <w:r>
              <w:rPr>
                <w:spacing w:val="6"/>
              </w:rPr>
              <w:t>5000元以上3万元以下的罚款：</w:t>
            </w:r>
          </w:p>
          <w:p w14:paraId="45E9DE76">
            <w:pPr>
              <w:pStyle w:val="6"/>
              <w:spacing w:before="1" w:line="236" w:lineRule="auto"/>
              <w:ind w:left="36" w:right="143" w:firstLine="2"/>
            </w:pPr>
            <w:r>
              <w:rPr>
                <w:spacing w:val="6"/>
              </w:rPr>
              <w:t>（一）未按照国家有关标准对销售的烟花爆竹包装箱粘贴登记标签 、烟花爆竹</w:t>
            </w:r>
            <w:r>
              <w:rPr>
                <w:spacing w:val="7"/>
              </w:rPr>
              <w:t>产品粘贴产品标签的；</w:t>
            </w:r>
          </w:p>
          <w:p w14:paraId="575B8F03">
            <w:pPr>
              <w:pStyle w:val="6"/>
              <w:spacing w:before="2"/>
              <w:ind w:left="45" w:right="167" w:hanging="7"/>
            </w:pPr>
            <w:r>
              <w:rPr>
                <w:spacing w:val="7"/>
              </w:rPr>
              <w:t>（二）未按照规定建立烟花爆竹生产</w:t>
            </w:r>
            <w:r>
              <w:rPr>
                <w:spacing w:val="-28"/>
              </w:rPr>
              <w:t xml:space="preserve"> </w:t>
            </w:r>
            <w:r>
              <w:rPr>
                <w:spacing w:val="7"/>
              </w:rPr>
              <w:t>、采购、销售档案或者未按</w:t>
            </w:r>
            <w:r>
              <w:rPr>
                <w:spacing w:val="6"/>
              </w:rPr>
              <w:t>规定留存备查</w:t>
            </w:r>
            <w:r>
              <w:rPr>
                <w:spacing w:val="-8"/>
              </w:rPr>
              <w:t>的。</w:t>
            </w:r>
          </w:p>
        </w:tc>
        <w:tc>
          <w:tcPr>
            <w:tcW w:w="3744" w:type="dxa"/>
            <w:vAlign w:val="top"/>
          </w:tcPr>
          <w:p w14:paraId="69218389">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7E8B9C0B">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1D10D06C">
            <w:pPr>
              <w:pStyle w:val="6"/>
              <w:spacing w:before="5"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1B953D9E">
            <w:pPr>
              <w:spacing w:line="257" w:lineRule="auto"/>
              <w:rPr>
                <w:rFonts w:ascii="Arial"/>
                <w:sz w:val="21"/>
              </w:rPr>
            </w:pPr>
          </w:p>
          <w:p w14:paraId="2E390999">
            <w:pPr>
              <w:spacing w:line="257" w:lineRule="auto"/>
              <w:rPr>
                <w:rFonts w:ascii="Arial"/>
                <w:sz w:val="21"/>
              </w:rPr>
            </w:pPr>
          </w:p>
          <w:p w14:paraId="0A991C33">
            <w:pPr>
              <w:spacing w:line="258" w:lineRule="auto"/>
              <w:rPr>
                <w:rFonts w:ascii="Arial"/>
                <w:sz w:val="21"/>
              </w:rPr>
            </w:pPr>
          </w:p>
          <w:p w14:paraId="7309FDF5">
            <w:pPr>
              <w:spacing w:line="258" w:lineRule="auto"/>
              <w:rPr>
                <w:rFonts w:ascii="Arial"/>
                <w:sz w:val="21"/>
              </w:rPr>
            </w:pPr>
          </w:p>
          <w:p w14:paraId="17FD4DBA">
            <w:pPr>
              <w:spacing w:line="258" w:lineRule="auto"/>
              <w:rPr>
                <w:rFonts w:ascii="Arial"/>
                <w:sz w:val="21"/>
              </w:rPr>
            </w:pPr>
          </w:p>
          <w:p w14:paraId="3212A0FE">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60D2C511">
            <w:pPr>
              <w:pStyle w:val="6"/>
              <w:spacing w:line="229" w:lineRule="auto"/>
              <w:ind w:left="60"/>
            </w:pPr>
            <w:r>
              <w:rPr>
                <w:spacing w:val="-3"/>
              </w:rPr>
              <w:t>四十四、</w:t>
            </w:r>
          </w:p>
          <w:p w14:paraId="2C688658">
            <w:pPr>
              <w:pStyle w:val="6"/>
              <w:spacing w:before="8" w:line="230" w:lineRule="auto"/>
              <w:ind w:left="42"/>
            </w:pPr>
            <w:r>
              <w:rPr>
                <w:spacing w:val="1"/>
              </w:rPr>
              <w:t>五十五、</w:t>
            </w:r>
          </w:p>
          <w:p w14:paraId="39FCF5CB">
            <w:pPr>
              <w:pStyle w:val="6"/>
              <w:spacing w:before="7" w:line="230" w:lineRule="auto"/>
              <w:ind w:left="42"/>
            </w:pPr>
            <w:r>
              <w:rPr>
                <w:spacing w:val="1"/>
              </w:rPr>
              <w:t>五十六、</w:t>
            </w:r>
          </w:p>
          <w:p w14:paraId="3B3CDCB2">
            <w:pPr>
              <w:pStyle w:val="6"/>
              <w:spacing w:before="6" w:line="230" w:lineRule="auto"/>
              <w:ind w:left="42"/>
            </w:pPr>
            <w:r>
              <w:rPr>
                <w:spacing w:val="1"/>
              </w:rPr>
              <w:t>五十七、</w:t>
            </w:r>
          </w:p>
          <w:p w14:paraId="58B63397">
            <w:pPr>
              <w:pStyle w:val="6"/>
              <w:spacing w:before="6" w:line="230" w:lineRule="auto"/>
              <w:ind w:left="42"/>
            </w:pPr>
            <w:r>
              <w:rPr>
                <w:spacing w:val="1"/>
              </w:rPr>
              <w:t>五十八、</w:t>
            </w:r>
          </w:p>
          <w:p w14:paraId="795EE8AB">
            <w:pPr>
              <w:pStyle w:val="6"/>
              <w:spacing w:before="10" w:line="237" w:lineRule="auto"/>
              <w:ind w:left="40" w:right="77" w:firstLine="1"/>
            </w:pPr>
            <w:r>
              <w:rPr>
                <w:spacing w:val="5"/>
              </w:rPr>
              <w:t>五十九、六十、六</w:t>
            </w:r>
          </w:p>
          <w:p w14:paraId="40EA6C71">
            <w:pPr>
              <w:pStyle w:val="6"/>
              <w:spacing w:before="1" w:line="237" w:lineRule="auto"/>
              <w:ind w:left="44" w:right="77"/>
            </w:pPr>
            <w:r>
              <w:rPr>
                <w:spacing w:val="5"/>
              </w:rPr>
              <w:t>十一、六</w:t>
            </w:r>
            <w:r>
              <w:rPr>
                <w:spacing w:val="4"/>
              </w:rPr>
              <w:t>十二</w:t>
            </w:r>
          </w:p>
        </w:tc>
        <w:tc>
          <w:tcPr>
            <w:tcW w:w="674" w:type="dxa"/>
            <w:vAlign w:val="top"/>
          </w:tcPr>
          <w:p w14:paraId="07517C32">
            <w:pPr>
              <w:spacing w:line="263" w:lineRule="auto"/>
              <w:rPr>
                <w:rFonts w:ascii="Arial"/>
                <w:sz w:val="21"/>
              </w:rPr>
            </w:pPr>
          </w:p>
          <w:p w14:paraId="52070E5D">
            <w:pPr>
              <w:spacing w:line="264" w:lineRule="auto"/>
              <w:rPr>
                <w:rFonts w:ascii="Arial"/>
                <w:sz w:val="21"/>
              </w:rPr>
            </w:pPr>
          </w:p>
          <w:p w14:paraId="58A50315">
            <w:pPr>
              <w:spacing w:line="264" w:lineRule="auto"/>
              <w:rPr>
                <w:rFonts w:ascii="Arial"/>
                <w:sz w:val="21"/>
              </w:rPr>
            </w:pPr>
          </w:p>
          <w:p w14:paraId="051A4108">
            <w:pPr>
              <w:spacing w:line="264" w:lineRule="auto"/>
              <w:rPr>
                <w:rFonts w:ascii="Arial"/>
                <w:sz w:val="21"/>
              </w:rPr>
            </w:pPr>
          </w:p>
          <w:p w14:paraId="2F85F369">
            <w:pPr>
              <w:spacing w:line="264" w:lineRule="auto"/>
              <w:rPr>
                <w:rFonts w:ascii="Arial"/>
                <w:sz w:val="21"/>
              </w:rPr>
            </w:pPr>
          </w:p>
          <w:p w14:paraId="032E4B66">
            <w:pPr>
              <w:spacing w:line="264" w:lineRule="auto"/>
              <w:rPr>
                <w:rFonts w:ascii="Arial"/>
                <w:sz w:val="21"/>
              </w:rPr>
            </w:pPr>
          </w:p>
          <w:p w14:paraId="4F7745C6">
            <w:pPr>
              <w:spacing w:line="264" w:lineRule="auto"/>
              <w:rPr>
                <w:rFonts w:ascii="Arial"/>
                <w:sz w:val="21"/>
              </w:rPr>
            </w:pPr>
          </w:p>
          <w:p w14:paraId="75F6E5EA">
            <w:pPr>
              <w:spacing w:line="264" w:lineRule="auto"/>
              <w:rPr>
                <w:rFonts w:ascii="Arial"/>
                <w:sz w:val="21"/>
              </w:rPr>
            </w:pPr>
          </w:p>
          <w:p w14:paraId="29F1A357">
            <w:pPr>
              <w:spacing w:line="264" w:lineRule="auto"/>
              <w:rPr>
                <w:rFonts w:ascii="Arial"/>
                <w:sz w:val="21"/>
              </w:rPr>
            </w:pPr>
          </w:p>
          <w:p w14:paraId="5B874107">
            <w:pPr>
              <w:pStyle w:val="6"/>
              <w:spacing w:before="56" w:line="238" w:lineRule="auto"/>
              <w:ind w:left="44" w:right="103" w:hanging="3"/>
            </w:pPr>
            <w:r>
              <w:rPr>
                <w:spacing w:val="2"/>
              </w:rPr>
              <w:t>综合执</w:t>
            </w:r>
            <w:r>
              <w:rPr>
                <w:spacing w:val="1"/>
              </w:rPr>
              <w:t>法大队</w:t>
            </w:r>
          </w:p>
        </w:tc>
        <w:tc>
          <w:tcPr>
            <w:tcW w:w="775" w:type="dxa"/>
            <w:vAlign w:val="top"/>
          </w:tcPr>
          <w:p w14:paraId="63BBA491">
            <w:pPr>
              <w:spacing w:line="242" w:lineRule="auto"/>
              <w:rPr>
                <w:rFonts w:ascii="Arial"/>
                <w:sz w:val="21"/>
              </w:rPr>
            </w:pPr>
          </w:p>
          <w:p w14:paraId="31F6822E">
            <w:pPr>
              <w:spacing w:line="242" w:lineRule="auto"/>
              <w:rPr>
                <w:rFonts w:ascii="Arial"/>
                <w:sz w:val="21"/>
              </w:rPr>
            </w:pPr>
          </w:p>
          <w:p w14:paraId="08CCF3AF">
            <w:pPr>
              <w:spacing w:line="242" w:lineRule="auto"/>
              <w:rPr>
                <w:rFonts w:ascii="Arial"/>
                <w:sz w:val="21"/>
              </w:rPr>
            </w:pPr>
          </w:p>
          <w:p w14:paraId="45BE86EE">
            <w:pPr>
              <w:spacing w:line="243" w:lineRule="auto"/>
              <w:rPr>
                <w:rFonts w:ascii="Arial"/>
                <w:sz w:val="21"/>
              </w:rPr>
            </w:pPr>
          </w:p>
          <w:p w14:paraId="51A304CE">
            <w:pPr>
              <w:spacing w:line="243" w:lineRule="auto"/>
              <w:rPr>
                <w:rFonts w:ascii="Arial"/>
                <w:sz w:val="21"/>
              </w:rPr>
            </w:pPr>
          </w:p>
          <w:p w14:paraId="0D93A734">
            <w:pPr>
              <w:spacing w:line="243" w:lineRule="auto"/>
              <w:rPr>
                <w:rFonts w:ascii="Arial"/>
                <w:sz w:val="21"/>
              </w:rPr>
            </w:pPr>
          </w:p>
          <w:p w14:paraId="68A25921">
            <w:pPr>
              <w:spacing w:line="243" w:lineRule="auto"/>
              <w:rPr>
                <w:rFonts w:ascii="Arial"/>
                <w:sz w:val="21"/>
              </w:rPr>
            </w:pPr>
          </w:p>
          <w:p w14:paraId="7E3D2543">
            <w:pPr>
              <w:spacing w:line="243" w:lineRule="auto"/>
              <w:rPr>
                <w:rFonts w:ascii="Arial"/>
                <w:sz w:val="21"/>
              </w:rPr>
            </w:pPr>
          </w:p>
          <w:p w14:paraId="59F09760">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4D801D5B">
            <w:pPr>
              <w:rPr>
                <w:rFonts w:ascii="Arial"/>
                <w:sz w:val="21"/>
              </w:rPr>
            </w:pPr>
          </w:p>
        </w:tc>
      </w:tr>
    </w:tbl>
    <w:p w14:paraId="290480E2">
      <w:pPr>
        <w:rPr>
          <w:rFonts w:ascii="Arial"/>
          <w:sz w:val="21"/>
        </w:rPr>
      </w:pPr>
    </w:p>
    <w:p w14:paraId="4CC397B5">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0C8F4A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1EC45980">
            <w:pPr>
              <w:spacing w:line="248" w:lineRule="auto"/>
              <w:rPr>
                <w:rFonts w:ascii="Arial"/>
                <w:sz w:val="21"/>
              </w:rPr>
            </w:pPr>
            <w:r>
              <w:pict>
                <v:shape id="_x0000_s1045" o:spid="_x0000_s1045" o:spt="202" type="#_x0000_t202" style="position:absolute;left:0pt;margin-left:493.6pt;margin-top:497.7pt;height:45.45pt;width:181.3pt;mso-position-horizontal-relative:page;mso-position-vertical-relative:page;z-index:251678720;mso-width-relative:page;mso-height-relative:page;" filled="f" stroked="f" coordsize="21600,21600" o:allowincell="f">
                  <v:path/>
                  <v:fill on="f" focussize="0,0"/>
                  <v:stroke on="f"/>
                  <v:imagedata o:title=""/>
                  <o:lock v:ext="edit" aspectratio="f"/>
                  <v:textbox inset="0mm,0mm,0mm,0mm">
                    <w:txbxContent>
                      <w:p w14:paraId="3231A8DA">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5B80F846">
            <w:pPr>
              <w:spacing w:line="248" w:lineRule="auto"/>
              <w:rPr>
                <w:rFonts w:ascii="Arial"/>
                <w:sz w:val="21"/>
              </w:rPr>
            </w:pPr>
          </w:p>
          <w:p w14:paraId="282AE2B3">
            <w:pPr>
              <w:spacing w:line="248" w:lineRule="auto"/>
              <w:rPr>
                <w:rFonts w:ascii="Arial"/>
                <w:sz w:val="21"/>
              </w:rPr>
            </w:pPr>
          </w:p>
          <w:p w14:paraId="5BF04CF5">
            <w:pPr>
              <w:spacing w:line="249" w:lineRule="auto"/>
              <w:rPr>
                <w:rFonts w:ascii="Arial"/>
                <w:sz w:val="21"/>
              </w:rPr>
            </w:pPr>
          </w:p>
          <w:p w14:paraId="78D7313C">
            <w:pPr>
              <w:spacing w:line="249" w:lineRule="auto"/>
              <w:rPr>
                <w:rFonts w:ascii="Arial"/>
                <w:sz w:val="21"/>
              </w:rPr>
            </w:pPr>
          </w:p>
          <w:p w14:paraId="2913DCFE">
            <w:pPr>
              <w:spacing w:line="249" w:lineRule="auto"/>
              <w:rPr>
                <w:rFonts w:ascii="Arial"/>
                <w:sz w:val="21"/>
              </w:rPr>
            </w:pPr>
          </w:p>
          <w:p w14:paraId="7F422860">
            <w:pPr>
              <w:spacing w:line="249" w:lineRule="auto"/>
              <w:rPr>
                <w:rFonts w:ascii="Arial"/>
                <w:sz w:val="21"/>
              </w:rPr>
            </w:pPr>
          </w:p>
          <w:p w14:paraId="5F6CAC9B">
            <w:pPr>
              <w:spacing w:line="249" w:lineRule="auto"/>
              <w:rPr>
                <w:rFonts w:ascii="Arial"/>
                <w:sz w:val="21"/>
              </w:rPr>
            </w:pPr>
          </w:p>
          <w:p w14:paraId="6B924D02">
            <w:pPr>
              <w:spacing w:line="249" w:lineRule="auto"/>
              <w:rPr>
                <w:rFonts w:ascii="Arial"/>
                <w:sz w:val="21"/>
              </w:rPr>
            </w:pPr>
          </w:p>
          <w:p w14:paraId="42FB0158">
            <w:pPr>
              <w:spacing w:line="249" w:lineRule="auto"/>
              <w:rPr>
                <w:rFonts w:ascii="Arial"/>
                <w:sz w:val="21"/>
              </w:rPr>
            </w:pPr>
          </w:p>
          <w:p w14:paraId="64222454">
            <w:pPr>
              <w:pStyle w:val="6"/>
              <w:spacing w:before="56" w:line="229" w:lineRule="exact"/>
              <w:ind w:left="132"/>
            </w:pPr>
            <w:r>
              <w:rPr>
                <w:spacing w:val="-2"/>
                <w:position w:val="1"/>
              </w:rPr>
              <w:t>78</w:t>
            </w:r>
          </w:p>
        </w:tc>
        <w:tc>
          <w:tcPr>
            <w:tcW w:w="573" w:type="dxa"/>
            <w:vAlign w:val="top"/>
          </w:tcPr>
          <w:p w14:paraId="4FED329E">
            <w:pPr>
              <w:spacing w:line="251" w:lineRule="auto"/>
              <w:rPr>
                <w:rFonts w:ascii="Arial"/>
                <w:sz w:val="21"/>
              </w:rPr>
            </w:pPr>
          </w:p>
          <w:p w14:paraId="081642B9">
            <w:pPr>
              <w:spacing w:line="251" w:lineRule="auto"/>
              <w:rPr>
                <w:rFonts w:ascii="Arial"/>
                <w:sz w:val="21"/>
              </w:rPr>
            </w:pPr>
          </w:p>
          <w:p w14:paraId="693FEEEA">
            <w:pPr>
              <w:spacing w:line="252" w:lineRule="auto"/>
              <w:rPr>
                <w:rFonts w:ascii="Arial"/>
                <w:sz w:val="21"/>
              </w:rPr>
            </w:pPr>
          </w:p>
          <w:p w14:paraId="15FC2D89">
            <w:pPr>
              <w:spacing w:line="252" w:lineRule="auto"/>
              <w:rPr>
                <w:rFonts w:ascii="Arial"/>
                <w:sz w:val="21"/>
              </w:rPr>
            </w:pPr>
          </w:p>
          <w:p w14:paraId="05236428">
            <w:pPr>
              <w:spacing w:line="252" w:lineRule="auto"/>
              <w:rPr>
                <w:rFonts w:ascii="Arial"/>
                <w:sz w:val="21"/>
              </w:rPr>
            </w:pPr>
          </w:p>
          <w:p w14:paraId="4365D7D9">
            <w:pPr>
              <w:spacing w:line="252" w:lineRule="auto"/>
              <w:rPr>
                <w:rFonts w:ascii="Arial"/>
                <w:sz w:val="21"/>
              </w:rPr>
            </w:pPr>
          </w:p>
          <w:p w14:paraId="7B7B6A92">
            <w:pPr>
              <w:spacing w:line="252" w:lineRule="auto"/>
              <w:rPr>
                <w:rFonts w:ascii="Arial"/>
                <w:sz w:val="21"/>
              </w:rPr>
            </w:pPr>
          </w:p>
          <w:p w14:paraId="1DFDA01A">
            <w:pPr>
              <w:spacing w:line="252" w:lineRule="auto"/>
              <w:rPr>
                <w:rFonts w:ascii="Arial"/>
                <w:sz w:val="21"/>
              </w:rPr>
            </w:pPr>
          </w:p>
          <w:p w14:paraId="13FF1A60">
            <w:pPr>
              <w:spacing w:line="252" w:lineRule="auto"/>
              <w:rPr>
                <w:rFonts w:ascii="Arial"/>
                <w:sz w:val="21"/>
              </w:rPr>
            </w:pPr>
          </w:p>
          <w:p w14:paraId="7563957B">
            <w:pPr>
              <w:pStyle w:val="6"/>
              <w:spacing w:before="56" w:line="239" w:lineRule="auto"/>
              <w:ind w:left="114" w:right="105"/>
              <w:jc w:val="both"/>
            </w:pPr>
            <w:r>
              <w:rPr>
                <w:spacing w:val="1"/>
              </w:rPr>
              <w:t>应急管理部门</w:t>
            </w:r>
          </w:p>
        </w:tc>
        <w:tc>
          <w:tcPr>
            <w:tcW w:w="530" w:type="dxa"/>
            <w:vAlign w:val="top"/>
          </w:tcPr>
          <w:p w14:paraId="153384D5">
            <w:pPr>
              <w:spacing w:line="264" w:lineRule="auto"/>
              <w:rPr>
                <w:rFonts w:ascii="Arial"/>
                <w:sz w:val="21"/>
              </w:rPr>
            </w:pPr>
          </w:p>
          <w:p w14:paraId="2057049F">
            <w:pPr>
              <w:spacing w:line="264" w:lineRule="auto"/>
              <w:rPr>
                <w:rFonts w:ascii="Arial"/>
                <w:sz w:val="21"/>
              </w:rPr>
            </w:pPr>
          </w:p>
          <w:p w14:paraId="051337F8">
            <w:pPr>
              <w:spacing w:line="264" w:lineRule="auto"/>
              <w:rPr>
                <w:rFonts w:ascii="Arial"/>
                <w:sz w:val="21"/>
              </w:rPr>
            </w:pPr>
          </w:p>
          <w:p w14:paraId="37B21E73">
            <w:pPr>
              <w:spacing w:line="264" w:lineRule="auto"/>
              <w:rPr>
                <w:rFonts w:ascii="Arial"/>
                <w:sz w:val="21"/>
              </w:rPr>
            </w:pPr>
          </w:p>
          <w:p w14:paraId="640B3BF8">
            <w:pPr>
              <w:spacing w:line="264" w:lineRule="auto"/>
              <w:rPr>
                <w:rFonts w:ascii="Arial"/>
                <w:sz w:val="21"/>
              </w:rPr>
            </w:pPr>
          </w:p>
          <w:p w14:paraId="3DDC004E">
            <w:pPr>
              <w:spacing w:line="264" w:lineRule="auto"/>
              <w:rPr>
                <w:rFonts w:ascii="Arial"/>
                <w:sz w:val="21"/>
              </w:rPr>
            </w:pPr>
          </w:p>
          <w:p w14:paraId="6CE02744">
            <w:pPr>
              <w:spacing w:line="264" w:lineRule="auto"/>
              <w:rPr>
                <w:rFonts w:ascii="Arial"/>
                <w:sz w:val="21"/>
              </w:rPr>
            </w:pPr>
          </w:p>
          <w:p w14:paraId="3C42564A">
            <w:pPr>
              <w:spacing w:line="264" w:lineRule="auto"/>
              <w:rPr>
                <w:rFonts w:ascii="Arial"/>
                <w:sz w:val="21"/>
              </w:rPr>
            </w:pPr>
          </w:p>
          <w:p w14:paraId="528E783A">
            <w:pPr>
              <w:spacing w:line="264" w:lineRule="auto"/>
              <w:rPr>
                <w:rFonts w:ascii="Arial"/>
                <w:sz w:val="21"/>
              </w:rPr>
            </w:pPr>
          </w:p>
          <w:p w14:paraId="6571865C">
            <w:pPr>
              <w:pStyle w:val="6"/>
              <w:spacing w:before="55" w:line="239" w:lineRule="auto"/>
              <w:ind w:left="32" w:right="145"/>
            </w:pPr>
            <w:r>
              <w:t>行政</w:t>
            </w:r>
            <w:r>
              <w:rPr>
                <w:spacing w:val="1"/>
              </w:rPr>
              <w:t>处罚</w:t>
            </w:r>
          </w:p>
        </w:tc>
        <w:tc>
          <w:tcPr>
            <w:tcW w:w="991" w:type="dxa"/>
            <w:vAlign w:val="top"/>
          </w:tcPr>
          <w:p w14:paraId="13EAAB61">
            <w:pPr>
              <w:spacing w:line="251" w:lineRule="auto"/>
              <w:rPr>
                <w:rFonts w:ascii="Arial"/>
                <w:sz w:val="21"/>
              </w:rPr>
            </w:pPr>
          </w:p>
          <w:p w14:paraId="3D7ED4E8">
            <w:pPr>
              <w:spacing w:line="251" w:lineRule="auto"/>
              <w:rPr>
                <w:rFonts w:ascii="Arial"/>
                <w:sz w:val="21"/>
              </w:rPr>
            </w:pPr>
          </w:p>
          <w:p w14:paraId="4D6C0CFC">
            <w:pPr>
              <w:spacing w:line="251" w:lineRule="auto"/>
              <w:rPr>
                <w:rFonts w:ascii="Arial"/>
                <w:sz w:val="21"/>
              </w:rPr>
            </w:pPr>
          </w:p>
          <w:p w14:paraId="1B92F621">
            <w:pPr>
              <w:spacing w:line="251" w:lineRule="auto"/>
              <w:rPr>
                <w:rFonts w:ascii="Arial"/>
                <w:sz w:val="21"/>
              </w:rPr>
            </w:pPr>
          </w:p>
          <w:p w14:paraId="51A53B54">
            <w:pPr>
              <w:spacing w:line="251" w:lineRule="auto"/>
              <w:rPr>
                <w:rFonts w:ascii="Arial"/>
                <w:sz w:val="21"/>
              </w:rPr>
            </w:pPr>
          </w:p>
          <w:p w14:paraId="7AAE8EBF">
            <w:pPr>
              <w:spacing w:line="251" w:lineRule="auto"/>
              <w:rPr>
                <w:rFonts w:ascii="Arial"/>
                <w:sz w:val="21"/>
              </w:rPr>
            </w:pPr>
          </w:p>
          <w:p w14:paraId="229B5962">
            <w:pPr>
              <w:pStyle w:val="6"/>
              <w:spacing w:before="55" w:line="238" w:lineRule="auto"/>
              <w:ind w:left="32" w:right="66"/>
              <w:jc w:val="both"/>
            </w:pPr>
            <w:r>
              <w:rPr>
                <w:spacing w:val="4"/>
              </w:rPr>
              <w:t>对批发企业向未取得烟花爆竹安全生产许可证的单位或者个人销售烟</w:t>
            </w:r>
            <w:r>
              <w:rPr>
                <w:spacing w:val="6"/>
              </w:rPr>
              <w:t>火药、黑火</w:t>
            </w:r>
            <w:r>
              <w:rPr>
                <w:spacing w:val="5"/>
              </w:rPr>
              <w:t>药、引火线</w:t>
            </w:r>
            <w:r>
              <w:rPr>
                <w:spacing w:val="4"/>
              </w:rPr>
              <w:t>等违法行为</w:t>
            </w:r>
            <w:r>
              <w:rPr>
                <w:spacing w:val="3"/>
              </w:rPr>
              <w:t>的处罚</w:t>
            </w:r>
          </w:p>
        </w:tc>
        <w:tc>
          <w:tcPr>
            <w:tcW w:w="619" w:type="dxa"/>
            <w:vAlign w:val="top"/>
          </w:tcPr>
          <w:p w14:paraId="77941B73">
            <w:pPr>
              <w:rPr>
                <w:rFonts w:ascii="Arial"/>
                <w:sz w:val="21"/>
              </w:rPr>
            </w:pPr>
          </w:p>
        </w:tc>
        <w:tc>
          <w:tcPr>
            <w:tcW w:w="6286" w:type="dxa"/>
            <w:vAlign w:val="top"/>
          </w:tcPr>
          <w:p w14:paraId="588B5EFC">
            <w:pPr>
              <w:spacing w:line="246" w:lineRule="auto"/>
              <w:rPr>
                <w:rFonts w:ascii="Arial"/>
                <w:sz w:val="21"/>
              </w:rPr>
            </w:pPr>
          </w:p>
          <w:p w14:paraId="72C8CFD1">
            <w:pPr>
              <w:spacing w:line="246" w:lineRule="auto"/>
              <w:rPr>
                <w:rFonts w:ascii="Arial"/>
                <w:sz w:val="21"/>
              </w:rPr>
            </w:pPr>
          </w:p>
          <w:p w14:paraId="5ABA198F">
            <w:pPr>
              <w:spacing w:line="246" w:lineRule="auto"/>
              <w:rPr>
                <w:rFonts w:ascii="Arial"/>
                <w:sz w:val="21"/>
              </w:rPr>
            </w:pPr>
          </w:p>
          <w:p w14:paraId="57F938ED">
            <w:pPr>
              <w:spacing w:line="246" w:lineRule="auto"/>
              <w:rPr>
                <w:rFonts w:ascii="Arial"/>
                <w:sz w:val="21"/>
              </w:rPr>
            </w:pPr>
          </w:p>
          <w:p w14:paraId="6AD7797E">
            <w:pPr>
              <w:spacing w:line="247" w:lineRule="auto"/>
              <w:rPr>
                <w:rFonts w:ascii="Arial"/>
                <w:sz w:val="21"/>
              </w:rPr>
            </w:pPr>
          </w:p>
          <w:p w14:paraId="3DAEF8D7">
            <w:pPr>
              <w:spacing w:line="247" w:lineRule="auto"/>
              <w:rPr>
                <w:rFonts w:ascii="Arial"/>
                <w:sz w:val="21"/>
              </w:rPr>
            </w:pPr>
          </w:p>
          <w:p w14:paraId="212012DE">
            <w:pPr>
              <w:spacing w:line="247" w:lineRule="auto"/>
              <w:rPr>
                <w:rFonts w:ascii="Arial"/>
                <w:sz w:val="21"/>
              </w:rPr>
            </w:pPr>
          </w:p>
          <w:p w14:paraId="74EB925B">
            <w:pPr>
              <w:pStyle w:val="6"/>
              <w:spacing w:before="55" w:line="237" w:lineRule="auto"/>
              <w:ind w:left="34" w:right="155" w:hanging="9"/>
            </w:pPr>
            <w:r>
              <w:rPr>
                <w:spacing w:val="6"/>
              </w:rPr>
              <w:t>【规章】《烟花爆竹经营许可实施办法》</w:t>
            </w:r>
            <w:r>
              <w:rPr>
                <w:spacing w:val="-42"/>
              </w:rPr>
              <w:t xml:space="preserve"> </w:t>
            </w:r>
            <w:r>
              <w:rPr>
                <w:spacing w:val="6"/>
              </w:rPr>
              <w:t>（2013年10月16</w:t>
            </w:r>
            <w:r>
              <w:rPr>
                <w:spacing w:val="-33"/>
              </w:rPr>
              <w:t xml:space="preserve"> </w:t>
            </w:r>
            <w:r>
              <w:rPr>
                <w:spacing w:val="5"/>
              </w:rPr>
              <w:t>日国家安全监管总局</w:t>
            </w:r>
            <w:r>
              <w:rPr>
                <w:spacing w:val="4"/>
              </w:rPr>
              <w:t>令第65号）</w:t>
            </w:r>
          </w:p>
          <w:p w14:paraId="2AFA0F35">
            <w:pPr>
              <w:pStyle w:val="6"/>
              <w:spacing w:before="3" w:line="237" w:lineRule="auto"/>
              <w:ind w:left="34" w:right="49" w:firstLine="8"/>
            </w:pPr>
            <w:r>
              <w:rPr>
                <w:spacing w:val="6"/>
              </w:rPr>
              <w:t>第三十三条批发企业有下列行为之一的</w:t>
            </w:r>
            <w:r>
              <w:rPr>
                <w:spacing w:val="-19"/>
              </w:rPr>
              <w:t xml:space="preserve"> </w:t>
            </w:r>
            <w:r>
              <w:rPr>
                <w:spacing w:val="6"/>
              </w:rPr>
              <w:t>，责令其停</w:t>
            </w:r>
            <w:r>
              <w:rPr>
                <w:spacing w:val="5"/>
              </w:rPr>
              <w:t>业整顿</w:t>
            </w:r>
            <w:r>
              <w:rPr>
                <w:spacing w:val="-44"/>
              </w:rPr>
              <w:t xml:space="preserve"> </w:t>
            </w:r>
            <w:r>
              <w:rPr>
                <w:spacing w:val="5"/>
              </w:rPr>
              <w:t>，依法暂扣批发许可</w:t>
            </w:r>
            <w:r>
              <w:rPr>
                <w:spacing w:val="6"/>
              </w:rPr>
              <w:t>证，处2万元以上10万元以下的罚款</w:t>
            </w:r>
            <w:r>
              <w:rPr>
                <w:spacing w:val="-37"/>
              </w:rPr>
              <w:t xml:space="preserve"> </w:t>
            </w:r>
            <w:r>
              <w:rPr>
                <w:spacing w:val="6"/>
              </w:rPr>
              <w:t>，并没收非法经营的物品及违法所得</w:t>
            </w:r>
            <w:r>
              <w:rPr>
                <w:spacing w:val="-24"/>
              </w:rPr>
              <w:t xml:space="preserve"> </w:t>
            </w:r>
            <w:r>
              <w:rPr>
                <w:spacing w:val="6"/>
              </w:rPr>
              <w:t>；情节</w:t>
            </w:r>
            <w:r>
              <w:rPr>
                <w:spacing w:val="7"/>
              </w:rPr>
              <w:t>严重的，依法吊销批发许可证</w:t>
            </w:r>
            <w:r>
              <w:rPr>
                <w:spacing w:val="-10"/>
              </w:rPr>
              <w:t>：</w:t>
            </w:r>
            <w:r>
              <w:rPr>
                <w:spacing w:val="-51"/>
              </w:rPr>
              <w:t xml:space="preserve"> </w:t>
            </w:r>
            <w:r>
              <w:rPr>
                <w:spacing w:val="-10"/>
              </w:rPr>
              <w:t>（</w:t>
            </w:r>
            <w:r>
              <w:rPr>
                <w:spacing w:val="7"/>
              </w:rPr>
              <w:t>一）</w:t>
            </w:r>
            <w:r>
              <w:rPr>
                <w:spacing w:val="-37"/>
              </w:rPr>
              <w:t xml:space="preserve"> </w:t>
            </w:r>
            <w:r>
              <w:rPr>
                <w:spacing w:val="7"/>
              </w:rPr>
              <w:t>向未取得烟花爆竹安全生产许可证的单</w:t>
            </w:r>
            <w:r>
              <w:rPr>
                <w:spacing w:val="6"/>
              </w:rPr>
              <w:t>位或者个人销售烟火药</w:t>
            </w:r>
            <w:r>
              <w:rPr>
                <w:spacing w:val="-35"/>
              </w:rPr>
              <w:t xml:space="preserve"> </w:t>
            </w:r>
            <w:r>
              <w:rPr>
                <w:spacing w:val="6"/>
              </w:rPr>
              <w:t>、黑火药、引火线的</w:t>
            </w:r>
            <w:r>
              <w:rPr>
                <w:spacing w:val="-50"/>
              </w:rPr>
              <w:t xml:space="preserve"> </w:t>
            </w:r>
            <w:r>
              <w:rPr>
                <w:spacing w:val="-12"/>
              </w:rPr>
              <w:t>；（</w:t>
            </w:r>
            <w:r>
              <w:rPr>
                <w:spacing w:val="6"/>
              </w:rPr>
              <w:t>二）</w:t>
            </w:r>
            <w:r>
              <w:rPr>
                <w:spacing w:val="-38"/>
              </w:rPr>
              <w:t xml:space="preserve"> </w:t>
            </w:r>
            <w:r>
              <w:rPr>
                <w:spacing w:val="6"/>
              </w:rPr>
              <w:t>向零售经营者供应非法生</w:t>
            </w:r>
            <w:r>
              <w:rPr>
                <w:spacing w:val="7"/>
              </w:rPr>
              <w:t>产、经营的烟花爆竹的</w:t>
            </w:r>
            <w:r>
              <w:rPr>
                <w:spacing w:val="-40"/>
              </w:rPr>
              <w:t xml:space="preserve"> </w:t>
            </w:r>
            <w:r>
              <w:rPr>
                <w:spacing w:val="-18"/>
              </w:rPr>
              <w:t>；（</w:t>
            </w:r>
            <w:r>
              <w:rPr>
                <w:spacing w:val="7"/>
              </w:rPr>
              <w:t>三）</w:t>
            </w:r>
            <w:r>
              <w:rPr>
                <w:spacing w:val="-37"/>
              </w:rPr>
              <w:t xml:space="preserve"> </w:t>
            </w:r>
            <w:r>
              <w:rPr>
                <w:spacing w:val="7"/>
              </w:rPr>
              <w:t>向零售经营者供应礼花弹等按照国家标准</w:t>
            </w:r>
            <w:r>
              <w:rPr>
                <w:spacing w:val="6"/>
              </w:rPr>
              <w:t>规定应当由专业人员燃放的烟花爆竹的</w:t>
            </w:r>
            <w:r>
              <w:rPr>
                <w:spacing w:val="-43"/>
              </w:rPr>
              <w:t xml:space="preserve"> </w:t>
            </w:r>
            <w:r>
              <w:rPr>
                <w:spacing w:val="6"/>
              </w:rPr>
              <w:t>。</w:t>
            </w:r>
          </w:p>
        </w:tc>
        <w:tc>
          <w:tcPr>
            <w:tcW w:w="3744" w:type="dxa"/>
            <w:vAlign w:val="top"/>
          </w:tcPr>
          <w:p w14:paraId="79BF1D30">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1D66622E">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2D1206B6">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00D53077">
            <w:pPr>
              <w:spacing w:line="258" w:lineRule="auto"/>
              <w:rPr>
                <w:rFonts w:ascii="Arial"/>
                <w:sz w:val="21"/>
              </w:rPr>
            </w:pPr>
          </w:p>
          <w:p w14:paraId="2CDE9536">
            <w:pPr>
              <w:spacing w:line="258" w:lineRule="auto"/>
              <w:rPr>
                <w:rFonts w:ascii="Arial"/>
                <w:sz w:val="21"/>
              </w:rPr>
            </w:pPr>
          </w:p>
          <w:p w14:paraId="5B4DC215">
            <w:pPr>
              <w:spacing w:line="258" w:lineRule="auto"/>
              <w:rPr>
                <w:rFonts w:ascii="Arial"/>
                <w:sz w:val="21"/>
              </w:rPr>
            </w:pPr>
          </w:p>
          <w:p w14:paraId="53AC7F75">
            <w:pPr>
              <w:spacing w:line="258" w:lineRule="auto"/>
              <w:rPr>
                <w:rFonts w:ascii="Arial"/>
                <w:sz w:val="21"/>
              </w:rPr>
            </w:pPr>
          </w:p>
          <w:p w14:paraId="0C58486A">
            <w:pPr>
              <w:spacing w:line="258" w:lineRule="auto"/>
              <w:rPr>
                <w:rFonts w:ascii="Arial"/>
                <w:sz w:val="21"/>
              </w:rPr>
            </w:pPr>
          </w:p>
          <w:p w14:paraId="225A7A68">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70699CCC">
            <w:pPr>
              <w:pStyle w:val="6"/>
              <w:spacing w:line="229" w:lineRule="auto"/>
              <w:ind w:left="60"/>
            </w:pPr>
            <w:r>
              <w:rPr>
                <w:spacing w:val="-3"/>
              </w:rPr>
              <w:t>四十四、</w:t>
            </w:r>
          </w:p>
          <w:p w14:paraId="6AD8647C">
            <w:pPr>
              <w:pStyle w:val="6"/>
              <w:spacing w:before="8" w:line="230" w:lineRule="auto"/>
              <w:ind w:left="42"/>
            </w:pPr>
            <w:r>
              <w:rPr>
                <w:spacing w:val="1"/>
              </w:rPr>
              <w:t>五十五、</w:t>
            </w:r>
          </w:p>
          <w:p w14:paraId="501CBDDB">
            <w:pPr>
              <w:pStyle w:val="6"/>
              <w:spacing w:before="6" w:line="230" w:lineRule="auto"/>
              <w:ind w:left="42"/>
            </w:pPr>
            <w:r>
              <w:rPr>
                <w:spacing w:val="1"/>
              </w:rPr>
              <w:t>五十六、</w:t>
            </w:r>
          </w:p>
          <w:p w14:paraId="207A745D">
            <w:pPr>
              <w:pStyle w:val="6"/>
              <w:spacing w:before="8" w:line="230" w:lineRule="auto"/>
              <w:ind w:left="42"/>
            </w:pPr>
            <w:r>
              <w:rPr>
                <w:spacing w:val="1"/>
              </w:rPr>
              <w:t>五十七、</w:t>
            </w:r>
          </w:p>
          <w:p w14:paraId="2D318157">
            <w:pPr>
              <w:pStyle w:val="6"/>
              <w:spacing w:before="6" w:line="230" w:lineRule="auto"/>
              <w:ind w:left="42"/>
            </w:pPr>
            <w:r>
              <w:rPr>
                <w:spacing w:val="1"/>
              </w:rPr>
              <w:t>五十八、</w:t>
            </w:r>
          </w:p>
          <w:p w14:paraId="3028D7E3">
            <w:pPr>
              <w:pStyle w:val="6"/>
              <w:spacing w:before="10" w:line="237" w:lineRule="auto"/>
              <w:ind w:left="40" w:right="77" w:firstLine="1"/>
            </w:pPr>
            <w:r>
              <w:rPr>
                <w:spacing w:val="5"/>
              </w:rPr>
              <w:t>五十九、六十、六</w:t>
            </w:r>
          </w:p>
          <w:p w14:paraId="6E75D994">
            <w:pPr>
              <w:pStyle w:val="6"/>
              <w:spacing w:line="237" w:lineRule="auto"/>
              <w:ind w:left="44" w:right="77"/>
            </w:pPr>
            <w:r>
              <w:rPr>
                <w:spacing w:val="5"/>
              </w:rPr>
              <w:t>十一、六</w:t>
            </w:r>
            <w:r>
              <w:rPr>
                <w:spacing w:val="4"/>
              </w:rPr>
              <w:t>十二</w:t>
            </w:r>
          </w:p>
        </w:tc>
        <w:tc>
          <w:tcPr>
            <w:tcW w:w="674" w:type="dxa"/>
            <w:vAlign w:val="top"/>
          </w:tcPr>
          <w:p w14:paraId="7C0749B9">
            <w:pPr>
              <w:spacing w:line="264" w:lineRule="auto"/>
              <w:rPr>
                <w:rFonts w:ascii="Arial"/>
                <w:sz w:val="21"/>
              </w:rPr>
            </w:pPr>
          </w:p>
          <w:p w14:paraId="4B1AF78A">
            <w:pPr>
              <w:spacing w:line="264" w:lineRule="auto"/>
              <w:rPr>
                <w:rFonts w:ascii="Arial"/>
                <w:sz w:val="21"/>
              </w:rPr>
            </w:pPr>
          </w:p>
          <w:p w14:paraId="20244EFC">
            <w:pPr>
              <w:spacing w:line="264" w:lineRule="auto"/>
              <w:rPr>
                <w:rFonts w:ascii="Arial"/>
                <w:sz w:val="21"/>
              </w:rPr>
            </w:pPr>
          </w:p>
          <w:p w14:paraId="09DABCB1">
            <w:pPr>
              <w:spacing w:line="264" w:lineRule="auto"/>
              <w:rPr>
                <w:rFonts w:ascii="Arial"/>
                <w:sz w:val="21"/>
              </w:rPr>
            </w:pPr>
          </w:p>
          <w:p w14:paraId="17D705A4">
            <w:pPr>
              <w:spacing w:line="264" w:lineRule="auto"/>
              <w:rPr>
                <w:rFonts w:ascii="Arial"/>
                <w:sz w:val="21"/>
              </w:rPr>
            </w:pPr>
          </w:p>
          <w:p w14:paraId="1D50D98B">
            <w:pPr>
              <w:spacing w:line="264" w:lineRule="auto"/>
              <w:rPr>
                <w:rFonts w:ascii="Arial"/>
                <w:sz w:val="21"/>
              </w:rPr>
            </w:pPr>
          </w:p>
          <w:p w14:paraId="37CAA3EE">
            <w:pPr>
              <w:spacing w:line="264" w:lineRule="auto"/>
              <w:rPr>
                <w:rFonts w:ascii="Arial"/>
                <w:sz w:val="21"/>
              </w:rPr>
            </w:pPr>
          </w:p>
          <w:p w14:paraId="4C93E0AE">
            <w:pPr>
              <w:spacing w:line="264" w:lineRule="auto"/>
              <w:rPr>
                <w:rFonts w:ascii="Arial"/>
                <w:sz w:val="21"/>
              </w:rPr>
            </w:pPr>
          </w:p>
          <w:p w14:paraId="0B42A40B">
            <w:pPr>
              <w:spacing w:line="264" w:lineRule="auto"/>
              <w:rPr>
                <w:rFonts w:ascii="Arial"/>
                <w:sz w:val="21"/>
              </w:rPr>
            </w:pPr>
          </w:p>
          <w:p w14:paraId="3E206300">
            <w:pPr>
              <w:pStyle w:val="6"/>
              <w:spacing w:before="55" w:line="239" w:lineRule="auto"/>
              <w:ind w:left="44" w:right="103" w:hanging="3"/>
            </w:pPr>
            <w:r>
              <w:rPr>
                <w:spacing w:val="2"/>
              </w:rPr>
              <w:t>综合执</w:t>
            </w:r>
            <w:r>
              <w:rPr>
                <w:spacing w:val="1"/>
              </w:rPr>
              <w:t>法大队</w:t>
            </w:r>
          </w:p>
        </w:tc>
        <w:tc>
          <w:tcPr>
            <w:tcW w:w="775" w:type="dxa"/>
            <w:vAlign w:val="top"/>
          </w:tcPr>
          <w:p w14:paraId="758C957C">
            <w:pPr>
              <w:spacing w:line="242" w:lineRule="auto"/>
              <w:rPr>
                <w:rFonts w:ascii="Arial"/>
                <w:sz w:val="21"/>
              </w:rPr>
            </w:pPr>
          </w:p>
          <w:p w14:paraId="4F1840C8">
            <w:pPr>
              <w:spacing w:line="242" w:lineRule="auto"/>
              <w:rPr>
                <w:rFonts w:ascii="Arial"/>
                <w:sz w:val="21"/>
              </w:rPr>
            </w:pPr>
          </w:p>
          <w:p w14:paraId="6A69142B">
            <w:pPr>
              <w:spacing w:line="243" w:lineRule="auto"/>
              <w:rPr>
                <w:rFonts w:ascii="Arial"/>
                <w:sz w:val="21"/>
              </w:rPr>
            </w:pPr>
          </w:p>
          <w:p w14:paraId="740BC1AE">
            <w:pPr>
              <w:spacing w:line="243" w:lineRule="auto"/>
              <w:rPr>
                <w:rFonts w:ascii="Arial"/>
                <w:sz w:val="21"/>
              </w:rPr>
            </w:pPr>
          </w:p>
          <w:p w14:paraId="100CEB0B">
            <w:pPr>
              <w:spacing w:line="243" w:lineRule="auto"/>
              <w:rPr>
                <w:rFonts w:ascii="Arial"/>
                <w:sz w:val="21"/>
              </w:rPr>
            </w:pPr>
          </w:p>
          <w:p w14:paraId="658C5B27">
            <w:pPr>
              <w:spacing w:line="243" w:lineRule="auto"/>
              <w:rPr>
                <w:rFonts w:ascii="Arial"/>
                <w:sz w:val="21"/>
              </w:rPr>
            </w:pPr>
          </w:p>
          <w:p w14:paraId="7CAAED71">
            <w:pPr>
              <w:spacing w:line="243" w:lineRule="auto"/>
              <w:rPr>
                <w:rFonts w:ascii="Arial"/>
                <w:sz w:val="21"/>
              </w:rPr>
            </w:pPr>
          </w:p>
          <w:p w14:paraId="4DF1F530">
            <w:pPr>
              <w:spacing w:line="243" w:lineRule="auto"/>
              <w:rPr>
                <w:rFonts w:ascii="Arial"/>
                <w:sz w:val="21"/>
              </w:rPr>
            </w:pPr>
          </w:p>
          <w:p w14:paraId="78BD56F5">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11AB1E5A">
            <w:pPr>
              <w:rPr>
                <w:rFonts w:ascii="Arial"/>
                <w:sz w:val="21"/>
              </w:rPr>
            </w:pPr>
          </w:p>
        </w:tc>
      </w:tr>
      <w:tr w14:paraId="267CC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1973DCCF">
            <w:pPr>
              <w:spacing w:line="248" w:lineRule="auto"/>
              <w:rPr>
                <w:rFonts w:ascii="Arial"/>
                <w:sz w:val="21"/>
              </w:rPr>
            </w:pPr>
          </w:p>
          <w:p w14:paraId="756E762C">
            <w:pPr>
              <w:spacing w:line="248" w:lineRule="auto"/>
              <w:rPr>
                <w:rFonts w:ascii="Arial"/>
                <w:sz w:val="21"/>
              </w:rPr>
            </w:pPr>
          </w:p>
          <w:p w14:paraId="0EE079C4">
            <w:pPr>
              <w:spacing w:line="248" w:lineRule="auto"/>
              <w:rPr>
                <w:rFonts w:ascii="Arial"/>
                <w:sz w:val="21"/>
              </w:rPr>
            </w:pPr>
          </w:p>
          <w:p w14:paraId="0DA1E34A">
            <w:pPr>
              <w:spacing w:line="248" w:lineRule="auto"/>
              <w:rPr>
                <w:rFonts w:ascii="Arial"/>
                <w:sz w:val="21"/>
              </w:rPr>
            </w:pPr>
          </w:p>
          <w:p w14:paraId="5A14BE45">
            <w:pPr>
              <w:spacing w:line="248" w:lineRule="auto"/>
              <w:rPr>
                <w:rFonts w:ascii="Arial"/>
                <w:sz w:val="21"/>
              </w:rPr>
            </w:pPr>
          </w:p>
          <w:p w14:paraId="18702489">
            <w:pPr>
              <w:spacing w:line="248" w:lineRule="auto"/>
              <w:rPr>
                <w:rFonts w:ascii="Arial"/>
                <w:sz w:val="21"/>
              </w:rPr>
            </w:pPr>
          </w:p>
          <w:p w14:paraId="3E2BC83E">
            <w:pPr>
              <w:spacing w:line="248" w:lineRule="auto"/>
              <w:rPr>
                <w:rFonts w:ascii="Arial"/>
                <w:sz w:val="21"/>
              </w:rPr>
            </w:pPr>
          </w:p>
          <w:p w14:paraId="2D1D6A99">
            <w:pPr>
              <w:spacing w:line="249" w:lineRule="auto"/>
              <w:rPr>
                <w:rFonts w:ascii="Arial"/>
                <w:sz w:val="21"/>
              </w:rPr>
            </w:pPr>
          </w:p>
          <w:p w14:paraId="112742EE">
            <w:pPr>
              <w:spacing w:line="249" w:lineRule="auto"/>
              <w:rPr>
                <w:rFonts w:ascii="Arial"/>
                <w:sz w:val="21"/>
              </w:rPr>
            </w:pPr>
          </w:p>
          <w:p w14:paraId="3E6628A7">
            <w:pPr>
              <w:spacing w:line="249" w:lineRule="auto"/>
              <w:rPr>
                <w:rFonts w:ascii="Arial"/>
                <w:sz w:val="21"/>
              </w:rPr>
            </w:pPr>
          </w:p>
          <w:p w14:paraId="46C49847">
            <w:pPr>
              <w:pStyle w:val="6"/>
              <w:spacing w:before="56" w:line="229" w:lineRule="exact"/>
              <w:ind w:left="132"/>
            </w:pPr>
            <w:r>
              <w:rPr>
                <w:spacing w:val="-2"/>
                <w:position w:val="1"/>
              </w:rPr>
              <w:t>79</w:t>
            </w:r>
          </w:p>
        </w:tc>
        <w:tc>
          <w:tcPr>
            <w:tcW w:w="573" w:type="dxa"/>
            <w:vAlign w:val="top"/>
          </w:tcPr>
          <w:p w14:paraId="31C23D1B">
            <w:pPr>
              <w:spacing w:line="251" w:lineRule="auto"/>
              <w:rPr>
                <w:rFonts w:ascii="Arial"/>
                <w:sz w:val="21"/>
              </w:rPr>
            </w:pPr>
          </w:p>
          <w:p w14:paraId="55EBF9B6">
            <w:pPr>
              <w:spacing w:line="251" w:lineRule="auto"/>
              <w:rPr>
                <w:rFonts w:ascii="Arial"/>
                <w:sz w:val="21"/>
              </w:rPr>
            </w:pPr>
          </w:p>
          <w:p w14:paraId="682E9029">
            <w:pPr>
              <w:spacing w:line="251" w:lineRule="auto"/>
              <w:rPr>
                <w:rFonts w:ascii="Arial"/>
                <w:sz w:val="21"/>
              </w:rPr>
            </w:pPr>
          </w:p>
          <w:p w14:paraId="34FBC156">
            <w:pPr>
              <w:spacing w:line="252" w:lineRule="auto"/>
              <w:rPr>
                <w:rFonts w:ascii="Arial"/>
                <w:sz w:val="21"/>
              </w:rPr>
            </w:pPr>
          </w:p>
          <w:p w14:paraId="44AC3332">
            <w:pPr>
              <w:spacing w:line="252" w:lineRule="auto"/>
              <w:rPr>
                <w:rFonts w:ascii="Arial"/>
                <w:sz w:val="21"/>
              </w:rPr>
            </w:pPr>
          </w:p>
          <w:p w14:paraId="47CAC561">
            <w:pPr>
              <w:spacing w:line="252" w:lineRule="auto"/>
              <w:rPr>
                <w:rFonts w:ascii="Arial"/>
                <w:sz w:val="21"/>
              </w:rPr>
            </w:pPr>
          </w:p>
          <w:p w14:paraId="109FC827">
            <w:pPr>
              <w:spacing w:line="252" w:lineRule="auto"/>
              <w:rPr>
                <w:rFonts w:ascii="Arial"/>
                <w:sz w:val="21"/>
              </w:rPr>
            </w:pPr>
          </w:p>
          <w:p w14:paraId="2A1AC3FF">
            <w:pPr>
              <w:spacing w:line="252" w:lineRule="auto"/>
              <w:rPr>
                <w:rFonts w:ascii="Arial"/>
                <w:sz w:val="21"/>
              </w:rPr>
            </w:pPr>
          </w:p>
          <w:p w14:paraId="62D9E8DA">
            <w:pPr>
              <w:spacing w:line="252" w:lineRule="auto"/>
              <w:rPr>
                <w:rFonts w:ascii="Arial"/>
                <w:sz w:val="21"/>
              </w:rPr>
            </w:pPr>
          </w:p>
          <w:p w14:paraId="5D57A252">
            <w:pPr>
              <w:pStyle w:val="6"/>
              <w:spacing w:before="55" w:line="239" w:lineRule="auto"/>
              <w:ind w:left="114" w:right="105"/>
              <w:jc w:val="both"/>
            </w:pPr>
            <w:r>
              <w:rPr>
                <w:spacing w:val="1"/>
              </w:rPr>
              <w:t>应急管理部门</w:t>
            </w:r>
          </w:p>
        </w:tc>
        <w:tc>
          <w:tcPr>
            <w:tcW w:w="530" w:type="dxa"/>
            <w:vAlign w:val="top"/>
          </w:tcPr>
          <w:p w14:paraId="046F57B5">
            <w:pPr>
              <w:spacing w:line="263" w:lineRule="auto"/>
              <w:rPr>
                <w:rFonts w:ascii="Arial"/>
                <w:sz w:val="21"/>
              </w:rPr>
            </w:pPr>
          </w:p>
          <w:p w14:paraId="2DC4347E">
            <w:pPr>
              <w:spacing w:line="264" w:lineRule="auto"/>
              <w:rPr>
                <w:rFonts w:ascii="Arial"/>
                <w:sz w:val="21"/>
              </w:rPr>
            </w:pPr>
          </w:p>
          <w:p w14:paraId="67435B76">
            <w:pPr>
              <w:spacing w:line="264" w:lineRule="auto"/>
              <w:rPr>
                <w:rFonts w:ascii="Arial"/>
                <w:sz w:val="21"/>
              </w:rPr>
            </w:pPr>
          </w:p>
          <w:p w14:paraId="7EED26C1">
            <w:pPr>
              <w:spacing w:line="264" w:lineRule="auto"/>
              <w:rPr>
                <w:rFonts w:ascii="Arial"/>
                <w:sz w:val="21"/>
              </w:rPr>
            </w:pPr>
          </w:p>
          <w:p w14:paraId="11369620">
            <w:pPr>
              <w:spacing w:line="264" w:lineRule="auto"/>
              <w:rPr>
                <w:rFonts w:ascii="Arial"/>
                <w:sz w:val="21"/>
              </w:rPr>
            </w:pPr>
          </w:p>
          <w:p w14:paraId="51E7DF2C">
            <w:pPr>
              <w:spacing w:line="264" w:lineRule="auto"/>
              <w:rPr>
                <w:rFonts w:ascii="Arial"/>
                <w:sz w:val="21"/>
              </w:rPr>
            </w:pPr>
          </w:p>
          <w:p w14:paraId="43752981">
            <w:pPr>
              <w:spacing w:line="264" w:lineRule="auto"/>
              <w:rPr>
                <w:rFonts w:ascii="Arial"/>
                <w:sz w:val="21"/>
              </w:rPr>
            </w:pPr>
          </w:p>
          <w:p w14:paraId="74A375D2">
            <w:pPr>
              <w:spacing w:line="264" w:lineRule="auto"/>
              <w:rPr>
                <w:rFonts w:ascii="Arial"/>
                <w:sz w:val="21"/>
              </w:rPr>
            </w:pPr>
          </w:p>
          <w:p w14:paraId="364BF83F">
            <w:pPr>
              <w:spacing w:line="264" w:lineRule="auto"/>
              <w:rPr>
                <w:rFonts w:ascii="Arial"/>
                <w:sz w:val="21"/>
              </w:rPr>
            </w:pPr>
          </w:p>
          <w:p w14:paraId="206E0A32">
            <w:pPr>
              <w:pStyle w:val="6"/>
              <w:spacing w:before="56" w:line="238" w:lineRule="auto"/>
              <w:ind w:left="32" w:right="145"/>
            </w:pPr>
            <w:r>
              <w:t>行政</w:t>
            </w:r>
            <w:r>
              <w:rPr>
                <w:spacing w:val="1"/>
              </w:rPr>
              <w:t>处罚</w:t>
            </w:r>
          </w:p>
        </w:tc>
        <w:tc>
          <w:tcPr>
            <w:tcW w:w="991" w:type="dxa"/>
            <w:vAlign w:val="top"/>
          </w:tcPr>
          <w:p w14:paraId="4AEF92D5">
            <w:pPr>
              <w:spacing w:line="261" w:lineRule="auto"/>
              <w:rPr>
                <w:rFonts w:ascii="Arial"/>
                <w:sz w:val="21"/>
              </w:rPr>
            </w:pPr>
          </w:p>
          <w:p w14:paraId="5BE66F80">
            <w:pPr>
              <w:spacing w:line="261" w:lineRule="auto"/>
              <w:rPr>
                <w:rFonts w:ascii="Arial"/>
                <w:sz w:val="21"/>
              </w:rPr>
            </w:pPr>
          </w:p>
          <w:p w14:paraId="718F6361">
            <w:pPr>
              <w:spacing w:line="261" w:lineRule="auto"/>
              <w:rPr>
                <w:rFonts w:ascii="Arial"/>
                <w:sz w:val="21"/>
              </w:rPr>
            </w:pPr>
          </w:p>
          <w:p w14:paraId="31363297">
            <w:pPr>
              <w:spacing w:line="262" w:lineRule="auto"/>
              <w:rPr>
                <w:rFonts w:ascii="Arial"/>
                <w:sz w:val="21"/>
              </w:rPr>
            </w:pPr>
          </w:p>
          <w:p w14:paraId="4B8AC7A9">
            <w:pPr>
              <w:spacing w:line="262" w:lineRule="auto"/>
              <w:rPr>
                <w:rFonts w:ascii="Arial"/>
                <w:sz w:val="21"/>
              </w:rPr>
            </w:pPr>
          </w:p>
          <w:p w14:paraId="297AE00E">
            <w:pPr>
              <w:spacing w:line="262" w:lineRule="auto"/>
              <w:rPr>
                <w:rFonts w:ascii="Arial"/>
                <w:sz w:val="21"/>
              </w:rPr>
            </w:pPr>
          </w:p>
          <w:p w14:paraId="322FB988">
            <w:pPr>
              <w:spacing w:line="262" w:lineRule="auto"/>
              <w:rPr>
                <w:rFonts w:ascii="Arial"/>
                <w:sz w:val="21"/>
              </w:rPr>
            </w:pPr>
          </w:p>
          <w:p w14:paraId="15A2FA95">
            <w:pPr>
              <w:pStyle w:val="6"/>
              <w:spacing w:before="56" w:line="238" w:lineRule="auto"/>
              <w:ind w:left="34" w:right="66" w:hanging="1"/>
              <w:jc w:val="both"/>
            </w:pPr>
            <w:r>
              <w:rPr>
                <w:spacing w:val="4"/>
              </w:rPr>
              <w:t>对零售经营者销售非法</w:t>
            </w:r>
            <w:r>
              <w:rPr>
                <w:spacing w:val="5"/>
              </w:rPr>
              <w:t>生产、经营</w:t>
            </w:r>
            <w:r>
              <w:rPr>
                <w:spacing w:val="4"/>
              </w:rPr>
              <w:t>的烟花爆竹等违法行为</w:t>
            </w:r>
            <w:r>
              <w:rPr>
                <w:spacing w:val="2"/>
              </w:rPr>
              <w:t>的处罚</w:t>
            </w:r>
          </w:p>
        </w:tc>
        <w:tc>
          <w:tcPr>
            <w:tcW w:w="619" w:type="dxa"/>
            <w:vAlign w:val="top"/>
          </w:tcPr>
          <w:p w14:paraId="4F153D2C">
            <w:pPr>
              <w:rPr>
                <w:rFonts w:ascii="Arial"/>
                <w:sz w:val="21"/>
              </w:rPr>
            </w:pPr>
          </w:p>
        </w:tc>
        <w:tc>
          <w:tcPr>
            <w:tcW w:w="6286" w:type="dxa"/>
            <w:vAlign w:val="top"/>
          </w:tcPr>
          <w:p w14:paraId="571C9D42">
            <w:pPr>
              <w:spacing w:line="242" w:lineRule="auto"/>
              <w:rPr>
                <w:rFonts w:ascii="Arial"/>
                <w:sz w:val="21"/>
              </w:rPr>
            </w:pPr>
          </w:p>
          <w:p w14:paraId="0A2F1CF4">
            <w:pPr>
              <w:spacing w:line="242" w:lineRule="auto"/>
              <w:rPr>
                <w:rFonts w:ascii="Arial"/>
                <w:sz w:val="21"/>
              </w:rPr>
            </w:pPr>
          </w:p>
          <w:p w14:paraId="634777F8">
            <w:pPr>
              <w:spacing w:line="242" w:lineRule="auto"/>
              <w:rPr>
                <w:rFonts w:ascii="Arial"/>
                <w:sz w:val="21"/>
              </w:rPr>
            </w:pPr>
          </w:p>
          <w:p w14:paraId="07B76815">
            <w:pPr>
              <w:spacing w:line="242" w:lineRule="auto"/>
              <w:rPr>
                <w:rFonts w:ascii="Arial"/>
                <w:sz w:val="21"/>
              </w:rPr>
            </w:pPr>
          </w:p>
          <w:p w14:paraId="128D05A0">
            <w:pPr>
              <w:spacing w:line="242" w:lineRule="auto"/>
              <w:rPr>
                <w:rFonts w:ascii="Arial"/>
                <w:sz w:val="21"/>
              </w:rPr>
            </w:pPr>
          </w:p>
          <w:p w14:paraId="0E4A2369">
            <w:pPr>
              <w:spacing w:line="242" w:lineRule="auto"/>
              <w:rPr>
                <w:rFonts w:ascii="Arial"/>
                <w:sz w:val="21"/>
              </w:rPr>
            </w:pPr>
          </w:p>
          <w:p w14:paraId="6F9A9E38">
            <w:pPr>
              <w:spacing w:line="243" w:lineRule="auto"/>
              <w:rPr>
                <w:rFonts w:ascii="Arial"/>
                <w:sz w:val="21"/>
              </w:rPr>
            </w:pPr>
          </w:p>
          <w:p w14:paraId="7DFB86EA">
            <w:pPr>
              <w:spacing w:line="243" w:lineRule="auto"/>
              <w:rPr>
                <w:rFonts w:ascii="Arial"/>
                <w:sz w:val="21"/>
              </w:rPr>
            </w:pPr>
          </w:p>
          <w:p w14:paraId="386B1898">
            <w:pPr>
              <w:pStyle w:val="6"/>
              <w:spacing w:before="56" w:line="239" w:lineRule="auto"/>
              <w:ind w:left="30" w:right="519" w:hanging="5"/>
            </w:pPr>
            <w:r>
              <w:rPr>
                <w:spacing w:val="7"/>
              </w:rPr>
              <w:t>【规章】《烟花爆竹经营许可实施办法》</w:t>
            </w:r>
            <w:r>
              <w:rPr>
                <w:spacing w:val="-34"/>
              </w:rPr>
              <w:t xml:space="preserve"> </w:t>
            </w:r>
            <w:r>
              <w:rPr>
                <w:spacing w:val="7"/>
              </w:rPr>
              <w:t>（2013年国家安全监管总局令第</w:t>
            </w:r>
            <w:r>
              <w:rPr>
                <w:spacing w:val="2"/>
              </w:rPr>
              <w:t>65号）</w:t>
            </w:r>
          </w:p>
          <w:p w14:paraId="510AA9ED">
            <w:pPr>
              <w:pStyle w:val="6"/>
              <w:spacing w:before="1" w:line="237" w:lineRule="auto"/>
              <w:ind w:left="36" w:right="49" w:firstLine="6"/>
            </w:pPr>
            <w:r>
              <w:rPr>
                <w:spacing w:val="5"/>
              </w:rPr>
              <w:t>第三十四条</w:t>
            </w:r>
            <w:r>
              <w:rPr>
                <w:spacing w:val="34"/>
                <w:w w:val="101"/>
              </w:rPr>
              <w:t xml:space="preserve"> </w:t>
            </w:r>
            <w:r>
              <w:rPr>
                <w:spacing w:val="5"/>
              </w:rPr>
              <w:t>零售经营者有下列行为之一的</w:t>
            </w:r>
            <w:r>
              <w:rPr>
                <w:spacing w:val="-29"/>
              </w:rPr>
              <w:t xml:space="preserve"> </w:t>
            </w:r>
            <w:r>
              <w:rPr>
                <w:spacing w:val="5"/>
              </w:rPr>
              <w:t>，责令其停止违法行为</w:t>
            </w:r>
            <w:r>
              <w:rPr>
                <w:spacing w:val="-39"/>
              </w:rPr>
              <w:t xml:space="preserve"> </w:t>
            </w:r>
            <w:r>
              <w:rPr>
                <w:spacing w:val="5"/>
              </w:rPr>
              <w:t>，处1000元以上5000元以下的罚款</w:t>
            </w:r>
            <w:r>
              <w:rPr>
                <w:spacing w:val="-43"/>
              </w:rPr>
              <w:t xml:space="preserve"> </w:t>
            </w:r>
            <w:r>
              <w:rPr>
                <w:spacing w:val="5"/>
              </w:rPr>
              <w:t>，并没收非法经营的物品及违法所得</w:t>
            </w:r>
            <w:r>
              <w:rPr>
                <w:spacing w:val="-24"/>
              </w:rPr>
              <w:t xml:space="preserve"> </w:t>
            </w:r>
            <w:r>
              <w:rPr>
                <w:spacing w:val="5"/>
              </w:rPr>
              <w:t>；情节严重的</w:t>
            </w:r>
            <w:r>
              <w:rPr>
                <w:spacing w:val="-48"/>
              </w:rPr>
              <w:t xml:space="preserve"> </w:t>
            </w:r>
            <w:r>
              <w:rPr>
                <w:spacing w:val="5"/>
              </w:rPr>
              <w:t>，依法</w:t>
            </w:r>
            <w:r>
              <w:rPr>
                <w:spacing w:val="9"/>
              </w:rPr>
              <w:t>吊销零售许可证</w:t>
            </w:r>
            <w:r>
              <w:rPr>
                <w:spacing w:val="-15"/>
              </w:rPr>
              <w:t>：</w:t>
            </w:r>
            <w:r>
              <w:rPr>
                <w:spacing w:val="-54"/>
              </w:rPr>
              <w:t xml:space="preserve"> </w:t>
            </w:r>
            <w:r>
              <w:rPr>
                <w:spacing w:val="-15"/>
              </w:rPr>
              <w:t>（</w:t>
            </w:r>
            <w:r>
              <w:rPr>
                <w:spacing w:val="9"/>
              </w:rPr>
              <w:t>一）销售非法生产</w:t>
            </w:r>
            <w:r>
              <w:rPr>
                <w:spacing w:val="-45"/>
              </w:rPr>
              <w:t xml:space="preserve"> </w:t>
            </w:r>
            <w:r>
              <w:rPr>
                <w:spacing w:val="9"/>
              </w:rPr>
              <w:t>、经营的烟</w:t>
            </w:r>
            <w:r>
              <w:rPr>
                <w:spacing w:val="8"/>
              </w:rPr>
              <w:t>花爆竹的</w:t>
            </w:r>
            <w:r>
              <w:rPr>
                <w:spacing w:val="-41"/>
              </w:rPr>
              <w:t xml:space="preserve"> </w:t>
            </w:r>
            <w:r>
              <w:rPr>
                <w:spacing w:val="-15"/>
              </w:rPr>
              <w:t>；（</w:t>
            </w:r>
            <w:r>
              <w:rPr>
                <w:spacing w:val="8"/>
              </w:rPr>
              <w:t>二）销售礼花</w:t>
            </w:r>
            <w:r>
              <w:rPr>
                <w:spacing w:val="7"/>
              </w:rPr>
              <w:t>弹等按照国家标准规定应当由专业人员燃放</w:t>
            </w:r>
            <w:r>
              <w:rPr>
                <w:spacing w:val="6"/>
              </w:rPr>
              <w:t>的烟花爆竹的</w:t>
            </w:r>
            <w:r>
              <w:rPr>
                <w:spacing w:val="-24"/>
              </w:rPr>
              <w:t xml:space="preserve"> </w:t>
            </w:r>
            <w:r>
              <w:rPr>
                <w:spacing w:val="6"/>
              </w:rPr>
              <w:t>。</w:t>
            </w:r>
          </w:p>
        </w:tc>
        <w:tc>
          <w:tcPr>
            <w:tcW w:w="3744" w:type="dxa"/>
            <w:vAlign w:val="top"/>
          </w:tcPr>
          <w:p w14:paraId="6C3EA095">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751013D7">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1F974B3A">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044C56BB">
            <w:pPr>
              <w:spacing w:line="257" w:lineRule="auto"/>
              <w:rPr>
                <w:rFonts w:ascii="Arial"/>
                <w:sz w:val="21"/>
              </w:rPr>
            </w:pPr>
          </w:p>
          <w:p w14:paraId="0AA87858">
            <w:pPr>
              <w:spacing w:line="257" w:lineRule="auto"/>
              <w:rPr>
                <w:rFonts w:ascii="Arial"/>
                <w:sz w:val="21"/>
              </w:rPr>
            </w:pPr>
          </w:p>
          <w:p w14:paraId="5A305C20">
            <w:pPr>
              <w:spacing w:line="258" w:lineRule="auto"/>
              <w:rPr>
                <w:rFonts w:ascii="Arial"/>
                <w:sz w:val="21"/>
              </w:rPr>
            </w:pPr>
          </w:p>
          <w:p w14:paraId="5BE877FE">
            <w:pPr>
              <w:spacing w:line="258" w:lineRule="auto"/>
              <w:rPr>
                <w:rFonts w:ascii="Arial"/>
                <w:sz w:val="21"/>
              </w:rPr>
            </w:pPr>
          </w:p>
          <w:p w14:paraId="4E9775ED">
            <w:pPr>
              <w:spacing w:line="258" w:lineRule="auto"/>
              <w:rPr>
                <w:rFonts w:ascii="Arial"/>
                <w:sz w:val="21"/>
              </w:rPr>
            </w:pPr>
          </w:p>
          <w:p w14:paraId="58B9E8F6">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12C9B933">
            <w:pPr>
              <w:pStyle w:val="6"/>
              <w:spacing w:line="229" w:lineRule="auto"/>
              <w:ind w:left="60"/>
            </w:pPr>
            <w:r>
              <w:rPr>
                <w:spacing w:val="-3"/>
              </w:rPr>
              <w:t>四十四、</w:t>
            </w:r>
          </w:p>
          <w:p w14:paraId="36A15ECE">
            <w:pPr>
              <w:pStyle w:val="6"/>
              <w:spacing w:before="8" w:line="230" w:lineRule="auto"/>
              <w:ind w:left="42"/>
            </w:pPr>
            <w:r>
              <w:rPr>
                <w:spacing w:val="1"/>
              </w:rPr>
              <w:t>五十五、</w:t>
            </w:r>
          </w:p>
          <w:p w14:paraId="2DC064BF">
            <w:pPr>
              <w:pStyle w:val="6"/>
              <w:spacing w:before="7" w:line="230" w:lineRule="auto"/>
              <w:ind w:left="42"/>
            </w:pPr>
            <w:r>
              <w:rPr>
                <w:spacing w:val="1"/>
              </w:rPr>
              <w:t>五十六、</w:t>
            </w:r>
          </w:p>
          <w:p w14:paraId="56A0BC9F">
            <w:pPr>
              <w:pStyle w:val="6"/>
              <w:spacing w:before="6" w:line="230" w:lineRule="auto"/>
              <w:ind w:left="42"/>
            </w:pPr>
            <w:r>
              <w:rPr>
                <w:spacing w:val="1"/>
              </w:rPr>
              <w:t>五十七、</w:t>
            </w:r>
          </w:p>
          <w:p w14:paraId="03F9988F">
            <w:pPr>
              <w:pStyle w:val="6"/>
              <w:spacing w:before="6" w:line="230" w:lineRule="auto"/>
              <w:ind w:left="42"/>
            </w:pPr>
            <w:r>
              <w:rPr>
                <w:spacing w:val="1"/>
              </w:rPr>
              <w:t>五十八、</w:t>
            </w:r>
          </w:p>
          <w:p w14:paraId="6D9009A0">
            <w:pPr>
              <w:pStyle w:val="6"/>
              <w:spacing w:before="10" w:line="237" w:lineRule="auto"/>
              <w:ind w:left="40" w:right="77" w:firstLine="1"/>
            </w:pPr>
            <w:r>
              <w:rPr>
                <w:spacing w:val="5"/>
              </w:rPr>
              <w:t>五十九、六十、六</w:t>
            </w:r>
          </w:p>
          <w:p w14:paraId="1547FE28">
            <w:pPr>
              <w:pStyle w:val="6"/>
              <w:spacing w:before="1" w:line="237" w:lineRule="auto"/>
              <w:ind w:left="44" w:right="77"/>
            </w:pPr>
            <w:r>
              <w:rPr>
                <w:spacing w:val="5"/>
              </w:rPr>
              <w:t>十一、六</w:t>
            </w:r>
            <w:r>
              <w:rPr>
                <w:spacing w:val="4"/>
              </w:rPr>
              <w:t>十二</w:t>
            </w:r>
          </w:p>
        </w:tc>
        <w:tc>
          <w:tcPr>
            <w:tcW w:w="674" w:type="dxa"/>
            <w:vAlign w:val="top"/>
          </w:tcPr>
          <w:p w14:paraId="4BFF3EAE">
            <w:pPr>
              <w:spacing w:line="263" w:lineRule="auto"/>
              <w:rPr>
                <w:rFonts w:ascii="Arial"/>
                <w:sz w:val="21"/>
              </w:rPr>
            </w:pPr>
          </w:p>
          <w:p w14:paraId="28353159">
            <w:pPr>
              <w:spacing w:line="264" w:lineRule="auto"/>
              <w:rPr>
                <w:rFonts w:ascii="Arial"/>
                <w:sz w:val="21"/>
              </w:rPr>
            </w:pPr>
          </w:p>
          <w:p w14:paraId="67BE05FE">
            <w:pPr>
              <w:spacing w:line="264" w:lineRule="auto"/>
              <w:rPr>
                <w:rFonts w:ascii="Arial"/>
                <w:sz w:val="21"/>
              </w:rPr>
            </w:pPr>
          </w:p>
          <w:p w14:paraId="5A337716">
            <w:pPr>
              <w:spacing w:line="264" w:lineRule="auto"/>
              <w:rPr>
                <w:rFonts w:ascii="Arial"/>
                <w:sz w:val="21"/>
              </w:rPr>
            </w:pPr>
          </w:p>
          <w:p w14:paraId="1ABAB6EB">
            <w:pPr>
              <w:spacing w:line="264" w:lineRule="auto"/>
              <w:rPr>
                <w:rFonts w:ascii="Arial"/>
                <w:sz w:val="21"/>
              </w:rPr>
            </w:pPr>
          </w:p>
          <w:p w14:paraId="5B656A30">
            <w:pPr>
              <w:spacing w:line="264" w:lineRule="auto"/>
              <w:rPr>
                <w:rFonts w:ascii="Arial"/>
                <w:sz w:val="21"/>
              </w:rPr>
            </w:pPr>
          </w:p>
          <w:p w14:paraId="68393664">
            <w:pPr>
              <w:spacing w:line="264" w:lineRule="auto"/>
              <w:rPr>
                <w:rFonts w:ascii="Arial"/>
                <w:sz w:val="21"/>
              </w:rPr>
            </w:pPr>
          </w:p>
          <w:p w14:paraId="381618E9">
            <w:pPr>
              <w:spacing w:line="264" w:lineRule="auto"/>
              <w:rPr>
                <w:rFonts w:ascii="Arial"/>
                <w:sz w:val="21"/>
              </w:rPr>
            </w:pPr>
          </w:p>
          <w:p w14:paraId="26A62BE6">
            <w:pPr>
              <w:spacing w:line="264" w:lineRule="auto"/>
              <w:rPr>
                <w:rFonts w:ascii="Arial"/>
                <w:sz w:val="21"/>
              </w:rPr>
            </w:pPr>
          </w:p>
          <w:p w14:paraId="2FA91D4C">
            <w:pPr>
              <w:pStyle w:val="6"/>
              <w:spacing w:before="56" w:line="238" w:lineRule="auto"/>
              <w:ind w:left="44" w:right="103" w:hanging="3"/>
            </w:pPr>
            <w:r>
              <w:rPr>
                <w:spacing w:val="2"/>
              </w:rPr>
              <w:t>综合执</w:t>
            </w:r>
            <w:r>
              <w:rPr>
                <w:spacing w:val="1"/>
              </w:rPr>
              <w:t>法大队</w:t>
            </w:r>
          </w:p>
        </w:tc>
        <w:tc>
          <w:tcPr>
            <w:tcW w:w="775" w:type="dxa"/>
            <w:vAlign w:val="top"/>
          </w:tcPr>
          <w:p w14:paraId="5CC694C5">
            <w:pPr>
              <w:spacing w:line="242" w:lineRule="auto"/>
              <w:rPr>
                <w:rFonts w:ascii="Arial"/>
                <w:sz w:val="21"/>
              </w:rPr>
            </w:pPr>
          </w:p>
          <w:p w14:paraId="76474121">
            <w:pPr>
              <w:spacing w:line="242" w:lineRule="auto"/>
              <w:rPr>
                <w:rFonts w:ascii="Arial"/>
                <w:sz w:val="21"/>
              </w:rPr>
            </w:pPr>
          </w:p>
          <w:p w14:paraId="75109377">
            <w:pPr>
              <w:spacing w:line="242" w:lineRule="auto"/>
              <w:rPr>
                <w:rFonts w:ascii="Arial"/>
                <w:sz w:val="21"/>
              </w:rPr>
            </w:pPr>
          </w:p>
          <w:p w14:paraId="29D53C7B">
            <w:pPr>
              <w:spacing w:line="243" w:lineRule="auto"/>
              <w:rPr>
                <w:rFonts w:ascii="Arial"/>
                <w:sz w:val="21"/>
              </w:rPr>
            </w:pPr>
          </w:p>
          <w:p w14:paraId="18572723">
            <w:pPr>
              <w:spacing w:line="243" w:lineRule="auto"/>
              <w:rPr>
                <w:rFonts w:ascii="Arial"/>
                <w:sz w:val="21"/>
              </w:rPr>
            </w:pPr>
          </w:p>
          <w:p w14:paraId="6FAE87E7">
            <w:pPr>
              <w:spacing w:line="243" w:lineRule="auto"/>
              <w:rPr>
                <w:rFonts w:ascii="Arial"/>
                <w:sz w:val="21"/>
              </w:rPr>
            </w:pPr>
          </w:p>
          <w:p w14:paraId="5C1BC6C4">
            <w:pPr>
              <w:spacing w:line="243" w:lineRule="auto"/>
              <w:rPr>
                <w:rFonts w:ascii="Arial"/>
                <w:sz w:val="21"/>
              </w:rPr>
            </w:pPr>
          </w:p>
          <w:p w14:paraId="14D5F2A5">
            <w:pPr>
              <w:spacing w:line="243" w:lineRule="auto"/>
              <w:rPr>
                <w:rFonts w:ascii="Arial"/>
                <w:sz w:val="21"/>
              </w:rPr>
            </w:pPr>
          </w:p>
          <w:p w14:paraId="64277234">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0B61C6A3">
            <w:pPr>
              <w:rPr>
                <w:rFonts w:ascii="Arial"/>
                <w:sz w:val="21"/>
              </w:rPr>
            </w:pPr>
          </w:p>
        </w:tc>
      </w:tr>
    </w:tbl>
    <w:p w14:paraId="08441B5B">
      <w:pPr>
        <w:rPr>
          <w:rFonts w:ascii="Arial"/>
          <w:sz w:val="21"/>
        </w:rPr>
      </w:pPr>
    </w:p>
    <w:p w14:paraId="401F3BF0">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7F66AF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3E352FB8">
            <w:pPr>
              <w:spacing w:line="248" w:lineRule="auto"/>
              <w:rPr>
                <w:rFonts w:ascii="Arial"/>
                <w:sz w:val="21"/>
              </w:rPr>
            </w:pPr>
            <w:r>
              <w:pict>
                <v:shape id="_x0000_s1046" o:spid="_x0000_s1046" o:spt="202" type="#_x0000_t202" style="position:absolute;left:0pt;margin-left:493.6pt;margin-top:497.7pt;height:45.45pt;width:181.3pt;mso-position-horizontal-relative:page;mso-position-vertical-relative:page;z-index:251679744;mso-width-relative:page;mso-height-relative:page;" filled="f" stroked="f" coordsize="21600,21600" o:allowincell="f">
                  <v:path/>
                  <v:fill on="f" focussize="0,0"/>
                  <v:stroke on="f"/>
                  <v:imagedata o:title=""/>
                  <o:lock v:ext="edit" aspectratio="f"/>
                  <v:textbox inset="0mm,0mm,0mm,0mm">
                    <w:txbxContent>
                      <w:p w14:paraId="72F3B256">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60C34D50">
            <w:pPr>
              <w:spacing w:line="248" w:lineRule="auto"/>
              <w:rPr>
                <w:rFonts w:ascii="Arial"/>
                <w:sz w:val="21"/>
              </w:rPr>
            </w:pPr>
          </w:p>
          <w:p w14:paraId="571C1D11">
            <w:pPr>
              <w:spacing w:line="248" w:lineRule="auto"/>
              <w:rPr>
                <w:rFonts w:ascii="Arial"/>
                <w:sz w:val="21"/>
              </w:rPr>
            </w:pPr>
          </w:p>
          <w:p w14:paraId="4334052B">
            <w:pPr>
              <w:spacing w:line="249" w:lineRule="auto"/>
              <w:rPr>
                <w:rFonts w:ascii="Arial"/>
                <w:sz w:val="21"/>
              </w:rPr>
            </w:pPr>
          </w:p>
          <w:p w14:paraId="4742EB67">
            <w:pPr>
              <w:spacing w:line="249" w:lineRule="auto"/>
              <w:rPr>
                <w:rFonts w:ascii="Arial"/>
                <w:sz w:val="21"/>
              </w:rPr>
            </w:pPr>
          </w:p>
          <w:p w14:paraId="793324D6">
            <w:pPr>
              <w:spacing w:line="249" w:lineRule="auto"/>
              <w:rPr>
                <w:rFonts w:ascii="Arial"/>
                <w:sz w:val="21"/>
              </w:rPr>
            </w:pPr>
          </w:p>
          <w:p w14:paraId="5AAF45B5">
            <w:pPr>
              <w:spacing w:line="249" w:lineRule="auto"/>
              <w:rPr>
                <w:rFonts w:ascii="Arial"/>
                <w:sz w:val="21"/>
              </w:rPr>
            </w:pPr>
          </w:p>
          <w:p w14:paraId="586933E9">
            <w:pPr>
              <w:spacing w:line="249" w:lineRule="auto"/>
              <w:rPr>
                <w:rFonts w:ascii="Arial"/>
                <w:sz w:val="21"/>
              </w:rPr>
            </w:pPr>
          </w:p>
          <w:p w14:paraId="474DB833">
            <w:pPr>
              <w:spacing w:line="249" w:lineRule="auto"/>
              <w:rPr>
                <w:rFonts w:ascii="Arial"/>
                <w:sz w:val="21"/>
              </w:rPr>
            </w:pPr>
          </w:p>
          <w:p w14:paraId="0C3C02A9">
            <w:pPr>
              <w:spacing w:line="249" w:lineRule="auto"/>
              <w:rPr>
                <w:rFonts w:ascii="Arial"/>
                <w:sz w:val="21"/>
              </w:rPr>
            </w:pPr>
          </w:p>
          <w:p w14:paraId="54C7D006">
            <w:pPr>
              <w:pStyle w:val="6"/>
              <w:spacing w:before="56" w:line="229" w:lineRule="exact"/>
              <w:ind w:left="129"/>
            </w:pPr>
            <w:r>
              <w:rPr>
                <w:position w:val="1"/>
              </w:rPr>
              <w:t>80</w:t>
            </w:r>
          </w:p>
        </w:tc>
        <w:tc>
          <w:tcPr>
            <w:tcW w:w="573" w:type="dxa"/>
            <w:vMerge w:val="restart"/>
            <w:tcBorders>
              <w:bottom w:val="nil"/>
            </w:tcBorders>
            <w:vAlign w:val="top"/>
          </w:tcPr>
          <w:p w14:paraId="7136047F">
            <w:pPr>
              <w:spacing w:line="244" w:lineRule="auto"/>
              <w:rPr>
                <w:rFonts w:ascii="Arial"/>
                <w:sz w:val="21"/>
              </w:rPr>
            </w:pPr>
          </w:p>
          <w:p w14:paraId="03DEA488">
            <w:pPr>
              <w:spacing w:line="244" w:lineRule="auto"/>
              <w:rPr>
                <w:rFonts w:ascii="Arial"/>
                <w:sz w:val="21"/>
              </w:rPr>
            </w:pPr>
          </w:p>
          <w:p w14:paraId="394C7D99">
            <w:pPr>
              <w:spacing w:line="244" w:lineRule="auto"/>
              <w:rPr>
                <w:rFonts w:ascii="Arial"/>
                <w:sz w:val="21"/>
              </w:rPr>
            </w:pPr>
          </w:p>
          <w:p w14:paraId="36E6181D">
            <w:pPr>
              <w:spacing w:line="244" w:lineRule="auto"/>
              <w:rPr>
                <w:rFonts w:ascii="Arial"/>
                <w:sz w:val="21"/>
              </w:rPr>
            </w:pPr>
          </w:p>
          <w:p w14:paraId="63B4A5C7">
            <w:pPr>
              <w:spacing w:line="244" w:lineRule="auto"/>
              <w:rPr>
                <w:rFonts w:ascii="Arial"/>
                <w:sz w:val="21"/>
              </w:rPr>
            </w:pPr>
          </w:p>
          <w:p w14:paraId="4E5ED0B6">
            <w:pPr>
              <w:spacing w:line="244" w:lineRule="auto"/>
              <w:rPr>
                <w:rFonts w:ascii="Arial"/>
                <w:sz w:val="21"/>
              </w:rPr>
            </w:pPr>
          </w:p>
          <w:p w14:paraId="5843C087">
            <w:pPr>
              <w:spacing w:line="244" w:lineRule="auto"/>
              <w:rPr>
                <w:rFonts w:ascii="Arial"/>
                <w:sz w:val="21"/>
              </w:rPr>
            </w:pPr>
          </w:p>
          <w:p w14:paraId="678ABA80">
            <w:pPr>
              <w:spacing w:line="244" w:lineRule="auto"/>
              <w:rPr>
                <w:rFonts w:ascii="Arial"/>
                <w:sz w:val="21"/>
              </w:rPr>
            </w:pPr>
          </w:p>
          <w:p w14:paraId="190BECD0">
            <w:pPr>
              <w:spacing w:line="244" w:lineRule="auto"/>
              <w:rPr>
                <w:rFonts w:ascii="Arial"/>
                <w:sz w:val="21"/>
              </w:rPr>
            </w:pPr>
          </w:p>
          <w:p w14:paraId="7F190C12">
            <w:pPr>
              <w:spacing w:line="244" w:lineRule="auto"/>
              <w:rPr>
                <w:rFonts w:ascii="Arial"/>
                <w:sz w:val="21"/>
              </w:rPr>
            </w:pPr>
          </w:p>
          <w:p w14:paraId="486E827C">
            <w:pPr>
              <w:spacing w:line="244" w:lineRule="auto"/>
              <w:rPr>
                <w:rFonts w:ascii="Arial"/>
                <w:sz w:val="21"/>
              </w:rPr>
            </w:pPr>
          </w:p>
          <w:p w14:paraId="0B6657FB">
            <w:pPr>
              <w:spacing w:line="244" w:lineRule="auto"/>
              <w:rPr>
                <w:rFonts w:ascii="Arial"/>
                <w:sz w:val="21"/>
              </w:rPr>
            </w:pPr>
          </w:p>
          <w:p w14:paraId="2818D6C9">
            <w:pPr>
              <w:spacing w:line="244" w:lineRule="auto"/>
              <w:rPr>
                <w:rFonts w:ascii="Arial"/>
                <w:sz w:val="21"/>
              </w:rPr>
            </w:pPr>
          </w:p>
          <w:p w14:paraId="0C3BA97D">
            <w:pPr>
              <w:spacing w:line="245" w:lineRule="auto"/>
              <w:rPr>
                <w:rFonts w:ascii="Arial"/>
                <w:sz w:val="21"/>
              </w:rPr>
            </w:pPr>
          </w:p>
          <w:p w14:paraId="3E4A88B0">
            <w:pPr>
              <w:spacing w:line="245" w:lineRule="auto"/>
              <w:rPr>
                <w:rFonts w:ascii="Arial"/>
                <w:sz w:val="21"/>
              </w:rPr>
            </w:pPr>
          </w:p>
          <w:p w14:paraId="5DD93407">
            <w:pPr>
              <w:spacing w:line="245" w:lineRule="auto"/>
              <w:rPr>
                <w:rFonts w:ascii="Arial"/>
                <w:sz w:val="21"/>
              </w:rPr>
            </w:pPr>
          </w:p>
          <w:p w14:paraId="08081B3B">
            <w:pPr>
              <w:spacing w:line="245" w:lineRule="auto"/>
              <w:rPr>
                <w:rFonts w:ascii="Arial"/>
                <w:sz w:val="21"/>
              </w:rPr>
            </w:pPr>
          </w:p>
          <w:p w14:paraId="343E78A7">
            <w:pPr>
              <w:spacing w:line="245" w:lineRule="auto"/>
              <w:rPr>
                <w:rFonts w:ascii="Arial"/>
                <w:sz w:val="21"/>
              </w:rPr>
            </w:pPr>
          </w:p>
          <w:p w14:paraId="184C9192">
            <w:pPr>
              <w:spacing w:line="245" w:lineRule="auto"/>
              <w:rPr>
                <w:rFonts w:ascii="Arial"/>
                <w:sz w:val="21"/>
              </w:rPr>
            </w:pPr>
          </w:p>
          <w:p w14:paraId="634E9F3B">
            <w:pPr>
              <w:spacing w:line="245" w:lineRule="auto"/>
              <w:rPr>
                <w:rFonts w:ascii="Arial"/>
                <w:sz w:val="21"/>
              </w:rPr>
            </w:pPr>
          </w:p>
          <w:p w14:paraId="160BE998">
            <w:pPr>
              <w:pStyle w:val="6"/>
              <w:spacing w:before="56" w:line="238" w:lineRule="auto"/>
              <w:ind w:left="114" w:right="105"/>
              <w:jc w:val="both"/>
            </w:pPr>
            <w:r>
              <w:rPr>
                <w:spacing w:val="1"/>
              </w:rPr>
              <w:t>应急管理部门</w:t>
            </w:r>
          </w:p>
        </w:tc>
        <w:tc>
          <w:tcPr>
            <w:tcW w:w="530" w:type="dxa"/>
            <w:vAlign w:val="top"/>
          </w:tcPr>
          <w:p w14:paraId="6D20808C">
            <w:pPr>
              <w:spacing w:line="264" w:lineRule="auto"/>
              <w:rPr>
                <w:rFonts w:ascii="Arial"/>
                <w:sz w:val="21"/>
              </w:rPr>
            </w:pPr>
          </w:p>
          <w:p w14:paraId="263FC0D4">
            <w:pPr>
              <w:spacing w:line="264" w:lineRule="auto"/>
              <w:rPr>
                <w:rFonts w:ascii="Arial"/>
                <w:sz w:val="21"/>
              </w:rPr>
            </w:pPr>
          </w:p>
          <w:p w14:paraId="6F2F68AC">
            <w:pPr>
              <w:spacing w:line="264" w:lineRule="auto"/>
              <w:rPr>
                <w:rFonts w:ascii="Arial"/>
                <w:sz w:val="21"/>
              </w:rPr>
            </w:pPr>
          </w:p>
          <w:p w14:paraId="17C7D8FD">
            <w:pPr>
              <w:spacing w:line="264" w:lineRule="auto"/>
              <w:rPr>
                <w:rFonts w:ascii="Arial"/>
                <w:sz w:val="21"/>
              </w:rPr>
            </w:pPr>
          </w:p>
          <w:p w14:paraId="1879D7E3">
            <w:pPr>
              <w:spacing w:line="264" w:lineRule="auto"/>
              <w:rPr>
                <w:rFonts w:ascii="Arial"/>
                <w:sz w:val="21"/>
              </w:rPr>
            </w:pPr>
          </w:p>
          <w:p w14:paraId="48964482">
            <w:pPr>
              <w:spacing w:line="264" w:lineRule="auto"/>
              <w:rPr>
                <w:rFonts w:ascii="Arial"/>
                <w:sz w:val="21"/>
              </w:rPr>
            </w:pPr>
          </w:p>
          <w:p w14:paraId="67E05CED">
            <w:pPr>
              <w:spacing w:line="264" w:lineRule="auto"/>
              <w:rPr>
                <w:rFonts w:ascii="Arial"/>
                <w:sz w:val="21"/>
              </w:rPr>
            </w:pPr>
          </w:p>
          <w:p w14:paraId="491A8201">
            <w:pPr>
              <w:spacing w:line="264" w:lineRule="auto"/>
              <w:rPr>
                <w:rFonts w:ascii="Arial"/>
                <w:sz w:val="21"/>
              </w:rPr>
            </w:pPr>
          </w:p>
          <w:p w14:paraId="3E72040C">
            <w:pPr>
              <w:spacing w:line="264" w:lineRule="auto"/>
              <w:rPr>
                <w:rFonts w:ascii="Arial"/>
                <w:sz w:val="21"/>
              </w:rPr>
            </w:pPr>
          </w:p>
          <w:p w14:paraId="31883ABB">
            <w:pPr>
              <w:pStyle w:val="6"/>
              <w:spacing w:before="55" w:line="239" w:lineRule="auto"/>
              <w:ind w:left="94" w:right="83"/>
            </w:pPr>
            <w:r>
              <w:t>行政</w:t>
            </w:r>
            <w:r>
              <w:rPr>
                <w:spacing w:val="1"/>
              </w:rPr>
              <w:t>处罚</w:t>
            </w:r>
          </w:p>
        </w:tc>
        <w:tc>
          <w:tcPr>
            <w:tcW w:w="991" w:type="dxa"/>
            <w:vAlign w:val="top"/>
          </w:tcPr>
          <w:p w14:paraId="30775F98">
            <w:pPr>
              <w:spacing w:line="251" w:lineRule="auto"/>
              <w:rPr>
                <w:rFonts w:ascii="Arial"/>
                <w:sz w:val="21"/>
              </w:rPr>
            </w:pPr>
          </w:p>
          <w:p w14:paraId="02F80ED7">
            <w:pPr>
              <w:spacing w:line="251" w:lineRule="auto"/>
              <w:rPr>
                <w:rFonts w:ascii="Arial"/>
                <w:sz w:val="21"/>
              </w:rPr>
            </w:pPr>
          </w:p>
          <w:p w14:paraId="1267970C">
            <w:pPr>
              <w:spacing w:line="251" w:lineRule="auto"/>
              <w:rPr>
                <w:rFonts w:ascii="Arial"/>
                <w:sz w:val="21"/>
              </w:rPr>
            </w:pPr>
          </w:p>
          <w:p w14:paraId="24DB7031">
            <w:pPr>
              <w:spacing w:line="251" w:lineRule="auto"/>
              <w:rPr>
                <w:rFonts w:ascii="Arial"/>
                <w:sz w:val="21"/>
              </w:rPr>
            </w:pPr>
          </w:p>
          <w:p w14:paraId="29B71F49">
            <w:pPr>
              <w:spacing w:line="251" w:lineRule="auto"/>
              <w:rPr>
                <w:rFonts w:ascii="Arial"/>
                <w:sz w:val="21"/>
              </w:rPr>
            </w:pPr>
          </w:p>
          <w:p w14:paraId="7FED9091">
            <w:pPr>
              <w:spacing w:line="251" w:lineRule="auto"/>
              <w:rPr>
                <w:rFonts w:ascii="Arial"/>
                <w:sz w:val="21"/>
              </w:rPr>
            </w:pPr>
          </w:p>
          <w:p w14:paraId="0A0F93A5">
            <w:pPr>
              <w:pStyle w:val="6"/>
              <w:spacing w:before="55" w:line="229" w:lineRule="auto"/>
              <w:ind w:left="54"/>
            </w:pPr>
            <w:r>
              <w:rPr>
                <w:spacing w:val="4"/>
              </w:rPr>
              <w:t>对零售经营</w:t>
            </w:r>
          </w:p>
          <w:p w14:paraId="6AA7387C">
            <w:pPr>
              <w:pStyle w:val="6"/>
              <w:spacing w:before="8" w:line="229" w:lineRule="auto"/>
              <w:ind w:left="56"/>
            </w:pPr>
            <w:r>
              <w:rPr>
                <w:spacing w:val="4"/>
              </w:rPr>
              <w:t>者变更零售</w:t>
            </w:r>
          </w:p>
          <w:p w14:paraId="60A5B785">
            <w:pPr>
              <w:pStyle w:val="6"/>
              <w:spacing w:before="7" w:line="229" w:lineRule="auto"/>
              <w:ind w:left="63"/>
            </w:pPr>
            <w:r>
              <w:rPr>
                <w:spacing w:val="7"/>
              </w:rPr>
              <w:t>点名称、主</w:t>
            </w:r>
          </w:p>
          <w:p w14:paraId="7A5E9DE7">
            <w:pPr>
              <w:pStyle w:val="6"/>
              <w:spacing w:before="10" w:line="231" w:lineRule="auto"/>
              <w:ind w:left="57"/>
            </w:pPr>
            <w:r>
              <w:rPr>
                <w:spacing w:val="4"/>
              </w:rPr>
              <w:t>要负责人或</w:t>
            </w:r>
          </w:p>
          <w:p w14:paraId="3F14323D">
            <w:pPr>
              <w:pStyle w:val="6"/>
              <w:spacing w:before="4" w:line="231" w:lineRule="auto"/>
              <w:ind w:left="147"/>
            </w:pPr>
            <w:r>
              <w:rPr>
                <w:spacing w:val="3"/>
              </w:rPr>
              <w:t>者经营场</w:t>
            </w:r>
          </w:p>
          <w:p w14:paraId="2BA6C54D">
            <w:pPr>
              <w:pStyle w:val="6"/>
              <w:spacing w:before="6" w:line="230" w:lineRule="auto"/>
              <w:ind w:left="54"/>
            </w:pPr>
            <w:r>
              <w:rPr>
                <w:spacing w:val="5"/>
              </w:rPr>
              <w:t>所，未重新</w:t>
            </w:r>
          </w:p>
          <w:p w14:paraId="6CC492F7">
            <w:pPr>
              <w:pStyle w:val="6"/>
              <w:spacing w:before="7" w:line="229" w:lineRule="auto"/>
              <w:ind w:left="59"/>
            </w:pPr>
            <w:r>
              <w:rPr>
                <w:spacing w:val="3"/>
              </w:rPr>
              <w:t>办理零售许</w:t>
            </w:r>
          </w:p>
          <w:p w14:paraId="04770F75">
            <w:pPr>
              <w:pStyle w:val="6"/>
              <w:spacing w:before="9" w:line="231" w:lineRule="auto"/>
              <w:ind w:left="56"/>
            </w:pPr>
            <w:r>
              <w:rPr>
                <w:spacing w:val="4"/>
              </w:rPr>
              <w:t>可证的等违</w:t>
            </w:r>
          </w:p>
          <w:p w14:paraId="48F26489">
            <w:pPr>
              <w:pStyle w:val="6"/>
              <w:spacing w:before="6" w:line="229" w:lineRule="auto"/>
              <w:ind w:left="59"/>
            </w:pPr>
            <w:r>
              <w:rPr>
                <w:spacing w:val="3"/>
              </w:rPr>
              <w:t>法行为的处</w:t>
            </w:r>
          </w:p>
          <w:p w14:paraId="32A07E89">
            <w:pPr>
              <w:pStyle w:val="6"/>
              <w:spacing w:before="8" w:line="231" w:lineRule="auto"/>
              <w:ind w:left="418"/>
            </w:pPr>
            <w:r>
              <w:t>罚</w:t>
            </w:r>
          </w:p>
        </w:tc>
        <w:tc>
          <w:tcPr>
            <w:tcW w:w="619" w:type="dxa"/>
            <w:vAlign w:val="top"/>
          </w:tcPr>
          <w:p w14:paraId="0304232B">
            <w:pPr>
              <w:rPr>
                <w:rFonts w:ascii="Arial"/>
                <w:sz w:val="21"/>
              </w:rPr>
            </w:pPr>
          </w:p>
        </w:tc>
        <w:tc>
          <w:tcPr>
            <w:tcW w:w="6286" w:type="dxa"/>
            <w:vAlign w:val="top"/>
          </w:tcPr>
          <w:p w14:paraId="7D24EACA">
            <w:pPr>
              <w:spacing w:line="242" w:lineRule="auto"/>
              <w:rPr>
                <w:rFonts w:ascii="Arial"/>
                <w:sz w:val="21"/>
              </w:rPr>
            </w:pPr>
          </w:p>
          <w:p w14:paraId="63160CBF">
            <w:pPr>
              <w:spacing w:line="242" w:lineRule="auto"/>
              <w:rPr>
                <w:rFonts w:ascii="Arial"/>
                <w:sz w:val="21"/>
              </w:rPr>
            </w:pPr>
          </w:p>
          <w:p w14:paraId="216C3D2D">
            <w:pPr>
              <w:spacing w:line="242" w:lineRule="auto"/>
              <w:rPr>
                <w:rFonts w:ascii="Arial"/>
                <w:sz w:val="21"/>
              </w:rPr>
            </w:pPr>
          </w:p>
          <w:p w14:paraId="7978CA32">
            <w:pPr>
              <w:spacing w:line="243" w:lineRule="auto"/>
              <w:rPr>
                <w:rFonts w:ascii="Arial"/>
                <w:sz w:val="21"/>
              </w:rPr>
            </w:pPr>
          </w:p>
          <w:p w14:paraId="136D08FA">
            <w:pPr>
              <w:spacing w:line="243" w:lineRule="auto"/>
              <w:rPr>
                <w:rFonts w:ascii="Arial"/>
                <w:sz w:val="21"/>
              </w:rPr>
            </w:pPr>
          </w:p>
          <w:p w14:paraId="746A4884">
            <w:pPr>
              <w:spacing w:line="243" w:lineRule="auto"/>
              <w:rPr>
                <w:rFonts w:ascii="Arial"/>
                <w:sz w:val="21"/>
              </w:rPr>
            </w:pPr>
          </w:p>
          <w:p w14:paraId="3FE131D9">
            <w:pPr>
              <w:spacing w:line="243" w:lineRule="auto"/>
              <w:rPr>
                <w:rFonts w:ascii="Arial"/>
                <w:sz w:val="21"/>
              </w:rPr>
            </w:pPr>
          </w:p>
          <w:p w14:paraId="09C98983">
            <w:pPr>
              <w:spacing w:line="243" w:lineRule="auto"/>
              <w:rPr>
                <w:rFonts w:ascii="Arial"/>
                <w:sz w:val="21"/>
              </w:rPr>
            </w:pPr>
          </w:p>
          <w:p w14:paraId="3469D640">
            <w:pPr>
              <w:pStyle w:val="6"/>
              <w:spacing w:before="56" w:line="238" w:lineRule="auto"/>
              <w:ind w:left="30" w:right="519" w:hanging="5"/>
            </w:pPr>
            <w:r>
              <w:rPr>
                <w:spacing w:val="7"/>
              </w:rPr>
              <w:t>【规章】《烟花爆竹经营许可实施办法》</w:t>
            </w:r>
            <w:r>
              <w:rPr>
                <w:spacing w:val="-34"/>
              </w:rPr>
              <w:t xml:space="preserve"> </w:t>
            </w:r>
            <w:r>
              <w:rPr>
                <w:spacing w:val="7"/>
              </w:rPr>
              <w:t>（2013年国家安全监管总局令第</w:t>
            </w:r>
            <w:r>
              <w:rPr>
                <w:spacing w:val="2"/>
              </w:rPr>
              <w:t>65号）</w:t>
            </w:r>
          </w:p>
          <w:p w14:paraId="2CA526D3">
            <w:pPr>
              <w:pStyle w:val="6"/>
              <w:spacing w:line="228" w:lineRule="auto"/>
              <w:ind w:left="42"/>
            </w:pPr>
            <w:r>
              <w:rPr>
                <w:spacing w:val="5"/>
              </w:rPr>
              <w:t>第三十五条</w:t>
            </w:r>
            <w:r>
              <w:rPr>
                <w:spacing w:val="32"/>
              </w:rPr>
              <w:t xml:space="preserve"> </w:t>
            </w:r>
            <w:r>
              <w:rPr>
                <w:spacing w:val="5"/>
              </w:rPr>
              <w:t>零售经营者有下列行为之一的</w:t>
            </w:r>
            <w:r>
              <w:rPr>
                <w:spacing w:val="-29"/>
              </w:rPr>
              <w:t xml:space="preserve"> </w:t>
            </w:r>
            <w:r>
              <w:rPr>
                <w:spacing w:val="5"/>
              </w:rPr>
              <w:t>，责令其限期改正</w:t>
            </w:r>
            <w:r>
              <w:rPr>
                <w:spacing w:val="-43"/>
              </w:rPr>
              <w:t xml:space="preserve"> </w:t>
            </w:r>
            <w:r>
              <w:rPr>
                <w:spacing w:val="5"/>
              </w:rPr>
              <w:t>，处1000元以上</w:t>
            </w:r>
          </w:p>
          <w:p w14:paraId="061B1451">
            <w:pPr>
              <w:pStyle w:val="6"/>
              <w:spacing w:before="7" w:line="237" w:lineRule="auto"/>
              <w:ind w:left="37" w:right="47" w:hanging="4"/>
            </w:pPr>
            <w:r>
              <w:rPr>
                <w:spacing w:val="6"/>
              </w:rPr>
              <w:t>5000元以下的罚款</w:t>
            </w:r>
            <w:r>
              <w:rPr>
                <w:spacing w:val="-45"/>
              </w:rPr>
              <w:t xml:space="preserve"> </w:t>
            </w:r>
            <w:r>
              <w:rPr>
                <w:spacing w:val="6"/>
              </w:rPr>
              <w:t>；情节严重的</w:t>
            </w:r>
            <w:r>
              <w:rPr>
                <w:spacing w:val="-48"/>
              </w:rPr>
              <w:t xml:space="preserve"> </w:t>
            </w:r>
            <w:r>
              <w:rPr>
                <w:spacing w:val="6"/>
              </w:rPr>
              <w:t>，处5000元以上30000元以下的罚款</w:t>
            </w:r>
            <w:r>
              <w:rPr>
                <w:spacing w:val="-4"/>
              </w:rPr>
              <w:t>：</w:t>
            </w:r>
            <w:r>
              <w:rPr>
                <w:spacing w:val="-59"/>
              </w:rPr>
              <w:t xml:space="preserve"> </w:t>
            </w:r>
            <w:r>
              <w:rPr>
                <w:spacing w:val="-4"/>
              </w:rPr>
              <w:t>（</w:t>
            </w:r>
            <w:r>
              <w:rPr>
                <w:spacing w:val="6"/>
              </w:rPr>
              <w:t>一）变更零售点名称</w:t>
            </w:r>
            <w:r>
              <w:rPr>
                <w:spacing w:val="-44"/>
              </w:rPr>
              <w:t xml:space="preserve"> </w:t>
            </w:r>
            <w:r>
              <w:rPr>
                <w:spacing w:val="6"/>
              </w:rPr>
              <w:t>、主要负责人或者经营场所</w:t>
            </w:r>
            <w:r>
              <w:rPr>
                <w:spacing w:val="-34"/>
              </w:rPr>
              <w:t xml:space="preserve"> </w:t>
            </w:r>
            <w:r>
              <w:rPr>
                <w:spacing w:val="6"/>
              </w:rPr>
              <w:t>，未重新办理零售许可证的</w:t>
            </w:r>
            <w:r>
              <w:rPr>
                <w:spacing w:val="-33"/>
              </w:rPr>
              <w:t xml:space="preserve"> </w:t>
            </w:r>
            <w:r>
              <w:rPr>
                <w:spacing w:val="-12"/>
              </w:rPr>
              <w:t>；（</w:t>
            </w:r>
            <w:r>
              <w:rPr>
                <w:spacing w:val="6"/>
              </w:rPr>
              <w:t>二）</w:t>
            </w:r>
          </w:p>
          <w:p w14:paraId="3AFDC970">
            <w:pPr>
              <w:pStyle w:val="6"/>
              <w:spacing w:before="2" w:line="227" w:lineRule="auto"/>
              <w:ind w:left="37"/>
            </w:pPr>
            <w:r>
              <w:rPr>
                <w:spacing w:val="6"/>
              </w:rPr>
              <w:t>存放的烟花爆竹数量超过零售许可证载明范围的</w:t>
            </w:r>
            <w:r>
              <w:rPr>
                <w:spacing w:val="-22"/>
              </w:rPr>
              <w:t xml:space="preserve"> </w:t>
            </w:r>
            <w:r>
              <w:rPr>
                <w:spacing w:val="6"/>
              </w:rPr>
              <w:t>。</w:t>
            </w:r>
          </w:p>
        </w:tc>
        <w:tc>
          <w:tcPr>
            <w:tcW w:w="3744" w:type="dxa"/>
            <w:vAlign w:val="top"/>
          </w:tcPr>
          <w:p w14:paraId="3D692A8E">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7BCC0B36">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69225FF4">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4E83937D">
            <w:pPr>
              <w:spacing w:line="258" w:lineRule="auto"/>
              <w:rPr>
                <w:rFonts w:ascii="Arial"/>
                <w:sz w:val="21"/>
              </w:rPr>
            </w:pPr>
          </w:p>
          <w:p w14:paraId="70B67B15">
            <w:pPr>
              <w:spacing w:line="258" w:lineRule="auto"/>
              <w:rPr>
                <w:rFonts w:ascii="Arial"/>
                <w:sz w:val="21"/>
              </w:rPr>
            </w:pPr>
          </w:p>
          <w:p w14:paraId="0EFCD56D">
            <w:pPr>
              <w:spacing w:line="258" w:lineRule="auto"/>
              <w:rPr>
                <w:rFonts w:ascii="Arial"/>
                <w:sz w:val="21"/>
              </w:rPr>
            </w:pPr>
          </w:p>
          <w:p w14:paraId="558B29C7">
            <w:pPr>
              <w:spacing w:line="258" w:lineRule="auto"/>
              <w:rPr>
                <w:rFonts w:ascii="Arial"/>
                <w:sz w:val="21"/>
              </w:rPr>
            </w:pPr>
          </w:p>
          <w:p w14:paraId="1ECCE8BE">
            <w:pPr>
              <w:spacing w:line="258" w:lineRule="auto"/>
              <w:rPr>
                <w:rFonts w:ascii="Arial"/>
                <w:sz w:val="21"/>
              </w:rPr>
            </w:pPr>
          </w:p>
          <w:p w14:paraId="1E3F7013">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286324CD">
            <w:pPr>
              <w:pStyle w:val="6"/>
              <w:spacing w:line="229" w:lineRule="auto"/>
              <w:ind w:left="60"/>
            </w:pPr>
            <w:r>
              <w:rPr>
                <w:spacing w:val="-3"/>
              </w:rPr>
              <w:t>四十四、</w:t>
            </w:r>
          </w:p>
          <w:p w14:paraId="5549FF97">
            <w:pPr>
              <w:pStyle w:val="6"/>
              <w:spacing w:before="8" w:line="230" w:lineRule="auto"/>
              <w:ind w:left="42"/>
            </w:pPr>
            <w:r>
              <w:rPr>
                <w:spacing w:val="1"/>
              </w:rPr>
              <w:t>五十五、</w:t>
            </w:r>
          </w:p>
          <w:p w14:paraId="2971D69A">
            <w:pPr>
              <w:pStyle w:val="6"/>
              <w:spacing w:before="6" w:line="230" w:lineRule="auto"/>
              <w:ind w:left="42"/>
            </w:pPr>
            <w:r>
              <w:rPr>
                <w:spacing w:val="1"/>
              </w:rPr>
              <w:t>五十六、</w:t>
            </w:r>
          </w:p>
          <w:p w14:paraId="63D85BE6">
            <w:pPr>
              <w:pStyle w:val="6"/>
              <w:spacing w:before="8" w:line="230" w:lineRule="auto"/>
              <w:ind w:left="42"/>
            </w:pPr>
            <w:r>
              <w:rPr>
                <w:spacing w:val="1"/>
              </w:rPr>
              <w:t>五十七、</w:t>
            </w:r>
          </w:p>
          <w:p w14:paraId="67A6F5A9">
            <w:pPr>
              <w:pStyle w:val="6"/>
              <w:spacing w:before="6" w:line="230" w:lineRule="auto"/>
              <w:ind w:left="42"/>
            </w:pPr>
            <w:r>
              <w:rPr>
                <w:spacing w:val="1"/>
              </w:rPr>
              <w:t>五十八、</w:t>
            </w:r>
          </w:p>
          <w:p w14:paraId="61D107B2">
            <w:pPr>
              <w:pStyle w:val="6"/>
              <w:spacing w:before="10" w:line="237" w:lineRule="auto"/>
              <w:ind w:left="40" w:right="77" w:firstLine="1"/>
            </w:pPr>
            <w:r>
              <w:rPr>
                <w:spacing w:val="5"/>
              </w:rPr>
              <w:t>五十九、六十、六</w:t>
            </w:r>
          </w:p>
          <w:p w14:paraId="73F7CF13">
            <w:pPr>
              <w:pStyle w:val="6"/>
              <w:spacing w:line="237" w:lineRule="auto"/>
              <w:ind w:left="44" w:right="77"/>
            </w:pPr>
            <w:r>
              <w:rPr>
                <w:spacing w:val="5"/>
              </w:rPr>
              <w:t>十一、六</w:t>
            </w:r>
            <w:r>
              <w:rPr>
                <w:spacing w:val="4"/>
              </w:rPr>
              <w:t>十二</w:t>
            </w:r>
          </w:p>
        </w:tc>
        <w:tc>
          <w:tcPr>
            <w:tcW w:w="674" w:type="dxa"/>
            <w:vAlign w:val="top"/>
          </w:tcPr>
          <w:p w14:paraId="6E1F3B4B">
            <w:pPr>
              <w:spacing w:line="264" w:lineRule="auto"/>
              <w:rPr>
                <w:rFonts w:ascii="Arial"/>
                <w:sz w:val="21"/>
              </w:rPr>
            </w:pPr>
          </w:p>
          <w:p w14:paraId="594853CA">
            <w:pPr>
              <w:spacing w:line="264" w:lineRule="auto"/>
              <w:rPr>
                <w:rFonts w:ascii="Arial"/>
                <w:sz w:val="21"/>
              </w:rPr>
            </w:pPr>
          </w:p>
          <w:p w14:paraId="2DE07A99">
            <w:pPr>
              <w:spacing w:line="264" w:lineRule="auto"/>
              <w:rPr>
                <w:rFonts w:ascii="Arial"/>
                <w:sz w:val="21"/>
              </w:rPr>
            </w:pPr>
          </w:p>
          <w:p w14:paraId="11538588">
            <w:pPr>
              <w:spacing w:line="264" w:lineRule="auto"/>
              <w:rPr>
                <w:rFonts w:ascii="Arial"/>
                <w:sz w:val="21"/>
              </w:rPr>
            </w:pPr>
          </w:p>
          <w:p w14:paraId="07C3856F">
            <w:pPr>
              <w:spacing w:line="264" w:lineRule="auto"/>
              <w:rPr>
                <w:rFonts w:ascii="Arial"/>
                <w:sz w:val="21"/>
              </w:rPr>
            </w:pPr>
          </w:p>
          <w:p w14:paraId="5931BE22">
            <w:pPr>
              <w:spacing w:line="264" w:lineRule="auto"/>
              <w:rPr>
                <w:rFonts w:ascii="Arial"/>
                <w:sz w:val="21"/>
              </w:rPr>
            </w:pPr>
          </w:p>
          <w:p w14:paraId="1094070F">
            <w:pPr>
              <w:spacing w:line="264" w:lineRule="auto"/>
              <w:rPr>
                <w:rFonts w:ascii="Arial"/>
                <w:sz w:val="21"/>
              </w:rPr>
            </w:pPr>
          </w:p>
          <w:p w14:paraId="5BC23C08">
            <w:pPr>
              <w:spacing w:line="264" w:lineRule="auto"/>
              <w:rPr>
                <w:rFonts w:ascii="Arial"/>
                <w:sz w:val="21"/>
              </w:rPr>
            </w:pPr>
          </w:p>
          <w:p w14:paraId="27D73FF2">
            <w:pPr>
              <w:spacing w:line="264" w:lineRule="auto"/>
              <w:rPr>
                <w:rFonts w:ascii="Arial"/>
                <w:sz w:val="21"/>
              </w:rPr>
            </w:pPr>
          </w:p>
          <w:p w14:paraId="2D4FE196">
            <w:pPr>
              <w:pStyle w:val="6"/>
              <w:spacing w:before="55" w:line="239" w:lineRule="auto"/>
              <w:ind w:left="44" w:right="103" w:hanging="3"/>
            </w:pPr>
            <w:r>
              <w:rPr>
                <w:spacing w:val="2"/>
              </w:rPr>
              <w:t>综合执</w:t>
            </w:r>
            <w:r>
              <w:rPr>
                <w:spacing w:val="1"/>
              </w:rPr>
              <w:t>法大队</w:t>
            </w:r>
          </w:p>
        </w:tc>
        <w:tc>
          <w:tcPr>
            <w:tcW w:w="775" w:type="dxa"/>
            <w:vAlign w:val="top"/>
          </w:tcPr>
          <w:p w14:paraId="13C6DA06">
            <w:pPr>
              <w:spacing w:line="242" w:lineRule="auto"/>
              <w:rPr>
                <w:rFonts w:ascii="Arial"/>
                <w:sz w:val="21"/>
              </w:rPr>
            </w:pPr>
          </w:p>
          <w:p w14:paraId="69F8B3D8">
            <w:pPr>
              <w:spacing w:line="242" w:lineRule="auto"/>
              <w:rPr>
                <w:rFonts w:ascii="Arial"/>
                <w:sz w:val="21"/>
              </w:rPr>
            </w:pPr>
          </w:p>
          <w:p w14:paraId="1C2B9112">
            <w:pPr>
              <w:spacing w:line="243" w:lineRule="auto"/>
              <w:rPr>
                <w:rFonts w:ascii="Arial"/>
                <w:sz w:val="21"/>
              </w:rPr>
            </w:pPr>
          </w:p>
          <w:p w14:paraId="4A3B08B2">
            <w:pPr>
              <w:spacing w:line="243" w:lineRule="auto"/>
              <w:rPr>
                <w:rFonts w:ascii="Arial"/>
                <w:sz w:val="21"/>
              </w:rPr>
            </w:pPr>
          </w:p>
          <w:p w14:paraId="6920BB70">
            <w:pPr>
              <w:spacing w:line="243" w:lineRule="auto"/>
              <w:rPr>
                <w:rFonts w:ascii="Arial"/>
                <w:sz w:val="21"/>
              </w:rPr>
            </w:pPr>
          </w:p>
          <w:p w14:paraId="033C57E1">
            <w:pPr>
              <w:spacing w:line="243" w:lineRule="auto"/>
              <w:rPr>
                <w:rFonts w:ascii="Arial"/>
                <w:sz w:val="21"/>
              </w:rPr>
            </w:pPr>
          </w:p>
          <w:p w14:paraId="7F718691">
            <w:pPr>
              <w:spacing w:line="243" w:lineRule="auto"/>
              <w:rPr>
                <w:rFonts w:ascii="Arial"/>
                <w:sz w:val="21"/>
              </w:rPr>
            </w:pPr>
          </w:p>
          <w:p w14:paraId="793890C2">
            <w:pPr>
              <w:spacing w:line="243" w:lineRule="auto"/>
              <w:rPr>
                <w:rFonts w:ascii="Arial"/>
                <w:sz w:val="21"/>
              </w:rPr>
            </w:pPr>
          </w:p>
          <w:p w14:paraId="139092BB">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46A6C745">
            <w:pPr>
              <w:rPr>
                <w:rFonts w:ascii="Arial"/>
                <w:sz w:val="21"/>
              </w:rPr>
            </w:pPr>
          </w:p>
        </w:tc>
      </w:tr>
      <w:tr w14:paraId="0E682B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68126495">
            <w:pPr>
              <w:spacing w:line="248" w:lineRule="auto"/>
              <w:rPr>
                <w:rFonts w:ascii="Arial"/>
                <w:sz w:val="21"/>
              </w:rPr>
            </w:pPr>
          </w:p>
          <w:p w14:paraId="64FD3DC3">
            <w:pPr>
              <w:spacing w:line="248" w:lineRule="auto"/>
              <w:rPr>
                <w:rFonts w:ascii="Arial"/>
                <w:sz w:val="21"/>
              </w:rPr>
            </w:pPr>
          </w:p>
          <w:p w14:paraId="2E4A76EE">
            <w:pPr>
              <w:spacing w:line="248" w:lineRule="auto"/>
              <w:rPr>
                <w:rFonts w:ascii="Arial"/>
                <w:sz w:val="21"/>
              </w:rPr>
            </w:pPr>
          </w:p>
          <w:p w14:paraId="3459D8DA">
            <w:pPr>
              <w:spacing w:line="248" w:lineRule="auto"/>
              <w:rPr>
                <w:rFonts w:ascii="Arial"/>
                <w:sz w:val="21"/>
              </w:rPr>
            </w:pPr>
          </w:p>
          <w:p w14:paraId="4329314B">
            <w:pPr>
              <w:spacing w:line="248" w:lineRule="auto"/>
              <w:rPr>
                <w:rFonts w:ascii="Arial"/>
                <w:sz w:val="21"/>
              </w:rPr>
            </w:pPr>
          </w:p>
          <w:p w14:paraId="65E748D5">
            <w:pPr>
              <w:spacing w:line="248" w:lineRule="auto"/>
              <w:rPr>
                <w:rFonts w:ascii="Arial"/>
                <w:sz w:val="21"/>
              </w:rPr>
            </w:pPr>
          </w:p>
          <w:p w14:paraId="3ECB2743">
            <w:pPr>
              <w:spacing w:line="248" w:lineRule="auto"/>
              <w:rPr>
                <w:rFonts w:ascii="Arial"/>
                <w:sz w:val="21"/>
              </w:rPr>
            </w:pPr>
          </w:p>
          <w:p w14:paraId="7B8E91B1">
            <w:pPr>
              <w:spacing w:line="249" w:lineRule="auto"/>
              <w:rPr>
                <w:rFonts w:ascii="Arial"/>
                <w:sz w:val="21"/>
              </w:rPr>
            </w:pPr>
          </w:p>
          <w:p w14:paraId="08E529E4">
            <w:pPr>
              <w:spacing w:line="249" w:lineRule="auto"/>
              <w:rPr>
                <w:rFonts w:ascii="Arial"/>
                <w:sz w:val="21"/>
              </w:rPr>
            </w:pPr>
          </w:p>
          <w:p w14:paraId="59C5DF17">
            <w:pPr>
              <w:spacing w:line="249" w:lineRule="auto"/>
              <w:rPr>
                <w:rFonts w:ascii="Arial"/>
                <w:sz w:val="21"/>
              </w:rPr>
            </w:pPr>
          </w:p>
          <w:p w14:paraId="673AA27B">
            <w:pPr>
              <w:pStyle w:val="6"/>
              <w:spacing w:before="56" w:line="229" w:lineRule="exact"/>
              <w:ind w:left="129"/>
            </w:pPr>
            <w:r>
              <w:rPr>
                <w:position w:val="1"/>
              </w:rPr>
              <w:t>81</w:t>
            </w:r>
          </w:p>
        </w:tc>
        <w:tc>
          <w:tcPr>
            <w:tcW w:w="573" w:type="dxa"/>
            <w:vMerge w:val="continue"/>
            <w:tcBorders>
              <w:top w:val="nil"/>
            </w:tcBorders>
            <w:vAlign w:val="top"/>
          </w:tcPr>
          <w:p w14:paraId="36A126E9">
            <w:pPr>
              <w:rPr>
                <w:rFonts w:ascii="Arial"/>
                <w:sz w:val="21"/>
              </w:rPr>
            </w:pPr>
          </w:p>
        </w:tc>
        <w:tc>
          <w:tcPr>
            <w:tcW w:w="530" w:type="dxa"/>
            <w:vAlign w:val="top"/>
          </w:tcPr>
          <w:p w14:paraId="755E9D9C">
            <w:pPr>
              <w:spacing w:line="263" w:lineRule="auto"/>
              <w:rPr>
                <w:rFonts w:ascii="Arial"/>
                <w:sz w:val="21"/>
              </w:rPr>
            </w:pPr>
          </w:p>
          <w:p w14:paraId="5490A020">
            <w:pPr>
              <w:spacing w:line="264" w:lineRule="auto"/>
              <w:rPr>
                <w:rFonts w:ascii="Arial"/>
                <w:sz w:val="21"/>
              </w:rPr>
            </w:pPr>
          </w:p>
          <w:p w14:paraId="6BE7B1CA">
            <w:pPr>
              <w:spacing w:line="264" w:lineRule="auto"/>
              <w:rPr>
                <w:rFonts w:ascii="Arial"/>
                <w:sz w:val="21"/>
              </w:rPr>
            </w:pPr>
          </w:p>
          <w:p w14:paraId="4B8B95EA">
            <w:pPr>
              <w:spacing w:line="264" w:lineRule="auto"/>
              <w:rPr>
                <w:rFonts w:ascii="Arial"/>
                <w:sz w:val="21"/>
              </w:rPr>
            </w:pPr>
          </w:p>
          <w:p w14:paraId="39F4D768">
            <w:pPr>
              <w:spacing w:line="264" w:lineRule="auto"/>
              <w:rPr>
                <w:rFonts w:ascii="Arial"/>
                <w:sz w:val="21"/>
              </w:rPr>
            </w:pPr>
          </w:p>
          <w:p w14:paraId="2466F7B6">
            <w:pPr>
              <w:spacing w:line="264" w:lineRule="auto"/>
              <w:rPr>
                <w:rFonts w:ascii="Arial"/>
                <w:sz w:val="21"/>
              </w:rPr>
            </w:pPr>
          </w:p>
          <w:p w14:paraId="48DABA78">
            <w:pPr>
              <w:spacing w:line="264" w:lineRule="auto"/>
              <w:rPr>
                <w:rFonts w:ascii="Arial"/>
                <w:sz w:val="21"/>
              </w:rPr>
            </w:pPr>
          </w:p>
          <w:p w14:paraId="3A15D07C">
            <w:pPr>
              <w:spacing w:line="264" w:lineRule="auto"/>
              <w:rPr>
                <w:rFonts w:ascii="Arial"/>
                <w:sz w:val="21"/>
              </w:rPr>
            </w:pPr>
          </w:p>
          <w:p w14:paraId="05F21A58">
            <w:pPr>
              <w:spacing w:line="264" w:lineRule="auto"/>
              <w:rPr>
                <w:rFonts w:ascii="Arial"/>
                <w:sz w:val="21"/>
              </w:rPr>
            </w:pPr>
          </w:p>
          <w:p w14:paraId="450367EB">
            <w:pPr>
              <w:pStyle w:val="6"/>
              <w:spacing w:before="56" w:line="238" w:lineRule="auto"/>
              <w:ind w:left="94" w:right="83"/>
            </w:pPr>
            <w:r>
              <w:t>行政</w:t>
            </w:r>
            <w:r>
              <w:rPr>
                <w:spacing w:val="1"/>
              </w:rPr>
              <w:t>处罚</w:t>
            </w:r>
          </w:p>
        </w:tc>
        <w:tc>
          <w:tcPr>
            <w:tcW w:w="991" w:type="dxa"/>
            <w:vAlign w:val="top"/>
          </w:tcPr>
          <w:p w14:paraId="6A078415">
            <w:pPr>
              <w:spacing w:line="261" w:lineRule="auto"/>
              <w:rPr>
                <w:rFonts w:ascii="Arial"/>
                <w:sz w:val="21"/>
              </w:rPr>
            </w:pPr>
          </w:p>
          <w:p w14:paraId="0B66DC39">
            <w:pPr>
              <w:spacing w:line="261" w:lineRule="auto"/>
              <w:rPr>
                <w:rFonts w:ascii="Arial"/>
                <w:sz w:val="21"/>
              </w:rPr>
            </w:pPr>
          </w:p>
          <w:p w14:paraId="090FC258">
            <w:pPr>
              <w:spacing w:line="262" w:lineRule="auto"/>
              <w:rPr>
                <w:rFonts w:ascii="Arial"/>
                <w:sz w:val="21"/>
              </w:rPr>
            </w:pPr>
          </w:p>
          <w:p w14:paraId="4E92AA0D">
            <w:pPr>
              <w:spacing w:line="262" w:lineRule="auto"/>
              <w:rPr>
                <w:rFonts w:ascii="Arial"/>
                <w:sz w:val="21"/>
              </w:rPr>
            </w:pPr>
          </w:p>
          <w:p w14:paraId="36732473">
            <w:pPr>
              <w:spacing w:line="262" w:lineRule="auto"/>
              <w:rPr>
                <w:rFonts w:ascii="Arial"/>
                <w:sz w:val="21"/>
              </w:rPr>
            </w:pPr>
          </w:p>
          <w:p w14:paraId="7C226140">
            <w:pPr>
              <w:spacing w:line="262" w:lineRule="auto"/>
              <w:rPr>
                <w:rFonts w:ascii="Arial"/>
                <w:sz w:val="21"/>
              </w:rPr>
            </w:pPr>
          </w:p>
          <w:p w14:paraId="68D6140A">
            <w:pPr>
              <w:spacing w:line="262" w:lineRule="auto"/>
              <w:rPr>
                <w:rFonts w:ascii="Arial"/>
                <w:sz w:val="21"/>
              </w:rPr>
            </w:pPr>
          </w:p>
          <w:p w14:paraId="00E54F7E">
            <w:pPr>
              <w:pStyle w:val="6"/>
              <w:spacing w:before="55" w:line="228" w:lineRule="auto"/>
              <w:ind w:left="54"/>
            </w:pPr>
            <w:r>
              <w:rPr>
                <w:spacing w:val="4"/>
              </w:rPr>
              <w:t>对烟花爆竹</w:t>
            </w:r>
          </w:p>
          <w:p w14:paraId="66FF1DBA">
            <w:pPr>
              <w:pStyle w:val="6"/>
              <w:spacing w:before="8" w:line="229" w:lineRule="auto"/>
              <w:ind w:left="53"/>
            </w:pPr>
            <w:r>
              <w:rPr>
                <w:spacing w:val="5"/>
              </w:rPr>
              <w:t>经营单位出</w:t>
            </w:r>
          </w:p>
          <w:p w14:paraId="3CEFEAFC">
            <w:pPr>
              <w:pStyle w:val="6"/>
              <w:spacing w:before="8" w:line="229" w:lineRule="auto"/>
              <w:ind w:left="54"/>
            </w:pPr>
            <w:r>
              <w:rPr>
                <w:spacing w:val="-4"/>
              </w:rPr>
              <w:t>租、</w:t>
            </w:r>
            <w:r>
              <w:rPr>
                <w:spacing w:val="-44"/>
              </w:rPr>
              <w:t xml:space="preserve"> </w:t>
            </w:r>
            <w:r>
              <w:rPr>
                <w:spacing w:val="-4"/>
              </w:rPr>
              <w:t>出借、</w:t>
            </w:r>
          </w:p>
          <w:p w14:paraId="4C68418B">
            <w:pPr>
              <w:pStyle w:val="6"/>
              <w:spacing w:before="8" w:line="226" w:lineRule="auto"/>
              <w:ind w:left="55"/>
            </w:pPr>
            <w:r>
              <w:rPr>
                <w:spacing w:val="6"/>
              </w:rPr>
              <w:t>转让、买卖</w:t>
            </w:r>
          </w:p>
          <w:p w14:paraId="2522B29A">
            <w:pPr>
              <w:pStyle w:val="6"/>
              <w:spacing w:before="11" w:line="228" w:lineRule="auto"/>
              <w:ind w:left="52"/>
            </w:pPr>
            <w:r>
              <w:rPr>
                <w:spacing w:val="5"/>
              </w:rPr>
              <w:t>烟花爆竹经</w:t>
            </w:r>
          </w:p>
          <w:p w14:paraId="32AFE517">
            <w:pPr>
              <w:pStyle w:val="6"/>
              <w:spacing w:before="8" w:line="230" w:lineRule="auto"/>
              <w:ind w:left="58"/>
            </w:pPr>
            <w:r>
              <w:rPr>
                <w:spacing w:val="4"/>
              </w:rPr>
              <w:t>营许可证的</w:t>
            </w:r>
          </w:p>
          <w:p w14:paraId="6C794D03">
            <w:pPr>
              <w:pStyle w:val="6"/>
              <w:spacing w:before="6" w:line="231" w:lineRule="auto"/>
              <w:ind w:left="325"/>
            </w:pPr>
            <w:r>
              <w:rPr>
                <w:spacing w:val="1"/>
              </w:rPr>
              <w:t>处罚</w:t>
            </w:r>
          </w:p>
        </w:tc>
        <w:tc>
          <w:tcPr>
            <w:tcW w:w="619" w:type="dxa"/>
            <w:vAlign w:val="top"/>
          </w:tcPr>
          <w:p w14:paraId="62F317AC">
            <w:pPr>
              <w:rPr>
                <w:rFonts w:ascii="Arial"/>
                <w:sz w:val="21"/>
              </w:rPr>
            </w:pPr>
          </w:p>
        </w:tc>
        <w:tc>
          <w:tcPr>
            <w:tcW w:w="6286" w:type="dxa"/>
            <w:vAlign w:val="top"/>
          </w:tcPr>
          <w:p w14:paraId="67D94F18">
            <w:pPr>
              <w:spacing w:line="242" w:lineRule="auto"/>
              <w:rPr>
                <w:rFonts w:ascii="Arial"/>
                <w:sz w:val="21"/>
              </w:rPr>
            </w:pPr>
          </w:p>
          <w:p w14:paraId="54981332">
            <w:pPr>
              <w:spacing w:line="242" w:lineRule="auto"/>
              <w:rPr>
                <w:rFonts w:ascii="Arial"/>
                <w:sz w:val="21"/>
              </w:rPr>
            </w:pPr>
          </w:p>
          <w:p w14:paraId="061A1446">
            <w:pPr>
              <w:spacing w:line="242" w:lineRule="auto"/>
              <w:rPr>
                <w:rFonts w:ascii="Arial"/>
                <w:sz w:val="21"/>
              </w:rPr>
            </w:pPr>
          </w:p>
          <w:p w14:paraId="79A0779D">
            <w:pPr>
              <w:spacing w:line="242" w:lineRule="auto"/>
              <w:rPr>
                <w:rFonts w:ascii="Arial"/>
                <w:sz w:val="21"/>
              </w:rPr>
            </w:pPr>
          </w:p>
          <w:p w14:paraId="324F5AB7">
            <w:pPr>
              <w:spacing w:line="242" w:lineRule="auto"/>
              <w:rPr>
                <w:rFonts w:ascii="Arial"/>
                <w:sz w:val="21"/>
              </w:rPr>
            </w:pPr>
          </w:p>
          <w:p w14:paraId="4E8972F6">
            <w:pPr>
              <w:spacing w:line="242" w:lineRule="auto"/>
              <w:rPr>
                <w:rFonts w:ascii="Arial"/>
                <w:sz w:val="21"/>
              </w:rPr>
            </w:pPr>
          </w:p>
          <w:p w14:paraId="5C12BCA1">
            <w:pPr>
              <w:spacing w:line="243" w:lineRule="auto"/>
              <w:rPr>
                <w:rFonts w:ascii="Arial"/>
                <w:sz w:val="21"/>
              </w:rPr>
            </w:pPr>
          </w:p>
          <w:p w14:paraId="2EA022E5">
            <w:pPr>
              <w:spacing w:line="243" w:lineRule="auto"/>
              <w:rPr>
                <w:rFonts w:ascii="Arial"/>
                <w:sz w:val="21"/>
              </w:rPr>
            </w:pPr>
          </w:p>
          <w:p w14:paraId="2CCBEC48">
            <w:pPr>
              <w:pStyle w:val="6"/>
              <w:spacing w:before="56" w:line="239" w:lineRule="auto"/>
              <w:ind w:left="34" w:right="155" w:hanging="9"/>
            </w:pPr>
            <w:r>
              <w:rPr>
                <w:spacing w:val="6"/>
              </w:rPr>
              <w:t>【规章】《烟花爆竹经营许可实施办法》</w:t>
            </w:r>
            <w:r>
              <w:rPr>
                <w:spacing w:val="-42"/>
              </w:rPr>
              <w:t xml:space="preserve"> </w:t>
            </w:r>
            <w:r>
              <w:rPr>
                <w:spacing w:val="6"/>
              </w:rPr>
              <w:t>（2013年10月16</w:t>
            </w:r>
            <w:r>
              <w:rPr>
                <w:spacing w:val="-33"/>
              </w:rPr>
              <w:t xml:space="preserve"> </w:t>
            </w:r>
            <w:r>
              <w:rPr>
                <w:spacing w:val="5"/>
              </w:rPr>
              <w:t>日国家安全监管总局</w:t>
            </w:r>
            <w:r>
              <w:rPr>
                <w:spacing w:val="4"/>
              </w:rPr>
              <w:t>令第65号）</w:t>
            </w:r>
          </w:p>
          <w:p w14:paraId="1F13090C">
            <w:pPr>
              <w:pStyle w:val="6"/>
              <w:spacing w:before="1" w:line="236" w:lineRule="auto"/>
              <w:ind w:left="34" w:right="145" w:firstLine="8"/>
            </w:pPr>
            <w:r>
              <w:rPr>
                <w:spacing w:val="6"/>
              </w:rPr>
              <w:t>第三十六条第一款  烟花爆竹经营单位出租</w:t>
            </w:r>
            <w:r>
              <w:rPr>
                <w:spacing w:val="-33"/>
              </w:rPr>
              <w:t xml:space="preserve"> </w:t>
            </w:r>
            <w:r>
              <w:rPr>
                <w:spacing w:val="6"/>
              </w:rPr>
              <w:t>、</w:t>
            </w:r>
            <w:r>
              <w:rPr>
                <w:spacing w:val="-48"/>
              </w:rPr>
              <w:t xml:space="preserve"> </w:t>
            </w:r>
            <w:r>
              <w:rPr>
                <w:spacing w:val="6"/>
              </w:rPr>
              <w:t>出借、转让、买卖烟花爆竹经营</w:t>
            </w:r>
            <w:r>
              <w:rPr>
                <w:spacing w:val="5"/>
              </w:rPr>
              <w:t>许可证的</w:t>
            </w:r>
            <w:r>
              <w:rPr>
                <w:spacing w:val="-34"/>
              </w:rPr>
              <w:t xml:space="preserve"> </w:t>
            </w:r>
            <w:r>
              <w:rPr>
                <w:spacing w:val="5"/>
              </w:rPr>
              <w:t>，责令其停止违法行为</w:t>
            </w:r>
            <w:r>
              <w:rPr>
                <w:spacing w:val="-38"/>
              </w:rPr>
              <w:t xml:space="preserve"> </w:t>
            </w:r>
            <w:r>
              <w:rPr>
                <w:spacing w:val="5"/>
              </w:rPr>
              <w:t>，处1万元以上3万元以下的罚款</w:t>
            </w:r>
            <w:r>
              <w:rPr>
                <w:spacing w:val="-43"/>
              </w:rPr>
              <w:t xml:space="preserve"> </w:t>
            </w:r>
            <w:r>
              <w:rPr>
                <w:spacing w:val="5"/>
              </w:rPr>
              <w:t>，并依法撤销</w:t>
            </w:r>
            <w:r>
              <w:rPr>
                <w:spacing w:val="7"/>
              </w:rPr>
              <w:t>烟花爆竹经营许可证。</w:t>
            </w:r>
          </w:p>
        </w:tc>
        <w:tc>
          <w:tcPr>
            <w:tcW w:w="3744" w:type="dxa"/>
            <w:vAlign w:val="top"/>
          </w:tcPr>
          <w:p w14:paraId="202CE68F">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2A15ECED">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7E54C57D">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31AAA88B">
            <w:pPr>
              <w:spacing w:line="257" w:lineRule="auto"/>
              <w:rPr>
                <w:rFonts w:ascii="Arial"/>
                <w:sz w:val="21"/>
              </w:rPr>
            </w:pPr>
          </w:p>
          <w:p w14:paraId="5E463435">
            <w:pPr>
              <w:spacing w:line="257" w:lineRule="auto"/>
              <w:rPr>
                <w:rFonts w:ascii="Arial"/>
                <w:sz w:val="21"/>
              </w:rPr>
            </w:pPr>
          </w:p>
          <w:p w14:paraId="5B7117B3">
            <w:pPr>
              <w:spacing w:line="258" w:lineRule="auto"/>
              <w:rPr>
                <w:rFonts w:ascii="Arial"/>
                <w:sz w:val="21"/>
              </w:rPr>
            </w:pPr>
          </w:p>
          <w:p w14:paraId="3735B90B">
            <w:pPr>
              <w:spacing w:line="258" w:lineRule="auto"/>
              <w:rPr>
                <w:rFonts w:ascii="Arial"/>
                <w:sz w:val="21"/>
              </w:rPr>
            </w:pPr>
          </w:p>
          <w:p w14:paraId="129CDA65">
            <w:pPr>
              <w:spacing w:line="258" w:lineRule="auto"/>
              <w:rPr>
                <w:rFonts w:ascii="Arial"/>
                <w:sz w:val="21"/>
              </w:rPr>
            </w:pPr>
          </w:p>
          <w:p w14:paraId="2CD22059">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1F261DF8">
            <w:pPr>
              <w:pStyle w:val="6"/>
              <w:spacing w:line="229" w:lineRule="auto"/>
              <w:ind w:left="60"/>
            </w:pPr>
            <w:r>
              <w:rPr>
                <w:spacing w:val="-3"/>
              </w:rPr>
              <w:t>四十四、</w:t>
            </w:r>
          </w:p>
          <w:p w14:paraId="343205B6">
            <w:pPr>
              <w:pStyle w:val="6"/>
              <w:spacing w:before="8" w:line="230" w:lineRule="auto"/>
              <w:ind w:left="42"/>
            </w:pPr>
            <w:r>
              <w:rPr>
                <w:spacing w:val="1"/>
              </w:rPr>
              <w:t>五十五、</w:t>
            </w:r>
          </w:p>
          <w:p w14:paraId="2D5D5622">
            <w:pPr>
              <w:pStyle w:val="6"/>
              <w:spacing w:before="7" w:line="230" w:lineRule="auto"/>
              <w:ind w:left="42"/>
            </w:pPr>
            <w:r>
              <w:rPr>
                <w:spacing w:val="1"/>
              </w:rPr>
              <w:t>五十六、</w:t>
            </w:r>
          </w:p>
          <w:p w14:paraId="7218A926">
            <w:pPr>
              <w:pStyle w:val="6"/>
              <w:spacing w:before="6" w:line="230" w:lineRule="auto"/>
              <w:ind w:left="42"/>
            </w:pPr>
            <w:r>
              <w:rPr>
                <w:spacing w:val="1"/>
              </w:rPr>
              <w:t>五十七、</w:t>
            </w:r>
          </w:p>
          <w:p w14:paraId="213B84ED">
            <w:pPr>
              <w:pStyle w:val="6"/>
              <w:spacing w:before="6" w:line="230" w:lineRule="auto"/>
              <w:ind w:left="42"/>
            </w:pPr>
            <w:r>
              <w:rPr>
                <w:spacing w:val="1"/>
              </w:rPr>
              <w:t>五十八、</w:t>
            </w:r>
          </w:p>
          <w:p w14:paraId="61B4866F">
            <w:pPr>
              <w:pStyle w:val="6"/>
              <w:spacing w:before="10" w:line="237" w:lineRule="auto"/>
              <w:ind w:left="40" w:right="77" w:firstLine="1"/>
            </w:pPr>
            <w:r>
              <w:rPr>
                <w:spacing w:val="5"/>
              </w:rPr>
              <w:t>五十九、六十、六</w:t>
            </w:r>
          </w:p>
          <w:p w14:paraId="54D095CE">
            <w:pPr>
              <w:pStyle w:val="6"/>
              <w:spacing w:before="1" w:line="237" w:lineRule="auto"/>
              <w:ind w:left="44" w:right="77"/>
            </w:pPr>
            <w:r>
              <w:rPr>
                <w:spacing w:val="5"/>
              </w:rPr>
              <w:t>十一、六</w:t>
            </w:r>
            <w:r>
              <w:rPr>
                <w:spacing w:val="4"/>
              </w:rPr>
              <w:t>十二</w:t>
            </w:r>
          </w:p>
        </w:tc>
        <w:tc>
          <w:tcPr>
            <w:tcW w:w="674" w:type="dxa"/>
            <w:vAlign w:val="top"/>
          </w:tcPr>
          <w:p w14:paraId="142C06F2">
            <w:pPr>
              <w:spacing w:line="263" w:lineRule="auto"/>
              <w:rPr>
                <w:rFonts w:ascii="Arial"/>
                <w:sz w:val="21"/>
              </w:rPr>
            </w:pPr>
          </w:p>
          <w:p w14:paraId="34915FF3">
            <w:pPr>
              <w:spacing w:line="264" w:lineRule="auto"/>
              <w:rPr>
                <w:rFonts w:ascii="Arial"/>
                <w:sz w:val="21"/>
              </w:rPr>
            </w:pPr>
          </w:p>
          <w:p w14:paraId="1F4C4A09">
            <w:pPr>
              <w:spacing w:line="264" w:lineRule="auto"/>
              <w:rPr>
                <w:rFonts w:ascii="Arial"/>
                <w:sz w:val="21"/>
              </w:rPr>
            </w:pPr>
          </w:p>
          <w:p w14:paraId="19660085">
            <w:pPr>
              <w:spacing w:line="264" w:lineRule="auto"/>
              <w:rPr>
                <w:rFonts w:ascii="Arial"/>
                <w:sz w:val="21"/>
              </w:rPr>
            </w:pPr>
          </w:p>
          <w:p w14:paraId="5C1D4696">
            <w:pPr>
              <w:spacing w:line="264" w:lineRule="auto"/>
              <w:rPr>
                <w:rFonts w:ascii="Arial"/>
                <w:sz w:val="21"/>
              </w:rPr>
            </w:pPr>
          </w:p>
          <w:p w14:paraId="5238036E">
            <w:pPr>
              <w:spacing w:line="264" w:lineRule="auto"/>
              <w:rPr>
                <w:rFonts w:ascii="Arial"/>
                <w:sz w:val="21"/>
              </w:rPr>
            </w:pPr>
          </w:p>
          <w:p w14:paraId="0FE47F72">
            <w:pPr>
              <w:spacing w:line="264" w:lineRule="auto"/>
              <w:rPr>
                <w:rFonts w:ascii="Arial"/>
                <w:sz w:val="21"/>
              </w:rPr>
            </w:pPr>
          </w:p>
          <w:p w14:paraId="444854A5">
            <w:pPr>
              <w:spacing w:line="264" w:lineRule="auto"/>
              <w:rPr>
                <w:rFonts w:ascii="Arial"/>
                <w:sz w:val="21"/>
              </w:rPr>
            </w:pPr>
          </w:p>
          <w:p w14:paraId="1CD5BA68">
            <w:pPr>
              <w:spacing w:line="264" w:lineRule="auto"/>
              <w:rPr>
                <w:rFonts w:ascii="Arial"/>
                <w:sz w:val="21"/>
              </w:rPr>
            </w:pPr>
          </w:p>
          <w:p w14:paraId="08D4728B">
            <w:pPr>
              <w:pStyle w:val="6"/>
              <w:spacing w:before="56" w:line="238" w:lineRule="auto"/>
              <w:ind w:left="44" w:right="103" w:hanging="3"/>
            </w:pPr>
            <w:r>
              <w:rPr>
                <w:spacing w:val="2"/>
              </w:rPr>
              <w:t>综合执</w:t>
            </w:r>
            <w:r>
              <w:rPr>
                <w:spacing w:val="1"/>
              </w:rPr>
              <w:t>法大队</w:t>
            </w:r>
          </w:p>
        </w:tc>
        <w:tc>
          <w:tcPr>
            <w:tcW w:w="775" w:type="dxa"/>
            <w:vAlign w:val="top"/>
          </w:tcPr>
          <w:p w14:paraId="48AADF4C">
            <w:pPr>
              <w:spacing w:line="242" w:lineRule="auto"/>
              <w:rPr>
                <w:rFonts w:ascii="Arial"/>
                <w:sz w:val="21"/>
              </w:rPr>
            </w:pPr>
          </w:p>
          <w:p w14:paraId="589D0C74">
            <w:pPr>
              <w:spacing w:line="242" w:lineRule="auto"/>
              <w:rPr>
                <w:rFonts w:ascii="Arial"/>
                <w:sz w:val="21"/>
              </w:rPr>
            </w:pPr>
          </w:p>
          <w:p w14:paraId="5CB36672">
            <w:pPr>
              <w:spacing w:line="242" w:lineRule="auto"/>
              <w:rPr>
                <w:rFonts w:ascii="Arial"/>
                <w:sz w:val="21"/>
              </w:rPr>
            </w:pPr>
          </w:p>
          <w:p w14:paraId="58F60619">
            <w:pPr>
              <w:spacing w:line="243" w:lineRule="auto"/>
              <w:rPr>
                <w:rFonts w:ascii="Arial"/>
                <w:sz w:val="21"/>
              </w:rPr>
            </w:pPr>
          </w:p>
          <w:p w14:paraId="43704E09">
            <w:pPr>
              <w:spacing w:line="243" w:lineRule="auto"/>
              <w:rPr>
                <w:rFonts w:ascii="Arial"/>
                <w:sz w:val="21"/>
              </w:rPr>
            </w:pPr>
          </w:p>
          <w:p w14:paraId="750AEF85">
            <w:pPr>
              <w:spacing w:line="243" w:lineRule="auto"/>
              <w:rPr>
                <w:rFonts w:ascii="Arial"/>
                <w:sz w:val="21"/>
              </w:rPr>
            </w:pPr>
          </w:p>
          <w:p w14:paraId="49B98CA4">
            <w:pPr>
              <w:spacing w:line="243" w:lineRule="auto"/>
              <w:rPr>
                <w:rFonts w:ascii="Arial"/>
                <w:sz w:val="21"/>
              </w:rPr>
            </w:pPr>
          </w:p>
          <w:p w14:paraId="1A4545EA">
            <w:pPr>
              <w:spacing w:line="243" w:lineRule="auto"/>
              <w:rPr>
                <w:rFonts w:ascii="Arial"/>
                <w:sz w:val="21"/>
              </w:rPr>
            </w:pPr>
          </w:p>
          <w:p w14:paraId="6A0FB02B">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290DB1D9">
            <w:pPr>
              <w:rPr>
                <w:rFonts w:ascii="Arial"/>
                <w:sz w:val="21"/>
              </w:rPr>
            </w:pPr>
          </w:p>
        </w:tc>
      </w:tr>
    </w:tbl>
    <w:p w14:paraId="34D4CBCB">
      <w:pPr>
        <w:rPr>
          <w:rFonts w:ascii="Arial"/>
          <w:sz w:val="21"/>
        </w:rPr>
      </w:pPr>
    </w:p>
    <w:p w14:paraId="7F3934B1">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419F4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2F222A31">
            <w:pPr>
              <w:spacing w:line="248" w:lineRule="auto"/>
              <w:rPr>
                <w:rFonts w:ascii="Arial"/>
                <w:sz w:val="21"/>
              </w:rPr>
            </w:pPr>
          </w:p>
          <w:p w14:paraId="566CD038">
            <w:pPr>
              <w:spacing w:line="248" w:lineRule="auto"/>
              <w:rPr>
                <w:rFonts w:ascii="Arial"/>
                <w:sz w:val="21"/>
              </w:rPr>
            </w:pPr>
          </w:p>
          <w:p w14:paraId="0046D988">
            <w:pPr>
              <w:spacing w:line="248" w:lineRule="auto"/>
              <w:rPr>
                <w:rFonts w:ascii="Arial"/>
                <w:sz w:val="21"/>
              </w:rPr>
            </w:pPr>
          </w:p>
          <w:p w14:paraId="0874B619">
            <w:pPr>
              <w:spacing w:line="249" w:lineRule="auto"/>
              <w:rPr>
                <w:rFonts w:ascii="Arial"/>
                <w:sz w:val="21"/>
              </w:rPr>
            </w:pPr>
          </w:p>
          <w:p w14:paraId="51047EA8">
            <w:pPr>
              <w:spacing w:line="249" w:lineRule="auto"/>
              <w:rPr>
                <w:rFonts w:ascii="Arial"/>
                <w:sz w:val="21"/>
              </w:rPr>
            </w:pPr>
          </w:p>
          <w:p w14:paraId="432D1542">
            <w:pPr>
              <w:spacing w:line="249" w:lineRule="auto"/>
              <w:rPr>
                <w:rFonts w:ascii="Arial"/>
                <w:sz w:val="21"/>
              </w:rPr>
            </w:pPr>
          </w:p>
          <w:p w14:paraId="559D1919">
            <w:pPr>
              <w:spacing w:line="249" w:lineRule="auto"/>
              <w:rPr>
                <w:rFonts w:ascii="Arial"/>
                <w:sz w:val="21"/>
              </w:rPr>
            </w:pPr>
          </w:p>
          <w:p w14:paraId="5897AACD">
            <w:pPr>
              <w:spacing w:line="249" w:lineRule="auto"/>
              <w:rPr>
                <w:rFonts w:ascii="Arial"/>
                <w:sz w:val="21"/>
              </w:rPr>
            </w:pPr>
          </w:p>
          <w:p w14:paraId="78A68CCB">
            <w:pPr>
              <w:spacing w:line="249" w:lineRule="auto"/>
              <w:rPr>
                <w:rFonts w:ascii="Arial"/>
                <w:sz w:val="21"/>
              </w:rPr>
            </w:pPr>
          </w:p>
          <w:p w14:paraId="7309B249">
            <w:pPr>
              <w:spacing w:line="249" w:lineRule="auto"/>
              <w:rPr>
                <w:rFonts w:ascii="Arial"/>
                <w:sz w:val="21"/>
              </w:rPr>
            </w:pPr>
          </w:p>
          <w:p w14:paraId="43A65ADC">
            <w:pPr>
              <w:pStyle w:val="6"/>
              <w:spacing w:before="56" w:line="229" w:lineRule="exact"/>
              <w:ind w:left="129"/>
            </w:pPr>
            <w:r>
              <w:rPr>
                <w:position w:val="1"/>
              </w:rPr>
              <w:t>82</w:t>
            </w:r>
          </w:p>
        </w:tc>
        <w:tc>
          <w:tcPr>
            <w:tcW w:w="573" w:type="dxa"/>
            <w:vAlign w:val="top"/>
          </w:tcPr>
          <w:p w14:paraId="1A0F1A31">
            <w:pPr>
              <w:spacing w:line="251" w:lineRule="auto"/>
              <w:rPr>
                <w:rFonts w:ascii="Arial"/>
                <w:sz w:val="21"/>
              </w:rPr>
            </w:pPr>
          </w:p>
          <w:p w14:paraId="7005529E">
            <w:pPr>
              <w:spacing w:line="251" w:lineRule="auto"/>
              <w:rPr>
                <w:rFonts w:ascii="Arial"/>
                <w:sz w:val="21"/>
              </w:rPr>
            </w:pPr>
          </w:p>
          <w:p w14:paraId="0DB4A88C">
            <w:pPr>
              <w:spacing w:line="252" w:lineRule="auto"/>
              <w:rPr>
                <w:rFonts w:ascii="Arial"/>
                <w:sz w:val="21"/>
              </w:rPr>
            </w:pPr>
          </w:p>
          <w:p w14:paraId="6B125264">
            <w:pPr>
              <w:spacing w:line="252" w:lineRule="auto"/>
              <w:rPr>
                <w:rFonts w:ascii="Arial"/>
                <w:sz w:val="21"/>
              </w:rPr>
            </w:pPr>
          </w:p>
          <w:p w14:paraId="07067CC1">
            <w:pPr>
              <w:spacing w:line="252" w:lineRule="auto"/>
              <w:rPr>
                <w:rFonts w:ascii="Arial"/>
                <w:sz w:val="21"/>
              </w:rPr>
            </w:pPr>
          </w:p>
          <w:p w14:paraId="59E736F4">
            <w:pPr>
              <w:spacing w:line="252" w:lineRule="auto"/>
              <w:rPr>
                <w:rFonts w:ascii="Arial"/>
                <w:sz w:val="21"/>
              </w:rPr>
            </w:pPr>
          </w:p>
          <w:p w14:paraId="1D968465">
            <w:pPr>
              <w:spacing w:line="252" w:lineRule="auto"/>
              <w:rPr>
                <w:rFonts w:ascii="Arial"/>
                <w:sz w:val="21"/>
              </w:rPr>
            </w:pPr>
          </w:p>
          <w:p w14:paraId="2F753D1A">
            <w:pPr>
              <w:spacing w:line="252" w:lineRule="auto"/>
              <w:rPr>
                <w:rFonts w:ascii="Arial"/>
                <w:sz w:val="21"/>
              </w:rPr>
            </w:pPr>
          </w:p>
          <w:p w14:paraId="14C1A23E">
            <w:pPr>
              <w:spacing w:line="252" w:lineRule="auto"/>
              <w:rPr>
                <w:rFonts w:ascii="Arial"/>
                <w:sz w:val="21"/>
              </w:rPr>
            </w:pPr>
          </w:p>
          <w:p w14:paraId="4CA41C7C">
            <w:pPr>
              <w:pStyle w:val="6"/>
              <w:spacing w:before="56" w:line="239" w:lineRule="auto"/>
              <w:ind w:left="114" w:right="105"/>
              <w:jc w:val="both"/>
            </w:pPr>
            <w:r>
              <w:rPr>
                <w:spacing w:val="1"/>
              </w:rPr>
              <w:t>应急管理部门</w:t>
            </w:r>
          </w:p>
        </w:tc>
        <w:tc>
          <w:tcPr>
            <w:tcW w:w="530" w:type="dxa"/>
            <w:vAlign w:val="top"/>
          </w:tcPr>
          <w:p w14:paraId="29A56654">
            <w:pPr>
              <w:spacing w:line="264" w:lineRule="auto"/>
              <w:rPr>
                <w:rFonts w:ascii="Arial"/>
                <w:sz w:val="21"/>
              </w:rPr>
            </w:pPr>
          </w:p>
          <w:p w14:paraId="10A50C86">
            <w:pPr>
              <w:spacing w:line="264" w:lineRule="auto"/>
              <w:rPr>
                <w:rFonts w:ascii="Arial"/>
                <w:sz w:val="21"/>
              </w:rPr>
            </w:pPr>
          </w:p>
          <w:p w14:paraId="2524B672">
            <w:pPr>
              <w:spacing w:line="264" w:lineRule="auto"/>
              <w:rPr>
                <w:rFonts w:ascii="Arial"/>
                <w:sz w:val="21"/>
              </w:rPr>
            </w:pPr>
          </w:p>
          <w:p w14:paraId="2A563B9D">
            <w:pPr>
              <w:spacing w:line="264" w:lineRule="auto"/>
              <w:rPr>
                <w:rFonts w:ascii="Arial"/>
                <w:sz w:val="21"/>
              </w:rPr>
            </w:pPr>
          </w:p>
          <w:p w14:paraId="132ECB08">
            <w:pPr>
              <w:spacing w:line="264" w:lineRule="auto"/>
              <w:rPr>
                <w:rFonts w:ascii="Arial"/>
                <w:sz w:val="21"/>
              </w:rPr>
            </w:pPr>
          </w:p>
          <w:p w14:paraId="50D4AEDD">
            <w:pPr>
              <w:spacing w:line="264" w:lineRule="auto"/>
              <w:rPr>
                <w:rFonts w:ascii="Arial"/>
                <w:sz w:val="21"/>
              </w:rPr>
            </w:pPr>
          </w:p>
          <w:p w14:paraId="4C9A5352">
            <w:pPr>
              <w:spacing w:line="264" w:lineRule="auto"/>
              <w:rPr>
                <w:rFonts w:ascii="Arial"/>
                <w:sz w:val="21"/>
              </w:rPr>
            </w:pPr>
          </w:p>
          <w:p w14:paraId="118C0000">
            <w:pPr>
              <w:spacing w:line="264" w:lineRule="auto"/>
              <w:rPr>
                <w:rFonts w:ascii="Arial"/>
                <w:sz w:val="21"/>
              </w:rPr>
            </w:pPr>
          </w:p>
          <w:p w14:paraId="797FDBA2">
            <w:pPr>
              <w:spacing w:line="264" w:lineRule="auto"/>
              <w:rPr>
                <w:rFonts w:ascii="Arial"/>
                <w:sz w:val="21"/>
              </w:rPr>
            </w:pPr>
          </w:p>
          <w:p w14:paraId="2985D201">
            <w:pPr>
              <w:pStyle w:val="6"/>
              <w:spacing w:before="55" w:line="239" w:lineRule="auto"/>
              <w:ind w:left="94" w:right="83"/>
            </w:pPr>
            <w:r>
              <w:t>行政</w:t>
            </w:r>
            <w:r>
              <w:rPr>
                <w:spacing w:val="1"/>
              </w:rPr>
              <w:t>处罚</w:t>
            </w:r>
          </w:p>
        </w:tc>
        <w:tc>
          <w:tcPr>
            <w:tcW w:w="991" w:type="dxa"/>
            <w:vAlign w:val="top"/>
          </w:tcPr>
          <w:p w14:paraId="26ECC3F6">
            <w:pPr>
              <w:spacing w:line="256" w:lineRule="auto"/>
              <w:rPr>
                <w:rFonts w:ascii="Arial"/>
                <w:sz w:val="21"/>
              </w:rPr>
            </w:pPr>
          </w:p>
          <w:p w14:paraId="6990453E">
            <w:pPr>
              <w:spacing w:line="256" w:lineRule="auto"/>
              <w:rPr>
                <w:rFonts w:ascii="Arial"/>
                <w:sz w:val="21"/>
              </w:rPr>
            </w:pPr>
          </w:p>
          <w:p w14:paraId="3E63C7B3">
            <w:pPr>
              <w:spacing w:line="256" w:lineRule="auto"/>
              <w:rPr>
                <w:rFonts w:ascii="Arial"/>
                <w:sz w:val="21"/>
              </w:rPr>
            </w:pPr>
          </w:p>
          <w:p w14:paraId="4B78FCF3">
            <w:pPr>
              <w:spacing w:line="256" w:lineRule="auto"/>
              <w:rPr>
                <w:rFonts w:ascii="Arial"/>
                <w:sz w:val="21"/>
              </w:rPr>
            </w:pPr>
          </w:p>
          <w:p w14:paraId="218824F0">
            <w:pPr>
              <w:spacing w:line="256" w:lineRule="auto"/>
              <w:rPr>
                <w:rFonts w:ascii="Arial"/>
                <w:sz w:val="21"/>
              </w:rPr>
            </w:pPr>
          </w:p>
          <w:p w14:paraId="49A3F613">
            <w:pPr>
              <w:spacing w:line="256" w:lineRule="auto"/>
              <w:rPr>
                <w:rFonts w:ascii="Arial"/>
                <w:sz w:val="21"/>
              </w:rPr>
            </w:pPr>
          </w:p>
          <w:p w14:paraId="05CEF884">
            <w:pPr>
              <w:spacing w:line="257" w:lineRule="auto"/>
              <w:rPr>
                <w:rFonts w:ascii="Arial"/>
                <w:sz w:val="21"/>
              </w:rPr>
            </w:pPr>
          </w:p>
          <w:p w14:paraId="305EE93A">
            <w:pPr>
              <w:spacing w:line="257" w:lineRule="auto"/>
              <w:rPr>
                <w:rFonts w:ascii="Arial"/>
                <w:sz w:val="21"/>
              </w:rPr>
            </w:pPr>
          </w:p>
          <w:p w14:paraId="5DFBC25C">
            <w:pPr>
              <w:pStyle w:val="6"/>
              <w:spacing w:before="55" w:line="231" w:lineRule="auto"/>
              <w:ind w:left="54"/>
            </w:pPr>
            <w:r>
              <w:rPr>
                <w:spacing w:val="4"/>
              </w:rPr>
              <w:t>对冒用或者</w:t>
            </w:r>
          </w:p>
          <w:p w14:paraId="397D7162">
            <w:pPr>
              <w:pStyle w:val="6"/>
              <w:spacing w:before="6" w:line="229" w:lineRule="auto"/>
              <w:ind w:left="54"/>
            </w:pPr>
            <w:r>
              <w:rPr>
                <w:spacing w:val="4"/>
              </w:rPr>
              <w:t>使用伪造的</w:t>
            </w:r>
          </w:p>
          <w:p w14:paraId="36567A46">
            <w:pPr>
              <w:pStyle w:val="6"/>
              <w:spacing w:before="9" w:line="228" w:lineRule="auto"/>
              <w:ind w:left="52"/>
            </w:pPr>
            <w:r>
              <w:rPr>
                <w:spacing w:val="5"/>
              </w:rPr>
              <w:t>烟花爆竹经</w:t>
            </w:r>
          </w:p>
          <w:p w14:paraId="2513A5CB">
            <w:pPr>
              <w:pStyle w:val="6"/>
              <w:spacing w:before="8" w:line="230" w:lineRule="auto"/>
              <w:ind w:left="58"/>
            </w:pPr>
            <w:r>
              <w:rPr>
                <w:spacing w:val="4"/>
              </w:rPr>
              <w:t>营许可证的</w:t>
            </w:r>
          </w:p>
          <w:p w14:paraId="60F1C283">
            <w:pPr>
              <w:pStyle w:val="6"/>
              <w:spacing w:before="6" w:line="231" w:lineRule="auto"/>
              <w:ind w:left="243"/>
            </w:pPr>
            <w:r>
              <w:rPr>
                <w:spacing w:val="-1"/>
              </w:rPr>
              <w:t>的处罚</w:t>
            </w:r>
          </w:p>
        </w:tc>
        <w:tc>
          <w:tcPr>
            <w:tcW w:w="619" w:type="dxa"/>
            <w:vAlign w:val="top"/>
          </w:tcPr>
          <w:p w14:paraId="3D092B5F">
            <w:pPr>
              <w:rPr>
                <w:rFonts w:ascii="Arial"/>
                <w:sz w:val="21"/>
              </w:rPr>
            </w:pPr>
          </w:p>
        </w:tc>
        <w:tc>
          <w:tcPr>
            <w:tcW w:w="6286" w:type="dxa"/>
            <w:vAlign w:val="top"/>
          </w:tcPr>
          <w:p w14:paraId="3CE07C4D">
            <w:pPr>
              <w:spacing w:line="261" w:lineRule="auto"/>
              <w:rPr>
                <w:rFonts w:ascii="Arial"/>
                <w:sz w:val="21"/>
              </w:rPr>
            </w:pPr>
          </w:p>
          <w:p w14:paraId="7CBB27E8">
            <w:pPr>
              <w:spacing w:line="262" w:lineRule="auto"/>
              <w:rPr>
                <w:rFonts w:ascii="Arial"/>
                <w:sz w:val="21"/>
              </w:rPr>
            </w:pPr>
          </w:p>
          <w:p w14:paraId="2127625E">
            <w:pPr>
              <w:spacing w:line="262" w:lineRule="auto"/>
              <w:rPr>
                <w:rFonts w:ascii="Arial"/>
                <w:sz w:val="21"/>
              </w:rPr>
            </w:pPr>
          </w:p>
          <w:p w14:paraId="12FF5038">
            <w:pPr>
              <w:spacing w:line="262" w:lineRule="auto"/>
              <w:rPr>
                <w:rFonts w:ascii="Arial"/>
                <w:sz w:val="21"/>
              </w:rPr>
            </w:pPr>
          </w:p>
          <w:p w14:paraId="24DBC138">
            <w:pPr>
              <w:spacing w:line="262" w:lineRule="auto"/>
              <w:rPr>
                <w:rFonts w:ascii="Arial"/>
                <w:sz w:val="21"/>
              </w:rPr>
            </w:pPr>
          </w:p>
          <w:p w14:paraId="79EE2EE9">
            <w:pPr>
              <w:spacing w:line="262" w:lineRule="auto"/>
              <w:rPr>
                <w:rFonts w:ascii="Arial"/>
                <w:sz w:val="21"/>
              </w:rPr>
            </w:pPr>
          </w:p>
          <w:p w14:paraId="72304890">
            <w:pPr>
              <w:spacing w:line="262" w:lineRule="auto"/>
              <w:rPr>
                <w:rFonts w:ascii="Arial"/>
                <w:sz w:val="21"/>
              </w:rPr>
            </w:pPr>
          </w:p>
          <w:p w14:paraId="47680335">
            <w:pPr>
              <w:pStyle w:val="6"/>
              <w:spacing w:before="56" w:line="228" w:lineRule="auto"/>
              <w:ind w:left="25"/>
            </w:pPr>
            <w:r>
              <w:rPr>
                <w:spacing w:val="7"/>
              </w:rPr>
              <w:t>【规章】《烟花爆竹经营许可实施办法》</w:t>
            </w:r>
            <w:r>
              <w:rPr>
                <w:spacing w:val="-37"/>
              </w:rPr>
              <w:t xml:space="preserve"> </w:t>
            </w:r>
            <w:r>
              <w:rPr>
                <w:spacing w:val="7"/>
              </w:rPr>
              <w:t>（2013年10月16日国家安全监督管理</w:t>
            </w:r>
          </w:p>
          <w:p w14:paraId="0E4729E0">
            <w:pPr>
              <w:pStyle w:val="6"/>
              <w:spacing w:before="8" w:line="230" w:lineRule="auto"/>
              <w:ind w:left="42"/>
            </w:pPr>
            <w:r>
              <w:rPr>
                <w:spacing w:val="3"/>
              </w:rPr>
              <w:t xml:space="preserve">总局第65号令）             </w:t>
            </w:r>
            <w:r>
              <w:rPr>
                <w:spacing w:val="2"/>
              </w:rPr>
              <w:t xml:space="preserve">                                        第三</w:t>
            </w:r>
          </w:p>
          <w:p w14:paraId="21DA315B">
            <w:pPr>
              <w:pStyle w:val="6"/>
              <w:spacing w:before="5" w:line="239" w:lineRule="auto"/>
              <w:ind w:left="39" w:right="150"/>
            </w:pPr>
            <w:r>
              <w:rPr>
                <w:spacing w:val="5"/>
              </w:rPr>
              <w:t>十六条第二款</w:t>
            </w:r>
            <w:r>
              <w:rPr>
                <w:spacing w:val="34"/>
              </w:rPr>
              <w:t xml:space="preserve">  </w:t>
            </w:r>
            <w:r>
              <w:rPr>
                <w:spacing w:val="5"/>
              </w:rPr>
              <w:t>冒用或者使用伪造的烟花爆竹经营许可证的</w:t>
            </w:r>
            <w:r>
              <w:rPr>
                <w:spacing w:val="-14"/>
              </w:rPr>
              <w:t xml:space="preserve"> </w:t>
            </w:r>
            <w:r>
              <w:rPr>
                <w:spacing w:val="5"/>
              </w:rPr>
              <w:t>，依照本办法第三</w:t>
            </w:r>
            <w:r>
              <w:rPr>
                <w:spacing w:val="7"/>
              </w:rPr>
              <w:t>十一条的规定处罚。</w:t>
            </w:r>
          </w:p>
          <w:p w14:paraId="07829D05">
            <w:pPr>
              <w:pStyle w:val="6"/>
              <w:spacing w:before="2" w:line="236" w:lineRule="auto"/>
              <w:ind w:left="39" w:right="59" w:firstLine="2"/>
            </w:pPr>
            <w:r>
              <w:rPr>
                <w:spacing w:val="5"/>
              </w:rPr>
              <w:t>第三十一条</w:t>
            </w:r>
            <w:r>
              <w:rPr>
                <w:spacing w:val="36"/>
              </w:rPr>
              <w:t xml:space="preserve"> </w:t>
            </w:r>
            <w:r>
              <w:rPr>
                <w:spacing w:val="5"/>
              </w:rPr>
              <w:t>对未经许可经营</w:t>
            </w:r>
            <w:r>
              <w:rPr>
                <w:spacing w:val="-43"/>
              </w:rPr>
              <w:t xml:space="preserve"> </w:t>
            </w:r>
            <w:r>
              <w:rPr>
                <w:spacing w:val="5"/>
              </w:rPr>
              <w:t>、超许可范围经营</w:t>
            </w:r>
            <w:r>
              <w:rPr>
                <w:spacing w:val="-42"/>
              </w:rPr>
              <w:t xml:space="preserve"> </w:t>
            </w:r>
            <w:r>
              <w:rPr>
                <w:spacing w:val="5"/>
              </w:rPr>
              <w:t>、许可证过期继续经营烟花爆竹</w:t>
            </w:r>
            <w:r>
              <w:rPr>
                <w:spacing w:val="6"/>
              </w:rPr>
              <w:t>的，责令其停止非法经营活动</w:t>
            </w:r>
            <w:r>
              <w:rPr>
                <w:spacing w:val="-33"/>
              </w:rPr>
              <w:t xml:space="preserve"> </w:t>
            </w:r>
            <w:r>
              <w:rPr>
                <w:spacing w:val="6"/>
              </w:rPr>
              <w:t>，处2万元以上10万元以下的罚款</w:t>
            </w:r>
            <w:r>
              <w:rPr>
                <w:spacing w:val="-43"/>
              </w:rPr>
              <w:t xml:space="preserve"> </w:t>
            </w:r>
            <w:r>
              <w:rPr>
                <w:spacing w:val="6"/>
              </w:rPr>
              <w:t>，并没收非法经</w:t>
            </w:r>
            <w:r>
              <w:rPr>
                <w:spacing w:val="7"/>
              </w:rPr>
              <w:t>营的物品及违法所得。</w:t>
            </w:r>
          </w:p>
        </w:tc>
        <w:tc>
          <w:tcPr>
            <w:tcW w:w="3744" w:type="dxa"/>
            <w:vAlign w:val="top"/>
          </w:tcPr>
          <w:p w14:paraId="301109A6">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587ADA59">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3B3980CE">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12538BE3">
            <w:pPr>
              <w:spacing w:line="258" w:lineRule="auto"/>
              <w:rPr>
                <w:rFonts w:ascii="Arial"/>
                <w:sz w:val="21"/>
              </w:rPr>
            </w:pPr>
          </w:p>
          <w:p w14:paraId="15513343">
            <w:pPr>
              <w:spacing w:line="258" w:lineRule="auto"/>
              <w:rPr>
                <w:rFonts w:ascii="Arial"/>
                <w:sz w:val="21"/>
              </w:rPr>
            </w:pPr>
          </w:p>
          <w:p w14:paraId="36E6B4E2">
            <w:pPr>
              <w:spacing w:line="258" w:lineRule="auto"/>
              <w:rPr>
                <w:rFonts w:ascii="Arial"/>
                <w:sz w:val="21"/>
              </w:rPr>
            </w:pPr>
          </w:p>
          <w:p w14:paraId="6F72B659">
            <w:pPr>
              <w:spacing w:line="258" w:lineRule="auto"/>
              <w:rPr>
                <w:rFonts w:ascii="Arial"/>
                <w:sz w:val="21"/>
              </w:rPr>
            </w:pPr>
          </w:p>
          <w:p w14:paraId="33413D56">
            <w:pPr>
              <w:spacing w:line="258" w:lineRule="auto"/>
              <w:rPr>
                <w:rFonts w:ascii="Arial"/>
                <w:sz w:val="21"/>
              </w:rPr>
            </w:pPr>
          </w:p>
          <w:p w14:paraId="65940B0F">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2795E3CF">
            <w:pPr>
              <w:pStyle w:val="6"/>
              <w:spacing w:line="229" w:lineRule="auto"/>
              <w:ind w:left="60"/>
            </w:pPr>
            <w:r>
              <w:rPr>
                <w:spacing w:val="-3"/>
              </w:rPr>
              <w:t>四十四、</w:t>
            </w:r>
          </w:p>
          <w:p w14:paraId="4A9F7580">
            <w:pPr>
              <w:pStyle w:val="6"/>
              <w:spacing w:before="8" w:line="230" w:lineRule="auto"/>
              <w:ind w:left="42"/>
            </w:pPr>
            <w:r>
              <w:rPr>
                <w:spacing w:val="1"/>
              </w:rPr>
              <w:t>五十五、</w:t>
            </w:r>
          </w:p>
          <w:p w14:paraId="644BA224">
            <w:pPr>
              <w:pStyle w:val="6"/>
              <w:spacing w:before="6" w:line="230" w:lineRule="auto"/>
              <w:ind w:left="42"/>
            </w:pPr>
            <w:r>
              <w:rPr>
                <w:spacing w:val="1"/>
              </w:rPr>
              <w:t>五十六、</w:t>
            </w:r>
          </w:p>
          <w:p w14:paraId="45B0C9CF">
            <w:pPr>
              <w:pStyle w:val="6"/>
              <w:spacing w:before="8" w:line="230" w:lineRule="auto"/>
              <w:ind w:left="42"/>
            </w:pPr>
            <w:r>
              <w:rPr>
                <w:spacing w:val="1"/>
              </w:rPr>
              <w:t>五十七、</w:t>
            </w:r>
          </w:p>
          <w:p w14:paraId="46C9BC23">
            <w:pPr>
              <w:pStyle w:val="6"/>
              <w:spacing w:before="6" w:line="230" w:lineRule="auto"/>
              <w:ind w:left="42"/>
            </w:pPr>
            <w:r>
              <w:rPr>
                <w:spacing w:val="1"/>
              </w:rPr>
              <w:t>五十八、</w:t>
            </w:r>
          </w:p>
          <w:p w14:paraId="38916D7D">
            <w:pPr>
              <w:pStyle w:val="6"/>
              <w:spacing w:before="10" w:line="237" w:lineRule="auto"/>
              <w:ind w:left="40" w:right="77" w:firstLine="1"/>
            </w:pPr>
            <w:r>
              <w:rPr>
                <w:spacing w:val="5"/>
              </w:rPr>
              <w:t>五十九、六十、六</w:t>
            </w:r>
          </w:p>
          <w:p w14:paraId="38893231">
            <w:pPr>
              <w:pStyle w:val="6"/>
              <w:spacing w:line="237" w:lineRule="auto"/>
              <w:ind w:left="44" w:right="77"/>
            </w:pPr>
            <w:r>
              <w:rPr>
                <w:spacing w:val="5"/>
              </w:rPr>
              <w:t>十一、六</w:t>
            </w:r>
            <w:r>
              <w:rPr>
                <w:spacing w:val="4"/>
              </w:rPr>
              <w:t>十二</w:t>
            </w:r>
          </w:p>
        </w:tc>
        <w:tc>
          <w:tcPr>
            <w:tcW w:w="674" w:type="dxa"/>
            <w:vAlign w:val="top"/>
          </w:tcPr>
          <w:p w14:paraId="2F61D71D">
            <w:pPr>
              <w:spacing w:line="264" w:lineRule="auto"/>
              <w:rPr>
                <w:rFonts w:ascii="Arial"/>
                <w:sz w:val="21"/>
              </w:rPr>
            </w:pPr>
          </w:p>
          <w:p w14:paraId="6A28B540">
            <w:pPr>
              <w:spacing w:line="264" w:lineRule="auto"/>
              <w:rPr>
                <w:rFonts w:ascii="Arial"/>
                <w:sz w:val="21"/>
              </w:rPr>
            </w:pPr>
          </w:p>
          <w:p w14:paraId="68AD8ACB">
            <w:pPr>
              <w:spacing w:line="264" w:lineRule="auto"/>
              <w:rPr>
                <w:rFonts w:ascii="Arial"/>
                <w:sz w:val="21"/>
              </w:rPr>
            </w:pPr>
          </w:p>
          <w:p w14:paraId="715666DC">
            <w:pPr>
              <w:spacing w:line="264" w:lineRule="auto"/>
              <w:rPr>
                <w:rFonts w:ascii="Arial"/>
                <w:sz w:val="21"/>
              </w:rPr>
            </w:pPr>
          </w:p>
          <w:p w14:paraId="483703FD">
            <w:pPr>
              <w:spacing w:line="264" w:lineRule="auto"/>
              <w:rPr>
                <w:rFonts w:ascii="Arial"/>
                <w:sz w:val="21"/>
              </w:rPr>
            </w:pPr>
          </w:p>
          <w:p w14:paraId="36E05B4B">
            <w:pPr>
              <w:spacing w:line="264" w:lineRule="auto"/>
              <w:rPr>
                <w:rFonts w:ascii="Arial"/>
                <w:sz w:val="21"/>
              </w:rPr>
            </w:pPr>
          </w:p>
          <w:p w14:paraId="13550E7E">
            <w:pPr>
              <w:spacing w:line="264" w:lineRule="auto"/>
              <w:rPr>
                <w:rFonts w:ascii="Arial"/>
                <w:sz w:val="21"/>
              </w:rPr>
            </w:pPr>
          </w:p>
          <w:p w14:paraId="5D2AC24C">
            <w:pPr>
              <w:spacing w:line="264" w:lineRule="auto"/>
              <w:rPr>
                <w:rFonts w:ascii="Arial"/>
                <w:sz w:val="21"/>
              </w:rPr>
            </w:pPr>
          </w:p>
          <w:p w14:paraId="69A8796A">
            <w:pPr>
              <w:spacing w:line="264" w:lineRule="auto"/>
              <w:rPr>
                <w:rFonts w:ascii="Arial"/>
                <w:sz w:val="21"/>
              </w:rPr>
            </w:pPr>
          </w:p>
          <w:p w14:paraId="77656486">
            <w:pPr>
              <w:pStyle w:val="6"/>
              <w:spacing w:before="55" w:line="239" w:lineRule="auto"/>
              <w:ind w:left="44" w:right="103" w:hanging="3"/>
            </w:pPr>
            <w:r>
              <w:rPr>
                <w:spacing w:val="2"/>
              </w:rPr>
              <w:t>综合执</w:t>
            </w:r>
            <w:r>
              <w:rPr>
                <w:spacing w:val="1"/>
              </w:rPr>
              <w:t>法大队</w:t>
            </w:r>
          </w:p>
        </w:tc>
        <w:tc>
          <w:tcPr>
            <w:tcW w:w="775" w:type="dxa"/>
            <w:vAlign w:val="top"/>
          </w:tcPr>
          <w:p w14:paraId="74AFE2C7">
            <w:pPr>
              <w:spacing w:line="242" w:lineRule="auto"/>
              <w:rPr>
                <w:rFonts w:ascii="Arial"/>
                <w:sz w:val="21"/>
              </w:rPr>
            </w:pPr>
          </w:p>
          <w:p w14:paraId="545C542B">
            <w:pPr>
              <w:spacing w:line="242" w:lineRule="auto"/>
              <w:rPr>
                <w:rFonts w:ascii="Arial"/>
                <w:sz w:val="21"/>
              </w:rPr>
            </w:pPr>
          </w:p>
          <w:p w14:paraId="6F95E575">
            <w:pPr>
              <w:spacing w:line="243" w:lineRule="auto"/>
              <w:rPr>
                <w:rFonts w:ascii="Arial"/>
                <w:sz w:val="21"/>
              </w:rPr>
            </w:pPr>
          </w:p>
          <w:p w14:paraId="5CD89343">
            <w:pPr>
              <w:spacing w:line="243" w:lineRule="auto"/>
              <w:rPr>
                <w:rFonts w:ascii="Arial"/>
                <w:sz w:val="21"/>
              </w:rPr>
            </w:pPr>
          </w:p>
          <w:p w14:paraId="424FF4E3">
            <w:pPr>
              <w:spacing w:line="243" w:lineRule="auto"/>
              <w:rPr>
                <w:rFonts w:ascii="Arial"/>
                <w:sz w:val="21"/>
              </w:rPr>
            </w:pPr>
          </w:p>
          <w:p w14:paraId="61E99B26">
            <w:pPr>
              <w:spacing w:line="243" w:lineRule="auto"/>
              <w:rPr>
                <w:rFonts w:ascii="Arial"/>
                <w:sz w:val="21"/>
              </w:rPr>
            </w:pPr>
          </w:p>
          <w:p w14:paraId="0F2BEE59">
            <w:pPr>
              <w:spacing w:line="243" w:lineRule="auto"/>
              <w:rPr>
                <w:rFonts w:ascii="Arial"/>
                <w:sz w:val="21"/>
              </w:rPr>
            </w:pPr>
          </w:p>
          <w:p w14:paraId="763D3597">
            <w:pPr>
              <w:spacing w:line="243" w:lineRule="auto"/>
              <w:rPr>
                <w:rFonts w:ascii="Arial"/>
                <w:sz w:val="21"/>
              </w:rPr>
            </w:pPr>
          </w:p>
          <w:p w14:paraId="514236D8">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78B41D3E">
            <w:pPr>
              <w:rPr>
                <w:rFonts w:ascii="Arial"/>
                <w:sz w:val="21"/>
              </w:rPr>
            </w:pPr>
          </w:p>
        </w:tc>
      </w:tr>
      <w:tr w14:paraId="16F80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35B52E45">
            <w:pPr>
              <w:spacing w:line="248" w:lineRule="auto"/>
              <w:rPr>
                <w:rFonts w:ascii="Arial"/>
                <w:sz w:val="21"/>
              </w:rPr>
            </w:pPr>
          </w:p>
          <w:p w14:paraId="7F9E5963">
            <w:pPr>
              <w:spacing w:line="248" w:lineRule="auto"/>
              <w:rPr>
                <w:rFonts w:ascii="Arial"/>
                <w:sz w:val="21"/>
              </w:rPr>
            </w:pPr>
          </w:p>
          <w:p w14:paraId="32903620">
            <w:pPr>
              <w:spacing w:line="248" w:lineRule="auto"/>
              <w:rPr>
                <w:rFonts w:ascii="Arial"/>
                <w:sz w:val="21"/>
              </w:rPr>
            </w:pPr>
          </w:p>
          <w:p w14:paraId="16B527AC">
            <w:pPr>
              <w:spacing w:line="248" w:lineRule="auto"/>
              <w:rPr>
                <w:rFonts w:ascii="Arial"/>
                <w:sz w:val="21"/>
              </w:rPr>
            </w:pPr>
          </w:p>
          <w:p w14:paraId="7421BA03">
            <w:pPr>
              <w:spacing w:line="248" w:lineRule="auto"/>
              <w:rPr>
                <w:rFonts w:ascii="Arial"/>
                <w:sz w:val="21"/>
              </w:rPr>
            </w:pPr>
          </w:p>
          <w:p w14:paraId="49750742">
            <w:pPr>
              <w:spacing w:line="248" w:lineRule="auto"/>
              <w:rPr>
                <w:rFonts w:ascii="Arial"/>
                <w:sz w:val="21"/>
              </w:rPr>
            </w:pPr>
          </w:p>
          <w:p w14:paraId="47FEB97B">
            <w:pPr>
              <w:spacing w:line="248" w:lineRule="auto"/>
              <w:rPr>
                <w:rFonts w:ascii="Arial"/>
                <w:sz w:val="21"/>
              </w:rPr>
            </w:pPr>
          </w:p>
          <w:p w14:paraId="0A710C88">
            <w:pPr>
              <w:spacing w:line="249" w:lineRule="auto"/>
              <w:rPr>
                <w:rFonts w:ascii="Arial"/>
                <w:sz w:val="21"/>
              </w:rPr>
            </w:pPr>
          </w:p>
          <w:p w14:paraId="52668E6C">
            <w:pPr>
              <w:spacing w:line="249" w:lineRule="auto"/>
              <w:rPr>
                <w:rFonts w:ascii="Arial"/>
                <w:sz w:val="21"/>
              </w:rPr>
            </w:pPr>
          </w:p>
          <w:p w14:paraId="48F04FCD">
            <w:pPr>
              <w:spacing w:line="249" w:lineRule="auto"/>
              <w:rPr>
                <w:rFonts w:ascii="Arial"/>
                <w:sz w:val="21"/>
              </w:rPr>
            </w:pPr>
          </w:p>
          <w:p w14:paraId="2F15E467">
            <w:pPr>
              <w:pStyle w:val="6"/>
              <w:spacing w:before="56" w:line="229" w:lineRule="exact"/>
              <w:ind w:left="129"/>
            </w:pPr>
            <w:r>
              <w:rPr>
                <w:position w:val="1"/>
              </w:rPr>
              <w:t>83</w:t>
            </w:r>
          </w:p>
        </w:tc>
        <w:tc>
          <w:tcPr>
            <w:tcW w:w="573" w:type="dxa"/>
            <w:vAlign w:val="top"/>
          </w:tcPr>
          <w:p w14:paraId="47B0763F">
            <w:pPr>
              <w:spacing w:line="251" w:lineRule="auto"/>
              <w:rPr>
                <w:rFonts w:ascii="Arial"/>
                <w:sz w:val="21"/>
              </w:rPr>
            </w:pPr>
          </w:p>
          <w:p w14:paraId="0AA0B26D">
            <w:pPr>
              <w:spacing w:line="251" w:lineRule="auto"/>
              <w:rPr>
                <w:rFonts w:ascii="Arial"/>
                <w:sz w:val="21"/>
              </w:rPr>
            </w:pPr>
          </w:p>
          <w:p w14:paraId="64750DB0">
            <w:pPr>
              <w:spacing w:line="251" w:lineRule="auto"/>
              <w:rPr>
                <w:rFonts w:ascii="Arial"/>
                <w:sz w:val="21"/>
              </w:rPr>
            </w:pPr>
          </w:p>
          <w:p w14:paraId="47C77409">
            <w:pPr>
              <w:spacing w:line="252" w:lineRule="auto"/>
              <w:rPr>
                <w:rFonts w:ascii="Arial"/>
                <w:sz w:val="21"/>
              </w:rPr>
            </w:pPr>
          </w:p>
          <w:p w14:paraId="49EA24FF">
            <w:pPr>
              <w:spacing w:line="252" w:lineRule="auto"/>
              <w:rPr>
                <w:rFonts w:ascii="Arial"/>
                <w:sz w:val="21"/>
              </w:rPr>
            </w:pPr>
          </w:p>
          <w:p w14:paraId="5DD69176">
            <w:pPr>
              <w:spacing w:line="252" w:lineRule="auto"/>
              <w:rPr>
                <w:rFonts w:ascii="Arial"/>
                <w:sz w:val="21"/>
              </w:rPr>
            </w:pPr>
          </w:p>
          <w:p w14:paraId="3E9FF6E9">
            <w:pPr>
              <w:spacing w:line="252" w:lineRule="auto"/>
              <w:rPr>
                <w:rFonts w:ascii="Arial"/>
                <w:sz w:val="21"/>
              </w:rPr>
            </w:pPr>
          </w:p>
          <w:p w14:paraId="443C7CB4">
            <w:pPr>
              <w:spacing w:line="252" w:lineRule="auto"/>
              <w:rPr>
                <w:rFonts w:ascii="Arial"/>
                <w:sz w:val="21"/>
              </w:rPr>
            </w:pPr>
          </w:p>
          <w:p w14:paraId="7A89FEB5">
            <w:pPr>
              <w:spacing w:line="252" w:lineRule="auto"/>
              <w:rPr>
                <w:rFonts w:ascii="Arial"/>
                <w:sz w:val="21"/>
              </w:rPr>
            </w:pPr>
          </w:p>
          <w:p w14:paraId="3F82D9CF">
            <w:pPr>
              <w:pStyle w:val="6"/>
              <w:spacing w:before="55" w:line="239" w:lineRule="auto"/>
              <w:ind w:left="114" w:right="105"/>
              <w:jc w:val="both"/>
            </w:pPr>
            <w:r>
              <w:rPr>
                <w:spacing w:val="1"/>
              </w:rPr>
              <w:t>应急管理部门</w:t>
            </w:r>
          </w:p>
        </w:tc>
        <w:tc>
          <w:tcPr>
            <w:tcW w:w="530" w:type="dxa"/>
            <w:vAlign w:val="top"/>
          </w:tcPr>
          <w:p w14:paraId="15D46CCB">
            <w:pPr>
              <w:spacing w:line="263" w:lineRule="auto"/>
              <w:rPr>
                <w:rFonts w:ascii="Arial"/>
                <w:sz w:val="21"/>
              </w:rPr>
            </w:pPr>
          </w:p>
          <w:p w14:paraId="51BA20CE">
            <w:pPr>
              <w:spacing w:line="264" w:lineRule="auto"/>
              <w:rPr>
                <w:rFonts w:ascii="Arial"/>
                <w:sz w:val="21"/>
              </w:rPr>
            </w:pPr>
          </w:p>
          <w:p w14:paraId="46BEC6FF">
            <w:pPr>
              <w:spacing w:line="264" w:lineRule="auto"/>
              <w:rPr>
                <w:rFonts w:ascii="Arial"/>
                <w:sz w:val="21"/>
              </w:rPr>
            </w:pPr>
          </w:p>
          <w:p w14:paraId="66AE93E7">
            <w:pPr>
              <w:spacing w:line="264" w:lineRule="auto"/>
              <w:rPr>
                <w:rFonts w:ascii="Arial"/>
                <w:sz w:val="21"/>
              </w:rPr>
            </w:pPr>
          </w:p>
          <w:p w14:paraId="3ED97E55">
            <w:pPr>
              <w:spacing w:line="264" w:lineRule="auto"/>
              <w:rPr>
                <w:rFonts w:ascii="Arial"/>
                <w:sz w:val="21"/>
              </w:rPr>
            </w:pPr>
          </w:p>
          <w:p w14:paraId="1187AAAE">
            <w:pPr>
              <w:spacing w:line="264" w:lineRule="auto"/>
              <w:rPr>
                <w:rFonts w:ascii="Arial"/>
                <w:sz w:val="21"/>
              </w:rPr>
            </w:pPr>
          </w:p>
          <w:p w14:paraId="55145510">
            <w:pPr>
              <w:spacing w:line="264" w:lineRule="auto"/>
              <w:rPr>
                <w:rFonts w:ascii="Arial"/>
                <w:sz w:val="21"/>
              </w:rPr>
            </w:pPr>
          </w:p>
          <w:p w14:paraId="39109115">
            <w:pPr>
              <w:spacing w:line="264" w:lineRule="auto"/>
              <w:rPr>
                <w:rFonts w:ascii="Arial"/>
                <w:sz w:val="21"/>
              </w:rPr>
            </w:pPr>
          </w:p>
          <w:p w14:paraId="673C38AB">
            <w:pPr>
              <w:spacing w:line="264" w:lineRule="auto"/>
              <w:rPr>
                <w:rFonts w:ascii="Arial"/>
                <w:sz w:val="21"/>
              </w:rPr>
            </w:pPr>
          </w:p>
          <w:p w14:paraId="76D1895A">
            <w:pPr>
              <w:pStyle w:val="6"/>
              <w:spacing w:before="56" w:line="238" w:lineRule="auto"/>
              <w:ind w:left="94" w:right="83"/>
            </w:pPr>
            <w:r>
              <w:t>行政</w:t>
            </w:r>
            <w:r>
              <w:rPr>
                <w:spacing w:val="1"/>
              </w:rPr>
              <w:t>处罚</w:t>
            </w:r>
          </w:p>
        </w:tc>
        <w:tc>
          <w:tcPr>
            <w:tcW w:w="991" w:type="dxa"/>
            <w:vAlign w:val="top"/>
          </w:tcPr>
          <w:p w14:paraId="36871917">
            <w:pPr>
              <w:spacing w:line="250" w:lineRule="auto"/>
              <w:rPr>
                <w:rFonts w:ascii="Arial"/>
                <w:sz w:val="21"/>
              </w:rPr>
            </w:pPr>
          </w:p>
          <w:p w14:paraId="29805AB4">
            <w:pPr>
              <w:spacing w:line="250" w:lineRule="auto"/>
              <w:rPr>
                <w:rFonts w:ascii="Arial"/>
                <w:sz w:val="21"/>
              </w:rPr>
            </w:pPr>
          </w:p>
          <w:p w14:paraId="40B96F6F">
            <w:pPr>
              <w:spacing w:line="250" w:lineRule="auto"/>
              <w:rPr>
                <w:rFonts w:ascii="Arial"/>
                <w:sz w:val="21"/>
              </w:rPr>
            </w:pPr>
          </w:p>
          <w:p w14:paraId="2EB89B9F">
            <w:pPr>
              <w:spacing w:line="250" w:lineRule="auto"/>
              <w:rPr>
                <w:rFonts w:ascii="Arial"/>
                <w:sz w:val="21"/>
              </w:rPr>
            </w:pPr>
          </w:p>
          <w:p w14:paraId="32C930A5">
            <w:pPr>
              <w:spacing w:line="251" w:lineRule="auto"/>
              <w:rPr>
                <w:rFonts w:ascii="Arial"/>
                <w:sz w:val="21"/>
              </w:rPr>
            </w:pPr>
          </w:p>
          <w:p w14:paraId="36623DD9">
            <w:pPr>
              <w:spacing w:line="251" w:lineRule="auto"/>
              <w:rPr>
                <w:rFonts w:ascii="Arial"/>
                <w:sz w:val="21"/>
              </w:rPr>
            </w:pPr>
          </w:p>
          <w:p w14:paraId="2D41954E">
            <w:pPr>
              <w:pStyle w:val="6"/>
              <w:spacing w:before="55" w:line="238" w:lineRule="auto"/>
              <w:ind w:left="52" w:right="42" w:firstLine="1"/>
              <w:jc w:val="both"/>
            </w:pPr>
            <w:r>
              <w:rPr>
                <w:spacing w:val="4"/>
              </w:rPr>
              <w:t>对非药品类</w:t>
            </w:r>
            <w:r>
              <w:rPr>
                <w:spacing w:val="5"/>
              </w:rPr>
              <w:t>易制毒化学</w:t>
            </w:r>
            <w:r>
              <w:rPr>
                <w:spacing w:val="7"/>
              </w:rPr>
              <w:t>品生产、经</w:t>
            </w:r>
            <w:r>
              <w:rPr>
                <w:spacing w:val="5"/>
              </w:rPr>
              <w:t>营单位未按规定建立易制毒化学品的管理制度和安全管理制度等违法行为的处罚</w:t>
            </w:r>
          </w:p>
        </w:tc>
        <w:tc>
          <w:tcPr>
            <w:tcW w:w="619" w:type="dxa"/>
            <w:vAlign w:val="top"/>
          </w:tcPr>
          <w:p w14:paraId="31166D7F">
            <w:pPr>
              <w:rPr>
                <w:rFonts w:ascii="Arial"/>
                <w:sz w:val="21"/>
              </w:rPr>
            </w:pPr>
          </w:p>
        </w:tc>
        <w:tc>
          <w:tcPr>
            <w:tcW w:w="6286" w:type="dxa"/>
            <w:vAlign w:val="top"/>
          </w:tcPr>
          <w:p w14:paraId="5B68E26D">
            <w:pPr>
              <w:spacing w:line="257" w:lineRule="auto"/>
              <w:rPr>
                <w:rFonts w:ascii="Arial"/>
                <w:sz w:val="21"/>
              </w:rPr>
            </w:pPr>
          </w:p>
          <w:p w14:paraId="56799A2B">
            <w:pPr>
              <w:spacing w:line="257" w:lineRule="auto"/>
              <w:rPr>
                <w:rFonts w:ascii="Arial"/>
                <w:sz w:val="21"/>
              </w:rPr>
            </w:pPr>
          </w:p>
          <w:p w14:paraId="6F49F3FB">
            <w:pPr>
              <w:spacing w:line="258" w:lineRule="auto"/>
              <w:rPr>
                <w:rFonts w:ascii="Arial"/>
                <w:sz w:val="21"/>
              </w:rPr>
            </w:pPr>
          </w:p>
          <w:p w14:paraId="3360E514">
            <w:pPr>
              <w:spacing w:line="258" w:lineRule="auto"/>
              <w:rPr>
                <w:rFonts w:ascii="Arial"/>
                <w:sz w:val="21"/>
              </w:rPr>
            </w:pPr>
          </w:p>
          <w:p w14:paraId="72DFBED8">
            <w:pPr>
              <w:spacing w:line="258" w:lineRule="auto"/>
              <w:rPr>
                <w:rFonts w:ascii="Arial"/>
                <w:sz w:val="21"/>
              </w:rPr>
            </w:pPr>
          </w:p>
          <w:p w14:paraId="7E206E4A">
            <w:pPr>
              <w:pStyle w:val="6"/>
              <w:spacing w:before="56" w:line="237" w:lineRule="auto"/>
              <w:ind w:left="44" w:right="147" w:hanging="19"/>
            </w:pPr>
            <w:r>
              <w:rPr>
                <w:spacing w:val="7"/>
              </w:rPr>
              <w:t>【规章】《非药品类易制毒化学品生产</w:t>
            </w:r>
            <w:r>
              <w:rPr>
                <w:spacing w:val="-31"/>
              </w:rPr>
              <w:t xml:space="preserve"> </w:t>
            </w:r>
            <w:r>
              <w:rPr>
                <w:spacing w:val="7"/>
              </w:rPr>
              <w:t>、经营许可</w:t>
            </w:r>
            <w:r>
              <w:rPr>
                <w:spacing w:val="6"/>
              </w:rPr>
              <w:t>办法》</w:t>
            </w:r>
            <w:r>
              <w:rPr>
                <w:spacing w:val="-56"/>
              </w:rPr>
              <w:t xml:space="preserve"> </w:t>
            </w:r>
            <w:r>
              <w:rPr>
                <w:spacing w:val="6"/>
              </w:rPr>
              <w:t>（2006年国家安全监</w:t>
            </w:r>
            <w:r>
              <w:rPr>
                <w:spacing w:val="4"/>
              </w:rPr>
              <w:t>管总局令第5号）</w:t>
            </w:r>
          </w:p>
          <w:p w14:paraId="03E3C687">
            <w:pPr>
              <w:pStyle w:val="6"/>
              <w:spacing w:before="3" w:line="237" w:lineRule="auto"/>
              <w:ind w:left="36" w:right="145" w:firstLine="6"/>
            </w:pPr>
            <w:r>
              <w:rPr>
                <w:spacing w:val="5"/>
              </w:rPr>
              <w:t>第三十条  对于有下列行为之一的</w:t>
            </w:r>
            <w:r>
              <w:rPr>
                <w:spacing w:val="-27"/>
              </w:rPr>
              <w:t xml:space="preserve"> </w:t>
            </w:r>
            <w:r>
              <w:rPr>
                <w:spacing w:val="5"/>
              </w:rPr>
              <w:t>，</w:t>
            </w:r>
            <w:r>
              <w:rPr>
                <w:spacing w:val="-43"/>
              </w:rPr>
              <w:t xml:space="preserve"> </w:t>
            </w:r>
            <w:r>
              <w:rPr>
                <w:spacing w:val="5"/>
              </w:rPr>
              <w:t>由县级以上人民政府安全生产监督管理部门给予警告</w:t>
            </w:r>
            <w:r>
              <w:rPr>
                <w:spacing w:val="-33"/>
              </w:rPr>
              <w:t xml:space="preserve"> </w:t>
            </w:r>
            <w:r>
              <w:rPr>
                <w:spacing w:val="5"/>
              </w:rPr>
              <w:t>，责令限期改正</w:t>
            </w:r>
            <w:r>
              <w:rPr>
                <w:spacing w:val="-46"/>
              </w:rPr>
              <w:t xml:space="preserve"> </w:t>
            </w:r>
            <w:r>
              <w:rPr>
                <w:spacing w:val="5"/>
              </w:rPr>
              <w:t>，处1万元以上5万元以下的罚款</w:t>
            </w:r>
            <w:r>
              <w:rPr>
                <w:spacing w:val="-43"/>
              </w:rPr>
              <w:t xml:space="preserve"> </w:t>
            </w:r>
            <w:r>
              <w:rPr>
                <w:spacing w:val="5"/>
              </w:rPr>
              <w:t>；对违反规定生产</w:t>
            </w:r>
            <w:r>
              <w:t xml:space="preserve"> </w:t>
            </w:r>
            <w:r>
              <w:rPr>
                <w:spacing w:val="5"/>
              </w:rPr>
              <w:t>、经营的非药品类易制毒化学品</w:t>
            </w:r>
            <w:r>
              <w:rPr>
                <w:spacing w:val="-21"/>
              </w:rPr>
              <w:t xml:space="preserve"> </w:t>
            </w:r>
            <w:r>
              <w:rPr>
                <w:spacing w:val="5"/>
              </w:rPr>
              <w:t>，可以予以没收</w:t>
            </w:r>
            <w:r>
              <w:rPr>
                <w:spacing w:val="-46"/>
              </w:rPr>
              <w:t xml:space="preserve"> </w:t>
            </w:r>
            <w:r>
              <w:rPr>
                <w:spacing w:val="5"/>
              </w:rPr>
              <w:t>；逾期不改正的</w:t>
            </w:r>
            <w:r>
              <w:rPr>
                <w:spacing w:val="-45"/>
              </w:rPr>
              <w:t xml:space="preserve"> </w:t>
            </w:r>
            <w:r>
              <w:rPr>
                <w:spacing w:val="5"/>
              </w:rPr>
              <w:t>，责令限期停产停业整顿</w:t>
            </w:r>
            <w:r>
              <w:rPr>
                <w:spacing w:val="-47"/>
              </w:rPr>
              <w:t xml:space="preserve"> </w:t>
            </w:r>
            <w:r>
              <w:rPr>
                <w:spacing w:val="5"/>
              </w:rPr>
              <w:t>；逾期整顿不合格的</w:t>
            </w:r>
            <w:r>
              <w:rPr>
                <w:spacing w:val="-41"/>
              </w:rPr>
              <w:t xml:space="preserve"> </w:t>
            </w:r>
            <w:r>
              <w:rPr>
                <w:spacing w:val="5"/>
              </w:rPr>
              <w:t>，</w:t>
            </w:r>
            <w:r>
              <w:rPr>
                <w:spacing w:val="-40"/>
              </w:rPr>
              <w:t xml:space="preserve"> </w:t>
            </w:r>
            <w:r>
              <w:rPr>
                <w:spacing w:val="5"/>
              </w:rPr>
              <w:t>吊销相应的许可证</w:t>
            </w:r>
            <w:r>
              <w:rPr>
                <w:spacing w:val="-5"/>
              </w:rPr>
              <w:t>：</w:t>
            </w:r>
            <w:r>
              <w:rPr>
                <w:spacing w:val="-54"/>
              </w:rPr>
              <w:t xml:space="preserve"> </w:t>
            </w:r>
            <w:r>
              <w:rPr>
                <w:spacing w:val="-5"/>
              </w:rPr>
              <w:t>（</w:t>
            </w:r>
            <w:r>
              <w:rPr>
                <w:spacing w:val="5"/>
              </w:rPr>
              <w:t>一）易制毒化学品生</w:t>
            </w:r>
            <w:r>
              <w:rPr>
                <w:spacing w:val="7"/>
              </w:rPr>
              <w:t>产、经营单位未按规定建立易制毒化学品的管理制度和安全管理制度的</w:t>
            </w:r>
            <w:r>
              <w:rPr>
                <w:spacing w:val="-13"/>
              </w:rPr>
              <w:t xml:space="preserve"> </w:t>
            </w:r>
            <w:r>
              <w:rPr>
                <w:spacing w:val="7"/>
              </w:rPr>
              <w:t>；</w:t>
            </w:r>
          </w:p>
          <w:p w14:paraId="7BDC974F">
            <w:pPr>
              <w:pStyle w:val="6"/>
              <w:spacing w:line="226" w:lineRule="auto"/>
              <w:ind w:left="38"/>
            </w:pPr>
            <w:r>
              <w:rPr>
                <w:spacing w:val="8"/>
              </w:rPr>
              <w:t>（二）将许可证或者备案证明转借他人使用的</w:t>
            </w:r>
            <w:r>
              <w:rPr>
                <w:spacing w:val="-19"/>
              </w:rPr>
              <w:t xml:space="preserve"> </w:t>
            </w:r>
            <w:r>
              <w:rPr>
                <w:spacing w:val="-18"/>
              </w:rPr>
              <w:t>；（</w:t>
            </w:r>
            <w:r>
              <w:rPr>
                <w:spacing w:val="8"/>
              </w:rPr>
              <w:t>三）超出许</w:t>
            </w:r>
            <w:r>
              <w:rPr>
                <w:spacing w:val="7"/>
              </w:rPr>
              <w:t>可的品种</w:t>
            </w:r>
            <w:r>
              <w:rPr>
                <w:spacing w:val="-42"/>
              </w:rPr>
              <w:t xml:space="preserve"> </w:t>
            </w:r>
            <w:r>
              <w:rPr>
                <w:spacing w:val="7"/>
              </w:rPr>
              <w:t>、数</w:t>
            </w:r>
          </w:p>
          <w:p w14:paraId="7171BB3C">
            <w:pPr>
              <w:pStyle w:val="6"/>
              <w:spacing w:before="13" w:line="237" w:lineRule="auto"/>
              <w:ind w:left="35" w:right="68" w:firstLine="2"/>
            </w:pPr>
            <w:r>
              <w:rPr>
                <w:spacing w:val="6"/>
              </w:rPr>
              <w:t>量，生产、经营非药品类易制毒化学品的</w:t>
            </w:r>
            <w:r>
              <w:rPr>
                <w:spacing w:val="-28"/>
              </w:rPr>
              <w:t xml:space="preserve"> </w:t>
            </w:r>
            <w:r>
              <w:rPr>
                <w:spacing w:val="-14"/>
              </w:rPr>
              <w:t>；</w:t>
            </w:r>
            <w:r>
              <w:rPr>
                <w:spacing w:val="16"/>
              </w:rPr>
              <w:t xml:space="preserve"> </w:t>
            </w:r>
            <w:r>
              <w:rPr>
                <w:spacing w:val="-14"/>
              </w:rPr>
              <w:t>（</w:t>
            </w:r>
            <w:r>
              <w:rPr>
                <w:spacing w:val="-24"/>
              </w:rPr>
              <w:t xml:space="preserve"> </w:t>
            </w:r>
            <w:r>
              <w:rPr>
                <w:spacing w:val="6"/>
              </w:rPr>
              <w:t>四）易制毒化学品的产品包装和</w:t>
            </w:r>
            <w:r>
              <w:rPr>
                <w:spacing w:val="8"/>
              </w:rPr>
              <w:t>使用说明书不符合《条例》规定要求的</w:t>
            </w:r>
            <w:r>
              <w:rPr>
                <w:spacing w:val="-47"/>
              </w:rPr>
              <w:t xml:space="preserve"> </w:t>
            </w:r>
            <w:r>
              <w:rPr>
                <w:spacing w:val="-20"/>
              </w:rPr>
              <w:t>；</w:t>
            </w:r>
            <w:r>
              <w:rPr>
                <w:spacing w:val="16"/>
              </w:rPr>
              <w:t xml:space="preserve"> </w:t>
            </w:r>
            <w:r>
              <w:rPr>
                <w:spacing w:val="-20"/>
              </w:rPr>
              <w:t>（</w:t>
            </w:r>
            <w:r>
              <w:rPr>
                <w:spacing w:val="8"/>
              </w:rPr>
              <w:t>五）</w:t>
            </w:r>
            <w:r>
              <w:rPr>
                <w:spacing w:val="-50"/>
              </w:rPr>
              <w:t xml:space="preserve"> </w:t>
            </w:r>
            <w:r>
              <w:rPr>
                <w:spacing w:val="8"/>
              </w:rPr>
              <w:t>生产、经营非药品类易制毒化</w:t>
            </w:r>
            <w:r>
              <w:rPr>
                <w:spacing w:val="7"/>
              </w:rPr>
              <w:t>学品的单位不如实或者不按时向安全生产监督管理部</w:t>
            </w:r>
            <w:r>
              <w:rPr>
                <w:spacing w:val="6"/>
              </w:rPr>
              <w:t>门报告年度生产 、经营等</w:t>
            </w:r>
            <w:r>
              <w:rPr>
                <w:spacing w:val="2"/>
              </w:rPr>
              <w:t>情况的。</w:t>
            </w:r>
          </w:p>
        </w:tc>
        <w:tc>
          <w:tcPr>
            <w:tcW w:w="3744" w:type="dxa"/>
            <w:vAlign w:val="top"/>
          </w:tcPr>
          <w:p w14:paraId="44C9C6E8">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11D1B3FE">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59B4CECF">
            <w:pPr>
              <w:pStyle w:val="6"/>
              <w:spacing w:before="5"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65EACA7A">
            <w:pPr>
              <w:spacing w:line="257" w:lineRule="auto"/>
              <w:rPr>
                <w:rFonts w:ascii="Arial"/>
                <w:sz w:val="21"/>
              </w:rPr>
            </w:pPr>
          </w:p>
          <w:p w14:paraId="0C1E9247">
            <w:pPr>
              <w:spacing w:line="257" w:lineRule="auto"/>
              <w:rPr>
                <w:rFonts w:ascii="Arial"/>
                <w:sz w:val="21"/>
              </w:rPr>
            </w:pPr>
          </w:p>
          <w:p w14:paraId="4CD4AABA">
            <w:pPr>
              <w:spacing w:line="258" w:lineRule="auto"/>
              <w:rPr>
                <w:rFonts w:ascii="Arial"/>
                <w:sz w:val="21"/>
              </w:rPr>
            </w:pPr>
          </w:p>
          <w:p w14:paraId="510B4211">
            <w:pPr>
              <w:spacing w:line="258" w:lineRule="auto"/>
              <w:rPr>
                <w:rFonts w:ascii="Arial"/>
                <w:sz w:val="21"/>
              </w:rPr>
            </w:pPr>
          </w:p>
          <w:p w14:paraId="1277F36F">
            <w:pPr>
              <w:spacing w:line="258" w:lineRule="auto"/>
              <w:rPr>
                <w:rFonts w:ascii="Arial"/>
                <w:sz w:val="21"/>
              </w:rPr>
            </w:pPr>
          </w:p>
          <w:p w14:paraId="0AF9BEAC">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3465F739">
            <w:pPr>
              <w:pStyle w:val="6"/>
              <w:spacing w:line="229" w:lineRule="auto"/>
              <w:ind w:left="60"/>
            </w:pPr>
            <w:r>
              <w:rPr>
                <w:spacing w:val="-3"/>
              </w:rPr>
              <w:t>四十四、</w:t>
            </w:r>
          </w:p>
          <w:p w14:paraId="35CDD57A">
            <w:pPr>
              <w:pStyle w:val="6"/>
              <w:spacing w:before="8" w:line="230" w:lineRule="auto"/>
              <w:ind w:left="42"/>
            </w:pPr>
            <w:r>
              <w:rPr>
                <w:spacing w:val="1"/>
              </w:rPr>
              <w:t>五十五、</w:t>
            </w:r>
          </w:p>
          <w:p w14:paraId="1945BE6A">
            <w:pPr>
              <w:pStyle w:val="6"/>
              <w:spacing w:before="7" w:line="230" w:lineRule="auto"/>
              <w:ind w:left="42"/>
            </w:pPr>
            <w:r>
              <w:rPr>
                <w:spacing w:val="1"/>
              </w:rPr>
              <w:t>五十六、</w:t>
            </w:r>
          </w:p>
          <w:p w14:paraId="35006FE1">
            <w:pPr>
              <w:pStyle w:val="6"/>
              <w:spacing w:before="6" w:line="230" w:lineRule="auto"/>
              <w:ind w:left="42"/>
            </w:pPr>
            <w:r>
              <w:rPr>
                <w:spacing w:val="1"/>
              </w:rPr>
              <w:t>五十七、</w:t>
            </w:r>
          </w:p>
          <w:p w14:paraId="4B928D67">
            <w:pPr>
              <w:pStyle w:val="6"/>
              <w:spacing w:before="6" w:line="230" w:lineRule="auto"/>
              <w:ind w:left="42"/>
            </w:pPr>
            <w:r>
              <w:rPr>
                <w:spacing w:val="1"/>
              </w:rPr>
              <w:t>五十八、</w:t>
            </w:r>
          </w:p>
          <w:p w14:paraId="51373829">
            <w:pPr>
              <w:pStyle w:val="6"/>
              <w:spacing w:before="10" w:line="237" w:lineRule="auto"/>
              <w:ind w:left="40" w:right="77" w:firstLine="1"/>
            </w:pPr>
            <w:r>
              <w:rPr>
                <w:spacing w:val="5"/>
              </w:rPr>
              <w:t>五十九、六十、六</w:t>
            </w:r>
          </w:p>
          <w:p w14:paraId="56B3712F">
            <w:pPr>
              <w:pStyle w:val="6"/>
              <w:spacing w:before="1" w:line="237" w:lineRule="auto"/>
              <w:ind w:left="44" w:right="77"/>
            </w:pPr>
            <w:r>
              <w:rPr>
                <w:spacing w:val="5"/>
              </w:rPr>
              <w:t>十一、六</w:t>
            </w:r>
            <w:r>
              <w:rPr>
                <w:spacing w:val="4"/>
              </w:rPr>
              <w:t>十二</w:t>
            </w:r>
          </w:p>
        </w:tc>
        <w:tc>
          <w:tcPr>
            <w:tcW w:w="674" w:type="dxa"/>
            <w:vAlign w:val="top"/>
          </w:tcPr>
          <w:p w14:paraId="22B15440">
            <w:pPr>
              <w:spacing w:line="263" w:lineRule="auto"/>
              <w:rPr>
                <w:rFonts w:ascii="Arial"/>
                <w:sz w:val="21"/>
              </w:rPr>
            </w:pPr>
          </w:p>
          <w:p w14:paraId="357D12FE">
            <w:pPr>
              <w:spacing w:line="264" w:lineRule="auto"/>
              <w:rPr>
                <w:rFonts w:ascii="Arial"/>
                <w:sz w:val="21"/>
              </w:rPr>
            </w:pPr>
          </w:p>
          <w:p w14:paraId="79BFBF4E">
            <w:pPr>
              <w:spacing w:line="264" w:lineRule="auto"/>
              <w:rPr>
                <w:rFonts w:ascii="Arial"/>
                <w:sz w:val="21"/>
              </w:rPr>
            </w:pPr>
          </w:p>
          <w:p w14:paraId="5DC8BF1B">
            <w:pPr>
              <w:spacing w:line="264" w:lineRule="auto"/>
              <w:rPr>
                <w:rFonts w:ascii="Arial"/>
                <w:sz w:val="21"/>
              </w:rPr>
            </w:pPr>
          </w:p>
          <w:p w14:paraId="4B70A157">
            <w:pPr>
              <w:spacing w:line="264" w:lineRule="auto"/>
              <w:rPr>
                <w:rFonts w:ascii="Arial"/>
                <w:sz w:val="21"/>
              </w:rPr>
            </w:pPr>
          </w:p>
          <w:p w14:paraId="2C1E819E">
            <w:pPr>
              <w:spacing w:line="264" w:lineRule="auto"/>
              <w:rPr>
                <w:rFonts w:ascii="Arial"/>
                <w:sz w:val="21"/>
              </w:rPr>
            </w:pPr>
          </w:p>
          <w:p w14:paraId="7ACC8943">
            <w:pPr>
              <w:spacing w:line="264" w:lineRule="auto"/>
              <w:rPr>
                <w:rFonts w:ascii="Arial"/>
                <w:sz w:val="21"/>
              </w:rPr>
            </w:pPr>
          </w:p>
          <w:p w14:paraId="6DF9EA0B">
            <w:pPr>
              <w:spacing w:line="264" w:lineRule="auto"/>
              <w:rPr>
                <w:rFonts w:ascii="Arial"/>
                <w:sz w:val="21"/>
              </w:rPr>
            </w:pPr>
          </w:p>
          <w:p w14:paraId="3871C4D8">
            <w:pPr>
              <w:spacing w:line="264" w:lineRule="auto"/>
              <w:rPr>
                <w:rFonts w:ascii="Arial"/>
                <w:sz w:val="21"/>
              </w:rPr>
            </w:pPr>
          </w:p>
          <w:p w14:paraId="1A08B7AB">
            <w:pPr>
              <w:pStyle w:val="6"/>
              <w:spacing w:before="56" w:line="238" w:lineRule="auto"/>
              <w:ind w:left="44" w:right="103" w:hanging="3"/>
            </w:pPr>
            <w:r>
              <w:rPr>
                <w:spacing w:val="2"/>
              </w:rPr>
              <w:t>综合执</w:t>
            </w:r>
            <w:r>
              <w:rPr>
                <w:spacing w:val="1"/>
              </w:rPr>
              <w:t>法大队</w:t>
            </w:r>
          </w:p>
        </w:tc>
        <w:tc>
          <w:tcPr>
            <w:tcW w:w="775" w:type="dxa"/>
            <w:tcBorders>
              <w:bottom w:val="nil"/>
            </w:tcBorders>
            <w:vAlign w:val="top"/>
          </w:tcPr>
          <w:p w14:paraId="5F0641F0">
            <w:pPr>
              <w:spacing w:line="253" w:lineRule="auto"/>
              <w:rPr>
                <w:rFonts w:ascii="Arial"/>
                <w:sz w:val="21"/>
              </w:rPr>
            </w:pPr>
          </w:p>
          <w:p w14:paraId="5026CE7B">
            <w:pPr>
              <w:spacing w:line="253" w:lineRule="auto"/>
              <w:rPr>
                <w:rFonts w:ascii="Arial"/>
                <w:sz w:val="21"/>
              </w:rPr>
            </w:pPr>
          </w:p>
          <w:p w14:paraId="2938D90D">
            <w:pPr>
              <w:spacing w:line="253" w:lineRule="auto"/>
              <w:rPr>
                <w:rFonts w:ascii="Arial"/>
                <w:sz w:val="21"/>
              </w:rPr>
            </w:pPr>
          </w:p>
          <w:p w14:paraId="5F2515E0">
            <w:pPr>
              <w:spacing w:line="253" w:lineRule="auto"/>
              <w:rPr>
                <w:rFonts w:ascii="Arial"/>
                <w:sz w:val="21"/>
              </w:rPr>
            </w:pPr>
          </w:p>
          <w:p w14:paraId="16AC2178">
            <w:pPr>
              <w:spacing w:line="253" w:lineRule="auto"/>
              <w:rPr>
                <w:rFonts w:ascii="Arial"/>
                <w:sz w:val="21"/>
              </w:rPr>
            </w:pPr>
          </w:p>
          <w:p w14:paraId="09444A1C">
            <w:pPr>
              <w:spacing w:line="253" w:lineRule="auto"/>
              <w:rPr>
                <w:rFonts w:ascii="Arial"/>
                <w:sz w:val="21"/>
              </w:rPr>
            </w:pPr>
          </w:p>
          <w:p w14:paraId="39F18BE4">
            <w:pPr>
              <w:spacing w:line="253" w:lineRule="auto"/>
              <w:rPr>
                <w:rFonts w:ascii="Arial"/>
                <w:sz w:val="21"/>
              </w:rPr>
            </w:pPr>
          </w:p>
          <w:p w14:paraId="32D8035C">
            <w:pPr>
              <w:spacing w:line="253" w:lineRule="auto"/>
              <w:rPr>
                <w:rFonts w:ascii="Arial"/>
                <w:sz w:val="21"/>
              </w:rPr>
            </w:pPr>
          </w:p>
          <w:p w14:paraId="1110D6BA">
            <w:pPr>
              <w:spacing w:line="253" w:lineRule="auto"/>
              <w:rPr>
                <w:rFonts w:ascii="Arial"/>
                <w:sz w:val="21"/>
              </w:rPr>
            </w:pPr>
          </w:p>
          <w:p w14:paraId="350668FF">
            <w:pPr>
              <w:spacing w:line="253" w:lineRule="auto"/>
              <w:rPr>
                <w:rFonts w:ascii="Arial"/>
                <w:sz w:val="21"/>
              </w:rPr>
            </w:pPr>
          </w:p>
          <w:p w14:paraId="2CD34B4D">
            <w:pPr>
              <w:spacing w:line="253" w:lineRule="auto"/>
              <w:rPr>
                <w:rFonts w:ascii="Arial"/>
                <w:sz w:val="21"/>
              </w:rPr>
            </w:pPr>
          </w:p>
          <w:p w14:paraId="4F84177C">
            <w:pPr>
              <w:spacing w:line="253" w:lineRule="auto"/>
              <w:rPr>
                <w:rFonts w:ascii="Arial"/>
                <w:sz w:val="21"/>
              </w:rPr>
            </w:pPr>
          </w:p>
          <w:p w14:paraId="370B0ACC">
            <w:pPr>
              <w:spacing w:line="253" w:lineRule="auto"/>
              <w:rPr>
                <w:rFonts w:ascii="Arial"/>
                <w:sz w:val="21"/>
              </w:rPr>
            </w:pPr>
          </w:p>
          <w:p w14:paraId="54EA5B49">
            <w:pPr>
              <w:spacing w:line="254" w:lineRule="auto"/>
              <w:rPr>
                <w:rFonts w:ascii="Arial"/>
                <w:sz w:val="21"/>
              </w:rPr>
            </w:pPr>
          </w:p>
          <w:p w14:paraId="78132EA6">
            <w:pPr>
              <w:spacing w:line="254" w:lineRule="auto"/>
              <w:rPr>
                <w:rFonts w:ascii="Arial"/>
                <w:sz w:val="21"/>
              </w:rPr>
            </w:pPr>
          </w:p>
          <w:p w14:paraId="1492F0E7">
            <w:pPr>
              <w:spacing w:line="254" w:lineRule="auto"/>
              <w:rPr>
                <w:rFonts w:ascii="Arial"/>
                <w:sz w:val="21"/>
              </w:rPr>
            </w:pPr>
          </w:p>
          <w:p w14:paraId="217EFC16">
            <w:pPr>
              <w:spacing w:line="254" w:lineRule="auto"/>
              <w:rPr>
                <w:rFonts w:ascii="Arial"/>
                <w:sz w:val="21"/>
              </w:rPr>
            </w:pPr>
          </w:p>
          <w:p w14:paraId="7895E21D">
            <w:pPr>
              <w:spacing w:line="254" w:lineRule="auto"/>
              <w:rPr>
                <w:rFonts w:ascii="Arial"/>
                <w:sz w:val="21"/>
              </w:rPr>
            </w:pPr>
          </w:p>
          <w:p w14:paraId="09EC9DA3">
            <w:pPr>
              <w:pStyle w:val="6"/>
              <w:spacing w:before="55" w:line="221" w:lineRule="auto"/>
              <w:ind w:left="45" w:right="24" w:firstLine="1"/>
            </w:pPr>
            <w:r>
              <w:rPr>
                <w:spacing w:val="3"/>
              </w:rPr>
              <w:t>单位法定代表人、分管领导</w:t>
            </w:r>
          </w:p>
        </w:tc>
        <w:tc>
          <w:tcPr>
            <w:tcW w:w="513" w:type="dxa"/>
            <w:vAlign w:val="top"/>
          </w:tcPr>
          <w:p w14:paraId="0D80A9A2">
            <w:pPr>
              <w:rPr>
                <w:rFonts w:ascii="Arial"/>
                <w:sz w:val="21"/>
              </w:rPr>
            </w:pPr>
          </w:p>
        </w:tc>
      </w:tr>
    </w:tbl>
    <w:p w14:paraId="212C3772">
      <w:pPr>
        <w:rPr>
          <w:rFonts w:ascii="Arial"/>
          <w:sz w:val="21"/>
        </w:rPr>
      </w:pPr>
    </w:p>
    <w:p w14:paraId="059233CC">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40087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130AF9A3">
            <w:pPr>
              <w:spacing w:line="248" w:lineRule="auto"/>
              <w:rPr>
                <w:rFonts w:ascii="Arial"/>
                <w:sz w:val="21"/>
              </w:rPr>
            </w:pPr>
            <w:r>
              <w:pict>
                <v:shape id="_x0000_s1047" o:spid="_x0000_s1047" o:spt="202" type="#_x0000_t202" style="position:absolute;left:0pt;margin-left:493.6pt;margin-top:497.7pt;height:45.45pt;width:181.3pt;mso-position-horizontal-relative:page;mso-position-vertical-relative:page;z-index:251680768;mso-width-relative:page;mso-height-relative:page;" filled="f" stroked="f" coordsize="21600,21600" o:allowincell="f">
                  <v:path/>
                  <v:fill on="f" focussize="0,0"/>
                  <v:stroke on="f"/>
                  <v:imagedata o:title=""/>
                  <o:lock v:ext="edit" aspectratio="f"/>
                  <v:textbox inset="0mm,0mm,0mm,0mm">
                    <w:txbxContent>
                      <w:p w14:paraId="5DA6E5E4">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39A49F9E">
            <w:pPr>
              <w:spacing w:line="248" w:lineRule="auto"/>
              <w:rPr>
                <w:rFonts w:ascii="Arial"/>
                <w:sz w:val="21"/>
              </w:rPr>
            </w:pPr>
          </w:p>
          <w:p w14:paraId="1D991ED2">
            <w:pPr>
              <w:spacing w:line="248" w:lineRule="auto"/>
              <w:rPr>
                <w:rFonts w:ascii="Arial"/>
                <w:sz w:val="21"/>
              </w:rPr>
            </w:pPr>
          </w:p>
          <w:p w14:paraId="2B095D1A">
            <w:pPr>
              <w:spacing w:line="249" w:lineRule="auto"/>
              <w:rPr>
                <w:rFonts w:ascii="Arial"/>
                <w:sz w:val="21"/>
              </w:rPr>
            </w:pPr>
          </w:p>
          <w:p w14:paraId="4824BEDA">
            <w:pPr>
              <w:spacing w:line="249" w:lineRule="auto"/>
              <w:rPr>
                <w:rFonts w:ascii="Arial"/>
                <w:sz w:val="21"/>
              </w:rPr>
            </w:pPr>
          </w:p>
          <w:p w14:paraId="1EB6A14E">
            <w:pPr>
              <w:spacing w:line="249" w:lineRule="auto"/>
              <w:rPr>
                <w:rFonts w:ascii="Arial"/>
                <w:sz w:val="21"/>
              </w:rPr>
            </w:pPr>
          </w:p>
          <w:p w14:paraId="6B54F2E5">
            <w:pPr>
              <w:spacing w:line="249" w:lineRule="auto"/>
              <w:rPr>
                <w:rFonts w:ascii="Arial"/>
                <w:sz w:val="21"/>
              </w:rPr>
            </w:pPr>
          </w:p>
          <w:p w14:paraId="4E10FD3F">
            <w:pPr>
              <w:spacing w:line="249" w:lineRule="auto"/>
              <w:rPr>
                <w:rFonts w:ascii="Arial"/>
                <w:sz w:val="21"/>
              </w:rPr>
            </w:pPr>
          </w:p>
          <w:p w14:paraId="13661078">
            <w:pPr>
              <w:spacing w:line="249" w:lineRule="auto"/>
              <w:rPr>
                <w:rFonts w:ascii="Arial"/>
                <w:sz w:val="21"/>
              </w:rPr>
            </w:pPr>
          </w:p>
          <w:p w14:paraId="5AF50B9A">
            <w:pPr>
              <w:spacing w:line="249" w:lineRule="auto"/>
              <w:rPr>
                <w:rFonts w:ascii="Arial"/>
                <w:sz w:val="21"/>
              </w:rPr>
            </w:pPr>
          </w:p>
          <w:p w14:paraId="5A12BED5">
            <w:pPr>
              <w:pStyle w:val="6"/>
              <w:spacing w:before="56" w:line="229" w:lineRule="exact"/>
              <w:ind w:left="129"/>
            </w:pPr>
            <w:r>
              <w:rPr>
                <w:position w:val="1"/>
              </w:rPr>
              <w:t>84</w:t>
            </w:r>
          </w:p>
        </w:tc>
        <w:tc>
          <w:tcPr>
            <w:tcW w:w="573" w:type="dxa"/>
            <w:vAlign w:val="top"/>
          </w:tcPr>
          <w:p w14:paraId="442C0C81">
            <w:pPr>
              <w:spacing w:line="251" w:lineRule="auto"/>
              <w:rPr>
                <w:rFonts w:ascii="Arial"/>
                <w:sz w:val="21"/>
              </w:rPr>
            </w:pPr>
          </w:p>
          <w:p w14:paraId="78236081">
            <w:pPr>
              <w:spacing w:line="251" w:lineRule="auto"/>
              <w:rPr>
                <w:rFonts w:ascii="Arial"/>
                <w:sz w:val="21"/>
              </w:rPr>
            </w:pPr>
          </w:p>
          <w:p w14:paraId="5D9C7A38">
            <w:pPr>
              <w:spacing w:line="252" w:lineRule="auto"/>
              <w:rPr>
                <w:rFonts w:ascii="Arial"/>
                <w:sz w:val="21"/>
              </w:rPr>
            </w:pPr>
          </w:p>
          <w:p w14:paraId="509D0062">
            <w:pPr>
              <w:spacing w:line="252" w:lineRule="auto"/>
              <w:rPr>
                <w:rFonts w:ascii="Arial"/>
                <w:sz w:val="21"/>
              </w:rPr>
            </w:pPr>
          </w:p>
          <w:p w14:paraId="48D83806">
            <w:pPr>
              <w:spacing w:line="252" w:lineRule="auto"/>
              <w:rPr>
                <w:rFonts w:ascii="Arial"/>
                <w:sz w:val="21"/>
              </w:rPr>
            </w:pPr>
          </w:p>
          <w:p w14:paraId="01EA5755">
            <w:pPr>
              <w:spacing w:line="252" w:lineRule="auto"/>
              <w:rPr>
                <w:rFonts w:ascii="Arial"/>
                <w:sz w:val="21"/>
              </w:rPr>
            </w:pPr>
          </w:p>
          <w:p w14:paraId="465D2D1F">
            <w:pPr>
              <w:spacing w:line="252" w:lineRule="auto"/>
              <w:rPr>
                <w:rFonts w:ascii="Arial"/>
                <w:sz w:val="21"/>
              </w:rPr>
            </w:pPr>
          </w:p>
          <w:p w14:paraId="155C3357">
            <w:pPr>
              <w:spacing w:line="252" w:lineRule="auto"/>
              <w:rPr>
                <w:rFonts w:ascii="Arial"/>
                <w:sz w:val="21"/>
              </w:rPr>
            </w:pPr>
          </w:p>
          <w:p w14:paraId="3E7E2B02">
            <w:pPr>
              <w:spacing w:line="252" w:lineRule="auto"/>
              <w:rPr>
                <w:rFonts w:ascii="Arial"/>
                <w:sz w:val="21"/>
              </w:rPr>
            </w:pPr>
          </w:p>
          <w:p w14:paraId="26CE96E0">
            <w:pPr>
              <w:pStyle w:val="6"/>
              <w:spacing w:before="56" w:line="239" w:lineRule="auto"/>
              <w:ind w:left="114" w:right="105"/>
              <w:jc w:val="both"/>
            </w:pPr>
            <w:r>
              <w:rPr>
                <w:spacing w:val="1"/>
              </w:rPr>
              <w:t>应急管理部门</w:t>
            </w:r>
          </w:p>
        </w:tc>
        <w:tc>
          <w:tcPr>
            <w:tcW w:w="530" w:type="dxa"/>
            <w:vAlign w:val="top"/>
          </w:tcPr>
          <w:p w14:paraId="478BCA03">
            <w:pPr>
              <w:spacing w:line="264" w:lineRule="auto"/>
              <w:rPr>
                <w:rFonts w:ascii="Arial"/>
                <w:sz w:val="21"/>
              </w:rPr>
            </w:pPr>
          </w:p>
          <w:p w14:paraId="7BAC5236">
            <w:pPr>
              <w:spacing w:line="264" w:lineRule="auto"/>
              <w:rPr>
                <w:rFonts w:ascii="Arial"/>
                <w:sz w:val="21"/>
              </w:rPr>
            </w:pPr>
          </w:p>
          <w:p w14:paraId="60B889B9">
            <w:pPr>
              <w:spacing w:line="264" w:lineRule="auto"/>
              <w:rPr>
                <w:rFonts w:ascii="Arial"/>
                <w:sz w:val="21"/>
              </w:rPr>
            </w:pPr>
          </w:p>
          <w:p w14:paraId="44824FA9">
            <w:pPr>
              <w:spacing w:line="264" w:lineRule="auto"/>
              <w:rPr>
                <w:rFonts w:ascii="Arial"/>
                <w:sz w:val="21"/>
              </w:rPr>
            </w:pPr>
          </w:p>
          <w:p w14:paraId="745181FE">
            <w:pPr>
              <w:spacing w:line="264" w:lineRule="auto"/>
              <w:rPr>
                <w:rFonts w:ascii="Arial"/>
                <w:sz w:val="21"/>
              </w:rPr>
            </w:pPr>
          </w:p>
          <w:p w14:paraId="2CB28812">
            <w:pPr>
              <w:spacing w:line="264" w:lineRule="auto"/>
              <w:rPr>
                <w:rFonts w:ascii="Arial"/>
                <w:sz w:val="21"/>
              </w:rPr>
            </w:pPr>
          </w:p>
          <w:p w14:paraId="2A76B472">
            <w:pPr>
              <w:spacing w:line="264" w:lineRule="auto"/>
              <w:rPr>
                <w:rFonts w:ascii="Arial"/>
                <w:sz w:val="21"/>
              </w:rPr>
            </w:pPr>
          </w:p>
          <w:p w14:paraId="2B08BC85">
            <w:pPr>
              <w:spacing w:line="264" w:lineRule="auto"/>
              <w:rPr>
                <w:rFonts w:ascii="Arial"/>
                <w:sz w:val="21"/>
              </w:rPr>
            </w:pPr>
          </w:p>
          <w:p w14:paraId="6377A26E">
            <w:pPr>
              <w:spacing w:line="264" w:lineRule="auto"/>
              <w:rPr>
                <w:rFonts w:ascii="Arial"/>
                <w:sz w:val="21"/>
              </w:rPr>
            </w:pPr>
          </w:p>
          <w:p w14:paraId="230E4D60">
            <w:pPr>
              <w:pStyle w:val="6"/>
              <w:spacing w:before="55" w:line="239" w:lineRule="auto"/>
              <w:ind w:left="94" w:right="83"/>
            </w:pPr>
            <w:r>
              <w:t>行政</w:t>
            </w:r>
            <w:r>
              <w:rPr>
                <w:spacing w:val="1"/>
              </w:rPr>
              <w:t>处罚</w:t>
            </w:r>
          </w:p>
        </w:tc>
        <w:tc>
          <w:tcPr>
            <w:tcW w:w="991" w:type="dxa"/>
            <w:vAlign w:val="top"/>
          </w:tcPr>
          <w:p w14:paraId="1DD46D9B">
            <w:pPr>
              <w:spacing w:line="269" w:lineRule="auto"/>
              <w:rPr>
                <w:rFonts w:ascii="Arial"/>
                <w:sz w:val="21"/>
              </w:rPr>
            </w:pPr>
          </w:p>
          <w:p w14:paraId="40B0104E">
            <w:pPr>
              <w:spacing w:line="269" w:lineRule="auto"/>
              <w:rPr>
                <w:rFonts w:ascii="Arial"/>
                <w:sz w:val="21"/>
              </w:rPr>
            </w:pPr>
          </w:p>
          <w:p w14:paraId="35A56534">
            <w:pPr>
              <w:spacing w:line="269" w:lineRule="auto"/>
              <w:rPr>
                <w:rFonts w:ascii="Arial"/>
                <w:sz w:val="21"/>
              </w:rPr>
            </w:pPr>
          </w:p>
          <w:p w14:paraId="00DEE5FE">
            <w:pPr>
              <w:spacing w:line="269" w:lineRule="auto"/>
              <w:rPr>
                <w:rFonts w:ascii="Arial"/>
                <w:sz w:val="21"/>
              </w:rPr>
            </w:pPr>
          </w:p>
          <w:p w14:paraId="2B3276AB">
            <w:pPr>
              <w:spacing w:line="269" w:lineRule="auto"/>
              <w:rPr>
                <w:rFonts w:ascii="Arial"/>
                <w:sz w:val="21"/>
              </w:rPr>
            </w:pPr>
          </w:p>
          <w:p w14:paraId="0B58805E">
            <w:pPr>
              <w:spacing w:line="269" w:lineRule="auto"/>
              <w:rPr>
                <w:rFonts w:ascii="Arial"/>
                <w:sz w:val="21"/>
              </w:rPr>
            </w:pPr>
          </w:p>
          <w:p w14:paraId="5507AB57">
            <w:pPr>
              <w:pStyle w:val="6"/>
              <w:spacing w:before="55" w:line="238" w:lineRule="auto"/>
              <w:ind w:left="53" w:right="51" w:firstLine="137"/>
            </w:pPr>
            <w:r>
              <w:rPr>
                <w:spacing w:val="10"/>
              </w:rPr>
              <w:t>对生产、</w:t>
            </w:r>
            <w:r>
              <w:rPr>
                <w:spacing w:val="5"/>
              </w:rPr>
              <w:t>经营非药品类易制毒化学品的单位或者个人拒不接受安全生产监督管理部门监督检查的处罚</w:t>
            </w:r>
          </w:p>
        </w:tc>
        <w:tc>
          <w:tcPr>
            <w:tcW w:w="619" w:type="dxa"/>
            <w:vAlign w:val="top"/>
          </w:tcPr>
          <w:p w14:paraId="4AC8205A">
            <w:pPr>
              <w:rPr>
                <w:rFonts w:ascii="Arial"/>
                <w:sz w:val="21"/>
              </w:rPr>
            </w:pPr>
          </w:p>
        </w:tc>
        <w:tc>
          <w:tcPr>
            <w:tcW w:w="6286" w:type="dxa"/>
            <w:vAlign w:val="top"/>
          </w:tcPr>
          <w:p w14:paraId="6AF3DC0A">
            <w:pPr>
              <w:spacing w:line="262" w:lineRule="auto"/>
              <w:rPr>
                <w:rFonts w:ascii="Arial"/>
                <w:sz w:val="21"/>
              </w:rPr>
            </w:pPr>
          </w:p>
          <w:p w14:paraId="064A7D3C">
            <w:pPr>
              <w:spacing w:line="262" w:lineRule="auto"/>
              <w:rPr>
                <w:rFonts w:ascii="Arial"/>
                <w:sz w:val="21"/>
              </w:rPr>
            </w:pPr>
          </w:p>
          <w:p w14:paraId="56FABEF8">
            <w:pPr>
              <w:spacing w:line="262" w:lineRule="auto"/>
              <w:rPr>
                <w:rFonts w:ascii="Arial"/>
                <w:sz w:val="21"/>
              </w:rPr>
            </w:pPr>
          </w:p>
          <w:p w14:paraId="50EAD31D">
            <w:pPr>
              <w:spacing w:line="262" w:lineRule="auto"/>
              <w:rPr>
                <w:rFonts w:ascii="Arial"/>
                <w:sz w:val="21"/>
              </w:rPr>
            </w:pPr>
          </w:p>
          <w:p w14:paraId="6FF84BE9">
            <w:pPr>
              <w:spacing w:line="262" w:lineRule="auto"/>
              <w:rPr>
                <w:rFonts w:ascii="Arial"/>
                <w:sz w:val="21"/>
              </w:rPr>
            </w:pPr>
          </w:p>
          <w:p w14:paraId="569DBB10">
            <w:pPr>
              <w:spacing w:line="262" w:lineRule="auto"/>
              <w:rPr>
                <w:rFonts w:ascii="Arial"/>
                <w:sz w:val="21"/>
              </w:rPr>
            </w:pPr>
          </w:p>
          <w:p w14:paraId="582CA803">
            <w:pPr>
              <w:spacing w:line="262" w:lineRule="auto"/>
              <w:rPr>
                <w:rFonts w:ascii="Arial"/>
                <w:sz w:val="21"/>
              </w:rPr>
            </w:pPr>
          </w:p>
          <w:p w14:paraId="440784CD">
            <w:pPr>
              <w:pStyle w:val="6"/>
              <w:spacing w:before="55" w:line="229" w:lineRule="auto"/>
              <w:ind w:left="25"/>
            </w:pPr>
            <w:r>
              <w:rPr>
                <w:spacing w:val="7"/>
              </w:rPr>
              <w:t>【规章】《非药品类易制毒化学品生产</w:t>
            </w:r>
            <w:r>
              <w:rPr>
                <w:spacing w:val="-31"/>
              </w:rPr>
              <w:t xml:space="preserve"> </w:t>
            </w:r>
            <w:r>
              <w:rPr>
                <w:spacing w:val="7"/>
              </w:rPr>
              <w:t>、经营许可</w:t>
            </w:r>
            <w:r>
              <w:rPr>
                <w:spacing w:val="6"/>
              </w:rPr>
              <w:t>办法》</w:t>
            </w:r>
            <w:r>
              <w:rPr>
                <w:spacing w:val="-56"/>
              </w:rPr>
              <w:t xml:space="preserve"> </w:t>
            </w:r>
            <w:r>
              <w:rPr>
                <w:spacing w:val="6"/>
              </w:rPr>
              <w:t>（2006年国家安全监</w:t>
            </w:r>
          </w:p>
          <w:p w14:paraId="03B4E8DE">
            <w:pPr>
              <w:pStyle w:val="6"/>
              <w:spacing w:before="7" w:line="230" w:lineRule="auto"/>
              <w:ind w:left="44"/>
            </w:pPr>
            <w:r>
              <w:rPr>
                <w:spacing w:val="3"/>
              </w:rPr>
              <w:t xml:space="preserve">管总局令第5号）             </w:t>
            </w:r>
            <w:r>
              <w:rPr>
                <w:spacing w:val="2"/>
              </w:rPr>
              <w:t xml:space="preserve">                                       第三</w:t>
            </w:r>
          </w:p>
          <w:p w14:paraId="2406A4AA">
            <w:pPr>
              <w:pStyle w:val="6"/>
              <w:spacing w:before="5" w:line="239" w:lineRule="auto"/>
              <w:ind w:left="39" w:right="112"/>
            </w:pPr>
            <w:r>
              <w:rPr>
                <w:spacing w:val="7"/>
              </w:rPr>
              <w:t>十一条</w:t>
            </w:r>
            <w:r>
              <w:rPr>
                <w:spacing w:val="33"/>
                <w:w w:val="101"/>
              </w:rPr>
              <w:t xml:space="preserve"> </w:t>
            </w:r>
            <w:r>
              <w:rPr>
                <w:spacing w:val="7"/>
              </w:rPr>
              <w:t>生产、经营非药品类易制毒化学品的单</w:t>
            </w:r>
            <w:r>
              <w:rPr>
                <w:spacing w:val="6"/>
              </w:rPr>
              <w:t>位或者个人拒不接受安全生产监</w:t>
            </w:r>
            <w:r>
              <w:rPr>
                <w:spacing w:val="5"/>
              </w:rPr>
              <w:t>督管理部门监督检查的</w:t>
            </w:r>
            <w:r>
              <w:rPr>
                <w:spacing w:val="-34"/>
              </w:rPr>
              <w:t xml:space="preserve"> </w:t>
            </w:r>
            <w:r>
              <w:rPr>
                <w:spacing w:val="5"/>
              </w:rPr>
              <w:t>，</w:t>
            </w:r>
            <w:r>
              <w:rPr>
                <w:spacing w:val="-43"/>
              </w:rPr>
              <w:t xml:space="preserve"> </w:t>
            </w:r>
            <w:r>
              <w:rPr>
                <w:spacing w:val="5"/>
              </w:rPr>
              <w:t>由县级以上人民政府安全生产监督管理部门责</w:t>
            </w:r>
            <w:r>
              <w:rPr>
                <w:rFonts w:hint="eastAsia"/>
                <w:spacing w:val="5"/>
                <w:lang w:eastAsia="zh-CN"/>
              </w:rPr>
              <w:t>令整</w:t>
            </w:r>
            <w:r>
              <w:rPr>
                <w:spacing w:val="5"/>
              </w:rPr>
              <w:t>改</w:t>
            </w:r>
          </w:p>
          <w:p w14:paraId="51081E29">
            <w:pPr>
              <w:pStyle w:val="6"/>
              <w:spacing w:line="237" w:lineRule="auto"/>
              <w:ind w:left="37" w:right="135"/>
            </w:pPr>
            <w:r>
              <w:rPr>
                <w:spacing w:val="6"/>
              </w:rPr>
              <w:t>正，对直接负责的主管人员以及其他直接责任人员给予警</w:t>
            </w:r>
            <w:r>
              <w:rPr>
                <w:spacing w:val="5"/>
              </w:rPr>
              <w:t>告 ；情节严重的</w:t>
            </w:r>
            <w:r>
              <w:rPr>
                <w:spacing w:val="-48"/>
              </w:rPr>
              <w:t xml:space="preserve"> </w:t>
            </w:r>
            <w:r>
              <w:rPr>
                <w:spacing w:val="5"/>
              </w:rPr>
              <w:t>，对</w:t>
            </w:r>
            <w:r>
              <w:rPr>
                <w:spacing w:val="7"/>
              </w:rPr>
              <w:t>单位处1万元以上5万元以下的罚款</w:t>
            </w:r>
            <w:r>
              <w:rPr>
                <w:spacing w:val="-43"/>
              </w:rPr>
              <w:t xml:space="preserve"> </w:t>
            </w:r>
            <w:r>
              <w:rPr>
                <w:spacing w:val="7"/>
              </w:rPr>
              <w:t>，对直接负责的主管人员以</w:t>
            </w:r>
            <w:r>
              <w:rPr>
                <w:spacing w:val="6"/>
              </w:rPr>
              <w:t>及其他直接责任人员处1000元以上5000元以下的罚款。</w:t>
            </w:r>
          </w:p>
        </w:tc>
        <w:tc>
          <w:tcPr>
            <w:tcW w:w="3744" w:type="dxa"/>
            <w:vAlign w:val="top"/>
          </w:tcPr>
          <w:p w14:paraId="6B731A76">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5CE13C72">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36D78534">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575DC16B">
            <w:pPr>
              <w:spacing w:line="258" w:lineRule="auto"/>
              <w:rPr>
                <w:rFonts w:ascii="Arial"/>
                <w:sz w:val="21"/>
              </w:rPr>
            </w:pPr>
          </w:p>
          <w:p w14:paraId="49F45828">
            <w:pPr>
              <w:spacing w:line="258" w:lineRule="auto"/>
              <w:rPr>
                <w:rFonts w:ascii="Arial"/>
                <w:sz w:val="21"/>
              </w:rPr>
            </w:pPr>
          </w:p>
          <w:p w14:paraId="17F383FB">
            <w:pPr>
              <w:spacing w:line="258" w:lineRule="auto"/>
              <w:rPr>
                <w:rFonts w:ascii="Arial"/>
                <w:sz w:val="21"/>
              </w:rPr>
            </w:pPr>
          </w:p>
          <w:p w14:paraId="274478BD">
            <w:pPr>
              <w:spacing w:line="258" w:lineRule="auto"/>
              <w:rPr>
                <w:rFonts w:ascii="Arial"/>
                <w:sz w:val="21"/>
              </w:rPr>
            </w:pPr>
          </w:p>
          <w:p w14:paraId="3940D8B6">
            <w:pPr>
              <w:spacing w:line="258" w:lineRule="auto"/>
              <w:rPr>
                <w:rFonts w:ascii="Arial"/>
                <w:sz w:val="21"/>
              </w:rPr>
            </w:pPr>
          </w:p>
          <w:p w14:paraId="049A8EA7">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5B81DACD">
            <w:pPr>
              <w:pStyle w:val="6"/>
              <w:spacing w:line="229" w:lineRule="auto"/>
              <w:ind w:left="60"/>
            </w:pPr>
            <w:r>
              <w:rPr>
                <w:spacing w:val="-3"/>
              </w:rPr>
              <w:t>四十四、</w:t>
            </w:r>
          </w:p>
          <w:p w14:paraId="0850CE1D">
            <w:pPr>
              <w:pStyle w:val="6"/>
              <w:spacing w:before="8" w:line="230" w:lineRule="auto"/>
              <w:ind w:left="42"/>
            </w:pPr>
            <w:r>
              <w:rPr>
                <w:spacing w:val="1"/>
              </w:rPr>
              <w:t>五十五、</w:t>
            </w:r>
          </w:p>
          <w:p w14:paraId="4C172394">
            <w:pPr>
              <w:pStyle w:val="6"/>
              <w:spacing w:before="6" w:line="230" w:lineRule="auto"/>
              <w:ind w:left="42"/>
            </w:pPr>
            <w:r>
              <w:rPr>
                <w:spacing w:val="1"/>
              </w:rPr>
              <w:t>五十六、</w:t>
            </w:r>
          </w:p>
          <w:p w14:paraId="1ED5DC70">
            <w:pPr>
              <w:pStyle w:val="6"/>
              <w:spacing w:before="8" w:line="230" w:lineRule="auto"/>
              <w:ind w:left="42"/>
            </w:pPr>
            <w:r>
              <w:rPr>
                <w:spacing w:val="1"/>
              </w:rPr>
              <w:t>五十七、</w:t>
            </w:r>
          </w:p>
          <w:p w14:paraId="111FC878">
            <w:pPr>
              <w:pStyle w:val="6"/>
              <w:spacing w:before="6" w:line="230" w:lineRule="auto"/>
              <w:ind w:left="42"/>
            </w:pPr>
            <w:r>
              <w:rPr>
                <w:spacing w:val="1"/>
              </w:rPr>
              <w:t>五十八、</w:t>
            </w:r>
          </w:p>
          <w:p w14:paraId="3CD409AD">
            <w:pPr>
              <w:pStyle w:val="6"/>
              <w:spacing w:before="10" w:line="237" w:lineRule="auto"/>
              <w:ind w:left="40" w:right="77" w:firstLine="1"/>
            </w:pPr>
            <w:r>
              <w:rPr>
                <w:spacing w:val="5"/>
              </w:rPr>
              <w:t>五十九、六十、六</w:t>
            </w:r>
          </w:p>
          <w:p w14:paraId="4685D9BA">
            <w:pPr>
              <w:pStyle w:val="6"/>
              <w:spacing w:line="237" w:lineRule="auto"/>
              <w:ind w:left="44" w:right="77"/>
            </w:pPr>
            <w:r>
              <w:rPr>
                <w:spacing w:val="5"/>
              </w:rPr>
              <w:t>十一、六</w:t>
            </w:r>
            <w:r>
              <w:rPr>
                <w:spacing w:val="4"/>
              </w:rPr>
              <w:t>十二</w:t>
            </w:r>
          </w:p>
        </w:tc>
        <w:tc>
          <w:tcPr>
            <w:tcW w:w="674" w:type="dxa"/>
            <w:vAlign w:val="top"/>
          </w:tcPr>
          <w:p w14:paraId="11EAF69C">
            <w:pPr>
              <w:spacing w:line="264" w:lineRule="auto"/>
              <w:rPr>
                <w:rFonts w:ascii="Arial"/>
                <w:sz w:val="21"/>
              </w:rPr>
            </w:pPr>
          </w:p>
          <w:p w14:paraId="476DABCC">
            <w:pPr>
              <w:spacing w:line="264" w:lineRule="auto"/>
              <w:rPr>
                <w:rFonts w:ascii="Arial"/>
                <w:sz w:val="21"/>
              </w:rPr>
            </w:pPr>
          </w:p>
          <w:p w14:paraId="3542F6DE">
            <w:pPr>
              <w:spacing w:line="264" w:lineRule="auto"/>
              <w:rPr>
                <w:rFonts w:ascii="Arial"/>
                <w:sz w:val="21"/>
              </w:rPr>
            </w:pPr>
          </w:p>
          <w:p w14:paraId="3A0B3442">
            <w:pPr>
              <w:spacing w:line="264" w:lineRule="auto"/>
              <w:rPr>
                <w:rFonts w:ascii="Arial"/>
                <w:sz w:val="21"/>
              </w:rPr>
            </w:pPr>
          </w:p>
          <w:p w14:paraId="5B3E8A9F">
            <w:pPr>
              <w:spacing w:line="264" w:lineRule="auto"/>
              <w:rPr>
                <w:rFonts w:ascii="Arial"/>
                <w:sz w:val="21"/>
              </w:rPr>
            </w:pPr>
          </w:p>
          <w:p w14:paraId="40483DFE">
            <w:pPr>
              <w:spacing w:line="264" w:lineRule="auto"/>
              <w:rPr>
                <w:rFonts w:ascii="Arial"/>
                <w:sz w:val="21"/>
              </w:rPr>
            </w:pPr>
          </w:p>
          <w:p w14:paraId="762A0AB0">
            <w:pPr>
              <w:spacing w:line="264" w:lineRule="auto"/>
              <w:rPr>
                <w:rFonts w:ascii="Arial"/>
                <w:sz w:val="21"/>
              </w:rPr>
            </w:pPr>
          </w:p>
          <w:p w14:paraId="429CA3FA">
            <w:pPr>
              <w:spacing w:line="264" w:lineRule="auto"/>
              <w:rPr>
                <w:rFonts w:ascii="Arial"/>
                <w:sz w:val="21"/>
              </w:rPr>
            </w:pPr>
          </w:p>
          <w:p w14:paraId="408FDB88">
            <w:pPr>
              <w:spacing w:line="264" w:lineRule="auto"/>
              <w:rPr>
                <w:rFonts w:ascii="Arial"/>
                <w:sz w:val="21"/>
              </w:rPr>
            </w:pPr>
          </w:p>
          <w:p w14:paraId="6EDD4AC7">
            <w:pPr>
              <w:pStyle w:val="6"/>
              <w:spacing w:before="55" w:line="239" w:lineRule="auto"/>
              <w:ind w:left="44" w:right="103" w:hanging="3"/>
            </w:pPr>
            <w:r>
              <w:rPr>
                <w:spacing w:val="2"/>
              </w:rPr>
              <w:t>综合执</w:t>
            </w:r>
            <w:r>
              <w:rPr>
                <w:spacing w:val="1"/>
              </w:rPr>
              <w:t>法大队</w:t>
            </w:r>
          </w:p>
        </w:tc>
        <w:tc>
          <w:tcPr>
            <w:tcW w:w="775" w:type="dxa"/>
            <w:tcBorders>
              <w:top w:val="nil"/>
            </w:tcBorders>
            <w:vAlign w:val="top"/>
          </w:tcPr>
          <w:p w14:paraId="2D24063F">
            <w:pPr>
              <w:pStyle w:val="6"/>
              <w:spacing w:before="30" w:line="239" w:lineRule="auto"/>
              <w:ind w:left="43" w:right="16" w:firstLine="12"/>
              <w:jc w:val="both"/>
            </w:pPr>
            <w:r>
              <w:rPr>
                <w:spacing w:val="1"/>
              </w:rPr>
              <w:t>、股室负</w:t>
            </w:r>
            <w:r>
              <w:rPr>
                <w:spacing w:val="6"/>
              </w:rPr>
              <w:t>责人、具</w:t>
            </w:r>
            <w:r>
              <w:rPr>
                <w:spacing w:val="4"/>
              </w:rPr>
              <w:t>体承办人</w:t>
            </w:r>
          </w:p>
        </w:tc>
        <w:tc>
          <w:tcPr>
            <w:tcW w:w="513" w:type="dxa"/>
            <w:vAlign w:val="top"/>
          </w:tcPr>
          <w:p w14:paraId="00AB68E2">
            <w:pPr>
              <w:rPr>
                <w:rFonts w:ascii="Arial"/>
                <w:sz w:val="21"/>
              </w:rPr>
            </w:pPr>
          </w:p>
        </w:tc>
      </w:tr>
      <w:tr w14:paraId="379C4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47E502F6">
            <w:pPr>
              <w:spacing w:line="248" w:lineRule="auto"/>
              <w:rPr>
                <w:rFonts w:ascii="Arial"/>
                <w:sz w:val="21"/>
              </w:rPr>
            </w:pPr>
          </w:p>
          <w:p w14:paraId="5F443B22">
            <w:pPr>
              <w:spacing w:line="248" w:lineRule="auto"/>
              <w:rPr>
                <w:rFonts w:ascii="Arial"/>
                <w:sz w:val="21"/>
              </w:rPr>
            </w:pPr>
          </w:p>
          <w:p w14:paraId="3AFD489F">
            <w:pPr>
              <w:spacing w:line="248" w:lineRule="auto"/>
              <w:rPr>
                <w:rFonts w:ascii="Arial"/>
                <w:sz w:val="21"/>
              </w:rPr>
            </w:pPr>
          </w:p>
          <w:p w14:paraId="5E5AA195">
            <w:pPr>
              <w:spacing w:line="248" w:lineRule="auto"/>
              <w:rPr>
                <w:rFonts w:ascii="Arial"/>
                <w:sz w:val="21"/>
              </w:rPr>
            </w:pPr>
          </w:p>
          <w:p w14:paraId="27116CA6">
            <w:pPr>
              <w:spacing w:line="248" w:lineRule="auto"/>
              <w:rPr>
                <w:rFonts w:ascii="Arial"/>
                <w:sz w:val="21"/>
              </w:rPr>
            </w:pPr>
          </w:p>
          <w:p w14:paraId="306466DA">
            <w:pPr>
              <w:spacing w:line="248" w:lineRule="auto"/>
              <w:rPr>
                <w:rFonts w:ascii="Arial"/>
                <w:sz w:val="21"/>
              </w:rPr>
            </w:pPr>
          </w:p>
          <w:p w14:paraId="3ADEE185">
            <w:pPr>
              <w:spacing w:line="248" w:lineRule="auto"/>
              <w:rPr>
                <w:rFonts w:ascii="Arial"/>
                <w:sz w:val="21"/>
              </w:rPr>
            </w:pPr>
          </w:p>
          <w:p w14:paraId="72401829">
            <w:pPr>
              <w:spacing w:line="249" w:lineRule="auto"/>
              <w:rPr>
                <w:rFonts w:ascii="Arial"/>
                <w:sz w:val="21"/>
              </w:rPr>
            </w:pPr>
          </w:p>
          <w:p w14:paraId="106D960E">
            <w:pPr>
              <w:spacing w:line="249" w:lineRule="auto"/>
              <w:rPr>
                <w:rFonts w:ascii="Arial"/>
                <w:sz w:val="21"/>
              </w:rPr>
            </w:pPr>
          </w:p>
          <w:p w14:paraId="290EAC70">
            <w:pPr>
              <w:spacing w:line="249" w:lineRule="auto"/>
              <w:rPr>
                <w:rFonts w:ascii="Arial"/>
                <w:sz w:val="21"/>
              </w:rPr>
            </w:pPr>
          </w:p>
          <w:p w14:paraId="5A9858AB">
            <w:pPr>
              <w:pStyle w:val="6"/>
              <w:spacing w:before="56" w:line="229" w:lineRule="exact"/>
              <w:ind w:left="129"/>
            </w:pPr>
            <w:r>
              <w:rPr>
                <w:position w:val="1"/>
              </w:rPr>
              <w:t>85</w:t>
            </w:r>
          </w:p>
        </w:tc>
        <w:tc>
          <w:tcPr>
            <w:tcW w:w="573" w:type="dxa"/>
            <w:vAlign w:val="top"/>
          </w:tcPr>
          <w:p w14:paraId="73064E78">
            <w:pPr>
              <w:spacing w:line="251" w:lineRule="auto"/>
              <w:rPr>
                <w:rFonts w:ascii="Arial"/>
                <w:sz w:val="21"/>
              </w:rPr>
            </w:pPr>
          </w:p>
          <w:p w14:paraId="6FB33A78">
            <w:pPr>
              <w:spacing w:line="251" w:lineRule="auto"/>
              <w:rPr>
                <w:rFonts w:ascii="Arial"/>
                <w:sz w:val="21"/>
              </w:rPr>
            </w:pPr>
          </w:p>
          <w:p w14:paraId="70DCB1A9">
            <w:pPr>
              <w:spacing w:line="251" w:lineRule="auto"/>
              <w:rPr>
                <w:rFonts w:ascii="Arial"/>
                <w:sz w:val="21"/>
              </w:rPr>
            </w:pPr>
          </w:p>
          <w:p w14:paraId="45E1D415">
            <w:pPr>
              <w:spacing w:line="252" w:lineRule="auto"/>
              <w:rPr>
                <w:rFonts w:ascii="Arial"/>
                <w:sz w:val="21"/>
              </w:rPr>
            </w:pPr>
          </w:p>
          <w:p w14:paraId="3DBA8F7A">
            <w:pPr>
              <w:spacing w:line="252" w:lineRule="auto"/>
              <w:rPr>
                <w:rFonts w:ascii="Arial"/>
                <w:sz w:val="21"/>
              </w:rPr>
            </w:pPr>
          </w:p>
          <w:p w14:paraId="05278ECD">
            <w:pPr>
              <w:spacing w:line="252" w:lineRule="auto"/>
              <w:rPr>
                <w:rFonts w:ascii="Arial"/>
                <w:sz w:val="21"/>
              </w:rPr>
            </w:pPr>
          </w:p>
          <w:p w14:paraId="3463F0E1">
            <w:pPr>
              <w:spacing w:line="252" w:lineRule="auto"/>
              <w:rPr>
                <w:rFonts w:ascii="Arial"/>
                <w:sz w:val="21"/>
              </w:rPr>
            </w:pPr>
          </w:p>
          <w:p w14:paraId="30DA0BBD">
            <w:pPr>
              <w:spacing w:line="252" w:lineRule="auto"/>
              <w:rPr>
                <w:rFonts w:ascii="Arial"/>
                <w:sz w:val="21"/>
              </w:rPr>
            </w:pPr>
          </w:p>
          <w:p w14:paraId="7E3BD736">
            <w:pPr>
              <w:spacing w:line="252" w:lineRule="auto"/>
              <w:rPr>
                <w:rFonts w:ascii="Arial"/>
                <w:sz w:val="21"/>
              </w:rPr>
            </w:pPr>
          </w:p>
          <w:p w14:paraId="4523A567">
            <w:pPr>
              <w:pStyle w:val="6"/>
              <w:spacing w:before="55" w:line="239" w:lineRule="auto"/>
              <w:ind w:left="114" w:right="105"/>
              <w:jc w:val="both"/>
            </w:pPr>
            <w:r>
              <w:rPr>
                <w:spacing w:val="1"/>
              </w:rPr>
              <w:t>应急管理部门</w:t>
            </w:r>
          </w:p>
        </w:tc>
        <w:tc>
          <w:tcPr>
            <w:tcW w:w="530" w:type="dxa"/>
            <w:vAlign w:val="top"/>
          </w:tcPr>
          <w:p w14:paraId="5E54F7EA">
            <w:pPr>
              <w:spacing w:line="263" w:lineRule="auto"/>
              <w:rPr>
                <w:rFonts w:ascii="Arial"/>
                <w:sz w:val="21"/>
              </w:rPr>
            </w:pPr>
          </w:p>
          <w:p w14:paraId="689A801A">
            <w:pPr>
              <w:spacing w:line="264" w:lineRule="auto"/>
              <w:rPr>
                <w:rFonts w:ascii="Arial"/>
                <w:sz w:val="21"/>
              </w:rPr>
            </w:pPr>
          </w:p>
          <w:p w14:paraId="47135729">
            <w:pPr>
              <w:spacing w:line="264" w:lineRule="auto"/>
              <w:rPr>
                <w:rFonts w:ascii="Arial"/>
                <w:sz w:val="21"/>
              </w:rPr>
            </w:pPr>
          </w:p>
          <w:p w14:paraId="12116B5B">
            <w:pPr>
              <w:spacing w:line="264" w:lineRule="auto"/>
              <w:rPr>
                <w:rFonts w:ascii="Arial"/>
                <w:sz w:val="21"/>
              </w:rPr>
            </w:pPr>
          </w:p>
          <w:p w14:paraId="68A49436">
            <w:pPr>
              <w:spacing w:line="264" w:lineRule="auto"/>
              <w:rPr>
                <w:rFonts w:ascii="Arial"/>
                <w:sz w:val="21"/>
              </w:rPr>
            </w:pPr>
          </w:p>
          <w:p w14:paraId="701DF9E6">
            <w:pPr>
              <w:spacing w:line="264" w:lineRule="auto"/>
              <w:rPr>
                <w:rFonts w:ascii="Arial"/>
                <w:sz w:val="21"/>
              </w:rPr>
            </w:pPr>
          </w:p>
          <w:p w14:paraId="6320176A">
            <w:pPr>
              <w:spacing w:line="264" w:lineRule="auto"/>
              <w:rPr>
                <w:rFonts w:ascii="Arial"/>
                <w:sz w:val="21"/>
              </w:rPr>
            </w:pPr>
          </w:p>
          <w:p w14:paraId="29B6AD05">
            <w:pPr>
              <w:spacing w:line="264" w:lineRule="auto"/>
              <w:rPr>
                <w:rFonts w:ascii="Arial"/>
                <w:sz w:val="21"/>
              </w:rPr>
            </w:pPr>
          </w:p>
          <w:p w14:paraId="6BA4E8CD">
            <w:pPr>
              <w:spacing w:line="264" w:lineRule="auto"/>
              <w:rPr>
                <w:rFonts w:ascii="Arial"/>
                <w:sz w:val="21"/>
              </w:rPr>
            </w:pPr>
          </w:p>
          <w:p w14:paraId="6781B239">
            <w:pPr>
              <w:pStyle w:val="6"/>
              <w:spacing w:before="56" w:line="238" w:lineRule="auto"/>
              <w:ind w:left="94" w:right="83"/>
            </w:pPr>
            <w:r>
              <w:t>行政</w:t>
            </w:r>
            <w:r>
              <w:rPr>
                <w:spacing w:val="1"/>
              </w:rPr>
              <w:t>处罚</w:t>
            </w:r>
          </w:p>
        </w:tc>
        <w:tc>
          <w:tcPr>
            <w:tcW w:w="991" w:type="dxa"/>
            <w:vAlign w:val="top"/>
          </w:tcPr>
          <w:p w14:paraId="15A75D68">
            <w:pPr>
              <w:spacing w:line="242" w:lineRule="auto"/>
              <w:rPr>
                <w:rFonts w:ascii="Arial"/>
                <w:sz w:val="21"/>
              </w:rPr>
            </w:pPr>
          </w:p>
          <w:p w14:paraId="20096A34">
            <w:pPr>
              <w:spacing w:line="242" w:lineRule="auto"/>
              <w:rPr>
                <w:rFonts w:ascii="Arial"/>
                <w:sz w:val="21"/>
              </w:rPr>
            </w:pPr>
          </w:p>
          <w:p w14:paraId="498F3975">
            <w:pPr>
              <w:spacing w:line="242" w:lineRule="auto"/>
              <w:rPr>
                <w:rFonts w:ascii="Arial"/>
                <w:sz w:val="21"/>
              </w:rPr>
            </w:pPr>
          </w:p>
          <w:p w14:paraId="0D9BADBD">
            <w:pPr>
              <w:spacing w:line="243" w:lineRule="auto"/>
              <w:rPr>
                <w:rFonts w:ascii="Arial"/>
                <w:sz w:val="21"/>
              </w:rPr>
            </w:pPr>
          </w:p>
          <w:p w14:paraId="7E2F59AD">
            <w:pPr>
              <w:spacing w:line="243" w:lineRule="auto"/>
              <w:rPr>
                <w:rFonts w:ascii="Arial"/>
                <w:sz w:val="21"/>
              </w:rPr>
            </w:pPr>
          </w:p>
          <w:p w14:paraId="3D93AB6D">
            <w:pPr>
              <w:spacing w:line="243" w:lineRule="auto"/>
              <w:rPr>
                <w:rFonts w:ascii="Arial"/>
                <w:sz w:val="21"/>
              </w:rPr>
            </w:pPr>
          </w:p>
          <w:p w14:paraId="02B39DD1">
            <w:pPr>
              <w:spacing w:line="243" w:lineRule="auto"/>
              <w:rPr>
                <w:rFonts w:ascii="Arial"/>
                <w:sz w:val="21"/>
              </w:rPr>
            </w:pPr>
          </w:p>
          <w:p w14:paraId="0DBB94BD">
            <w:pPr>
              <w:spacing w:line="243" w:lineRule="auto"/>
              <w:rPr>
                <w:rFonts w:ascii="Arial"/>
                <w:sz w:val="21"/>
              </w:rPr>
            </w:pPr>
          </w:p>
          <w:p w14:paraId="6630EFCB">
            <w:pPr>
              <w:pStyle w:val="6"/>
              <w:spacing w:before="56" w:line="238" w:lineRule="auto"/>
              <w:ind w:left="53" w:right="51" w:firstLine="1"/>
              <w:jc w:val="both"/>
            </w:pPr>
            <w:r>
              <w:rPr>
                <w:spacing w:val="4"/>
              </w:rPr>
              <w:t>对未建立安</w:t>
            </w:r>
            <w:r>
              <w:rPr>
                <w:spacing w:val="5"/>
              </w:rPr>
              <w:t>全生产事故隐患排查治理等各项制度等违法行</w:t>
            </w:r>
            <w:r>
              <w:rPr>
                <w:spacing w:val="27"/>
              </w:rPr>
              <w:t>为的处罚</w:t>
            </w:r>
          </w:p>
        </w:tc>
        <w:tc>
          <w:tcPr>
            <w:tcW w:w="619" w:type="dxa"/>
            <w:vAlign w:val="top"/>
          </w:tcPr>
          <w:p w14:paraId="55BCA859">
            <w:pPr>
              <w:rPr>
                <w:rFonts w:ascii="Arial"/>
                <w:sz w:val="21"/>
              </w:rPr>
            </w:pPr>
          </w:p>
        </w:tc>
        <w:tc>
          <w:tcPr>
            <w:tcW w:w="6286" w:type="dxa"/>
            <w:vAlign w:val="top"/>
          </w:tcPr>
          <w:p w14:paraId="29580B5A">
            <w:pPr>
              <w:rPr>
                <w:rFonts w:ascii="Arial"/>
                <w:sz w:val="21"/>
              </w:rPr>
            </w:pPr>
          </w:p>
          <w:p w14:paraId="7FA3665D">
            <w:pPr>
              <w:rPr>
                <w:rFonts w:ascii="Arial"/>
                <w:sz w:val="21"/>
              </w:rPr>
            </w:pPr>
          </w:p>
          <w:p w14:paraId="75E1D713">
            <w:pPr>
              <w:rPr>
                <w:rFonts w:ascii="Arial"/>
                <w:sz w:val="21"/>
              </w:rPr>
            </w:pPr>
          </w:p>
          <w:p w14:paraId="4688B5AA">
            <w:pPr>
              <w:spacing w:line="241" w:lineRule="auto"/>
              <w:rPr>
                <w:rFonts w:ascii="Arial"/>
                <w:sz w:val="21"/>
              </w:rPr>
            </w:pPr>
          </w:p>
          <w:p w14:paraId="70C18ADC">
            <w:pPr>
              <w:pStyle w:val="6"/>
              <w:spacing w:before="55" w:line="237" w:lineRule="auto"/>
              <w:ind w:left="34" w:right="155" w:hanging="9"/>
            </w:pPr>
            <w:r>
              <w:rPr>
                <w:spacing w:val="7"/>
              </w:rPr>
              <w:t>【规章】《安全生产事故隐患排查治理暂行规定</w:t>
            </w:r>
            <w:r>
              <w:rPr>
                <w:spacing w:val="-23"/>
              </w:rPr>
              <w:t xml:space="preserve"> </w:t>
            </w:r>
            <w:r>
              <w:rPr>
                <w:spacing w:val="7"/>
              </w:rPr>
              <w:t>》（2007年国家安全监管总局</w:t>
            </w:r>
            <w:r>
              <w:rPr>
                <w:spacing w:val="4"/>
              </w:rPr>
              <w:t>令第16号）</w:t>
            </w:r>
          </w:p>
          <w:p w14:paraId="6C69BE98">
            <w:pPr>
              <w:pStyle w:val="6"/>
              <w:spacing w:line="238" w:lineRule="auto"/>
              <w:ind w:left="35" w:right="150" w:firstLine="6"/>
            </w:pPr>
            <w:r>
              <w:rPr>
                <w:spacing w:val="5"/>
              </w:rPr>
              <w:t>第二十六条  生产经营单位违反本规定</w:t>
            </w:r>
            <w:r>
              <w:rPr>
                <w:spacing w:val="-34"/>
              </w:rPr>
              <w:t xml:space="preserve"> </w:t>
            </w:r>
            <w:r>
              <w:rPr>
                <w:spacing w:val="5"/>
              </w:rPr>
              <w:t>，有下列行为</w:t>
            </w:r>
            <w:r>
              <w:rPr>
                <w:spacing w:val="4"/>
              </w:rPr>
              <w:t>之一的</w:t>
            </w:r>
            <w:r>
              <w:rPr>
                <w:spacing w:val="-41"/>
              </w:rPr>
              <w:t xml:space="preserve"> </w:t>
            </w:r>
            <w:r>
              <w:rPr>
                <w:spacing w:val="4"/>
              </w:rPr>
              <w:t>，</w:t>
            </w:r>
            <w:r>
              <w:rPr>
                <w:spacing w:val="-42"/>
              </w:rPr>
              <w:t xml:space="preserve"> </w:t>
            </w:r>
            <w:r>
              <w:rPr>
                <w:spacing w:val="4"/>
              </w:rPr>
              <w:t>由安全监管监察</w:t>
            </w:r>
            <w:r>
              <w:rPr>
                <w:spacing w:val="7"/>
              </w:rPr>
              <w:t>部门给予警告</w:t>
            </w:r>
            <w:r>
              <w:rPr>
                <w:spacing w:val="-45"/>
              </w:rPr>
              <w:t xml:space="preserve"> </w:t>
            </w:r>
            <w:r>
              <w:rPr>
                <w:spacing w:val="7"/>
              </w:rPr>
              <w:t>，并处三万元以下的罚款</w:t>
            </w:r>
            <w:r>
              <w:rPr>
                <w:spacing w:val="-3"/>
              </w:rPr>
              <w:t>：</w:t>
            </w:r>
            <w:r>
              <w:rPr>
                <w:spacing w:val="-49"/>
              </w:rPr>
              <w:t xml:space="preserve"> </w:t>
            </w:r>
            <w:r>
              <w:rPr>
                <w:spacing w:val="-3"/>
              </w:rPr>
              <w:t>（</w:t>
            </w:r>
            <w:r>
              <w:rPr>
                <w:spacing w:val="7"/>
              </w:rPr>
              <w:t>一）未建立安全生产事故隐患排查</w:t>
            </w:r>
            <w:r>
              <w:rPr>
                <w:spacing w:val="8"/>
              </w:rPr>
              <w:t>治理等各项制度的</w:t>
            </w:r>
            <w:r>
              <w:rPr>
                <w:spacing w:val="-40"/>
              </w:rPr>
              <w:t xml:space="preserve"> </w:t>
            </w:r>
            <w:r>
              <w:rPr>
                <w:spacing w:val="-18"/>
              </w:rPr>
              <w:t>；（</w:t>
            </w:r>
            <w:r>
              <w:rPr>
                <w:spacing w:val="8"/>
              </w:rPr>
              <w:t>二）未按规定上报事故隐患排查治理统计分析表的</w:t>
            </w:r>
            <w:r>
              <w:rPr>
                <w:spacing w:val="-35"/>
              </w:rPr>
              <w:t xml:space="preserve"> </w:t>
            </w:r>
            <w:r>
              <w:rPr>
                <w:spacing w:val="8"/>
              </w:rPr>
              <w:t>；</w:t>
            </w:r>
          </w:p>
          <w:p w14:paraId="7A1490D6">
            <w:pPr>
              <w:pStyle w:val="6"/>
              <w:spacing w:before="2" w:line="236" w:lineRule="auto"/>
              <w:ind w:left="37" w:right="147"/>
            </w:pPr>
            <w:r>
              <w:rPr>
                <w:spacing w:val="6"/>
              </w:rPr>
              <w:t>（三）未制定事故隐患治理方案的</w:t>
            </w:r>
            <w:r>
              <w:rPr>
                <w:spacing w:val="-30"/>
              </w:rPr>
              <w:t xml:space="preserve"> </w:t>
            </w:r>
            <w:r>
              <w:rPr>
                <w:spacing w:val="-12"/>
              </w:rPr>
              <w:t>；（</w:t>
            </w:r>
            <w:r>
              <w:rPr>
                <w:spacing w:val="-21"/>
              </w:rPr>
              <w:t xml:space="preserve"> </w:t>
            </w:r>
            <w:r>
              <w:rPr>
                <w:spacing w:val="6"/>
              </w:rPr>
              <w:t>四）重大事故隐患不报或者未及时报告</w:t>
            </w:r>
            <w:r>
              <w:rPr>
                <w:spacing w:val="10"/>
              </w:rPr>
              <w:t>的</w:t>
            </w:r>
            <w:r>
              <w:rPr>
                <w:spacing w:val="-16"/>
              </w:rPr>
              <w:t>；（</w:t>
            </w:r>
            <w:r>
              <w:rPr>
                <w:spacing w:val="10"/>
              </w:rPr>
              <w:t>五）未对事故隐患进行排查治理擅自生产经营的</w:t>
            </w:r>
            <w:r>
              <w:rPr>
                <w:spacing w:val="-12"/>
              </w:rPr>
              <w:t xml:space="preserve"> </w:t>
            </w:r>
            <w:r>
              <w:rPr>
                <w:spacing w:val="-16"/>
              </w:rPr>
              <w:t>；（</w:t>
            </w:r>
            <w:r>
              <w:rPr>
                <w:spacing w:val="10"/>
              </w:rPr>
              <w:t>六）整改不合格或</w:t>
            </w:r>
            <w:r>
              <w:rPr>
                <w:spacing w:val="6"/>
              </w:rPr>
              <w:t>者未经安全监管监察部门审查同意擅自恢复生产经营的</w:t>
            </w:r>
            <w:r>
              <w:rPr>
                <w:spacing w:val="-10"/>
              </w:rPr>
              <w:t xml:space="preserve"> </w:t>
            </w:r>
            <w:r>
              <w:rPr>
                <w:spacing w:val="6"/>
              </w:rPr>
              <w:t>。</w:t>
            </w:r>
          </w:p>
          <w:p w14:paraId="785F8D76">
            <w:pPr>
              <w:pStyle w:val="6"/>
              <w:spacing w:before="3" w:line="230" w:lineRule="auto"/>
              <w:ind w:left="34"/>
            </w:pPr>
            <w:r>
              <w:rPr>
                <w:spacing w:val="6"/>
              </w:rPr>
              <w:t>《湖北省企业安全生产主体责任规定》 (2010年湖北</w:t>
            </w:r>
            <w:r>
              <w:rPr>
                <w:spacing w:val="5"/>
              </w:rPr>
              <w:t>省政府令第339号</w:t>
            </w:r>
            <w:r>
              <w:rPr>
                <w:rFonts w:hint="eastAsia"/>
                <w:spacing w:val="5"/>
                <w:lang w:eastAsia="zh-CN"/>
              </w:rPr>
              <w:t>）</w:t>
            </w:r>
          </w:p>
          <w:p w14:paraId="5A379DAB">
            <w:pPr>
              <w:pStyle w:val="6"/>
              <w:spacing w:before="8" w:line="237" w:lineRule="auto"/>
              <w:ind w:left="36" w:right="73" w:firstLine="6"/>
            </w:pPr>
            <w:r>
              <w:rPr>
                <w:spacing w:val="4"/>
              </w:rPr>
              <w:t>第三十五条</w:t>
            </w:r>
            <w:r>
              <w:rPr>
                <w:spacing w:val="28"/>
              </w:rPr>
              <w:t xml:space="preserve"> </w:t>
            </w:r>
            <w:r>
              <w:rPr>
                <w:spacing w:val="4"/>
              </w:rPr>
              <w:t>企业违反本规定</w:t>
            </w:r>
            <w:r>
              <w:rPr>
                <w:spacing w:val="-42"/>
              </w:rPr>
              <w:t xml:space="preserve"> </w:t>
            </w:r>
            <w:r>
              <w:rPr>
                <w:rFonts w:hint="eastAsia"/>
                <w:spacing w:val="-42"/>
                <w:lang w:eastAsia="zh-CN"/>
              </w:rPr>
              <w:t>，</w:t>
            </w:r>
            <w:r>
              <w:rPr>
                <w:spacing w:val="4"/>
              </w:rPr>
              <w:t>有下列行为之一的</w:t>
            </w:r>
            <w:r>
              <w:rPr>
                <w:spacing w:val="-40"/>
              </w:rPr>
              <w:t xml:space="preserve"> </w:t>
            </w:r>
            <w:r>
              <w:rPr>
                <w:spacing w:val="4"/>
              </w:rPr>
              <w:t>,</w:t>
            </w:r>
            <w:r>
              <w:rPr>
                <w:spacing w:val="-50"/>
              </w:rPr>
              <w:t xml:space="preserve"> </w:t>
            </w:r>
            <w:r>
              <w:rPr>
                <w:spacing w:val="4"/>
              </w:rPr>
              <w:t>由县级以上人民政府安全监管</w:t>
            </w:r>
            <w:r>
              <w:rPr>
                <w:spacing w:val="7"/>
              </w:rPr>
              <w:t>监察部门依法给予警告</w:t>
            </w:r>
            <w:r>
              <w:rPr>
                <w:spacing w:val="-36"/>
              </w:rPr>
              <w:t xml:space="preserve"> </w:t>
            </w:r>
            <w:r>
              <w:rPr>
                <w:spacing w:val="7"/>
              </w:rPr>
              <w:t>，并处三万元以下的罚款</w:t>
            </w:r>
            <w:r>
              <w:rPr>
                <w:spacing w:val="-3"/>
              </w:rPr>
              <w:t>：</w:t>
            </w:r>
            <w:r>
              <w:rPr>
                <w:spacing w:val="-49"/>
              </w:rPr>
              <w:t xml:space="preserve"> </w:t>
            </w:r>
            <w:r>
              <w:rPr>
                <w:spacing w:val="-3"/>
              </w:rPr>
              <w:t>（</w:t>
            </w:r>
            <w:r>
              <w:rPr>
                <w:spacing w:val="7"/>
              </w:rPr>
              <w:t>一）未建立安全生产事故</w:t>
            </w:r>
            <w:r>
              <w:rPr>
                <w:spacing w:val="8"/>
              </w:rPr>
              <w:t>隐患排查治理等各项制度的</w:t>
            </w:r>
            <w:r>
              <w:rPr>
                <w:spacing w:val="-32"/>
              </w:rPr>
              <w:t xml:space="preserve"> </w:t>
            </w:r>
            <w:r>
              <w:rPr>
                <w:spacing w:val="-14"/>
              </w:rPr>
              <w:t>；（</w:t>
            </w:r>
            <w:r>
              <w:rPr>
                <w:spacing w:val="8"/>
              </w:rPr>
              <w:t>二）未按规定上报事故隐患排查治理统计分析表的</w:t>
            </w:r>
            <w:r>
              <w:rPr>
                <w:spacing w:val="-19"/>
              </w:rPr>
              <w:t>；</w:t>
            </w:r>
            <w:r>
              <w:rPr>
                <w:spacing w:val="18"/>
              </w:rPr>
              <w:t xml:space="preserve"> </w:t>
            </w:r>
            <w:r>
              <w:rPr>
                <w:spacing w:val="-19"/>
              </w:rPr>
              <w:t>（</w:t>
            </w:r>
            <w:r>
              <w:rPr>
                <w:spacing w:val="8"/>
              </w:rPr>
              <w:t>三）未制定事故隐患治理方案的</w:t>
            </w:r>
            <w:r>
              <w:rPr>
                <w:spacing w:val="-31"/>
              </w:rPr>
              <w:t xml:space="preserve"> </w:t>
            </w:r>
            <w:r>
              <w:rPr>
                <w:spacing w:val="-19"/>
              </w:rPr>
              <w:t>；（</w:t>
            </w:r>
            <w:r>
              <w:rPr>
                <w:spacing w:val="-22"/>
              </w:rPr>
              <w:t xml:space="preserve"> </w:t>
            </w:r>
            <w:r>
              <w:rPr>
                <w:spacing w:val="8"/>
              </w:rPr>
              <w:t>四）重大事故隐患不报或者未及</w:t>
            </w:r>
            <w:r>
              <w:rPr>
                <w:spacing w:val="9"/>
              </w:rPr>
              <w:t>时报告的</w:t>
            </w:r>
            <w:r>
              <w:rPr>
                <w:spacing w:val="-48"/>
              </w:rPr>
              <w:t xml:space="preserve"> </w:t>
            </w:r>
            <w:r>
              <w:rPr>
                <w:spacing w:val="-15"/>
              </w:rPr>
              <w:t>；（</w:t>
            </w:r>
            <w:r>
              <w:rPr>
                <w:spacing w:val="9"/>
              </w:rPr>
              <w:t>五）未对事故隐患进行排查治理擅自生产经营的</w:t>
            </w:r>
            <w:r>
              <w:rPr>
                <w:spacing w:val="-15"/>
              </w:rPr>
              <w:t xml:space="preserve"> ；（</w:t>
            </w:r>
            <w:r>
              <w:rPr>
                <w:spacing w:val="9"/>
              </w:rPr>
              <w:t>六）整改不</w:t>
            </w:r>
            <w:r>
              <w:rPr>
                <w:spacing w:val="7"/>
              </w:rPr>
              <w:t>合格或者未经安全监管监察部门审查同意擅自恢复</w:t>
            </w:r>
            <w:r>
              <w:rPr>
                <w:spacing w:val="6"/>
              </w:rPr>
              <w:t>生产经营的</w:t>
            </w:r>
            <w:r>
              <w:rPr>
                <w:spacing w:val="-19"/>
              </w:rPr>
              <w:t xml:space="preserve"> </w:t>
            </w:r>
            <w:r>
              <w:rPr>
                <w:spacing w:val="6"/>
              </w:rPr>
              <w:t>。</w:t>
            </w:r>
          </w:p>
        </w:tc>
        <w:tc>
          <w:tcPr>
            <w:tcW w:w="3744" w:type="dxa"/>
            <w:vAlign w:val="top"/>
          </w:tcPr>
          <w:p w14:paraId="2DEBC6D9">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4F0ABC07">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372255F0">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581D6669">
            <w:pPr>
              <w:spacing w:line="257" w:lineRule="auto"/>
              <w:rPr>
                <w:rFonts w:ascii="Arial"/>
                <w:sz w:val="21"/>
              </w:rPr>
            </w:pPr>
          </w:p>
          <w:p w14:paraId="7028BD66">
            <w:pPr>
              <w:spacing w:line="257" w:lineRule="auto"/>
              <w:rPr>
                <w:rFonts w:ascii="Arial"/>
                <w:sz w:val="21"/>
              </w:rPr>
            </w:pPr>
          </w:p>
          <w:p w14:paraId="48F8793B">
            <w:pPr>
              <w:spacing w:line="258" w:lineRule="auto"/>
              <w:rPr>
                <w:rFonts w:ascii="Arial"/>
                <w:sz w:val="21"/>
              </w:rPr>
            </w:pPr>
          </w:p>
          <w:p w14:paraId="3A26798B">
            <w:pPr>
              <w:spacing w:line="258" w:lineRule="auto"/>
              <w:rPr>
                <w:rFonts w:ascii="Arial"/>
                <w:sz w:val="21"/>
              </w:rPr>
            </w:pPr>
          </w:p>
          <w:p w14:paraId="1A90E55D">
            <w:pPr>
              <w:spacing w:line="258" w:lineRule="auto"/>
              <w:rPr>
                <w:rFonts w:ascii="Arial"/>
                <w:sz w:val="21"/>
              </w:rPr>
            </w:pPr>
          </w:p>
          <w:p w14:paraId="002E7075">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2063C343">
            <w:pPr>
              <w:pStyle w:val="6"/>
              <w:spacing w:line="229" w:lineRule="auto"/>
              <w:ind w:left="60"/>
            </w:pPr>
            <w:r>
              <w:rPr>
                <w:spacing w:val="-3"/>
              </w:rPr>
              <w:t>四十四、</w:t>
            </w:r>
          </w:p>
          <w:p w14:paraId="4870CA91">
            <w:pPr>
              <w:pStyle w:val="6"/>
              <w:spacing w:before="8" w:line="230" w:lineRule="auto"/>
              <w:ind w:left="42"/>
            </w:pPr>
            <w:r>
              <w:rPr>
                <w:spacing w:val="1"/>
              </w:rPr>
              <w:t>五十五、</w:t>
            </w:r>
          </w:p>
          <w:p w14:paraId="02096F68">
            <w:pPr>
              <w:pStyle w:val="6"/>
              <w:spacing w:before="7" w:line="230" w:lineRule="auto"/>
              <w:ind w:left="42"/>
            </w:pPr>
            <w:r>
              <w:rPr>
                <w:spacing w:val="1"/>
              </w:rPr>
              <w:t>五十六、</w:t>
            </w:r>
          </w:p>
          <w:p w14:paraId="0C7ED3EB">
            <w:pPr>
              <w:pStyle w:val="6"/>
              <w:spacing w:before="6" w:line="230" w:lineRule="auto"/>
              <w:ind w:left="42"/>
            </w:pPr>
            <w:r>
              <w:rPr>
                <w:spacing w:val="1"/>
              </w:rPr>
              <w:t>五十七、</w:t>
            </w:r>
          </w:p>
          <w:p w14:paraId="7E6C62B2">
            <w:pPr>
              <w:pStyle w:val="6"/>
              <w:spacing w:before="6" w:line="230" w:lineRule="auto"/>
              <w:ind w:left="42"/>
            </w:pPr>
            <w:r>
              <w:rPr>
                <w:spacing w:val="1"/>
              </w:rPr>
              <w:t>五十八、</w:t>
            </w:r>
          </w:p>
          <w:p w14:paraId="08DA1173">
            <w:pPr>
              <w:pStyle w:val="6"/>
              <w:spacing w:before="10" w:line="237" w:lineRule="auto"/>
              <w:ind w:left="40" w:right="77" w:firstLine="1"/>
            </w:pPr>
            <w:r>
              <w:rPr>
                <w:spacing w:val="5"/>
              </w:rPr>
              <w:t>五十九、六十、六</w:t>
            </w:r>
          </w:p>
          <w:p w14:paraId="666F5179">
            <w:pPr>
              <w:pStyle w:val="6"/>
              <w:spacing w:before="1" w:line="237" w:lineRule="auto"/>
              <w:ind w:left="44" w:right="77"/>
            </w:pPr>
            <w:r>
              <w:rPr>
                <w:spacing w:val="5"/>
              </w:rPr>
              <w:t>十一、六</w:t>
            </w:r>
            <w:r>
              <w:rPr>
                <w:spacing w:val="4"/>
              </w:rPr>
              <w:t>十二</w:t>
            </w:r>
          </w:p>
        </w:tc>
        <w:tc>
          <w:tcPr>
            <w:tcW w:w="674" w:type="dxa"/>
            <w:vAlign w:val="top"/>
          </w:tcPr>
          <w:p w14:paraId="0D36066C">
            <w:pPr>
              <w:spacing w:line="263" w:lineRule="auto"/>
              <w:rPr>
                <w:rFonts w:ascii="Arial"/>
                <w:sz w:val="21"/>
              </w:rPr>
            </w:pPr>
          </w:p>
          <w:p w14:paraId="69483716">
            <w:pPr>
              <w:spacing w:line="264" w:lineRule="auto"/>
              <w:rPr>
                <w:rFonts w:ascii="Arial"/>
                <w:sz w:val="21"/>
              </w:rPr>
            </w:pPr>
          </w:p>
          <w:p w14:paraId="6BD1350F">
            <w:pPr>
              <w:spacing w:line="264" w:lineRule="auto"/>
              <w:rPr>
                <w:rFonts w:ascii="Arial"/>
                <w:sz w:val="21"/>
              </w:rPr>
            </w:pPr>
          </w:p>
          <w:p w14:paraId="5BC1B949">
            <w:pPr>
              <w:spacing w:line="264" w:lineRule="auto"/>
              <w:rPr>
                <w:rFonts w:ascii="Arial"/>
                <w:sz w:val="21"/>
              </w:rPr>
            </w:pPr>
          </w:p>
          <w:p w14:paraId="58AF400F">
            <w:pPr>
              <w:spacing w:line="264" w:lineRule="auto"/>
              <w:rPr>
                <w:rFonts w:ascii="Arial"/>
                <w:sz w:val="21"/>
              </w:rPr>
            </w:pPr>
          </w:p>
          <w:p w14:paraId="66ED728D">
            <w:pPr>
              <w:spacing w:line="264" w:lineRule="auto"/>
              <w:rPr>
                <w:rFonts w:ascii="Arial"/>
                <w:sz w:val="21"/>
              </w:rPr>
            </w:pPr>
          </w:p>
          <w:p w14:paraId="142C57EE">
            <w:pPr>
              <w:spacing w:line="264" w:lineRule="auto"/>
              <w:rPr>
                <w:rFonts w:ascii="Arial"/>
                <w:sz w:val="21"/>
              </w:rPr>
            </w:pPr>
          </w:p>
          <w:p w14:paraId="1EACC5FE">
            <w:pPr>
              <w:spacing w:line="264" w:lineRule="auto"/>
              <w:rPr>
                <w:rFonts w:ascii="Arial"/>
                <w:sz w:val="21"/>
              </w:rPr>
            </w:pPr>
          </w:p>
          <w:p w14:paraId="08759E32">
            <w:pPr>
              <w:spacing w:line="264" w:lineRule="auto"/>
              <w:rPr>
                <w:rFonts w:ascii="Arial"/>
                <w:sz w:val="21"/>
              </w:rPr>
            </w:pPr>
          </w:p>
          <w:p w14:paraId="36B0DE2B">
            <w:pPr>
              <w:pStyle w:val="6"/>
              <w:spacing w:before="56" w:line="238" w:lineRule="auto"/>
              <w:ind w:left="44" w:right="103" w:hanging="3"/>
            </w:pPr>
            <w:r>
              <w:rPr>
                <w:spacing w:val="2"/>
              </w:rPr>
              <w:t>综合执</w:t>
            </w:r>
            <w:r>
              <w:rPr>
                <w:spacing w:val="1"/>
              </w:rPr>
              <w:t>法大队</w:t>
            </w:r>
          </w:p>
        </w:tc>
        <w:tc>
          <w:tcPr>
            <w:tcW w:w="775" w:type="dxa"/>
            <w:vAlign w:val="top"/>
          </w:tcPr>
          <w:p w14:paraId="33E83436">
            <w:pPr>
              <w:spacing w:line="242" w:lineRule="auto"/>
              <w:rPr>
                <w:rFonts w:ascii="Arial"/>
                <w:sz w:val="21"/>
              </w:rPr>
            </w:pPr>
          </w:p>
          <w:p w14:paraId="28B9DB64">
            <w:pPr>
              <w:spacing w:line="242" w:lineRule="auto"/>
              <w:rPr>
                <w:rFonts w:ascii="Arial"/>
                <w:sz w:val="21"/>
              </w:rPr>
            </w:pPr>
          </w:p>
          <w:p w14:paraId="2CAB68C8">
            <w:pPr>
              <w:spacing w:line="242" w:lineRule="auto"/>
              <w:rPr>
                <w:rFonts w:ascii="Arial"/>
                <w:sz w:val="21"/>
              </w:rPr>
            </w:pPr>
          </w:p>
          <w:p w14:paraId="62F480E3">
            <w:pPr>
              <w:spacing w:line="243" w:lineRule="auto"/>
              <w:rPr>
                <w:rFonts w:ascii="Arial"/>
                <w:sz w:val="21"/>
              </w:rPr>
            </w:pPr>
          </w:p>
          <w:p w14:paraId="11E7716F">
            <w:pPr>
              <w:spacing w:line="243" w:lineRule="auto"/>
              <w:rPr>
                <w:rFonts w:ascii="Arial"/>
                <w:sz w:val="21"/>
              </w:rPr>
            </w:pPr>
          </w:p>
          <w:p w14:paraId="6392AA67">
            <w:pPr>
              <w:spacing w:line="243" w:lineRule="auto"/>
              <w:rPr>
                <w:rFonts w:ascii="Arial"/>
                <w:sz w:val="21"/>
              </w:rPr>
            </w:pPr>
          </w:p>
          <w:p w14:paraId="1FB80C4B">
            <w:pPr>
              <w:spacing w:line="243" w:lineRule="auto"/>
              <w:rPr>
                <w:rFonts w:ascii="Arial"/>
                <w:sz w:val="21"/>
              </w:rPr>
            </w:pPr>
          </w:p>
          <w:p w14:paraId="38DB06B9">
            <w:pPr>
              <w:spacing w:line="243" w:lineRule="auto"/>
              <w:rPr>
                <w:rFonts w:ascii="Arial"/>
                <w:sz w:val="21"/>
              </w:rPr>
            </w:pPr>
          </w:p>
          <w:p w14:paraId="273CCC16">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5FCB7D85">
            <w:pPr>
              <w:rPr>
                <w:rFonts w:ascii="Arial"/>
                <w:sz w:val="21"/>
              </w:rPr>
            </w:pPr>
          </w:p>
        </w:tc>
      </w:tr>
    </w:tbl>
    <w:p w14:paraId="7D54A20F">
      <w:pPr>
        <w:rPr>
          <w:rFonts w:ascii="Arial"/>
          <w:sz w:val="21"/>
        </w:rPr>
      </w:pPr>
    </w:p>
    <w:p w14:paraId="168AB6ED">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77596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323D7B68">
            <w:pPr>
              <w:spacing w:line="248" w:lineRule="auto"/>
              <w:rPr>
                <w:rFonts w:ascii="Arial"/>
                <w:sz w:val="21"/>
              </w:rPr>
            </w:pPr>
            <w:r>
              <w:pict>
                <v:shape id="_x0000_s1048" o:spid="_x0000_s1048" o:spt="202" type="#_x0000_t202" style="position:absolute;left:0pt;margin-left:493.6pt;margin-top:497.7pt;height:45.45pt;width:181.3pt;mso-position-horizontal-relative:page;mso-position-vertical-relative:page;z-index:251681792;mso-width-relative:page;mso-height-relative:page;" filled="f" stroked="f" coordsize="21600,21600" o:allowincell="f">
                  <v:path/>
                  <v:fill on="f" focussize="0,0"/>
                  <v:stroke on="f"/>
                  <v:imagedata o:title=""/>
                  <o:lock v:ext="edit" aspectratio="f"/>
                  <v:textbox inset="0mm,0mm,0mm,0mm">
                    <w:txbxContent>
                      <w:p w14:paraId="76DBA300">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1E223BC8">
            <w:pPr>
              <w:spacing w:line="248" w:lineRule="auto"/>
              <w:rPr>
                <w:rFonts w:ascii="Arial"/>
                <w:sz w:val="21"/>
              </w:rPr>
            </w:pPr>
          </w:p>
          <w:p w14:paraId="138C1F34">
            <w:pPr>
              <w:spacing w:line="248" w:lineRule="auto"/>
              <w:rPr>
                <w:rFonts w:ascii="Arial"/>
                <w:sz w:val="21"/>
              </w:rPr>
            </w:pPr>
          </w:p>
          <w:p w14:paraId="73379928">
            <w:pPr>
              <w:spacing w:line="249" w:lineRule="auto"/>
              <w:rPr>
                <w:rFonts w:ascii="Arial"/>
                <w:sz w:val="21"/>
              </w:rPr>
            </w:pPr>
          </w:p>
          <w:p w14:paraId="40F44596">
            <w:pPr>
              <w:spacing w:line="249" w:lineRule="auto"/>
              <w:rPr>
                <w:rFonts w:ascii="Arial"/>
                <w:sz w:val="21"/>
              </w:rPr>
            </w:pPr>
          </w:p>
          <w:p w14:paraId="24C00A0A">
            <w:pPr>
              <w:spacing w:line="249" w:lineRule="auto"/>
              <w:rPr>
                <w:rFonts w:ascii="Arial"/>
                <w:sz w:val="21"/>
              </w:rPr>
            </w:pPr>
          </w:p>
          <w:p w14:paraId="0F07B41C">
            <w:pPr>
              <w:spacing w:line="249" w:lineRule="auto"/>
              <w:rPr>
                <w:rFonts w:ascii="Arial"/>
                <w:sz w:val="21"/>
              </w:rPr>
            </w:pPr>
          </w:p>
          <w:p w14:paraId="41150D56">
            <w:pPr>
              <w:spacing w:line="249" w:lineRule="auto"/>
              <w:rPr>
                <w:rFonts w:ascii="Arial"/>
                <w:sz w:val="21"/>
              </w:rPr>
            </w:pPr>
          </w:p>
          <w:p w14:paraId="76166D55">
            <w:pPr>
              <w:spacing w:line="249" w:lineRule="auto"/>
              <w:rPr>
                <w:rFonts w:ascii="Arial"/>
                <w:sz w:val="21"/>
              </w:rPr>
            </w:pPr>
          </w:p>
          <w:p w14:paraId="4A0BCD0A">
            <w:pPr>
              <w:spacing w:line="249" w:lineRule="auto"/>
              <w:rPr>
                <w:rFonts w:ascii="Arial"/>
                <w:sz w:val="21"/>
              </w:rPr>
            </w:pPr>
          </w:p>
          <w:p w14:paraId="4EF5D600">
            <w:pPr>
              <w:pStyle w:val="6"/>
              <w:spacing w:before="56" w:line="229" w:lineRule="exact"/>
              <w:ind w:left="129"/>
            </w:pPr>
            <w:r>
              <w:rPr>
                <w:position w:val="1"/>
              </w:rPr>
              <w:t>86</w:t>
            </w:r>
          </w:p>
        </w:tc>
        <w:tc>
          <w:tcPr>
            <w:tcW w:w="573" w:type="dxa"/>
            <w:vAlign w:val="top"/>
          </w:tcPr>
          <w:p w14:paraId="3EC8BD0F">
            <w:pPr>
              <w:spacing w:line="251" w:lineRule="auto"/>
              <w:rPr>
                <w:rFonts w:ascii="Arial"/>
                <w:sz w:val="21"/>
              </w:rPr>
            </w:pPr>
          </w:p>
          <w:p w14:paraId="0723DFE9">
            <w:pPr>
              <w:spacing w:line="251" w:lineRule="auto"/>
              <w:rPr>
                <w:rFonts w:ascii="Arial"/>
                <w:sz w:val="21"/>
              </w:rPr>
            </w:pPr>
          </w:p>
          <w:p w14:paraId="2F3545B8">
            <w:pPr>
              <w:spacing w:line="252" w:lineRule="auto"/>
              <w:rPr>
                <w:rFonts w:ascii="Arial"/>
                <w:sz w:val="21"/>
              </w:rPr>
            </w:pPr>
          </w:p>
          <w:p w14:paraId="14D53D4E">
            <w:pPr>
              <w:spacing w:line="252" w:lineRule="auto"/>
              <w:rPr>
                <w:rFonts w:ascii="Arial"/>
                <w:sz w:val="21"/>
              </w:rPr>
            </w:pPr>
          </w:p>
          <w:p w14:paraId="592CA46A">
            <w:pPr>
              <w:spacing w:line="252" w:lineRule="auto"/>
              <w:rPr>
                <w:rFonts w:ascii="Arial"/>
                <w:sz w:val="21"/>
              </w:rPr>
            </w:pPr>
          </w:p>
          <w:p w14:paraId="6093B60E">
            <w:pPr>
              <w:spacing w:line="252" w:lineRule="auto"/>
              <w:rPr>
                <w:rFonts w:ascii="Arial"/>
                <w:sz w:val="21"/>
              </w:rPr>
            </w:pPr>
          </w:p>
          <w:p w14:paraId="7F861AA5">
            <w:pPr>
              <w:spacing w:line="252" w:lineRule="auto"/>
              <w:rPr>
                <w:rFonts w:ascii="Arial"/>
                <w:sz w:val="21"/>
              </w:rPr>
            </w:pPr>
          </w:p>
          <w:p w14:paraId="313BCACB">
            <w:pPr>
              <w:spacing w:line="252" w:lineRule="auto"/>
              <w:rPr>
                <w:rFonts w:ascii="Arial"/>
                <w:sz w:val="21"/>
              </w:rPr>
            </w:pPr>
          </w:p>
          <w:p w14:paraId="5BA94A78">
            <w:pPr>
              <w:spacing w:line="252" w:lineRule="auto"/>
              <w:rPr>
                <w:rFonts w:ascii="Arial"/>
                <w:sz w:val="21"/>
              </w:rPr>
            </w:pPr>
          </w:p>
          <w:p w14:paraId="64DF47B2">
            <w:pPr>
              <w:pStyle w:val="6"/>
              <w:spacing w:before="56" w:line="239" w:lineRule="auto"/>
              <w:ind w:left="114" w:right="105"/>
              <w:jc w:val="both"/>
            </w:pPr>
            <w:r>
              <w:rPr>
                <w:spacing w:val="1"/>
              </w:rPr>
              <w:t>应急管理部门</w:t>
            </w:r>
          </w:p>
        </w:tc>
        <w:tc>
          <w:tcPr>
            <w:tcW w:w="530" w:type="dxa"/>
            <w:vAlign w:val="top"/>
          </w:tcPr>
          <w:p w14:paraId="539913B4">
            <w:pPr>
              <w:spacing w:line="264" w:lineRule="auto"/>
              <w:rPr>
                <w:rFonts w:ascii="Arial"/>
                <w:sz w:val="21"/>
              </w:rPr>
            </w:pPr>
          </w:p>
          <w:p w14:paraId="4EF1704B">
            <w:pPr>
              <w:spacing w:line="264" w:lineRule="auto"/>
              <w:rPr>
                <w:rFonts w:ascii="Arial"/>
                <w:sz w:val="21"/>
              </w:rPr>
            </w:pPr>
          </w:p>
          <w:p w14:paraId="04BB4095">
            <w:pPr>
              <w:spacing w:line="264" w:lineRule="auto"/>
              <w:rPr>
                <w:rFonts w:ascii="Arial"/>
                <w:sz w:val="21"/>
              </w:rPr>
            </w:pPr>
          </w:p>
          <w:p w14:paraId="0D95539C">
            <w:pPr>
              <w:spacing w:line="264" w:lineRule="auto"/>
              <w:rPr>
                <w:rFonts w:ascii="Arial"/>
                <w:sz w:val="21"/>
              </w:rPr>
            </w:pPr>
          </w:p>
          <w:p w14:paraId="6A02E632">
            <w:pPr>
              <w:spacing w:line="264" w:lineRule="auto"/>
              <w:rPr>
                <w:rFonts w:ascii="Arial"/>
                <w:sz w:val="21"/>
              </w:rPr>
            </w:pPr>
          </w:p>
          <w:p w14:paraId="29A9814C">
            <w:pPr>
              <w:spacing w:line="264" w:lineRule="auto"/>
              <w:rPr>
                <w:rFonts w:ascii="Arial"/>
                <w:sz w:val="21"/>
              </w:rPr>
            </w:pPr>
          </w:p>
          <w:p w14:paraId="0646294E">
            <w:pPr>
              <w:spacing w:line="264" w:lineRule="auto"/>
              <w:rPr>
                <w:rFonts w:ascii="Arial"/>
                <w:sz w:val="21"/>
              </w:rPr>
            </w:pPr>
          </w:p>
          <w:p w14:paraId="468E1FCC">
            <w:pPr>
              <w:spacing w:line="264" w:lineRule="auto"/>
              <w:rPr>
                <w:rFonts w:ascii="Arial"/>
                <w:sz w:val="21"/>
              </w:rPr>
            </w:pPr>
          </w:p>
          <w:p w14:paraId="50ACFD24">
            <w:pPr>
              <w:spacing w:line="264" w:lineRule="auto"/>
              <w:rPr>
                <w:rFonts w:ascii="Arial"/>
                <w:sz w:val="21"/>
              </w:rPr>
            </w:pPr>
          </w:p>
          <w:p w14:paraId="0BE0B733">
            <w:pPr>
              <w:pStyle w:val="6"/>
              <w:spacing w:before="55" w:line="239" w:lineRule="auto"/>
              <w:ind w:left="94" w:right="83"/>
            </w:pPr>
            <w:r>
              <w:t>行政</w:t>
            </w:r>
            <w:r>
              <w:rPr>
                <w:spacing w:val="1"/>
              </w:rPr>
              <w:t>处罚</w:t>
            </w:r>
          </w:p>
        </w:tc>
        <w:tc>
          <w:tcPr>
            <w:tcW w:w="991" w:type="dxa"/>
            <w:vAlign w:val="top"/>
          </w:tcPr>
          <w:p w14:paraId="633C49E4">
            <w:pPr>
              <w:spacing w:line="256" w:lineRule="auto"/>
              <w:rPr>
                <w:rFonts w:ascii="Arial"/>
                <w:sz w:val="21"/>
              </w:rPr>
            </w:pPr>
          </w:p>
          <w:p w14:paraId="69DE0CA3">
            <w:pPr>
              <w:spacing w:line="256" w:lineRule="auto"/>
              <w:rPr>
                <w:rFonts w:ascii="Arial"/>
                <w:sz w:val="21"/>
              </w:rPr>
            </w:pPr>
          </w:p>
          <w:p w14:paraId="46CFCE10">
            <w:pPr>
              <w:spacing w:line="256" w:lineRule="auto"/>
              <w:rPr>
                <w:rFonts w:ascii="Arial"/>
                <w:sz w:val="21"/>
              </w:rPr>
            </w:pPr>
          </w:p>
          <w:p w14:paraId="1C41BFC2">
            <w:pPr>
              <w:spacing w:line="256" w:lineRule="auto"/>
              <w:rPr>
                <w:rFonts w:ascii="Arial"/>
                <w:sz w:val="21"/>
              </w:rPr>
            </w:pPr>
          </w:p>
          <w:p w14:paraId="1D186373">
            <w:pPr>
              <w:spacing w:line="256" w:lineRule="auto"/>
              <w:rPr>
                <w:rFonts w:ascii="Arial"/>
                <w:sz w:val="21"/>
              </w:rPr>
            </w:pPr>
          </w:p>
          <w:p w14:paraId="3890B1DA">
            <w:pPr>
              <w:spacing w:line="256" w:lineRule="auto"/>
              <w:rPr>
                <w:rFonts w:ascii="Arial"/>
                <w:sz w:val="21"/>
              </w:rPr>
            </w:pPr>
          </w:p>
          <w:p w14:paraId="73A0196B">
            <w:pPr>
              <w:spacing w:line="257" w:lineRule="auto"/>
              <w:rPr>
                <w:rFonts w:ascii="Arial"/>
                <w:sz w:val="21"/>
              </w:rPr>
            </w:pPr>
          </w:p>
          <w:p w14:paraId="2983C197">
            <w:pPr>
              <w:spacing w:line="257" w:lineRule="auto"/>
              <w:rPr>
                <w:rFonts w:ascii="Arial"/>
                <w:sz w:val="21"/>
              </w:rPr>
            </w:pPr>
          </w:p>
          <w:p w14:paraId="59D5B9A5">
            <w:pPr>
              <w:pStyle w:val="6"/>
              <w:spacing w:before="56" w:line="230" w:lineRule="auto"/>
              <w:ind w:left="54"/>
            </w:pPr>
            <w:r>
              <w:rPr>
                <w:spacing w:val="4"/>
              </w:rPr>
              <w:t>对未经注册</w:t>
            </w:r>
          </w:p>
          <w:p w14:paraId="2F039B73">
            <w:pPr>
              <w:pStyle w:val="6"/>
              <w:spacing w:before="6" w:line="231" w:lineRule="auto"/>
              <w:ind w:left="55"/>
            </w:pPr>
            <w:r>
              <w:rPr>
                <w:spacing w:val="4"/>
              </w:rPr>
              <w:t>擅自以注册</w:t>
            </w:r>
          </w:p>
          <w:p w14:paraId="61B78E7E">
            <w:pPr>
              <w:pStyle w:val="6"/>
              <w:spacing w:before="8" w:line="230" w:lineRule="auto"/>
              <w:ind w:left="55"/>
            </w:pPr>
            <w:r>
              <w:rPr>
                <w:spacing w:val="4"/>
              </w:rPr>
              <w:t>安全工程师</w:t>
            </w:r>
          </w:p>
          <w:p w14:paraId="31302B83">
            <w:pPr>
              <w:pStyle w:val="6"/>
              <w:spacing w:before="6" w:line="231" w:lineRule="auto"/>
              <w:ind w:left="54"/>
            </w:pPr>
            <w:r>
              <w:rPr>
                <w:spacing w:val="4"/>
              </w:rPr>
              <w:t>名义执业的</w:t>
            </w:r>
          </w:p>
          <w:p w14:paraId="31ED9C35">
            <w:pPr>
              <w:pStyle w:val="6"/>
              <w:spacing w:before="4" w:line="231" w:lineRule="auto"/>
              <w:ind w:left="325"/>
            </w:pPr>
            <w:r>
              <w:rPr>
                <w:spacing w:val="1"/>
              </w:rPr>
              <w:t>处罚</w:t>
            </w:r>
          </w:p>
        </w:tc>
        <w:tc>
          <w:tcPr>
            <w:tcW w:w="619" w:type="dxa"/>
            <w:vAlign w:val="top"/>
          </w:tcPr>
          <w:p w14:paraId="0BE88FAB">
            <w:pPr>
              <w:rPr>
                <w:rFonts w:ascii="Arial"/>
                <w:sz w:val="21"/>
              </w:rPr>
            </w:pPr>
          </w:p>
        </w:tc>
        <w:tc>
          <w:tcPr>
            <w:tcW w:w="6286" w:type="dxa"/>
            <w:vAlign w:val="top"/>
          </w:tcPr>
          <w:p w14:paraId="0067A28D">
            <w:pPr>
              <w:spacing w:line="256" w:lineRule="auto"/>
              <w:rPr>
                <w:rFonts w:ascii="Arial"/>
                <w:sz w:val="21"/>
              </w:rPr>
            </w:pPr>
          </w:p>
          <w:p w14:paraId="2A60020E">
            <w:pPr>
              <w:spacing w:line="256" w:lineRule="auto"/>
              <w:rPr>
                <w:rFonts w:ascii="Arial"/>
                <w:sz w:val="21"/>
              </w:rPr>
            </w:pPr>
          </w:p>
          <w:p w14:paraId="112B077C">
            <w:pPr>
              <w:spacing w:line="256" w:lineRule="auto"/>
              <w:rPr>
                <w:rFonts w:ascii="Arial"/>
                <w:sz w:val="21"/>
              </w:rPr>
            </w:pPr>
          </w:p>
          <w:p w14:paraId="3366645A">
            <w:pPr>
              <w:spacing w:line="256" w:lineRule="auto"/>
              <w:rPr>
                <w:rFonts w:ascii="Arial"/>
                <w:sz w:val="21"/>
              </w:rPr>
            </w:pPr>
          </w:p>
          <w:p w14:paraId="6781E17C">
            <w:pPr>
              <w:spacing w:line="256" w:lineRule="auto"/>
              <w:rPr>
                <w:rFonts w:ascii="Arial"/>
                <w:sz w:val="21"/>
              </w:rPr>
            </w:pPr>
          </w:p>
          <w:p w14:paraId="491221DE">
            <w:pPr>
              <w:spacing w:line="257" w:lineRule="auto"/>
              <w:rPr>
                <w:rFonts w:ascii="Arial"/>
                <w:sz w:val="21"/>
              </w:rPr>
            </w:pPr>
          </w:p>
          <w:p w14:paraId="5F4D7B72">
            <w:pPr>
              <w:spacing w:line="257" w:lineRule="auto"/>
              <w:rPr>
                <w:rFonts w:ascii="Arial"/>
                <w:sz w:val="21"/>
              </w:rPr>
            </w:pPr>
          </w:p>
          <w:p w14:paraId="4C723985">
            <w:pPr>
              <w:spacing w:line="257" w:lineRule="auto"/>
              <w:rPr>
                <w:rFonts w:ascii="Arial"/>
                <w:sz w:val="21"/>
              </w:rPr>
            </w:pPr>
          </w:p>
          <w:p w14:paraId="4AFEEEE9">
            <w:pPr>
              <w:pStyle w:val="6"/>
              <w:spacing w:before="55" w:line="237" w:lineRule="auto"/>
              <w:ind w:left="42" w:right="71" w:hanging="17"/>
            </w:pPr>
            <w:r>
              <w:rPr>
                <w:spacing w:val="7"/>
              </w:rPr>
              <w:t>【规章】《注册安全工程师管理规定</w:t>
            </w:r>
            <w:r>
              <w:rPr>
                <w:spacing w:val="-38"/>
              </w:rPr>
              <w:t xml:space="preserve"> </w:t>
            </w:r>
            <w:r>
              <w:rPr>
                <w:spacing w:val="7"/>
              </w:rPr>
              <w:t>》（2007年1月11日国家安全监督管理总局</w:t>
            </w:r>
            <w:r>
              <w:rPr>
                <w:spacing w:val="2"/>
              </w:rPr>
              <w:t>第11号令）</w:t>
            </w:r>
          </w:p>
          <w:p w14:paraId="37658883">
            <w:pPr>
              <w:pStyle w:val="6"/>
              <w:spacing w:before="1" w:line="237" w:lineRule="auto"/>
              <w:ind w:left="39" w:right="135" w:firstLine="2"/>
            </w:pPr>
            <w:r>
              <w:rPr>
                <w:spacing w:val="5"/>
              </w:rPr>
              <w:t>第三十条  未经注册擅自以注册安全工程师名义执业的</w:t>
            </w:r>
            <w:r>
              <w:rPr>
                <w:spacing w:val="-6"/>
              </w:rPr>
              <w:t xml:space="preserve"> </w:t>
            </w:r>
            <w:r>
              <w:rPr>
                <w:spacing w:val="5"/>
              </w:rPr>
              <w:t>，</w:t>
            </w:r>
            <w:r>
              <w:rPr>
                <w:spacing w:val="-42"/>
              </w:rPr>
              <w:t xml:space="preserve"> </w:t>
            </w:r>
            <w:r>
              <w:rPr>
                <w:spacing w:val="5"/>
              </w:rPr>
              <w:t>由县级以上安全生产</w:t>
            </w:r>
            <w:r>
              <w:rPr>
                <w:spacing w:val="6"/>
              </w:rPr>
              <w:t>监督管理部门</w:t>
            </w:r>
            <w:r>
              <w:rPr>
                <w:spacing w:val="-45"/>
              </w:rPr>
              <w:t xml:space="preserve"> </w:t>
            </w:r>
            <w:r>
              <w:rPr>
                <w:spacing w:val="6"/>
              </w:rPr>
              <w:t>、有关主管部门或者煤矿安全</w:t>
            </w:r>
            <w:r>
              <w:rPr>
                <w:spacing w:val="5"/>
              </w:rPr>
              <w:t>监察机构责令其停止违法活动 ，没收违法所得</w:t>
            </w:r>
            <w:r>
              <w:rPr>
                <w:spacing w:val="-38"/>
              </w:rPr>
              <w:t xml:space="preserve"> </w:t>
            </w:r>
            <w:r>
              <w:rPr>
                <w:spacing w:val="5"/>
              </w:rPr>
              <w:t>，并处三万元以下的罚款</w:t>
            </w:r>
            <w:r>
              <w:rPr>
                <w:spacing w:val="-36"/>
              </w:rPr>
              <w:t xml:space="preserve"> </w:t>
            </w:r>
            <w:r>
              <w:rPr>
                <w:spacing w:val="5"/>
              </w:rPr>
              <w:t>；造成损失的</w:t>
            </w:r>
            <w:r>
              <w:rPr>
                <w:spacing w:val="-48"/>
              </w:rPr>
              <w:t xml:space="preserve"> </w:t>
            </w:r>
            <w:r>
              <w:rPr>
                <w:spacing w:val="5"/>
              </w:rPr>
              <w:t>，依法承担赔偿责任。</w:t>
            </w:r>
          </w:p>
        </w:tc>
        <w:tc>
          <w:tcPr>
            <w:tcW w:w="3744" w:type="dxa"/>
            <w:vAlign w:val="top"/>
          </w:tcPr>
          <w:p w14:paraId="61A6A40F">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44077209">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4AF846B0">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56FC83CF">
            <w:pPr>
              <w:spacing w:line="258" w:lineRule="auto"/>
              <w:rPr>
                <w:rFonts w:ascii="Arial"/>
                <w:sz w:val="21"/>
              </w:rPr>
            </w:pPr>
          </w:p>
          <w:p w14:paraId="471111F1">
            <w:pPr>
              <w:spacing w:line="258" w:lineRule="auto"/>
              <w:rPr>
                <w:rFonts w:ascii="Arial"/>
                <w:sz w:val="21"/>
              </w:rPr>
            </w:pPr>
          </w:p>
          <w:p w14:paraId="6B7656FD">
            <w:pPr>
              <w:spacing w:line="258" w:lineRule="auto"/>
              <w:rPr>
                <w:rFonts w:ascii="Arial"/>
                <w:sz w:val="21"/>
              </w:rPr>
            </w:pPr>
          </w:p>
          <w:p w14:paraId="092C2F20">
            <w:pPr>
              <w:spacing w:line="258" w:lineRule="auto"/>
              <w:rPr>
                <w:rFonts w:ascii="Arial"/>
                <w:sz w:val="21"/>
              </w:rPr>
            </w:pPr>
          </w:p>
          <w:p w14:paraId="4BE73D6C">
            <w:pPr>
              <w:spacing w:line="258" w:lineRule="auto"/>
              <w:rPr>
                <w:rFonts w:ascii="Arial"/>
                <w:sz w:val="21"/>
              </w:rPr>
            </w:pPr>
          </w:p>
          <w:p w14:paraId="6121D983">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3EE86C40">
            <w:pPr>
              <w:pStyle w:val="6"/>
              <w:spacing w:line="229" w:lineRule="auto"/>
              <w:ind w:left="60"/>
            </w:pPr>
            <w:r>
              <w:rPr>
                <w:spacing w:val="-3"/>
              </w:rPr>
              <w:t>四十四、</w:t>
            </w:r>
          </w:p>
          <w:p w14:paraId="52A163EB">
            <w:pPr>
              <w:pStyle w:val="6"/>
              <w:spacing w:before="8" w:line="230" w:lineRule="auto"/>
              <w:ind w:left="42"/>
            </w:pPr>
            <w:r>
              <w:rPr>
                <w:spacing w:val="1"/>
              </w:rPr>
              <w:t>五十五、</w:t>
            </w:r>
          </w:p>
          <w:p w14:paraId="310F7A42">
            <w:pPr>
              <w:pStyle w:val="6"/>
              <w:spacing w:before="6" w:line="230" w:lineRule="auto"/>
              <w:ind w:left="42"/>
            </w:pPr>
            <w:r>
              <w:rPr>
                <w:spacing w:val="1"/>
              </w:rPr>
              <w:t>五十六、</w:t>
            </w:r>
          </w:p>
          <w:p w14:paraId="19A0FE52">
            <w:pPr>
              <w:pStyle w:val="6"/>
              <w:spacing w:before="8" w:line="230" w:lineRule="auto"/>
              <w:ind w:left="42"/>
            </w:pPr>
            <w:r>
              <w:rPr>
                <w:spacing w:val="1"/>
              </w:rPr>
              <w:t>五十七、</w:t>
            </w:r>
          </w:p>
          <w:p w14:paraId="461163BB">
            <w:pPr>
              <w:pStyle w:val="6"/>
              <w:spacing w:before="6" w:line="230" w:lineRule="auto"/>
              <w:ind w:left="42"/>
            </w:pPr>
            <w:r>
              <w:rPr>
                <w:spacing w:val="1"/>
              </w:rPr>
              <w:t>五十八、</w:t>
            </w:r>
          </w:p>
          <w:p w14:paraId="2422A7CB">
            <w:pPr>
              <w:pStyle w:val="6"/>
              <w:spacing w:before="10" w:line="237" w:lineRule="auto"/>
              <w:ind w:left="40" w:right="77" w:firstLine="1"/>
            </w:pPr>
            <w:r>
              <w:rPr>
                <w:spacing w:val="5"/>
              </w:rPr>
              <w:t>五十九、六十、六</w:t>
            </w:r>
          </w:p>
          <w:p w14:paraId="111CFBD3">
            <w:pPr>
              <w:pStyle w:val="6"/>
              <w:spacing w:line="237" w:lineRule="auto"/>
              <w:ind w:left="44" w:right="77"/>
            </w:pPr>
            <w:r>
              <w:rPr>
                <w:spacing w:val="5"/>
              </w:rPr>
              <w:t>十一、六</w:t>
            </w:r>
            <w:r>
              <w:rPr>
                <w:spacing w:val="4"/>
              </w:rPr>
              <w:t>十二</w:t>
            </w:r>
          </w:p>
        </w:tc>
        <w:tc>
          <w:tcPr>
            <w:tcW w:w="674" w:type="dxa"/>
            <w:vAlign w:val="top"/>
          </w:tcPr>
          <w:p w14:paraId="347F3385">
            <w:pPr>
              <w:spacing w:line="264" w:lineRule="auto"/>
              <w:rPr>
                <w:rFonts w:ascii="Arial"/>
                <w:sz w:val="21"/>
              </w:rPr>
            </w:pPr>
          </w:p>
          <w:p w14:paraId="03474F16">
            <w:pPr>
              <w:spacing w:line="264" w:lineRule="auto"/>
              <w:rPr>
                <w:rFonts w:ascii="Arial"/>
                <w:sz w:val="21"/>
              </w:rPr>
            </w:pPr>
          </w:p>
          <w:p w14:paraId="1CD0DA34">
            <w:pPr>
              <w:spacing w:line="264" w:lineRule="auto"/>
              <w:rPr>
                <w:rFonts w:ascii="Arial"/>
                <w:sz w:val="21"/>
              </w:rPr>
            </w:pPr>
          </w:p>
          <w:p w14:paraId="36AA9837">
            <w:pPr>
              <w:spacing w:line="264" w:lineRule="auto"/>
              <w:rPr>
                <w:rFonts w:ascii="Arial"/>
                <w:sz w:val="21"/>
              </w:rPr>
            </w:pPr>
          </w:p>
          <w:p w14:paraId="455F068D">
            <w:pPr>
              <w:spacing w:line="264" w:lineRule="auto"/>
              <w:rPr>
                <w:rFonts w:ascii="Arial"/>
                <w:sz w:val="21"/>
              </w:rPr>
            </w:pPr>
          </w:p>
          <w:p w14:paraId="6B0DBC94">
            <w:pPr>
              <w:spacing w:line="264" w:lineRule="auto"/>
              <w:rPr>
                <w:rFonts w:ascii="Arial"/>
                <w:sz w:val="21"/>
              </w:rPr>
            </w:pPr>
          </w:p>
          <w:p w14:paraId="12EFD88B">
            <w:pPr>
              <w:spacing w:line="264" w:lineRule="auto"/>
              <w:rPr>
                <w:rFonts w:ascii="Arial"/>
                <w:sz w:val="21"/>
              </w:rPr>
            </w:pPr>
          </w:p>
          <w:p w14:paraId="3D3D02DF">
            <w:pPr>
              <w:spacing w:line="264" w:lineRule="auto"/>
              <w:rPr>
                <w:rFonts w:ascii="Arial"/>
                <w:sz w:val="21"/>
              </w:rPr>
            </w:pPr>
          </w:p>
          <w:p w14:paraId="37136A00">
            <w:pPr>
              <w:spacing w:line="264" w:lineRule="auto"/>
              <w:rPr>
                <w:rFonts w:ascii="Arial"/>
                <w:sz w:val="21"/>
              </w:rPr>
            </w:pPr>
          </w:p>
          <w:p w14:paraId="1B0401BF">
            <w:pPr>
              <w:pStyle w:val="6"/>
              <w:spacing w:before="55" w:line="239" w:lineRule="auto"/>
              <w:ind w:left="44" w:right="103" w:hanging="3"/>
            </w:pPr>
            <w:r>
              <w:rPr>
                <w:spacing w:val="2"/>
              </w:rPr>
              <w:t>综合执</w:t>
            </w:r>
            <w:r>
              <w:rPr>
                <w:spacing w:val="1"/>
              </w:rPr>
              <w:t>法大队</w:t>
            </w:r>
          </w:p>
        </w:tc>
        <w:tc>
          <w:tcPr>
            <w:tcW w:w="775" w:type="dxa"/>
            <w:vAlign w:val="top"/>
          </w:tcPr>
          <w:p w14:paraId="5FF6216D">
            <w:pPr>
              <w:spacing w:line="242" w:lineRule="auto"/>
              <w:rPr>
                <w:rFonts w:ascii="Arial"/>
                <w:sz w:val="21"/>
              </w:rPr>
            </w:pPr>
          </w:p>
          <w:p w14:paraId="2A3D5D62">
            <w:pPr>
              <w:spacing w:line="242" w:lineRule="auto"/>
              <w:rPr>
                <w:rFonts w:ascii="Arial"/>
                <w:sz w:val="21"/>
              </w:rPr>
            </w:pPr>
          </w:p>
          <w:p w14:paraId="27FBD5AE">
            <w:pPr>
              <w:spacing w:line="243" w:lineRule="auto"/>
              <w:rPr>
                <w:rFonts w:ascii="Arial"/>
                <w:sz w:val="21"/>
              </w:rPr>
            </w:pPr>
          </w:p>
          <w:p w14:paraId="33923D27">
            <w:pPr>
              <w:spacing w:line="243" w:lineRule="auto"/>
              <w:rPr>
                <w:rFonts w:ascii="Arial"/>
                <w:sz w:val="21"/>
              </w:rPr>
            </w:pPr>
          </w:p>
          <w:p w14:paraId="327C2569">
            <w:pPr>
              <w:spacing w:line="243" w:lineRule="auto"/>
              <w:rPr>
                <w:rFonts w:ascii="Arial"/>
                <w:sz w:val="21"/>
              </w:rPr>
            </w:pPr>
          </w:p>
          <w:p w14:paraId="0B3A6C4F">
            <w:pPr>
              <w:spacing w:line="243" w:lineRule="auto"/>
              <w:rPr>
                <w:rFonts w:ascii="Arial"/>
                <w:sz w:val="21"/>
              </w:rPr>
            </w:pPr>
          </w:p>
          <w:p w14:paraId="08AE9D76">
            <w:pPr>
              <w:spacing w:line="243" w:lineRule="auto"/>
              <w:rPr>
                <w:rFonts w:ascii="Arial"/>
                <w:sz w:val="21"/>
              </w:rPr>
            </w:pPr>
          </w:p>
          <w:p w14:paraId="0348E4B1">
            <w:pPr>
              <w:spacing w:line="243" w:lineRule="auto"/>
              <w:rPr>
                <w:rFonts w:ascii="Arial"/>
                <w:sz w:val="21"/>
              </w:rPr>
            </w:pPr>
          </w:p>
          <w:p w14:paraId="49AFCE27">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5D7A322F">
            <w:pPr>
              <w:rPr>
                <w:rFonts w:ascii="Arial"/>
                <w:sz w:val="21"/>
              </w:rPr>
            </w:pPr>
          </w:p>
        </w:tc>
      </w:tr>
      <w:tr w14:paraId="07056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084AABE4">
            <w:pPr>
              <w:spacing w:line="248" w:lineRule="auto"/>
              <w:rPr>
                <w:rFonts w:ascii="Arial"/>
                <w:sz w:val="21"/>
              </w:rPr>
            </w:pPr>
          </w:p>
          <w:p w14:paraId="1FBF28C8">
            <w:pPr>
              <w:spacing w:line="248" w:lineRule="auto"/>
              <w:rPr>
                <w:rFonts w:ascii="Arial"/>
                <w:sz w:val="21"/>
              </w:rPr>
            </w:pPr>
          </w:p>
          <w:p w14:paraId="4BF315BD">
            <w:pPr>
              <w:spacing w:line="248" w:lineRule="auto"/>
              <w:rPr>
                <w:rFonts w:ascii="Arial"/>
                <w:sz w:val="21"/>
              </w:rPr>
            </w:pPr>
          </w:p>
          <w:p w14:paraId="39B99C89">
            <w:pPr>
              <w:spacing w:line="248" w:lineRule="auto"/>
              <w:rPr>
                <w:rFonts w:ascii="Arial"/>
                <w:sz w:val="21"/>
              </w:rPr>
            </w:pPr>
          </w:p>
          <w:p w14:paraId="7EA058F8">
            <w:pPr>
              <w:spacing w:line="248" w:lineRule="auto"/>
              <w:rPr>
                <w:rFonts w:ascii="Arial"/>
                <w:sz w:val="21"/>
              </w:rPr>
            </w:pPr>
          </w:p>
          <w:p w14:paraId="7C509BF1">
            <w:pPr>
              <w:spacing w:line="248" w:lineRule="auto"/>
              <w:rPr>
                <w:rFonts w:ascii="Arial"/>
                <w:sz w:val="21"/>
              </w:rPr>
            </w:pPr>
          </w:p>
          <w:p w14:paraId="421AA4BA">
            <w:pPr>
              <w:spacing w:line="248" w:lineRule="auto"/>
              <w:rPr>
                <w:rFonts w:ascii="Arial"/>
                <w:sz w:val="21"/>
              </w:rPr>
            </w:pPr>
          </w:p>
          <w:p w14:paraId="4514A527">
            <w:pPr>
              <w:spacing w:line="249" w:lineRule="auto"/>
              <w:rPr>
                <w:rFonts w:ascii="Arial"/>
                <w:sz w:val="21"/>
              </w:rPr>
            </w:pPr>
          </w:p>
          <w:p w14:paraId="78BEA57B">
            <w:pPr>
              <w:spacing w:line="249" w:lineRule="auto"/>
              <w:rPr>
                <w:rFonts w:ascii="Arial"/>
                <w:sz w:val="21"/>
              </w:rPr>
            </w:pPr>
          </w:p>
          <w:p w14:paraId="53349913">
            <w:pPr>
              <w:spacing w:line="249" w:lineRule="auto"/>
              <w:rPr>
                <w:rFonts w:ascii="Arial"/>
                <w:sz w:val="21"/>
              </w:rPr>
            </w:pPr>
          </w:p>
          <w:p w14:paraId="6A648F70">
            <w:pPr>
              <w:pStyle w:val="6"/>
              <w:spacing w:before="56" w:line="229" w:lineRule="exact"/>
              <w:ind w:left="129"/>
            </w:pPr>
            <w:r>
              <w:rPr>
                <w:position w:val="1"/>
              </w:rPr>
              <w:t>87</w:t>
            </w:r>
          </w:p>
        </w:tc>
        <w:tc>
          <w:tcPr>
            <w:tcW w:w="573" w:type="dxa"/>
            <w:vAlign w:val="top"/>
          </w:tcPr>
          <w:p w14:paraId="1FF25BB0">
            <w:pPr>
              <w:spacing w:line="251" w:lineRule="auto"/>
              <w:rPr>
                <w:rFonts w:ascii="Arial"/>
                <w:sz w:val="21"/>
              </w:rPr>
            </w:pPr>
          </w:p>
          <w:p w14:paraId="4E3C867C">
            <w:pPr>
              <w:spacing w:line="251" w:lineRule="auto"/>
              <w:rPr>
                <w:rFonts w:ascii="Arial"/>
                <w:sz w:val="21"/>
              </w:rPr>
            </w:pPr>
          </w:p>
          <w:p w14:paraId="699EC294">
            <w:pPr>
              <w:spacing w:line="251" w:lineRule="auto"/>
              <w:rPr>
                <w:rFonts w:ascii="Arial"/>
                <w:sz w:val="21"/>
              </w:rPr>
            </w:pPr>
          </w:p>
          <w:p w14:paraId="1562578F">
            <w:pPr>
              <w:spacing w:line="252" w:lineRule="auto"/>
              <w:rPr>
                <w:rFonts w:ascii="Arial"/>
                <w:sz w:val="21"/>
              </w:rPr>
            </w:pPr>
          </w:p>
          <w:p w14:paraId="5A74C19E">
            <w:pPr>
              <w:spacing w:line="252" w:lineRule="auto"/>
              <w:rPr>
                <w:rFonts w:ascii="Arial"/>
                <w:sz w:val="21"/>
              </w:rPr>
            </w:pPr>
          </w:p>
          <w:p w14:paraId="039C329F">
            <w:pPr>
              <w:spacing w:line="252" w:lineRule="auto"/>
              <w:rPr>
                <w:rFonts w:ascii="Arial"/>
                <w:sz w:val="21"/>
              </w:rPr>
            </w:pPr>
          </w:p>
          <w:p w14:paraId="20E7A14C">
            <w:pPr>
              <w:spacing w:line="252" w:lineRule="auto"/>
              <w:rPr>
                <w:rFonts w:ascii="Arial"/>
                <w:sz w:val="21"/>
              </w:rPr>
            </w:pPr>
          </w:p>
          <w:p w14:paraId="40E5384E">
            <w:pPr>
              <w:spacing w:line="252" w:lineRule="auto"/>
              <w:rPr>
                <w:rFonts w:ascii="Arial"/>
                <w:sz w:val="21"/>
              </w:rPr>
            </w:pPr>
          </w:p>
          <w:p w14:paraId="6EFA2DC7">
            <w:pPr>
              <w:spacing w:line="252" w:lineRule="auto"/>
              <w:rPr>
                <w:rFonts w:ascii="Arial"/>
                <w:sz w:val="21"/>
              </w:rPr>
            </w:pPr>
          </w:p>
          <w:p w14:paraId="75FC0EF7">
            <w:pPr>
              <w:pStyle w:val="6"/>
              <w:spacing w:before="55" w:line="239" w:lineRule="auto"/>
              <w:ind w:left="114" w:right="105"/>
              <w:jc w:val="both"/>
            </w:pPr>
            <w:r>
              <w:rPr>
                <w:spacing w:val="1"/>
              </w:rPr>
              <w:t>应急管理部门</w:t>
            </w:r>
          </w:p>
        </w:tc>
        <w:tc>
          <w:tcPr>
            <w:tcW w:w="530" w:type="dxa"/>
            <w:vAlign w:val="top"/>
          </w:tcPr>
          <w:p w14:paraId="65EA9F10">
            <w:pPr>
              <w:spacing w:line="263" w:lineRule="auto"/>
              <w:rPr>
                <w:rFonts w:ascii="Arial"/>
                <w:sz w:val="21"/>
              </w:rPr>
            </w:pPr>
          </w:p>
          <w:p w14:paraId="5D584D3A">
            <w:pPr>
              <w:spacing w:line="264" w:lineRule="auto"/>
              <w:rPr>
                <w:rFonts w:ascii="Arial"/>
                <w:sz w:val="21"/>
              </w:rPr>
            </w:pPr>
          </w:p>
          <w:p w14:paraId="4F612EB1">
            <w:pPr>
              <w:spacing w:line="264" w:lineRule="auto"/>
              <w:rPr>
                <w:rFonts w:ascii="Arial"/>
                <w:sz w:val="21"/>
              </w:rPr>
            </w:pPr>
          </w:p>
          <w:p w14:paraId="020A7855">
            <w:pPr>
              <w:spacing w:line="264" w:lineRule="auto"/>
              <w:rPr>
                <w:rFonts w:ascii="Arial"/>
                <w:sz w:val="21"/>
              </w:rPr>
            </w:pPr>
          </w:p>
          <w:p w14:paraId="7CA4F032">
            <w:pPr>
              <w:spacing w:line="264" w:lineRule="auto"/>
              <w:rPr>
                <w:rFonts w:ascii="Arial"/>
                <w:sz w:val="21"/>
              </w:rPr>
            </w:pPr>
          </w:p>
          <w:p w14:paraId="63B89148">
            <w:pPr>
              <w:spacing w:line="264" w:lineRule="auto"/>
              <w:rPr>
                <w:rFonts w:ascii="Arial"/>
                <w:sz w:val="21"/>
              </w:rPr>
            </w:pPr>
          </w:p>
          <w:p w14:paraId="413A0539">
            <w:pPr>
              <w:spacing w:line="264" w:lineRule="auto"/>
              <w:rPr>
                <w:rFonts w:ascii="Arial"/>
                <w:sz w:val="21"/>
              </w:rPr>
            </w:pPr>
          </w:p>
          <w:p w14:paraId="4AEAD211">
            <w:pPr>
              <w:spacing w:line="264" w:lineRule="auto"/>
              <w:rPr>
                <w:rFonts w:ascii="Arial"/>
                <w:sz w:val="21"/>
              </w:rPr>
            </w:pPr>
          </w:p>
          <w:p w14:paraId="0A22317F">
            <w:pPr>
              <w:spacing w:line="264" w:lineRule="auto"/>
              <w:rPr>
                <w:rFonts w:ascii="Arial"/>
                <w:sz w:val="21"/>
              </w:rPr>
            </w:pPr>
          </w:p>
          <w:p w14:paraId="35DAD9C4">
            <w:pPr>
              <w:pStyle w:val="6"/>
              <w:spacing w:before="56" w:line="238" w:lineRule="auto"/>
              <w:ind w:left="94" w:right="83"/>
            </w:pPr>
            <w:r>
              <w:t>行政</w:t>
            </w:r>
            <w:r>
              <w:rPr>
                <w:spacing w:val="1"/>
              </w:rPr>
              <w:t>处罚</w:t>
            </w:r>
          </w:p>
        </w:tc>
        <w:tc>
          <w:tcPr>
            <w:tcW w:w="991" w:type="dxa"/>
            <w:vAlign w:val="top"/>
          </w:tcPr>
          <w:p w14:paraId="513ECD09">
            <w:pPr>
              <w:spacing w:line="242" w:lineRule="auto"/>
              <w:rPr>
                <w:rFonts w:ascii="Arial"/>
                <w:sz w:val="21"/>
              </w:rPr>
            </w:pPr>
          </w:p>
          <w:p w14:paraId="34D59C75">
            <w:pPr>
              <w:spacing w:line="242" w:lineRule="auto"/>
              <w:rPr>
                <w:rFonts w:ascii="Arial"/>
                <w:sz w:val="21"/>
              </w:rPr>
            </w:pPr>
          </w:p>
          <w:p w14:paraId="272B72D8">
            <w:pPr>
              <w:spacing w:line="242" w:lineRule="auto"/>
              <w:rPr>
                <w:rFonts w:ascii="Arial"/>
                <w:sz w:val="21"/>
              </w:rPr>
            </w:pPr>
          </w:p>
          <w:p w14:paraId="246484AC">
            <w:pPr>
              <w:spacing w:line="242" w:lineRule="auto"/>
              <w:rPr>
                <w:rFonts w:ascii="Arial"/>
                <w:sz w:val="21"/>
              </w:rPr>
            </w:pPr>
          </w:p>
          <w:p w14:paraId="5C578714">
            <w:pPr>
              <w:spacing w:line="242" w:lineRule="auto"/>
              <w:rPr>
                <w:rFonts w:ascii="Arial"/>
                <w:sz w:val="21"/>
              </w:rPr>
            </w:pPr>
          </w:p>
          <w:p w14:paraId="78B9D861">
            <w:pPr>
              <w:spacing w:line="243" w:lineRule="auto"/>
              <w:rPr>
                <w:rFonts w:ascii="Arial"/>
                <w:sz w:val="21"/>
              </w:rPr>
            </w:pPr>
          </w:p>
          <w:p w14:paraId="7EF99C93">
            <w:pPr>
              <w:spacing w:line="243" w:lineRule="auto"/>
              <w:rPr>
                <w:rFonts w:ascii="Arial"/>
                <w:sz w:val="21"/>
              </w:rPr>
            </w:pPr>
          </w:p>
          <w:p w14:paraId="189EDBB2">
            <w:pPr>
              <w:spacing w:line="243" w:lineRule="auto"/>
              <w:rPr>
                <w:rFonts w:ascii="Arial"/>
                <w:sz w:val="21"/>
              </w:rPr>
            </w:pPr>
          </w:p>
          <w:p w14:paraId="6C1B10A9">
            <w:pPr>
              <w:pStyle w:val="6"/>
              <w:spacing w:before="56" w:line="231" w:lineRule="auto"/>
              <w:ind w:left="54"/>
            </w:pPr>
            <w:r>
              <w:rPr>
                <w:spacing w:val="4"/>
              </w:rPr>
              <w:t>对注册安全</w:t>
            </w:r>
          </w:p>
          <w:p w14:paraId="4696AE5D">
            <w:pPr>
              <w:pStyle w:val="6"/>
              <w:spacing w:before="7" w:line="230" w:lineRule="auto"/>
              <w:ind w:left="57"/>
            </w:pPr>
            <w:r>
              <w:rPr>
                <w:spacing w:val="4"/>
              </w:rPr>
              <w:t>工程师以欺</w:t>
            </w:r>
          </w:p>
          <w:p w14:paraId="51C35706">
            <w:pPr>
              <w:pStyle w:val="6"/>
              <w:spacing w:before="6" w:line="231" w:lineRule="auto"/>
              <w:ind w:left="52"/>
            </w:pPr>
            <w:r>
              <w:rPr>
                <w:spacing w:val="6"/>
              </w:rPr>
              <w:t>骗、贿赂等</w:t>
            </w:r>
          </w:p>
          <w:p w14:paraId="1727A8F7">
            <w:pPr>
              <w:pStyle w:val="6"/>
              <w:spacing w:before="5" w:line="231" w:lineRule="auto"/>
              <w:ind w:left="57"/>
            </w:pPr>
            <w:r>
              <w:rPr>
                <w:spacing w:val="4"/>
              </w:rPr>
              <w:t>不正当手段</w:t>
            </w:r>
          </w:p>
          <w:p w14:paraId="20620EE2">
            <w:pPr>
              <w:pStyle w:val="6"/>
              <w:spacing w:before="5" w:line="230" w:lineRule="auto"/>
              <w:ind w:left="54"/>
            </w:pPr>
            <w:r>
              <w:rPr>
                <w:spacing w:val="4"/>
              </w:rPr>
              <w:t>取得执业证</w:t>
            </w:r>
          </w:p>
          <w:p w14:paraId="04576288">
            <w:pPr>
              <w:pStyle w:val="6"/>
              <w:spacing w:before="9" w:line="231" w:lineRule="auto"/>
              <w:ind w:left="243"/>
            </w:pPr>
            <w:r>
              <w:rPr>
                <w:spacing w:val="-1"/>
              </w:rPr>
              <w:t>的处罚</w:t>
            </w:r>
          </w:p>
        </w:tc>
        <w:tc>
          <w:tcPr>
            <w:tcW w:w="619" w:type="dxa"/>
            <w:vAlign w:val="top"/>
          </w:tcPr>
          <w:p w14:paraId="35DE98D2">
            <w:pPr>
              <w:rPr>
                <w:rFonts w:ascii="Arial"/>
                <w:sz w:val="21"/>
              </w:rPr>
            </w:pPr>
          </w:p>
        </w:tc>
        <w:tc>
          <w:tcPr>
            <w:tcW w:w="6286" w:type="dxa"/>
            <w:vAlign w:val="top"/>
          </w:tcPr>
          <w:p w14:paraId="72D364FC">
            <w:pPr>
              <w:spacing w:line="256" w:lineRule="auto"/>
              <w:rPr>
                <w:rFonts w:ascii="Arial"/>
                <w:sz w:val="21"/>
              </w:rPr>
            </w:pPr>
          </w:p>
          <w:p w14:paraId="2DA829CD">
            <w:pPr>
              <w:spacing w:line="256" w:lineRule="auto"/>
              <w:rPr>
                <w:rFonts w:ascii="Arial"/>
                <w:sz w:val="21"/>
              </w:rPr>
            </w:pPr>
          </w:p>
          <w:p w14:paraId="299FE517">
            <w:pPr>
              <w:spacing w:line="256" w:lineRule="auto"/>
              <w:rPr>
                <w:rFonts w:ascii="Arial"/>
                <w:sz w:val="21"/>
              </w:rPr>
            </w:pPr>
          </w:p>
          <w:p w14:paraId="2B7FB983">
            <w:pPr>
              <w:spacing w:line="256" w:lineRule="auto"/>
              <w:rPr>
                <w:rFonts w:ascii="Arial"/>
                <w:sz w:val="21"/>
              </w:rPr>
            </w:pPr>
          </w:p>
          <w:p w14:paraId="4EE7FE70">
            <w:pPr>
              <w:spacing w:line="256" w:lineRule="auto"/>
              <w:rPr>
                <w:rFonts w:ascii="Arial"/>
                <w:sz w:val="21"/>
              </w:rPr>
            </w:pPr>
          </w:p>
          <w:p w14:paraId="446E1432">
            <w:pPr>
              <w:spacing w:line="256" w:lineRule="auto"/>
              <w:rPr>
                <w:rFonts w:ascii="Arial"/>
                <w:sz w:val="21"/>
              </w:rPr>
            </w:pPr>
          </w:p>
          <w:p w14:paraId="060944DA">
            <w:pPr>
              <w:spacing w:line="256" w:lineRule="auto"/>
              <w:rPr>
                <w:rFonts w:ascii="Arial"/>
                <w:sz w:val="21"/>
              </w:rPr>
            </w:pPr>
          </w:p>
          <w:p w14:paraId="63D10E70">
            <w:pPr>
              <w:spacing w:line="257" w:lineRule="auto"/>
              <w:rPr>
                <w:rFonts w:ascii="Arial"/>
                <w:sz w:val="21"/>
              </w:rPr>
            </w:pPr>
          </w:p>
          <w:p w14:paraId="6C8A0EC4">
            <w:pPr>
              <w:pStyle w:val="6"/>
              <w:spacing w:before="56" w:line="237" w:lineRule="auto"/>
              <w:ind w:left="42" w:right="71" w:hanging="17"/>
            </w:pPr>
            <w:r>
              <w:rPr>
                <w:spacing w:val="7"/>
              </w:rPr>
              <w:t>【规章】《注册安全工程师管理规定</w:t>
            </w:r>
            <w:r>
              <w:rPr>
                <w:spacing w:val="-38"/>
              </w:rPr>
              <w:t xml:space="preserve"> </w:t>
            </w:r>
            <w:r>
              <w:rPr>
                <w:spacing w:val="7"/>
              </w:rPr>
              <w:t>》（2007年1月11日国家安全监督管理总局</w:t>
            </w:r>
            <w:r>
              <w:rPr>
                <w:spacing w:val="2"/>
              </w:rPr>
              <w:t>第11号令）</w:t>
            </w:r>
          </w:p>
          <w:p w14:paraId="6CD0A359">
            <w:pPr>
              <w:pStyle w:val="6"/>
              <w:spacing w:before="2" w:line="237" w:lineRule="auto"/>
              <w:ind w:left="38" w:right="52" w:firstLine="4"/>
            </w:pPr>
            <w:r>
              <w:rPr>
                <w:spacing w:val="4"/>
              </w:rPr>
              <w:t>第三十一条</w:t>
            </w:r>
            <w:r>
              <w:rPr>
                <w:spacing w:val="33"/>
              </w:rPr>
              <w:t xml:space="preserve"> </w:t>
            </w:r>
            <w:r>
              <w:rPr>
                <w:spacing w:val="4"/>
              </w:rPr>
              <w:t>注册安全工程师以欺骗</w:t>
            </w:r>
            <w:r>
              <w:rPr>
                <w:spacing w:val="-35"/>
              </w:rPr>
              <w:t xml:space="preserve"> </w:t>
            </w:r>
            <w:r>
              <w:rPr>
                <w:spacing w:val="4"/>
              </w:rPr>
              <w:t>、贿赂等不正当手段取得执业证</w:t>
            </w:r>
            <w:r>
              <w:rPr>
                <w:spacing w:val="3"/>
              </w:rPr>
              <w:t>的</w:t>
            </w:r>
            <w:r>
              <w:rPr>
                <w:spacing w:val="-27"/>
              </w:rPr>
              <w:t xml:space="preserve"> </w:t>
            </w:r>
            <w:r>
              <w:rPr>
                <w:spacing w:val="3"/>
              </w:rPr>
              <w:t>，</w:t>
            </w:r>
            <w:r>
              <w:rPr>
                <w:spacing w:val="-42"/>
              </w:rPr>
              <w:t xml:space="preserve"> </w:t>
            </w:r>
            <w:r>
              <w:rPr>
                <w:spacing w:val="3"/>
              </w:rPr>
              <w:t>由县级</w:t>
            </w:r>
            <w:r>
              <w:rPr>
                <w:spacing w:val="6"/>
              </w:rPr>
              <w:t>以上安全生产监督管理部门</w:t>
            </w:r>
            <w:r>
              <w:rPr>
                <w:spacing w:val="-17"/>
              </w:rPr>
              <w:t xml:space="preserve"> </w:t>
            </w:r>
            <w:r>
              <w:rPr>
                <w:spacing w:val="6"/>
              </w:rPr>
              <w:t>、有关主管部门或者煤矿安全监察机构处三万元以</w:t>
            </w:r>
            <w:r>
              <w:rPr>
                <w:spacing w:val="3"/>
              </w:rPr>
              <w:t>下的罚款</w:t>
            </w:r>
            <w:r>
              <w:rPr>
                <w:spacing w:val="-45"/>
              </w:rPr>
              <w:t xml:space="preserve"> </w:t>
            </w:r>
            <w:r>
              <w:rPr>
                <w:spacing w:val="3"/>
              </w:rPr>
              <w:t>；</w:t>
            </w:r>
            <w:r>
              <w:rPr>
                <w:spacing w:val="-43"/>
              </w:rPr>
              <w:t xml:space="preserve"> </w:t>
            </w:r>
            <w:r>
              <w:rPr>
                <w:spacing w:val="3"/>
              </w:rPr>
              <w:t>由执业证颁发机关撤销其注册</w:t>
            </w:r>
            <w:r>
              <w:rPr>
                <w:spacing w:val="-28"/>
              </w:rPr>
              <w:t xml:space="preserve"> </w:t>
            </w:r>
            <w:r>
              <w:rPr>
                <w:spacing w:val="3"/>
              </w:rPr>
              <w:t>，</w:t>
            </w:r>
            <w:r>
              <w:rPr>
                <w:spacing w:val="-47"/>
              </w:rPr>
              <w:t xml:space="preserve"> </w:t>
            </w:r>
            <w:r>
              <w:rPr>
                <w:spacing w:val="3"/>
              </w:rPr>
              <w:t>当事人三年内不得再次申请注册</w:t>
            </w:r>
            <w:r>
              <w:rPr>
                <w:spacing w:val="-50"/>
              </w:rPr>
              <w:t xml:space="preserve"> </w:t>
            </w:r>
            <w:r>
              <w:rPr>
                <w:spacing w:val="3"/>
              </w:rPr>
              <w:t>。</w:t>
            </w:r>
          </w:p>
        </w:tc>
        <w:tc>
          <w:tcPr>
            <w:tcW w:w="3744" w:type="dxa"/>
            <w:vAlign w:val="top"/>
          </w:tcPr>
          <w:p w14:paraId="27734EFA">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72200279">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7C495D0A">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54FF8348">
            <w:pPr>
              <w:spacing w:line="257" w:lineRule="auto"/>
              <w:rPr>
                <w:rFonts w:ascii="Arial"/>
                <w:sz w:val="21"/>
              </w:rPr>
            </w:pPr>
          </w:p>
          <w:p w14:paraId="1CDB1C20">
            <w:pPr>
              <w:spacing w:line="257" w:lineRule="auto"/>
              <w:rPr>
                <w:rFonts w:ascii="Arial"/>
                <w:sz w:val="21"/>
              </w:rPr>
            </w:pPr>
          </w:p>
          <w:p w14:paraId="4534F87E">
            <w:pPr>
              <w:spacing w:line="258" w:lineRule="auto"/>
              <w:rPr>
                <w:rFonts w:ascii="Arial"/>
                <w:sz w:val="21"/>
              </w:rPr>
            </w:pPr>
          </w:p>
          <w:p w14:paraId="443DE427">
            <w:pPr>
              <w:spacing w:line="258" w:lineRule="auto"/>
              <w:rPr>
                <w:rFonts w:ascii="Arial"/>
                <w:sz w:val="21"/>
              </w:rPr>
            </w:pPr>
          </w:p>
          <w:p w14:paraId="6D1693D7">
            <w:pPr>
              <w:spacing w:line="258" w:lineRule="auto"/>
              <w:rPr>
                <w:rFonts w:ascii="Arial"/>
                <w:sz w:val="21"/>
              </w:rPr>
            </w:pPr>
          </w:p>
          <w:p w14:paraId="01BD5F56">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3837BD15">
            <w:pPr>
              <w:pStyle w:val="6"/>
              <w:spacing w:line="229" w:lineRule="auto"/>
              <w:ind w:left="60"/>
            </w:pPr>
            <w:r>
              <w:rPr>
                <w:spacing w:val="-3"/>
              </w:rPr>
              <w:t>四十四、</w:t>
            </w:r>
          </w:p>
          <w:p w14:paraId="1AF413ED">
            <w:pPr>
              <w:pStyle w:val="6"/>
              <w:spacing w:before="8" w:line="230" w:lineRule="auto"/>
              <w:ind w:left="42"/>
            </w:pPr>
            <w:r>
              <w:rPr>
                <w:spacing w:val="1"/>
              </w:rPr>
              <w:t>五十五、</w:t>
            </w:r>
          </w:p>
          <w:p w14:paraId="4D4D253B">
            <w:pPr>
              <w:pStyle w:val="6"/>
              <w:spacing w:before="7" w:line="230" w:lineRule="auto"/>
              <w:ind w:left="42"/>
            </w:pPr>
            <w:r>
              <w:rPr>
                <w:spacing w:val="1"/>
              </w:rPr>
              <w:t>五十六、</w:t>
            </w:r>
          </w:p>
          <w:p w14:paraId="6C9B2703">
            <w:pPr>
              <w:pStyle w:val="6"/>
              <w:spacing w:before="6" w:line="230" w:lineRule="auto"/>
              <w:ind w:left="42"/>
            </w:pPr>
            <w:r>
              <w:rPr>
                <w:spacing w:val="1"/>
              </w:rPr>
              <w:t>五十七、</w:t>
            </w:r>
          </w:p>
          <w:p w14:paraId="2ACAE0AE">
            <w:pPr>
              <w:pStyle w:val="6"/>
              <w:spacing w:before="6" w:line="230" w:lineRule="auto"/>
              <w:ind w:left="42"/>
            </w:pPr>
            <w:r>
              <w:rPr>
                <w:spacing w:val="1"/>
              </w:rPr>
              <w:t>五十八、</w:t>
            </w:r>
          </w:p>
          <w:p w14:paraId="50EFA87E">
            <w:pPr>
              <w:pStyle w:val="6"/>
              <w:spacing w:before="10" w:line="237" w:lineRule="auto"/>
              <w:ind w:left="40" w:right="77" w:firstLine="1"/>
            </w:pPr>
            <w:r>
              <w:rPr>
                <w:spacing w:val="5"/>
              </w:rPr>
              <w:t>五十九、六十、六</w:t>
            </w:r>
          </w:p>
          <w:p w14:paraId="1B676705">
            <w:pPr>
              <w:pStyle w:val="6"/>
              <w:spacing w:before="1" w:line="237" w:lineRule="auto"/>
              <w:ind w:left="44" w:right="77"/>
            </w:pPr>
            <w:r>
              <w:rPr>
                <w:spacing w:val="5"/>
              </w:rPr>
              <w:t>十一、六</w:t>
            </w:r>
            <w:r>
              <w:rPr>
                <w:spacing w:val="4"/>
              </w:rPr>
              <w:t>十二</w:t>
            </w:r>
          </w:p>
        </w:tc>
        <w:tc>
          <w:tcPr>
            <w:tcW w:w="674" w:type="dxa"/>
            <w:vAlign w:val="top"/>
          </w:tcPr>
          <w:p w14:paraId="262B377A">
            <w:pPr>
              <w:spacing w:line="263" w:lineRule="auto"/>
              <w:rPr>
                <w:rFonts w:ascii="Arial"/>
                <w:sz w:val="21"/>
              </w:rPr>
            </w:pPr>
          </w:p>
          <w:p w14:paraId="2F8184B6">
            <w:pPr>
              <w:spacing w:line="264" w:lineRule="auto"/>
              <w:rPr>
                <w:rFonts w:ascii="Arial"/>
                <w:sz w:val="21"/>
              </w:rPr>
            </w:pPr>
          </w:p>
          <w:p w14:paraId="0B3F454A">
            <w:pPr>
              <w:spacing w:line="264" w:lineRule="auto"/>
              <w:rPr>
                <w:rFonts w:ascii="Arial"/>
                <w:sz w:val="21"/>
              </w:rPr>
            </w:pPr>
          </w:p>
          <w:p w14:paraId="6CCB71A3">
            <w:pPr>
              <w:spacing w:line="264" w:lineRule="auto"/>
              <w:rPr>
                <w:rFonts w:ascii="Arial"/>
                <w:sz w:val="21"/>
              </w:rPr>
            </w:pPr>
          </w:p>
          <w:p w14:paraId="2AAA0DD1">
            <w:pPr>
              <w:spacing w:line="264" w:lineRule="auto"/>
              <w:rPr>
                <w:rFonts w:ascii="Arial"/>
                <w:sz w:val="21"/>
              </w:rPr>
            </w:pPr>
          </w:p>
          <w:p w14:paraId="0DCB67E2">
            <w:pPr>
              <w:spacing w:line="264" w:lineRule="auto"/>
              <w:rPr>
                <w:rFonts w:ascii="Arial"/>
                <w:sz w:val="21"/>
              </w:rPr>
            </w:pPr>
          </w:p>
          <w:p w14:paraId="3E6C7504">
            <w:pPr>
              <w:spacing w:line="264" w:lineRule="auto"/>
              <w:rPr>
                <w:rFonts w:ascii="Arial"/>
                <w:sz w:val="21"/>
              </w:rPr>
            </w:pPr>
          </w:p>
          <w:p w14:paraId="67237AD3">
            <w:pPr>
              <w:spacing w:line="264" w:lineRule="auto"/>
              <w:rPr>
                <w:rFonts w:ascii="Arial"/>
                <w:sz w:val="21"/>
              </w:rPr>
            </w:pPr>
          </w:p>
          <w:p w14:paraId="26FFE852">
            <w:pPr>
              <w:spacing w:line="264" w:lineRule="auto"/>
              <w:rPr>
                <w:rFonts w:ascii="Arial"/>
                <w:sz w:val="21"/>
              </w:rPr>
            </w:pPr>
          </w:p>
          <w:p w14:paraId="4E8A61F7">
            <w:pPr>
              <w:pStyle w:val="6"/>
              <w:spacing w:before="56" w:line="238" w:lineRule="auto"/>
              <w:ind w:left="44" w:right="103" w:hanging="3"/>
            </w:pPr>
            <w:r>
              <w:rPr>
                <w:spacing w:val="2"/>
              </w:rPr>
              <w:t>综合执</w:t>
            </w:r>
            <w:r>
              <w:rPr>
                <w:spacing w:val="1"/>
              </w:rPr>
              <w:t>法大队</w:t>
            </w:r>
          </w:p>
        </w:tc>
        <w:tc>
          <w:tcPr>
            <w:tcW w:w="775" w:type="dxa"/>
            <w:vAlign w:val="top"/>
          </w:tcPr>
          <w:p w14:paraId="1C339B85">
            <w:pPr>
              <w:spacing w:line="242" w:lineRule="auto"/>
              <w:rPr>
                <w:rFonts w:ascii="Arial"/>
                <w:sz w:val="21"/>
              </w:rPr>
            </w:pPr>
          </w:p>
          <w:p w14:paraId="4E44DA21">
            <w:pPr>
              <w:spacing w:line="242" w:lineRule="auto"/>
              <w:rPr>
                <w:rFonts w:ascii="Arial"/>
                <w:sz w:val="21"/>
              </w:rPr>
            </w:pPr>
          </w:p>
          <w:p w14:paraId="603BB2C3">
            <w:pPr>
              <w:spacing w:line="242" w:lineRule="auto"/>
              <w:rPr>
                <w:rFonts w:ascii="Arial"/>
                <w:sz w:val="21"/>
              </w:rPr>
            </w:pPr>
          </w:p>
          <w:p w14:paraId="5BBE65E5">
            <w:pPr>
              <w:spacing w:line="243" w:lineRule="auto"/>
              <w:rPr>
                <w:rFonts w:ascii="Arial"/>
                <w:sz w:val="21"/>
              </w:rPr>
            </w:pPr>
          </w:p>
          <w:p w14:paraId="03A7320D">
            <w:pPr>
              <w:spacing w:line="243" w:lineRule="auto"/>
              <w:rPr>
                <w:rFonts w:ascii="Arial"/>
                <w:sz w:val="21"/>
              </w:rPr>
            </w:pPr>
          </w:p>
          <w:p w14:paraId="28A9B345">
            <w:pPr>
              <w:spacing w:line="243" w:lineRule="auto"/>
              <w:rPr>
                <w:rFonts w:ascii="Arial"/>
                <w:sz w:val="21"/>
              </w:rPr>
            </w:pPr>
          </w:p>
          <w:p w14:paraId="58419497">
            <w:pPr>
              <w:spacing w:line="243" w:lineRule="auto"/>
              <w:rPr>
                <w:rFonts w:ascii="Arial"/>
                <w:sz w:val="21"/>
              </w:rPr>
            </w:pPr>
          </w:p>
          <w:p w14:paraId="7FE7907C">
            <w:pPr>
              <w:spacing w:line="243" w:lineRule="auto"/>
              <w:rPr>
                <w:rFonts w:ascii="Arial"/>
                <w:sz w:val="21"/>
              </w:rPr>
            </w:pPr>
          </w:p>
          <w:p w14:paraId="0F197AEA">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56088904">
            <w:pPr>
              <w:rPr>
                <w:rFonts w:ascii="Arial"/>
                <w:sz w:val="21"/>
              </w:rPr>
            </w:pPr>
          </w:p>
        </w:tc>
      </w:tr>
    </w:tbl>
    <w:p w14:paraId="5E7149FF">
      <w:pPr>
        <w:rPr>
          <w:rFonts w:ascii="Arial"/>
          <w:sz w:val="21"/>
        </w:rPr>
      </w:pPr>
    </w:p>
    <w:p w14:paraId="7BE8400D">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19D93D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783BFF1E">
            <w:pPr>
              <w:spacing w:line="248" w:lineRule="auto"/>
              <w:rPr>
                <w:rFonts w:ascii="Arial"/>
                <w:sz w:val="21"/>
              </w:rPr>
            </w:pPr>
            <w:r>
              <w:pict>
                <v:shape id="_x0000_s1049" o:spid="_x0000_s1049" o:spt="202" type="#_x0000_t202" style="position:absolute;left:0pt;margin-left:493.6pt;margin-top:497.7pt;height:45.45pt;width:181.3pt;mso-position-horizontal-relative:page;mso-position-vertical-relative:page;z-index:251682816;mso-width-relative:page;mso-height-relative:page;" filled="f" stroked="f" coordsize="21600,21600" o:allowincell="f">
                  <v:path/>
                  <v:fill on="f" focussize="0,0"/>
                  <v:stroke on="f"/>
                  <v:imagedata o:title=""/>
                  <o:lock v:ext="edit" aspectratio="f"/>
                  <v:textbox inset="0mm,0mm,0mm,0mm">
                    <w:txbxContent>
                      <w:p w14:paraId="2AC1826D">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0291A71B">
            <w:pPr>
              <w:spacing w:line="248" w:lineRule="auto"/>
              <w:rPr>
                <w:rFonts w:ascii="Arial"/>
                <w:sz w:val="21"/>
              </w:rPr>
            </w:pPr>
          </w:p>
          <w:p w14:paraId="2DE50D7C">
            <w:pPr>
              <w:spacing w:line="248" w:lineRule="auto"/>
              <w:rPr>
                <w:rFonts w:ascii="Arial"/>
                <w:sz w:val="21"/>
              </w:rPr>
            </w:pPr>
          </w:p>
          <w:p w14:paraId="7AA33DEE">
            <w:pPr>
              <w:spacing w:line="249" w:lineRule="auto"/>
              <w:rPr>
                <w:rFonts w:ascii="Arial"/>
                <w:sz w:val="21"/>
              </w:rPr>
            </w:pPr>
          </w:p>
          <w:p w14:paraId="05DB9F0A">
            <w:pPr>
              <w:spacing w:line="249" w:lineRule="auto"/>
              <w:rPr>
                <w:rFonts w:ascii="Arial"/>
                <w:sz w:val="21"/>
              </w:rPr>
            </w:pPr>
          </w:p>
          <w:p w14:paraId="1D32871B">
            <w:pPr>
              <w:spacing w:line="249" w:lineRule="auto"/>
              <w:rPr>
                <w:rFonts w:ascii="Arial"/>
                <w:sz w:val="21"/>
              </w:rPr>
            </w:pPr>
          </w:p>
          <w:p w14:paraId="261C7B06">
            <w:pPr>
              <w:spacing w:line="249" w:lineRule="auto"/>
              <w:rPr>
                <w:rFonts w:ascii="Arial"/>
                <w:sz w:val="21"/>
              </w:rPr>
            </w:pPr>
          </w:p>
          <w:p w14:paraId="4F597F00">
            <w:pPr>
              <w:spacing w:line="249" w:lineRule="auto"/>
              <w:rPr>
                <w:rFonts w:ascii="Arial"/>
                <w:sz w:val="21"/>
              </w:rPr>
            </w:pPr>
          </w:p>
          <w:p w14:paraId="5F572F97">
            <w:pPr>
              <w:spacing w:line="249" w:lineRule="auto"/>
              <w:rPr>
                <w:rFonts w:ascii="Arial"/>
                <w:sz w:val="21"/>
              </w:rPr>
            </w:pPr>
          </w:p>
          <w:p w14:paraId="7E524260">
            <w:pPr>
              <w:spacing w:line="249" w:lineRule="auto"/>
              <w:rPr>
                <w:rFonts w:ascii="Arial"/>
                <w:sz w:val="21"/>
              </w:rPr>
            </w:pPr>
          </w:p>
          <w:p w14:paraId="5964A762">
            <w:pPr>
              <w:pStyle w:val="6"/>
              <w:spacing w:before="56" w:line="229" w:lineRule="exact"/>
              <w:ind w:left="129"/>
            </w:pPr>
            <w:r>
              <w:rPr>
                <w:position w:val="1"/>
              </w:rPr>
              <w:t>88</w:t>
            </w:r>
          </w:p>
        </w:tc>
        <w:tc>
          <w:tcPr>
            <w:tcW w:w="573" w:type="dxa"/>
            <w:vAlign w:val="top"/>
          </w:tcPr>
          <w:p w14:paraId="5FEE76C1">
            <w:pPr>
              <w:spacing w:line="251" w:lineRule="auto"/>
              <w:rPr>
                <w:rFonts w:ascii="Arial"/>
                <w:sz w:val="21"/>
              </w:rPr>
            </w:pPr>
          </w:p>
          <w:p w14:paraId="1A6F98F9">
            <w:pPr>
              <w:spacing w:line="251" w:lineRule="auto"/>
              <w:rPr>
                <w:rFonts w:ascii="Arial"/>
                <w:sz w:val="21"/>
              </w:rPr>
            </w:pPr>
          </w:p>
          <w:p w14:paraId="56ADFD89">
            <w:pPr>
              <w:spacing w:line="252" w:lineRule="auto"/>
              <w:rPr>
                <w:rFonts w:ascii="Arial"/>
                <w:sz w:val="21"/>
              </w:rPr>
            </w:pPr>
          </w:p>
          <w:p w14:paraId="3760C55D">
            <w:pPr>
              <w:spacing w:line="252" w:lineRule="auto"/>
              <w:rPr>
                <w:rFonts w:ascii="Arial"/>
                <w:sz w:val="21"/>
              </w:rPr>
            </w:pPr>
          </w:p>
          <w:p w14:paraId="24620E95">
            <w:pPr>
              <w:spacing w:line="252" w:lineRule="auto"/>
              <w:rPr>
                <w:rFonts w:ascii="Arial"/>
                <w:sz w:val="21"/>
              </w:rPr>
            </w:pPr>
          </w:p>
          <w:p w14:paraId="080AB187">
            <w:pPr>
              <w:spacing w:line="252" w:lineRule="auto"/>
              <w:rPr>
                <w:rFonts w:ascii="Arial"/>
                <w:sz w:val="21"/>
              </w:rPr>
            </w:pPr>
          </w:p>
          <w:p w14:paraId="4F448FD0">
            <w:pPr>
              <w:spacing w:line="252" w:lineRule="auto"/>
              <w:rPr>
                <w:rFonts w:ascii="Arial"/>
                <w:sz w:val="21"/>
              </w:rPr>
            </w:pPr>
          </w:p>
          <w:p w14:paraId="73B4C153">
            <w:pPr>
              <w:spacing w:line="252" w:lineRule="auto"/>
              <w:rPr>
                <w:rFonts w:ascii="Arial"/>
                <w:sz w:val="21"/>
              </w:rPr>
            </w:pPr>
          </w:p>
          <w:p w14:paraId="54261525">
            <w:pPr>
              <w:spacing w:line="252" w:lineRule="auto"/>
              <w:rPr>
                <w:rFonts w:ascii="Arial"/>
                <w:sz w:val="21"/>
              </w:rPr>
            </w:pPr>
          </w:p>
          <w:p w14:paraId="77F37769">
            <w:pPr>
              <w:pStyle w:val="6"/>
              <w:spacing w:before="56" w:line="239" w:lineRule="auto"/>
              <w:ind w:left="114" w:right="105"/>
              <w:jc w:val="both"/>
            </w:pPr>
            <w:r>
              <w:rPr>
                <w:spacing w:val="1"/>
              </w:rPr>
              <w:t>应急管理部门</w:t>
            </w:r>
          </w:p>
        </w:tc>
        <w:tc>
          <w:tcPr>
            <w:tcW w:w="530" w:type="dxa"/>
            <w:vAlign w:val="top"/>
          </w:tcPr>
          <w:p w14:paraId="7BAC7E1B">
            <w:pPr>
              <w:spacing w:line="264" w:lineRule="auto"/>
              <w:rPr>
                <w:rFonts w:ascii="Arial"/>
                <w:sz w:val="21"/>
              </w:rPr>
            </w:pPr>
          </w:p>
          <w:p w14:paraId="75B4CF9D">
            <w:pPr>
              <w:spacing w:line="264" w:lineRule="auto"/>
              <w:rPr>
                <w:rFonts w:ascii="Arial"/>
                <w:sz w:val="21"/>
              </w:rPr>
            </w:pPr>
          </w:p>
          <w:p w14:paraId="4E262982">
            <w:pPr>
              <w:spacing w:line="264" w:lineRule="auto"/>
              <w:rPr>
                <w:rFonts w:ascii="Arial"/>
                <w:sz w:val="21"/>
              </w:rPr>
            </w:pPr>
          </w:p>
          <w:p w14:paraId="744E2065">
            <w:pPr>
              <w:spacing w:line="264" w:lineRule="auto"/>
              <w:rPr>
                <w:rFonts w:ascii="Arial"/>
                <w:sz w:val="21"/>
              </w:rPr>
            </w:pPr>
          </w:p>
          <w:p w14:paraId="45883E82">
            <w:pPr>
              <w:spacing w:line="264" w:lineRule="auto"/>
              <w:rPr>
                <w:rFonts w:ascii="Arial"/>
                <w:sz w:val="21"/>
              </w:rPr>
            </w:pPr>
          </w:p>
          <w:p w14:paraId="22D87814">
            <w:pPr>
              <w:spacing w:line="264" w:lineRule="auto"/>
              <w:rPr>
                <w:rFonts w:ascii="Arial"/>
                <w:sz w:val="21"/>
              </w:rPr>
            </w:pPr>
          </w:p>
          <w:p w14:paraId="29BB0944">
            <w:pPr>
              <w:spacing w:line="264" w:lineRule="auto"/>
              <w:rPr>
                <w:rFonts w:ascii="Arial"/>
                <w:sz w:val="21"/>
              </w:rPr>
            </w:pPr>
          </w:p>
          <w:p w14:paraId="71D6D64B">
            <w:pPr>
              <w:spacing w:line="264" w:lineRule="auto"/>
              <w:rPr>
                <w:rFonts w:ascii="Arial"/>
                <w:sz w:val="21"/>
              </w:rPr>
            </w:pPr>
          </w:p>
          <w:p w14:paraId="7963F86C">
            <w:pPr>
              <w:spacing w:line="264" w:lineRule="auto"/>
              <w:rPr>
                <w:rFonts w:ascii="Arial"/>
                <w:sz w:val="21"/>
              </w:rPr>
            </w:pPr>
          </w:p>
          <w:p w14:paraId="73EEAADD">
            <w:pPr>
              <w:pStyle w:val="6"/>
              <w:spacing w:before="55" w:line="239" w:lineRule="auto"/>
              <w:ind w:left="94" w:right="83"/>
            </w:pPr>
            <w:r>
              <w:t>行政</w:t>
            </w:r>
            <w:r>
              <w:rPr>
                <w:spacing w:val="1"/>
              </w:rPr>
              <w:t>处罚</w:t>
            </w:r>
          </w:p>
        </w:tc>
        <w:tc>
          <w:tcPr>
            <w:tcW w:w="991" w:type="dxa"/>
            <w:vAlign w:val="top"/>
          </w:tcPr>
          <w:p w14:paraId="0DF2C597">
            <w:pPr>
              <w:rPr>
                <w:rFonts w:ascii="Arial"/>
                <w:sz w:val="21"/>
              </w:rPr>
            </w:pPr>
          </w:p>
          <w:p w14:paraId="6FA3AB8A">
            <w:pPr>
              <w:rPr>
                <w:rFonts w:ascii="Arial"/>
                <w:sz w:val="21"/>
              </w:rPr>
            </w:pPr>
          </w:p>
          <w:p w14:paraId="2F230B3B">
            <w:pPr>
              <w:rPr>
                <w:rFonts w:ascii="Arial"/>
                <w:sz w:val="21"/>
              </w:rPr>
            </w:pPr>
          </w:p>
          <w:p w14:paraId="7773A80D">
            <w:pPr>
              <w:rPr>
                <w:rFonts w:ascii="Arial"/>
                <w:sz w:val="21"/>
              </w:rPr>
            </w:pPr>
          </w:p>
          <w:p w14:paraId="0C59CAFA">
            <w:pPr>
              <w:rPr>
                <w:rFonts w:ascii="Arial"/>
                <w:sz w:val="21"/>
              </w:rPr>
            </w:pPr>
          </w:p>
          <w:p w14:paraId="34D46C1C">
            <w:pPr>
              <w:rPr>
                <w:rFonts w:ascii="Arial"/>
                <w:sz w:val="21"/>
              </w:rPr>
            </w:pPr>
          </w:p>
          <w:p w14:paraId="5FBBFBA6">
            <w:pPr>
              <w:rPr>
                <w:rFonts w:ascii="Arial"/>
                <w:sz w:val="21"/>
              </w:rPr>
            </w:pPr>
          </w:p>
          <w:p w14:paraId="42940F10">
            <w:pPr>
              <w:rPr>
                <w:rFonts w:ascii="Arial"/>
                <w:sz w:val="21"/>
              </w:rPr>
            </w:pPr>
          </w:p>
          <w:p w14:paraId="4BE29D7F">
            <w:pPr>
              <w:rPr>
                <w:rFonts w:ascii="Arial"/>
                <w:sz w:val="21"/>
              </w:rPr>
            </w:pPr>
          </w:p>
          <w:p w14:paraId="58DFF757">
            <w:pPr>
              <w:pStyle w:val="6"/>
              <w:spacing w:before="56" w:line="237" w:lineRule="auto"/>
              <w:ind w:left="52" w:right="51" w:firstLine="1"/>
              <w:jc w:val="both"/>
            </w:pPr>
            <w:r>
              <w:rPr>
                <w:spacing w:val="4"/>
              </w:rPr>
              <w:t>对准许他人</w:t>
            </w:r>
            <w:r>
              <w:rPr>
                <w:spacing w:val="5"/>
              </w:rPr>
              <w:t>以本人名义执业等违法行为的处罚</w:t>
            </w:r>
          </w:p>
        </w:tc>
        <w:tc>
          <w:tcPr>
            <w:tcW w:w="619" w:type="dxa"/>
            <w:vAlign w:val="top"/>
          </w:tcPr>
          <w:p w14:paraId="4558389C">
            <w:pPr>
              <w:rPr>
                <w:rFonts w:ascii="Arial"/>
                <w:sz w:val="21"/>
              </w:rPr>
            </w:pPr>
          </w:p>
        </w:tc>
        <w:tc>
          <w:tcPr>
            <w:tcW w:w="6286" w:type="dxa"/>
            <w:vAlign w:val="top"/>
          </w:tcPr>
          <w:p w14:paraId="5204E2F2">
            <w:pPr>
              <w:spacing w:line="279" w:lineRule="auto"/>
              <w:rPr>
                <w:rFonts w:ascii="Arial"/>
                <w:sz w:val="21"/>
              </w:rPr>
            </w:pPr>
          </w:p>
          <w:p w14:paraId="7204BC66">
            <w:pPr>
              <w:spacing w:line="279" w:lineRule="auto"/>
              <w:rPr>
                <w:rFonts w:ascii="Arial"/>
                <w:sz w:val="21"/>
              </w:rPr>
            </w:pPr>
          </w:p>
          <w:p w14:paraId="40CF12A6">
            <w:pPr>
              <w:spacing w:line="279" w:lineRule="auto"/>
              <w:rPr>
                <w:rFonts w:ascii="Arial"/>
                <w:sz w:val="21"/>
              </w:rPr>
            </w:pPr>
          </w:p>
          <w:p w14:paraId="711F960C">
            <w:pPr>
              <w:spacing w:line="279" w:lineRule="auto"/>
              <w:rPr>
                <w:rFonts w:ascii="Arial"/>
                <w:sz w:val="21"/>
              </w:rPr>
            </w:pPr>
          </w:p>
          <w:p w14:paraId="087A8497">
            <w:pPr>
              <w:spacing w:line="280" w:lineRule="auto"/>
              <w:rPr>
                <w:rFonts w:ascii="Arial"/>
                <w:sz w:val="21"/>
              </w:rPr>
            </w:pPr>
          </w:p>
          <w:p w14:paraId="12879BF5">
            <w:pPr>
              <w:pStyle w:val="6"/>
              <w:spacing w:before="55" w:line="239" w:lineRule="auto"/>
              <w:ind w:left="42" w:right="71" w:hanging="17"/>
            </w:pPr>
            <w:r>
              <w:rPr>
                <w:spacing w:val="7"/>
              </w:rPr>
              <w:t>【规章】《注册安全工程师管理规定</w:t>
            </w:r>
            <w:r>
              <w:rPr>
                <w:spacing w:val="-38"/>
              </w:rPr>
              <w:t xml:space="preserve"> </w:t>
            </w:r>
            <w:r>
              <w:rPr>
                <w:spacing w:val="7"/>
              </w:rPr>
              <w:t>》（2007年1月11日国家安全监督管理总局</w:t>
            </w:r>
            <w:r>
              <w:rPr>
                <w:spacing w:val="2"/>
              </w:rPr>
              <w:t>第11号令）</w:t>
            </w:r>
          </w:p>
          <w:p w14:paraId="0194D7EB">
            <w:pPr>
              <w:pStyle w:val="6"/>
              <w:spacing w:before="3" w:line="237" w:lineRule="auto"/>
              <w:ind w:left="34" w:right="76" w:firstLine="7"/>
            </w:pPr>
            <w:r>
              <w:rPr>
                <w:spacing w:val="4"/>
              </w:rPr>
              <w:t>第三十二条</w:t>
            </w:r>
            <w:r>
              <w:rPr>
                <w:spacing w:val="51"/>
              </w:rPr>
              <w:t xml:space="preserve"> </w:t>
            </w:r>
            <w:r>
              <w:rPr>
                <w:spacing w:val="4"/>
              </w:rPr>
              <w:t>注册安全工程师有下列行为之一的</w:t>
            </w:r>
            <w:r>
              <w:rPr>
                <w:spacing w:val="-24"/>
              </w:rPr>
              <w:t xml:space="preserve"> </w:t>
            </w:r>
            <w:r>
              <w:rPr>
                <w:spacing w:val="4"/>
              </w:rPr>
              <w:t>，</w:t>
            </w:r>
            <w:r>
              <w:rPr>
                <w:spacing w:val="-42"/>
              </w:rPr>
              <w:t xml:space="preserve"> </w:t>
            </w:r>
            <w:r>
              <w:rPr>
                <w:spacing w:val="4"/>
              </w:rPr>
              <w:t>由县级以上安全生产监督管理</w:t>
            </w:r>
            <w:r>
              <w:rPr>
                <w:spacing w:val="5"/>
              </w:rPr>
              <w:t>部门、有关主管部门或者煤矿安全监察机构处三万元以下的罚款 ；</w:t>
            </w:r>
            <w:r>
              <w:rPr>
                <w:spacing w:val="-31"/>
              </w:rPr>
              <w:t xml:space="preserve"> </w:t>
            </w:r>
            <w:r>
              <w:rPr>
                <w:spacing w:val="5"/>
              </w:rPr>
              <w:t>由执业证颁</w:t>
            </w:r>
            <w:r>
              <w:rPr>
                <w:spacing w:val="4"/>
              </w:rPr>
              <w:t>发机关吊销其执业证</w:t>
            </w:r>
            <w:r>
              <w:rPr>
                <w:spacing w:val="-36"/>
              </w:rPr>
              <w:t xml:space="preserve"> </w:t>
            </w:r>
            <w:r>
              <w:rPr>
                <w:spacing w:val="4"/>
              </w:rPr>
              <w:t>，</w:t>
            </w:r>
            <w:r>
              <w:rPr>
                <w:spacing w:val="-47"/>
              </w:rPr>
              <w:t xml:space="preserve"> </w:t>
            </w:r>
            <w:r>
              <w:rPr>
                <w:spacing w:val="4"/>
              </w:rPr>
              <w:t>当事人五年内不得再次申请注册</w:t>
            </w:r>
            <w:r>
              <w:rPr>
                <w:spacing w:val="-26"/>
              </w:rPr>
              <w:t xml:space="preserve"> </w:t>
            </w:r>
            <w:r>
              <w:rPr>
                <w:spacing w:val="4"/>
              </w:rPr>
              <w:t>；造成损失的</w:t>
            </w:r>
            <w:r>
              <w:rPr>
                <w:spacing w:val="-48"/>
              </w:rPr>
              <w:t xml:space="preserve"> </w:t>
            </w:r>
            <w:r>
              <w:rPr>
                <w:spacing w:val="4"/>
              </w:rPr>
              <w:t>，依法承</w:t>
            </w:r>
            <w:r>
              <w:rPr>
                <w:spacing w:val="7"/>
              </w:rPr>
              <w:t>担赔偿责任</w:t>
            </w:r>
            <w:r>
              <w:rPr>
                <w:spacing w:val="-48"/>
              </w:rPr>
              <w:t xml:space="preserve"> </w:t>
            </w:r>
            <w:r>
              <w:rPr>
                <w:spacing w:val="7"/>
              </w:rPr>
              <w:t>；构成犯罪的</w:t>
            </w:r>
            <w:r>
              <w:rPr>
                <w:spacing w:val="-48"/>
              </w:rPr>
              <w:t xml:space="preserve"> </w:t>
            </w:r>
            <w:r>
              <w:rPr>
                <w:spacing w:val="7"/>
              </w:rPr>
              <w:t>，依法追究刑事责任</w:t>
            </w:r>
            <w:r>
              <w:rPr>
                <w:spacing w:val="-11"/>
              </w:rPr>
              <w:t>：</w:t>
            </w:r>
            <w:r>
              <w:rPr>
                <w:spacing w:val="-54"/>
              </w:rPr>
              <w:t xml:space="preserve"> </w:t>
            </w:r>
            <w:r>
              <w:rPr>
                <w:spacing w:val="-11"/>
              </w:rPr>
              <w:t>（</w:t>
            </w:r>
            <w:r>
              <w:rPr>
                <w:spacing w:val="7"/>
              </w:rPr>
              <w:t>一）准许他人以</w:t>
            </w:r>
            <w:r>
              <w:rPr>
                <w:spacing w:val="6"/>
              </w:rPr>
              <w:t>本人名义执业的</w:t>
            </w:r>
            <w:r>
              <w:rPr>
                <w:spacing w:val="-18"/>
              </w:rPr>
              <w:t>；（</w:t>
            </w:r>
            <w:r>
              <w:rPr>
                <w:spacing w:val="6"/>
              </w:rPr>
              <w:t>二）</w:t>
            </w:r>
            <w:r>
              <w:rPr>
                <w:spacing w:val="-41"/>
              </w:rPr>
              <w:t xml:space="preserve"> </w:t>
            </w:r>
            <w:r>
              <w:rPr>
                <w:spacing w:val="6"/>
              </w:rPr>
              <w:t>以个人名义承接业务</w:t>
            </w:r>
            <w:r>
              <w:rPr>
                <w:spacing w:val="-38"/>
              </w:rPr>
              <w:t xml:space="preserve"> </w:t>
            </w:r>
            <w:r>
              <w:rPr>
                <w:spacing w:val="6"/>
              </w:rPr>
              <w:t>、收取费用的</w:t>
            </w:r>
            <w:r>
              <w:rPr>
                <w:spacing w:val="-48"/>
              </w:rPr>
              <w:t xml:space="preserve"> </w:t>
            </w:r>
            <w:r>
              <w:rPr>
                <w:spacing w:val="-18"/>
              </w:rPr>
              <w:t>；（</w:t>
            </w:r>
            <w:r>
              <w:rPr>
                <w:spacing w:val="6"/>
              </w:rPr>
              <w:t>三）</w:t>
            </w:r>
            <w:r>
              <w:rPr>
                <w:spacing w:val="-42"/>
              </w:rPr>
              <w:t xml:space="preserve"> </w:t>
            </w:r>
            <w:r>
              <w:rPr>
                <w:spacing w:val="6"/>
              </w:rPr>
              <w:t>出租、</w:t>
            </w:r>
            <w:r>
              <w:rPr>
                <w:spacing w:val="-48"/>
              </w:rPr>
              <w:t xml:space="preserve"> </w:t>
            </w:r>
            <w:r>
              <w:rPr>
                <w:spacing w:val="6"/>
              </w:rPr>
              <w:t>出</w:t>
            </w:r>
            <w:r>
              <w:rPr>
                <w:spacing w:val="5"/>
              </w:rPr>
              <w:t>借、涂改、</w:t>
            </w:r>
          </w:p>
          <w:p w14:paraId="7E09CB15">
            <w:pPr>
              <w:pStyle w:val="6"/>
              <w:spacing w:before="1" w:line="236" w:lineRule="auto"/>
              <w:ind w:left="36" w:right="179" w:firstLine="4"/>
            </w:pPr>
            <w:r>
              <w:rPr>
                <w:spacing w:val="6"/>
              </w:rPr>
              <w:t>变造执业证和执业印章的</w:t>
            </w:r>
            <w:r>
              <w:rPr>
                <w:spacing w:val="-34"/>
              </w:rPr>
              <w:t xml:space="preserve"> </w:t>
            </w:r>
            <w:r>
              <w:rPr>
                <w:spacing w:val="-16"/>
              </w:rPr>
              <w:t>；（</w:t>
            </w:r>
            <w:r>
              <w:rPr>
                <w:spacing w:val="-21"/>
              </w:rPr>
              <w:t xml:space="preserve"> </w:t>
            </w:r>
            <w:r>
              <w:rPr>
                <w:spacing w:val="6"/>
              </w:rPr>
              <w:t>四）泄漏执业过程中应当保守的秘密并造成严重</w:t>
            </w:r>
            <w:r>
              <w:rPr>
                <w:spacing w:val="10"/>
              </w:rPr>
              <w:t>后果的</w:t>
            </w:r>
            <w:r>
              <w:rPr>
                <w:spacing w:val="-18"/>
              </w:rPr>
              <w:t>；（</w:t>
            </w:r>
            <w:r>
              <w:rPr>
                <w:spacing w:val="10"/>
              </w:rPr>
              <w:t>五）利用执业之便</w:t>
            </w:r>
            <w:r>
              <w:rPr>
                <w:spacing w:val="-45"/>
              </w:rPr>
              <w:t xml:space="preserve"> </w:t>
            </w:r>
            <w:r>
              <w:rPr>
                <w:spacing w:val="10"/>
              </w:rPr>
              <w:t>，贪污、索贿、受贿或者谋</w:t>
            </w:r>
            <w:r>
              <w:rPr>
                <w:spacing w:val="9"/>
              </w:rPr>
              <w:t>取不正当利益的；</w:t>
            </w:r>
          </w:p>
          <w:p w14:paraId="0B6E568D">
            <w:pPr>
              <w:pStyle w:val="6"/>
              <w:spacing w:before="3" w:line="237" w:lineRule="auto"/>
              <w:ind w:left="34" w:right="171" w:firstLine="3"/>
            </w:pPr>
            <w:r>
              <w:rPr>
                <w:spacing w:val="8"/>
              </w:rPr>
              <w:t>（六）提供虚假执业活动成果的</w:t>
            </w:r>
            <w:r>
              <w:rPr>
                <w:spacing w:val="-33"/>
              </w:rPr>
              <w:t xml:space="preserve"> </w:t>
            </w:r>
            <w:r>
              <w:rPr>
                <w:spacing w:val="-12"/>
              </w:rPr>
              <w:t>；（</w:t>
            </w:r>
            <w:r>
              <w:rPr>
                <w:spacing w:val="8"/>
              </w:rPr>
              <w:t>七）超出执业范围或者聘用单位业务范围</w:t>
            </w:r>
            <w:r>
              <w:rPr>
                <w:spacing w:val="10"/>
              </w:rPr>
              <w:t>从事执业活动的</w:t>
            </w:r>
            <w:r>
              <w:rPr>
                <w:spacing w:val="-43"/>
              </w:rPr>
              <w:t xml:space="preserve"> </w:t>
            </w:r>
            <w:r>
              <w:rPr>
                <w:spacing w:val="-18"/>
              </w:rPr>
              <w:t>；（</w:t>
            </w:r>
            <w:r>
              <w:rPr>
                <w:spacing w:val="10"/>
              </w:rPr>
              <w:t>八）</w:t>
            </w:r>
            <w:r>
              <w:rPr>
                <w:rFonts w:hint="eastAsia"/>
                <w:spacing w:val="10"/>
                <w:lang w:eastAsia="zh-CN"/>
              </w:rPr>
              <w:t>法律法规</w:t>
            </w:r>
            <w:r>
              <w:rPr>
                <w:spacing w:val="10"/>
              </w:rPr>
              <w:t>、部委规章规定</w:t>
            </w:r>
            <w:r>
              <w:rPr>
                <w:spacing w:val="9"/>
              </w:rPr>
              <w:t>的其他违法行为。</w:t>
            </w:r>
          </w:p>
        </w:tc>
        <w:tc>
          <w:tcPr>
            <w:tcW w:w="3744" w:type="dxa"/>
            <w:vAlign w:val="top"/>
          </w:tcPr>
          <w:p w14:paraId="3890D2EB">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2EF089E0">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3F917F2B">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5C78EFB4">
            <w:pPr>
              <w:spacing w:line="258" w:lineRule="auto"/>
              <w:rPr>
                <w:rFonts w:ascii="Arial"/>
                <w:sz w:val="21"/>
              </w:rPr>
            </w:pPr>
          </w:p>
          <w:p w14:paraId="37A067A0">
            <w:pPr>
              <w:spacing w:line="258" w:lineRule="auto"/>
              <w:rPr>
                <w:rFonts w:ascii="Arial"/>
                <w:sz w:val="21"/>
              </w:rPr>
            </w:pPr>
          </w:p>
          <w:p w14:paraId="1BADD391">
            <w:pPr>
              <w:spacing w:line="258" w:lineRule="auto"/>
              <w:rPr>
                <w:rFonts w:ascii="Arial"/>
                <w:sz w:val="21"/>
              </w:rPr>
            </w:pPr>
          </w:p>
          <w:p w14:paraId="5FBB59AD">
            <w:pPr>
              <w:spacing w:line="258" w:lineRule="auto"/>
              <w:rPr>
                <w:rFonts w:ascii="Arial"/>
                <w:sz w:val="21"/>
              </w:rPr>
            </w:pPr>
          </w:p>
          <w:p w14:paraId="32389A44">
            <w:pPr>
              <w:spacing w:line="258" w:lineRule="auto"/>
              <w:rPr>
                <w:rFonts w:ascii="Arial"/>
                <w:sz w:val="21"/>
              </w:rPr>
            </w:pPr>
          </w:p>
          <w:p w14:paraId="1C4E6AC6">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016AC15F">
            <w:pPr>
              <w:pStyle w:val="6"/>
              <w:spacing w:line="229" w:lineRule="auto"/>
              <w:ind w:left="60"/>
            </w:pPr>
            <w:r>
              <w:rPr>
                <w:spacing w:val="-3"/>
              </w:rPr>
              <w:t>四十四、</w:t>
            </w:r>
          </w:p>
          <w:p w14:paraId="61EC4A29">
            <w:pPr>
              <w:pStyle w:val="6"/>
              <w:spacing w:before="8" w:line="230" w:lineRule="auto"/>
              <w:ind w:left="42"/>
            </w:pPr>
            <w:r>
              <w:rPr>
                <w:spacing w:val="1"/>
              </w:rPr>
              <w:t>五十五、</w:t>
            </w:r>
          </w:p>
          <w:p w14:paraId="70C5A3CF">
            <w:pPr>
              <w:pStyle w:val="6"/>
              <w:spacing w:before="6" w:line="230" w:lineRule="auto"/>
              <w:ind w:left="42"/>
            </w:pPr>
            <w:r>
              <w:rPr>
                <w:spacing w:val="1"/>
              </w:rPr>
              <w:t>五十六、</w:t>
            </w:r>
          </w:p>
          <w:p w14:paraId="4B2DDA3C">
            <w:pPr>
              <w:pStyle w:val="6"/>
              <w:spacing w:before="8" w:line="230" w:lineRule="auto"/>
              <w:ind w:left="42"/>
            </w:pPr>
            <w:r>
              <w:rPr>
                <w:spacing w:val="1"/>
              </w:rPr>
              <w:t>五十七、</w:t>
            </w:r>
          </w:p>
          <w:p w14:paraId="56AB6DE8">
            <w:pPr>
              <w:pStyle w:val="6"/>
              <w:spacing w:before="6" w:line="230" w:lineRule="auto"/>
              <w:ind w:left="42"/>
            </w:pPr>
            <w:r>
              <w:rPr>
                <w:spacing w:val="1"/>
              </w:rPr>
              <w:t>五十八、</w:t>
            </w:r>
          </w:p>
          <w:p w14:paraId="7592D717">
            <w:pPr>
              <w:pStyle w:val="6"/>
              <w:spacing w:before="10" w:line="237" w:lineRule="auto"/>
              <w:ind w:left="40" w:right="77" w:firstLine="1"/>
            </w:pPr>
            <w:r>
              <w:rPr>
                <w:spacing w:val="5"/>
              </w:rPr>
              <w:t>五十九、六十、六</w:t>
            </w:r>
          </w:p>
          <w:p w14:paraId="242B7549">
            <w:pPr>
              <w:pStyle w:val="6"/>
              <w:spacing w:line="237" w:lineRule="auto"/>
              <w:ind w:left="44" w:right="77"/>
            </w:pPr>
            <w:r>
              <w:rPr>
                <w:spacing w:val="5"/>
              </w:rPr>
              <w:t>十一、六</w:t>
            </w:r>
            <w:r>
              <w:rPr>
                <w:spacing w:val="4"/>
              </w:rPr>
              <w:t>十二</w:t>
            </w:r>
          </w:p>
        </w:tc>
        <w:tc>
          <w:tcPr>
            <w:tcW w:w="674" w:type="dxa"/>
            <w:vAlign w:val="top"/>
          </w:tcPr>
          <w:p w14:paraId="0330BD85">
            <w:pPr>
              <w:spacing w:line="264" w:lineRule="auto"/>
              <w:rPr>
                <w:rFonts w:ascii="Arial"/>
                <w:sz w:val="21"/>
              </w:rPr>
            </w:pPr>
          </w:p>
          <w:p w14:paraId="6C6A78C0">
            <w:pPr>
              <w:spacing w:line="264" w:lineRule="auto"/>
              <w:rPr>
                <w:rFonts w:ascii="Arial"/>
                <w:sz w:val="21"/>
              </w:rPr>
            </w:pPr>
          </w:p>
          <w:p w14:paraId="1FCBC031">
            <w:pPr>
              <w:spacing w:line="264" w:lineRule="auto"/>
              <w:rPr>
                <w:rFonts w:ascii="Arial"/>
                <w:sz w:val="21"/>
              </w:rPr>
            </w:pPr>
          </w:p>
          <w:p w14:paraId="75DAE22C">
            <w:pPr>
              <w:spacing w:line="264" w:lineRule="auto"/>
              <w:rPr>
                <w:rFonts w:ascii="Arial"/>
                <w:sz w:val="21"/>
              </w:rPr>
            </w:pPr>
          </w:p>
          <w:p w14:paraId="23BBE6DC">
            <w:pPr>
              <w:spacing w:line="264" w:lineRule="auto"/>
              <w:rPr>
                <w:rFonts w:ascii="Arial"/>
                <w:sz w:val="21"/>
              </w:rPr>
            </w:pPr>
          </w:p>
          <w:p w14:paraId="0D543357">
            <w:pPr>
              <w:spacing w:line="264" w:lineRule="auto"/>
              <w:rPr>
                <w:rFonts w:ascii="Arial"/>
                <w:sz w:val="21"/>
              </w:rPr>
            </w:pPr>
          </w:p>
          <w:p w14:paraId="77AA8E84">
            <w:pPr>
              <w:spacing w:line="264" w:lineRule="auto"/>
              <w:rPr>
                <w:rFonts w:ascii="Arial"/>
                <w:sz w:val="21"/>
              </w:rPr>
            </w:pPr>
          </w:p>
          <w:p w14:paraId="2BEAF6A6">
            <w:pPr>
              <w:spacing w:line="264" w:lineRule="auto"/>
              <w:rPr>
                <w:rFonts w:ascii="Arial"/>
                <w:sz w:val="21"/>
              </w:rPr>
            </w:pPr>
          </w:p>
          <w:p w14:paraId="0D29CA68">
            <w:pPr>
              <w:spacing w:line="264" w:lineRule="auto"/>
              <w:rPr>
                <w:rFonts w:ascii="Arial"/>
                <w:sz w:val="21"/>
              </w:rPr>
            </w:pPr>
          </w:p>
          <w:p w14:paraId="5B5E8A13">
            <w:pPr>
              <w:pStyle w:val="6"/>
              <w:spacing w:before="55" w:line="239" w:lineRule="auto"/>
              <w:ind w:left="44" w:right="103" w:hanging="3"/>
            </w:pPr>
            <w:r>
              <w:rPr>
                <w:spacing w:val="2"/>
              </w:rPr>
              <w:t>综合执</w:t>
            </w:r>
            <w:r>
              <w:rPr>
                <w:spacing w:val="1"/>
              </w:rPr>
              <w:t>法大队</w:t>
            </w:r>
          </w:p>
        </w:tc>
        <w:tc>
          <w:tcPr>
            <w:tcW w:w="775" w:type="dxa"/>
            <w:vAlign w:val="top"/>
          </w:tcPr>
          <w:p w14:paraId="1C7B453A">
            <w:pPr>
              <w:spacing w:line="242" w:lineRule="auto"/>
              <w:rPr>
                <w:rFonts w:ascii="Arial"/>
                <w:sz w:val="21"/>
              </w:rPr>
            </w:pPr>
          </w:p>
          <w:p w14:paraId="6C144DED">
            <w:pPr>
              <w:spacing w:line="242" w:lineRule="auto"/>
              <w:rPr>
                <w:rFonts w:ascii="Arial"/>
                <w:sz w:val="21"/>
              </w:rPr>
            </w:pPr>
          </w:p>
          <w:p w14:paraId="74F11F3F">
            <w:pPr>
              <w:spacing w:line="243" w:lineRule="auto"/>
              <w:rPr>
                <w:rFonts w:ascii="Arial"/>
                <w:sz w:val="21"/>
              </w:rPr>
            </w:pPr>
          </w:p>
          <w:p w14:paraId="09C1E6F8">
            <w:pPr>
              <w:spacing w:line="243" w:lineRule="auto"/>
              <w:rPr>
                <w:rFonts w:ascii="Arial"/>
                <w:sz w:val="21"/>
              </w:rPr>
            </w:pPr>
          </w:p>
          <w:p w14:paraId="3CFD9E5B">
            <w:pPr>
              <w:spacing w:line="243" w:lineRule="auto"/>
              <w:rPr>
                <w:rFonts w:ascii="Arial"/>
                <w:sz w:val="21"/>
              </w:rPr>
            </w:pPr>
          </w:p>
          <w:p w14:paraId="25161934">
            <w:pPr>
              <w:spacing w:line="243" w:lineRule="auto"/>
              <w:rPr>
                <w:rFonts w:ascii="Arial"/>
                <w:sz w:val="21"/>
              </w:rPr>
            </w:pPr>
          </w:p>
          <w:p w14:paraId="01BBFEE5">
            <w:pPr>
              <w:spacing w:line="243" w:lineRule="auto"/>
              <w:rPr>
                <w:rFonts w:ascii="Arial"/>
                <w:sz w:val="21"/>
              </w:rPr>
            </w:pPr>
          </w:p>
          <w:p w14:paraId="44F9F3C9">
            <w:pPr>
              <w:spacing w:line="243" w:lineRule="auto"/>
              <w:rPr>
                <w:rFonts w:ascii="Arial"/>
                <w:sz w:val="21"/>
              </w:rPr>
            </w:pPr>
          </w:p>
          <w:p w14:paraId="60B44BB7">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3A6F9234">
            <w:pPr>
              <w:rPr>
                <w:rFonts w:ascii="Arial"/>
                <w:sz w:val="21"/>
              </w:rPr>
            </w:pPr>
          </w:p>
        </w:tc>
      </w:tr>
      <w:tr w14:paraId="5E0C0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38581022">
            <w:pPr>
              <w:spacing w:line="248" w:lineRule="auto"/>
              <w:rPr>
                <w:rFonts w:ascii="Arial"/>
                <w:sz w:val="21"/>
              </w:rPr>
            </w:pPr>
          </w:p>
          <w:p w14:paraId="340A2E66">
            <w:pPr>
              <w:spacing w:line="248" w:lineRule="auto"/>
              <w:rPr>
                <w:rFonts w:ascii="Arial"/>
                <w:sz w:val="21"/>
              </w:rPr>
            </w:pPr>
          </w:p>
          <w:p w14:paraId="27A0437E">
            <w:pPr>
              <w:spacing w:line="248" w:lineRule="auto"/>
              <w:rPr>
                <w:rFonts w:ascii="Arial"/>
                <w:sz w:val="21"/>
              </w:rPr>
            </w:pPr>
          </w:p>
          <w:p w14:paraId="3B611752">
            <w:pPr>
              <w:spacing w:line="248" w:lineRule="auto"/>
              <w:rPr>
                <w:rFonts w:ascii="Arial"/>
                <w:sz w:val="21"/>
              </w:rPr>
            </w:pPr>
          </w:p>
          <w:p w14:paraId="163226B7">
            <w:pPr>
              <w:spacing w:line="248" w:lineRule="auto"/>
              <w:rPr>
                <w:rFonts w:ascii="Arial"/>
                <w:sz w:val="21"/>
              </w:rPr>
            </w:pPr>
          </w:p>
          <w:p w14:paraId="1EE6CC5F">
            <w:pPr>
              <w:spacing w:line="248" w:lineRule="auto"/>
              <w:rPr>
                <w:rFonts w:ascii="Arial"/>
                <w:sz w:val="21"/>
              </w:rPr>
            </w:pPr>
          </w:p>
          <w:p w14:paraId="7E3F03E8">
            <w:pPr>
              <w:spacing w:line="248" w:lineRule="auto"/>
              <w:rPr>
                <w:rFonts w:ascii="Arial"/>
                <w:sz w:val="21"/>
              </w:rPr>
            </w:pPr>
          </w:p>
          <w:p w14:paraId="771BFC0B">
            <w:pPr>
              <w:spacing w:line="249" w:lineRule="auto"/>
              <w:rPr>
                <w:rFonts w:ascii="Arial"/>
                <w:sz w:val="21"/>
              </w:rPr>
            </w:pPr>
          </w:p>
          <w:p w14:paraId="345D1819">
            <w:pPr>
              <w:spacing w:line="249" w:lineRule="auto"/>
              <w:rPr>
                <w:rFonts w:ascii="Arial"/>
                <w:sz w:val="21"/>
              </w:rPr>
            </w:pPr>
          </w:p>
          <w:p w14:paraId="3F087115">
            <w:pPr>
              <w:spacing w:line="249" w:lineRule="auto"/>
              <w:rPr>
                <w:rFonts w:ascii="Arial"/>
                <w:sz w:val="21"/>
              </w:rPr>
            </w:pPr>
          </w:p>
          <w:p w14:paraId="004B2921">
            <w:pPr>
              <w:pStyle w:val="6"/>
              <w:spacing w:before="56" w:line="229" w:lineRule="exact"/>
              <w:ind w:left="129"/>
            </w:pPr>
            <w:r>
              <w:rPr>
                <w:position w:val="1"/>
              </w:rPr>
              <w:t>89</w:t>
            </w:r>
          </w:p>
        </w:tc>
        <w:tc>
          <w:tcPr>
            <w:tcW w:w="573" w:type="dxa"/>
            <w:vAlign w:val="top"/>
          </w:tcPr>
          <w:p w14:paraId="7ADF269B">
            <w:pPr>
              <w:spacing w:line="251" w:lineRule="auto"/>
              <w:rPr>
                <w:rFonts w:ascii="Arial"/>
                <w:sz w:val="21"/>
              </w:rPr>
            </w:pPr>
          </w:p>
          <w:p w14:paraId="59602F91">
            <w:pPr>
              <w:spacing w:line="251" w:lineRule="auto"/>
              <w:rPr>
                <w:rFonts w:ascii="Arial"/>
                <w:sz w:val="21"/>
              </w:rPr>
            </w:pPr>
          </w:p>
          <w:p w14:paraId="5DF81088">
            <w:pPr>
              <w:spacing w:line="251" w:lineRule="auto"/>
              <w:rPr>
                <w:rFonts w:ascii="Arial"/>
                <w:sz w:val="21"/>
              </w:rPr>
            </w:pPr>
          </w:p>
          <w:p w14:paraId="63CBE19F">
            <w:pPr>
              <w:spacing w:line="252" w:lineRule="auto"/>
              <w:rPr>
                <w:rFonts w:ascii="Arial"/>
                <w:sz w:val="21"/>
              </w:rPr>
            </w:pPr>
          </w:p>
          <w:p w14:paraId="1062A9DF">
            <w:pPr>
              <w:spacing w:line="252" w:lineRule="auto"/>
              <w:rPr>
                <w:rFonts w:ascii="Arial"/>
                <w:sz w:val="21"/>
              </w:rPr>
            </w:pPr>
          </w:p>
          <w:p w14:paraId="2EE3399C">
            <w:pPr>
              <w:spacing w:line="252" w:lineRule="auto"/>
              <w:rPr>
                <w:rFonts w:ascii="Arial"/>
                <w:sz w:val="21"/>
              </w:rPr>
            </w:pPr>
          </w:p>
          <w:p w14:paraId="089336F1">
            <w:pPr>
              <w:spacing w:line="252" w:lineRule="auto"/>
              <w:rPr>
                <w:rFonts w:ascii="Arial"/>
                <w:sz w:val="21"/>
              </w:rPr>
            </w:pPr>
          </w:p>
          <w:p w14:paraId="5A33F7C3">
            <w:pPr>
              <w:spacing w:line="252" w:lineRule="auto"/>
              <w:rPr>
                <w:rFonts w:ascii="Arial"/>
                <w:sz w:val="21"/>
              </w:rPr>
            </w:pPr>
          </w:p>
          <w:p w14:paraId="3358C69F">
            <w:pPr>
              <w:spacing w:line="252" w:lineRule="auto"/>
              <w:rPr>
                <w:rFonts w:ascii="Arial"/>
                <w:sz w:val="21"/>
              </w:rPr>
            </w:pPr>
          </w:p>
          <w:p w14:paraId="3F2AACD6">
            <w:pPr>
              <w:pStyle w:val="6"/>
              <w:spacing w:before="55" w:line="239" w:lineRule="auto"/>
              <w:ind w:left="114" w:right="105"/>
              <w:jc w:val="both"/>
            </w:pPr>
            <w:r>
              <w:rPr>
                <w:spacing w:val="1"/>
              </w:rPr>
              <w:t>应急管理部门</w:t>
            </w:r>
          </w:p>
        </w:tc>
        <w:tc>
          <w:tcPr>
            <w:tcW w:w="530" w:type="dxa"/>
            <w:vAlign w:val="top"/>
          </w:tcPr>
          <w:p w14:paraId="5278C6DF">
            <w:pPr>
              <w:spacing w:line="263" w:lineRule="auto"/>
              <w:rPr>
                <w:rFonts w:ascii="Arial"/>
                <w:sz w:val="21"/>
              </w:rPr>
            </w:pPr>
          </w:p>
          <w:p w14:paraId="67CB4FA4">
            <w:pPr>
              <w:spacing w:line="264" w:lineRule="auto"/>
              <w:rPr>
                <w:rFonts w:ascii="Arial"/>
                <w:sz w:val="21"/>
              </w:rPr>
            </w:pPr>
          </w:p>
          <w:p w14:paraId="35DEF52C">
            <w:pPr>
              <w:spacing w:line="264" w:lineRule="auto"/>
              <w:rPr>
                <w:rFonts w:ascii="Arial"/>
                <w:sz w:val="21"/>
              </w:rPr>
            </w:pPr>
          </w:p>
          <w:p w14:paraId="75919883">
            <w:pPr>
              <w:spacing w:line="264" w:lineRule="auto"/>
              <w:rPr>
                <w:rFonts w:ascii="Arial"/>
                <w:sz w:val="21"/>
              </w:rPr>
            </w:pPr>
          </w:p>
          <w:p w14:paraId="3560F119">
            <w:pPr>
              <w:spacing w:line="264" w:lineRule="auto"/>
              <w:rPr>
                <w:rFonts w:ascii="Arial"/>
                <w:sz w:val="21"/>
              </w:rPr>
            </w:pPr>
          </w:p>
          <w:p w14:paraId="0FF54685">
            <w:pPr>
              <w:spacing w:line="264" w:lineRule="auto"/>
              <w:rPr>
                <w:rFonts w:ascii="Arial"/>
                <w:sz w:val="21"/>
              </w:rPr>
            </w:pPr>
          </w:p>
          <w:p w14:paraId="629CD889">
            <w:pPr>
              <w:spacing w:line="264" w:lineRule="auto"/>
              <w:rPr>
                <w:rFonts w:ascii="Arial"/>
                <w:sz w:val="21"/>
              </w:rPr>
            </w:pPr>
          </w:p>
          <w:p w14:paraId="31012C6C">
            <w:pPr>
              <w:spacing w:line="264" w:lineRule="auto"/>
              <w:rPr>
                <w:rFonts w:ascii="Arial"/>
                <w:sz w:val="21"/>
              </w:rPr>
            </w:pPr>
          </w:p>
          <w:p w14:paraId="552E9DC4">
            <w:pPr>
              <w:spacing w:line="264" w:lineRule="auto"/>
              <w:rPr>
                <w:rFonts w:ascii="Arial"/>
                <w:sz w:val="21"/>
              </w:rPr>
            </w:pPr>
          </w:p>
          <w:p w14:paraId="6FB0F332">
            <w:pPr>
              <w:pStyle w:val="6"/>
              <w:spacing w:before="56" w:line="238" w:lineRule="auto"/>
              <w:ind w:left="94" w:right="83"/>
            </w:pPr>
            <w:r>
              <w:t>行政</w:t>
            </w:r>
            <w:r>
              <w:rPr>
                <w:spacing w:val="1"/>
              </w:rPr>
              <w:t>处罚</w:t>
            </w:r>
          </w:p>
        </w:tc>
        <w:tc>
          <w:tcPr>
            <w:tcW w:w="991" w:type="dxa"/>
            <w:vAlign w:val="top"/>
          </w:tcPr>
          <w:p w14:paraId="5873DB8D">
            <w:pPr>
              <w:spacing w:line="256" w:lineRule="auto"/>
              <w:rPr>
                <w:rFonts w:ascii="Arial"/>
                <w:sz w:val="21"/>
              </w:rPr>
            </w:pPr>
          </w:p>
          <w:p w14:paraId="30BBDC2F">
            <w:pPr>
              <w:spacing w:line="256" w:lineRule="auto"/>
              <w:rPr>
                <w:rFonts w:ascii="Arial"/>
                <w:sz w:val="21"/>
              </w:rPr>
            </w:pPr>
          </w:p>
          <w:p w14:paraId="5C78EBC2">
            <w:pPr>
              <w:spacing w:line="256" w:lineRule="auto"/>
              <w:rPr>
                <w:rFonts w:ascii="Arial"/>
                <w:sz w:val="21"/>
              </w:rPr>
            </w:pPr>
          </w:p>
          <w:p w14:paraId="667A1FC4">
            <w:pPr>
              <w:spacing w:line="256" w:lineRule="auto"/>
              <w:rPr>
                <w:rFonts w:ascii="Arial"/>
                <w:sz w:val="21"/>
              </w:rPr>
            </w:pPr>
          </w:p>
          <w:p w14:paraId="46C64E18">
            <w:pPr>
              <w:spacing w:line="256" w:lineRule="auto"/>
              <w:rPr>
                <w:rFonts w:ascii="Arial"/>
                <w:sz w:val="21"/>
              </w:rPr>
            </w:pPr>
          </w:p>
          <w:p w14:paraId="03C8281F">
            <w:pPr>
              <w:spacing w:line="256" w:lineRule="auto"/>
              <w:rPr>
                <w:rFonts w:ascii="Arial"/>
                <w:sz w:val="21"/>
              </w:rPr>
            </w:pPr>
          </w:p>
          <w:p w14:paraId="2CC3CB99">
            <w:pPr>
              <w:spacing w:line="256" w:lineRule="auto"/>
              <w:rPr>
                <w:rFonts w:ascii="Arial"/>
                <w:sz w:val="21"/>
              </w:rPr>
            </w:pPr>
          </w:p>
          <w:p w14:paraId="532FFD3F">
            <w:pPr>
              <w:spacing w:line="256" w:lineRule="auto"/>
              <w:rPr>
                <w:rFonts w:ascii="Arial"/>
                <w:sz w:val="21"/>
              </w:rPr>
            </w:pPr>
          </w:p>
          <w:p w14:paraId="5B3F78FC">
            <w:pPr>
              <w:pStyle w:val="6"/>
              <w:spacing w:before="56" w:line="231" w:lineRule="auto"/>
              <w:ind w:left="54"/>
            </w:pPr>
            <w:r>
              <w:rPr>
                <w:spacing w:val="4"/>
              </w:rPr>
              <w:t>对安全培训</w:t>
            </w:r>
          </w:p>
          <w:p w14:paraId="5B71D88D">
            <w:pPr>
              <w:pStyle w:val="6"/>
              <w:spacing w:before="5" w:line="230" w:lineRule="auto"/>
              <w:ind w:left="53"/>
            </w:pPr>
            <w:r>
              <w:rPr>
                <w:spacing w:val="5"/>
              </w:rPr>
              <w:t>机构不具备</w:t>
            </w:r>
          </w:p>
          <w:p w14:paraId="3741D17F">
            <w:pPr>
              <w:pStyle w:val="6"/>
              <w:spacing w:before="6" w:line="231" w:lineRule="auto"/>
              <w:ind w:left="55"/>
            </w:pPr>
            <w:r>
              <w:rPr>
                <w:spacing w:val="4"/>
              </w:rPr>
              <w:t>安全培训条</w:t>
            </w:r>
          </w:p>
          <w:p w14:paraId="4A43CC36">
            <w:pPr>
              <w:pStyle w:val="6"/>
              <w:spacing w:before="8" w:line="230" w:lineRule="auto"/>
              <w:ind w:left="53"/>
            </w:pPr>
            <w:r>
              <w:rPr>
                <w:spacing w:val="5"/>
              </w:rPr>
              <w:t>件等情形的</w:t>
            </w:r>
          </w:p>
          <w:p w14:paraId="60DE57A1">
            <w:pPr>
              <w:pStyle w:val="6"/>
              <w:spacing w:before="6" w:line="231" w:lineRule="auto"/>
              <w:ind w:left="325"/>
            </w:pPr>
            <w:r>
              <w:rPr>
                <w:spacing w:val="1"/>
              </w:rPr>
              <w:t>处罚</w:t>
            </w:r>
          </w:p>
        </w:tc>
        <w:tc>
          <w:tcPr>
            <w:tcW w:w="619" w:type="dxa"/>
            <w:vAlign w:val="top"/>
          </w:tcPr>
          <w:p w14:paraId="69B90D2C">
            <w:pPr>
              <w:rPr>
                <w:rFonts w:ascii="Arial"/>
                <w:sz w:val="21"/>
              </w:rPr>
            </w:pPr>
          </w:p>
        </w:tc>
        <w:tc>
          <w:tcPr>
            <w:tcW w:w="6286" w:type="dxa"/>
            <w:vAlign w:val="top"/>
          </w:tcPr>
          <w:p w14:paraId="30E8E452">
            <w:pPr>
              <w:spacing w:line="261" w:lineRule="auto"/>
              <w:rPr>
                <w:rFonts w:ascii="Arial"/>
                <w:sz w:val="21"/>
              </w:rPr>
            </w:pPr>
          </w:p>
          <w:p w14:paraId="04B11901">
            <w:pPr>
              <w:spacing w:line="261" w:lineRule="auto"/>
              <w:rPr>
                <w:rFonts w:ascii="Arial"/>
                <w:sz w:val="21"/>
              </w:rPr>
            </w:pPr>
          </w:p>
          <w:p w14:paraId="120D843E">
            <w:pPr>
              <w:spacing w:line="262" w:lineRule="auto"/>
              <w:rPr>
                <w:rFonts w:ascii="Arial"/>
                <w:sz w:val="21"/>
              </w:rPr>
            </w:pPr>
          </w:p>
          <w:p w14:paraId="217008EB">
            <w:pPr>
              <w:spacing w:line="262" w:lineRule="auto"/>
              <w:rPr>
                <w:rFonts w:ascii="Arial"/>
                <w:sz w:val="21"/>
              </w:rPr>
            </w:pPr>
          </w:p>
          <w:p w14:paraId="1C090C0E">
            <w:pPr>
              <w:spacing w:line="262" w:lineRule="auto"/>
              <w:rPr>
                <w:rFonts w:ascii="Arial"/>
                <w:sz w:val="21"/>
              </w:rPr>
            </w:pPr>
          </w:p>
          <w:p w14:paraId="158195C2">
            <w:pPr>
              <w:spacing w:line="262" w:lineRule="auto"/>
              <w:rPr>
                <w:rFonts w:ascii="Arial"/>
                <w:sz w:val="21"/>
              </w:rPr>
            </w:pPr>
          </w:p>
          <w:p w14:paraId="653694A3">
            <w:pPr>
              <w:spacing w:line="262" w:lineRule="auto"/>
              <w:rPr>
                <w:rFonts w:ascii="Arial"/>
                <w:sz w:val="21"/>
              </w:rPr>
            </w:pPr>
          </w:p>
          <w:p w14:paraId="1C1AA02C">
            <w:pPr>
              <w:pStyle w:val="6"/>
              <w:spacing w:before="55" w:line="237" w:lineRule="auto"/>
              <w:ind w:left="31" w:right="355" w:hanging="6"/>
            </w:pPr>
            <w:r>
              <w:rPr>
                <w:spacing w:val="7"/>
              </w:rPr>
              <w:t>【规章】《安全生产培训管理办法</w:t>
            </w:r>
            <w:r>
              <w:rPr>
                <w:spacing w:val="-44"/>
              </w:rPr>
              <w:t xml:space="preserve"> </w:t>
            </w:r>
            <w:r>
              <w:rPr>
                <w:spacing w:val="7"/>
              </w:rPr>
              <w:t>》（2012年国家安全</w:t>
            </w:r>
            <w:r>
              <w:rPr>
                <w:spacing w:val="6"/>
              </w:rPr>
              <w:t>监管总局令第44号，</w:t>
            </w:r>
            <w:r>
              <w:t xml:space="preserve"> </w:t>
            </w:r>
            <w:r>
              <w:rPr>
                <w:spacing w:val="5"/>
              </w:rPr>
              <w:t>2015年5月29日修改）</w:t>
            </w:r>
          </w:p>
          <w:p w14:paraId="1A48E2CC">
            <w:pPr>
              <w:pStyle w:val="6"/>
              <w:spacing w:before="3" w:line="237" w:lineRule="auto"/>
              <w:ind w:left="36" w:right="138" w:firstLine="6"/>
            </w:pPr>
            <w:r>
              <w:rPr>
                <w:spacing w:val="5"/>
              </w:rPr>
              <w:t>第三十四条</w:t>
            </w:r>
            <w:r>
              <w:rPr>
                <w:spacing w:val="39"/>
              </w:rPr>
              <w:t xml:space="preserve"> </w:t>
            </w:r>
            <w:r>
              <w:rPr>
                <w:spacing w:val="5"/>
              </w:rPr>
              <w:t>安全培训机构有下列情形之一的</w:t>
            </w:r>
            <w:r>
              <w:rPr>
                <w:spacing w:val="-27"/>
              </w:rPr>
              <w:t xml:space="preserve"> </w:t>
            </w:r>
            <w:r>
              <w:rPr>
                <w:spacing w:val="5"/>
              </w:rPr>
              <w:t>，责令限期改正</w:t>
            </w:r>
            <w:r>
              <w:rPr>
                <w:spacing w:val="-46"/>
              </w:rPr>
              <w:t xml:space="preserve"> </w:t>
            </w:r>
            <w:r>
              <w:rPr>
                <w:spacing w:val="5"/>
              </w:rPr>
              <w:t>，处1万元以下的</w:t>
            </w:r>
            <w:r>
              <w:rPr>
                <w:spacing w:val="7"/>
              </w:rPr>
              <w:t>罚款；逾期未改正的</w:t>
            </w:r>
            <w:r>
              <w:rPr>
                <w:spacing w:val="-46"/>
              </w:rPr>
              <w:t xml:space="preserve"> </w:t>
            </w:r>
            <w:r>
              <w:rPr>
                <w:spacing w:val="7"/>
              </w:rPr>
              <w:t>，给予警告</w:t>
            </w:r>
            <w:r>
              <w:rPr>
                <w:spacing w:val="-51"/>
              </w:rPr>
              <w:t xml:space="preserve"> </w:t>
            </w:r>
            <w:r>
              <w:rPr>
                <w:spacing w:val="7"/>
              </w:rPr>
              <w:t>，处1万元以上3万元以下的罚款（一）不具备</w:t>
            </w:r>
            <w:r>
              <w:rPr>
                <w:spacing w:val="9"/>
              </w:rPr>
              <w:t>安全培训条件的</w:t>
            </w:r>
            <w:r>
              <w:rPr>
                <w:spacing w:val="-41"/>
              </w:rPr>
              <w:t xml:space="preserve"> </w:t>
            </w:r>
            <w:r>
              <w:rPr>
                <w:spacing w:val="-15"/>
              </w:rPr>
              <w:t>；（</w:t>
            </w:r>
            <w:r>
              <w:rPr>
                <w:spacing w:val="9"/>
              </w:rPr>
              <w:t>二）未按照统一的培训大纲组织教学培训的</w:t>
            </w:r>
            <w:r>
              <w:rPr>
                <w:spacing w:val="-19"/>
              </w:rPr>
              <w:t xml:space="preserve"> </w:t>
            </w:r>
            <w:r>
              <w:rPr>
                <w:spacing w:val="-15"/>
              </w:rPr>
              <w:t>；（</w:t>
            </w:r>
            <w:r>
              <w:rPr>
                <w:spacing w:val="9"/>
              </w:rPr>
              <w:t>三）未建</w:t>
            </w:r>
            <w:r>
              <w:rPr>
                <w:spacing w:val="5"/>
              </w:rPr>
              <w:t>立培训档案或者培训档案管理不规范的</w:t>
            </w:r>
            <w:r>
              <w:rPr>
                <w:spacing w:val="-14"/>
              </w:rPr>
              <w:t xml:space="preserve"> </w:t>
            </w:r>
            <w:r>
              <w:rPr>
                <w:spacing w:val="5"/>
              </w:rPr>
              <w:t>；</w:t>
            </w:r>
            <w:r>
              <w:rPr>
                <w:spacing w:val="-40"/>
              </w:rPr>
              <w:t xml:space="preserve"> </w:t>
            </w:r>
            <w:r>
              <w:rPr>
                <w:rFonts w:hint="eastAsia"/>
                <w:spacing w:val="-40"/>
                <w:lang w:eastAsia="zh-CN"/>
              </w:rPr>
              <w:t>（</w:t>
            </w:r>
            <w:r>
              <w:rPr>
                <w:spacing w:val="5"/>
              </w:rPr>
              <w:t>四</w:t>
            </w:r>
            <w:r>
              <w:rPr>
                <w:rFonts w:hint="eastAsia"/>
                <w:spacing w:val="5"/>
                <w:lang w:eastAsia="zh-CN"/>
              </w:rPr>
              <w:t>）</w:t>
            </w:r>
            <w:r>
              <w:rPr>
                <w:spacing w:val="5"/>
              </w:rPr>
              <w:t>安全培训机构采取不正当竞争手</w:t>
            </w:r>
            <w:r>
              <w:rPr>
                <w:spacing w:val="6"/>
              </w:rPr>
              <w:t>段，故意贬低</w:t>
            </w:r>
            <w:r>
              <w:rPr>
                <w:spacing w:val="-48"/>
              </w:rPr>
              <w:t xml:space="preserve"> </w:t>
            </w:r>
            <w:r>
              <w:rPr>
                <w:spacing w:val="6"/>
              </w:rPr>
              <w:t>、诋毁其他安全培训机构的</w:t>
            </w:r>
            <w:r>
              <w:rPr>
                <w:spacing w:val="-34"/>
              </w:rPr>
              <w:t xml:space="preserve"> </w:t>
            </w:r>
            <w:r>
              <w:rPr>
                <w:spacing w:val="6"/>
              </w:rPr>
              <w:t>，依照前款规定处罚。</w:t>
            </w:r>
          </w:p>
        </w:tc>
        <w:tc>
          <w:tcPr>
            <w:tcW w:w="3744" w:type="dxa"/>
            <w:vAlign w:val="top"/>
          </w:tcPr>
          <w:p w14:paraId="6BEE76E8">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599192F3">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2C32228A">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345E9081">
            <w:pPr>
              <w:spacing w:line="257" w:lineRule="auto"/>
              <w:rPr>
                <w:rFonts w:ascii="Arial"/>
                <w:sz w:val="21"/>
              </w:rPr>
            </w:pPr>
          </w:p>
          <w:p w14:paraId="0F2EA216">
            <w:pPr>
              <w:spacing w:line="257" w:lineRule="auto"/>
              <w:rPr>
                <w:rFonts w:ascii="Arial"/>
                <w:sz w:val="21"/>
              </w:rPr>
            </w:pPr>
          </w:p>
          <w:p w14:paraId="564BFD6C">
            <w:pPr>
              <w:spacing w:line="258" w:lineRule="auto"/>
              <w:rPr>
                <w:rFonts w:ascii="Arial"/>
                <w:sz w:val="21"/>
              </w:rPr>
            </w:pPr>
          </w:p>
          <w:p w14:paraId="40D2E1E4">
            <w:pPr>
              <w:spacing w:line="258" w:lineRule="auto"/>
              <w:rPr>
                <w:rFonts w:ascii="Arial"/>
                <w:sz w:val="21"/>
              </w:rPr>
            </w:pPr>
          </w:p>
          <w:p w14:paraId="1F85C6BF">
            <w:pPr>
              <w:spacing w:line="258" w:lineRule="auto"/>
              <w:rPr>
                <w:rFonts w:ascii="Arial"/>
                <w:sz w:val="21"/>
              </w:rPr>
            </w:pPr>
          </w:p>
          <w:p w14:paraId="63A1AB7C">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4A70CABC">
            <w:pPr>
              <w:pStyle w:val="6"/>
              <w:spacing w:line="229" w:lineRule="auto"/>
              <w:ind w:left="60"/>
            </w:pPr>
            <w:r>
              <w:rPr>
                <w:spacing w:val="-3"/>
              </w:rPr>
              <w:t>四十四、</w:t>
            </w:r>
          </w:p>
          <w:p w14:paraId="3B6CDF7A">
            <w:pPr>
              <w:pStyle w:val="6"/>
              <w:spacing w:before="8" w:line="230" w:lineRule="auto"/>
              <w:ind w:left="42"/>
            </w:pPr>
            <w:r>
              <w:rPr>
                <w:spacing w:val="1"/>
              </w:rPr>
              <w:t>五十五、</w:t>
            </w:r>
          </w:p>
          <w:p w14:paraId="4404E24E">
            <w:pPr>
              <w:pStyle w:val="6"/>
              <w:spacing w:before="7" w:line="230" w:lineRule="auto"/>
              <w:ind w:left="42"/>
            </w:pPr>
            <w:r>
              <w:rPr>
                <w:spacing w:val="1"/>
              </w:rPr>
              <w:t>五十六、</w:t>
            </w:r>
          </w:p>
          <w:p w14:paraId="3B6B6610">
            <w:pPr>
              <w:pStyle w:val="6"/>
              <w:spacing w:before="6" w:line="230" w:lineRule="auto"/>
              <w:ind w:left="42"/>
            </w:pPr>
            <w:r>
              <w:rPr>
                <w:spacing w:val="1"/>
              </w:rPr>
              <w:t>五十七、</w:t>
            </w:r>
          </w:p>
          <w:p w14:paraId="63963BE7">
            <w:pPr>
              <w:pStyle w:val="6"/>
              <w:spacing w:before="6" w:line="230" w:lineRule="auto"/>
              <w:ind w:left="42"/>
            </w:pPr>
            <w:r>
              <w:rPr>
                <w:spacing w:val="1"/>
              </w:rPr>
              <w:t>五十八、</w:t>
            </w:r>
          </w:p>
          <w:p w14:paraId="1512660C">
            <w:pPr>
              <w:pStyle w:val="6"/>
              <w:spacing w:before="10" w:line="237" w:lineRule="auto"/>
              <w:ind w:left="40" w:right="77" w:firstLine="1"/>
            </w:pPr>
            <w:r>
              <w:rPr>
                <w:spacing w:val="5"/>
              </w:rPr>
              <w:t>五十九、六十、六</w:t>
            </w:r>
          </w:p>
          <w:p w14:paraId="1D129F3C">
            <w:pPr>
              <w:pStyle w:val="6"/>
              <w:spacing w:before="1" w:line="237" w:lineRule="auto"/>
              <w:ind w:left="44" w:right="77"/>
            </w:pPr>
            <w:r>
              <w:rPr>
                <w:spacing w:val="5"/>
              </w:rPr>
              <w:t>十一、六</w:t>
            </w:r>
            <w:r>
              <w:rPr>
                <w:spacing w:val="4"/>
              </w:rPr>
              <w:t>十二</w:t>
            </w:r>
          </w:p>
        </w:tc>
        <w:tc>
          <w:tcPr>
            <w:tcW w:w="674" w:type="dxa"/>
            <w:vAlign w:val="top"/>
          </w:tcPr>
          <w:p w14:paraId="043CFC70">
            <w:pPr>
              <w:spacing w:line="263" w:lineRule="auto"/>
              <w:rPr>
                <w:rFonts w:ascii="Arial"/>
                <w:sz w:val="21"/>
              </w:rPr>
            </w:pPr>
          </w:p>
          <w:p w14:paraId="1284C2DE">
            <w:pPr>
              <w:spacing w:line="264" w:lineRule="auto"/>
              <w:rPr>
                <w:rFonts w:ascii="Arial"/>
                <w:sz w:val="21"/>
              </w:rPr>
            </w:pPr>
          </w:p>
          <w:p w14:paraId="7D34BC0A">
            <w:pPr>
              <w:spacing w:line="264" w:lineRule="auto"/>
              <w:rPr>
                <w:rFonts w:ascii="Arial"/>
                <w:sz w:val="21"/>
              </w:rPr>
            </w:pPr>
          </w:p>
          <w:p w14:paraId="7C76AE3A">
            <w:pPr>
              <w:spacing w:line="264" w:lineRule="auto"/>
              <w:rPr>
                <w:rFonts w:ascii="Arial"/>
                <w:sz w:val="21"/>
              </w:rPr>
            </w:pPr>
          </w:p>
          <w:p w14:paraId="1FCCB6F6">
            <w:pPr>
              <w:spacing w:line="264" w:lineRule="auto"/>
              <w:rPr>
                <w:rFonts w:ascii="Arial"/>
                <w:sz w:val="21"/>
              </w:rPr>
            </w:pPr>
          </w:p>
          <w:p w14:paraId="432EAF79">
            <w:pPr>
              <w:spacing w:line="264" w:lineRule="auto"/>
              <w:rPr>
                <w:rFonts w:ascii="Arial"/>
                <w:sz w:val="21"/>
              </w:rPr>
            </w:pPr>
          </w:p>
          <w:p w14:paraId="24D5C025">
            <w:pPr>
              <w:spacing w:line="264" w:lineRule="auto"/>
              <w:rPr>
                <w:rFonts w:ascii="Arial"/>
                <w:sz w:val="21"/>
              </w:rPr>
            </w:pPr>
          </w:p>
          <w:p w14:paraId="0F385694">
            <w:pPr>
              <w:spacing w:line="264" w:lineRule="auto"/>
              <w:rPr>
                <w:rFonts w:ascii="Arial"/>
                <w:sz w:val="21"/>
              </w:rPr>
            </w:pPr>
          </w:p>
          <w:p w14:paraId="0B239FEE">
            <w:pPr>
              <w:spacing w:line="264" w:lineRule="auto"/>
              <w:rPr>
                <w:rFonts w:ascii="Arial"/>
                <w:sz w:val="21"/>
              </w:rPr>
            </w:pPr>
          </w:p>
          <w:p w14:paraId="243681B3">
            <w:pPr>
              <w:pStyle w:val="6"/>
              <w:spacing w:before="56" w:line="238" w:lineRule="auto"/>
              <w:ind w:left="44" w:right="103" w:hanging="3"/>
            </w:pPr>
            <w:r>
              <w:rPr>
                <w:spacing w:val="2"/>
              </w:rPr>
              <w:t>综合执</w:t>
            </w:r>
            <w:r>
              <w:rPr>
                <w:spacing w:val="1"/>
              </w:rPr>
              <w:t>法大队</w:t>
            </w:r>
          </w:p>
        </w:tc>
        <w:tc>
          <w:tcPr>
            <w:tcW w:w="775" w:type="dxa"/>
            <w:vAlign w:val="top"/>
          </w:tcPr>
          <w:p w14:paraId="2809B304">
            <w:pPr>
              <w:spacing w:line="242" w:lineRule="auto"/>
              <w:rPr>
                <w:rFonts w:ascii="Arial"/>
                <w:sz w:val="21"/>
              </w:rPr>
            </w:pPr>
          </w:p>
          <w:p w14:paraId="2EF48369">
            <w:pPr>
              <w:spacing w:line="242" w:lineRule="auto"/>
              <w:rPr>
                <w:rFonts w:ascii="Arial"/>
                <w:sz w:val="21"/>
              </w:rPr>
            </w:pPr>
          </w:p>
          <w:p w14:paraId="55874B7A">
            <w:pPr>
              <w:spacing w:line="242" w:lineRule="auto"/>
              <w:rPr>
                <w:rFonts w:ascii="Arial"/>
                <w:sz w:val="21"/>
              </w:rPr>
            </w:pPr>
          </w:p>
          <w:p w14:paraId="3C09FA3A">
            <w:pPr>
              <w:spacing w:line="243" w:lineRule="auto"/>
              <w:rPr>
                <w:rFonts w:ascii="Arial"/>
                <w:sz w:val="21"/>
              </w:rPr>
            </w:pPr>
          </w:p>
          <w:p w14:paraId="4434B5D6">
            <w:pPr>
              <w:spacing w:line="243" w:lineRule="auto"/>
              <w:rPr>
                <w:rFonts w:ascii="Arial"/>
                <w:sz w:val="21"/>
              </w:rPr>
            </w:pPr>
          </w:p>
          <w:p w14:paraId="2E917F88">
            <w:pPr>
              <w:spacing w:line="243" w:lineRule="auto"/>
              <w:rPr>
                <w:rFonts w:ascii="Arial"/>
                <w:sz w:val="21"/>
              </w:rPr>
            </w:pPr>
          </w:p>
          <w:p w14:paraId="241853F8">
            <w:pPr>
              <w:spacing w:line="243" w:lineRule="auto"/>
              <w:rPr>
                <w:rFonts w:ascii="Arial"/>
                <w:sz w:val="21"/>
              </w:rPr>
            </w:pPr>
          </w:p>
          <w:p w14:paraId="6020864D">
            <w:pPr>
              <w:spacing w:line="243" w:lineRule="auto"/>
              <w:rPr>
                <w:rFonts w:ascii="Arial"/>
                <w:sz w:val="21"/>
              </w:rPr>
            </w:pPr>
          </w:p>
          <w:p w14:paraId="2E7D4ECB">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6673E9F7">
            <w:pPr>
              <w:rPr>
                <w:rFonts w:ascii="Arial"/>
                <w:sz w:val="21"/>
              </w:rPr>
            </w:pPr>
          </w:p>
        </w:tc>
      </w:tr>
    </w:tbl>
    <w:p w14:paraId="5EC1D4C5">
      <w:pPr>
        <w:rPr>
          <w:rFonts w:ascii="Arial"/>
          <w:sz w:val="21"/>
        </w:rPr>
      </w:pPr>
    </w:p>
    <w:p w14:paraId="7E19709E">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1FCF4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72CAD1AE">
            <w:pPr>
              <w:spacing w:line="248" w:lineRule="auto"/>
              <w:rPr>
                <w:rFonts w:ascii="Arial"/>
                <w:sz w:val="21"/>
              </w:rPr>
            </w:pPr>
            <w:r>
              <w:pict>
                <v:shape id="_x0000_s1050" o:spid="_x0000_s1050" o:spt="202" type="#_x0000_t202" style="position:absolute;left:0pt;margin-left:493.6pt;margin-top:497.7pt;height:45.45pt;width:181.3pt;mso-position-horizontal-relative:page;mso-position-vertical-relative:page;z-index:251683840;mso-width-relative:page;mso-height-relative:page;" filled="f" stroked="f" coordsize="21600,21600" o:allowincell="f">
                  <v:path/>
                  <v:fill on="f" focussize="0,0"/>
                  <v:stroke on="f"/>
                  <v:imagedata o:title=""/>
                  <o:lock v:ext="edit" aspectratio="f"/>
                  <v:textbox inset="0mm,0mm,0mm,0mm">
                    <w:txbxContent>
                      <w:p w14:paraId="6AB35764">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1D6DD357">
            <w:pPr>
              <w:spacing w:line="248" w:lineRule="auto"/>
              <w:rPr>
                <w:rFonts w:ascii="Arial"/>
                <w:sz w:val="21"/>
              </w:rPr>
            </w:pPr>
          </w:p>
          <w:p w14:paraId="1389ACC3">
            <w:pPr>
              <w:spacing w:line="248" w:lineRule="auto"/>
              <w:rPr>
                <w:rFonts w:ascii="Arial"/>
                <w:sz w:val="21"/>
              </w:rPr>
            </w:pPr>
          </w:p>
          <w:p w14:paraId="5250F1E6">
            <w:pPr>
              <w:spacing w:line="249" w:lineRule="auto"/>
              <w:rPr>
                <w:rFonts w:ascii="Arial"/>
                <w:sz w:val="21"/>
              </w:rPr>
            </w:pPr>
          </w:p>
          <w:p w14:paraId="631D4177">
            <w:pPr>
              <w:spacing w:line="249" w:lineRule="auto"/>
              <w:rPr>
                <w:rFonts w:ascii="Arial"/>
                <w:sz w:val="21"/>
              </w:rPr>
            </w:pPr>
          </w:p>
          <w:p w14:paraId="7204D5C2">
            <w:pPr>
              <w:spacing w:line="249" w:lineRule="auto"/>
              <w:rPr>
                <w:rFonts w:ascii="Arial"/>
                <w:sz w:val="21"/>
              </w:rPr>
            </w:pPr>
          </w:p>
          <w:p w14:paraId="2164EB5B">
            <w:pPr>
              <w:spacing w:line="249" w:lineRule="auto"/>
              <w:rPr>
                <w:rFonts w:ascii="Arial"/>
                <w:sz w:val="21"/>
              </w:rPr>
            </w:pPr>
          </w:p>
          <w:p w14:paraId="1CB0AD4A">
            <w:pPr>
              <w:spacing w:line="249" w:lineRule="auto"/>
              <w:rPr>
                <w:rFonts w:ascii="Arial"/>
                <w:sz w:val="21"/>
              </w:rPr>
            </w:pPr>
          </w:p>
          <w:p w14:paraId="3DF6DCF0">
            <w:pPr>
              <w:spacing w:line="249" w:lineRule="auto"/>
              <w:rPr>
                <w:rFonts w:ascii="Arial"/>
                <w:sz w:val="21"/>
              </w:rPr>
            </w:pPr>
          </w:p>
          <w:p w14:paraId="6A190A6A">
            <w:pPr>
              <w:spacing w:line="249" w:lineRule="auto"/>
              <w:rPr>
                <w:rFonts w:ascii="Arial"/>
                <w:sz w:val="21"/>
              </w:rPr>
            </w:pPr>
          </w:p>
          <w:p w14:paraId="1CB910B4">
            <w:pPr>
              <w:pStyle w:val="6"/>
              <w:spacing w:before="56" w:line="229" w:lineRule="exact"/>
              <w:ind w:left="129"/>
            </w:pPr>
            <w:r>
              <w:rPr>
                <w:position w:val="1"/>
              </w:rPr>
              <w:t>90</w:t>
            </w:r>
          </w:p>
        </w:tc>
        <w:tc>
          <w:tcPr>
            <w:tcW w:w="573" w:type="dxa"/>
            <w:vAlign w:val="top"/>
          </w:tcPr>
          <w:p w14:paraId="286003A7">
            <w:pPr>
              <w:spacing w:line="251" w:lineRule="auto"/>
              <w:rPr>
                <w:rFonts w:ascii="Arial"/>
                <w:sz w:val="21"/>
              </w:rPr>
            </w:pPr>
          </w:p>
          <w:p w14:paraId="2E650606">
            <w:pPr>
              <w:spacing w:line="251" w:lineRule="auto"/>
              <w:rPr>
                <w:rFonts w:ascii="Arial"/>
                <w:sz w:val="21"/>
              </w:rPr>
            </w:pPr>
          </w:p>
          <w:p w14:paraId="73B7A52C">
            <w:pPr>
              <w:spacing w:line="252" w:lineRule="auto"/>
              <w:rPr>
                <w:rFonts w:ascii="Arial"/>
                <w:sz w:val="21"/>
              </w:rPr>
            </w:pPr>
          </w:p>
          <w:p w14:paraId="0BF753CF">
            <w:pPr>
              <w:spacing w:line="252" w:lineRule="auto"/>
              <w:rPr>
                <w:rFonts w:ascii="Arial"/>
                <w:sz w:val="21"/>
              </w:rPr>
            </w:pPr>
          </w:p>
          <w:p w14:paraId="6A10E408">
            <w:pPr>
              <w:spacing w:line="252" w:lineRule="auto"/>
              <w:rPr>
                <w:rFonts w:ascii="Arial"/>
                <w:sz w:val="21"/>
              </w:rPr>
            </w:pPr>
          </w:p>
          <w:p w14:paraId="21FFAE70">
            <w:pPr>
              <w:spacing w:line="252" w:lineRule="auto"/>
              <w:rPr>
                <w:rFonts w:ascii="Arial"/>
                <w:sz w:val="21"/>
              </w:rPr>
            </w:pPr>
          </w:p>
          <w:p w14:paraId="72293535">
            <w:pPr>
              <w:spacing w:line="252" w:lineRule="auto"/>
              <w:rPr>
                <w:rFonts w:ascii="Arial"/>
                <w:sz w:val="21"/>
              </w:rPr>
            </w:pPr>
          </w:p>
          <w:p w14:paraId="72ABF05D">
            <w:pPr>
              <w:spacing w:line="252" w:lineRule="auto"/>
              <w:rPr>
                <w:rFonts w:ascii="Arial"/>
                <w:sz w:val="21"/>
              </w:rPr>
            </w:pPr>
          </w:p>
          <w:p w14:paraId="61E3C0C1">
            <w:pPr>
              <w:spacing w:line="252" w:lineRule="auto"/>
              <w:rPr>
                <w:rFonts w:ascii="Arial"/>
                <w:sz w:val="21"/>
              </w:rPr>
            </w:pPr>
          </w:p>
          <w:p w14:paraId="78D6D44A">
            <w:pPr>
              <w:pStyle w:val="6"/>
              <w:spacing w:before="56" w:line="239" w:lineRule="auto"/>
              <w:ind w:left="114" w:right="105"/>
              <w:jc w:val="both"/>
            </w:pPr>
            <w:r>
              <w:rPr>
                <w:spacing w:val="1"/>
              </w:rPr>
              <w:t>应急管理部门</w:t>
            </w:r>
          </w:p>
        </w:tc>
        <w:tc>
          <w:tcPr>
            <w:tcW w:w="530" w:type="dxa"/>
            <w:vAlign w:val="top"/>
          </w:tcPr>
          <w:p w14:paraId="56B8F4DA">
            <w:pPr>
              <w:spacing w:line="264" w:lineRule="auto"/>
              <w:rPr>
                <w:rFonts w:ascii="Arial"/>
                <w:sz w:val="21"/>
              </w:rPr>
            </w:pPr>
          </w:p>
          <w:p w14:paraId="4578BA33">
            <w:pPr>
              <w:spacing w:line="264" w:lineRule="auto"/>
              <w:rPr>
                <w:rFonts w:ascii="Arial"/>
                <w:sz w:val="21"/>
              </w:rPr>
            </w:pPr>
          </w:p>
          <w:p w14:paraId="750D909F">
            <w:pPr>
              <w:spacing w:line="264" w:lineRule="auto"/>
              <w:rPr>
                <w:rFonts w:ascii="Arial"/>
                <w:sz w:val="21"/>
              </w:rPr>
            </w:pPr>
          </w:p>
          <w:p w14:paraId="090BED6F">
            <w:pPr>
              <w:spacing w:line="264" w:lineRule="auto"/>
              <w:rPr>
                <w:rFonts w:ascii="Arial"/>
                <w:sz w:val="21"/>
              </w:rPr>
            </w:pPr>
          </w:p>
          <w:p w14:paraId="6946DF3C">
            <w:pPr>
              <w:spacing w:line="264" w:lineRule="auto"/>
              <w:rPr>
                <w:rFonts w:ascii="Arial"/>
                <w:sz w:val="21"/>
              </w:rPr>
            </w:pPr>
          </w:p>
          <w:p w14:paraId="3AD59002">
            <w:pPr>
              <w:spacing w:line="264" w:lineRule="auto"/>
              <w:rPr>
                <w:rFonts w:ascii="Arial"/>
                <w:sz w:val="21"/>
              </w:rPr>
            </w:pPr>
          </w:p>
          <w:p w14:paraId="059BA12D">
            <w:pPr>
              <w:spacing w:line="264" w:lineRule="auto"/>
              <w:rPr>
                <w:rFonts w:ascii="Arial"/>
                <w:sz w:val="21"/>
              </w:rPr>
            </w:pPr>
          </w:p>
          <w:p w14:paraId="63809565">
            <w:pPr>
              <w:spacing w:line="264" w:lineRule="auto"/>
              <w:rPr>
                <w:rFonts w:ascii="Arial"/>
                <w:sz w:val="21"/>
              </w:rPr>
            </w:pPr>
          </w:p>
          <w:p w14:paraId="480268B9">
            <w:pPr>
              <w:spacing w:line="264" w:lineRule="auto"/>
              <w:rPr>
                <w:rFonts w:ascii="Arial"/>
                <w:sz w:val="21"/>
              </w:rPr>
            </w:pPr>
          </w:p>
          <w:p w14:paraId="35D3FA37">
            <w:pPr>
              <w:pStyle w:val="6"/>
              <w:spacing w:before="55" w:line="239" w:lineRule="auto"/>
              <w:ind w:left="94" w:right="83"/>
            </w:pPr>
            <w:r>
              <w:t>行政</w:t>
            </w:r>
            <w:r>
              <w:rPr>
                <w:spacing w:val="1"/>
              </w:rPr>
              <w:t>处罚</w:t>
            </w:r>
          </w:p>
        </w:tc>
        <w:tc>
          <w:tcPr>
            <w:tcW w:w="991" w:type="dxa"/>
            <w:vAlign w:val="top"/>
          </w:tcPr>
          <w:p w14:paraId="12F1C205">
            <w:pPr>
              <w:spacing w:line="257" w:lineRule="auto"/>
              <w:rPr>
                <w:rFonts w:ascii="Arial"/>
                <w:sz w:val="21"/>
              </w:rPr>
            </w:pPr>
          </w:p>
          <w:p w14:paraId="254E3EC0">
            <w:pPr>
              <w:spacing w:line="257" w:lineRule="auto"/>
              <w:rPr>
                <w:rFonts w:ascii="Arial"/>
                <w:sz w:val="21"/>
              </w:rPr>
            </w:pPr>
          </w:p>
          <w:p w14:paraId="6E55D945">
            <w:pPr>
              <w:spacing w:line="257" w:lineRule="auto"/>
              <w:rPr>
                <w:rFonts w:ascii="Arial"/>
                <w:sz w:val="21"/>
              </w:rPr>
            </w:pPr>
          </w:p>
          <w:p w14:paraId="61307E9F">
            <w:pPr>
              <w:spacing w:line="258" w:lineRule="auto"/>
              <w:rPr>
                <w:rFonts w:ascii="Arial"/>
                <w:sz w:val="21"/>
              </w:rPr>
            </w:pPr>
          </w:p>
          <w:p w14:paraId="46C67DBA">
            <w:pPr>
              <w:spacing w:line="258" w:lineRule="auto"/>
              <w:rPr>
                <w:rFonts w:ascii="Arial"/>
                <w:sz w:val="21"/>
              </w:rPr>
            </w:pPr>
          </w:p>
          <w:p w14:paraId="7BDD6A3E">
            <w:pPr>
              <w:pStyle w:val="6"/>
              <w:spacing w:before="55" w:line="238" w:lineRule="auto"/>
              <w:ind w:left="52" w:right="44" w:firstLine="1"/>
              <w:jc w:val="both"/>
            </w:pPr>
            <w:r>
              <w:rPr>
                <w:spacing w:val="4"/>
              </w:rPr>
              <w:t>对生产经营</w:t>
            </w:r>
            <w:r>
              <w:rPr>
                <w:spacing w:val="5"/>
              </w:rPr>
              <w:t>单位主要负</w:t>
            </w:r>
            <w:r>
              <w:rPr>
                <w:spacing w:val="6"/>
              </w:rPr>
              <w:t>责人、安全</w:t>
            </w:r>
            <w:r>
              <w:rPr>
                <w:spacing w:val="5"/>
              </w:rPr>
              <w:t>生产管理人</w:t>
            </w:r>
            <w:r>
              <w:rPr>
                <w:spacing w:val="6"/>
              </w:rPr>
              <w:t>员、特种作</w:t>
            </w:r>
            <w:r>
              <w:rPr>
                <w:spacing w:val="5"/>
              </w:rPr>
              <w:t>业人员以欺</w:t>
            </w:r>
            <w:r>
              <w:rPr>
                <w:spacing w:val="6"/>
              </w:rPr>
              <w:t>骗、贿赂等</w:t>
            </w:r>
            <w:r>
              <w:rPr>
                <w:spacing w:val="5"/>
              </w:rPr>
              <w:t>不正当手段取得安全合格证或者特种作业操作</w:t>
            </w:r>
            <w:r>
              <w:rPr>
                <w:spacing w:val="27"/>
              </w:rPr>
              <w:t>证的处罚</w:t>
            </w:r>
          </w:p>
        </w:tc>
        <w:tc>
          <w:tcPr>
            <w:tcW w:w="619" w:type="dxa"/>
            <w:vAlign w:val="top"/>
          </w:tcPr>
          <w:p w14:paraId="0896994D">
            <w:pPr>
              <w:rPr>
                <w:rFonts w:ascii="Arial"/>
                <w:sz w:val="21"/>
              </w:rPr>
            </w:pPr>
          </w:p>
        </w:tc>
        <w:tc>
          <w:tcPr>
            <w:tcW w:w="6286" w:type="dxa"/>
            <w:vAlign w:val="top"/>
          </w:tcPr>
          <w:p w14:paraId="0AFB8B55">
            <w:pPr>
              <w:spacing w:line="242" w:lineRule="auto"/>
              <w:rPr>
                <w:rFonts w:ascii="Arial"/>
                <w:sz w:val="21"/>
              </w:rPr>
            </w:pPr>
          </w:p>
          <w:p w14:paraId="433A6D1A">
            <w:pPr>
              <w:spacing w:line="242" w:lineRule="auto"/>
              <w:rPr>
                <w:rFonts w:ascii="Arial"/>
                <w:sz w:val="21"/>
              </w:rPr>
            </w:pPr>
          </w:p>
          <w:p w14:paraId="0C4445D3">
            <w:pPr>
              <w:spacing w:line="242" w:lineRule="auto"/>
              <w:rPr>
                <w:rFonts w:ascii="Arial"/>
                <w:sz w:val="21"/>
              </w:rPr>
            </w:pPr>
          </w:p>
          <w:p w14:paraId="08C500DC">
            <w:pPr>
              <w:spacing w:line="243" w:lineRule="auto"/>
              <w:rPr>
                <w:rFonts w:ascii="Arial"/>
                <w:sz w:val="21"/>
              </w:rPr>
            </w:pPr>
          </w:p>
          <w:p w14:paraId="1B93FF71">
            <w:pPr>
              <w:spacing w:line="243" w:lineRule="auto"/>
              <w:rPr>
                <w:rFonts w:ascii="Arial"/>
                <w:sz w:val="21"/>
              </w:rPr>
            </w:pPr>
          </w:p>
          <w:p w14:paraId="23CD413C">
            <w:pPr>
              <w:spacing w:line="243" w:lineRule="auto"/>
              <w:rPr>
                <w:rFonts w:ascii="Arial"/>
                <w:sz w:val="21"/>
              </w:rPr>
            </w:pPr>
          </w:p>
          <w:p w14:paraId="7A75BAD7">
            <w:pPr>
              <w:spacing w:line="243" w:lineRule="auto"/>
              <w:rPr>
                <w:rFonts w:ascii="Arial"/>
                <w:sz w:val="21"/>
              </w:rPr>
            </w:pPr>
          </w:p>
          <w:p w14:paraId="2C64B9CE">
            <w:pPr>
              <w:spacing w:line="243" w:lineRule="auto"/>
              <w:rPr>
                <w:rFonts w:ascii="Arial"/>
                <w:sz w:val="21"/>
              </w:rPr>
            </w:pPr>
          </w:p>
          <w:p w14:paraId="341C4AFA">
            <w:pPr>
              <w:pStyle w:val="6"/>
              <w:spacing w:before="56" w:line="238" w:lineRule="auto"/>
              <w:ind w:left="31" w:right="355" w:hanging="6"/>
            </w:pPr>
            <w:r>
              <w:rPr>
                <w:spacing w:val="7"/>
              </w:rPr>
              <w:t>【规章】《安全生产培训管理办法</w:t>
            </w:r>
            <w:r>
              <w:rPr>
                <w:spacing w:val="-44"/>
              </w:rPr>
              <w:t xml:space="preserve"> </w:t>
            </w:r>
            <w:r>
              <w:rPr>
                <w:spacing w:val="7"/>
              </w:rPr>
              <w:t>》（2012年国家安全</w:t>
            </w:r>
            <w:r>
              <w:rPr>
                <w:spacing w:val="6"/>
              </w:rPr>
              <w:t>监管总局令第44号，</w:t>
            </w:r>
            <w:r>
              <w:t xml:space="preserve"> </w:t>
            </w:r>
            <w:r>
              <w:rPr>
                <w:spacing w:val="5"/>
              </w:rPr>
              <w:t>2015年5月29日修订）</w:t>
            </w:r>
          </w:p>
          <w:p w14:paraId="59A80274">
            <w:pPr>
              <w:pStyle w:val="6"/>
              <w:spacing w:before="2" w:line="238" w:lineRule="auto"/>
              <w:ind w:left="34" w:right="64" w:firstLine="8"/>
            </w:pPr>
            <w:r>
              <w:rPr>
                <w:spacing w:val="5"/>
              </w:rPr>
              <w:t>第三十五条</w:t>
            </w:r>
            <w:r>
              <w:rPr>
                <w:spacing w:val="39"/>
              </w:rPr>
              <w:t xml:space="preserve"> </w:t>
            </w:r>
            <w:r>
              <w:rPr>
                <w:spacing w:val="5"/>
              </w:rPr>
              <w:t>生产经营单位主要负责人</w:t>
            </w:r>
            <w:r>
              <w:rPr>
                <w:spacing w:val="-33"/>
              </w:rPr>
              <w:t xml:space="preserve"> </w:t>
            </w:r>
            <w:r>
              <w:rPr>
                <w:spacing w:val="5"/>
              </w:rPr>
              <w:t>、安全生产管理人员</w:t>
            </w:r>
            <w:r>
              <w:rPr>
                <w:spacing w:val="-40"/>
              </w:rPr>
              <w:t xml:space="preserve"> </w:t>
            </w:r>
            <w:r>
              <w:rPr>
                <w:spacing w:val="5"/>
              </w:rPr>
              <w:t>、特种作业人</w:t>
            </w:r>
            <w:r>
              <w:rPr>
                <w:spacing w:val="4"/>
              </w:rPr>
              <w:t>员以欺</w:t>
            </w:r>
            <w:r>
              <w:rPr>
                <w:spacing w:val="6"/>
              </w:rPr>
              <w:t>骗、贿赂等不正当手段取得安全合格证或者特种作业操作证的 ，除撤销其相关证书外，处3000元以下的罚款</w:t>
            </w:r>
            <w:r>
              <w:rPr>
                <w:spacing w:val="-35"/>
              </w:rPr>
              <w:t xml:space="preserve"> </w:t>
            </w:r>
            <w:r>
              <w:rPr>
                <w:spacing w:val="6"/>
              </w:rPr>
              <w:t>，并自撤销其相关证书之日起</w:t>
            </w:r>
            <w:r>
              <w:rPr>
                <w:spacing w:val="-46"/>
              </w:rPr>
              <w:t xml:space="preserve"> </w:t>
            </w:r>
            <w:r>
              <w:rPr>
                <w:spacing w:val="6"/>
              </w:rPr>
              <w:t>3年内不得再次申请</w:t>
            </w:r>
            <w:r>
              <w:rPr>
                <w:spacing w:val="2"/>
              </w:rPr>
              <w:t>该证书。</w:t>
            </w:r>
          </w:p>
        </w:tc>
        <w:tc>
          <w:tcPr>
            <w:tcW w:w="3744" w:type="dxa"/>
            <w:vAlign w:val="top"/>
          </w:tcPr>
          <w:p w14:paraId="7C2DC971">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799539E9">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58014270">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0F77C383">
            <w:pPr>
              <w:spacing w:line="258" w:lineRule="auto"/>
              <w:rPr>
                <w:rFonts w:ascii="Arial"/>
                <w:sz w:val="21"/>
              </w:rPr>
            </w:pPr>
          </w:p>
          <w:p w14:paraId="59BEA2BA">
            <w:pPr>
              <w:spacing w:line="258" w:lineRule="auto"/>
              <w:rPr>
                <w:rFonts w:ascii="Arial"/>
                <w:sz w:val="21"/>
              </w:rPr>
            </w:pPr>
          </w:p>
          <w:p w14:paraId="3986751A">
            <w:pPr>
              <w:spacing w:line="258" w:lineRule="auto"/>
              <w:rPr>
                <w:rFonts w:ascii="Arial"/>
                <w:sz w:val="21"/>
              </w:rPr>
            </w:pPr>
          </w:p>
          <w:p w14:paraId="0909F968">
            <w:pPr>
              <w:spacing w:line="258" w:lineRule="auto"/>
              <w:rPr>
                <w:rFonts w:ascii="Arial"/>
                <w:sz w:val="21"/>
              </w:rPr>
            </w:pPr>
          </w:p>
          <w:p w14:paraId="7F2A63A2">
            <w:pPr>
              <w:spacing w:line="258" w:lineRule="auto"/>
              <w:rPr>
                <w:rFonts w:ascii="Arial"/>
                <w:sz w:val="21"/>
              </w:rPr>
            </w:pPr>
          </w:p>
          <w:p w14:paraId="0D49F99D">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3F3341B2">
            <w:pPr>
              <w:pStyle w:val="6"/>
              <w:spacing w:line="229" w:lineRule="auto"/>
              <w:ind w:left="60"/>
            </w:pPr>
            <w:r>
              <w:rPr>
                <w:spacing w:val="-3"/>
              </w:rPr>
              <w:t>四十四、</w:t>
            </w:r>
          </w:p>
          <w:p w14:paraId="249C7650">
            <w:pPr>
              <w:pStyle w:val="6"/>
              <w:spacing w:before="8" w:line="230" w:lineRule="auto"/>
              <w:ind w:left="42"/>
            </w:pPr>
            <w:r>
              <w:rPr>
                <w:spacing w:val="1"/>
              </w:rPr>
              <w:t>五十五、</w:t>
            </w:r>
          </w:p>
          <w:p w14:paraId="09876C67">
            <w:pPr>
              <w:pStyle w:val="6"/>
              <w:spacing w:before="6" w:line="230" w:lineRule="auto"/>
              <w:ind w:left="42"/>
            </w:pPr>
            <w:r>
              <w:rPr>
                <w:spacing w:val="1"/>
              </w:rPr>
              <w:t>五十六、</w:t>
            </w:r>
          </w:p>
          <w:p w14:paraId="2BF71D00">
            <w:pPr>
              <w:pStyle w:val="6"/>
              <w:spacing w:before="8" w:line="230" w:lineRule="auto"/>
              <w:ind w:left="42"/>
            </w:pPr>
            <w:r>
              <w:rPr>
                <w:spacing w:val="1"/>
              </w:rPr>
              <w:t>五十七、</w:t>
            </w:r>
          </w:p>
          <w:p w14:paraId="7871D5CB">
            <w:pPr>
              <w:pStyle w:val="6"/>
              <w:spacing w:before="6" w:line="230" w:lineRule="auto"/>
              <w:ind w:left="42"/>
            </w:pPr>
            <w:r>
              <w:rPr>
                <w:spacing w:val="1"/>
              </w:rPr>
              <w:t>五十八、</w:t>
            </w:r>
          </w:p>
          <w:p w14:paraId="24F97411">
            <w:pPr>
              <w:pStyle w:val="6"/>
              <w:spacing w:before="10" w:line="237" w:lineRule="auto"/>
              <w:ind w:left="40" w:right="77" w:firstLine="1"/>
            </w:pPr>
            <w:r>
              <w:rPr>
                <w:spacing w:val="5"/>
              </w:rPr>
              <w:t>五十九、六十、六</w:t>
            </w:r>
          </w:p>
          <w:p w14:paraId="1D5FE6CA">
            <w:pPr>
              <w:pStyle w:val="6"/>
              <w:spacing w:line="237" w:lineRule="auto"/>
              <w:ind w:left="44" w:right="77"/>
            </w:pPr>
            <w:r>
              <w:rPr>
                <w:spacing w:val="5"/>
              </w:rPr>
              <w:t>十一、六</w:t>
            </w:r>
            <w:r>
              <w:rPr>
                <w:spacing w:val="4"/>
              </w:rPr>
              <w:t>十二</w:t>
            </w:r>
          </w:p>
        </w:tc>
        <w:tc>
          <w:tcPr>
            <w:tcW w:w="674" w:type="dxa"/>
            <w:vAlign w:val="top"/>
          </w:tcPr>
          <w:p w14:paraId="2BFCE2A5">
            <w:pPr>
              <w:spacing w:line="264" w:lineRule="auto"/>
              <w:rPr>
                <w:rFonts w:ascii="Arial"/>
                <w:sz w:val="21"/>
              </w:rPr>
            </w:pPr>
          </w:p>
          <w:p w14:paraId="168CF31F">
            <w:pPr>
              <w:spacing w:line="264" w:lineRule="auto"/>
              <w:rPr>
                <w:rFonts w:ascii="Arial"/>
                <w:sz w:val="21"/>
              </w:rPr>
            </w:pPr>
          </w:p>
          <w:p w14:paraId="326FAE08">
            <w:pPr>
              <w:spacing w:line="264" w:lineRule="auto"/>
              <w:rPr>
                <w:rFonts w:ascii="Arial"/>
                <w:sz w:val="21"/>
              </w:rPr>
            </w:pPr>
          </w:p>
          <w:p w14:paraId="7595F5BD">
            <w:pPr>
              <w:spacing w:line="264" w:lineRule="auto"/>
              <w:rPr>
                <w:rFonts w:ascii="Arial"/>
                <w:sz w:val="21"/>
              </w:rPr>
            </w:pPr>
          </w:p>
          <w:p w14:paraId="6E60E0C0">
            <w:pPr>
              <w:spacing w:line="264" w:lineRule="auto"/>
              <w:rPr>
                <w:rFonts w:ascii="Arial"/>
                <w:sz w:val="21"/>
              </w:rPr>
            </w:pPr>
          </w:p>
          <w:p w14:paraId="7EBBA41B">
            <w:pPr>
              <w:spacing w:line="264" w:lineRule="auto"/>
              <w:rPr>
                <w:rFonts w:ascii="Arial"/>
                <w:sz w:val="21"/>
              </w:rPr>
            </w:pPr>
          </w:p>
          <w:p w14:paraId="2A96DE3A">
            <w:pPr>
              <w:spacing w:line="264" w:lineRule="auto"/>
              <w:rPr>
                <w:rFonts w:ascii="Arial"/>
                <w:sz w:val="21"/>
              </w:rPr>
            </w:pPr>
          </w:p>
          <w:p w14:paraId="520C8468">
            <w:pPr>
              <w:spacing w:line="264" w:lineRule="auto"/>
              <w:rPr>
                <w:rFonts w:ascii="Arial"/>
                <w:sz w:val="21"/>
              </w:rPr>
            </w:pPr>
          </w:p>
          <w:p w14:paraId="188DDAA4">
            <w:pPr>
              <w:spacing w:line="264" w:lineRule="auto"/>
              <w:rPr>
                <w:rFonts w:ascii="Arial"/>
                <w:sz w:val="21"/>
              </w:rPr>
            </w:pPr>
          </w:p>
          <w:p w14:paraId="3982A544">
            <w:pPr>
              <w:pStyle w:val="6"/>
              <w:spacing w:before="55" w:line="239" w:lineRule="auto"/>
              <w:ind w:left="44" w:right="103" w:hanging="3"/>
            </w:pPr>
            <w:r>
              <w:rPr>
                <w:spacing w:val="2"/>
              </w:rPr>
              <w:t>综合执</w:t>
            </w:r>
            <w:r>
              <w:rPr>
                <w:spacing w:val="1"/>
              </w:rPr>
              <w:t>法大队</w:t>
            </w:r>
          </w:p>
        </w:tc>
        <w:tc>
          <w:tcPr>
            <w:tcW w:w="775" w:type="dxa"/>
            <w:vAlign w:val="top"/>
          </w:tcPr>
          <w:p w14:paraId="03F1D764">
            <w:pPr>
              <w:spacing w:line="242" w:lineRule="auto"/>
              <w:rPr>
                <w:rFonts w:ascii="Arial"/>
                <w:sz w:val="21"/>
              </w:rPr>
            </w:pPr>
          </w:p>
          <w:p w14:paraId="3D73D9E0">
            <w:pPr>
              <w:spacing w:line="242" w:lineRule="auto"/>
              <w:rPr>
                <w:rFonts w:ascii="Arial"/>
                <w:sz w:val="21"/>
              </w:rPr>
            </w:pPr>
          </w:p>
          <w:p w14:paraId="7DA70F4A">
            <w:pPr>
              <w:spacing w:line="243" w:lineRule="auto"/>
              <w:rPr>
                <w:rFonts w:ascii="Arial"/>
                <w:sz w:val="21"/>
              </w:rPr>
            </w:pPr>
          </w:p>
          <w:p w14:paraId="4AA13BC5">
            <w:pPr>
              <w:spacing w:line="243" w:lineRule="auto"/>
              <w:rPr>
                <w:rFonts w:ascii="Arial"/>
                <w:sz w:val="21"/>
              </w:rPr>
            </w:pPr>
          </w:p>
          <w:p w14:paraId="0B306091">
            <w:pPr>
              <w:spacing w:line="243" w:lineRule="auto"/>
              <w:rPr>
                <w:rFonts w:ascii="Arial"/>
                <w:sz w:val="21"/>
              </w:rPr>
            </w:pPr>
          </w:p>
          <w:p w14:paraId="41BAFEAB">
            <w:pPr>
              <w:spacing w:line="243" w:lineRule="auto"/>
              <w:rPr>
                <w:rFonts w:ascii="Arial"/>
                <w:sz w:val="21"/>
              </w:rPr>
            </w:pPr>
          </w:p>
          <w:p w14:paraId="6BAD9E8E">
            <w:pPr>
              <w:spacing w:line="243" w:lineRule="auto"/>
              <w:rPr>
                <w:rFonts w:ascii="Arial"/>
                <w:sz w:val="21"/>
              </w:rPr>
            </w:pPr>
          </w:p>
          <w:p w14:paraId="496C9A6C">
            <w:pPr>
              <w:spacing w:line="243" w:lineRule="auto"/>
              <w:rPr>
                <w:rFonts w:ascii="Arial"/>
                <w:sz w:val="21"/>
              </w:rPr>
            </w:pPr>
          </w:p>
          <w:p w14:paraId="60022E2F">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29F15875">
            <w:pPr>
              <w:rPr>
                <w:rFonts w:ascii="Arial"/>
                <w:sz w:val="21"/>
              </w:rPr>
            </w:pPr>
          </w:p>
        </w:tc>
      </w:tr>
      <w:tr w14:paraId="346D0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6E19AFF8">
            <w:pPr>
              <w:spacing w:line="248" w:lineRule="auto"/>
              <w:rPr>
                <w:rFonts w:ascii="Arial"/>
                <w:sz w:val="21"/>
              </w:rPr>
            </w:pPr>
          </w:p>
          <w:p w14:paraId="461E6B2E">
            <w:pPr>
              <w:spacing w:line="248" w:lineRule="auto"/>
              <w:rPr>
                <w:rFonts w:ascii="Arial"/>
                <w:sz w:val="21"/>
              </w:rPr>
            </w:pPr>
          </w:p>
          <w:p w14:paraId="72B2007F">
            <w:pPr>
              <w:spacing w:line="248" w:lineRule="auto"/>
              <w:rPr>
                <w:rFonts w:ascii="Arial"/>
                <w:sz w:val="21"/>
              </w:rPr>
            </w:pPr>
          </w:p>
          <w:p w14:paraId="358C9BAF">
            <w:pPr>
              <w:spacing w:line="248" w:lineRule="auto"/>
              <w:rPr>
                <w:rFonts w:ascii="Arial"/>
                <w:sz w:val="21"/>
              </w:rPr>
            </w:pPr>
          </w:p>
          <w:p w14:paraId="2C906B0D">
            <w:pPr>
              <w:spacing w:line="248" w:lineRule="auto"/>
              <w:rPr>
                <w:rFonts w:ascii="Arial"/>
                <w:sz w:val="21"/>
              </w:rPr>
            </w:pPr>
          </w:p>
          <w:p w14:paraId="1A4071D6">
            <w:pPr>
              <w:spacing w:line="248" w:lineRule="auto"/>
              <w:rPr>
                <w:rFonts w:ascii="Arial"/>
                <w:sz w:val="21"/>
              </w:rPr>
            </w:pPr>
          </w:p>
          <w:p w14:paraId="44FA17ED">
            <w:pPr>
              <w:spacing w:line="248" w:lineRule="auto"/>
              <w:rPr>
                <w:rFonts w:ascii="Arial"/>
                <w:sz w:val="21"/>
              </w:rPr>
            </w:pPr>
          </w:p>
          <w:p w14:paraId="022BF917">
            <w:pPr>
              <w:spacing w:line="249" w:lineRule="auto"/>
              <w:rPr>
                <w:rFonts w:ascii="Arial"/>
                <w:sz w:val="21"/>
              </w:rPr>
            </w:pPr>
          </w:p>
          <w:p w14:paraId="097AF5F7">
            <w:pPr>
              <w:spacing w:line="249" w:lineRule="auto"/>
              <w:rPr>
                <w:rFonts w:ascii="Arial"/>
                <w:sz w:val="21"/>
              </w:rPr>
            </w:pPr>
          </w:p>
          <w:p w14:paraId="7F365AC8">
            <w:pPr>
              <w:spacing w:line="249" w:lineRule="auto"/>
              <w:rPr>
                <w:rFonts w:ascii="Arial"/>
                <w:sz w:val="21"/>
              </w:rPr>
            </w:pPr>
          </w:p>
          <w:p w14:paraId="343503B4">
            <w:pPr>
              <w:pStyle w:val="6"/>
              <w:spacing w:before="56" w:line="229" w:lineRule="exact"/>
              <w:ind w:left="129"/>
            </w:pPr>
            <w:r>
              <w:rPr>
                <w:position w:val="1"/>
              </w:rPr>
              <w:t>91</w:t>
            </w:r>
          </w:p>
        </w:tc>
        <w:tc>
          <w:tcPr>
            <w:tcW w:w="573" w:type="dxa"/>
            <w:vAlign w:val="top"/>
          </w:tcPr>
          <w:p w14:paraId="4425A174">
            <w:pPr>
              <w:spacing w:line="251" w:lineRule="auto"/>
              <w:rPr>
                <w:rFonts w:ascii="Arial"/>
                <w:sz w:val="21"/>
              </w:rPr>
            </w:pPr>
          </w:p>
          <w:p w14:paraId="324F4F35">
            <w:pPr>
              <w:spacing w:line="251" w:lineRule="auto"/>
              <w:rPr>
                <w:rFonts w:ascii="Arial"/>
                <w:sz w:val="21"/>
              </w:rPr>
            </w:pPr>
          </w:p>
          <w:p w14:paraId="44D91E6A">
            <w:pPr>
              <w:spacing w:line="251" w:lineRule="auto"/>
              <w:rPr>
                <w:rFonts w:ascii="Arial"/>
                <w:sz w:val="21"/>
              </w:rPr>
            </w:pPr>
          </w:p>
          <w:p w14:paraId="5179B1F1">
            <w:pPr>
              <w:spacing w:line="252" w:lineRule="auto"/>
              <w:rPr>
                <w:rFonts w:ascii="Arial"/>
                <w:sz w:val="21"/>
              </w:rPr>
            </w:pPr>
          </w:p>
          <w:p w14:paraId="14046DE3">
            <w:pPr>
              <w:spacing w:line="252" w:lineRule="auto"/>
              <w:rPr>
                <w:rFonts w:ascii="Arial"/>
                <w:sz w:val="21"/>
              </w:rPr>
            </w:pPr>
          </w:p>
          <w:p w14:paraId="6C0AA7DC">
            <w:pPr>
              <w:spacing w:line="252" w:lineRule="auto"/>
              <w:rPr>
                <w:rFonts w:ascii="Arial"/>
                <w:sz w:val="21"/>
              </w:rPr>
            </w:pPr>
          </w:p>
          <w:p w14:paraId="514BBDDE">
            <w:pPr>
              <w:spacing w:line="252" w:lineRule="auto"/>
              <w:rPr>
                <w:rFonts w:ascii="Arial"/>
                <w:sz w:val="21"/>
              </w:rPr>
            </w:pPr>
          </w:p>
          <w:p w14:paraId="6635696E">
            <w:pPr>
              <w:spacing w:line="252" w:lineRule="auto"/>
              <w:rPr>
                <w:rFonts w:ascii="Arial"/>
                <w:sz w:val="21"/>
              </w:rPr>
            </w:pPr>
          </w:p>
          <w:p w14:paraId="528AC717">
            <w:pPr>
              <w:spacing w:line="252" w:lineRule="auto"/>
              <w:rPr>
                <w:rFonts w:ascii="Arial"/>
                <w:sz w:val="21"/>
              </w:rPr>
            </w:pPr>
          </w:p>
          <w:p w14:paraId="2023675D">
            <w:pPr>
              <w:pStyle w:val="6"/>
              <w:spacing w:before="55" w:line="239" w:lineRule="auto"/>
              <w:ind w:left="114" w:right="105"/>
              <w:jc w:val="both"/>
            </w:pPr>
            <w:r>
              <w:rPr>
                <w:spacing w:val="1"/>
              </w:rPr>
              <w:t>应急管理部门</w:t>
            </w:r>
          </w:p>
        </w:tc>
        <w:tc>
          <w:tcPr>
            <w:tcW w:w="530" w:type="dxa"/>
            <w:vAlign w:val="top"/>
          </w:tcPr>
          <w:p w14:paraId="71ACD99B">
            <w:pPr>
              <w:spacing w:line="263" w:lineRule="auto"/>
              <w:rPr>
                <w:rFonts w:ascii="Arial"/>
                <w:sz w:val="21"/>
              </w:rPr>
            </w:pPr>
          </w:p>
          <w:p w14:paraId="4B5D62EE">
            <w:pPr>
              <w:spacing w:line="264" w:lineRule="auto"/>
              <w:rPr>
                <w:rFonts w:ascii="Arial"/>
                <w:sz w:val="21"/>
              </w:rPr>
            </w:pPr>
          </w:p>
          <w:p w14:paraId="611AF092">
            <w:pPr>
              <w:spacing w:line="264" w:lineRule="auto"/>
              <w:rPr>
                <w:rFonts w:ascii="Arial"/>
                <w:sz w:val="21"/>
              </w:rPr>
            </w:pPr>
          </w:p>
          <w:p w14:paraId="6E482640">
            <w:pPr>
              <w:spacing w:line="264" w:lineRule="auto"/>
              <w:rPr>
                <w:rFonts w:ascii="Arial"/>
                <w:sz w:val="21"/>
              </w:rPr>
            </w:pPr>
          </w:p>
          <w:p w14:paraId="1CAB0598">
            <w:pPr>
              <w:spacing w:line="264" w:lineRule="auto"/>
              <w:rPr>
                <w:rFonts w:ascii="Arial"/>
                <w:sz w:val="21"/>
              </w:rPr>
            </w:pPr>
          </w:p>
          <w:p w14:paraId="59427F84">
            <w:pPr>
              <w:spacing w:line="264" w:lineRule="auto"/>
              <w:rPr>
                <w:rFonts w:ascii="Arial"/>
                <w:sz w:val="21"/>
              </w:rPr>
            </w:pPr>
          </w:p>
          <w:p w14:paraId="19CBEDD5">
            <w:pPr>
              <w:spacing w:line="264" w:lineRule="auto"/>
              <w:rPr>
                <w:rFonts w:ascii="Arial"/>
                <w:sz w:val="21"/>
              </w:rPr>
            </w:pPr>
          </w:p>
          <w:p w14:paraId="30A6CA5A">
            <w:pPr>
              <w:spacing w:line="264" w:lineRule="auto"/>
              <w:rPr>
                <w:rFonts w:ascii="Arial"/>
                <w:sz w:val="21"/>
              </w:rPr>
            </w:pPr>
          </w:p>
          <w:p w14:paraId="53942380">
            <w:pPr>
              <w:spacing w:line="264" w:lineRule="auto"/>
              <w:rPr>
                <w:rFonts w:ascii="Arial"/>
                <w:sz w:val="21"/>
              </w:rPr>
            </w:pPr>
          </w:p>
          <w:p w14:paraId="7428C360">
            <w:pPr>
              <w:pStyle w:val="6"/>
              <w:spacing w:before="56" w:line="238" w:lineRule="auto"/>
              <w:ind w:left="94" w:right="83"/>
            </w:pPr>
            <w:r>
              <w:t>行政</w:t>
            </w:r>
            <w:r>
              <w:rPr>
                <w:spacing w:val="1"/>
              </w:rPr>
              <w:t>处罚</w:t>
            </w:r>
          </w:p>
        </w:tc>
        <w:tc>
          <w:tcPr>
            <w:tcW w:w="991" w:type="dxa"/>
            <w:vAlign w:val="top"/>
          </w:tcPr>
          <w:p w14:paraId="331BD68B">
            <w:pPr>
              <w:spacing w:line="251" w:lineRule="auto"/>
              <w:rPr>
                <w:rFonts w:ascii="Arial"/>
                <w:sz w:val="21"/>
              </w:rPr>
            </w:pPr>
          </w:p>
          <w:p w14:paraId="3F34363C">
            <w:pPr>
              <w:spacing w:line="251" w:lineRule="auto"/>
              <w:rPr>
                <w:rFonts w:ascii="Arial"/>
                <w:sz w:val="21"/>
              </w:rPr>
            </w:pPr>
          </w:p>
          <w:p w14:paraId="67619B67">
            <w:pPr>
              <w:spacing w:line="251" w:lineRule="auto"/>
              <w:rPr>
                <w:rFonts w:ascii="Arial"/>
                <w:sz w:val="21"/>
              </w:rPr>
            </w:pPr>
          </w:p>
          <w:p w14:paraId="58B106AF">
            <w:pPr>
              <w:spacing w:line="251" w:lineRule="auto"/>
              <w:rPr>
                <w:rFonts w:ascii="Arial"/>
                <w:sz w:val="21"/>
              </w:rPr>
            </w:pPr>
          </w:p>
          <w:p w14:paraId="6FA04870">
            <w:pPr>
              <w:spacing w:line="251" w:lineRule="auto"/>
              <w:rPr>
                <w:rFonts w:ascii="Arial"/>
                <w:sz w:val="21"/>
              </w:rPr>
            </w:pPr>
          </w:p>
          <w:p w14:paraId="30A82518">
            <w:pPr>
              <w:spacing w:line="251" w:lineRule="auto"/>
              <w:rPr>
                <w:rFonts w:ascii="Arial"/>
                <w:sz w:val="21"/>
              </w:rPr>
            </w:pPr>
          </w:p>
          <w:p w14:paraId="3C310BC8">
            <w:pPr>
              <w:pStyle w:val="6"/>
              <w:spacing w:before="55" w:line="231" w:lineRule="auto"/>
              <w:ind w:left="54"/>
            </w:pPr>
            <w:r>
              <w:rPr>
                <w:spacing w:val="4"/>
              </w:rPr>
              <w:t>对生产经营</w:t>
            </w:r>
          </w:p>
          <w:p w14:paraId="09C11D6B">
            <w:pPr>
              <w:pStyle w:val="6"/>
              <w:spacing w:before="4" w:line="229" w:lineRule="auto"/>
              <w:ind w:left="57"/>
            </w:pPr>
            <w:r>
              <w:rPr>
                <w:spacing w:val="4"/>
              </w:rPr>
              <w:t>单位从业人</w:t>
            </w:r>
          </w:p>
          <w:p w14:paraId="776346B7">
            <w:pPr>
              <w:pStyle w:val="6"/>
              <w:spacing w:before="7" w:line="231" w:lineRule="auto"/>
              <w:ind w:left="67"/>
            </w:pPr>
            <w:r>
              <w:rPr>
                <w:spacing w:val="2"/>
              </w:rPr>
              <w:t>员安全培训</w:t>
            </w:r>
          </w:p>
          <w:p w14:paraId="3960CA9E">
            <w:pPr>
              <w:pStyle w:val="6"/>
              <w:spacing w:before="7" w:line="231" w:lineRule="auto"/>
              <w:ind w:left="63"/>
            </w:pPr>
            <w:r>
              <w:rPr>
                <w:spacing w:val="3"/>
              </w:rPr>
              <w:t>的时间少于</w:t>
            </w:r>
          </w:p>
          <w:p w14:paraId="07479E55">
            <w:pPr>
              <w:pStyle w:val="6"/>
              <w:spacing w:before="7" w:line="231" w:lineRule="auto"/>
              <w:ind w:left="52"/>
            </w:pPr>
            <w:r>
              <w:rPr>
                <w:spacing w:val="5"/>
              </w:rPr>
              <w:t>《生产经营</w:t>
            </w:r>
          </w:p>
          <w:p w14:paraId="551297AF">
            <w:pPr>
              <w:pStyle w:val="6"/>
              <w:spacing w:before="5" w:line="229" w:lineRule="auto"/>
              <w:ind w:left="57"/>
            </w:pPr>
            <w:r>
              <w:rPr>
                <w:spacing w:val="4"/>
              </w:rPr>
              <w:t>单位安全培</w:t>
            </w:r>
          </w:p>
          <w:p w14:paraId="32630DC1">
            <w:pPr>
              <w:pStyle w:val="6"/>
              <w:spacing w:before="7" w:line="231" w:lineRule="auto"/>
              <w:ind w:left="54"/>
            </w:pPr>
            <w:r>
              <w:rPr>
                <w:spacing w:val="8"/>
              </w:rPr>
              <w:t>训规定》或</w:t>
            </w:r>
          </w:p>
          <w:p w14:paraId="7226C4D3">
            <w:pPr>
              <w:pStyle w:val="6"/>
              <w:spacing w:before="8" w:line="230" w:lineRule="auto"/>
              <w:ind w:left="56"/>
            </w:pPr>
            <w:r>
              <w:rPr>
                <w:spacing w:val="4"/>
              </w:rPr>
              <w:t>者有关标准</w:t>
            </w:r>
          </w:p>
          <w:p w14:paraId="514A6102">
            <w:pPr>
              <w:pStyle w:val="6"/>
              <w:spacing w:before="7" w:line="230" w:lineRule="auto"/>
              <w:ind w:left="52"/>
            </w:pPr>
            <w:r>
              <w:rPr>
                <w:spacing w:val="5"/>
              </w:rPr>
              <w:t>规定等情形</w:t>
            </w:r>
          </w:p>
          <w:p w14:paraId="4B2368D0">
            <w:pPr>
              <w:pStyle w:val="6"/>
              <w:spacing w:before="7" w:line="231" w:lineRule="auto"/>
              <w:ind w:left="243"/>
            </w:pPr>
            <w:r>
              <w:rPr>
                <w:spacing w:val="-1"/>
              </w:rPr>
              <w:t>的处罚</w:t>
            </w:r>
          </w:p>
        </w:tc>
        <w:tc>
          <w:tcPr>
            <w:tcW w:w="619" w:type="dxa"/>
            <w:vAlign w:val="top"/>
          </w:tcPr>
          <w:p w14:paraId="624CF7AA">
            <w:pPr>
              <w:rPr>
                <w:rFonts w:ascii="Arial"/>
                <w:sz w:val="21"/>
              </w:rPr>
            </w:pPr>
          </w:p>
        </w:tc>
        <w:tc>
          <w:tcPr>
            <w:tcW w:w="6286" w:type="dxa"/>
            <w:vAlign w:val="top"/>
          </w:tcPr>
          <w:p w14:paraId="74A76D71">
            <w:pPr>
              <w:spacing w:line="268" w:lineRule="auto"/>
              <w:rPr>
                <w:rFonts w:ascii="Arial"/>
                <w:sz w:val="21"/>
              </w:rPr>
            </w:pPr>
          </w:p>
          <w:p w14:paraId="30BBD968">
            <w:pPr>
              <w:spacing w:line="269" w:lineRule="auto"/>
              <w:rPr>
                <w:rFonts w:ascii="Arial"/>
                <w:sz w:val="21"/>
              </w:rPr>
            </w:pPr>
          </w:p>
          <w:p w14:paraId="5B6D9347">
            <w:pPr>
              <w:spacing w:line="269" w:lineRule="auto"/>
              <w:rPr>
                <w:rFonts w:ascii="Arial"/>
                <w:sz w:val="21"/>
              </w:rPr>
            </w:pPr>
          </w:p>
          <w:p w14:paraId="1EFA78AD">
            <w:pPr>
              <w:spacing w:line="269" w:lineRule="auto"/>
              <w:rPr>
                <w:rFonts w:ascii="Arial"/>
                <w:sz w:val="21"/>
              </w:rPr>
            </w:pPr>
          </w:p>
          <w:p w14:paraId="5403E101">
            <w:pPr>
              <w:spacing w:line="269" w:lineRule="auto"/>
              <w:rPr>
                <w:rFonts w:ascii="Arial"/>
                <w:sz w:val="21"/>
              </w:rPr>
            </w:pPr>
          </w:p>
          <w:p w14:paraId="640EB098">
            <w:pPr>
              <w:spacing w:line="269" w:lineRule="auto"/>
              <w:rPr>
                <w:rFonts w:ascii="Arial"/>
                <w:sz w:val="21"/>
              </w:rPr>
            </w:pPr>
          </w:p>
          <w:p w14:paraId="6A75E51D">
            <w:pPr>
              <w:pStyle w:val="6"/>
              <w:spacing w:before="55" w:line="238" w:lineRule="auto"/>
              <w:ind w:left="31" w:right="355" w:hanging="6"/>
            </w:pPr>
            <w:r>
              <w:rPr>
                <w:spacing w:val="7"/>
              </w:rPr>
              <w:t>【规章】《安全生产培训管理办法</w:t>
            </w:r>
            <w:r>
              <w:rPr>
                <w:spacing w:val="-44"/>
              </w:rPr>
              <w:t xml:space="preserve"> </w:t>
            </w:r>
            <w:r>
              <w:rPr>
                <w:spacing w:val="7"/>
              </w:rPr>
              <w:t>》（2012年国家安全</w:t>
            </w:r>
            <w:r>
              <w:rPr>
                <w:spacing w:val="6"/>
              </w:rPr>
              <w:t>监管总局令第44号，</w:t>
            </w:r>
            <w:r>
              <w:t xml:space="preserve"> </w:t>
            </w:r>
            <w:r>
              <w:rPr>
                <w:spacing w:val="5"/>
              </w:rPr>
              <w:t>2015年5月29日修订）</w:t>
            </w:r>
          </w:p>
          <w:p w14:paraId="020935EF">
            <w:pPr>
              <w:pStyle w:val="6"/>
              <w:spacing w:line="237" w:lineRule="auto"/>
              <w:ind w:left="34" w:right="327" w:firstLine="8"/>
            </w:pPr>
            <w:r>
              <w:rPr>
                <w:spacing w:val="5"/>
              </w:rPr>
              <w:t>第三十六条</w:t>
            </w:r>
            <w:r>
              <w:rPr>
                <w:spacing w:val="38"/>
              </w:rPr>
              <w:t xml:space="preserve"> </w:t>
            </w:r>
            <w:r>
              <w:rPr>
                <w:spacing w:val="5"/>
              </w:rPr>
              <w:t>生产经营单位有下列情形之一的</w:t>
            </w:r>
            <w:r>
              <w:rPr>
                <w:spacing w:val="-26"/>
              </w:rPr>
              <w:t xml:space="preserve"> </w:t>
            </w:r>
            <w:r>
              <w:rPr>
                <w:spacing w:val="5"/>
              </w:rPr>
              <w:t>，责令改正</w:t>
            </w:r>
            <w:r>
              <w:rPr>
                <w:spacing w:val="-51"/>
              </w:rPr>
              <w:t xml:space="preserve"> </w:t>
            </w:r>
            <w:r>
              <w:rPr>
                <w:spacing w:val="5"/>
              </w:rPr>
              <w:t>，处3万元以下</w:t>
            </w:r>
            <w:r>
              <w:rPr>
                <w:spacing w:val="4"/>
              </w:rPr>
              <w:t>的罚</w:t>
            </w:r>
            <w:r>
              <w:rPr>
                <w:spacing w:val="-3"/>
              </w:rPr>
              <w:t>款：</w:t>
            </w:r>
          </w:p>
          <w:p w14:paraId="6E67B49B">
            <w:pPr>
              <w:pStyle w:val="6"/>
              <w:spacing w:line="238" w:lineRule="auto"/>
              <w:ind w:left="34" w:right="143" w:firstLine="3"/>
            </w:pPr>
            <w:r>
              <w:rPr>
                <w:spacing w:val="7"/>
              </w:rPr>
              <w:t>（一）从业人员安全培训的时间少于</w:t>
            </w:r>
            <w:r>
              <w:rPr>
                <w:spacing w:val="-49"/>
              </w:rPr>
              <w:t xml:space="preserve"> </w:t>
            </w:r>
            <w:r>
              <w:rPr>
                <w:spacing w:val="7"/>
              </w:rPr>
              <w:t>《生产</w:t>
            </w:r>
            <w:r>
              <w:rPr>
                <w:spacing w:val="6"/>
              </w:rPr>
              <w:t>经营单位安全培训规定》</w:t>
            </w:r>
            <w:r>
              <w:rPr>
                <w:spacing w:val="-31"/>
              </w:rPr>
              <w:t xml:space="preserve"> </w:t>
            </w:r>
            <w:r>
              <w:rPr>
                <w:spacing w:val="6"/>
              </w:rPr>
              <w:t>或者有关</w:t>
            </w:r>
            <w:r>
              <w:rPr>
                <w:spacing w:val="4"/>
              </w:rPr>
              <w:t>标准规定的；</w:t>
            </w:r>
          </w:p>
          <w:p w14:paraId="16D94077">
            <w:pPr>
              <w:pStyle w:val="6"/>
              <w:spacing w:line="236" w:lineRule="auto"/>
              <w:ind w:left="56" w:right="207" w:hanging="18"/>
            </w:pPr>
            <w:r>
              <w:rPr>
                <w:spacing w:val="7"/>
              </w:rPr>
              <w:t>（二）矿山新招的井下作业人员和危险物品生产经营单位新招的危险工艺操作</w:t>
            </w:r>
            <w:r>
              <w:rPr>
                <w:spacing w:val="5"/>
              </w:rPr>
              <w:t>岗位人员</w:t>
            </w:r>
            <w:r>
              <w:rPr>
                <w:spacing w:val="-34"/>
              </w:rPr>
              <w:t xml:space="preserve"> </w:t>
            </w:r>
            <w:r>
              <w:rPr>
                <w:spacing w:val="5"/>
              </w:rPr>
              <w:t>，未经实习期满独立上岗作业的；</w:t>
            </w:r>
          </w:p>
          <w:p w14:paraId="7C6CCB11">
            <w:pPr>
              <w:pStyle w:val="6"/>
              <w:spacing w:before="2" w:line="229" w:lineRule="auto"/>
              <w:ind w:left="38"/>
            </w:pPr>
            <w:r>
              <w:rPr>
                <w:spacing w:val="7"/>
              </w:rPr>
              <w:t>（三）相关人员未按照本办法第二十二条规定重新参加安全培训的</w:t>
            </w:r>
            <w:r>
              <w:rPr>
                <w:spacing w:val="-21"/>
              </w:rPr>
              <w:t xml:space="preserve"> </w:t>
            </w:r>
            <w:r>
              <w:rPr>
                <w:spacing w:val="7"/>
              </w:rPr>
              <w:t>。</w:t>
            </w:r>
          </w:p>
        </w:tc>
        <w:tc>
          <w:tcPr>
            <w:tcW w:w="3744" w:type="dxa"/>
            <w:vAlign w:val="top"/>
          </w:tcPr>
          <w:p w14:paraId="379EA858">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681A25B1">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426127AD">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0FCC095D">
            <w:pPr>
              <w:spacing w:line="257" w:lineRule="auto"/>
              <w:rPr>
                <w:rFonts w:ascii="Arial"/>
                <w:sz w:val="21"/>
              </w:rPr>
            </w:pPr>
          </w:p>
          <w:p w14:paraId="445C9D97">
            <w:pPr>
              <w:spacing w:line="257" w:lineRule="auto"/>
              <w:rPr>
                <w:rFonts w:ascii="Arial"/>
                <w:sz w:val="21"/>
              </w:rPr>
            </w:pPr>
          </w:p>
          <w:p w14:paraId="07CDEB9E">
            <w:pPr>
              <w:spacing w:line="258" w:lineRule="auto"/>
              <w:rPr>
                <w:rFonts w:ascii="Arial"/>
                <w:sz w:val="21"/>
              </w:rPr>
            </w:pPr>
          </w:p>
          <w:p w14:paraId="3F6249FC">
            <w:pPr>
              <w:spacing w:line="258" w:lineRule="auto"/>
              <w:rPr>
                <w:rFonts w:ascii="Arial"/>
                <w:sz w:val="21"/>
              </w:rPr>
            </w:pPr>
          </w:p>
          <w:p w14:paraId="11CAD95C">
            <w:pPr>
              <w:spacing w:line="258" w:lineRule="auto"/>
              <w:rPr>
                <w:rFonts w:ascii="Arial"/>
                <w:sz w:val="21"/>
              </w:rPr>
            </w:pPr>
          </w:p>
          <w:p w14:paraId="132D87C8">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15CF8382">
            <w:pPr>
              <w:pStyle w:val="6"/>
              <w:spacing w:line="229" w:lineRule="auto"/>
              <w:ind w:left="60"/>
            </w:pPr>
            <w:r>
              <w:rPr>
                <w:spacing w:val="-3"/>
              </w:rPr>
              <w:t>四十四、</w:t>
            </w:r>
          </w:p>
          <w:p w14:paraId="3E27556D">
            <w:pPr>
              <w:pStyle w:val="6"/>
              <w:spacing w:before="8" w:line="230" w:lineRule="auto"/>
              <w:ind w:left="42"/>
            </w:pPr>
            <w:r>
              <w:rPr>
                <w:spacing w:val="1"/>
              </w:rPr>
              <w:t>五十五、</w:t>
            </w:r>
          </w:p>
          <w:p w14:paraId="5BCD1286">
            <w:pPr>
              <w:pStyle w:val="6"/>
              <w:spacing w:before="7" w:line="230" w:lineRule="auto"/>
              <w:ind w:left="42"/>
            </w:pPr>
            <w:r>
              <w:rPr>
                <w:spacing w:val="1"/>
              </w:rPr>
              <w:t>五十六、</w:t>
            </w:r>
          </w:p>
          <w:p w14:paraId="0C3A9CDB">
            <w:pPr>
              <w:pStyle w:val="6"/>
              <w:spacing w:before="6" w:line="230" w:lineRule="auto"/>
              <w:ind w:left="42"/>
            </w:pPr>
            <w:r>
              <w:rPr>
                <w:spacing w:val="1"/>
              </w:rPr>
              <w:t>五十七、</w:t>
            </w:r>
          </w:p>
          <w:p w14:paraId="5DBBBA6E">
            <w:pPr>
              <w:pStyle w:val="6"/>
              <w:spacing w:before="6" w:line="230" w:lineRule="auto"/>
              <w:ind w:left="42"/>
            </w:pPr>
            <w:r>
              <w:rPr>
                <w:spacing w:val="1"/>
              </w:rPr>
              <w:t>五十八、</w:t>
            </w:r>
          </w:p>
          <w:p w14:paraId="6B7C8801">
            <w:pPr>
              <w:pStyle w:val="6"/>
              <w:spacing w:before="10" w:line="237" w:lineRule="auto"/>
              <w:ind w:left="40" w:right="77" w:firstLine="1"/>
            </w:pPr>
            <w:r>
              <w:rPr>
                <w:spacing w:val="5"/>
              </w:rPr>
              <w:t>五十九、六十、六</w:t>
            </w:r>
          </w:p>
          <w:p w14:paraId="2D161355">
            <w:pPr>
              <w:pStyle w:val="6"/>
              <w:spacing w:before="1" w:line="237" w:lineRule="auto"/>
              <w:ind w:left="44" w:right="77"/>
            </w:pPr>
            <w:r>
              <w:rPr>
                <w:spacing w:val="5"/>
              </w:rPr>
              <w:t>十一、六</w:t>
            </w:r>
            <w:r>
              <w:rPr>
                <w:spacing w:val="4"/>
              </w:rPr>
              <w:t>十二</w:t>
            </w:r>
          </w:p>
        </w:tc>
        <w:tc>
          <w:tcPr>
            <w:tcW w:w="674" w:type="dxa"/>
            <w:vAlign w:val="top"/>
          </w:tcPr>
          <w:p w14:paraId="4AD14FFA">
            <w:pPr>
              <w:spacing w:line="263" w:lineRule="auto"/>
              <w:rPr>
                <w:rFonts w:ascii="Arial"/>
                <w:sz w:val="21"/>
              </w:rPr>
            </w:pPr>
          </w:p>
          <w:p w14:paraId="60676391">
            <w:pPr>
              <w:spacing w:line="264" w:lineRule="auto"/>
              <w:rPr>
                <w:rFonts w:ascii="Arial"/>
                <w:sz w:val="21"/>
              </w:rPr>
            </w:pPr>
          </w:p>
          <w:p w14:paraId="48F5CC3A">
            <w:pPr>
              <w:spacing w:line="264" w:lineRule="auto"/>
              <w:rPr>
                <w:rFonts w:ascii="Arial"/>
                <w:sz w:val="21"/>
              </w:rPr>
            </w:pPr>
          </w:p>
          <w:p w14:paraId="48E03F5D">
            <w:pPr>
              <w:spacing w:line="264" w:lineRule="auto"/>
              <w:rPr>
                <w:rFonts w:ascii="Arial"/>
                <w:sz w:val="21"/>
              </w:rPr>
            </w:pPr>
          </w:p>
          <w:p w14:paraId="52E7CC60">
            <w:pPr>
              <w:spacing w:line="264" w:lineRule="auto"/>
              <w:rPr>
                <w:rFonts w:ascii="Arial"/>
                <w:sz w:val="21"/>
              </w:rPr>
            </w:pPr>
          </w:p>
          <w:p w14:paraId="5F51CB70">
            <w:pPr>
              <w:spacing w:line="264" w:lineRule="auto"/>
              <w:rPr>
                <w:rFonts w:ascii="Arial"/>
                <w:sz w:val="21"/>
              </w:rPr>
            </w:pPr>
          </w:p>
          <w:p w14:paraId="0946FC8D">
            <w:pPr>
              <w:spacing w:line="264" w:lineRule="auto"/>
              <w:rPr>
                <w:rFonts w:ascii="Arial"/>
                <w:sz w:val="21"/>
              </w:rPr>
            </w:pPr>
          </w:p>
          <w:p w14:paraId="4C074FE0">
            <w:pPr>
              <w:spacing w:line="264" w:lineRule="auto"/>
              <w:rPr>
                <w:rFonts w:ascii="Arial"/>
                <w:sz w:val="21"/>
              </w:rPr>
            </w:pPr>
          </w:p>
          <w:p w14:paraId="40165C6F">
            <w:pPr>
              <w:spacing w:line="264" w:lineRule="auto"/>
              <w:rPr>
                <w:rFonts w:ascii="Arial"/>
                <w:sz w:val="21"/>
              </w:rPr>
            </w:pPr>
          </w:p>
          <w:p w14:paraId="25E806C2">
            <w:pPr>
              <w:pStyle w:val="6"/>
              <w:spacing w:before="56" w:line="238" w:lineRule="auto"/>
              <w:ind w:left="44" w:right="103" w:hanging="3"/>
            </w:pPr>
            <w:r>
              <w:rPr>
                <w:spacing w:val="2"/>
              </w:rPr>
              <w:t>综合执</w:t>
            </w:r>
            <w:r>
              <w:rPr>
                <w:spacing w:val="1"/>
              </w:rPr>
              <w:t>法大队</w:t>
            </w:r>
          </w:p>
        </w:tc>
        <w:tc>
          <w:tcPr>
            <w:tcW w:w="775" w:type="dxa"/>
            <w:vAlign w:val="top"/>
          </w:tcPr>
          <w:p w14:paraId="7E74FBD4">
            <w:pPr>
              <w:spacing w:line="242" w:lineRule="auto"/>
              <w:rPr>
                <w:rFonts w:ascii="Arial"/>
                <w:sz w:val="21"/>
              </w:rPr>
            </w:pPr>
          </w:p>
          <w:p w14:paraId="0F2F9DAD">
            <w:pPr>
              <w:spacing w:line="242" w:lineRule="auto"/>
              <w:rPr>
                <w:rFonts w:ascii="Arial"/>
                <w:sz w:val="21"/>
              </w:rPr>
            </w:pPr>
          </w:p>
          <w:p w14:paraId="65AF0E09">
            <w:pPr>
              <w:spacing w:line="242" w:lineRule="auto"/>
              <w:rPr>
                <w:rFonts w:ascii="Arial"/>
                <w:sz w:val="21"/>
              </w:rPr>
            </w:pPr>
          </w:p>
          <w:p w14:paraId="5905E17E">
            <w:pPr>
              <w:spacing w:line="243" w:lineRule="auto"/>
              <w:rPr>
                <w:rFonts w:ascii="Arial"/>
                <w:sz w:val="21"/>
              </w:rPr>
            </w:pPr>
          </w:p>
          <w:p w14:paraId="1D03FA8C">
            <w:pPr>
              <w:spacing w:line="243" w:lineRule="auto"/>
              <w:rPr>
                <w:rFonts w:ascii="Arial"/>
                <w:sz w:val="21"/>
              </w:rPr>
            </w:pPr>
          </w:p>
          <w:p w14:paraId="6EE27929">
            <w:pPr>
              <w:spacing w:line="243" w:lineRule="auto"/>
              <w:rPr>
                <w:rFonts w:ascii="Arial"/>
                <w:sz w:val="21"/>
              </w:rPr>
            </w:pPr>
          </w:p>
          <w:p w14:paraId="624F1BC5">
            <w:pPr>
              <w:spacing w:line="243" w:lineRule="auto"/>
              <w:rPr>
                <w:rFonts w:ascii="Arial"/>
                <w:sz w:val="21"/>
              </w:rPr>
            </w:pPr>
          </w:p>
          <w:p w14:paraId="4C0747AE">
            <w:pPr>
              <w:spacing w:line="243" w:lineRule="auto"/>
              <w:rPr>
                <w:rFonts w:ascii="Arial"/>
                <w:sz w:val="21"/>
              </w:rPr>
            </w:pPr>
          </w:p>
          <w:p w14:paraId="28AFAD28">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46E8ABF8">
            <w:pPr>
              <w:rPr>
                <w:rFonts w:ascii="Arial"/>
                <w:sz w:val="21"/>
              </w:rPr>
            </w:pPr>
          </w:p>
        </w:tc>
      </w:tr>
    </w:tbl>
    <w:p w14:paraId="685DB4FE">
      <w:pPr>
        <w:rPr>
          <w:rFonts w:ascii="Arial"/>
          <w:sz w:val="21"/>
        </w:rPr>
      </w:pPr>
    </w:p>
    <w:p w14:paraId="1C31B206">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7B123D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3AF7066B">
            <w:pPr>
              <w:spacing w:line="248" w:lineRule="auto"/>
              <w:rPr>
                <w:rFonts w:ascii="Arial"/>
                <w:sz w:val="21"/>
              </w:rPr>
            </w:pPr>
            <w:r>
              <w:pict>
                <v:shape id="_x0000_s1051" o:spid="_x0000_s1051" o:spt="202" type="#_x0000_t202" style="position:absolute;left:0pt;margin-left:493.6pt;margin-top:497.7pt;height:45.45pt;width:181.3pt;mso-position-horizontal-relative:page;mso-position-vertical-relative:page;z-index:251684864;mso-width-relative:page;mso-height-relative:page;" filled="f" stroked="f" coordsize="21600,21600" o:allowincell="f">
                  <v:path/>
                  <v:fill on="f" focussize="0,0"/>
                  <v:stroke on="f"/>
                  <v:imagedata o:title=""/>
                  <o:lock v:ext="edit" aspectratio="f"/>
                  <v:textbox inset="0mm,0mm,0mm,0mm">
                    <w:txbxContent>
                      <w:p w14:paraId="037B33DC">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48139E39">
            <w:pPr>
              <w:spacing w:line="248" w:lineRule="auto"/>
              <w:rPr>
                <w:rFonts w:ascii="Arial"/>
                <w:sz w:val="21"/>
              </w:rPr>
            </w:pPr>
          </w:p>
          <w:p w14:paraId="48070E65">
            <w:pPr>
              <w:spacing w:line="248" w:lineRule="auto"/>
              <w:rPr>
                <w:rFonts w:ascii="Arial"/>
                <w:sz w:val="21"/>
              </w:rPr>
            </w:pPr>
          </w:p>
          <w:p w14:paraId="3A3A8388">
            <w:pPr>
              <w:spacing w:line="249" w:lineRule="auto"/>
              <w:rPr>
                <w:rFonts w:ascii="Arial"/>
                <w:sz w:val="21"/>
              </w:rPr>
            </w:pPr>
          </w:p>
          <w:p w14:paraId="13DC252C">
            <w:pPr>
              <w:spacing w:line="249" w:lineRule="auto"/>
              <w:rPr>
                <w:rFonts w:ascii="Arial"/>
                <w:sz w:val="21"/>
              </w:rPr>
            </w:pPr>
          </w:p>
          <w:p w14:paraId="2A3136D7">
            <w:pPr>
              <w:spacing w:line="249" w:lineRule="auto"/>
              <w:rPr>
                <w:rFonts w:ascii="Arial"/>
                <w:sz w:val="21"/>
              </w:rPr>
            </w:pPr>
          </w:p>
          <w:p w14:paraId="3D65EB41">
            <w:pPr>
              <w:spacing w:line="249" w:lineRule="auto"/>
              <w:rPr>
                <w:rFonts w:ascii="Arial"/>
                <w:sz w:val="21"/>
              </w:rPr>
            </w:pPr>
          </w:p>
          <w:p w14:paraId="45AFF109">
            <w:pPr>
              <w:spacing w:line="249" w:lineRule="auto"/>
              <w:rPr>
                <w:rFonts w:ascii="Arial"/>
                <w:sz w:val="21"/>
              </w:rPr>
            </w:pPr>
          </w:p>
          <w:p w14:paraId="19DFB63B">
            <w:pPr>
              <w:spacing w:line="249" w:lineRule="auto"/>
              <w:rPr>
                <w:rFonts w:ascii="Arial"/>
                <w:sz w:val="21"/>
              </w:rPr>
            </w:pPr>
          </w:p>
          <w:p w14:paraId="1D361B04">
            <w:pPr>
              <w:spacing w:line="249" w:lineRule="auto"/>
              <w:rPr>
                <w:rFonts w:ascii="Arial"/>
                <w:sz w:val="21"/>
              </w:rPr>
            </w:pPr>
          </w:p>
          <w:p w14:paraId="64830523">
            <w:pPr>
              <w:pStyle w:val="6"/>
              <w:spacing w:before="56" w:line="229" w:lineRule="exact"/>
              <w:ind w:left="129"/>
            </w:pPr>
            <w:r>
              <w:rPr>
                <w:position w:val="1"/>
              </w:rPr>
              <w:t>92</w:t>
            </w:r>
          </w:p>
        </w:tc>
        <w:tc>
          <w:tcPr>
            <w:tcW w:w="573" w:type="dxa"/>
            <w:vAlign w:val="top"/>
          </w:tcPr>
          <w:p w14:paraId="406B1F84">
            <w:pPr>
              <w:spacing w:line="251" w:lineRule="auto"/>
              <w:rPr>
                <w:rFonts w:ascii="Arial"/>
                <w:sz w:val="21"/>
              </w:rPr>
            </w:pPr>
          </w:p>
          <w:p w14:paraId="16D71C86">
            <w:pPr>
              <w:spacing w:line="251" w:lineRule="auto"/>
              <w:rPr>
                <w:rFonts w:ascii="Arial"/>
                <w:sz w:val="21"/>
              </w:rPr>
            </w:pPr>
          </w:p>
          <w:p w14:paraId="29088162">
            <w:pPr>
              <w:spacing w:line="252" w:lineRule="auto"/>
              <w:rPr>
                <w:rFonts w:ascii="Arial"/>
                <w:sz w:val="21"/>
              </w:rPr>
            </w:pPr>
          </w:p>
          <w:p w14:paraId="07636A28">
            <w:pPr>
              <w:spacing w:line="252" w:lineRule="auto"/>
              <w:rPr>
                <w:rFonts w:ascii="Arial"/>
                <w:sz w:val="21"/>
              </w:rPr>
            </w:pPr>
          </w:p>
          <w:p w14:paraId="4FD6B288">
            <w:pPr>
              <w:spacing w:line="252" w:lineRule="auto"/>
              <w:rPr>
                <w:rFonts w:ascii="Arial"/>
                <w:sz w:val="21"/>
              </w:rPr>
            </w:pPr>
          </w:p>
          <w:p w14:paraId="05289D8E">
            <w:pPr>
              <w:spacing w:line="252" w:lineRule="auto"/>
              <w:rPr>
                <w:rFonts w:ascii="Arial"/>
                <w:sz w:val="21"/>
              </w:rPr>
            </w:pPr>
          </w:p>
          <w:p w14:paraId="7627E5D6">
            <w:pPr>
              <w:spacing w:line="252" w:lineRule="auto"/>
              <w:rPr>
                <w:rFonts w:ascii="Arial"/>
                <w:sz w:val="21"/>
              </w:rPr>
            </w:pPr>
          </w:p>
          <w:p w14:paraId="15AEE97C">
            <w:pPr>
              <w:spacing w:line="252" w:lineRule="auto"/>
              <w:rPr>
                <w:rFonts w:ascii="Arial"/>
                <w:sz w:val="21"/>
              </w:rPr>
            </w:pPr>
          </w:p>
          <w:p w14:paraId="7A715B79">
            <w:pPr>
              <w:spacing w:line="252" w:lineRule="auto"/>
              <w:rPr>
                <w:rFonts w:ascii="Arial"/>
                <w:sz w:val="21"/>
              </w:rPr>
            </w:pPr>
          </w:p>
          <w:p w14:paraId="4C1BDDB8">
            <w:pPr>
              <w:pStyle w:val="6"/>
              <w:spacing w:before="56" w:line="239" w:lineRule="auto"/>
              <w:ind w:left="114" w:right="105"/>
              <w:jc w:val="both"/>
            </w:pPr>
            <w:r>
              <w:rPr>
                <w:spacing w:val="1"/>
              </w:rPr>
              <w:t>应急管理部门</w:t>
            </w:r>
          </w:p>
        </w:tc>
        <w:tc>
          <w:tcPr>
            <w:tcW w:w="530" w:type="dxa"/>
            <w:vAlign w:val="top"/>
          </w:tcPr>
          <w:p w14:paraId="44965AC8">
            <w:pPr>
              <w:spacing w:line="264" w:lineRule="auto"/>
              <w:rPr>
                <w:rFonts w:ascii="Arial"/>
                <w:sz w:val="21"/>
              </w:rPr>
            </w:pPr>
          </w:p>
          <w:p w14:paraId="557C76B3">
            <w:pPr>
              <w:spacing w:line="264" w:lineRule="auto"/>
              <w:rPr>
                <w:rFonts w:ascii="Arial"/>
                <w:sz w:val="21"/>
              </w:rPr>
            </w:pPr>
          </w:p>
          <w:p w14:paraId="31AB5EF0">
            <w:pPr>
              <w:spacing w:line="264" w:lineRule="auto"/>
              <w:rPr>
                <w:rFonts w:ascii="Arial"/>
                <w:sz w:val="21"/>
              </w:rPr>
            </w:pPr>
          </w:p>
          <w:p w14:paraId="372AD16A">
            <w:pPr>
              <w:spacing w:line="264" w:lineRule="auto"/>
              <w:rPr>
                <w:rFonts w:ascii="Arial"/>
                <w:sz w:val="21"/>
              </w:rPr>
            </w:pPr>
          </w:p>
          <w:p w14:paraId="45A42E35">
            <w:pPr>
              <w:spacing w:line="264" w:lineRule="auto"/>
              <w:rPr>
                <w:rFonts w:ascii="Arial"/>
                <w:sz w:val="21"/>
              </w:rPr>
            </w:pPr>
          </w:p>
          <w:p w14:paraId="5970FAAC">
            <w:pPr>
              <w:spacing w:line="264" w:lineRule="auto"/>
              <w:rPr>
                <w:rFonts w:ascii="Arial"/>
                <w:sz w:val="21"/>
              </w:rPr>
            </w:pPr>
          </w:p>
          <w:p w14:paraId="3B4794F9">
            <w:pPr>
              <w:spacing w:line="264" w:lineRule="auto"/>
              <w:rPr>
                <w:rFonts w:ascii="Arial"/>
                <w:sz w:val="21"/>
              </w:rPr>
            </w:pPr>
          </w:p>
          <w:p w14:paraId="05196144">
            <w:pPr>
              <w:spacing w:line="264" w:lineRule="auto"/>
              <w:rPr>
                <w:rFonts w:ascii="Arial"/>
                <w:sz w:val="21"/>
              </w:rPr>
            </w:pPr>
          </w:p>
          <w:p w14:paraId="7C7B6BBA">
            <w:pPr>
              <w:spacing w:line="264" w:lineRule="auto"/>
              <w:rPr>
                <w:rFonts w:ascii="Arial"/>
                <w:sz w:val="21"/>
              </w:rPr>
            </w:pPr>
          </w:p>
          <w:p w14:paraId="6D26005A">
            <w:pPr>
              <w:pStyle w:val="6"/>
              <w:spacing w:before="55" w:line="239" w:lineRule="auto"/>
              <w:ind w:left="94" w:right="83"/>
            </w:pPr>
            <w:r>
              <w:t>行政</w:t>
            </w:r>
            <w:r>
              <w:rPr>
                <w:spacing w:val="1"/>
              </w:rPr>
              <w:t>处罚</w:t>
            </w:r>
          </w:p>
        </w:tc>
        <w:tc>
          <w:tcPr>
            <w:tcW w:w="991" w:type="dxa"/>
            <w:vAlign w:val="top"/>
          </w:tcPr>
          <w:p w14:paraId="5A4ABD67">
            <w:pPr>
              <w:spacing w:line="256" w:lineRule="auto"/>
              <w:rPr>
                <w:rFonts w:ascii="Arial"/>
                <w:sz w:val="21"/>
              </w:rPr>
            </w:pPr>
          </w:p>
          <w:p w14:paraId="2B6E24D2">
            <w:pPr>
              <w:spacing w:line="256" w:lineRule="auto"/>
              <w:rPr>
                <w:rFonts w:ascii="Arial"/>
                <w:sz w:val="21"/>
              </w:rPr>
            </w:pPr>
          </w:p>
          <w:p w14:paraId="13011367">
            <w:pPr>
              <w:spacing w:line="256" w:lineRule="auto"/>
              <w:rPr>
                <w:rFonts w:ascii="Arial"/>
                <w:sz w:val="21"/>
              </w:rPr>
            </w:pPr>
          </w:p>
          <w:p w14:paraId="49D41A2C">
            <w:pPr>
              <w:spacing w:line="256" w:lineRule="auto"/>
              <w:rPr>
                <w:rFonts w:ascii="Arial"/>
                <w:sz w:val="21"/>
              </w:rPr>
            </w:pPr>
          </w:p>
          <w:p w14:paraId="19081FB9">
            <w:pPr>
              <w:spacing w:line="256" w:lineRule="auto"/>
              <w:rPr>
                <w:rFonts w:ascii="Arial"/>
                <w:sz w:val="21"/>
              </w:rPr>
            </w:pPr>
          </w:p>
          <w:p w14:paraId="27BE03A8">
            <w:pPr>
              <w:spacing w:line="257" w:lineRule="auto"/>
              <w:rPr>
                <w:rFonts w:ascii="Arial"/>
                <w:sz w:val="21"/>
              </w:rPr>
            </w:pPr>
          </w:p>
          <w:p w14:paraId="0A6FD89C">
            <w:pPr>
              <w:spacing w:line="257" w:lineRule="auto"/>
              <w:rPr>
                <w:rFonts w:ascii="Arial"/>
                <w:sz w:val="21"/>
              </w:rPr>
            </w:pPr>
          </w:p>
          <w:p w14:paraId="700608AF">
            <w:pPr>
              <w:spacing w:line="257" w:lineRule="auto"/>
              <w:rPr>
                <w:rFonts w:ascii="Arial"/>
                <w:sz w:val="21"/>
              </w:rPr>
            </w:pPr>
          </w:p>
          <w:p w14:paraId="1527456C">
            <w:pPr>
              <w:pStyle w:val="6"/>
              <w:spacing w:before="55" w:line="231" w:lineRule="auto"/>
              <w:ind w:left="54"/>
            </w:pPr>
            <w:r>
              <w:rPr>
                <w:spacing w:val="4"/>
              </w:rPr>
              <w:t>对生产经营</w:t>
            </w:r>
          </w:p>
          <w:p w14:paraId="47C48DCC">
            <w:pPr>
              <w:pStyle w:val="6"/>
              <w:spacing w:before="4" w:line="229" w:lineRule="auto"/>
              <w:ind w:left="57"/>
            </w:pPr>
            <w:r>
              <w:rPr>
                <w:spacing w:val="4"/>
              </w:rPr>
              <w:t>单位未建立</w:t>
            </w:r>
          </w:p>
          <w:p w14:paraId="33D3643A">
            <w:pPr>
              <w:pStyle w:val="6"/>
              <w:spacing w:before="10" w:line="228" w:lineRule="auto"/>
              <w:ind w:left="52"/>
            </w:pPr>
            <w:r>
              <w:rPr>
                <w:spacing w:val="5"/>
              </w:rPr>
              <w:t>健全特种作</w:t>
            </w:r>
          </w:p>
          <w:p w14:paraId="0CDA2155">
            <w:pPr>
              <w:pStyle w:val="6"/>
              <w:spacing w:before="8" w:line="230" w:lineRule="auto"/>
              <w:ind w:left="53"/>
            </w:pPr>
            <w:r>
              <w:rPr>
                <w:spacing w:val="5"/>
              </w:rPr>
              <w:t>业人员档案</w:t>
            </w:r>
          </w:p>
          <w:p w14:paraId="208CA44D">
            <w:pPr>
              <w:pStyle w:val="6"/>
              <w:spacing w:before="6" w:line="231" w:lineRule="auto"/>
              <w:ind w:left="243"/>
            </w:pPr>
            <w:r>
              <w:rPr>
                <w:spacing w:val="-1"/>
              </w:rPr>
              <w:t>的处罚</w:t>
            </w:r>
          </w:p>
        </w:tc>
        <w:tc>
          <w:tcPr>
            <w:tcW w:w="619" w:type="dxa"/>
            <w:vAlign w:val="top"/>
          </w:tcPr>
          <w:p w14:paraId="7B6CD486">
            <w:pPr>
              <w:rPr>
                <w:rFonts w:ascii="Arial"/>
                <w:sz w:val="21"/>
              </w:rPr>
            </w:pPr>
          </w:p>
        </w:tc>
        <w:tc>
          <w:tcPr>
            <w:tcW w:w="6286" w:type="dxa"/>
            <w:vAlign w:val="top"/>
          </w:tcPr>
          <w:p w14:paraId="45041D76">
            <w:pPr>
              <w:rPr>
                <w:rFonts w:ascii="Arial"/>
                <w:sz w:val="21"/>
              </w:rPr>
            </w:pPr>
          </w:p>
          <w:p w14:paraId="3D04122C">
            <w:pPr>
              <w:rPr>
                <w:rFonts w:ascii="Arial"/>
                <w:sz w:val="21"/>
              </w:rPr>
            </w:pPr>
          </w:p>
          <w:p w14:paraId="68A3D388">
            <w:pPr>
              <w:rPr>
                <w:rFonts w:ascii="Arial"/>
                <w:sz w:val="21"/>
              </w:rPr>
            </w:pPr>
          </w:p>
          <w:p w14:paraId="6F245470">
            <w:pPr>
              <w:rPr>
                <w:rFonts w:ascii="Arial"/>
                <w:sz w:val="21"/>
              </w:rPr>
            </w:pPr>
          </w:p>
          <w:p w14:paraId="7159774B">
            <w:pPr>
              <w:rPr>
                <w:rFonts w:ascii="Arial"/>
                <w:sz w:val="21"/>
              </w:rPr>
            </w:pPr>
          </w:p>
          <w:p w14:paraId="1C3657E3">
            <w:pPr>
              <w:rPr>
                <w:rFonts w:ascii="Arial"/>
                <w:sz w:val="21"/>
              </w:rPr>
            </w:pPr>
          </w:p>
          <w:p w14:paraId="00FF283A">
            <w:pPr>
              <w:rPr>
                <w:rFonts w:ascii="Arial"/>
                <w:sz w:val="21"/>
              </w:rPr>
            </w:pPr>
          </w:p>
          <w:p w14:paraId="737D44B0">
            <w:pPr>
              <w:rPr>
                <w:rFonts w:ascii="Arial"/>
                <w:sz w:val="21"/>
              </w:rPr>
            </w:pPr>
          </w:p>
          <w:p w14:paraId="465441DC">
            <w:pPr>
              <w:spacing w:line="241" w:lineRule="auto"/>
              <w:rPr>
                <w:rFonts w:ascii="Arial"/>
                <w:sz w:val="21"/>
              </w:rPr>
            </w:pPr>
          </w:p>
          <w:p w14:paraId="054D443B">
            <w:pPr>
              <w:pStyle w:val="6"/>
              <w:spacing w:before="55" w:line="237" w:lineRule="auto"/>
              <w:ind w:left="42" w:right="150" w:hanging="17"/>
            </w:pPr>
            <w:r>
              <w:rPr>
                <w:spacing w:val="7"/>
              </w:rPr>
              <w:t>【规章】《特种作业人员安全技术培训考核管理规定</w:t>
            </w:r>
            <w:r>
              <w:rPr>
                <w:spacing w:val="-18"/>
              </w:rPr>
              <w:t xml:space="preserve"> </w:t>
            </w:r>
            <w:r>
              <w:rPr>
                <w:spacing w:val="7"/>
              </w:rPr>
              <w:t>》（2010年国家安全监管</w:t>
            </w:r>
            <w:r>
              <w:rPr>
                <w:spacing w:val="6"/>
              </w:rPr>
              <w:t>总局令第30号，2015年5月29日修订）</w:t>
            </w:r>
          </w:p>
          <w:p w14:paraId="6A2BD068">
            <w:pPr>
              <w:pStyle w:val="6"/>
              <w:spacing w:line="237" w:lineRule="auto"/>
              <w:ind w:left="36" w:right="135" w:firstLine="6"/>
            </w:pPr>
            <w:r>
              <w:rPr>
                <w:spacing w:val="4"/>
              </w:rPr>
              <w:t>第三十八条</w:t>
            </w:r>
            <w:r>
              <w:rPr>
                <w:spacing w:val="57"/>
              </w:rPr>
              <w:t xml:space="preserve"> </w:t>
            </w:r>
            <w:r>
              <w:rPr>
                <w:spacing w:val="4"/>
              </w:rPr>
              <w:t>生产经营单位未建立健全特种作业人员档案的 ，给予警告</w:t>
            </w:r>
            <w:r>
              <w:rPr>
                <w:spacing w:val="-51"/>
              </w:rPr>
              <w:t xml:space="preserve"> </w:t>
            </w:r>
            <w:r>
              <w:rPr>
                <w:spacing w:val="4"/>
              </w:rPr>
              <w:t>，并处1万元以下的罚款。</w:t>
            </w:r>
          </w:p>
        </w:tc>
        <w:tc>
          <w:tcPr>
            <w:tcW w:w="3744" w:type="dxa"/>
            <w:vAlign w:val="top"/>
          </w:tcPr>
          <w:p w14:paraId="44CF04B5">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34752456">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5B2BEFDB">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4E2D483A">
            <w:pPr>
              <w:spacing w:line="258" w:lineRule="auto"/>
              <w:rPr>
                <w:rFonts w:ascii="Arial"/>
                <w:sz w:val="21"/>
              </w:rPr>
            </w:pPr>
          </w:p>
          <w:p w14:paraId="0E6B09FC">
            <w:pPr>
              <w:spacing w:line="258" w:lineRule="auto"/>
              <w:rPr>
                <w:rFonts w:ascii="Arial"/>
                <w:sz w:val="21"/>
              </w:rPr>
            </w:pPr>
          </w:p>
          <w:p w14:paraId="76F95227">
            <w:pPr>
              <w:spacing w:line="258" w:lineRule="auto"/>
              <w:rPr>
                <w:rFonts w:ascii="Arial"/>
                <w:sz w:val="21"/>
              </w:rPr>
            </w:pPr>
          </w:p>
          <w:p w14:paraId="6D1AE231">
            <w:pPr>
              <w:spacing w:line="258" w:lineRule="auto"/>
              <w:rPr>
                <w:rFonts w:ascii="Arial"/>
                <w:sz w:val="21"/>
              </w:rPr>
            </w:pPr>
          </w:p>
          <w:p w14:paraId="56DD892B">
            <w:pPr>
              <w:spacing w:line="258" w:lineRule="auto"/>
              <w:rPr>
                <w:rFonts w:ascii="Arial"/>
                <w:sz w:val="21"/>
              </w:rPr>
            </w:pPr>
          </w:p>
          <w:p w14:paraId="09D6128B">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117485D9">
            <w:pPr>
              <w:pStyle w:val="6"/>
              <w:spacing w:line="229" w:lineRule="auto"/>
              <w:ind w:left="60"/>
            </w:pPr>
            <w:r>
              <w:rPr>
                <w:spacing w:val="-3"/>
              </w:rPr>
              <w:t>四十四、</w:t>
            </w:r>
          </w:p>
          <w:p w14:paraId="6975320F">
            <w:pPr>
              <w:pStyle w:val="6"/>
              <w:spacing w:before="8" w:line="230" w:lineRule="auto"/>
              <w:ind w:left="42"/>
            </w:pPr>
            <w:r>
              <w:rPr>
                <w:spacing w:val="1"/>
              </w:rPr>
              <w:t>五十五、</w:t>
            </w:r>
          </w:p>
          <w:p w14:paraId="7F819CDD">
            <w:pPr>
              <w:pStyle w:val="6"/>
              <w:spacing w:before="6" w:line="230" w:lineRule="auto"/>
              <w:ind w:left="42"/>
            </w:pPr>
            <w:r>
              <w:rPr>
                <w:spacing w:val="1"/>
              </w:rPr>
              <w:t>五十六、</w:t>
            </w:r>
          </w:p>
          <w:p w14:paraId="5B3E713D">
            <w:pPr>
              <w:pStyle w:val="6"/>
              <w:spacing w:before="8" w:line="230" w:lineRule="auto"/>
              <w:ind w:left="42"/>
            </w:pPr>
            <w:r>
              <w:rPr>
                <w:spacing w:val="1"/>
              </w:rPr>
              <w:t>五十七、</w:t>
            </w:r>
          </w:p>
          <w:p w14:paraId="1223712A">
            <w:pPr>
              <w:pStyle w:val="6"/>
              <w:spacing w:before="6" w:line="230" w:lineRule="auto"/>
              <w:ind w:left="42"/>
            </w:pPr>
            <w:r>
              <w:rPr>
                <w:spacing w:val="1"/>
              </w:rPr>
              <w:t>五十八、</w:t>
            </w:r>
          </w:p>
          <w:p w14:paraId="212A94F3">
            <w:pPr>
              <w:pStyle w:val="6"/>
              <w:spacing w:before="10" w:line="237" w:lineRule="auto"/>
              <w:ind w:left="40" w:right="77" w:firstLine="1"/>
            </w:pPr>
            <w:r>
              <w:rPr>
                <w:spacing w:val="5"/>
              </w:rPr>
              <w:t>五十九、六十、六</w:t>
            </w:r>
          </w:p>
          <w:p w14:paraId="6F67EB1E">
            <w:pPr>
              <w:pStyle w:val="6"/>
              <w:spacing w:line="237" w:lineRule="auto"/>
              <w:ind w:left="44" w:right="77"/>
            </w:pPr>
            <w:r>
              <w:rPr>
                <w:spacing w:val="5"/>
              </w:rPr>
              <w:t>十一、六</w:t>
            </w:r>
            <w:r>
              <w:rPr>
                <w:spacing w:val="4"/>
              </w:rPr>
              <w:t>十二</w:t>
            </w:r>
          </w:p>
        </w:tc>
        <w:tc>
          <w:tcPr>
            <w:tcW w:w="674" w:type="dxa"/>
            <w:vAlign w:val="top"/>
          </w:tcPr>
          <w:p w14:paraId="19077689">
            <w:pPr>
              <w:spacing w:line="264" w:lineRule="auto"/>
              <w:rPr>
                <w:rFonts w:ascii="Arial"/>
                <w:sz w:val="21"/>
              </w:rPr>
            </w:pPr>
          </w:p>
          <w:p w14:paraId="55A7DEFB">
            <w:pPr>
              <w:spacing w:line="264" w:lineRule="auto"/>
              <w:rPr>
                <w:rFonts w:ascii="Arial"/>
                <w:sz w:val="21"/>
              </w:rPr>
            </w:pPr>
          </w:p>
          <w:p w14:paraId="46A76C4A">
            <w:pPr>
              <w:spacing w:line="264" w:lineRule="auto"/>
              <w:rPr>
                <w:rFonts w:ascii="Arial"/>
                <w:sz w:val="21"/>
              </w:rPr>
            </w:pPr>
          </w:p>
          <w:p w14:paraId="4308F631">
            <w:pPr>
              <w:spacing w:line="264" w:lineRule="auto"/>
              <w:rPr>
                <w:rFonts w:ascii="Arial"/>
                <w:sz w:val="21"/>
              </w:rPr>
            </w:pPr>
          </w:p>
          <w:p w14:paraId="7BF3F440">
            <w:pPr>
              <w:spacing w:line="264" w:lineRule="auto"/>
              <w:rPr>
                <w:rFonts w:ascii="Arial"/>
                <w:sz w:val="21"/>
              </w:rPr>
            </w:pPr>
          </w:p>
          <w:p w14:paraId="3C8F1402">
            <w:pPr>
              <w:spacing w:line="264" w:lineRule="auto"/>
              <w:rPr>
                <w:rFonts w:ascii="Arial"/>
                <w:sz w:val="21"/>
              </w:rPr>
            </w:pPr>
          </w:p>
          <w:p w14:paraId="427C2F9D">
            <w:pPr>
              <w:spacing w:line="264" w:lineRule="auto"/>
              <w:rPr>
                <w:rFonts w:ascii="Arial"/>
                <w:sz w:val="21"/>
              </w:rPr>
            </w:pPr>
          </w:p>
          <w:p w14:paraId="2DE1B791">
            <w:pPr>
              <w:spacing w:line="264" w:lineRule="auto"/>
              <w:rPr>
                <w:rFonts w:ascii="Arial"/>
                <w:sz w:val="21"/>
              </w:rPr>
            </w:pPr>
          </w:p>
          <w:p w14:paraId="6048C6AE">
            <w:pPr>
              <w:spacing w:line="264" w:lineRule="auto"/>
              <w:rPr>
                <w:rFonts w:ascii="Arial"/>
                <w:sz w:val="21"/>
              </w:rPr>
            </w:pPr>
          </w:p>
          <w:p w14:paraId="684DA350">
            <w:pPr>
              <w:pStyle w:val="6"/>
              <w:spacing w:before="55" w:line="239" w:lineRule="auto"/>
              <w:ind w:left="44" w:right="103" w:hanging="3"/>
            </w:pPr>
            <w:r>
              <w:rPr>
                <w:spacing w:val="2"/>
              </w:rPr>
              <w:t>综合执</w:t>
            </w:r>
            <w:r>
              <w:rPr>
                <w:spacing w:val="1"/>
              </w:rPr>
              <w:t>法大队</w:t>
            </w:r>
          </w:p>
        </w:tc>
        <w:tc>
          <w:tcPr>
            <w:tcW w:w="775" w:type="dxa"/>
            <w:vMerge w:val="restart"/>
            <w:tcBorders>
              <w:bottom w:val="nil"/>
            </w:tcBorders>
            <w:vAlign w:val="top"/>
          </w:tcPr>
          <w:p w14:paraId="57384FD5">
            <w:pPr>
              <w:rPr>
                <w:rFonts w:ascii="Arial"/>
                <w:sz w:val="21"/>
              </w:rPr>
            </w:pPr>
          </w:p>
          <w:p w14:paraId="51F847E4">
            <w:pPr>
              <w:rPr>
                <w:rFonts w:ascii="Arial"/>
                <w:sz w:val="21"/>
              </w:rPr>
            </w:pPr>
          </w:p>
          <w:p w14:paraId="556D0554">
            <w:pPr>
              <w:rPr>
                <w:rFonts w:ascii="Arial"/>
                <w:sz w:val="21"/>
              </w:rPr>
            </w:pPr>
          </w:p>
          <w:p w14:paraId="47293095">
            <w:pPr>
              <w:rPr>
                <w:rFonts w:ascii="Arial"/>
                <w:sz w:val="21"/>
              </w:rPr>
            </w:pPr>
          </w:p>
          <w:p w14:paraId="3C288DA1">
            <w:pPr>
              <w:rPr>
                <w:rFonts w:ascii="Arial"/>
                <w:sz w:val="21"/>
              </w:rPr>
            </w:pPr>
          </w:p>
          <w:p w14:paraId="72F5F93F">
            <w:pPr>
              <w:rPr>
                <w:rFonts w:ascii="Arial"/>
                <w:sz w:val="21"/>
              </w:rPr>
            </w:pPr>
          </w:p>
          <w:p w14:paraId="2EB398FF">
            <w:pPr>
              <w:rPr>
                <w:rFonts w:ascii="Arial"/>
                <w:sz w:val="21"/>
              </w:rPr>
            </w:pPr>
          </w:p>
          <w:p w14:paraId="7234CC5E">
            <w:pPr>
              <w:rPr>
                <w:rFonts w:ascii="Arial"/>
                <w:sz w:val="21"/>
              </w:rPr>
            </w:pPr>
          </w:p>
          <w:p w14:paraId="157AC1D9">
            <w:pPr>
              <w:rPr>
                <w:rFonts w:ascii="Arial"/>
                <w:sz w:val="21"/>
              </w:rPr>
            </w:pPr>
          </w:p>
          <w:p w14:paraId="6BE30FC4">
            <w:pPr>
              <w:rPr>
                <w:rFonts w:ascii="Arial"/>
                <w:sz w:val="21"/>
              </w:rPr>
            </w:pPr>
          </w:p>
          <w:p w14:paraId="200E2E01">
            <w:pPr>
              <w:rPr>
                <w:rFonts w:ascii="Arial"/>
                <w:sz w:val="21"/>
              </w:rPr>
            </w:pPr>
          </w:p>
          <w:p w14:paraId="4E6A89F1">
            <w:pPr>
              <w:rPr>
                <w:rFonts w:ascii="Arial"/>
                <w:sz w:val="21"/>
              </w:rPr>
            </w:pPr>
          </w:p>
          <w:p w14:paraId="27229BAA">
            <w:pPr>
              <w:rPr>
                <w:rFonts w:ascii="Arial"/>
                <w:sz w:val="21"/>
              </w:rPr>
            </w:pPr>
          </w:p>
          <w:p w14:paraId="60E36500">
            <w:pPr>
              <w:rPr>
                <w:rFonts w:ascii="Arial"/>
                <w:sz w:val="21"/>
              </w:rPr>
            </w:pPr>
          </w:p>
          <w:p w14:paraId="7FD51A59">
            <w:pPr>
              <w:rPr>
                <w:rFonts w:ascii="Arial"/>
                <w:sz w:val="21"/>
              </w:rPr>
            </w:pPr>
          </w:p>
          <w:p w14:paraId="5B8A7C81">
            <w:pPr>
              <w:rPr>
                <w:rFonts w:ascii="Arial"/>
                <w:sz w:val="21"/>
              </w:rPr>
            </w:pPr>
          </w:p>
          <w:p w14:paraId="6950AACF">
            <w:pPr>
              <w:rPr>
                <w:rFonts w:ascii="Arial"/>
                <w:sz w:val="21"/>
              </w:rPr>
            </w:pPr>
          </w:p>
          <w:p w14:paraId="46A6338C">
            <w:pPr>
              <w:rPr>
                <w:rFonts w:ascii="Arial"/>
                <w:sz w:val="21"/>
              </w:rPr>
            </w:pPr>
          </w:p>
          <w:p w14:paraId="22AC7C08">
            <w:pPr>
              <w:spacing w:line="241" w:lineRule="auto"/>
              <w:rPr>
                <w:rFonts w:ascii="Arial"/>
                <w:sz w:val="21"/>
              </w:rPr>
            </w:pPr>
          </w:p>
          <w:p w14:paraId="7F412614">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26E13451">
            <w:pPr>
              <w:rPr>
                <w:rFonts w:ascii="Arial"/>
                <w:sz w:val="21"/>
              </w:rPr>
            </w:pPr>
          </w:p>
        </w:tc>
      </w:tr>
      <w:tr w14:paraId="03A9D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036856EF">
            <w:pPr>
              <w:spacing w:line="248" w:lineRule="auto"/>
              <w:rPr>
                <w:rFonts w:ascii="Arial"/>
                <w:sz w:val="21"/>
              </w:rPr>
            </w:pPr>
          </w:p>
          <w:p w14:paraId="0D74C9DC">
            <w:pPr>
              <w:spacing w:line="248" w:lineRule="auto"/>
              <w:rPr>
                <w:rFonts w:ascii="Arial"/>
                <w:sz w:val="21"/>
              </w:rPr>
            </w:pPr>
          </w:p>
          <w:p w14:paraId="3F4F0FE3">
            <w:pPr>
              <w:spacing w:line="248" w:lineRule="auto"/>
              <w:rPr>
                <w:rFonts w:ascii="Arial"/>
                <w:sz w:val="21"/>
              </w:rPr>
            </w:pPr>
          </w:p>
          <w:p w14:paraId="4546E1DC">
            <w:pPr>
              <w:spacing w:line="248" w:lineRule="auto"/>
              <w:rPr>
                <w:rFonts w:ascii="Arial"/>
                <w:sz w:val="21"/>
              </w:rPr>
            </w:pPr>
          </w:p>
          <w:p w14:paraId="79475AA9">
            <w:pPr>
              <w:spacing w:line="248" w:lineRule="auto"/>
              <w:rPr>
                <w:rFonts w:ascii="Arial"/>
                <w:sz w:val="21"/>
              </w:rPr>
            </w:pPr>
          </w:p>
          <w:p w14:paraId="0DC027B9">
            <w:pPr>
              <w:spacing w:line="248" w:lineRule="auto"/>
              <w:rPr>
                <w:rFonts w:ascii="Arial"/>
                <w:sz w:val="21"/>
              </w:rPr>
            </w:pPr>
          </w:p>
          <w:p w14:paraId="43ED0CB1">
            <w:pPr>
              <w:spacing w:line="248" w:lineRule="auto"/>
              <w:rPr>
                <w:rFonts w:ascii="Arial"/>
                <w:sz w:val="21"/>
              </w:rPr>
            </w:pPr>
          </w:p>
          <w:p w14:paraId="3FB3AC0C">
            <w:pPr>
              <w:spacing w:line="249" w:lineRule="auto"/>
              <w:rPr>
                <w:rFonts w:ascii="Arial"/>
                <w:sz w:val="21"/>
              </w:rPr>
            </w:pPr>
          </w:p>
          <w:p w14:paraId="4676E891">
            <w:pPr>
              <w:spacing w:line="249" w:lineRule="auto"/>
              <w:rPr>
                <w:rFonts w:ascii="Arial"/>
                <w:sz w:val="21"/>
              </w:rPr>
            </w:pPr>
          </w:p>
          <w:p w14:paraId="08C04701">
            <w:pPr>
              <w:spacing w:line="249" w:lineRule="auto"/>
              <w:rPr>
                <w:rFonts w:ascii="Arial"/>
                <w:sz w:val="21"/>
              </w:rPr>
            </w:pPr>
          </w:p>
          <w:p w14:paraId="64D8E19F">
            <w:pPr>
              <w:pStyle w:val="6"/>
              <w:spacing w:before="56" w:line="229" w:lineRule="exact"/>
              <w:ind w:left="129"/>
            </w:pPr>
            <w:r>
              <w:rPr>
                <w:position w:val="1"/>
              </w:rPr>
              <w:t>93</w:t>
            </w:r>
          </w:p>
        </w:tc>
        <w:tc>
          <w:tcPr>
            <w:tcW w:w="573" w:type="dxa"/>
            <w:vAlign w:val="top"/>
          </w:tcPr>
          <w:p w14:paraId="37F2D05A">
            <w:pPr>
              <w:spacing w:line="251" w:lineRule="auto"/>
              <w:rPr>
                <w:rFonts w:ascii="Arial"/>
                <w:sz w:val="21"/>
              </w:rPr>
            </w:pPr>
          </w:p>
          <w:p w14:paraId="32CB788F">
            <w:pPr>
              <w:spacing w:line="251" w:lineRule="auto"/>
              <w:rPr>
                <w:rFonts w:ascii="Arial"/>
                <w:sz w:val="21"/>
              </w:rPr>
            </w:pPr>
          </w:p>
          <w:p w14:paraId="60B92986">
            <w:pPr>
              <w:spacing w:line="251" w:lineRule="auto"/>
              <w:rPr>
                <w:rFonts w:ascii="Arial"/>
                <w:sz w:val="21"/>
              </w:rPr>
            </w:pPr>
          </w:p>
          <w:p w14:paraId="2BFDC330">
            <w:pPr>
              <w:spacing w:line="252" w:lineRule="auto"/>
              <w:rPr>
                <w:rFonts w:ascii="Arial"/>
                <w:sz w:val="21"/>
              </w:rPr>
            </w:pPr>
          </w:p>
          <w:p w14:paraId="29C9872C">
            <w:pPr>
              <w:spacing w:line="252" w:lineRule="auto"/>
              <w:rPr>
                <w:rFonts w:ascii="Arial"/>
                <w:sz w:val="21"/>
              </w:rPr>
            </w:pPr>
          </w:p>
          <w:p w14:paraId="2BE502A7">
            <w:pPr>
              <w:spacing w:line="252" w:lineRule="auto"/>
              <w:rPr>
                <w:rFonts w:ascii="Arial"/>
                <w:sz w:val="21"/>
              </w:rPr>
            </w:pPr>
          </w:p>
          <w:p w14:paraId="31A3F6BE">
            <w:pPr>
              <w:spacing w:line="252" w:lineRule="auto"/>
              <w:rPr>
                <w:rFonts w:ascii="Arial"/>
                <w:sz w:val="21"/>
              </w:rPr>
            </w:pPr>
          </w:p>
          <w:p w14:paraId="7F00D804">
            <w:pPr>
              <w:spacing w:line="252" w:lineRule="auto"/>
              <w:rPr>
                <w:rFonts w:ascii="Arial"/>
                <w:sz w:val="21"/>
              </w:rPr>
            </w:pPr>
          </w:p>
          <w:p w14:paraId="3BB45350">
            <w:pPr>
              <w:spacing w:line="252" w:lineRule="auto"/>
              <w:rPr>
                <w:rFonts w:ascii="Arial"/>
                <w:sz w:val="21"/>
              </w:rPr>
            </w:pPr>
          </w:p>
          <w:p w14:paraId="63C88AC6">
            <w:pPr>
              <w:pStyle w:val="6"/>
              <w:spacing w:before="55" w:line="239" w:lineRule="auto"/>
              <w:ind w:left="114" w:right="105"/>
              <w:jc w:val="both"/>
            </w:pPr>
            <w:r>
              <w:rPr>
                <w:spacing w:val="1"/>
              </w:rPr>
              <w:t>应急管理部门</w:t>
            </w:r>
          </w:p>
        </w:tc>
        <w:tc>
          <w:tcPr>
            <w:tcW w:w="530" w:type="dxa"/>
            <w:vAlign w:val="top"/>
          </w:tcPr>
          <w:p w14:paraId="78B139D2">
            <w:pPr>
              <w:spacing w:line="263" w:lineRule="auto"/>
              <w:rPr>
                <w:rFonts w:ascii="Arial"/>
                <w:sz w:val="21"/>
              </w:rPr>
            </w:pPr>
          </w:p>
          <w:p w14:paraId="20D13C67">
            <w:pPr>
              <w:spacing w:line="264" w:lineRule="auto"/>
              <w:rPr>
                <w:rFonts w:ascii="Arial"/>
                <w:sz w:val="21"/>
              </w:rPr>
            </w:pPr>
          </w:p>
          <w:p w14:paraId="67BA3FCD">
            <w:pPr>
              <w:spacing w:line="264" w:lineRule="auto"/>
              <w:rPr>
                <w:rFonts w:ascii="Arial"/>
                <w:sz w:val="21"/>
              </w:rPr>
            </w:pPr>
          </w:p>
          <w:p w14:paraId="555D3676">
            <w:pPr>
              <w:spacing w:line="264" w:lineRule="auto"/>
              <w:rPr>
                <w:rFonts w:ascii="Arial"/>
                <w:sz w:val="21"/>
              </w:rPr>
            </w:pPr>
          </w:p>
          <w:p w14:paraId="717F4E0C">
            <w:pPr>
              <w:spacing w:line="264" w:lineRule="auto"/>
              <w:rPr>
                <w:rFonts w:ascii="Arial"/>
                <w:sz w:val="21"/>
              </w:rPr>
            </w:pPr>
          </w:p>
          <w:p w14:paraId="31195C51">
            <w:pPr>
              <w:spacing w:line="264" w:lineRule="auto"/>
              <w:rPr>
                <w:rFonts w:ascii="Arial"/>
                <w:sz w:val="21"/>
              </w:rPr>
            </w:pPr>
          </w:p>
          <w:p w14:paraId="026BFA57">
            <w:pPr>
              <w:spacing w:line="264" w:lineRule="auto"/>
              <w:rPr>
                <w:rFonts w:ascii="Arial"/>
                <w:sz w:val="21"/>
              </w:rPr>
            </w:pPr>
          </w:p>
          <w:p w14:paraId="6156105A">
            <w:pPr>
              <w:spacing w:line="264" w:lineRule="auto"/>
              <w:rPr>
                <w:rFonts w:ascii="Arial"/>
                <w:sz w:val="21"/>
              </w:rPr>
            </w:pPr>
          </w:p>
          <w:p w14:paraId="207FAD02">
            <w:pPr>
              <w:spacing w:line="264" w:lineRule="auto"/>
              <w:rPr>
                <w:rFonts w:ascii="Arial"/>
                <w:sz w:val="21"/>
              </w:rPr>
            </w:pPr>
          </w:p>
          <w:p w14:paraId="034E05D5">
            <w:pPr>
              <w:pStyle w:val="6"/>
              <w:spacing w:before="56" w:line="238" w:lineRule="auto"/>
              <w:ind w:left="94" w:right="83"/>
            </w:pPr>
            <w:r>
              <w:t>行政</w:t>
            </w:r>
            <w:r>
              <w:rPr>
                <w:spacing w:val="1"/>
              </w:rPr>
              <w:t>处罚</w:t>
            </w:r>
          </w:p>
        </w:tc>
        <w:tc>
          <w:tcPr>
            <w:tcW w:w="991" w:type="dxa"/>
            <w:vAlign w:val="top"/>
          </w:tcPr>
          <w:p w14:paraId="376F5267">
            <w:pPr>
              <w:spacing w:line="261" w:lineRule="auto"/>
              <w:rPr>
                <w:rFonts w:ascii="Arial"/>
                <w:sz w:val="21"/>
              </w:rPr>
            </w:pPr>
          </w:p>
          <w:p w14:paraId="4E6CDDED">
            <w:pPr>
              <w:spacing w:line="261" w:lineRule="auto"/>
              <w:rPr>
                <w:rFonts w:ascii="Arial"/>
                <w:sz w:val="21"/>
              </w:rPr>
            </w:pPr>
          </w:p>
          <w:p w14:paraId="006EEBDC">
            <w:pPr>
              <w:spacing w:line="262" w:lineRule="auto"/>
              <w:rPr>
                <w:rFonts w:ascii="Arial"/>
                <w:sz w:val="21"/>
              </w:rPr>
            </w:pPr>
          </w:p>
          <w:p w14:paraId="2DC797CB">
            <w:pPr>
              <w:spacing w:line="262" w:lineRule="auto"/>
              <w:rPr>
                <w:rFonts w:ascii="Arial"/>
                <w:sz w:val="21"/>
              </w:rPr>
            </w:pPr>
          </w:p>
          <w:p w14:paraId="20A71983">
            <w:pPr>
              <w:spacing w:line="262" w:lineRule="auto"/>
              <w:rPr>
                <w:rFonts w:ascii="Arial"/>
                <w:sz w:val="21"/>
              </w:rPr>
            </w:pPr>
          </w:p>
          <w:p w14:paraId="0BC17BC0">
            <w:pPr>
              <w:spacing w:line="262" w:lineRule="auto"/>
              <w:rPr>
                <w:rFonts w:ascii="Arial"/>
                <w:sz w:val="21"/>
              </w:rPr>
            </w:pPr>
          </w:p>
          <w:p w14:paraId="434292BE">
            <w:pPr>
              <w:spacing w:line="262" w:lineRule="auto"/>
              <w:rPr>
                <w:rFonts w:ascii="Arial"/>
                <w:sz w:val="21"/>
              </w:rPr>
            </w:pPr>
          </w:p>
          <w:p w14:paraId="4DC3DC34">
            <w:pPr>
              <w:pStyle w:val="6"/>
              <w:spacing w:before="55" w:line="231" w:lineRule="auto"/>
              <w:ind w:left="54"/>
            </w:pPr>
            <w:r>
              <w:rPr>
                <w:spacing w:val="4"/>
              </w:rPr>
              <w:t>对生产经营</w:t>
            </w:r>
          </w:p>
          <w:p w14:paraId="2F04E45C">
            <w:pPr>
              <w:pStyle w:val="6"/>
              <w:spacing w:before="4" w:line="229" w:lineRule="auto"/>
              <w:ind w:left="57"/>
            </w:pPr>
            <w:r>
              <w:rPr>
                <w:spacing w:val="4"/>
              </w:rPr>
              <w:t>单位使用未</w:t>
            </w:r>
          </w:p>
          <w:p w14:paraId="5EC5CE75">
            <w:pPr>
              <w:pStyle w:val="6"/>
              <w:spacing w:before="7" w:line="228" w:lineRule="auto"/>
              <w:ind w:left="54"/>
            </w:pPr>
            <w:r>
              <w:rPr>
                <w:spacing w:val="4"/>
              </w:rPr>
              <w:t>取得特种作</w:t>
            </w:r>
          </w:p>
          <w:p w14:paraId="55FAC5DC">
            <w:pPr>
              <w:pStyle w:val="6"/>
              <w:spacing w:before="9" w:line="228" w:lineRule="auto"/>
              <w:ind w:left="53"/>
            </w:pPr>
            <w:r>
              <w:rPr>
                <w:spacing w:val="5"/>
              </w:rPr>
              <w:t>业操作证的</w:t>
            </w:r>
          </w:p>
          <w:p w14:paraId="6FC366C8">
            <w:pPr>
              <w:pStyle w:val="6"/>
              <w:spacing w:before="10" w:line="228" w:lineRule="auto"/>
              <w:ind w:left="52"/>
            </w:pPr>
            <w:r>
              <w:rPr>
                <w:spacing w:val="5"/>
              </w:rPr>
              <w:t>特种作业人</w:t>
            </w:r>
          </w:p>
          <w:p w14:paraId="26FEEBE7">
            <w:pPr>
              <w:pStyle w:val="6"/>
              <w:spacing w:before="9" w:line="228" w:lineRule="auto"/>
              <w:ind w:left="67"/>
            </w:pPr>
            <w:r>
              <w:rPr>
                <w:spacing w:val="2"/>
              </w:rPr>
              <w:t>员上岗作业</w:t>
            </w:r>
          </w:p>
          <w:p w14:paraId="1AD2EC4E">
            <w:pPr>
              <w:pStyle w:val="6"/>
              <w:spacing w:before="8" w:line="231" w:lineRule="auto"/>
              <w:ind w:left="243"/>
            </w:pPr>
            <w:r>
              <w:rPr>
                <w:spacing w:val="-1"/>
              </w:rPr>
              <w:t>的处罚</w:t>
            </w:r>
          </w:p>
        </w:tc>
        <w:tc>
          <w:tcPr>
            <w:tcW w:w="619" w:type="dxa"/>
            <w:vAlign w:val="top"/>
          </w:tcPr>
          <w:p w14:paraId="6B947BF1">
            <w:pPr>
              <w:rPr>
                <w:rFonts w:ascii="Arial"/>
                <w:sz w:val="21"/>
              </w:rPr>
            </w:pPr>
          </w:p>
        </w:tc>
        <w:tc>
          <w:tcPr>
            <w:tcW w:w="6286" w:type="dxa"/>
            <w:vAlign w:val="top"/>
          </w:tcPr>
          <w:p w14:paraId="7DC3A313">
            <w:pPr>
              <w:spacing w:line="261" w:lineRule="auto"/>
              <w:rPr>
                <w:rFonts w:ascii="Arial"/>
                <w:sz w:val="21"/>
              </w:rPr>
            </w:pPr>
          </w:p>
          <w:p w14:paraId="318F0361">
            <w:pPr>
              <w:spacing w:line="261" w:lineRule="auto"/>
              <w:rPr>
                <w:rFonts w:ascii="Arial"/>
                <w:sz w:val="21"/>
              </w:rPr>
            </w:pPr>
          </w:p>
          <w:p w14:paraId="111F6EDD">
            <w:pPr>
              <w:spacing w:line="262" w:lineRule="auto"/>
              <w:rPr>
                <w:rFonts w:ascii="Arial"/>
                <w:sz w:val="21"/>
              </w:rPr>
            </w:pPr>
          </w:p>
          <w:p w14:paraId="7D52029C">
            <w:pPr>
              <w:spacing w:line="262" w:lineRule="auto"/>
              <w:rPr>
                <w:rFonts w:ascii="Arial"/>
                <w:sz w:val="21"/>
              </w:rPr>
            </w:pPr>
          </w:p>
          <w:p w14:paraId="1B0443DE">
            <w:pPr>
              <w:spacing w:line="262" w:lineRule="auto"/>
              <w:rPr>
                <w:rFonts w:ascii="Arial"/>
                <w:sz w:val="21"/>
              </w:rPr>
            </w:pPr>
          </w:p>
          <w:p w14:paraId="1A7E7AD4">
            <w:pPr>
              <w:spacing w:line="262" w:lineRule="auto"/>
              <w:rPr>
                <w:rFonts w:ascii="Arial"/>
                <w:sz w:val="21"/>
              </w:rPr>
            </w:pPr>
          </w:p>
          <w:p w14:paraId="524B01A9">
            <w:pPr>
              <w:spacing w:line="262" w:lineRule="auto"/>
              <w:rPr>
                <w:rFonts w:ascii="Arial"/>
                <w:sz w:val="21"/>
              </w:rPr>
            </w:pPr>
          </w:p>
          <w:p w14:paraId="7FD5F310">
            <w:pPr>
              <w:pStyle w:val="6"/>
              <w:spacing w:before="55" w:line="228" w:lineRule="auto"/>
              <w:ind w:left="25"/>
            </w:pPr>
            <w:r>
              <w:rPr>
                <w:spacing w:val="7"/>
              </w:rPr>
              <w:t>【规章】《特种作业人员安全技术培训考核管理规定</w:t>
            </w:r>
            <w:r>
              <w:rPr>
                <w:spacing w:val="-18"/>
              </w:rPr>
              <w:t xml:space="preserve"> </w:t>
            </w:r>
            <w:r>
              <w:rPr>
                <w:spacing w:val="7"/>
              </w:rPr>
              <w:t>》（2010年国家安全监管</w:t>
            </w:r>
          </w:p>
          <w:p w14:paraId="02CB3D8A">
            <w:pPr>
              <w:pStyle w:val="6"/>
              <w:spacing w:before="8" w:line="230" w:lineRule="auto"/>
              <w:ind w:left="42"/>
            </w:pPr>
            <w:r>
              <w:rPr>
                <w:spacing w:val="5"/>
              </w:rPr>
              <w:t>总局令第30号，2015年5月29日修改）</w:t>
            </w:r>
            <w:r>
              <w:rPr>
                <w:spacing w:val="1"/>
              </w:rPr>
              <w:t xml:space="preserve">                                    </w:t>
            </w:r>
            <w:r>
              <w:rPr>
                <w:spacing w:val="5"/>
              </w:rPr>
              <w:t>第</w:t>
            </w:r>
          </w:p>
          <w:p w14:paraId="589075BD">
            <w:pPr>
              <w:pStyle w:val="6"/>
              <w:spacing w:before="7" w:line="238" w:lineRule="auto"/>
              <w:ind w:left="35" w:right="54" w:firstLine="4"/>
              <w:jc w:val="both"/>
            </w:pPr>
            <w:r>
              <w:rPr>
                <w:spacing w:val="7"/>
              </w:rPr>
              <w:t>三十九条第一款   生产经营单位使用未取得特种作业操作证的特种作业人员上</w:t>
            </w:r>
            <w:r>
              <w:rPr>
                <w:spacing w:val="5"/>
              </w:rPr>
              <w:t>岗作业的</w:t>
            </w:r>
            <w:r>
              <w:rPr>
                <w:spacing w:val="-50"/>
              </w:rPr>
              <w:t xml:space="preserve"> </w:t>
            </w:r>
            <w:r>
              <w:rPr>
                <w:spacing w:val="5"/>
              </w:rPr>
              <w:t>，责令限期改正</w:t>
            </w:r>
            <w:r>
              <w:rPr>
                <w:spacing w:val="-46"/>
              </w:rPr>
              <w:t xml:space="preserve"> </w:t>
            </w:r>
            <w:r>
              <w:rPr>
                <w:spacing w:val="5"/>
              </w:rPr>
              <w:t>；可以处5万元以下的罚款</w:t>
            </w:r>
            <w:r>
              <w:rPr>
                <w:spacing w:val="-43"/>
              </w:rPr>
              <w:t xml:space="preserve"> </w:t>
            </w:r>
            <w:r>
              <w:rPr>
                <w:spacing w:val="5"/>
              </w:rPr>
              <w:t>；</w:t>
            </w:r>
            <w:r>
              <w:rPr>
                <w:spacing w:val="4"/>
              </w:rPr>
              <w:t>逾期未改正的</w:t>
            </w:r>
            <w:r>
              <w:rPr>
                <w:spacing w:val="-46"/>
              </w:rPr>
              <w:t xml:space="preserve"> </w:t>
            </w:r>
            <w:r>
              <w:rPr>
                <w:spacing w:val="4"/>
              </w:rPr>
              <w:t>，责令停产</w:t>
            </w:r>
            <w:r>
              <w:rPr>
                <w:spacing w:val="6"/>
              </w:rPr>
              <w:t>停业整顿</w:t>
            </w:r>
            <w:r>
              <w:rPr>
                <w:spacing w:val="-47"/>
              </w:rPr>
              <w:t xml:space="preserve"> </w:t>
            </w:r>
            <w:r>
              <w:rPr>
                <w:spacing w:val="6"/>
              </w:rPr>
              <w:t>，并处5万元以上10万元以下的罚款</w:t>
            </w:r>
            <w:r>
              <w:rPr>
                <w:spacing w:val="-44"/>
              </w:rPr>
              <w:t xml:space="preserve"> </w:t>
            </w:r>
            <w:r>
              <w:rPr>
                <w:spacing w:val="6"/>
              </w:rPr>
              <w:t>，对直接负责的主管人员和其他直</w:t>
            </w:r>
            <w:r>
              <w:rPr>
                <w:spacing w:val="7"/>
              </w:rPr>
              <w:t>接责任人员处1万元以上2万元以下的罚款。</w:t>
            </w:r>
          </w:p>
        </w:tc>
        <w:tc>
          <w:tcPr>
            <w:tcW w:w="3744" w:type="dxa"/>
            <w:vAlign w:val="top"/>
          </w:tcPr>
          <w:p w14:paraId="504FAFFA">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5D41CC9D">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5859137A">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055C33FD">
            <w:pPr>
              <w:spacing w:line="257" w:lineRule="auto"/>
              <w:rPr>
                <w:rFonts w:ascii="Arial"/>
                <w:sz w:val="21"/>
              </w:rPr>
            </w:pPr>
          </w:p>
          <w:p w14:paraId="330C317F">
            <w:pPr>
              <w:spacing w:line="257" w:lineRule="auto"/>
              <w:rPr>
                <w:rFonts w:ascii="Arial"/>
                <w:sz w:val="21"/>
              </w:rPr>
            </w:pPr>
          </w:p>
          <w:p w14:paraId="14C78852">
            <w:pPr>
              <w:spacing w:line="258" w:lineRule="auto"/>
              <w:rPr>
                <w:rFonts w:ascii="Arial"/>
                <w:sz w:val="21"/>
              </w:rPr>
            </w:pPr>
          </w:p>
          <w:p w14:paraId="2F74C3AA">
            <w:pPr>
              <w:spacing w:line="258" w:lineRule="auto"/>
              <w:rPr>
                <w:rFonts w:ascii="Arial"/>
                <w:sz w:val="21"/>
              </w:rPr>
            </w:pPr>
          </w:p>
          <w:p w14:paraId="7F71119E">
            <w:pPr>
              <w:spacing w:line="258" w:lineRule="auto"/>
              <w:rPr>
                <w:rFonts w:ascii="Arial"/>
                <w:sz w:val="21"/>
              </w:rPr>
            </w:pPr>
          </w:p>
          <w:p w14:paraId="51508936">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76B746E8">
            <w:pPr>
              <w:pStyle w:val="6"/>
              <w:spacing w:line="229" w:lineRule="auto"/>
              <w:ind w:left="60"/>
            </w:pPr>
            <w:r>
              <w:rPr>
                <w:spacing w:val="-3"/>
              </w:rPr>
              <w:t>四十四、</w:t>
            </w:r>
          </w:p>
          <w:p w14:paraId="69B8ECDA">
            <w:pPr>
              <w:pStyle w:val="6"/>
              <w:spacing w:before="8" w:line="230" w:lineRule="auto"/>
              <w:ind w:left="42"/>
            </w:pPr>
            <w:r>
              <w:rPr>
                <w:spacing w:val="1"/>
              </w:rPr>
              <w:t>五十五、</w:t>
            </w:r>
          </w:p>
          <w:p w14:paraId="58D60ED1">
            <w:pPr>
              <w:pStyle w:val="6"/>
              <w:spacing w:before="7" w:line="230" w:lineRule="auto"/>
              <w:ind w:left="42"/>
            </w:pPr>
            <w:r>
              <w:rPr>
                <w:spacing w:val="1"/>
              </w:rPr>
              <w:t>五十六、</w:t>
            </w:r>
          </w:p>
          <w:p w14:paraId="0DD1F003">
            <w:pPr>
              <w:pStyle w:val="6"/>
              <w:spacing w:before="6" w:line="230" w:lineRule="auto"/>
              <w:ind w:left="42"/>
            </w:pPr>
            <w:r>
              <w:rPr>
                <w:spacing w:val="1"/>
              </w:rPr>
              <w:t>五十七、</w:t>
            </w:r>
          </w:p>
          <w:p w14:paraId="54356BEE">
            <w:pPr>
              <w:pStyle w:val="6"/>
              <w:spacing w:before="6" w:line="230" w:lineRule="auto"/>
              <w:ind w:left="42"/>
            </w:pPr>
            <w:r>
              <w:rPr>
                <w:spacing w:val="1"/>
              </w:rPr>
              <w:t>五十八、</w:t>
            </w:r>
          </w:p>
          <w:p w14:paraId="3ADAB66E">
            <w:pPr>
              <w:pStyle w:val="6"/>
              <w:spacing w:before="10" w:line="237" w:lineRule="auto"/>
              <w:ind w:left="40" w:right="77" w:firstLine="1"/>
            </w:pPr>
            <w:r>
              <w:rPr>
                <w:spacing w:val="5"/>
              </w:rPr>
              <w:t>五十九、六十、六</w:t>
            </w:r>
          </w:p>
          <w:p w14:paraId="2ABF37CF">
            <w:pPr>
              <w:pStyle w:val="6"/>
              <w:spacing w:before="1" w:line="237" w:lineRule="auto"/>
              <w:ind w:left="44" w:right="77"/>
            </w:pPr>
            <w:r>
              <w:rPr>
                <w:spacing w:val="5"/>
              </w:rPr>
              <w:t>十一、六</w:t>
            </w:r>
            <w:r>
              <w:rPr>
                <w:spacing w:val="4"/>
              </w:rPr>
              <w:t>十二</w:t>
            </w:r>
          </w:p>
        </w:tc>
        <w:tc>
          <w:tcPr>
            <w:tcW w:w="674" w:type="dxa"/>
            <w:vAlign w:val="top"/>
          </w:tcPr>
          <w:p w14:paraId="469F9EBE">
            <w:pPr>
              <w:spacing w:line="263" w:lineRule="auto"/>
              <w:rPr>
                <w:rFonts w:ascii="Arial"/>
                <w:sz w:val="21"/>
              </w:rPr>
            </w:pPr>
          </w:p>
          <w:p w14:paraId="6B01BFDB">
            <w:pPr>
              <w:spacing w:line="264" w:lineRule="auto"/>
              <w:rPr>
                <w:rFonts w:ascii="Arial"/>
                <w:sz w:val="21"/>
              </w:rPr>
            </w:pPr>
          </w:p>
          <w:p w14:paraId="3009B84E">
            <w:pPr>
              <w:spacing w:line="264" w:lineRule="auto"/>
              <w:rPr>
                <w:rFonts w:ascii="Arial"/>
                <w:sz w:val="21"/>
              </w:rPr>
            </w:pPr>
          </w:p>
          <w:p w14:paraId="46C8D239">
            <w:pPr>
              <w:spacing w:line="264" w:lineRule="auto"/>
              <w:rPr>
                <w:rFonts w:ascii="Arial"/>
                <w:sz w:val="21"/>
              </w:rPr>
            </w:pPr>
          </w:p>
          <w:p w14:paraId="211ED2E9">
            <w:pPr>
              <w:spacing w:line="264" w:lineRule="auto"/>
              <w:rPr>
                <w:rFonts w:ascii="Arial"/>
                <w:sz w:val="21"/>
              </w:rPr>
            </w:pPr>
          </w:p>
          <w:p w14:paraId="69708567">
            <w:pPr>
              <w:spacing w:line="264" w:lineRule="auto"/>
              <w:rPr>
                <w:rFonts w:ascii="Arial"/>
                <w:sz w:val="21"/>
              </w:rPr>
            </w:pPr>
          </w:p>
          <w:p w14:paraId="0A042D5B">
            <w:pPr>
              <w:spacing w:line="264" w:lineRule="auto"/>
              <w:rPr>
                <w:rFonts w:ascii="Arial"/>
                <w:sz w:val="21"/>
              </w:rPr>
            </w:pPr>
          </w:p>
          <w:p w14:paraId="5D95AD8C">
            <w:pPr>
              <w:spacing w:line="264" w:lineRule="auto"/>
              <w:rPr>
                <w:rFonts w:ascii="Arial"/>
                <w:sz w:val="21"/>
              </w:rPr>
            </w:pPr>
          </w:p>
          <w:p w14:paraId="2D5D087B">
            <w:pPr>
              <w:spacing w:line="264" w:lineRule="auto"/>
              <w:rPr>
                <w:rFonts w:ascii="Arial"/>
                <w:sz w:val="21"/>
              </w:rPr>
            </w:pPr>
          </w:p>
          <w:p w14:paraId="6FBC0A9D">
            <w:pPr>
              <w:pStyle w:val="6"/>
              <w:spacing w:before="56" w:line="238" w:lineRule="auto"/>
              <w:ind w:left="44" w:right="103" w:hanging="3"/>
            </w:pPr>
            <w:r>
              <w:rPr>
                <w:spacing w:val="2"/>
              </w:rPr>
              <w:t>综合执</w:t>
            </w:r>
            <w:r>
              <w:rPr>
                <w:spacing w:val="1"/>
              </w:rPr>
              <w:t>法大队</w:t>
            </w:r>
          </w:p>
        </w:tc>
        <w:tc>
          <w:tcPr>
            <w:tcW w:w="775" w:type="dxa"/>
            <w:vMerge w:val="continue"/>
            <w:tcBorders>
              <w:top w:val="nil"/>
            </w:tcBorders>
            <w:vAlign w:val="top"/>
          </w:tcPr>
          <w:p w14:paraId="2161B9FF">
            <w:pPr>
              <w:rPr>
                <w:rFonts w:ascii="Arial"/>
                <w:sz w:val="21"/>
              </w:rPr>
            </w:pPr>
          </w:p>
        </w:tc>
        <w:tc>
          <w:tcPr>
            <w:tcW w:w="513" w:type="dxa"/>
            <w:vAlign w:val="top"/>
          </w:tcPr>
          <w:p w14:paraId="226B3D10">
            <w:pPr>
              <w:rPr>
                <w:rFonts w:ascii="Arial"/>
                <w:sz w:val="21"/>
              </w:rPr>
            </w:pPr>
          </w:p>
        </w:tc>
      </w:tr>
    </w:tbl>
    <w:p w14:paraId="13B9B6BE">
      <w:pPr>
        <w:rPr>
          <w:rFonts w:ascii="Arial"/>
          <w:sz w:val="21"/>
        </w:rPr>
      </w:pPr>
    </w:p>
    <w:p w14:paraId="675C28D0">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00DBF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580487DD">
            <w:pPr>
              <w:spacing w:line="248" w:lineRule="auto"/>
              <w:rPr>
                <w:rFonts w:ascii="Arial"/>
                <w:sz w:val="21"/>
              </w:rPr>
            </w:pPr>
            <w:r>
              <w:pict>
                <v:shape id="_x0000_s1052" o:spid="_x0000_s1052" o:spt="202" type="#_x0000_t202" style="position:absolute;left:0pt;margin-left:493.6pt;margin-top:497.7pt;height:45.45pt;width:181.3pt;mso-position-horizontal-relative:page;mso-position-vertical-relative:page;z-index:251685888;mso-width-relative:page;mso-height-relative:page;" filled="f" stroked="f" coordsize="21600,21600" o:allowincell="f">
                  <v:path/>
                  <v:fill on="f" focussize="0,0"/>
                  <v:stroke on="f"/>
                  <v:imagedata o:title=""/>
                  <o:lock v:ext="edit" aspectratio="f"/>
                  <v:textbox inset="0mm,0mm,0mm,0mm">
                    <w:txbxContent>
                      <w:p w14:paraId="5D3DFB76">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459DBF4F">
            <w:pPr>
              <w:spacing w:line="248" w:lineRule="auto"/>
              <w:rPr>
                <w:rFonts w:ascii="Arial"/>
                <w:sz w:val="21"/>
              </w:rPr>
            </w:pPr>
          </w:p>
          <w:p w14:paraId="52189B62">
            <w:pPr>
              <w:spacing w:line="248" w:lineRule="auto"/>
              <w:rPr>
                <w:rFonts w:ascii="Arial"/>
                <w:sz w:val="21"/>
              </w:rPr>
            </w:pPr>
          </w:p>
          <w:p w14:paraId="05DF5FCA">
            <w:pPr>
              <w:spacing w:line="249" w:lineRule="auto"/>
              <w:rPr>
                <w:rFonts w:ascii="Arial"/>
                <w:sz w:val="21"/>
              </w:rPr>
            </w:pPr>
          </w:p>
          <w:p w14:paraId="02F04677">
            <w:pPr>
              <w:spacing w:line="249" w:lineRule="auto"/>
              <w:rPr>
                <w:rFonts w:ascii="Arial"/>
                <w:sz w:val="21"/>
              </w:rPr>
            </w:pPr>
          </w:p>
          <w:p w14:paraId="69D88875">
            <w:pPr>
              <w:spacing w:line="249" w:lineRule="auto"/>
              <w:rPr>
                <w:rFonts w:ascii="Arial"/>
                <w:sz w:val="21"/>
              </w:rPr>
            </w:pPr>
          </w:p>
          <w:p w14:paraId="1934100D">
            <w:pPr>
              <w:spacing w:line="249" w:lineRule="auto"/>
              <w:rPr>
                <w:rFonts w:ascii="Arial"/>
                <w:sz w:val="21"/>
              </w:rPr>
            </w:pPr>
          </w:p>
          <w:p w14:paraId="0F78CDCB">
            <w:pPr>
              <w:spacing w:line="249" w:lineRule="auto"/>
              <w:rPr>
                <w:rFonts w:ascii="Arial"/>
                <w:sz w:val="21"/>
              </w:rPr>
            </w:pPr>
          </w:p>
          <w:p w14:paraId="575998C8">
            <w:pPr>
              <w:spacing w:line="249" w:lineRule="auto"/>
              <w:rPr>
                <w:rFonts w:ascii="Arial"/>
                <w:sz w:val="21"/>
              </w:rPr>
            </w:pPr>
          </w:p>
          <w:p w14:paraId="2A7B5325">
            <w:pPr>
              <w:spacing w:line="249" w:lineRule="auto"/>
              <w:rPr>
                <w:rFonts w:ascii="Arial"/>
                <w:sz w:val="21"/>
              </w:rPr>
            </w:pPr>
          </w:p>
          <w:p w14:paraId="77CC250C">
            <w:pPr>
              <w:pStyle w:val="6"/>
              <w:spacing w:before="56" w:line="229" w:lineRule="exact"/>
              <w:ind w:left="129"/>
            </w:pPr>
            <w:r>
              <w:rPr>
                <w:position w:val="1"/>
              </w:rPr>
              <w:t>94</w:t>
            </w:r>
          </w:p>
        </w:tc>
        <w:tc>
          <w:tcPr>
            <w:tcW w:w="573" w:type="dxa"/>
            <w:vAlign w:val="top"/>
          </w:tcPr>
          <w:p w14:paraId="40DF9325">
            <w:pPr>
              <w:spacing w:line="251" w:lineRule="auto"/>
              <w:rPr>
                <w:rFonts w:ascii="Arial"/>
                <w:sz w:val="21"/>
              </w:rPr>
            </w:pPr>
          </w:p>
          <w:p w14:paraId="1CEB936C">
            <w:pPr>
              <w:spacing w:line="251" w:lineRule="auto"/>
              <w:rPr>
                <w:rFonts w:ascii="Arial"/>
                <w:sz w:val="21"/>
              </w:rPr>
            </w:pPr>
          </w:p>
          <w:p w14:paraId="10AD9D61">
            <w:pPr>
              <w:spacing w:line="252" w:lineRule="auto"/>
              <w:rPr>
                <w:rFonts w:ascii="Arial"/>
                <w:sz w:val="21"/>
              </w:rPr>
            </w:pPr>
          </w:p>
          <w:p w14:paraId="2BD0B9C0">
            <w:pPr>
              <w:spacing w:line="252" w:lineRule="auto"/>
              <w:rPr>
                <w:rFonts w:ascii="Arial"/>
                <w:sz w:val="21"/>
              </w:rPr>
            </w:pPr>
          </w:p>
          <w:p w14:paraId="64109D6E">
            <w:pPr>
              <w:spacing w:line="252" w:lineRule="auto"/>
              <w:rPr>
                <w:rFonts w:ascii="Arial"/>
                <w:sz w:val="21"/>
              </w:rPr>
            </w:pPr>
          </w:p>
          <w:p w14:paraId="7B8E5E9F">
            <w:pPr>
              <w:spacing w:line="252" w:lineRule="auto"/>
              <w:rPr>
                <w:rFonts w:ascii="Arial"/>
                <w:sz w:val="21"/>
              </w:rPr>
            </w:pPr>
          </w:p>
          <w:p w14:paraId="12EA222D">
            <w:pPr>
              <w:spacing w:line="252" w:lineRule="auto"/>
              <w:rPr>
                <w:rFonts w:ascii="Arial"/>
                <w:sz w:val="21"/>
              </w:rPr>
            </w:pPr>
          </w:p>
          <w:p w14:paraId="71A039FC">
            <w:pPr>
              <w:spacing w:line="252" w:lineRule="auto"/>
              <w:rPr>
                <w:rFonts w:ascii="Arial"/>
                <w:sz w:val="21"/>
              </w:rPr>
            </w:pPr>
          </w:p>
          <w:p w14:paraId="640C8FF1">
            <w:pPr>
              <w:spacing w:line="252" w:lineRule="auto"/>
              <w:rPr>
                <w:rFonts w:ascii="Arial"/>
                <w:sz w:val="21"/>
              </w:rPr>
            </w:pPr>
          </w:p>
          <w:p w14:paraId="1C7E6778">
            <w:pPr>
              <w:pStyle w:val="6"/>
              <w:spacing w:before="56" w:line="239" w:lineRule="auto"/>
              <w:ind w:left="114" w:right="105"/>
              <w:jc w:val="both"/>
            </w:pPr>
            <w:r>
              <w:rPr>
                <w:spacing w:val="1"/>
              </w:rPr>
              <w:t>应急管理部门</w:t>
            </w:r>
          </w:p>
        </w:tc>
        <w:tc>
          <w:tcPr>
            <w:tcW w:w="530" w:type="dxa"/>
            <w:vAlign w:val="top"/>
          </w:tcPr>
          <w:p w14:paraId="28F949EA">
            <w:pPr>
              <w:spacing w:line="264" w:lineRule="auto"/>
              <w:rPr>
                <w:rFonts w:ascii="Arial"/>
                <w:sz w:val="21"/>
              </w:rPr>
            </w:pPr>
          </w:p>
          <w:p w14:paraId="374C51F3">
            <w:pPr>
              <w:spacing w:line="264" w:lineRule="auto"/>
              <w:rPr>
                <w:rFonts w:ascii="Arial"/>
                <w:sz w:val="21"/>
              </w:rPr>
            </w:pPr>
          </w:p>
          <w:p w14:paraId="62B9AC06">
            <w:pPr>
              <w:spacing w:line="264" w:lineRule="auto"/>
              <w:rPr>
                <w:rFonts w:ascii="Arial"/>
                <w:sz w:val="21"/>
              </w:rPr>
            </w:pPr>
          </w:p>
          <w:p w14:paraId="18DE3C13">
            <w:pPr>
              <w:spacing w:line="264" w:lineRule="auto"/>
              <w:rPr>
                <w:rFonts w:ascii="Arial"/>
                <w:sz w:val="21"/>
              </w:rPr>
            </w:pPr>
          </w:p>
          <w:p w14:paraId="11F13BAF">
            <w:pPr>
              <w:spacing w:line="264" w:lineRule="auto"/>
              <w:rPr>
                <w:rFonts w:ascii="Arial"/>
                <w:sz w:val="21"/>
              </w:rPr>
            </w:pPr>
          </w:p>
          <w:p w14:paraId="32A2A0DC">
            <w:pPr>
              <w:spacing w:line="264" w:lineRule="auto"/>
              <w:rPr>
                <w:rFonts w:ascii="Arial"/>
                <w:sz w:val="21"/>
              </w:rPr>
            </w:pPr>
          </w:p>
          <w:p w14:paraId="6D802E4E">
            <w:pPr>
              <w:spacing w:line="264" w:lineRule="auto"/>
              <w:rPr>
                <w:rFonts w:ascii="Arial"/>
                <w:sz w:val="21"/>
              </w:rPr>
            </w:pPr>
          </w:p>
          <w:p w14:paraId="4BB2AD1A">
            <w:pPr>
              <w:spacing w:line="264" w:lineRule="auto"/>
              <w:rPr>
                <w:rFonts w:ascii="Arial"/>
                <w:sz w:val="21"/>
              </w:rPr>
            </w:pPr>
          </w:p>
          <w:p w14:paraId="0B613821">
            <w:pPr>
              <w:spacing w:line="264" w:lineRule="auto"/>
              <w:rPr>
                <w:rFonts w:ascii="Arial"/>
                <w:sz w:val="21"/>
              </w:rPr>
            </w:pPr>
          </w:p>
          <w:p w14:paraId="5B798628">
            <w:pPr>
              <w:pStyle w:val="6"/>
              <w:spacing w:before="55" w:line="239" w:lineRule="auto"/>
              <w:ind w:left="94" w:right="83"/>
            </w:pPr>
            <w:r>
              <w:t>行政</w:t>
            </w:r>
            <w:r>
              <w:rPr>
                <w:spacing w:val="1"/>
              </w:rPr>
              <w:t>处罚</w:t>
            </w:r>
          </w:p>
        </w:tc>
        <w:tc>
          <w:tcPr>
            <w:tcW w:w="991" w:type="dxa"/>
            <w:vAlign w:val="top"/>
          </w:tcPr>
          <w:p w14:paraId="0B4854E3">
            <w:pPr>
              <w:spacing w:line="250" w:lineRule="auto"/>
              <w:rPr>
                <w:rFonts w:ascii="Arial"/>
                <w:sz w:val="21"/>
              </w:rPr>
            </w:pPr>
          </w:p>
          <w:p w14:paraId="2F1086CF">
            <w:pPr>
              <w:spacing w:line="250" w:lineRule="auto"/>
              <w:rPr>
                <w:rFonts w:ascii="Arial"/>
                <w:sz w:val="21"/>
              </w:rPr>
            </w:pPr>
          </w:p>
          <w:p w14:paraId="4143683B">
            <w:pPr>
              <w:spacing w:line="250" w:lineRule="auto"/>
              <w:rPr>
                <w:rFonts w:ascii="Arial"/>
                <w:sz w:val="21"/>
              </w:rPr>
            </w:pPr>
          </w:p>
          <w:p w14:paraId="7E64E387">
            <w:pPr>
              <w:spacing w:line="251" w:lineRule="auto"/>
              <w:rPr>
                <w:rFonts w:ascii="Arial"/>
                <w:sz w:val="21"/>
              </w:rPr>
            </w:pPr>
          </w:p>
          <w:p w14:paraId="3953D0A6">
            <w:pPr>
              <w:spacing w:line="251" w:lineRule="auto"/>
              <w:rPr>
                <w:rFonts w:ascii="Arial"/>
                <w:sz w:val="21"/>
              </w:rPr>
            </w:pPr>
          </w:p>
          <w:p w14:paraId="164F7A91">
            <w:pPr>
              <w:spacing w:line="251" w:lineRule="auto"/>
              <w:rPr>
                <w:rFonts w:ascii="Arial"/>
                <w:sz w:val="21"/>
              </w:rPr>
            </w:pPr>
          </w:p>
          <w:p w14:paraId="14DA70EF">
            <w:pPr>
              <w:pStyle w:val="6"/>
              <w:spacing w:before="56" w:line="238" w:lineRule="auto"/>
              <w:ind w:left="52" w:right="42" w:firstLine="1"/>
            </w:pPr>
            <w:r>
              <w:rPr>
                <w:spacing w:val="4"/>
              </w:rPr>
              <w:t>对生产经营</w:t>
            </w:r>
            <w:r>
              <w:rPr>
                <w:spacing w:val="5"/>
              </w:rPr>
              <w:t>单位非法印</w:t>
            </w:r>
            <w:r>
              <w:rPr>
                <w:spacing w:val="7"/>
              </w:rPr>
              <w:t>制、伪造、</w:t>
            </w:r>
            <w:r>
              <w:rPr>
                <w:spacing w:val="5"/>
              </w:rPr>
              <w:t>倒卖特种作</w:t>
            </w:r>
            <w:r>
              <w:t>业操作证</w:t>
            </w:r>
            <w:r>
              <w:rPr>
                <w:spacing w:val="-51"/>
              </w:rPr>
              <w:t xml:space="preserve"> </w:t>
            </w:r>
            <w:r>
              <w:t>，</w:t>
            </w:r>
            <w:r>
              <w:rPr>
                <w:spacing w:val="5"/>
              </w:rPr>
              <w:t>或者使用非</w:t>
            </w:r>
            <w:r>
              <w:rPr>
                <w:spacing w:val="7"/>
              </w:rPr>
              <w:t>法印制、伪</w:t>
            </w:r>
            <w:r>
              <w:rPr>
                <w:spacing w:val="6"/>
              </w:rPr>
              <w:t>造、倒卖的</w:t>
            </w:r>
            <w:r>
              <w:rPr>
                <w:spacing w:val="5"/>
              </w:rPr>
              <w:t>特种作业操作证的处罚</w:t>
            </w:r>
          </w:p>
        </w:tc>
        <w:tc>
          <w:tcPr>
            <w:tcW w:w="619" w:type="dxa"/>
            <w:vAlign w:val="top"/>
          </w:tcPr>
          <w:p w14:paraId="32203FEF">
            <w:pPr>
              <w:rPr>
                <w:rFonts w:ascii="Arial"/>
                <w:sz w:val="21"/>
              </w:rPr>
            </w:pPr>
          </w:p>
        </w:tc>
        <w:tc>
          <w:tcPr>
            <w:tcW w:w="6286" w:type="dxa"/>
            <w:vAlign w:val="top"/>
          </w:tcPr>
          <w:p w14:paraId="43EE2D02">
            <w:pPr>
              <w:spacing w:line="256" w:lineRule="auto"/>
              <w:rPr>
                <w:rFonts w:ascii="Arial"/>
                <w:sz w:val="21"/>
              </w:rPr>
            </w:pPr>
          </w:p>
          <w:p w14:paraId="025FDB15">
            <w:pPr>
              <w:spacing w:line="256" w:lineRule="auto"/>
              <w:rPr>
                <w:rFonts w:ascii="Arial"/>
                <w:sz w:val="21"/>
              </w:rPr>
            </w:pPr>
          </w:p>
          <w:p w14:paraId="7B01E146">
            <w:pPr>
              <w:spacing w:line="256" w:lineRule="auto"/>
              <w:rPr>
                <w:rFonts w:ascii="Arial"/>
                <w:sz w:val="21"/>
              </w:rPr>
            </w:pPr>
          </w:p>
          <w:p w14:paraId="6AABBC27">
            <w:pPr>
              <w:spacing w:line="256" w:lineRule="auto"/>
              <w:rPr>
                <w:rFonts w:ascii="Arial"/>
                <w:sz w:val="21"/>
              </w:rPr>
            </w:pPr>
          </w:p>
          <w:p w14:paraId="5B3601B1">
            <w:pPr>
              <w:spacing w:line="256" w:lineRule="auto"/>
              <w:rPr>
                <w:rFonts w:ascii="Arial"/>
                <w:sz w:val="21"/>
              </w:rPr>
            </w:pPr>
          </w:p>
          <w:p w14:paraId="6233BBE2">
            <w:pPr>
              <w:spacing w:line="257" w:lineRule="auto"/>
              <w:rPr>
                <w:rFonts w:ascii="Arial"/>
                <w:sz w:val="21"/>
              </w:rPr>
            </w:pPr>
          </w:p>
          <w:p w14:paraId="5911A448">
            <w:pPr>
              <w:spacing w:line="257" w:lineRule="auto"/>
              <w:rPr>
                <w:rFonts w:ascii="Arial"/>
                <w:sz w:val="21"/>
              </w:rPr>
            </w:pPr>
          </w:p>
          <w:p w14:paraId="22AEC611">
            <w:pPr>
              <w:spacing w:line="257" w:lineRule="auto"/>
              <w:rPr>
                <w:rFonts w:ascii="Arial"/>
                <w:sz w:val="21"/>
              </w:rPr>
            </w:pPr>
          </w:p>
          <w:p w14:paraId="4E831BBD">
            <w:pPr>
              <w:pStyle w:val="6"/>
              <w:spacing w:before="55" w:line="237" w:lineRule="auto"/>
              <w:ind w:left="42" w:right="150" w:hanging="17"/>
            </w:pPr>
            <w:r>
              <w:rPr>
                <w:spacing w:val="7"/>
              </w:rPr>
              <w:t>【规章】《特种作业人员安全技术培训考核管理规定</w:t>
            </w:r>
            <w:r>
              <w:rPr>
                <w:spacing w:val="-18"/>
              </w:rPr>
              <w:t xml:space="preserve"> </w:t>
            </w:r>
            <w:r>
              <w:rPr>
                <w:spacing w:val="7"/>
              </w:rPr>
              <w:t>》（2010年国家安全监管</w:t>
            </w:r>
            <w:r>
              <w:rPr>
                <w:spacing w:val="6"/>
              </w:rPr>
              <w:t>总局令第30号，2015年5月29日修订）</w:t>
            </w:r>
          </w:p>
          <w:p w14:paraId="3C602289">
            <w:pPr>
              <w:pStyle w:val="6"/>
              <w:spacing w:before="3" w:line="237" w:lineRule="auto"/>
              <w:ind w:left="44" w:right="59" w:hanging="2"/>
            </w:pPr>
            <w:r>
              <w:rPr>
                <w:spacing w:val="5"/>
              </w:rPr>
              <w:t>第四十条</w:t>
            </w:r>
            <w:r>
              <w:rPr>
                <w:spacing w:val="41"/>
              </w:rPr>
              <w:t xml:space="preserve"> </w:t>
            </w:r>
            <w:r>
              <w:rPr>
                <w:spacing w:val="5"/>
              </w:rPr>
              <w:t>生产经营单位非法印制</w:t>
            </w:r>
            <w:r>
              <w:rPr>
                <w:spacing w:val="-35"/>
              </w:rPr>
              <w:t xml:space="preserve"> </w:t>
            </w:r>
            <w:r>
              <w:rPr>
                <w:spacing w:val="5"/>
              </w:rPr>
              <w:t>、伪造、倒卖特种作业操作证</w:t>
            </w:r>
            <w:r>
              <w:rPr>
                <w:spacing w:val="-38"/>
              </w:rPr>
              <w:t xml:space="preserve"> </w:t>
            </w:r>
            <w:r>
              <w:rPr>
                <w:spacing w:val="5"/>
              </w:rPr>
              <w:t>，或者使用非法</w:t>
            </w:r>
            <w:r>
              <w:rPr>
                <w:spacing w:val="6"/>
              </w:rPr>
              <w:t>印制、伪造、倒卖的特种作业操作证的</w:t>
            </w:r>
            <w:r>
              <w:rPr>
                <w:spacing w:val="-24"/>
              </w:rPr>
              <w:t xml:space="preserve"> </w:t>
            </w:r>
            <w:r>
              <w:rPr>
                <w:spacing w:val="6"/>
              </w:rPr>
              <w:t>，给予警告</w:t>
            </w:r>
            <w:r>
              <w:rPr>
                <w:spacing w:val="-50"/>
              </w:rPr>
              <w:t xml:space="preserve"> </w:t>
            </w:r>
            <w:r>
              <w:rPr>
                <w:spacing w:val="6"/>
              </w:rPr>
              <w:t>，并处1万元以上3万元以下的罚款；构成犯罪的</w:t>
            </w:r>
            <w:r>
              <w:rPr>
                <w:spacing w:val="-42"/>
              </w:rPr>
              <w:t xml:space="preserve"> </w:t>
            </w:r>
            <w:r>
              <w:rPr>
                <w:spacing w:val="6"/>
              </w:rPr>
              <w:t>，依法追究刑事责任。</w:t>
            </w:r>
          </w:p>
        </w:tc>
        <w:tc>
          <w:tcPr>
            <w:tcW w:w="3744" w:type="dxa"/>
            <w:vAlign w:val="top"/>
          </w:tcPr>
          <w:p w14:paraId="12E4B020">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53CCC323">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6C2AD7C7">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29E37274">
            <w:pPr>
              <w:spacing w:line="258" w:lineRule="auto"/>
              <w:rPr>
                <w:rFonts w:ascii="Arial"/>
                <w:sz w:val="21"/>
              </w:rPr>
            </w:pPr>
          </w:p>
          <w:p w14:paraId="504D9F96">
            <w:pPr>
              <w:spacing w:line="258" w:lineRule="auto"/>
              <w:rPr>
                <w:rFonts w:ascii="Arial"/>
                <w:sz w:val="21"/>
              </w:rPr>
            </w:pPr>
          </w:p>
          <w:p w14:paraId="06B9A18F">
            <w:pPr>
              <w:spacing w:line="258" w:lineRule="auto"/>
              <w:rPr>
                <w:rFonts w:ascii="Arial"/>
                <w:sz w:val="21"/>
              </w:rPr>
            </w:pPr>
          </w:p>
          <w:p w14:paraId="0D4E488C">
            <w:pPr>
              <w:spacing w:line="258" w:lineRule="auto"/>
              <w:rPr>
                <w:rFonts w:ascii="Arial"/>
                <w:sz w:val="21"/>
              </w:rPr>
            </w:pPr>
          </w:p>
          <w:p w14:paraId="6D523363">
            <w:pPr>
              <w:spacing w:line="258" w:lineRule="auto"/>
              <w:rPr>
                <w:rFonts w:ascii="Arial"/>
                <w:sz w:val="21"/>
              </w:rPr>
            </w:pPr>
          </w:p>
          <w:p w14:paraId="3C087B26">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3A7CB5DD">
            <w:pPr>
              <w:pStyle w:val="6"/>
              <w:spacing w:line="229" w:lineRule="auto"/>
              <w:ind w:left="60"/>
            </w:pPr>
            <w:r>
              <w:rPr>
                <w:spacing w:val="-3"/>
              </w:rPr>
              <w:t>四十四、</w:t>
            </w:r>
          </w:p>
          <w:p w14:paraId="029BB5AD">
            <w:pPr>
              <w:pStyle w:val="6"/>
              <w:spacing w:before="8" w:line="230" w:lineRule="auto"/>
              <w:ind w:left="42"/>
            </w:pPr>
            <w:r>
              <w:rPr>
                <w:spacing w:val="1"/>
              </w:rPr>
              <w:t>五十五、</w:t>
            </w:r>
          </w:p>
          <w:p w14:paraId="5E4CCBA5">
            <w:pPr>
              <w:pStyle w:val="6"/>
              <w:spacing w:before="6" w:line="230" w:lineRule="auto"/>
              <w:ind w:left="42"/>
            </w:pPr>
            <w:r>
              <w:rPr>
                <w:spacing w:val="1"/>
              </w:rPr>
              <w:t>五十六、</w:t>
            </w:r>
          </w:p>
          <w:p w14:paraId="6A0EC5FB">
            <w:pPr>
              <w:pStyle w:val="6"/>
              <w:spacing w:before="8" w:line="230" w:lineRule="auto"/>
              <w:ind w:left="42"/>
            </w:pPr>
            <w:r>
              <w:rPr>
                <w:spacing w:val="1"/>
              </w:rPr>
              <w:t>五十七、</w:t>
            </w:r>
          </w:p>
          <w:p w14:paraId="3DD47809">
            <w:pPr>
              <w:pStyle w:val="6"/>
              <w:spacing w:before="6" w:line="230" w:lineRule="auto"/>
              <w:ind w:left="42"/>
            </w:pPr>
            <w:r>
              <w:rPr>
                <w:spacing w:val="1"/>
              </w:rPr>
              <w:t>五十八、</w:t>
            </w:r>
          </w:p>
          <w:p w14:paraId="64FA4CC9">
            <w:pPr>
              <w:pStyle w:val="6"/>
              <w:spacing w:before="10" w:line="237" w:lineRule="auto"/>
              <w:ind w:left="40" w:right="77" w:firstLine="1"/>
            </w:pPr>
            <w:r>
              <w:rPr>
                <w:spacing w:val="5"/>
              </w:rPr>
              <w:t>五十九、六十、六</w:t>
            </w:r>
          </w:p>
          <w:p w14:paraId="58D685AE">
            <w:pPr>
              <w:pStyle w:val="6"/>
              <w:spacing w:line="237" w:lineRule="auto"/>
              <w:ind w:left="44" w:right="77"/>
            </w:pPr>
            <w:r>
              <w:rPr>
                <w:spacing w:val="5"/>
              </w:rPr>
              <w:t>十一、六</w:t>
            </w:r>
            <w:r>
              <w:rPr>
                <w:spacing w:val="4"/>
              </w:rPr>
              <w:t>十二</w:t>
            </w:r>
          </w:p>
        </w:tc>
        <w:tc>
          <w:tcPr>
            <w:tcW w:w="674" w:type="dxa"/>
            <w:vAlign w:val="top"/>
          </w:tcPr>
          <w:p w14:paraId="47922959">
            <w:pPr>
              <w:spacing w:line="264" w:lineRule="auto"/>
              <w:rPr>
                <w:rFonts w:ascii="Arial"/>
                <w:sz w:val="21"/>
              </w:rPr>
            </w:pPr>
          </w:p>
          <w:p w14:paraId="7D9F200F">
            <w:pPr>
              <w:spacing w:line="264" w:lineRule="auto"/>
              <w:rPr>
                <w:rFonts w:ascii="Arial"/>
                <w:sz w:val="21"/>
              </w:rPr>
            </w:pPr>
          </w:p>
          <w:p w14:paraId="483DD770">
            <w:pPr>
              <w:spacing w:line="264" w:lineRule="auto"/>
              <w:rPr>
                <w:rFonts w:ascii="Arial"/>
                <w:sz w:val="21"/>
              </w:rPr>
            </w:pPr>
          </w:p>
          <w:p w14:paraId="41801B73">
            <w:pPr>
              <w:spacing w:line="264" w:lineRule="auto"/>
              <w:rPr>
                <w:rFonts w:ascii="Arial"/>
                <w:sz w:val="21"/>
              </w:rPr>
            </w:pPr>
          </w:p>
          <w:p w14:paraId="3A2F4B60">
            <w:pPr>
              <w:spacing w:line="264" w:lineRule="auto"/>
              <w:rPr>
                <w:rFonts w:ascii="Arial"/>
                <w:sz w:val="21"/>
              </w:rPr>
            </w:pPr>
          </w:p>
          <w:p w14:paraId="07E3905E">
            <w:pPr>
              <w:spacing w:line="264" w:lineRule="auto"/>
              <w:rPr>
                <w:rFonts w:ascii="Arial"/>
                <w:sz w:val="21"/>
              </w:rPr>
            </w:pPr>
          </w:p>
          <w:p w14:paraId="6DE1008E">
            <w:pPr>
              <w:spacing w:line="264" w:lineRule="auto"/>
              <w:rPr>
                <w:rFonts w:ascii="Arial"/>
                <w:sz w:val="21"/>
              </w:rPr>
            </w:pPr>
          </w:p>
          <w:p w14:paraId="00806E4D">
            <w:pPr>
              <w:spacing w:line="264" w:lineRule="auto"/>
              <w:rPr>
                <w:rFonts w:ascii="Arial"/>
                <w:sz w:val="21"/>
              </w:rPr>
            </w:pPr>
          </w:p>
          <w:p w14:paraId="78D99090">
            <w:pPr>
              <w:spacing w:line="264" w:lineRule="auto"/>
              <w:rPr>
                <w:rFonts w:ascii="Arial"/>
                <w:sz w:val="21"/>
              </w:rPr>
            </w:pPr>
          </w:p>
          <w:p w14:paraId="44CDD357">
            <w:pPr>
              <w:pStyle w:val="6"/>
              <w:spacing w:before="55" w:line="239" w:lineRule="auto"/>
              <w:ind w:left="44" w:right="103" w:hanging="3"/>
            </w:pPr>
            <w:r>
              <w:rPr>
                <w:spacing w:val="2"/>
              </w:rPr>
              <w:t>综合执</w:t>
            </w:r>
            <w:r>
              <w:rPr>
                <w:spacing w:val="1"/>
              </w:rPr>
              <w:t>法大队</w:t>
            </w:r>
          </w:p>
        </w:tc>
        <w:tc>
          <w:tcPr>
            <w:tcW w:w="775" w:type="dxa"/>
            <w:vAlign w:val="top"/>
          </w:tcPr>
          <w:p w14:paraId="15C1AECC">
            <w:pPr>
              <w:spacing w:line="242" w:lineRule="auto"/>
              <w:rPr>
                <w:rFonts w:ascii="Arial"/>
                <w:sz w:val="21"/>
              </w:rPr>
            </w:pPr>
          </w:p>
          <w:p w14:paraId="1CF734EE">
            <w:pPr>
              <w:spacing w:line="242" w:lineRule="auto"/>
              <w:rPr>
                <w:rFonts w:ascii="Arial"/>
                <w:sz w:val="21"/>
              </w:rPr>
            </w:pPr>
          </w:p>
          <w:p w14:paraId="53090293">
            <w:pPr>
              <w:spacing w:line="243" w:lineRule="auto"/>
              <w:rPr>
                <w:rFonts w:ascii="Arial"/>
                <w:sz w:val="21"/>
              </w:rPr>
            </w:pPr>
          </w:p>
          <w:p w14:paraId="366149B3">
            <w:pPr>
              <w:spacing w:line="243" w:lineRule="auto"/>
              <w:rPr>
                <w:rFonts w:ascii="Arial"/>
                <w:sz w:val="21"/>
              </w:rPr>
            </w:pPr>
          </w:p>
          <w:p w14:paraId="4AD2C04F">
            <w:pPr>
              <w:spacing w:line="243" w:lineRule="auto"/>
              <w:rPr>
                <w:rFonts w:ascii="Arial"/>
                <w:sz w:val="21"/>
              </w:rPr>
            </w:pPr>
          </w:p>
          <w:p w14:paraId="1DC26F17">
            <w:pPr>
              <w:spacing w:line="243" w:lineRule="auto"/>
              <w:rPr>
                <w:rFonts w:ascii="Arial"/>
                <w:sz w:val="21"/>
              </w:rPr>
            </w:pPr>
          </w:p>
          <w:p w14:paraId="3F3D625A">
            <w:pPr>
              <w:spacing w:line="243" w:lineRule="auto"/>
              <w:rPr>
                <w:rFonts w:ascii="Arial"/>
                <w:sz w:val="21"/>
              </w:rPr>
            </w:pPr>
          </w:p>
          <w:p w14:paraId="531BA2D0">
            <w:pPr>
              <w:spacing w:line="243" w:lineRule="auto"/>
              <w:rPr>
                <w:rFonts w:ascii="Arial"/>
                <w:sz w:val="21"/>
              </w:rPr>
            </w:pPr>
          </w:p>
          <w:p w14:paraId="0A15FC82">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4071023D">
            <w:pPr>
              <w:rPr>
                <w:rFonts w:ascii="Arial"/>
                <w:sz w:val="21"/>
              </w:rPr>
            </w:pPr>
          </w:p>
        </w:tc>
      </w:tr>
      <w:tr w14:paraId="0D415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21C0A03B">
            <w:pPr>
              <w:spacing w:line="248" w:lineRule="auto"/>
              <w:rPr>
                <w:rFonts w:ascii="Arial"/>
                <w:sz w:val="21"/>
              </w:rPr>
            </w:pPr>
          </w:p>
          <w:p w14:paraId="0A371ED0">
            <w:pPr>
              <w:spacing w:line="248" w:lineRule="auto"/>
              <w:rPr>
                <w:rFonts w:ascii="Arial"/>
                <w:sz w:val="21"/>
              </w:rPr>
            </w:pPr>
          </w:p>
          <w:p w14:paraId="054BDEC7">
            <w:pPr>
              <w:spacing w:line="248" w:lineRule="auto"/>
              <w:rPr>
                <w:rFonts w:ascii="Arial"/>
                <w:sz w:val="21"/>
              </w:rPr>
            </w:pPr>
          </w:p>
          <w:p w14:paraId="5E50BC79">
            <w:pPr>
              <w:spacing w:line="248" w:lineRule="auto"/>
              <w:rPr>
                <w:rFonts w:ascii="Arial"/>
                <w:sz w:val="21"/>
              </w:rPr>
            </w:pPr>
          </w:p>
          <w:p w14:paraId="4E285E45">
            <w:pPr>
              <w:spacing w:line="248" w:lineRule="auto"/>
              <w:rPr>
                <w:rFonts w:ascii="Arial"/>
                <w:sz w:val="21"/>
              </w:rPr>
            </w:pPr>
          </w:p>
          <w:p w14:paraId="06A06C1C">
            <w:pPr>
              <w:spacing w:line="248" w:lineRule="auto"/>
              <w:rPr>
                <w:rFonts w:ascii="Arial"/>
                <w:sz w:val="21"/>
              </w:rPr>
            </w:pPr>
          </w:p>
          <w:p w14:paraId="2611B94C">
            <w:pPr>
              <w:spacing w:line="248" w:lineRule="auto"/>
              <w:rPr>
                <w:rFonts w:ascii="Arial"/>
                <w:sz w:val="21"/>
              </w:rPr>
            </w:pPr>
          </w:p>
          <w:p w14:paraId="31938CA8">
            <w:pPr>
              <w:spacing w:line="249" w:lineRule="auto"/>
              <w:rPr>
                <w:rFonts w:ascii="Arial"/>
                <w:sz w:val="21"/>
              </w:rPr>
            </w:pPr>
          </w:p>
          <w:p w14:paraId="76F9687D">
            <w:pPr>
              <w:spacing w:line="249" w:lineRule="auto"/>
              <w:rPr>
                <w:rFonts w:ascii="Arial"/>
                <w:sz w:val="21"/>
              </w:rPr>
            </w:pPr>
          </w:p>
          <w:p w14:paraId="747B9E43">
            <w:pPr>
              <w:spacing w:line="249" w:lineRule="auto"/>
              <w:rPr>
                <w:rFonts w:ascii="Arial"/>
                <w:sz w:val="21"/>
              </w:rPr>
            </w:pPr>
          </w:p>
          <w:p w14:paraId="5F6CFA64">
            <w:pPr>
              <w:pStyle w:val="6"/>
              <w:spacing w:before="56" w:line="229" w:lineRule="exact"/>
              <w:ind w:left="129"/>
            </w:pPr>
            <w:r>
              <w:rPr>
                <w:position w:val="1"/>
              </w:rPr>
              <w:t>95</w:t>
            </w:r>
          </w:p>
        </w:tc>
        <w:tc>
          <w:tcPr>
            <w:tcW w:w="573" w:type="dxa"/>
            <w:vAlign w:val="top"/>
          </w:tcPr>
          <w:p w14:paraId="31141F71">
            <w:pPr>
              <w:spacing w:line="251" w:lineRule="auto"/>
              <w:rPr>
                <w:rFonts w:ascii="Arial"/>
                <w:sz w:val="21"/>
              </w:rPr>
            </w:pPr>
          </w:p>
          <w:p w14:paraId="2DC644F3">
            <w:pPr>
              <w:spacing w:line="251" w:lineRule="auto"/>
              <w:rPr>
                <w:rFonts w:ascii="Arial"/>
                <w:sz w:val="21"/>
              </w:rPr>
            </w:pPr>
          </w:p>
          <w:p w14:paraId="20B06047">
            <w:pPr>
              <w:spacing w:line="251" w:lineRule="auto"/>
              <w:rPr>
                <w:rFonts w:ascii="Arial"/>
                <w:sz w:val="21"/>
              </w:rPr>
            </w:pPr>
          </w:p>
          <w:p w14:paraId="567D8F60">
            <w:pPr>
              <w:spacing w:line="252" w:lineRule="auto"/>
              <w:rPr>
                <w:rFonts w:ascii="Arial"/>
                <w:sz w:val="21"/>
              </w:rPr>
            </w:pPr>
          </w:p>
          <w:p w14:paraId="66E6FE11">
            <w:pPr>
              <w:spacing w:line="252" w:lineRule="auto"/>
              <w:rPr>
                <w:rFonts w:ascii="Arial"/>
                <w:sz w:val="21"/>
              </w:rPr>
            </w:pPr>
          </w:p>
          <w:p w14:paraId="4A92B6F7">
            <w:pPr>
              <w:spacing w:line="252" w:lineRule="auto"/>
              <w:rPr>
                <w:rFonts w:ascii="Arial"/>
                <w:sz w:val="21"/>
              </w:rPr>
            </w:pPr>
          </w:p>
          <w:p w14:paraId="46E3B01F">
            <w:pPr>
              <w:spacing w:line="252" w:lineRule="auto"/>
              <w:rPr>
                <w:rFonts w:ascii="Arial"/>
                <w:sz w:val="21"/>
              </w:rPr>
            </w:pPr>
          </w:p>
          <w:p w14:paraId="0A77083A">
            <w:pPr>
              <w:spacing w:line="252" w:lineRule="auto"/>
              <w:rPr>
                <w:rFonts w:ascii="Arial"/>
                <w:sz w:val="21"/>
              </w:rPr>
            </w:pPr>
          </w:p>
          <w:p w14:paraId="100B615E">
            <w:pPr>
              <w:spacing w:line="252" w:lineRule="auto"/>
              <w:rPr>
                <w:rFonts w:ascii="Arial"/>
                <w:sz w:val="21"/>
              </w:rPr>
            </w:pPr>
          </w:p>
          <w:p w14:paraId="3E874E58">
            <w:pPr>
              <w:pStyle w:val="6"/>
              <w:spacing w:before="55" w:line="239" w:lineRule="auto"/>
              <w:ind w:left="114" w:right="105"/>
              <w:jc w:val="both"/>
            </w:pPr>
            <w:r>
              <w:rPr>
                <w:spacing w:val="1"/>
              </w:rPr>
              <w:t>应急管理部门</w:t>
            </w:r>
          </w:p>
        </w:tc>
        <w:tc>
          <w:tcPr>
            <w:tcW w:w="530" w:type="dxa"/>
            <w:vAlign w:val="top"/>
          </w:tcPr>
          <w:p w14:paraId="2C5F1A01">
            <w:pPr>
              <w:spacing w:line="263" w:lineRule="auto"/>
              <w:rPr>
                <w:rFonts w:ascii="Arial"/>
                <w:sz w:val="21"/>
              </w:rPr>
            </w:pPr>
          </w:p>
          <w:p w14:paraId="42054294">
            <w:pPr>
              <w:spacing w:line="264" w:lineRule="auto"/>
              <w:rPr>
                <w:rFonts w:ascii="Arial"/>
                <w:sz w:val="21"/>
              </w:rPr>
            </w:pPr>
          </w:p>
          <w:p w14:paraId="3860C529">
            <w:pPr>
              <w:spacing w:line="264" w:lineRule="auto"/>
              <w:rPr>
                <w:rFonts w:ascii="Arial"/>
                <w:sz w:val="21"/>
              </w:rPr>
            </w:pPr>
          </w:p>
          <w:p w14:paraId="6175F8BF">
            <w:pPr>
              <w:spacing w:line="264" w:lineRule="auto"/>
              <w:rPr>
                <w:rFonts w:ascii="Arial"/>
                <w:sz w:val="21"/>
              </w:rPr>
            </w:pPr>
          </w:p>
          <w:p w14:paraId="3BDFBF1F">
            <w:pPr>
              <w:spacing w:line="264" w:lineRule="auto"/>
              <w:rPr>
                <w:rFonts w:ascii="Arial"/>
                <w:sz w:val="21"/>
              </w:rPr>
            </w:pPr>
          </w:p>
          <w:p w14:paraId="25FA1422">
            <w:pPr>
              <w:spacing w:line="264" w:lineRule="auto"/>
              <w:rPr>
                <w:rFonts w:ascii="Arial"/>
                <w:sz w:val="21"/>
              </w:rPr>
            </w:pPr>
          </w:p>
          <w:p w14:paraId="09C42478">
            <w:pPr>
              <w:spacing w:line="264" w:lineRule="auto"/>
              <w:rPr>
                <w:rFonts w:ascii="Arial"/>
                <w:sz w:val="21"/>
              </w:rPr>
            </w:pPr>
          </w:p>
          <w:p w14:paraId="1471B4C8">
            <w:pPr>
              <w:spacing w:line="264" w:lineRule="auto"/>
              <w:rPr>
                <w:rFonts w:ascii="Arial"/>
                <w:sz w:val="21"/>
              </w:rPr>
            </w:pPr>
          </w:p>
          <w:p w14:paraId="77FE89D7">
            <w:pPr>
              <w:spacing w:line="264" w:lineRule="auto"/>
              <w:rPr>
                <w:rFonts w:ascii="Arial"/>
                <w:sz w:val="21"/>
              </w:rPr>
            </w:pPr>
          </w:p>
          <w:p w14:paraId="1821098B">
            <w:pPr>
              <w:pStyle w:val="6"/>
              <w:spacing w:before="56" w:line="238" w:lineRule="auto"/>
              <w:ind w:left="94" w:right="83"/>
            </w:pPr>
            <w:r>
              <w:t>行政</w:t>
            </w:r>
            <w:r>
              <w:rPr>
                <w:spacing w:val="1"/>
              </w:rPr>
              <w:t>处罚</w:t>
            </w:r>
          </w:p>
        </w:tc>
        <w:tc>
          <w:tcPr>
            <w:tcW w:w="991" w:type="dxa"/>
            <w:vAlign w:val="top"/>
          </w:tcPr>
          <w:p w14:paraId="1227F3B0">
            <w:pPr>
              <w:spacing w:line="246" w:lineRule="auto"/>
              <w:rPr>
                <w:rFonts w:ascii="Arial"/>
                <w:sz w:val="21"/>
              </w:rPr>
            </w:pPr>
          </w:p>
          <w:p w14:paraId="6D1C083B">
            <w:pPr>
              <w:spacing w:line="246" w:lineRule="auto"/>
              <w:rPr>
                <w:rFonts w:ascii="Arial"/>
                <w:sz w:val="21"/>
              </w:rPr>
            </w:pPr>
          </w:p>
          <w:p w14:paraId="5B0372DC">
            <w:pPr>
              <w:spacing w:line="246" w:lineRule="auto"/>
              <w:rPr>
                <w:rFonts w:ascii="Arial"/>
                <w:sz w:val="21"/>
              </w:rPr>
            </w:pPr>
          </w:p>
          <w:p w14:paraId="1179FACA">
            <w:pPr>
              <w:spacing w:line="246" w:lineRule="auto"/>
              <w:rPr>
                <w:rFonts w:ascii="Arial"/>
                <w:sz w:val="21"/>
              </w:rPr>
            </w:pPr>
          </w:p>
          <w:p w14:paraId="187F6C6F">
            <w:pPr>
              <w:spacing w:line="246" w:lineRule="auto"/>
              <w:rPr>
                <w:rFonts w:ascii="Arial"/>
                <w:sz w:val="21"/>
              </w:rPr>
            </w:pPr>
          </w:p>
          <w:p w14:paraId="6F2BD630">
            <w:pPr>
              <w:spacing w:line="246" w:lineRule="auto"/>
              <w:rPr>
                <w:rFonts w:ascii="Arial"/>
                <w:sz w:val="21"/>
              </w:rPr>
            </w:pPr>
          </w:p>
          <w:p w14:paraId="14BDAE71">
            <w:pPr>
              <w:spacing w:line="247" w:lineRule="auto"/>
              <w:rPr>
                <w:rFonts w:ascii="Arial"/>
                <w:sz w:val="21"/>
              </w:rPr>
            </w:pPr>
          </w:p>
          <w:p w14:paraId="7B707A88">
            <w:pPr>
              <w:pStyle w:val="6"/>
              <w:spacing w:before="55" w:line="238" w:lineRule="auto"/>
              <w:ind w:left="53" w:right="51" w:firstLine="1"/>
            </w:pPr>
            <w:r>
              <w:rPr>
                <w:spacing w:val="4"/>
              </w:rPr>
              <w:t>对特种作业</w:t>
            </w:r>
            <w:r>
              <w:rPr>
                <w:spacing w:val="5"/>
              </w:rPr>
              <w:t>人员伪造、涂改特种作业操作证或者使用伪造的特种作业操作证等情</w:t>
            </w:r>
            <w:r>
              <w:rPr>
                <w:spacing w:val="27"/>
              </w:rPr>
              <w:t>形的处罚</w:t>
            </w:r>
          </w:p>
        </w:tc>
        <w:tc>
          <w:tcPr>
            <w:tcW w:w="619" w:type="dxa"/>
            <w:vAlign w:val="top"/>
          </w:tcPr>
          <w:p w14:paraId="5FE22E61">
            <w:pPr>
              <w:rPr>
                <w:rFonts w:ascii="Arial"/>
                <w:sz w:val="21"/>
              </w:rPr>
            </w:pPr>
          </w:p>
        </w:tc>
        <w:tc>
          <w:tcPr>
            <w:tcW w:w="6286" w:type="dxa"/>
            <w:vAlign w:val="top"/>
          </w:tcPr>
          <w:p w14:paraId="6E41F630">
            <w:pPr>
              <w:spacing w:line="242" w:lineRule="auto"/>
              <w:rPr>
                <w:rFonts w:ascii="Arial"/>
                <w:sz w:val="21"/>
              </w:rPr>
            </w:pPr>
          </w:p>
          <w:p w14:paraId="2CDF3744">
            <w:pPr>
              <w:spacing w:line="242" w:lineRule="auto"/>
              <w:rPr>
                <w:rFonts w:ascii="Arial"/>
                <w:sz w:val="21"/>
              </w:rPr>
            </w:pPr>
          </w:p>
          <w:p w14:paraId="6F80A9DE">
            <w:pPr>
              <w:spacing w:line="242" w:lineRule="auto"/>
              <w:rPr>
                <w:rFonts w:ascii="Arial"/>
                <w:sz w:val="21"/>
              </w:rPr>
            </w:pPr>
          </w:p>
          <w:p w14:paraId="6C59FCDA">
            <w:pPr>
              <w:spacing w:line="242" w:lineRule="auto"/>
              <w:rPr>
                <w:rFonts w:ascii="Arial"/>
                <w:sz w:val="21"/>
              </w:rPr>
            </w:pPr>
          </w:p>
          <w:p w14:paraId="56778697">
            <w:pPr>
              <w:spacing w:line="242" w:lineRule="auto"/>
              <w:rPr>
                <w:rFonts w:ascii="Arial"/>
                <w:sz w:val="21"/>
              </w:rPr>
            </w:pPr>
          </w:p>
          <w:p w14:paraId="1A487704">
            <w:pPr>
              <w:spacing w:line="242" w:lineRule="auto"/>
              <w:rPr>
                <w:rFonts w:ascii="Arial"/>
                <w:sz w:val="21"/>
              </w:rPr>
            </w:pPr>
          </w:p>
          <w:p w14:paraId="18716588">
            <w:pPr>
              <w:spacing w:line="243" w:lineRule="auto"/>
              <w:rPr>
                <w:rFonts w:ascii="Arial"/>
                <w:sz w:val="21"/>
              </w:rPr>
            </w:pPr>
          </w:p>
          <w:p w14:paraId="6A1F9F47">
            <w:pPr>
              <w:spacing w:line="243" w:lineRule="auto"/>
              <w:rPr>
                <w:rFonts w:ascii="Arial"/>
                <w:sz w:val="21"/>
              </w:rPr>
            </w:pPr>
          </w:p>
          <w:p w14:paraId="16E4D6FF">
            <w:pPr>
              <w:pStyle w:val="6"/>
              <w:spacing w:before="56" w:line="239" w:lineRule="auto"/>
              <w:ind w:left="42" w:right="150" w:hanging="17"/>
            </w:pPr>
            <w:r>
              <w:rPr>
                <w:spacing w:val="7"/>
              </w:rPr>
              <w:t>【规章】《特种作业人员安全技术培训考核管理规定</w:t>
            </w:r>
            <w:r>
              <w:rPr>
                <w:spacing w:val="-18"/>
              </w:rPr>
              <w:t xml:space="preserve"> </w:t>
            </w:r>
            <w:r>
              <w:rPr>
                <w:spacing w:val="7"/>
              </w:rPr>
              <w:t>》（2010年国家安全监管</w:t>
            </w:r>
            <w:r>
              <w:rPr>
                <w:spacing w:val="6"/>
              </w:rPr>
              <w:t>总局令第30号，2015年5月29日修订）</w:t>
            </w:r>
          </w:p>
          <w:p w14:paraId="2F137DA5">
            <w:pPr>
              <w:pStyle w:val="6"/>
              <w:spacing w:line="236" w:lineRule="auto"/>
              <w:ind w:left="34" w:right="92" w:firstLine="7"/>
            </w:pPr>
            <w:r>
              <w:rPr>
                <w:spacing w:val="6"/>
              </w:rPr>
              <w:t>第四十一条</w:t>
            </w:r>
            <w:r>
              <w:rPr>
                <w:spacing w:val="27"/>
              </w:rPr>
              <w:t xml:space="preserve"> </w:t>
            </w:r>
            <w:r>
              <w:rPr>
                <w:spacing w:val="6"/>
              </w:rPr>
              <w:t>特种作业人员伪造</w:t>
            </w:r>
            <w:r>
              <w:rPr>
                <w:spacing w:val="-40"/>
              </w:rPr>
              <w:t xml:space="preserve"> </w:t>
            </w:r>
            <w:r>
              <w:rPr>
                <w:spacing w:val="6"/>
              </w:rPr>
              <w:t>、涂改特种作业操作证或者使用伪造的特种</w:t>
            </w:r>
            <w:r>
              <w:rPr>
                <w:spacing w:val="5"/>
              </w:rPr>
              <w:t>作业操作证的</w:t>
            </w:r>
            <w:r>
              <w:rPr>
                <w:spacing w:val="-48"/>
              </w:rPr>
              <w:t xml:space="preserve"> </w:t>
            </w:r>
            <w:r>
              <w:rPr>
                <w:spacing w:val="5"/>
              </w:rPr>
              <w:t>，给予警告</w:t>
            </w:r>
            <w:r>
              <w:rPr>
                <w:spacing w:val="-50"/>
              </w:rPr>
              <w:t xml:space="preserve"> </w:t>
            </w:r>
            <w:r>
              <w:rPr>
                <w:spacing w:val="5"/>
              </w:rPr>
              <w:t>，并处1000元以上5000元以下的罚款。</w:t>
            </w:r>
          </w:p>
          <w:p w14:paraId="0C3B6F80">
            <w:pPr>
              <w:pStyle w:val="6"/>
              <w:ind w:left="37" w:right="137" w:firstLine="356"/>
            </w:pPr>
            <w:r>
              <w:rPr>
                <w:spacing w:val="4"/>
              </w:rPr>
              <w:t>特种作业人员转借</w:t>
            </w:r>
            <w:r>
              <w:rPr>
                <w:spacing w:val="-40"/>
              </w:rPr>
              <w:t xml:space="preserve"> </w:t>
            </w:r>
            <w:r>
              <w:rPr>
                <w:spacing w:val="4"/>
              </w:rPr>
              <w:t>、转让、</w:t>
            </w:r>
            <w:r>
              <w:rPr>
                <w:spacing w:val="-42"/>
              </w:rPr>
              <w:t xml:space="preserve"> </w:t>
            </w:r>
            <w:r>
              <w:rPr>
                <w:spacing w:val="4"/>
              </w:rPr>
              <w:t>冒用特种作业操作证的</w:t>
            </w:r>
            <w:r>
              <w:rPr>
                <w:spacing w:val="-36"/>
              </w:rPr>
              <w:t xml:space="preserve"> </w:t>
            </w:r>
            <w:r>
              <w:rPr>
                <w:spacing w:val="4"/>
              </w:rPr>
              <w:t>，给予警告</w:t>
            </w:r>
            <w:r>
              <w:rPr>
                <w:spacing w:val="-51"/>
              </w:rPr>
              <w:t xml:space="preserve"> </w:t>
            </w:r>
            <w:r>
              <w:rPr>
                <w:spacing w:val="4"/>
              </w:rPr>
              <w:t>，并</w:t>
            </w:r>
            <w:r>
              <w:rPr>
                <w:spacing w:val="3"/>
              </w:rPr>
              <w:t>处2000</w:t>
            </w:r>
            <w:r>
              <w:rPr>
                <w:spacing w:val="5"/>
              </w:rPr>
              <w:t>元以上10000元以下的罚款。</w:t>
            </w:r>
          </w:p>
        </w:tc>
        <w:tc>
          <w:tcPr>
            <w:tcW w:w="3744" w:type="dxa"/>
            <w:vAlign w:val="top"/>
          </w:tcPr>
          <w:p w14:paraId="75D72B0D">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3A505CC3">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677F40F4">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5CF0B60E">
            <w:pPr>
              <w:spacing w:line="257" w:lineRule="auto"/>
              <w:rPr>
                <w:rFonts w:ascii="Arial"/>
                <w:sz w:val="21"/>
              </w:rPr>
            </w:pPr>
          </w:p>
          <w:p w14:paraId="53072866">
            <w:pPr>
              <w:spacing w:line="257" w:lineRule="auto"/>
              <w:rPr>
                <w:rFonts w:ascii="Arial"/>
                <w:sz w:val="21"/>
              </w:rPr>
            </w:pPr>
          </w:p>
          <w:p w14:paraId="55A66B93">
            <w:pPr>
              <w:spacing w:line="258" w:lineRule="auto"/>
              <w:rPr>
                <w:rFonts w:ascii="Arial"/>
                <w:sz w:val="21"/>
              </w:rPr>
            </w:pPr>
          </w:p>
          <w:p w14:paraId="7AF9D0B2">
            <w:pPr>
              <w:spacing w:line="258" w:lineRule="auto"/>
              <w:rPr>
                <w:rFonts w:ascii="Arial"/>
                <w:sz w:val="21"/>
              </w:rPr>
            </w:pPr>
          </w:p>
          <w:p w14:paraId="478B7C80">
            <w:pPr>
              <w:spacing w:line="258" w:lineRule="auto"/>
              <w:rPr>
                <w:rFonts w:ascii="Arial"/>
                <w:sz w:val="21"/>
              </w:rPr>
            </w:pPr>
          </w:p>
          <w:p w14:paraId="79DCE79A">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36FC9D3C">
            <w:pPr>
              <w:pStyle w:val="6"/>
              <w:spacing w:line="229" w:lineRule="auto"/>
              <w:ind w:left="60"/>
            </w:pPr>
            <w:r>
              <w:rPr>
                <w:spacing w:val="-3"/>
              </w:rPr>
              <w:t>四十四、</w:t>
            </w:r>
          </w:p>
          <w:p w14:paraId="7021B684">
            <w:pPr>
              <w:pStyle w:val="6"/>
              <w:spacing w:before="8" w:line="230" w:lineRule="auto"/>
              <w:ind w:left="42"/>
            </w:pPr>
            <w:r>
              <w:rPr>
                <w:spacing w:val="1"/>
              </w:rPr>
              <w:t>五十五、</w:t>
            </w:r>
          </w:p>
          <w:p w14:paraId="46F2C598">
            <w:pPr>
              <w:pStyle w:val="6"/>
              <w:spacing w:before="7" w:line="230" w:lineRule="auto"/>
              <w:ind w:left="42"/>
            </w:pPr>
            <w:r>
              <w:rPr>
                <w:spacing w:val="1"/>
              </w:rPr>
              <w:t>五十六、</w:t>
            </w:r>
          </w:p>
          <w:p w14:paraId="1E418C51">
            <w:pPr>
              <w:pStyle w:val="6"/>
              <w:spacing w:before="6" w:line="230" w:lineRule="auto"/>
              <w:ind w:left="42"/>
            </w:pPr>
            <w:r>
              <w:rPr>
                <w:spacing w:val="1"/>
              </w:rPr>
              <w:t>五十七、</w:t>
            </w:r>
          </w:p>
          <w:p w14:paraId="0861E935">
            <w:pPr>
              <w:pStyle w:val="6"/>
              <w:spacing w:before="6" w:line="230" w:lineRule="auto"/>
              <w:ind w:left="42"/>
            </w:pPr>
            <w:r>
              <w:rPr>
                <w:spacing w:val="1"/>
              </w:rPr>
              <w:t>五十八、</w:t>
            </w:r>
          </w:p>
          <w:p w14:paraId="2C43A913">
            <w:pPr>
              <w:pStyle w:val="6"/>
              <w:spacing w:before="10" w:line="237" w:lineRule="auto"/>
              <w:ind w:left="40" w:right="77" w:firstLine="1"/>
            </w:pPr>
            <w:r>
              <w:rPr>
                <w:spacing w:val="5"/>
              </w:rPr>
              <w:t>五十九、六十、六</w:t>
            </w:r>
          </w:p>
          <w:p w14:paraId="1196BFD0">
            <w:pPr>
              <w:pStyle w:val="6"/>
              <w:spacing w:before="1" w:line="237" w:lineRule="auto"/>
              <w:ind w:left="44" w:right="77"/>
            </w:pPr>
            <w:r>
              <w:rPr>
                <w:spacing w:val="5"/>
              </w:rPr>
              <w:t>十一、六</w:t>
            </w:r>
            <w:r>
              <w:rPr>
                <w:spacing w:val="4"/>
              </w:rPr>
              <w:t>十二</w:t>
            </w:r>
          </w:p>
        </w:tc>
        <w:tc>
          <w:tcPr>
            <w:tcW w:w="674" w:type="dxa"/>
            <w:vAlign w:val="top"/>
          </w:tcPr>
          <w:p w14:paraId="40DADACA">
            <w:pPr>
              <w:spacing w:line="263" w:lineRule="auto"/>
              <w:rPr>
                <w:rFonts w:ascii="Arial"/>
                <w:sz w:val="21"/>
              </w:rPr>
            </w:pPr>
          </w:p>
          <w:p w14:paraId="17817F9E">
            <w:pPr>
              <w:spacing w:line="264" w:lineRule="auto"/>
              <w:rPr>
                <w:rFonts w:ascii="Arial"/>
                <w:sz w:val="21"/>
              </w:rPr>
            </w:pPr>
          </w:p>
          <w:p w14:paraId="0BEE66AA">
            <w:pPr>
              <w:spacing w:line="264" w:lineRule="auto"/>
              <w:rPr>
                <w:rFonts w:ascii="Arial"/>
                <w:sz w:val="21"/>
              </w:rPr>
            </w:pPr>
          </w:p>
          <w:p w14:paraId="415A6013">
            <w:pPr>
              <w:spacing w:line="264" w:lineRule="auto"/>
              <w:rPr>
                <w:rFonts w:ascii="Arial"/>
                <w:sz w:val="21"/>
              </w:rPr>
            </w:pPr>
          </w:p>
          <w:p w14:paraId="27F8227C">
            <w:pPr>
              <w:spacing w:line="264" w:lineRule="auto"/>
              <w:rPr>
                <w:rFonts w:ascii="Arial"/>
                <w:sz w:val="21"/>
              </w:rPr>
            </w:pPr>
          </w:p>
          <w:p w14:paraId="047E4E8C">
            <w:pPr>
              <w:spacing w:line="264" w:lineRule="auto"/>
              <w:rPr>
                <w:rFonts w:ascii="Arial"/>
                <w:sz w:val="21"/>
              </w:rPr>
            </w:pPr>
          </w:p>
          <w:p w14:paraId="300A33EB">
            <w:pPr>
              <w:spacing w:line="264" w:lineRule="auto"/>
              <w:rPr>
                <w:rFonts w:ascii="Arial"/>
                <w:sz w:val="21"/>
              </w:rPr>
            </w:pPr>
          </w:p>
          <w:p w14:paraId="5D922665">
            <w:pPr>
              <w:spacing w:line="264" w:lineRule="auto"/>
              <w:rPr>
                <w:rFonts w:ascii="Arial"/>
                <w:sz w:val="21"/>
              </w:rPr>
            </w:pPr>
          </w:p>
          <w:p w14:paraId="76A804D0">
            <w:pPr>
              <w:spacing w:line="264" w:lineRule="auto"/>
              <w:rPr>
                <w:rFonts w:ascii="Arial"/>
                <w:sz w:val="21"/>
              </w:rPr>
            </w:pPr>
          </w:p>
          <w:p w14:paraId="0F8BACD3">
            <w:pPr>
              <w:pStyle w:val="6"/>
              <w:spacing w:before="56" w:line="238" w:lineRule="auto"/>
              <w:ind w:left="44" w:right="103" w:hanging="3"/>
            </w:pPr>
            <w:r>
              <w:rPr>
                <w:spacing w:val="2"/>
              </w:rPr>
              <w:t>综合执</w:t>
            </w:r>
            <w:r>
              <w:rPr>
                <w:spacing w:val="1"/>
              </w:rPr>
              <w:t>法大队</w:t>
            </w:r>
          </w:p>
        </w:tc>
        <w:tc>
          <w:tcPr>
            <w:tcW w:w="775" w:type="dxa"/>
            <w:vAlign w:val="top"/>
          </w:tcPr>
          <w:p w14:paraId="1575E6B0">
            <w:pPr>
              <w:spacing w:line="242" w:lineRule="auto"/>
              <w:rPr>
                <w:rFonts w:ascii="Arial"/>
                <w:sz w:val="21"/>
              </w:rPr>
            </w:pPr>
          </w:p>
          <w:p w14:paraId="4BD7179D">
            <w:pPr>
              <w:spacing w:line="242" w:lineRule="auto"/>
              <w:rPr>
                <w:rFonts w:ascii="Arial"/>
                <w:sz w:val="21"/>
              </w:rPr>
            </w:pPr>
          </w:p>
          <w:p w14:paraId="3CE6C0CD">
            <w:pPr>
              <w:spacing w:line="242" w:lineRule="auto"/>
              <w:rPr>
                <w:rFonts w:ascii="Arial"/>
                <w:sz w:val="21"/>
              </w:rPr>
            </w:pPr>
          </w:p>
          <w:p w14:paraId="5955031E">
            <w:pPr>
              <w:spacing w:line="243" w:lineRule="auto"/>
              <w:rPr>
                <w:rFonts w:ascii="Arial"/>
                <w:sz w:val="21"/>
              </w:rPr>
            </w:pPr>
          </w:p>
          <w:p w14:paraId="44823AA8">
            <w:pPr>
              <w:spacing w:line="243" w:lineRule="auto"/>
              <w:rPr>
                <w:rFonts w:ascii="Arial"/>
                <w:sz w:val="21"/>
              </w:rPr>
            </w:pPr>
          </w:p>
          <w:p w14:paraId="1F0A9A35">
            <w:pPr>
              <w:spacing w:line="243" w:lineRule="auto"/>
              <w:rPr>
                <w:rFonts w:ascii="Arial"/>
                <w:sz w:val="21"/>
              </w:rPr>
            </w:pPr>
          </w:p>
          <w:p w14:paraId="04D3796C">
            <w:pPr>
              <w:spacing w:line="243" w:lineRule="auto"/>
              <w:rPr>
                <w:rFonts w:ascii="Arial"/>
                <w:sz w:val="21"/>
              </w:rPr>
            </w:pPr>
          </w:p>
          <w:p w14:paraId="3CB42F26">
            <w:pPr>
              <w:spacing w:line="243" w:lineRule="auto"/>
              <w:rPr>
                <w:rFonts w:ascii="Arial"/>
                <w:sz w:val="21"/>
              </w:rPr>
            </w:pPr>
          </w:p>
          <w:p w14:paraId="1093F62A">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59B9425B">
            <w:pPr>
              <w:rPr>
                <w:rFonts w:ascii="Arial"/>
                <w:sz w:val="21"/>
              </w:rPr>
            </w:pPr>
          </w:p>
        </w:tc>
      </w:tr>
    </w:tbl>
    <w:p w14:paraId="015B0D93">
      <w:pPr>
        <w:rPr>
          <w:rFonts w:ascii="Arial"/>
          <w:sz w:val="21"/>
        </w:rPr>
      </w:pPr>
    </w:p>
    <w:p w14:paraId="757DA3B7">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101801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0916F432">
            <w:pPr>
              <w:spacing w:line="248" w:lineRule="auto"/>
              <w:rPr>
                <w:rFonts w:ascii="Arial"/>
                <w:sz w:val="21"/>
              </w:rPr>
            </w:pPr>
            <w:r>
              <w:pict>
                <v:shape id="_x0000_s1053" o:spid="_x0000_s1053" o:spt="202" type="#_x0000_t202" style="position:absolute;left:0pt;margin-left:493.6pt;margin-top:497.7pt;height:45.45pt;width:181.3pt;mso-position-horizontal-relative:page;mso-position-vertical-relative:page;z-index:251686912;mso-width-relative:page;mso-height-relative:page;" filled="f" stroked="f" coordsize="21600,21600" o:allowincell="f">
                  <v:path/>
                  <v:fill on="f" focussize="0,0"/>
                  <v:stroke on="f"/>
                  <v:imagedata o:title=""/>
                  <o:lock v:ext="edit" aspectratio="f"/>
                  <v:textbox inset="0mm,0mm,0mm,0mm">
                    <w:txbxContent>
                      <w:p w14:paraId="03B73EA1">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1CA7F752">
            <w:pPr>
              <w:spacing w:line="248" w:lineRule="auto"/>
              <w:rPr>
                <w:rFonts w:ascii="Arial"/>
                <w:sz w:val="21"/>
              </w:rPr>
            </w:pPr>
          </w:p>
          <w:p w14:paraId="08658877">
            <w:pPr>
              <w:spacing w:line="248" w:lineRule="auto"/>
              <w:rPr>
                <w:rFonts w:ascii="Arial"/>
                <w:sz w:val="21"/>
              </w:rPr>
            </w:pPr>
          </w:p>
          <w:p w14:paraId="61A89944">
            <w:pPr>
              <w:spacing w:line="249" w:lineRule="auto"/>
              <w:rPr>
                <w:rFonts w:ascii="Arial"/>
                <w:sz w:val="21"/>
              </w:rPr>
            </w:pPr>
          </w:p>
          <w:p w14:paraId="6EC492CE">
            <w:pPr>
              <w:spacing w:line="249" w:lineRule="auto"/>
              <w:rPr>
                <w:rFonts w:ascii="Arial"/>
                <w:sz w:val="21"/>
              </w:rPr>
            </w:pPr>
          </w:p>
          <w:p w14:paraId="0EF85524">
            <w:pPr>
              <w:spacing w:line="249" w:lineRule="auto"/>
              <w:rPr>
                <w:rFonts w:ascii="Arial"/>
                <w:sz w:val="21"/>
              </w:rPr>
            </w:pPr>
          </w:p>
          <w:p w14:paraId="320E9529">
            <w:pPr>
              <w:spacing w:line="249" w:lineRule="auto"/>
              <w:rPr>
                <w:rFonts w:ascii="Arial"/>
                <w:sz w:val="21"/>
              </w:rPr>
            </w:pPr>
          </w:p>
          <w:p w14:paraId="15751D6F">
            <w:pPr>
              <w:spacing w:line="249" w:lineRule="auto"/>
              <w:rPr>
                <w:rFonts w:ascii="Arial"/>
                <w:sz w:val="21"/>
              </w:rPr>
            </w:pPr>
          </w:p>
          <w:p w14:paraId="4F010BF8">
            <w:pPr>
              <w:spacing w:line="249" w:lineRule="auto"/>
              <w:rPr>
                <w:rFonts w:ascii="Arial"/>
                <w:sz w:val="21"/>
              </w:rPr>
            </w:pPr>
          </w:p>
          <w:p w14:paraId="0EF27B06">
            <w:pPr>
              <w:spacing w:line="249" w:lineRule="auto"/>
              <w:rPr>
                <w:rFonts w:ascii="Arial"/>
                <w:sz w:val="21"/>
              </w:rPr>
            </w:pPr>
          </w:p>
          <w:p w14:paraId="320326EF">
            <w:pPr>
              <w:pStyle w:val="6"/>
              <w:spacing w:before="56" w:line="229" w:lineRule="exact"/>
              <w:ind w:left="129"/>
            </w:pPr>
            <w:r>
              <w:rPr>
                <w:position w:val="1"/>
              </w:rPr>
              <w:t>96</w:t>
            </w:r>
          </w:p>
        </w:tc>
        <w:tc>
          <w:tcPr>
            <w:tcW w:w="573" w:type="dxa"/>
            <w:vAlign w:val="top"/>
          </w:tcPr>
          <w:p w14:paraId="0FCAE1BB">
            <w:pPr>
              <w:spacing w:line="251" w:lineRule="auto"/>
              <w:rPr>
                <w:rFonts w:ascii="Arial"/>
                <w:sz w:val="21"/>
              </w:rPr>
            </w:pPr>
          </w:p>
          <w:p w14:paraId="4B89F37B">
            <w:pPr>
              <w:spacing w:line="251" w:lineRule="auto"/>
              <w:rPr>
                <w:rFonts w:ascii="Arial"/>
                <w:sz w:val="21"/>
              </w:rPr>
            </w:pPr>
          </w:p>
          <w:p w14:paraId="70EC9E8C">
            <w:pPr>
              <w:spacing w:line="252" w:lineRule="auto"/>
              <w:rPr>
                <w:rFonts w:ascii="Arial"/>
                <w:sz w:val="21"/>
              </w:rPr>
            </w:pPr>
          </w:p>
          <w:p w14:paraId="4EF028A1">
            <w:pPr>
              <w:spacing w:line="252" w:lineRule="auto"/>
              <w:rPr>
                <w:rFonts w:ascii="Arial"/>
                <w:sz w:val="21"/>
              </w:rPr>
            </w:pPr>
          </w:p>
          <w:p w14:paraId="0F181C11">
            <w:pPr>
              <w:spacing w:line="252" w:lineRule="auto"/>
              <w:rPr>
                <w:rFonts w:ascii="Arial"/>
                <w:sz w:val="21"/>
              </w:rPr>
            </w:pPr>
          </w:p>
          <w:p w14:paraId="5DB4A49D">
            <w:pPr>
              <w:spacing w:line="252" w:lineRule="auto"/>
              <w:rPr>
                <w:rFonts w:ascii="Arial"/>
                <w:sz w:val="21"/>
              </w:rPr>
            </w:pPr>
          </w:p>
          <w:p w14:paraId="76BE118E">
            <w:pPr>
              <w:spacing w:line="252" w:lineRule="auto"/>
              <w:rPr>
                <w:rFonts w:ascii="Arial"/>
                <w:sz w:val="21"/>
              </w:rPr>
            </w:pPr>
          </w:p>
          <w:p w14:paraId="312871BB">
            <w:pPr>
              <w:spacing w:line="252" w:lineRule="auto"/>
              <w:rPr>
                <w:rFonts w:ascii="Arial"/>
                <w:sz w:val="21"/>
              </w:rPr>
            </w:pPr>
          </w:p>
          <w:p w14:paraId="2C4A90E5">
            <w:pPr>
              <w:spacing w:line="252" w:lineRule="auto"/>
              <w:rPr>
                <w:rFonts w:ascii="Arial"/>
                <w:sz w:val="21"/>
              </w:rPr>
            </w:pPr>
          </w:p>
          <w:p w14:paraId="3397F845">
            <w:pPr>
              <w:pStyle w:val="6"/>
              <w:spacing w:before="56" w:line="239" w:lineRule="auto"/>
              <w:ind w:left="114" w:right="105"/>
              <w:jc w:val="both"/>
            </w:pPr>
            <w:r>
              <w:rPr>
                <w:spacing w:val="1"/>
              </w:rPr>
              <w:t>应急管理部门</w:t>
            </w:r>
          </w:p>
        </w:tc>
        <w:tc>
          <w:tcPr>
            <w:tcW w:w="530" w:type="dxa"/>
            <w:vAlign w:val="top"/>
          </w:tcPr>
          <w:p w14:paraId="393D4BC1">
            <w:pPr>
              <w:spacing w:line="264" w:lineRule="auto"/>
              <w:rPr>
                <w:rFonts w:ascii="Arial"/>
                <w:sz w:val="21"/>
              </w:rPr>
            </w:pPr>
          </w:p>
          <w:p w14:paraId="358A0D1F">
            <w:pPr>
              <w:spacing w:line="264" w:lineRule="auto"/>
              <w:rPr>
                <w:rFonts w:ascii="Arial"/>
                <w:sz w:val="21"/>
              </w:rPr>
            </w:pPr>
          </w:p>
          <w:p w14:paraId="7DE776E5">
            <w:pPr>
              <w:spacing w:line="264" w:lineRule="auto"/>
              <w:rPr>
                <w:rFonts w:ascii="Arial"/>
                <w:sz w:val="21"/>
              </w:rPr>
            </w:pPr>
          </w:p>
          <w:p w14:paraId="047549FD">
            <w:pPr>
              <w:spacing w:line="264" w:lineRule="auto"/>
              <w:rPr>
                <w:rFonts w:ascii="Arial"/>
                <w:sz w:val="21"/>
              </w:rPr>
            </w:pPr>
          </w:p>
          <w:p w14:paraId="6E8C971C">
            <w:pPr>
              <w:spacing w:line="264" w:lineRule="auto"/>
              <w:rPr>
                <w:rFonts w:ascii="Arial"/>
                <w:sz w:val="21"/>
              </w:rPr>
            </w:pPr>
          </w:p>
          <w:p w14:paraId="33D6E95E">
            <w:pPr>
              <w:spacing w:line="264" w:lineRule="auto"/>
              <w:rPr>
                <w:rFonts w:ascii="Arial"/>
                <w:sz w:val="21"/>
              </w:rPr>
            </w:pPr>
          </w:p>
          <w:p w14:paraId="1CA8690E">
            <w:pPr>
              <w:spacing w:line="264" w:lineRule="auto"/>
              <w:rPr>
                <w:rFonts w:ascii="Arial"/>
                <w:sz w:val="21"/>
              </w:rPr>
            </w:pPr>
          </w:p>
          <w:p w14:paraId="112B7C5F">
            <w:pPr>
              <w:spacing w:line="264" w:lineRule="auto"/>
              <w:rPr>
                <w:rFonts w:ascii="Arial"/>
                <w:sz w:val="21"/>
              </w:rPr>
            </w:pPr>
          </w:p>
          <w:p w14:paraId="3409CD61">
            <w:pPr>
              <w:spacing w:line="264" w:lineRule="auto"/>
              <w:rPr>
                <w:rFonts w:ascii="Arial"/>
                <w:sz w:val="21"/>
              </w:rPr>
            </w:pPr>
          </w:p>
          <w:p w14:paraId="1F84D26B">
            <w:pPr>
              <w:pStyle w:val="6"/>
              <w:spacing w:before="55" w:line="239" w:lineRule="auto"/>
              <w:ind w:left="94" w:right="83"/>
            </w:pPr>
            <w:r>
              <w:t>行政</w:t>
            </w:r>
            <w:r>
              <w:rPr>
                <w:spacing w:val="1"/>
              </w:rPr>
              <w:t>处罚</w:t>
            </w:r>
          </w:p>
        </w:tc>
        <w:tc>
          <w:tcPr>
            <w:tcW w:w="991" w:type="dxa"/>
            <w:vAlign w:val="top"/>
          </w:tcPr>
          <w:p w14:paraId="03E1AE8F">
            <w:pPr>
              <w:spacing w:line="269" w:lineRule="auto"/>
              <w:rPr>
                <w:rFonts w:ascii="Arial"/>
                <w:sz w:val="21"/>
              </w:rPr>
            </w:pPr>
          </w:p>
          <w:p w14:paraId="31463E1B">
            <w:pPr>
              <w:spacing w:line="269" w:lineRule="auto"/>
              <w:rPr>
                <w:rFonts w:ascii="Arial"/>
                <w:sz w:val="21"/>
              </w:rPr>
            </w:pPr>
          </w:p>
          <w:p w14:paraId="2623A699">
            <w:pPr>
              <w:spacing w:line="269" w:lineRule="auto"/>
              <w:rPr>
                <w:rFonts w:ascii="Arial"/>
                <w:sz w:val="21"/>
              </w:rPr>
            </w:pPr>
          </w:p>
          <w:p w14:paraId="265F7B16">
            <w:pPr>
              <w:spacing w:line="269" w:lineRule="auto"/>
              <w:rPr>
                <w:rFonts w:ascii="Arial"/>
                <w:sz w:val="21"/>
              </w:rPr>
            </w:pPr>
          </w:p>
          <w:p w14:paraId="1D30D098">
            <w:pPr>
              <w:spacing w:line="269" w:lineRule="auto"/>
              <w:rPr>
                <w:rFonts w:ascii="Arial"/>
                <w:sz w:val="21"/>
              </w:rPr>
            </w:pPr>
          </w:p>
          <w:p w14:paraId="05F8C1C0">
            <w:pPr>
              <w:spacing w:line="270" w:lineRule="auto"/>
              <w:rPr>
                <w:rFonts w:ascii="Arial"/>
                <w:sz w:val="21"/>
              </w:rPr>
            </w:pPr>
          </w:p>
          <w:p w14:paraId="58763A92">
            <w:pPr>
              <w:pStyle w:val="6"/>
              <w:spacing w:before="55" w:line="238" w:lineRule="auto"/>
              <w:ind w:left="54" w:right="51"/>
              <w:jc w:val="both"/>
            </w:pPr>
            <w:r>
              <w:rPr>
                <w:spacing w:val="4"/>
              </w:rPr>
              <w:t>对生产经营单位未将安全培训工作纳入本单位工作计划并保证安全培训工作所需资金等违法行为的处罚</w:t>
            </w:r>
          </w:p>
        </w:tc>
        <w:tc>
          <w:tcPr>
            <w:tcW w:w="619" w:type="dxa"/>
            <w:vAlign w:val="top"/>
          </w:tcPr>
          <w:p w14:paraId="5A3D4E20">
            <w:pPr>
              <w:rPr>
                <w:rFonts w:ascii="Arial"/>
                <w:sz w:val="21"/>
              </w:rPr>
            </w:pPr>
          </w:p>
        </w:tc>
        <w:tc>
          <w:tcPr>
            <w:tcW w:w="6286" w:type="dxa"/>
            <w:vAlign w:val="top"/>
          </w:tcPr>
          <w:p w14:paraId="3C2DC3FE">
            <w:pPr>
              <w:spacing w:line="262" w:lineRule="auto"/>
              <w:rPr>
                <w:rFonts w:ascii="Arial"/>
                <w:sz w:val="21"/>
              </w:rPr>
            </w:pPr>
          </w:p>
          <w:p w14:paraId="1783B26E">
            <w:pPr>
              <w:spacing w:line="262" w:lineRule="auto"/>
              <w:rPr>
                <w:rFonts w:ascii="Arial"/>
                <w:sz w:val="21"/>
              </w:rPr>
            </w:pPr>
          </w:p>
          <w:p w14:paraId="2F015E4E">
            <w:pPr>
              <w:spacing w:line="262" w:lineRule="auto"/>
              <w:rPr>
                <w:rFonts w:ascii="Arial"/>
                <w:sz w:val="21"/>
              </w:rPr>
            </w:pPr>
          </w:p>
          <w:p w14:paraId="36064ACC">
            <w:pPr>
              <w:spacing w:line="262" w:lineRule="auto"/>
              <w:rPr>
                <w:rFonts w:ascii="Arial"/>
                <w:sz w:val="21"/>
              </w:rPr>
            </w:pPr>
          </w:p>
          <w:p w14:paraId="53690250">
            <w:pPr>
              <w:spacing w:line="262" w:lineRule="auto"/>
              <w:rPr>
                <w:rFonts w:ascii="Arial"/>
                <w:sz w:val="21"/>
              </w:rPr>
            </w:pPr>
          </w:p>
          <w:p w14:paraId="06B682E1">
            <w:pPr>
              <w:spacing w:line="262" w:lineRule="auto"/>
              <w:rPr>
                <w:rFonts w:ascii="Arial"/>
                <w:sz w:val="21"/>
              </w:rPr>
            </w:pPr>
          </w:p>
          <w:p w14:paraId="7F0B26C2">
            <w:pPr>
              <w:spacing w:line="262" w:lineRule="auto"/>
              <w:rPr>
                <w:rFonts w:ascii="Arial"/>
                <w:sz w:val="21"/>
              </w:rPr>
            </w:pPr>
          </w:p>
          <w:p w14:paraId="323FE020">
            <w:pPr>
              <w:pStyle w:val="6"/>
              <w:spacing w:before="55" w:line="236" w:lineRule="auto"/>
              <w:ind w:left="36" w:right="49" w:hanging="11"/>
            </w:pPr>
            <w:r>
              <w:rPr>
                <w:spacing w:val="7"/>
              </w:rPr>
              <w:t>【规章】《生产经营单位安全培训规定》</w:t>
            </w:r>
            <w:r>
              <w:rPr>
                <w:spacing w:val="-41"/>
              </w:rPr>
              <w:t xml:space="preserve"> </w:t>
            </w:r>
            <w:r>
              <w:rPr>
                <w:spacing w:val="7"/>
              </w:rPr>
              <w:t>（2006年国家安全监管总局</w:t>
            </w:r>
            <w:r>
              <w:rPr>
                <w:spacing w:val="6"/>
              </w:rPr>
              <w:t>令第</w:t>
            </w:r>
            <w:r>
              <w:rPr>
                <w:spacing w:val="-49"/>
              </w:rPr>
              <w:t xml:space="preserve"> </w:t>
            </w:r>
            <w:r>
              <w:rPr>
                <w:spacing w:val="6"/>
              </w:rPr>
              <w:t>3号公</w:t>
            </w:r>
            <w:r>
              <w:rPr>
                <w:spacing w:val="5"/>
              </w:rPr>
              <w:t>布，2015年5月29日修订）</w:t>
            </w:r>
          </w:p>
          <w:p w14:paraId="7C84A780">
            <w:pPr>
              <w:pStyle w:val="6"/>
              <w:spacing w:line="239" w:lineRule="auto"/>
              <w:ind w:left="45" w:right="78" w:hanging="3"/>
            </w:pPr>
            <w:r>
              <w:rPr>
                <w:spacing w:val="4"/>
              </w:rPr>
              <w:t>第二十九条</w:t>
            </w:r>
            <w:r>
              <w:rPr>
                <w:spacing w:val="51"/>
              </w:rPr>
              <w:t xml:space="preserve"> </w:t>
            </w:r>
            <w:r>
              <w:rPr>
                <w:spacing w:val="4"/>
              </w:rPr>
              <w:t>生产经营单位有下列行为之一的</w:t>
            </w:r>
            <w:r>
              <w:rPr>
                <w:spacing w:val="-26"/>
              </w:rPr>
              <w:t xml:space="preserve"> </w:t>
            </w:r>
            <w:r>
              <w:rPr>
                <w:spacing w:val="4"/>
              </w:rPr>
              <w:t>，</w:t>
            </w:r>
            <w:r>
              <w:rPr>
                <w:spacing w:val="-43"/>
              </w:rPr>
              <w:t xml:space="preserve"> </w:t>
            </w:r>
            <w:r>
              <w:rPr>
                <w:spacing w:val="4"/>
              </w:rPr>
              <w:t>由安全生产监管监察部门责令其</w:t>
            </w:r>
            <w:r>
              <w:rPr>
                <w:spacing w:val="5"/>
              </w:rPr>
              <w:t>限期改正</w:t>
            </w:r>
            <w:r>
              <w:rPr>
                <w:spacing w:val="-37"/>
              </w:rPr>
              <w:t xml:space="preserve"> </w:t>
            </w:r>
            <w:r>
              <w:rPr>
                <w:spacing w:val="5"/>
              </w:rPr>
              <w:t>，可以处1万元以上3万元以下的罚款：</w:t>
            </w:r>
          </w:p>
          <w:p w14:paraId="0B39E37D">
            <w:pPr>
              <w:pStyle w:val="6"/>
              <w:spacing w:line="237" w:lineRule="auto"/>
              <w:ind w:left="34" w:right="203" w:firstLine="363"/>
            </w:pPr>
            <w:r>
              <w:rPr>
                <w:spacing w:val="7"/>
              </w:rPr>
              <w:t>（一）未将安全培训工作纳入本单位工作计划并保证安全培训工作所需资</w:t>
            </w:r>
            <w:r>
              <w:t>金的；</w:t>
            </w:r>
          </w:p>
          <w:p w14:paraId="049C3798">
            <w:pPr>
              <w:pStyle w:val="6"/>
              <w:spacing w:line="227" w:lineRule="auto"/>
              <w:ind w:left="398"/>
            </w:pPr>
            <w:r>
              <w:rPr>
                <w:spacing w:val="7"/>
              </w:rPr>
              <w:t>（二）从业人员进行安全培训期间未支付工资并承担安全培训费用的</w:t>
            </w:r>
            <w:r>
              <w:rPr>
                <w:spacing w:val="-18"/>
              </w:rPr>
              <w:t xml:space="preserve"> </w:t>
            </w:r>
            <w:r>
              <w:rPr>
                <w:spacing w:val="7"/>
              </w:rPr>
              <w:t>。</w:t>
            </w:r>
          </w:p>
        </w:tc>
        <w:tc>
          <w:tcPr>
            <w:tcW w:w="3744" w:type="dxa"/>
            <w:vAlign w:val="top"/>
          </w:tcPr>
          <w:p w14:paraId="197F7954">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4E8B3AC3">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4E23816F">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3309C6AD">
            <w:pPr>
              <w:spacing w:line="258" w:lineRule="auto"/>
              <w:rPr>
                <w:rFonts w:ascii="Arial"/>
                <w:sz w:val="21"/>
              </w:rPr>
            </w:pPr>
          </w:p>
          <w:p w14:paraId="0DD3B889">
            <w:pPr>
              <w:spacing w:line="258" w:lineRule="auto"/>
              <w:rPr>
                <w:rFonts w:ascii="Arial"/>
                <w:sz w:val="21"/>
              </w:rPr>
            </w:pPr>
          </w:p>
          <w:p w14:paraId="1B536CE3">
            <w:pPr>
              <w:spacing w:line="258" w:lineRule="auto"/>
              <w:rPr>
                <w:rFonts w:ascii="Arial"/>
                <w:sz w:val="21"/>
              </w:rPr>
            </w:pPr>
          </w:p>
          <w:p w14:paraId="21A2FBF6">
            <w:pPr>
              <w:spacing w:line="258" w:lineRule="auto"/>
              <w:rPr>
                <w:rFonts w:ascii="Arial"/>
                <w:sz w:val="21"/>
              </w:rPr>
            </w:pPr>
          </w:p>
          <w:p w14:paraId="56E786A0">
            <w:pPr>
              <w:spacing w:line="258" w:lineRule="auto"/>
              <w:rPr>
                <w:rFonts w:ascii="Arial"/>
                <w:sz w:val="21"/>
              </w:rPr>
            </w:pPr>
          </w:p>
          <w:p w14:paraId="48DE481B">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74F298AF">
            <w:pPr>
              <w:pStyle w:val="6"/>
              <w:spacing w:line="229" w:lineRule="auto"/>
              <w:ind w:left="60"/>
            </w:pPr>
            <w:r>
              <w:rPr>
                <w:spacing w:val="-3"/>
              </w:rPr>
              <w:t>四十四、</w:t>
            </w:r>
          </w:p>
          <w:p w14:paraId="1F7F4B99">
            <w:pPr>
              <w:pStyle w:val="6"/>
              <w:spacing w:before="8" w:line="230" w:lineRule="auto"/>
              <w:ind w:left="42"/>
            </w:pPr>
            <w:r>
              <w:rPr>
                <w:spacing w:val="1"/>
              </w:rPr>
              <w:t>五十五、</w:t>
            </w:r>
          </w:p>
          <w:p w14:paraId="1BCE353A">
            <w:pPr>
              <w:pStyle w:val="6"/>
              <w:spacing w:before="6" w:line="230" w:lineRule="auto"/>
              <w:ind w:left="42"/>
            </w:pPr>
            <w:r>
              <w:rPr>
                <w:spacing w:val="1"/>
              </w:rPr>
              <w:t>五十六、</w:t>
            </w:r>
          </w:p>
          <w:p w14:paraId="533A86E5">
            <w:pPr>
              <w:pStyle w:val="6"/>
              <w:spacing w:before="8" w:line="230" w:lineRule="auto"/>
              <w:ind w:left="42"/>
            </w:pPr>
            <w:r>
              <w:rPr>
                <w:spacing w:val="1"/>
              </w:rPr>
              <w:t>五十七、</w:t>
            </w:r>
          </w:p>
          <w:p w14:paraId="1A19DA42">
            <w:pPr>
              <w:pStyle w:val="6"/>
              <w:spacing w:before="6" w:line="230" w:lineRule="auto"/>
              <w:ind w:left="42"/>
            </w:pPr>
            <w:r>
              <w:rPr>
                <w:spacing w:val="1"/>
              </w:rPr>
              <w:t>五十八、</w:t>
            </w:r>
          </w:p>
          <w:p w14:paraId="703411B1">
            <w:pPr>
              <w:pStyle w:val="6"/>
              <w:spacing w:before="10" w:line="237" w:lineRule="auto"/>
              <w:ind w:left="40" w:right="77" w:firstLine="1"/>
            </w:pPr>
            <w:r>
              <w:rPr>
                <w:spacing w:val="5"/>
              </w:rPr>
              <w:t>五十九、六十、六</w:t>
            </w:r>
          </w:p>
          <w:p w14:paraId="0757AEC5">
            <w:pPr>
              <w:pStyle w:val="6"/>
              <w:spacing w:line="237" w:lineRule="auto"/>
              <w:ind w:left="44" w:right="77"/>
            </w:pPr>
            <w:r>
              <w:rPr>
                <w:spacing w:val="5"/>
              </w:rPr>
              <w:t>十一、六</w:t>
            </w:r>
            <w:r>
              <w:rPr>
                <w:spacing w:val="4"/>
              </w:rPr>
              <w:t>十二</w:t>
            </w:r>
          </w:p>
        </w:tc>
        <w:tc>
          <w:tcPr>
            <w:tcW w:w="674" w:type="dxa"/>
            <w:vAlign w:val="top"/>
          </w:tcPr>
          <w:p w14:paraId="1B4770BB">
            <w:pPr>
              <w:spacing w:line="264" w:lineRule="auto"/>
              <w:rPr>
                <w:rFonts w:ascii="Arial"/>
                <w:sz w:val="21"/>
              </w:rPr>
            </w:pPr>
          </w:p>
          <w:p w14:paraId="5D7CD6BA">
            <w:pPr>
              <w:spacing w:line="264" w:lineRule="auto"/>
              <w:rPr>
                <w:rFonts w:ascii="Arial"/>
                <w:sz w:val="21"/>
              </w:rPr>
            </w:pPr>
          </w:p>
          <w:p w14:paraId="10D9C44B">
            <w:pPr>
              <w:spacing w:line="264" w:lineRule="auto"/>
              <w:rPr>
                <w:rFonts w:ascii="Arial"/>
                <w:sz w:val="21"/>
              </w:rPr>
            </w:pPr>
          </w:p>
          <w:p w14:paraId="0390FB9A">
            <w:pPr>
              <w:spacing w:line="264" w:lineRule="auto"/>
              <w:rPr>
                <w:rFonts w:ascii="Arial"/>
                <w:sz w:val="21"/>
              </w:rPr>
            </w:pPr>
          </w:p>
          <w:p w14:paraId="4E47A9BC">
            <w:pPr>
              <w:spacing w:line="264" w:lineRule="auto"/>
              <w:rPr>
                <w:rFonts w:ascii="Arial"/>
                <w:sz w:val="21"/>
              </w:rPr>
            </w:pPr>
          </w:p>
          <w:p w14:paraId="6FCD797B">
            <w:pPr>
              <w:spacing w:line="264" w:lineRule="auto"/>
              <w:rPr>
                <w:rFonts w:ascii="Arial"/>
                <w:sz w:val="21"/>
              </w:rPr>
            </w:pPr>
          </w:p>
          <w:p w14:paraId="006ADA1C">
            <w:pPr>
              <w:spacing w:line="264" w:lineRule="auto"/>
              <w:rPr>
                <w:rFonts w:ascii="Arial"/>
                <w:sz w:val="21"/>
              </w:rPr>
            </w:pPr>
          </w:p>
          <w:p w14:paraId="4FAAB222">
            <w:pPr>
              <w:spacing w:line="264" w:lineRule="auto"/>
              <w:rPr>
                <w:rFonts w:ascii="Arial"/>
                <w:sz w:val="21"/>
              </w:rPr>
            </w:pPr>
          </w:p>
          <w:p w14:paraId="75A9BFC2">
            <w:pPr>
              <w:spacing w:line="264" w:lineRule="auto"/>
              <w:rPr>
                <w:rFonts w:ascii="Arial"/>
                <w:sz w:val="21"/>
              </w:rPr>
            </w:pPr>
          </w:p>
          <w:p w14:paraId="207AA179">
            <w:pPr>
              <w:pStyle w:val="6"/>
              <w:spacing w:before="55" w:line="239" w:lineRule="auto"/>
              <w:ind w:left="44" w:right="103" w:hanging="3"/>
            </w:pPr>
            <w:r>
              <w:rPr>
                <w:spacing w:val="2"/>
              </w:rPr>
              <w:t>综合执</w:t>
            </w:r>
            <w:r>
              <w:rPr>
                <w:spacing w:val="1"/>
              </w:rPr>
              <w:t>法大队</w:t>
            </w:r>
          </w:p>
        </w:tc>
        <w:tc>
          <w:tcPr>
            <w:tcW w:w="775" w:type="dxa"/>
            <w:vAlign w:val="top"/>
          </w:tcPr>
          <w:p w14:paraId="00881C6D">
            <w:pPr>
              <w:spacing w:line="242" w:lineRule="auto"/>
              <w:rPr>
                <w:rFonts w:ascii="Arial"/>
                <w:sz w:val="21"/>
              </w:rPr>
            </w:pPr>
          </w:p>
          <w:p w14:paraId="38A04886">
            <w:pPr>
              <w:spacing w:line="242" w:lineRule="auto"/>
              <w:rPr>
                <w:rFonts w:ascii="Arial"/>
                <w:sz w:val="21"/>
              </w:rPr>
            </w:pPr>
          </w:p>
          <w:p w14:paraId="0827A144">
            <w:pPr>
              <w:spacing w:line="243" w:lineRule="auto"/>
              <w:rPr>
                <w:rFonts w:ascii="Arial"/>
                <w:sz w:val="21"/>
              </w:rPr>
            </w:pPr>
          </w:p>
          <w:p w14:paraId="4B5B73CD">
            <w:pPr>
              <w:spacing w:line="243" w:lineRule="auto"/>
              <w:rPr>
                <w:rFonts w:ascii="Arial"/>
                <w:sz w:val="21"/>
              </w:rPr>
            </w:pPr>
          </w:p>
          <w:p w14:paraId="0EEBB2AB">
            <w:pPr>
              <w:spacing w:line="243" w:lineRule="auto"/>
              <w:rPr>
                <w:rFonts w:ascii="Arial"/>
                <w:sz w:val="21"/>
              </w:rPr>
            </w:pPr>
          </w:p>
          <w:p w14:paraId="41B96F09">
            <w:pPr>
              <w:spacing w:line="243" w:lineRule="auto"/>
              <w:rPr>
                <w:rFonts w:ascii="Arial"/>
                <w:sz w:val="21"/>
              </w:rPr>
            </w:pPr>
          </w:p>
          <w:p w14:paraId="08971DA0">
            <w:pPr>
              <w:spacing w:line="243" w:lineRule="auto"/>
              <w:rPr>
                <w:rFonts w:ascii="Arial"/>
                <w:sz w:val="21"/>
              </w:rPr>
            </w:pPr>
          </w:p>
          <w:p w14:paraId="1C68A081">
            <w:pPr>
              <w:spacing w:line="243" w:lineRule="auto"/>
              <w:rPr>
                <w:rFonts w:ascii="Arial"/>
                <w:sz w:val="21"/>
              </w:rPr>
            </w:pPr>
          </w:p>
          <w:p w14:paraId="5AA65D89">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2149D2BC">
            <w:pPr>
              <w:rPr>
                <w:rFonts w:ascii="Arial"/>
                <w:sz w:val="21"/>
              </w:rPr>
            </w:pPr>
          </w:p>
        </w:tc>
      </w:tr>
      <w:tr w14:paraId="244687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398ED12A">
            <w:pPr>
              <w:spacing w:line="248" w:lineRule="auto"/>
              <w:rPr>
                <w:rFonts w:ascii="Arial"/>
                <w:sz w:val="21"/>
              </w:rPr>
            </w:pPr>
          </w:p>
          <w:p w14:paraId="4A5C3EFD">
            <w:pPr>
              <w:spacing w:line="248" w:lineRule="auto"/>
              <w:rPr>
                <w:rFonts w:ascii="Arial"/>
                <w:sz w:val="21"/>
              </w:rPr>
            </w:pPr>
          </w:p>
          <w:p w14:paraId="0FF3B310">
            <w:pPr>
              <w:spacing w:line="248" w:lineRule="auto"/>
              <w:rPr>
                <w:rFonts w:ascii="Arial"/>
                <w:sz w:val="21"/>
              </w:rPr>
            </w:pPr>
          </w:p>
          <w:p w14:paraId="7C01994D">
            <w:pPr>
              <w:spacing w:line="248" w:lineRule="auto"/>
              <w:rPr>
                <w:rFonts w:ascii="Arial"/>
                <w:sz w:val="21"/>
              </w:rPr>
            </w:pPr>
          </w:p>
          <w:p w14:paraId="0CDA365F">
            <w:pPr>
              <w:spacing w:line="248" w:lineRule="auto"/>
              <w:rPr>
                <w:rFonts w:ascii="Arial"/>
                <w:sz w:val="21"/>
              </w:rPr>
            </w:pPr>
          </w:p>
          <w:p w14:paraId="7315E0FA">
            <w:pPr>
              <w:spacing w:line="248" w:lineRule="auto"/>
              <w:rPr>
                <w:rFonts w:ascii="Arial"/>
                <w:sz w:val="21"/>
              </w:rPr>
            </w:pPr>
          </w:p>
          <w:p w14:paraId="74B49B51">
            <w:pPr>
              <w:spacing w:line="248" w:lineRule="auto"/>
              <w:rPr>
                <w:rFonts w:ascii="Arial"/>
                <w:sz w:val="21"/>
              </w:rPr>
            </w:pPr>
          </w:p>
          <w:p w14:paraId="5A524F18">
            <w:pPr>
              <w:spacing w:line="249" w:lineRule="auto"/>
              <w:rPr>
                <w:rFonts w:ascii="Arial"/>
                <w:sz w:val="21"/>
              </w:rPr>
            </w:pPr>
          </w:p>
          <w:p w14:paraId="00D5E6A4">
            <w:pPr>
              <w:spacing w:line="249" w:lineRule="auto"/>
              <w:rPr>
                <w:rFonts w:ascii="Arial"/>
                <w:sz w:val="21"/>
              </w:rPr>
            </w:pPr>
          </w:p>
          <w:p w14:paraId="5F7CFE70">
            <w:pPr>
              <w:spacing w:line="249" w:lineRule="auto"/>
              <w:rPr>
                <w:rFonts w:ascii="Arial"/>
                <w:sz w:val="21"/>
              </w:rPr>
            </w:pPr>
          </w:p>
          <w:p w14:paraId="14F5CCCB">
            <w:pPr>
              <w:pStyle w:val="6"/>
              <w:spacing w:before="56" w:line="229" w:lineRule="exact"/>
              <w:ind w:left="129"/>
            </w:pPr>
            <w:r>
              <w:rPr>
                <w:position w:val="1"/>
              </w:rPr>
              <w:t>97</w:t>
            </w:r>
          </w:p>
        </w:tc>
        <w:tc>
          <w:tcPr>
            <w:tcW w:w="573" w:type="dxa"/>
            <w:vAlign w:val="top"/>
          </w:tcPr>
          <w:p w14:paraId="28AB4E6B">
            <w:pPr>
              <w:spacing w:line="251" w:lineRule="auto"/>
              <w:rPr>
                <w:rFonts w:ascii="Arial"/>
                <w:sz w:val="21"/>
              </w:rPr>
            </w:pPr>
          </w:p>
          <w:p w14:paraId="410265BB">
            <w:pPr>
              <w:spacing w:line="251" w:lineRule="auto"/>
              <w:rPr>
                <w:rFonts w:ascii="Arial"/>
                <w:sz w:val="21"/>
              </w:rPr>
            </w:pPr>
          </w:p>
          <w:p w14:paraId="31B495D0">
            <w:pPr>
              <w:spacing w:line="251" w:lineRule="auto"/>
              <w:rPr>
                <w:rFonts w:ascii="Arial"/>
                <w:sz w:val="21"/>
              </w:rPr>
            </w:pPr>
          </w:p>
          <w:p w14:paraId="5DE1A2D3">
            <w:pPr>
              <w:spacing w:line="252" w:lineRule="auto"/>
              <w:rPr>
                <w:rFonts w:ascii="Arial"/>
                <w:sz w:val="21"/>
              </w:rPr>
            </w:pPr>
          </w:p>
          <w:p w14:paraId="0E1B61AA">
            <w:pPr>
              <w:spacing w:line="252" w:lineRule="auto"/>
              <w:rPr>
                <w:rFonts w:ascii="Arial"/>
                <w:sz w:val="21"/>
              </w:rPr>
            </w:pPr>
          </w:p>
          <w:p w14:paraId="505C76A9">
            <w:pPr>
              <w:spacing w:line="252" w:lineRule="auto"/>
              <w:rPr>
                <w:rFonts w:ascii="Arial"/>
                <w:sz w:val="21"/>
              </w:rPr>
            </w:pPr>
          </w:p>
          <w:p w14:paraId="01749043">
            <w:pPr>
              <w:spacing w:line="252" w:lineRule="auto"/>
              <w:rPr>
                <w:rFonts w:ascii="Arial"/>
                <w:sz w:val="21"/>
              </w:rPr>
            </w:pPr>
          </w:p>
          <w:p w14:paraId="2E6C3FD9">
            <w:pPr>
              <w:spacing w:line="252" w:lineRule="auto"/>
              <w:rPr>
                <w:rFonts w:ascii="Arial"/>
                <w:sz w:val="21"/>
              </w:rPr>
            </w:pPr>
          </w:p>
          <w:p w14:paraId="62E8C7A5">
            <w:pPr>
              <w:spacing w:line="252" w:lineRule="auto"/>
              <w:rPr>
                <w:rFonts w:ascii="Arial"/>
                <w:sz w:val="21"/>
              </w:rPr>
            </w:pPr>
          </w:p>
          <w:p w14:paraId="5852022F">
            <w:pPr>
              <w:pStyle w:val="6"/>
              <w:spacing w:before="55" w:line="239" w:lineRule="auto"/>
              <w:ind w:left="114" w:right="105"/>
              <w:jc w:val="both"/>
            </w:pPr>
            <w:r>
              <w:rPr>
                <w:spacing w:val="1"/>
              </w:rPr>
              <w:t>应急管理部门</w:t>
            </w:r>
          </w:p>
        </w:tc>
        <w:tc>
          <w:tcPr>
            <w:tcW w:w="530" w:type="dxa"/>
            <w:vAlign w:val="top"/>
          </w:tcPr>
          <w:p w14:paraId="401A5AFC">
            <w:pPr>
              <w:spacing w:line="263" w:lineRule="auto"/>
              <w:rPr>
                <w:rFonts w:ascii="Arial"/>
                <w:sz w:val="21"/>
              </w:rPr>
            </w:pPr>
          </w:p>
          <w:p w14:paraId="7E1B6C4A">
            <w:pPr>
              <w:spacing w:line="264" w:lineRule="auto"/>
              <w:rPr>
                <w:rFonts w:ascii="Arial"/>
                <w:sz w:val="21"/>
              </w:rPr>
            </w:pPr>
          </w:p>
          <w:p w14:paraId="37101E9F">
            <w:pPr>
              <w:spacing w:line="264" w:lineRule="auto"/>
              <w:rPr>
                <w:rFonts w:ascii="Arial"/>
                <w:sz w:val="21"/>
              </w:rPr>
            </w:pPr>
          </w:p>
          <w:p w14:paraId="1B0A5F7A">
            <w:pPr>
              <w:spacing w:line="264" w:lineRule="auto"/>
              <w:rPr>
                <w:rFonts w:ascii="Arial"/>
                <w:sz w:val="21"/>
              </w:rPr>
            </w:pPr>
          </w:p>
          <w:p w14:paraId="1946C05F">
            <w:pPr>
              <w:spacing w:line="264" w:lineRule="auto"/>
              <w:rPr>
                <w:rFonts w:ascii="Arial"/>
                <w:sz w:val="21"/>
              </w:rPr>
            </w:pPr>
          </w:p>
          <w:p w14:paraId="2C838F15">
            <w:pPr>
              <w:spacing w:line="264" w:lineRule="auto"/>
              <w:rPr>
                <w:rFonts w:ascii="Arial"/>
                <w:sz w:val="21"/>
              </w:rPr>
            </w:pPr>
          </w:p>
          <w:p w14:paraId="6E5CF57B">
            <w:pPr>
              <w:spacing w:line="264" w:lineRule="auto"/>
              <w:rPr>
                <w:rFonts w:ascii="Arial"/>
                <w:sz w:val="21"/>
              </w:rPr>
            </w:pPr>
          </w:p>
          <w:p w14:paraId="79A5F5F4">
            <w:pPr>
              <w:spacing w:line="264" w:lineRule="auto"/>
              <w:rPr>
                <w:rFonts w:ascii="Arial"/>
                <w:sz w:val="21"/>
              </w:rPr>
            </w:pPr>
          </w:p>
          <w:p w14:paraId="21B90384">
            <w:pPr>
              <w:spacing w:line="264" w:lineRule="auto"/>
              <w:rPr>
                <w:rFonts w:ascii="Arial"/>
                <w:sz w:val="21"/>
              </w:rPr>
            </w:pPr>
          </w:p>
          <w:p w14:paraId="027C274F">
            <w:pPr>
              <w:pStyle w:val="6"/>
              <w:spacing w:before="56" w:line="238" w:lineRule="auto"/>
              <w:ind w:left="94" w:right="83"/>
            </w:pPr>
            <w:r>
              <w:t>行政</w:t>
            </w:r>
            <w:r>
              <w:rPr>
                <w:spacing w:val="1"/>
              </w:rPr>
              <w:t>处罚</w:t>
            </w:r>
          </w:p>
        </w:tc>
        <w:tc>
          <w:tcPr>
            <w:tcW w:w="991" w:type="dxa"/>
            <w:vAlign w:val="top"/>
          </w:tcPr>
          <w:p w14:paraId="670612B6">
            <w:pPr>
              <w:spacing w:line="294" w:lineRule="auto"/>
              <w:rPr>
                <w:rFonts w:ascii="Arial"/>
                <w:sz w:val="21"/>
              </w:rPr>
            </w:pPr>
          </w:p>
          <w:p w14:paraId="66F8CCFF">
            <w:pPr>
              <w:spacing w:line="294" w:lineRule="auto"/>
              <w:rPr>
                <w:rFonts w:ascii="Arial"/>
                <w:sz w:val="21"/>
              </w:rPr>
            </w:pPr>
          </w:p>
          <w:p w14:paraId="0BE73808">
            <w:pPr>
              <w:spacing w:line="294" w:lineRule="auto"/>
              <w:rPr>
                <w:rFonts w:ascii="Arial"/>
                <w:sz w:val="21"/>
              </w:rPr>
            </w:pPr>
          </w:p>
          <w:p w14:paraId="7E54B7D1">
            <w:pPr>
              <w:spacing w:line="295" w:lineRule="auto"/>
              <w:rPr>
                <w:rFonts w:ascii="Arial"/>
                <w:sz w:val="21"/>
              </w:rPr>
            </w:pPr>
          </w:p>
          <w:p w14:paraId="7A949BC2">
            <w:pPr>
              <w:pStyle w:val="6"/>
              <w:spacing w:before="55" w:line="238" w:lineRule="auto"/>
              <w:ind w:left="53" w:right="42" w:firstLine="1"/>
              <w:jc w:val="both"/>
            </w:pPr>
            <w:r>
              <w:rPr>
                <w:spacing w:val="6"/>
              </w:rPr>
              <w:t>对煤矿、非</w:t>
            </w:r>
            <w:r>
              <w:rPr>
                <w:spacing w:val="7"/>
              </w:rPr>
              <w:t>煤矿山、危</w:t>
            </w:r>
            <w:r>
              <w:rPr>
                <w:spacing w:val="3"/>
              </w:rPr>
              <w:t>险化学品、</w:t>
            </w:r>
          </w:p>
          <w:p w14:paraId="2CCC8319">
            <w:pPr>
              <w:pStyle w:val="6"/>
              <w:spacing w:before="1" w:line="228" w:lineRule="auto"/>
              <w:ind w:left="52"/>
            </w:pPr>
            <w:r>
              <w:rPr>
                <w:spacing w:val="3"/>
              </w:rPr>
              <w:t>烟花爆竹、</w:t>
            </w:r>
          </w:p>
          <w:p w14:paraId="1C771F14">
            <w:pPr>
              <w:pStyle w:val="6"/>
              <w:spacing w:before="8" w:line="231" w:lineRule="auto"/>
              <w:ind w:left="53"/>
            </w:pPr>
            <w:r>
              <w:rPr>
                <w:spacing w:val="5"/>
              </w:rPr>
              <w:t>金属冶炼等</w:t>
            </w:r>
          </w:p>
          <w:p w14:paraId="6B7CC3B1">
            <w:pPr>
              <w:pStyle w:val="6"/>
              <w:spacing w:before="5" w:line="229" w:lineRule="auto"/>
              <w:ind w:left="63"/>
            </w:pPr>
            <w:r>
              <w:rPr>
                <w:spacing w:val="3"/>
              </w:rPr>
              <w:t>生产经营单</w:t>
            </w:r>
          </w:p>
          <w:p w14:paraId="0DECE572">
            <w:pPr>
              <w:pStyle w:val="6"/>
              <w:spacing w:before="8" w:line="229" w:lineRule="auto"/>
              <w:ind w:left="54"/>
            </w:pPr>
            <w:r>
              <w:rPr>
                <w:spacing w:val="4"/>
              </w:rPr>
              <w:t>位主要负责</w:t>
            </w:r>
          </w:p>
          <w:p w14:paraId="6CBF19B5">
            <w:pPr>
              <w:pStyle w:val="6"/>
              <w:spacing w:before="9" w:line="231" w:lineRule="auto"/>
              <w:ind w:left="56"/>
            </w:pPr>
            <w:r>
              <w:rPr>
                <w:spacing w:val="4"/>
              </w:rPr>
              <w:t>人和安全管</w:t>
            </w:r>
          </w:p>
          <w:p w14:paraId="7D4BBC18">
            <w:pPr>
              <w:pStyle w:val="6"/>
              <w:spacing w:before="6" w:line="230" w:lineRule="auto"/>
              <w:ind w:left="54"/>
            </w:pPr>
            <w:r>
              <w:rPr>
                <w:spacing w:val="4"/>
              </w:rPr>
              <w:t>理人员未按</w:t>
            </w:r>
          </w:p>
          <w:p w14:paraId="4D5C5502">
            <w:pPr>
              <w:pStyle w:val="6"/>
              <w:spacing w:before="6" w:line="230" w:lineRule="auto"/>
              <w:ind w:left="57"/>
            </w:pPr>
            <w:r>
              <w:rPr>
                <w:spacing w:val="4"/>
              </w:rPr>
              <w:t>照规定经考</w:t>
            </w:r>
          </w:p>
          <w:p w14:paraId="0C1AA4B9">
            <w:pPr>
              <w:pStyle w:val="6"/>
              <w:spacing w:before="7" w:line="230" w:lineRule="auto"/>
              <w:ind w:left="52"/>
            </w:pPr>
            <w:r>
              <w:rPr>
                <w:spacing w:val="5"/>
              </w:rPr>
              <w:t>核合格等违</w:t>
            </w:r>
          </w:p>
          <w:p w14:paraId="4553C88F">
            <w:pPr>
              <w:pStyle w:val="6"/>
              <w:spacing w:before="9" w:line="229" w:lineRule="auto"/>
              <w:ind w:left="59"/>
            </w:pPr>
            <w:r>
              <w:rPr>
                <w:spacing w:val="3"/>
              </w:rPr>
              <w:t>法行为的处</w:t>
            </w:r>
          </w:p>
          <w:p w14:paraId="469D897E">
            <w:pPr>
              <w:pStyle w:val="6"/>
              <w:spacing w:before="7" w:line="231" w:lineRule="auto"/>
              <w:ind w:left="418"/>
            </w:pPr>
            <w:r>
              <w:t>罚</w:t>
            </w:r>
          </w:p>
        </w:tc>
        <w:tc>
          <w:tcPr>
            <w:tcW w:w="619" w:type="dxa"/>
            <w:vAlign w:val="top"/>
          </w:tcPr>
          <w:p w14:paraId="3C522E51">
            <w:pPr>
              <w:rPr>
                <w:rFonts w:ascii="Arial"/>
                <w:sz w:val="21"/>
              </w:rPr>
            </w:pPr>
          </w:p>
        </w:tc>
        <w:tc>
          <w:tcPr>
            <w:tcW w:w="6286" w:type="dxa"/>
            <w:vAlign w:val="top"/>
          </w:tcPr>
          <w:p w14:paraId="57C7DE39">
            <w:pPr>
              <w:spacing w:line="267" w:lineRule="auto"/>
              <w:rPr>
                <w:rFonts w:ascii="Arial"/>
                <w:sz w:val="21"/>
              </w:rPr>
            </w:pPr>
          </w:p>
          <w:p w14:paraId="36D87729">
            <w:pPr>
              <w:spacing w:line="267" w:lineRule="auto"/>
              <w:rPr>
                <w:rFonts w:ascii="Arial"/>
                <w:sz w:val="21"/>
              </w:rPr>
            </w:pPr>
          </w:p>
          <w:p w14:paraId="47ECC7A4">
            <w:pPr>
              <w:spacing w:line="267" w:lineRule="auto"/>
              <w:rPr>
                <w:rFonts w:ascii="Arial"/>
                <w:sz w:val="21"/>
              </w:rPr>
            </w:pPr>
          </w:p>
          <w:p w14:paraId="570F2A1E">
            <w:pPr>
              <w:spacing w:line="268" w:lineRule="auto"/>
              <w:rPr>
                <w:rFonts w:ascii="Arial"/>
                <w:sz w:val="21"/>
              </w:rPr>
            </w:pPr>
          </w:p>
          <w:p w14:paraId="37C761D9">
            <w:pPr>
              <w:pStyle w:val="6"/>
              <w:spacing w:before="55" w:line="238" w:lineRule="auto"/>
              <w:ind w:left="36" w:right="49" w:hanging="11"/>
            </w:pPr>
            <w:r>
              <w:rPr>
                <w:spacing w:val="7"/>
              </w:rPr>
              <w:t>【规章】《生产经营单位安全培训规定》</w:t>
            </w:r>
            <w:r>
              <w:rPr>
                <w:spacing w:val="-41"/>
              </w:rPr>
              <w:t xml:space="preserve"> </w:t>
            </w:r>
            <w:r>
              <w:rPr>
                <w:spacing w:val="7"/>
              </w:rPr>
              <w:t>（2006年国家安全监管总局</w:t>
            </w:r>
            <w:r>
              <w:rPr>
                <w:spacing w:val="6"/>
              </w:rPr>
              <w:t>令第</w:t>
            </w:r>
            <w:r>
              <w:rPr>
                <w:spacing w:val="-49"/>
              </w:rPr>
              <w:t xml:space="preserve"> </w:t>
            </w:r>
            <w:r>
              <w:rPr>
                <w:spacing w:val="6"/>
              </w:rPr>
              <w:t>3号公</w:t>
            </w:r>
            <w:r>
              <w:rPr>
                <w:spacing w:val="4"/>
              </w:rPr>
              <w:t>布2013年8月29</w:t>
            </w:r>
            <w:r>
              <w:rPr>
                <w:spacing w:val="-31"/>
              </w:rPr>
              <w:t xml:space="preserve"> </w:t>
            </w:r>
            <w:r>
              <w:rPr>
                <w:spacing w:val="4"/>
              </w:rPr>
              <w:t>日国家安监总局令第63号第一次修订</w:t>
            </w:r>
            <w:r>
              <w:rPr>
                <w:spacing w:val="-46"/>
              </w:rPr>
              <w:t xml:space="preserve"> </w:t>
            </w:r>
            <w:r>
              <w:rPr>
                <w:spacing w:val="4"/>
              </w:rPr>
              <w:t>，2015年5月29</w:t>
            </w:r>
            <w:r>
              <w:rPr>
                <w:spacing w:val="-33"/>
              </w:rPr>
              <w:t xml:space="preserve"> </w:t>
            </w:r>
            <w:r>
              <w:rPr>
                <w:spacing w:val="4"/>
              </w:rPr>
              <w:t>日国家安监</w:t>
            </w:r>
            <w:r>
              <w:rPr>
                <w:spacing w:val="6"/>
              </w:rPr>
              <w:t>总局令第80号第二次修改）</w:t>
            </w:r>
          </w:p>
          <w:p w14:paraId="6941290A">
            <w:pPr>
              <w:pStyle w:val="6"/>
              <w:spacing w:before="3" w:line="237" w:lineRule="auto"/>
              <w:ind w:left="34" w:right="85" w:firstLine="7"/>
            </w:pPr>
            <w:r>
              <w:rPr>
                <w:spacing w:val="4"/>
              </w:rPr>
              <w:t>第三十条第一款</w:t>
            </w:r>
            <w:r>
              <w:rPr>
                <w:spacing w:val="29"/>
              </w:rPr>
              <w:t xml:space="preserve">  </w:t>
            </w:r>
            <w:r>
              <w:rPr>
                <w:spacing w:val="4"/>
              </w:rPr>
              <w:t>生产经营单位有下列行为之一的</w:t>
            </w:r>
            <w:r>
              <w:rPr>
                <w:spacing w:val="-25"/>
              </w:rPr>
              <w:t xml:space="preserve"> </w:t>
            </w:r>
            <w:r>
              <w:rPr>
                <w:spacing w:val="4"/>
              </w:rPr>
              <w:t>，</w:t>
            </w:r>
            <w:r>
              <w:rPr>
                <w:spacing w:val="-43"/>
              </w:rPr>
              <w:t xml:space="preserve"> </w:t>
            </w:r>
            <w:r>
              <w:rPr>
                <w:spacing w:val="4"/>
              </w:rPr>
              <w:t>由安全生产监管监察部门</w:t>
            </w:r>
            <w:r>
              <w:rPr>
                <w:spacing w:val="5"/>
              </w:rPr>
              <w:t>责令其限期改正</w:t>
            </w:r>
            <w:r>
              <w:rPr>
                <w:spacing w:val="-33"/>
              </w:rPr>
              <w:t xml:space="preserve"> </w:t>
            </w:r>
            <w:r>
              <w:rPr>
                <w:spacing w:val="5"/>
              </w:rPr>
              <w:t>，可以处5万元以下的罚款</w:t>
            </w:r>
            <w:r>
              <w:rPr>
                <w:spacing w:val="-44"/>
              </w:rPr>
              <w:t xml:space="preserve"> </w:t>
            </w:r>
            <w:r>
              <w:rPr>
                <w:spacing w:val="5"/>
              </w:rPr>
              <w:t>；逾期未改正的</w:t>
            </w:r>
            <w:r>
              <w:rPr>
                <w:spacing w:val="-45"/>
              </w:rPr>
              <w:t xml:space="preserve"> </w:t>
            </w:r>
            <w:r>
              <w:rPr>
                <w:spacing w:val="5"/>
              </w:rPr>
              <w:t>，责令停产停业整</w:t>
            </w:r>
            <w:r>
              <w:rPr>
                <w:spacing w:val="7"/>
              </w:rPr>
              <w:t>顿，并处5万元以上10万元以下的罚款</w:t>
            </w:r>
            <w:r>
              <w:rPr>
                <w:spacing w:val="-43"/>
              </w:rPr>
              <w:t xml:space="preserve"> </w:t>
            </w:r>
            <w:r>
              <w:rPr>
                <w:spacing w:val="7"/>
              </w:rPr>
              <w:t>，对其直接负责的主管人员和</w:t>
            </w:r>
            <w:r>
              <w:rPr>
                <w:spacing w:val="6"/>
              </w:rPr>
              <w:t>其他直接责</w:t>
            </w:r>
            <w:r>
              <w:rPr>
                <w:spacing w:val="7"/>
              </w:rPr>
              <w:t>任人员处1万元以上2万元以下的罚款：</w:t>
            </w:r>
          </w:p>
          <w:p w14:paraId="052ABD52">
            <w:pPr>
              <w:pStyle w:val="6"/>
              <w:spacing w:line="237" w:lineRule="auto"/>
              <w:ind w:left="38" w:right="162"/>
            </w:pPr>
            <w:r>
              <w:rPr>
                <w:spacing w:val="5"/>
              </w:rPr>
              <w:t>（一）煤矿、非煤矿山</w:t>
            </w:r>
            <w:r>
              <w:rPr>
                <w:spacing w:val="-34"/>
              </w:rPr>
              <w:t xml:space="preserve"> </w:t>
            </w:r>
            <w:r>
              <w:rPr>
                <w:spacing w:val="5"/>
              </w:rPr>
              <w:t>、危险化学品</w:t>
            </w:r>
            <w:r>
              <w:rPr>
                <w:spacing w:val="-47"/>
              </w:rPr>
              <w:t xml:space="preserve"> </w:t>
            </w:r>
            <w:r>
              <w:rPr>
                <w:spacing w:val="5"/>
              </w:rPr>
              <w:t>、烟花爆竹</w:t>
            </w:r>
            <w:r>
              <w:rPr>
                <w:spacing w:val="-50"/>
              </w:rPr>
              <w:t xml:space="preserve"> </w:t>
            </w:r>
            <w:r>
              <w:rPr>
                <w:spacing w:val="5"/>
              </w:rPr>
              <w:t>、金属冶炼等生产经营单位主</w:t>
            </w:r>
            <w:r>
              <w:rPr>
                <w:spacing w:val="6"/>
              </w:rPr>
              <w:t>要负责人和安全管理人员未按照规定经考核合格的</w:t>
            </w:r>
            <w:r>
              <w:rPr>
                <w:spacing w:val="-19"/>
              </w:rPr>
              <w:t xml:space="preserve"> </w:t>
            </w:r>
            <w:r>
              <w:rPr>
                <w:spacing w:val="6"/>
              </w:rPr>
              <w:t>；</w:t>
            </w:r>
          </w:p>
          <w:p w14:paraId="1D30A0BA">
            <w:pPr>
              <w:pStyle w:val="6"/>
              <w:spacing w:before="2" w:line="237" w:lineRule="auto"/>
              <w:ind w:left="35" w:right="164" w:firstLine="2"/>
            </w:pPr>
            <w:r>
              <w:rPr>
                <w:spacing w:val="6"/>
              </w:rPr>
              <w:t>（二）未按照规定对从业人员</w:t>
            </w:r>
            <w:r>
              <w:rPr>
                <w:spacing w:val="-36"/>
              </w:rPr>
              <w:t xml:space="preserve"> </w:t>
            </w:r>
            <w:r>
              <w:rPr>
                <w:spacing w:val="6"/>
              </w:rPr>
              <w:t>、被派遣劳动者</w:t>
            </w:r>
            <w:r>
              <w:rPr>
                <w:spacing w:val="-45"/>
              </w:rPr>
              <w:t xml:space="preserve"> </w:t>
            </w:r>
            <w:r>
              <w:rPr>
                <w:spacing w:val="6"/>
              </w:rPr>
              <w:t>、实习学生进行安全生产教</w:t>
            </w:r>
            <w:r>
              <w:rPr>
                <w:spacing w:val="5"/>
              </w:rPr>
              <w:t>育和</w:t>
            </w:r>
            <w:r>
              <w:rPr>
                <w:spacing w:val="6"/>
              </w:rPr>
              <w:t>培训或者未如实告知其有关安全生产事项的</w:t>
            </w:r>
            <w:r>
              <w:rPr>
                <w:spacing w:val="-28"/>
              </w:rPr>
              <w:t xml:space="preserve"> </w:t>
            </w:r>
            <w:r>
              <w:rPr>
                <w:spacing w:val="6"/>
              </w:rPr>
              <w:t>；</w:t>
            </w:r>
          </w:p>
          <w:p w14:paraId="07FB9743">
            <w:pPr>
              <w:pStyle w:val="6"/>
              <w:spacing w:line="229" w:lineRule="auto"/>
              <w:ind w:left="38"/>
            </w:pPr>
            <w:r>
              <w:rPr>
                <w:spacing w:val="6"/>
              </w:rPr>
              <w:t>（三）未如实记录安全生产教育和培训情况的</w:t>
            </w:r>
            <w:r>
              <w:rPr>
                <w:spacing w:val="-27"/>
              </w:rPr>
              <w:t xml:space="preserve"> </w:t>
            </w:r>
            <w:r>
              <w:rPr>
                <w:spacing w:val="6"/>
              </w:rPr>
              <w:t>；</w:t>
            </w:r>
          </w:p>
          <w:p w14:paraId="0187D71F">
            <w:pPr>
              <w:pStyle w:val="6"/>
              <w:spacing w:before="6" w:line="239" w:lineRule="auto"/>
              <w:ind w:left="37" w:right="207"/>
            </w:pPr>
            <w:r>
              <w:rPr>
                <w:spacing w:val="6"/>
              </w:rPr>
              <w:t>（</w:t>
            </w:r>
            <w:r>
              <w:rPr>
                <w:spacing w:val="-41"/>
              </w:rPr>
              <w:t xml:space="preserve"> </w:t>
            </w:r>
            <w:r>
              <w:rPr>
                <w:spacing w:val="6"/>
              </w:rPr>
              <w:t>四）特种作业人员未按照规定经专门的安全技术培训并取得特种作业人员操</w:t>
            </w:r>
            <w:r>
              <w:rPr>
                <w:spacing w:val="3"/>
              </w:rPr>
              <w:t>作资格证书</w:t>
            </w:r>
            <w:r>
              <w:rPr>
                <w:spacing w:val="-40"/>
              </w:rPr>
              <w:t xml:space="preserve"> </w:t>
            </w:r>
            <w:r>
              <w:rPr>
                <w:spacing w:val="3"/>
              </w:rPr>
              <w:t>，上岗作业的。</w:t>
            </w:r>
          </w:p>
        </w:tc>
        <w:tc>
          <w:tcPr>
            <w:tcW w:w="3744" w:type="dxa"/>
            <w:vAlign w:val="top"/>
          </w:tcPr>
          <w:p w14:paraId="3067609D">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7CA2B580">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2A0CC265">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756FBA10">
            <w:pPr>
              <w:spacing w:line="257" w:lineRule="auto"/>
              <w:rPr>
                <w:rFonts w:ascii="Arial"/>
                <w:sz w:val="21"/>
              </w:rPr>
            </w:pPr>
          </w:p>
          <w:p w14:paraId="309B54F1">
            <w:pPr>
              <w:spacing w:line="257" w:lineRule="auto"/>
              <w:rPr>
                <w:rFonts w:ascii="Arial"/>
                <w:sz w:val="21"/>
              </w:rPr>
            </w:pPr>
          </w:p>
          <w:p w14:paraId="2B2EFE1C">
            <w:pPr>
              <w:spacing w:line="258" w:lineRule="auto"/>
              <w:rPr>
                <w:rFonts w:ascii="Arial"/>
                <w:sz w:val="21"/>
              </w:rPr>
            </w:pPr>
          </w:p>
          <w:p w14:paraId="202AA236">
            <w:pPr>
              <w:spacing w:line="258" w:lineRule="auto"/>
              <w:rPr>
                <w:rFonts w:ascii="Arial"/>
                <w:sz w:val="21"/>
              </w:rPr>
            </w:pPr>
          </w:p>
          <w:p w14:paraId="33453239">
            <w:pPr>
              <w:spacing w:line="258" w:lineRule="auto"/>
              <w:rPr>
                <w:rFonts w:ascii="Arial"/>
                <w:sz w:val="21"/>
              </w:rPr>
            </w:pPr>
          </w:p>
          <w:p w14:paraId="1F3D0B74">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53989F65">
            <w:pPr>
              <w:pStyle w:val="6"/>
              <w:spacing w:line="229" w:lineRule="auto"/>
              <w:ind w:left="60"/>
            </w:pPr>
            <w:r>
              <w:rPr>
                <w:spacing w:val="-3"/>
              </w:rPr>
              <w:t>四十四、</w:t>
            </w:r>
          </w:p>
          <w:p w14:paraId="7A3FD0FC">
            <w:pPr>
              <w:pStyle w:val="6"/>
              <w:spacing w:before="8" w:line="230" w:lineRule="auto"/>
              <w:ind w:left="42"/>
            </w:pPr>
            <w:r>
              <w:rPr>
                <w:spacing w:val="1"/>
              </w:rPr>
              <w:t>五十五、</w:t>
            </w:r>
          </w:p>
          <w:p w14:paraId="6A74B6FE">
            <w:pPr>
              <w:pStyle w:val="6"/>
              <w:spacing w:before="7" w:line="230" w:lineRule="auto"/>
              <w:ind w:left="42"/>
            </w:pPr>
            <w:r>
              <w:rPr>
                <w:spacing w:val="1"/>
              </w:rPr>
              <w:t>五十六、</w:t>
            </w:r>
          </w:p>
          <w:p w14:paraId="60259542">
            <w:pPr>
              <w:pStyle w:val="6"/>
              <w:spacing w:before="6" w:line="230" w:lineRule="auto"/>
              <w:ind w:left="42"/>
            </w:pPr>
            <w:r>
              <w:rPr>
                <w:spacing w:val="1"/>
              </w:rPr>
              <w:t>五十七、</w:t>
            </w:r>
          </w:p>
          <w:p w14:paraId="7F7D5A05">
            <w:pPr>
              <w:pStyle w:val="6"/>
              <w:spacing w:before="6" w:line="230" w:lineRule="auto"/>
              <w:ind w:left="42"/>
            </w:pPr>
            <w:r>
              <w:rPr>
                <w:spacing w:val="1"/>
              </w:rPr>
              <w:t>五十八、</w:t>
            </w:r>
          </w:p>
          <w:p w14:paraId="4AFF350A">
            <w:pPr>
              <w:pStyle w:val="6"/>
              <w:spacing w:before="10" w:line="237" w:lineRule="auto"/>
              <w:ind w:left="40" w:right="77" w:firstLine="1"/>
            </w:pPr>
            <w:r>
              <w:rPr>
                <w:spacing w:val="5"/>
              </w:rPr>
              <w:t>五十九、六十、六</w:t>
            </w:r>
          </w:p>
          <w:p w14:paraId="702C1557">
            <w:pPr>
              <w:pStyle w:val="6"/>
              <w:spacing w:before="1" w:line="237" w:lineRule="auto"/>
              <w:ind w:left="44" w:right="77"/>
            </w:pPr>
            <w:r>
              <w:rPr>
                <w:spacing w:val="5"/>
              </w:rPr>
              <w:t>十一、六</w:t>
            </w:r>
            <w:r>
              <w:rPr>
                <w:spacing w:val="4"/>
              </w:rPr>
              <w:t>十二</w:t>
            </w:r>
          </w:p>
        </w:tc>
        <w:tc>
          <w:tcPr>
            <w:tcW w:w="674" w:type="dxa"/>
            <w:vAlign w:val="top"/>
          </w:tcPr>
          <w:p w14:paraId="34DDF5C1">
            <w:pPr>
              <w:spacing w:line="263" w:lineRule="auto"/>
              <w:rPr>
                <w:rFonts w:ascii="Arial"/>
                <w:sz w:val="21"/>
              </w:rPr>
            </w:pPr>
          </w:p>
          <w:p w14:paraId="7D6CA597">
            <w:pPr>
              <w:spacing w:line="264" w:lineRule="auto"/>
              <w:rPr>
                <w:rFonts w:ascii="Arial"/>
                <w:sz w:val="21"/>
              </w:rPr>
            </w:pPr>
          </w:p>
          <w:p w14:paraId="13F595FC">
            <w:pPr>
              <w:spacing w:line="264" w:lineRule="auto"/>
              <w:rPr>
                <w:rFonts w:ascii="Arial"/>
                <w:sz w:val="21"/>
              </w:rPr>
            </w:pPr>
          </w:p>
          <w:p w14:paraId="5F2B0D11">
            <w:pPr>
              <w:spacing w:line="264" w:lineRule="auto"/>
              <w:rPr>
                <w:rFonts w:ascii="Arial"/>
                <w:sz w:val="21"/>
              </w:rPr>
            </w:pPr>
          </w:p>
          <w:p w14:paraId="05902334">
            <w:pPr>
              <w:spacing w:line="264" w:lineRule="auto"/>
              <w:rPr>
                <w:rFonts w:ascii="Arial"/>
                <w:sz w:val="21"/>
              </w:rPr>
            </w:pPr>
          </w:p>
          <w:p w14:paraId="757E93A7">
            <w:pPr>
              <w:spacing w:line="264" w:lineRule="auto"/>
              <w:rPr>
                <w:rFonts w:ascii="Arial"/>
                <w:sz w:val="21"/>
              </w:rPr>
            </w:pPr>
          </w:p>
          <w:p w14:paraId="637BBC73">
            <w:pPr>
              <w:spacing w:line="264" w:lineRule="auto"/>
              <w:rPr>
                <w:rFonts w:ascii="Arial"/>
                <w:sz w:val="21"/>
              </w:rPr>
            </w:pPr>
          </w:p>
          <w:p w14:paraId="5020CAD9">
            <w:pPr>
              <w:spacing w:line="264" w:lineRule="auto"/>
              <w:rPr>
                <w:rFonts w:ascii="Arial"/>
                <w:sz w:val="21"/>
              </w:rPr>
            </w:pPr>
          </w:p>
          <w:p w14:paraId="4554505B">
            <w:pPr>
              <w:spacing w:line="264" w:lineRule="auto"/>
              <w:rPr>
                <w:rFonts w:ascii="Arial"/>
                <w:sz w:val="21"/>
              </w:rPr>
            </w:pPr>
          </w:p>
          <w:p w14:paraId="12673CAF">
            <w:pPr>
              <w:pStyle w:val="6"/>
              <w:spacing w:before="56" w:line="238" w:lineRule="auto"/>
              <w:ind w:left="44" w:right="103" w:hanging="3"/>
            </w:pPr>
            <w:r>
              <w:rPr>
                <w:spacing w:val="2"/>
              </w:rPr>
              <w:t>综合执</w:t>
            </w:r>
            <w:r>
              <w:rPr>
                <w:spacing w:val="1"/>
              </w:rPr>
              <w:t>法大队</w:t>
            </w:r>
          </w:p>
        </w:tc>
        <w:tc>
          <w:tcPr>
            <w:tcW w:w="775" w:type="dxa"/>
            <w:vAlign w:val="top"/>
          </w:tcPr>
          <w:p w14:paraId="3AE49805">
            <w:pPr>
              <w:spacing w:line="242" w:lineRule="auto"/>
              <w:rPr>
                <w:rFonts w:ascii="Arial"/>
                <w:sz w:val="21"/>
              </w:rPr>
            </w:pPr>
          </w:p>
          <w:p w14:paraId="506B6DDA">
            <w:pPr>
              <w:spacing w:line="242" w:lineRule="auto"/>
              <w:rPr>
                <w:rFonts w:ascii="Arial"/>
                <w:sz w:val="21"/>
              </w:rPr>
            </w:pPr>
          </w:p>
          <w:p w14:paraId="3E26A073">
            <w:pPr>
              <w:spacing w:line="242" w:lineRule="auto"/>
              <w:rPr>
                <w:rFonts w:ascii="Arial"/>
                <w:sz w:val="21"/>
              </w:rPr>
            </w:pPr>
          </w:p>
          <w:p w14:paraId="4D6AD347">
            <w:pPr>
              <w:spacing w:line="243" w:lineRule="auto"/>
              <w:rPr>
                <w:rFonts w:ascii="Arial"/>
                <w:sz w:val="21"/>
              </w:rPr>
            </w:pPr>
          </w:p>
          <w:p w14:paraId="19641A8B">
            <w:pPr>
              <w:spacing w:line="243" w:lineRule="auto"/>
              <w:rPr>
                <w:rFonts w:ascii="Arial"/>
                <w:sz w:val="21"/>
              </w:rPr>
            </w:pPr>
          </w:p>
          <w:p w14:paraId="66B3B27F">
            <w:pPr>
              <w:spacing w:line="243" w:lineRule="auto"/>
              <w:rPr>
                <w:rFonts w:ascii="Arial"/>
                <w:sz w:val="21"/>
              </w:rPr>
            </w:pPr>
          </w:p>
          <w:p w14:paraId="0093368D">
            <w:pPr>
              <w:spacing w:line="243" w:lineRule="auto"/>
              <w:rPr>
                <w:rFonts w:ascii="Arial"/>
                <w:sz w:val="21"/>
              </w:rPr>
            </w:pPr>
          </w:p>
          <w:p w14:paraId="773878B5">
            <w:pPr>
              <w:spacing w:line="243" w:lineRule="auto"/>
              <w:rPr>
                <w:rFonts w:ascii="Arial"/>
                <w:sz w:val="21"/>
              </w:rPr>
            </w:pPr>
          </w:p>
          <w:p w14:paraId="033925BE">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710832D8">
            <w:pPr>
              <w:rPr>
                <w:rFonts w:ascii="Arial"/>
                <w:sz w:val="21"/>
              </w:rPr>
            </w:pPr>
          </w:p>
        </w:tc>
      </w:tr>
    </w:tbl>
    <w:p w14:paraId="5800FA60">
      <w:pPr>
        <w:rPr>
          <w:rFonts w:ascii="Arial"/>
          <w:sz w:val="21"/>
        </w:rPr>
      </w:pPr>
    </w:p>
    <w:p w14:paraId="0E0CDBBE">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713D4A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328CBCBA">
            <w:pPr>
              <w:spacing w:line="248" w:lineRule="auto"/>
              <w:rPr>
                <w:rFonts w:ascii="Arial"/>
                <w:sz w:val="21"/>
              </w:rPr>
            </w:pPr>
            <w:r>
              <w:pict>
                <v:shape id="_x0000_s1054" o:spid="_x0000_s1054" o:spt="202" type="#_x0000_t202" style="position:absolute;left:0pt;margin-left:493.6pt;margin-top:497.7pt;height:45.45pt;width:181.3pt;mso-position-horizontal-relative:page;mso-position-vertical-relative:page;z-index:251687936;mso-width-relative:page;mso-height-relative:page;" filled="f" stroked="f" coordsize="21600,21600" o:allowincell="f">
                  <v:path/>
                  <v:fill on="f" focussize="0,0"/>
                  <v:stroke on="f"/>
                  <v:imagedata o:title=""/>
                  <o:lock v:ext="edit" aspectratio="f"/>
                  <v:textbox inset="0mm,0mm,0mm,0mm">
                    <w:txbxContent>
                      <w:p w14:paraId="578A875C">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02A30AD5">
            <w:pPr>
              <w:spacing w:line="248" w:lineRule="auto"/>
              <w:rPr>
                <w:rFonts w:ascii="Arial"/>
                <w:sz w:val="21"/>
              </w:rPr>
            </w:pPr>
          </w:p>
          <w:p w14:paraId="28C05B6E">
            <w:pPr>
              <w:spacing w:line="248" w:lineRule="auto"/>
              <w:rPr>
                <w:rFonts w:ascii="Arial"/>
                <w:sz w:val="21"/>
              </w:rPr>
            </w:pPr>
          </w:p>
          <w:p w14:paraId="3CD34335">
            <w:pPr>
              <w:spacing w:line="249" w:lineRule="auto"/>
              <w:rPr>
                <w:rFonts w:ascii="Arial"/>
                <w:sz w:val="21"/>
              </w:rPr>
            </w:pPr>
          </w:p>
          <w:p w14:paraId="789C9B50">
            <w:pPr>
              <w:spacing w:line="249" w:lineRule="auto"/>
              <w:rPr>
                <w:rFonts w:ascii="Arial"/>
                <w:sz w:val="21"/>
              </w:rPr>
            </w:pPr>
          </w:p>
          <w:p w14:paraId="39F33C4B">
            <w:pPr>
              <w:spacing w:line="249" w:lineRule="auto"/>
              <w:rPr>
                <w:rFonts w:ascii="Arial"/>
                <w:sz w:val="21"/>
              </w:rPr>
            </w:pPr>
          </w:p>
          <w:p w14:paraId="5E264397">
            <w:pPr>
              <w:spacing w:line="249" w:lineRule="auto"/>
              <w:rPr>
                <w:rFonts w:ascii="Arial"/>
                <w:sz w:val="21"/>
              </w:rPr>
            </w:pPr>
          </w:p>
          <w:p w14:paraId="53C1D933">
            <w:pPr>
              <w:spacing w:line="249" w:lineRule="auto"/>
              <w:rPr>
                <w:rFonts w:ascii="Arial"/>
                <w:sz w:val="21"/>
              </w:rPr>
            </w:pPr>
          </w:p>
          <w:p w14:paraId="69300691">
            <w:pPr>
              <w:spacing w:line="249" w:lineRule="auto"/>
              <w:rPr>
                <w:rFonts w:ascii="Arial"/>
                <w:sz w:val="21"/>
              </w:rPr>
            </w:pPr>
          </w:p>
          <w:p w14:paraId="51CC9EA6">
            <w:pPr>
              <w:spacing w:line="249" w:lineRule="auto"/>
              <w:rPr>
                <w:rFonts w:ascii="Arial"/>
                <w:sz w:val="21"/>
              </w:rPr>
            </w:pPr>
          </w:p>
          <w:p w14:paraId="3DFEA0BF">
            <w:pPr>
              <w:pStyle w:val="6"/>
              <w:spacing w:before="56" w:line="229" w:lineRule="exact"/>
              <w:ind w:left="129"/>
            </w:pPr>
            <w:r>
              <w:rPr>
                <w:position w:val="1"/>
              </w:rPr>
              <w:t>98</w:t>
            </w:r>
          </w:p>
        </w:tc>
        <w:tc>
          <w:tcPr>
            <w:tcW w:w="573" w:type="dxa"/>
            <w:vAlign w:val="top"/>
          </w:tcPr>
          <w:p w14:paraId="2BDE9FCB">
            <w:pPr>
              <w:spacing w:line="251" w:lineRule="auto"/>
              <w:rPr>
                <w:rFonts w:ascii="Arial"/>
                <w:sz w:val="21"/>
              </w:rPr>
            </w:pPr>
          </w:p>
          <w:p w14:paraId="1BC4BF87">
            <w:pPr>
              <w:spacing w:line="251" w:lineRule="auto"/>
              <w:rPr>
                <w:rFonts w:ascii="Arial"/>
                <w:sz w:val="21"/>
              </w:rPr>
            </w:pPr>
          </w:p>
          <w:p w14:paraId="14472ADE">
            <w:pPr>
              <w:spacing w:line="252" w:lineRule="auto"/>
              <w:rPr>
                <w:rFonts w:ascii="Arial"/>
                <w:sz w:val="21"/>
              </w:rPr>
            </w:pPr>
          </w:p>
          <w:p w14:paraId="22D74401">
            <w:pPr>
              <w:spacing w:line="252" w:lineRule="auto"/>
              <w:rPr>
                <w:rFonts w:ascii="Arial"/>
                <w:sz w:val="21"/>
              </w:rPr>
            </w:pPr>
          </w:p>
          <w:p w14:paraId="3E08C042">
            <w:pPr>
              <w:spacing w:line="252" w:lineRule="auto"/>
              <w:rPr>
                <w:rFonts w:ascii="Arial"/>
                <w:sz w:val="21"/>
              </w:rPr>
            </w:pPr>
          </w:p>
          <w:p w14:paraId="4D2972A9">
            <w:pPr>
              <w:spacing w:line="252" w:lineRule="auto"/>
              <w:rPr>
                <w:rFonts w:ascii="Arial"/>
                <w:sz w:val="21"/>
              </w:rPr>
            </w:pPr>
          </w:p>
          <w:p w14:paraId="344B6DF2">
            <w:pPr>
              <w:spacing w:line="252" w:lineRule="auto"/>
              <w:rPr>
                <w:rFonts w:ascii="Arial"/>
                <w:sz w:val="21"/>
              </w:rPr>
            </w:pPr>
          </w:p>
          <w:p w14:paraId="7C3CEF73">
            <w:pPr>
              <w:spacing w:line="252" w:lineRule="auto"/>
              <w:rPr>
                <w:rFonts w:ascii="Arial"/>
                <w:sz w:val="21"/>
              </w:rPr>
            </w:pPr>
          </w:p>
          <w:p w14:paraId="212BF622">
            <w:pPr>
              <w:spacing w:line="252" w:lineRule="auto"/>
              <w:rPr>
                <w:rFonts w:ascii="Arial"/>
                <w:sz w:val="21"/>
              </w:rPr>
            </w:pPr>
          </w:p>
          <w:p w14:paraId="663E5106">
            <w:pPr>
              <w:pStyle w:val="6"/>
              <w:spacing w:before="56" w:line="239" w:lineRule="auto"/>
              <w:ind w:left="114" w:right="105"/>
              <w:jc w:val="both"/>
            </w:pPr>
            <w:r>
              <w:rPr>
                <w:spacing w:val="1"/>
              </w:rPr>
              <w:t>应急管理部门</w:t>
            </w:r>
          </w:p>
        </w:tc>
        <w:tc>
          <w:tcPr>
            <w:tcW w:w="530" w:type="dxa"/>
            <w:vAlign w:val="top"/>
          </w:tcPr>
          <w:p w14:paraId="09C3C5A2">
            <w:pPr>
              <w:spacing w:line="264" w:lineRule="auto"/>
              <w:rPr>
                <w:rFonts w:ascii="Arial"/>
                <w:sz w:val="21"/>
              </w:rPr>
            </w:pPr>
          </w:p>
          <w:p w14:paraId="021FA8AA">
            <w:pPr>
              <w:spacing w:line="264" w:lineRule="auto"/>
              <w:rPr>
                <w:rFonts w:ascii="Arial"/>
                <w:sz w:val="21"/>
              </w:rPr>
            </w:pPr>
          </w:p>
          <w:p w14:paraId="7511743C">
            <w:pPr>
              <w:spacing w:line="264" w:lineRule="auto"/>
              <w:rPr>
                <w:rFonts w:ascii="Arial"/>
                <w:sz w:val="21"/>
              </w:rPr>
            </w:pPr>
          </w:p>
          <w:p w14:paraId="224B2F20">
            <w:pPr>
              <w:spacing w:line="264" w:lineRule="auto"/>
              <w:rPr>
                <w:rFonts w:ascii="Arial"/>
                <w:sz w:val="21"/>
              </w:rPr>
            </w:pPr>
          </w:p>
          <w:p w14:paraId="48AF0FA5">
            <w:pPr>
              <w:spacing w:line="264" w:lineRule="auto"/>
              <w:rPr>
                <w:rFonts w:ascii="Arial"/>
                <w:sz w:val="21"/>
              </w:rPr>
            </w:pPr>
          </w:p>
          <w:p w14:paraId="1A028963">
            <w:pPr>
              <w:spacing w:line="264" w:lineRule="auto"/>
              <w:rPr>
                <w:rFonts w:ascii="Arial"/>
                <w:sz w:val="21"/>
              </w:rPr>
            </w:pPr>
          </w:p>
          <w:p w14:paraId="0067C7F9">
            <w:pPr>
              <w:spacing w:line="264" w:lineRule="auto"/>
              <w:rPr>
                <w:rFonts w:ascii="Arial"/>
                <w:sz w:val="21"/>
              </w:rPr>
            </w:pPr>
          </w:p>
          <w:p w14:paraId="60D8438D">
            <w:pPr>
              <w:spacing w:line="264" w:lineRule="auto"/>
              <w:rPr>
                <w:rFonts w:ascii="Arial"/>
                <w:sz w:val="21"/>
              </w:rPr>
            </w:pPr>
          </w:p>
          <w:p w14:paraId="42D47F77">
            <w:pPr>
              <w:spacing w:line="264" w:lineRule="auto"/>
              <w:rPr>
                <w:rFonts w:ascii="Arial"/>
                <w:sz w:val="21"/>
              </w:rPr>
            </w:pPr>
          </w:p>
          <w:p w14:paraId="7ED1963F">
            <w:pPr>
              <w:pStyle w:val="6"/>
              <w:spacing w:before="55" w:line="239" w:lineRule="auto"/>
              <w:ind w:left="94" w:right="83"/>
            </w:pPr>
            <w:r>
              <w:t>行政</w:t>
            </w:r>
            <w:r>
              <w:rPr>
                <w:spacing w:val="1"/>
              </w:rPr>
              <w:t>处罚</w:t>
            </w:r>
          </w:p>
        </w:tc>
        <w:tc>
          <w:tcPr>
            <w:tcW w:w="991" w:type="dxa"/>
            <w:vAlign w:val="top"/>
          </w:tcPr>
          <w:p w14:paraId="191EC3E1">
            <w:pPr>
              <w:spacing w:line="261" w:lineRule="auto"/>
              <w:rPr>
                <w:rFonts w:ascii="Arial"/>
                <w:sz w:val="21"/>
              </w:rPr>
            </w:pPr>
          </w:p>
          <w:p w14:paraId="4F73CC78">
            <w:pPr>
              <w:spacing w:line="261" w:lineRule="auto"/>
              <w:rPr>
                <w:rFonts w:ascii="Arial"/>
                <w:sz w:val="21"/>
              </w:rPr>
            </w:pPr>
          </w:p>
          <w:p w14:paraId="2F1F1649">
            <w:pPr>
              <w:spacing w:line="262" w:lineRule="auto"/>
              <w:rPr>
                <w:rFonts w:ascii="Arial"/>
                <w:sz w:val="21"/>
              </w:rPr>
            </w:pPr>
          </w:p>
          <w:p w14:paraId="7D1A8F85">
            <w:pPr>
              <w:spacing w:line="262" w:lineRule="auto"/>
              <w:rPr>
                <w:rFonts w:ascii="Arial"/>
                <w:sz w:val="21"/>
              </w:rPr>
            </w:pPr>
          </w:p>
          <w:p w14:paraId="205D83B3">
            <w:pPr>
              <w:spacing w:line="262" w:lineRule="auto"/>
              <w:rPr>
                <w:rFonts w:ascii="Arial"/>
                <w:sz w:val="21"/>
              </w:rPr>
            </w:pPr>
          </w:p>
          <w:p w14:paraId="432B6D60">
            <w:pPr>
              <w:spacing w:line="262" w:lineRule="auto"/>
              <w:rPr>
                <w:rFonts w:ascii="Arial"/>
                <w:sz w:val="21"/>
              </w:rPr>
            </w:pPr>
          </w:p>
          <w:p w14:paraId="67AC7E9B">
            <w:pPr>
              <w:spacing w:line="262" w:lineRule="auto"/>
              <w:rPr>
                <w:rFonts w:ascii="Arial"/>
                <w:sz w:val="21"/>
              </w:rPr>
            </w:pPr>
          </w:p>
          <w:p w14:paraId="225C0D52">
            <w:pPr>
              <w:pStyle w:val="6"/>
              <w:spacing w:before="55" w:line="238" w:lineRule="auto"/>
              <w:ind w:left="54" w:right="42"/>
              <w:jc w:val="both"/>
            </w:pPr>
            <w:r>
              <w:rPr>
                <w:spacing w:val="4"/>
              </w:rPr>
              <w:t>对煤矿未按照生产经营单位安全培</w:t>
            </w:r>
            <w:r>
              <w:rPr>
                <w:spacing w:val="6"/>
              </w:rPr>
              <w:t>训规定》对</w:t>
            </w:r>
            <w:r>
              <w:rPr>
                <w:spacing w:val="4"/>
              </w:rPr>
              <w:t>井下作业人员进行安全培训的处罚</w:t>
            </w:r>
          </w:p>
        </w:tc>
        <w:tc>
          <w:tcPr>
            <w:tcW w:w="619" w:type="dxa"/>
            <w:vAlign w:val="top"/>
          </w:tcPr>
          <w:p w14:paraId="676A7833">
            <w:pPr>
              <w:rPr>
                <w:rFonts w:ascii="Arial"/>
                <w:sz w:val="21"/>
              </w:rPr>
            </w:pPr>
          </w:p>
        </w:tc>
        <w:tc>
          <w:tcPr>
            <w:tcW w:w="6286" w:type="dxa"/>
            <w:vAlign w:val="top"/>
          </w:tcPr>
          <w:p w14:paraId="35842FE7">
            <w:pPr>
              <w:spacing w:line="256" w:lineRule="auto"/>
              <w:rPr>
                <w:rFonts w:ascii="Arial"/>
                <w:sz w:val="21"/>
              </w:rPr>
            </w:pPr>
          </w:p>
          <w:p w14:paraId="23A8A66E">
            <w:pPr>
              <w:spacing w:line="256" w:lineRule="auto"/>
              <w:rPr>
                <w:rFonts w:ascii="Arial"/>
                <w:sz w:val="21"/>
              </w:rPr>
            </w:pPr>
          </w:p>
          <w:p w14:paraId="4157877F">
            <w:pPr>
              <w:spacing w:line="256" w:lineRule="auto"/>
              <w:rPr>
                <w:rFonts w:ascii="Arial"/>
                <w:sz w:val="21"/>
              </w:rPr>
            </w:pPr>
          </w:p>
          <w:p w14:paraId="5EEB0DF6">
            <w:pPr>
              <w:spacing w:line="256" w:lineRule="auto"/>
              <w:rPr>
                <w:rFonts w:ascii="Arial"/>
                <w:sz w:val="21"/>
              </w:rPr>
            </w:pPr>
          </w:p>
          <w:p w14:paraId="66C0CC3F">
            <w:pPr>
              <w:spacing w:line="256" w:lineRule="auto"/>
              <w:rPr>
                <w:rFonts w:ascii="Arial"/>
                <w:sz w:val="21"/>
              </w:rPr>
            </w:pPr>
          </w:p>
          <w:p w14:paraId="7B2A4B53">
            <w:pPr>
              <w:spacing w:line="257" w:lineRule="auto"/>
              <w:rPr>
                <w:rFonts w:ascii="Arial"/>
                <w:sz w:val="21"/>
              </w:rPr>
            </w:pPr>
          </w:p>
          <w:p w14:paraId="5DFE9478">
            <w:pPr>
              <w:spacing w:line="257" w:lineRule="auto"/>
              <w:rPr>
                <w:rFonts w:ascii="Arial"/>
                <w:sz w:val="21"/>
              </w:rPr>
            </w:pPr>
          </w:p>
          <w:p w14:paraId="3383ADA0">
            <w:pPr>
              <w:spacing w:line="257" w:lineRule="auto"/>
              <w:rPr>
                <w:rFonts w:ascii="Arial"/>
                <w:sz w:val="21"/>
              </w:rPr>
            </w:pPr>
          </w:p>
          <w:p w14:paraId="65ACCB30">
            <w:pPr>
              <w:pStyle w:val="6"/>
              <w:spacing w:before="55" w:line="236" w:lineRule="auto"/>
              <w:ind w:left="36" w:right="49" w:hanging="11"/>
            </w:pPr>
            <w:r>
              <w:rPr>
                <w:spacing w:val="7"/>
              </w:rPr>
              <w:t>【规章】《生产经营单位安全培训规定》</w:t>
            </w:r>
            <w:r>
              <w:rPr>
                <w:spacing w:val="-41"/>
              </w:rPr>
              <w:t xml:space="preserve"> </w:t>
            </w:r>
            <w:r>
              <w:rPr>
                <w:spacing w:val="7"/>
              </w:rPr>
              <w:t>（2006年国家安全监管总局</w:t>
            </w:r>
            <w:r>
              <w:rPr>
                <w:spacing w:val="6"/>
              </w:rPr>
              <w:t>令第</w:t>
            </w:r>
            <w:r>
              <w:rPr>
                <w:spacing w:val="-49"/>
              </w:rPr>
              <w:t xml:space="preserve"> </w:t>
            </w:r>
            <w:r>
              <w:rPr>
                <w:spacing w:val="6"/>
              </w:rPr>
              <w:t>3号公</w:t>
            </w:r>
            <w:r>
              <w:rPr>
                <w:spacing w:val="5"/>
              </w:rPr>
              <w:t>布，2015年5月29日修订）</w:t>
            </w:r>
          </w:p>
          <w:p w14:paraId="32A945C8">
            <w:pPr>
              <w:pStyle w:val="6"/>
              <w:spacing w:before="5" w:line="237" w:lineRule="auto"/>
              <w:ind w:left="36" w:right="104" w:firstLine="366"/>
              <w:jc w:val="both"/>
            </w:pPr>
            <w:r>
              <w:rPr>
                <w:spacing w:val="6"/>
              </w:rPr>
              <w:t>第三十条第二款</w:t>
            </w:r>
            <w:r>
              <w:rPr>
                <w:spacing w:val="50"/>
              </w:rPr>
              <w:t xml:space="preserve"> </w:t>
            </w:r>
            <w:r>
              <w:rPr>
                <w:spacing w:val="6"/>
              </w:rPr>
              <w:t>县级以上地方人民政府负责煤矿安全生产监督管理的部门</w:t>
            </w:r>
            <w:r>
              <w:rPr>
                <w:spacing w:val="5"/>
              </w:rPr>
              <w:t>发现煤矿未按照本规定对井下作业人员进行安全培训的 ，责令限期改正</w:t>
            </w:r>
            <w:r>
              <w:rPr>
                <w:spacing w:val="-27"/>
              </w:rPr>
              <w:t xml:space="preserve"> </w:t>
            </w:r>
            <w:r>
              <w:rPr>
                <w:spacing w:val="5"/>
              </w:rPr>
              <w:t>，处10</w:t>
            </w:r>
            <w:r>
              <w:rPr>
                <w:spacing w:val="6"/>
              </w:rPr>
              <w:t>万元以上50万元以下的罚款</w:t>
            </w:r>
            <w:r>
              <w:rPr>
                <w:spacing w:val="-38"/>
              </w:rPr>
              <w:t xml:space="preserve"> </w:t>
            </w:r>
            <w:r>
              <w:rPr>
                <w:spacing w:val="6"/>
              </w:rPr>
              <w:t>；逾期未改正的</w:t>
            </w:r>
            <w:r>
              <w:rPr>
                <w:spacing w:val="-46"/>
              </w:rPr>
              <w:t xml:space="preserve"> </w:t>
            </w:r>
            <w:r>
              <w:rPr>
                <w:spacing w:val="6"/>
              </w:rPr>
              <w:t>，责令停产停业整顿。</w:t>
            </w:r>
          </w:p>
        </w:tc>
        <w:tc>
          <w:tcPr>
            <w:tcW w:w="3744" w:type="dxa"/>
            <w:vAlign w:val="top"/>
          </w:tcPr>
          <w:p w14:paraId="5264C3C9">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4B55C0B3">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00985BC2">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4929C31B">
            <w:pPr>
              <w:spacing w:line="258" w:lineRule="auto"/>
              <w:rPr>
                <w:rFonts w:ascii="Arial"/>
                <w:sz w:val="21"/>
              </w:rPr>
            </w:pPr>
          </w:p>
          <w:p w14:paraId="2272737F">
            <w:pPr>
              <w:spacing w:line="258" w:lineRule="auto"/>
              <w:rPr>
                <w:rFonts w:ascii="Arial"/>
                <w:sz w:val="21"/>
              </w:rPr>
            </w:pPr>
          </w:p>
          <w:p w14:paraId="2F0960E3">
            <w:pPr>
              <w:spacing w:line="258" w:lineRule="auto"/>
              <w:rPr>
                <w:rFonts w:ascii="Arial"/>
                <w:sz w:val="21"/>
              </w:rPr>
            </w:pPr>
          </w:p>
          <w:p w14:paraId="30348260">
            <w:pPr>
              <w:spacing w:line="258" w:lineRule="auto"/>
              <w:rPr>
                <w:rFonts w:ascii="Arial"/>
                <w:sz w:val="21"/>
              </w:rPr>
            </w:pPr>
          </w:p>
          <w:p w14:paraId="1EF5C3CA">
            <w:pPr>
              <w:spacing w:line="258" w:lineRule="auto"/>
              <w:rPr>
                <w:rFonts w:ascii="Arial"/>
                <w:sz w:val="21"/>
              </w:rPr>
            </w:pPr>
          </w:p>
          <w:p w14:paraId="741C059B">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774AE4DC">
            <w:pPr>
              <w:pStyle w:val="6"/>
              <w:spacing w:line="229" w:lineRule="auto"/>
              <w:ind w:left="60"/>
            </w:pPr>
            <w:r>
              <w:rPr>
                <w:spacing w:val="-3"/>
              </w:rPr>
              <w:t>四十四、</w:t>
            </w:r>
          </w:p>
          <w:p w14:paraId="6CFE337E">
            <w:pPr>
              <w:pStyle w:val="6"/>
              <w:spacing w:before="8" w:line="230" w:lineRule="auto"/>
              <w:ind w:left="42"/>
            </w:pPr>
            <w:r>
              <w:rPr>
                <w:spacing w:val="1"/>
              </w:rPr>
              <w:t>五十五、</w:t>
            </w:r>
          </w:p>
          <w:p w14:paraId="542F6F39">
            <w:pPr>
              <w:pStyle w:val="6"/>
              <w:spacing w:before="6" w:line="230" w:lineRule="auto"/>
              <w:ind w:left="42"/>
            </w:pPr>
            <w:r>
              <w:rPr>
                <w:spacing w:val="1"/>
              </w:rPr>
              <w:t>五十六、</w:t>
            </w:r>
          </w:p>
          <w:p w14:paraId="2882D921">
            <w:pPr>
              <w:pStyle w:val="6"/>
              <w:spacing w:before="8" w:line="230" w:lineRule="auto"/>
              <w:ind w:left="42"/>
            </w:pPr>
            <w:r>
              <w:rPr>
                <w:spacing w:val="1"/>
              </w:rPr>
              <w:t>五十七、</w:t>
            </w:r>
          </w:p>
          <w:p w14:paraId="36B5E882">
            <w:pPr>
              <w:pStyle w:val="6"/>
              <w:spacing w:before="6" w:line="230" w:lineRule="auto"/>
              <w:ind w:left="42"/>
            </w:pPr>
            <w:r>
              <w:rPr>
                <w:spacing w:val="1"/>
              </w:rPr>
              <w:t>五十八、</w:t>
            </w:r>
          </w:p>
          <w:p w14:paraId="386E3CE7">
            <w:pPr>
              <w:pStyle w:val="6"/>
              <w:spacing w:before="10" w:line="237" w:lineRule="auto"/>
              <w:ind w:left="40" w:right="77" w:firstLine="1"/>
            </w:pPr>
            <w:r>
              <w:rPr>
                <w:spacing w:val="5"/>
              </w:rPr>
              <w:t>五十九、六十、六</w:t>
            </w:r>
          </w:p>
          <w:p w14:paraId="606BD75F">
            <w:pPr>
              <w:pStyle w:val="6"/>
              <w:spacing w:line="237" w:lineRule="auto"/>
              <w:ind w:left="44" w:right="77"/>
            </w:pPr>
            <w:r>
              <w:rPr>
                <w:spacing w:val="5"/>
              </w:rPr>
              <w:t>十一、六</w:t>
            </w:r>
            <w:r>
              <w:rPr>
                <w:spacing w:val="4"/>
              </w:rPr>
              <w:t>十二</w:t>
            </w:r>
          </w:p>
        </w:tc>
        <w:tc>
          <w:tcPr>
            <w:tcW w:w="674" w:type="dxa"/>
            <w:vAlign w:val="top"/>
          </w:tcPr>
          <w:p w14:paraId="70C0F351">
            <w:pPr>
              <w:spacing w:line="264" w:lineRule="auto"/>
              <w:rPr>
                <w:rFonts w:ascii="Arial"/>
                <w:sz w:val="21"/>
              </w:rPr>
            </w:pPr>
          </w:p>
          <w:p w14:paraId="571B9024">
            <w:pPr>
              <w:spacing w:line="264" w:lineRule="auto"/>
              <w:rPr>
                <w:rFonts w:ascii="Arial"/>
                <w:sz w:val="21"/>
              </w:rPr>
            </w:pPr>
          </w:p>
          <w:p w14:paraId="62CD4E1B">
            <w:pPr>
              <w:spacing w:line="264" w:lineRule="auto"/>
              <w:rPr>
                <w:rFonts w:ascii="Arial"/>
                <w:sz w:val="21"/>
              </w:rPr>
            </w:pPr>
          </w:p>
          <w:p w14:paraId="7AD3463E">
            <w:pPr>
              <w:spacing w:line="264" w:lineRule="auto"/>
              <w:rPr>
                <w:rFonts w:ascii="Arial"/>
                <w:sz w:val="21"/>
              </w:rPr>
            </w:pPr>
          </w:p>
          <w:p w14:paraId="2A95EF1B">
            <w:pPr>
              <w:spacing w:line="264" w:lineRule="auto"/>
              <w:rPr>
                <w:rFonts w:ascii="Arial"/>
                <w:sz w:val="21"/>
              </w:rPr>
            </w:pPr>
          </w:p>
          <w:p w14:paraId="26DBC6BC">
            <w:pPr>
              <w:spacing w:line="264" w:lineRule="auto"/>
              <w:rPr>
                <w:rFonts w:ascii="Arial"/>
                <w:sz w:val="21"/>
              </w:rPr>
            </w:pPr>
          </w:p>
          <w:p w14:paraId="6FDE9C6D">
            <w:pPr>
              <w:spacing w:line="264" w:lineRule="auto"/>
              <w:rPr>
                <w:rFonts w:ascii="Arial"/>
                <w:sz w:val="21"/>
              </w:rPr>
            </w:pPr>
          </w:p>
          <w:p w14:paraId="32F1C64C">
            <w:pPr>
              <w:spacing w:line="264" w:lineRule="auto"/>
              <w:rPr>
                <w:rFonts w:ascii="Arial"/>
                <w:sz w:val="21"/>
              </w:rPr>
            </w:pPr>
          </w:p>
          <w:p w14:paraId="6E5C6E93">
            <w:pPr>
              <w:spacing w:line="264" w:lineRule="auto"/>
              <w:rPr>
                <w:rFonts w:ascii="Arial"/>
                <w:sz w:val="21"/>
              </w:rPr>
            </w:pPr>
          </w:p>
          <w:p w14:paraId="66A2FD62">
            <w:pPr>
              <w:pStyle w:val="6"/>
              <w:spacing w:before="55" w:line="239" w:lineRule="auto"/>
              <w:ind w:left="44" w:right="103" w:hanging="3"/>
            </w:pPr>
            <w:r>
              <w:rPr>
                <w:spacing w:val="2"/>
              </w:rPr>
              <w:t>综合执</w:t>
            </w:r>
            <w:r>
              <w:rPr>
                <w:spacing w:val="1"/>
              </w:rPr>
              <w:t>法大队</w:t>
            </w:r>
          </w:p>
        </w:tc>
        <w:tc>
          <w:tcPr>
            <w:tcW w:w="775" w:type="dxa"/>
            <w:vAlign w:val="top"/>
          </w:tcPr>
          <w:p w14:paraId="3724FEE2">
            <w:pPr>
              <w:spacing w:line="242" w:lineRule="auto"/>
              <w:rPr>
                <w:rFonts w:ascii="Arial"/>
                <w:sz w:val="21"/>
              </w:rPr>
            </w:pPr>
          </w:p>
          <w:p w14:paraId="07852B57">
            <w:pPr>
              <w:spacing w:line="242" w:lineRule="auto"/>
              <w:rPr>
                <w:rFonts w:ascii="Arial"/>
                <w:sz w:val="21"/>
              </w:rPr>
            </w:pPr>
          </w:p>
          <w:p w14:paraId="4327F219">
            <w:pPr>
              <w:spacing w:line="243" w:lineRule="auto"/>
              <w:rPr>
                <w:rFonts w:ascii="Arial"/>
                <w:sz w:val="21"/>
              </w:rPr>
            </w:pPr>
          </w:p>
          <w:p w14:paraId="160B7ED3">
            <w:pPr>
              <w:spacing w:line="243" w:lineRule="auto"/>
              <w:rPr>
                <w:rFonts w:ascii="Arial"/>
                <w:sz w:val="21"/>
              </w:rPr>
            </w:pPr>
          </w:p>
          <w:p w14:paraId="1D15F7F3">
            <w:pPr>
              <w:spacing w:line="243" w:lineRule="auto"/>
              <w:rPr>
                <w:rFonts w:ascii="Arial"/>
                <w:sz w:val="21"/>
              </w:rPr>
            </w:pPr>
          </w:p>
          <w:p w14:paraId="626D9251">
            <w:pPr>
              <w:spacing w:line="243" w:lineRule="auto"/>
              <w:rPr>
                <w:rFonts w:ascii="Arial"/>
                <w:sz w:val="21"/>
              </w:rPr>
            </w:pPr>
          </w:p>
          <w:p w14:paraId="5FD43209">
            <w:pPr>
              <w:spacing w:line="243" w:lineRule="auto"/>
              <w:rPr>
                <w:rFonts w:ascii="Arial"/>
                <w:sz w:val="21"/>
              </w:rPr>
            </w:pPr>
          </w:p>
          <w:p w14:paraId="3B17EA16">
            <w:pPr>
              <w:spacing w:line="243" w:lineRule="auto"/>
              <w:rPr>
                <w:rFonts w:ascii="Arial"/>
                <w:sz w:val="21"/>
              </w:rPr>
            </w:pPr>
          </w:p>
          <w:p w14:paraId="7F2F8F92">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60C7DBB0">
            <w:pPr>
              <w:rPr>
                <w:rFonts w:ascii="Arial"/>
                <w:sz w:val="21"/>
              </w:rPr>
            </w:pPr>
          </w:p>
        </w:tc>
      </w:tr>
      <w:tr w14:paraId="3C04C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60FE3F28">
            <w:pPr>
              <w:spacing w:line="248" w:lineRule="auto"/>
              <w:rPr>
                <w:rFonts w:ascii="Arial"/>
                <w:sz w:val="21"/>
              </w:rPr>
            </w:pPr>
          </w:p>
          <w:p w14:paraId="5416EFF4">
            <w:pPr>
              <w:spacing w:line="248" w:lineRule="auto"/>
              <w:rPr>
                <w:rFonts w:ascii="Arial"/>
                <w:sz w:val="21"/>
              </w:rPr>
            </w:pPr>
          </w:p>
          <w:p w14:paraId="51A11A79">
            <w:pPr>
              <w:spacing w:line="248" w:lineRule="auto"/>
              <w:rPr>
                <w:rFonts w:ascii="Arial"/>
                <w:sz w:val="21"/>
              </w:rPr>
            </w:pPr>
          </w:p>
          <w:p w14:paraId="4BCEF47D">
            <w:pPr>
              <w:spacing w:line="248" w:lineRule="auto"/>
              <w:rPr>
                <w:rFonts w:ascii="Arial"/>
                <w:sz w:val="21"/>
              </w:rPr>
            </w:pPr>
          </w:p>
          <w:p w14:paraId="6C86168B">
            <w:pPr>
              <w:spacing w:line="248" w:lineRule="auto"/>
              <w:rPr>
                <w:rFonts w:ascii="Arial"/>
                <w:sz w:val="21"/>
              </w:rPr>
            </w:pPr>
          </w:p>
          <w:p w14:paraId="2053AF32">
            <w:pPr>
              <w:spacing w:line="248" w:lineRule="auto"/>
              <w:rPr>
                <w:rFonts w:ascii="Arial"/>
                <w:sz w:val="21"/>
              </w:rPr>
            </w:pPr>
          </w:p>
          <w:p w14:paraId="0B6F7D92">
            <w:pPr>
              <w:spacing w:line="248" w:lineRule="auto"/>
              <w:rPr>
                <w:rFonts w:ascii="Arial"/>
                <w:sz w:val="21"/>
              </w:rPr>
            </w:pPr>
          </w:p>
          <w:p w14:paraId="3CEFAB1C">
            <w:pPr>
              <w:spacing w:line="249" w:lineRule="auto"/>
              <w:rPr>
                <w:rFonts w:ascii="Arial"/>
                <w:sz w:val="21"/>
              </w:rPr>
            </w:pPr>
          </w:p>
          <w:p w14:paraId="1C270D4F">
            <w:pPr>
              <w:spacing w:line="249" w:lineRule="auto"/>
              <w:rPr>
                <w:rFonts w:ascii="Arial"/>
                <w:sz w:val="21"/>
              </w:rPr>
            </w:pPr>
          </w:p>
          <w:p w14:paraId="6246F4E9">
            <w:pPr>
              <w:spacing w:line="249" w:lineRule="auto"/>
              <w:rPr>
                <w:rFonts w:ascii="Arial"/>
                <w:sz w:val="21"/>
              </w:rPr>
            </w:pPr>
          </w:p>
          <w:p w14:paraId="0F4316A2">
            <w:pPr>
              <w:pStyle w:val="6"/>
              <w:spacing w:before="56" w:line="229" w:lineRule="exact"/>
              <w:ind w:left="129"/>
            </w:pPr>
            <w:r>
              <w:rPr>
                <w:position w:val="1"/>
              </w:rPr>
              <w:t>99</w:t>
            </w:r>
          </w:p>
        </w:tc>
        <w:tc>
          <w:tcPr>
            <w:tcW w:w="573" w:type="dxa"/>
            <w:vAlign w:val="top"/>
          </w:tcPr>
          <w:p w14:paraId="6C1FCC22">
            <w:pPr>
              <w:spacing w:line="251" w:lineRule="auto"/>
              <w:rPr>
                <w:rFonts w:ascii="Arial"/>
                <w:sz w:val="21"/>
              </w:rPr>
            </w:pPr>
          </w:p>
          <w:p w14:paraId="56D0E9C5">
            <w:pPr>
              <w:spacing w:line="251" w:lineRule="auto"/>
              <w:rPr>
                <w:rFonts w:ascii="Arial"/>
                <w:sz w:val="21"/>
              </w:rPr>
            </w:pPr>
          </w:p>
          <w:p w14:paraId="7B8BB048">
            <w:pPr>
              <w:spacing w:line="251" w:lineRule="auto"/>
              <w:rPr>
                <w:rFonts w:ascii="Arial"/>
                <w:sz w:val="21"/>
              </w:rPr>
            </w:pPr>
          </w:p>
          <w:p w14:paraId="59802FBB">
            <w:pPr>
              <w:spacing w:line="252" w:lineRule="auto"/>
              <w:rPr>
                <w:rFonts w:ascii="Arial"/>
                <w:sz w:val="21"/>
              </w:rPr>
            </w:pPr>
          </w:p>
          <w:p w14:paraId="76B9E57A">
            <w:pPr>
              <w:spacing w:line="252" w:lineRule="auto"/>
              <w:rPr>
                <w:rFonts w:ascii="Arial"/>
                <w:sz w:val="21"/>
              </w:rPr>
            </w:pPr>
          </w:p>
          <w:p w14:paraId="285B2143">
            <w:pPr>
              <w:spacing w:line="252" w:lineRule="auto"/>
              <w:rPr>
                <w:rFonts w:ascii="Arial"/>
                <w:sz w:val="21"/>
              </w:rPr>
            </w:pPr>
          </w:p>
          <w:p w14:paraId="697E03B3">
            <w:pPr>
              <w:spacing w:line="252" w:lineRule="auto"/>
              <w:rPr>
                <w:rFonts w:ascii="Arial"/>
                <w:sz w:val="21"/>
              </w:rPr>
            </w:pPr>
          </w:p>
          <w:p w14:paraId="438857AC">
            <w:pPr>
              <w:spacing w:line="252" w:lineRule="auto"/>
              <w:rPr>
                <w:rFonts w:ascii="Arial"/>
                <w:sz w:val="21"/>
              </w:rPr>
            </w:pPr>
          </w:p>
          <w:p w14:paraId="2EEBAA62">
            <w:pPr>
              <w:spacing w:line="252" w:lineRule="auto"/>
              <w:rPr>
                <w:rFonts w:ascii="Arial"/>
                <w:sz w:val="21"/>
              </w:rPr>
            </w:pPr>
          </w:p>
          <w:p w14:paraId="0FD76392">
            <w:pPr>
              <w:pStyle w:val="6"/>
              <w:spacing w:before="55" w:line="239" w:lineRule="auto"/>
              <w:ind w:left="114" w:right="105"/>
              <w:jc w:val="both"/>
            </w:pPr>
            <w:r>
              <w:rPr>
                <w:spacing w:val="1"/>
              </w:rPr>
              <w:t>应急管理部门</w:t>
            </w:r>
          </w:p>
        </w:tc>
        <w:tc>
          <w:tcPr>
            <w:tcW w:w="530" w:type="dxa"/>
            <w:vAlign w:val="top"/>
          </w:tcPr>
          <w:p w14:paraId="35FA91F0">
            <w:pPr>
              <w:spacing w:line="263" w:lineRule="auto"/>
              <w:rPr>
                <w:rFonts w:ascii="Arial"/>
                <w:sz w:val="21"/>
              </w:rPr>
            </w:pPr>
          </w:p>
          <w:p w14:paraId="34CD607A">
            <w:pPr>
              <w:spacing w:line="264" w:lineRule="auto"/>
              <w:rPr>
                <w:rFonts w:ascii="Arial"/>
                <w:sz w:val="21"/>
              </w:rPr>
            </w:pPr>
          </w:p>
          <w:p w14:paraId="6D9908FD">
            <w:pPr>
              <w:spacing w:line="264" w:lineRule="auto"/>
              <w:rPr>
                <w:rFonts w:ascii="Arial"/>
                <w:sz w:val="21"/>
              </w:rPr>
            </w:pPr>
          </w:p>
          <w:p w14:paraId="520256E0">
            <w:pPr>
              <w:spacing w:line="264" w:lineRule="auto"/>
              <w:rPr>
                <w:rFonts w:ascii="Arial"/>
                <w:sz w:val="21"/>
              </w:rPr>
            </w:pPr>
          </w:p>
          <w:p w14:paraId="602B6392">
            <w:pPr>
              <w:spacing w:line="264" w:lineRule="auto"/>
              <w:rPr>
                <w:rFonts w:ascii="Arial"/>
                <w:sz w:val="21"/>
              </w:rPr>
            </w:pPr>
          </w:p>
          <w:p w14:paraId="6C25B15F">
            <w:pPr>
              <w:spacing w:line="264" w:lineRule="auto"/>
              <w:rPr>
                <w:rFonts w:ascii="Arial"/>
                <w:sz w:val="21"/>
              </w:rPr>
            </w:pPr>
          </w:p>
          <w:p w14:paraId="5598AFC5">
            <w:pPr>
              <w:spacing w:line="264" w:lineRule="auto"/>
              <w:rPr>
                <w:rFonts w:ascii="Arial"/>
                <w:sz w:val="21"/>
              </w:rPr>
            </w:pPr>
          </w:p>
          <w:p w14:paraId="7A3EDD95">
            <w:pPr>
              <w:spacing w:line="264" w:lineRule="auto"/>
              <w:rPr>
                <w:rFonts w:ascii="Arial"/>
                <w:sz w:val="21"/>
              </w:rPr>
            </w:pPr>
          </w:p>
          <w:p w14:paraId="58131A60">
            <w:pPr>
              <w:spacing w:line="264" w:lineRule="auto"/>
              <w:rPr>
                <w:rFonts w:ascii="Arial"/>
                <w:sz w:val="21"/>
              </w:rPr>
            </w:pPr>
          </w:p>
          <w:p w14:paraId="6708687B">
            <w:pPr>
              <w:pStyle w:val="6"/>
              <w:spacing w:before="56" w:line="238" w:lineRule="auto"/>
              <w:ind w:left="94" w:right="83"/>
            </w:pPr>
            <w:r>
              <w:t>行政</w:t>
            </w:r>
            <w:r>
              <w:rPr>
                <w:spacing w:val="1"/>
              </w:rPr>
              <w:t>处罚</w:t>
            </w:r>
          </w:p>
        </w:tc>
        <w:tc>
          <w:tcPr>
            <w:tcW w:w="991" w:type="dxa"/>
            <w:vAlign w:val="top"/>
          </w:tcPr>
          <w:p w14:paraId="5E27B7D5">
            <w:pPr>
              <w:spacing w:line="242" w:lineRule="auto"/>
              <w:rPr>
                <w:rFonts w:ascii="Arial"/>
                <w:sz w:val="21"/>
              </w:rPr>
            </w:pPr>
          </w:p>
          <w:p w14:paraId="463EB639">
            <w:pPr>
              <w:spacing w:line="242" w:lineRule="auto"/>
              <w:rPr>
                <w:rFonts w:ascii="Arial"/>
                <w:sz w:val="21"/>
              </w:rPr>
            </w:pPr>
          </w:p>
          <w:p w14:paraId="04F2252C">
            <w:pPr>
              <w:spacing w:line="242" w:lineRule="auto"/>
              <w:rPr>
                <w:rFonts w:ascii="Arial"/>
                <w:sz w:val="21"/>
              </w:rPr>
            </w:pPr>
          </w:p>
          <w:p w14:paraId="29373807">
            <w:pPr>
              <w:spacing w:line="242" w:lineRule="auto"/>
              <w:rPr>
                <w:rFonts w:ascii="Arial"/>
                <w:sz w:val="21"/>
              </w:rPr>
            </w:pPr>
          </w:p>
          <w:p w14:paraId="36360057">
            <w:pPr>
              <w:spacing w:line="242" w:lineRule="auto"/>
              <w:rPr>
                <w:rFonts w:ascii="Arial"/>
                <w:sz w:val="21"/>
              </w:rPr>
            </w:pPr>
          </w:p>
          <w:p w14:paraId="2BA04D80">
            <w:pPr>
              <w:spacing w:line="243" w:lineRule="auto"/>
              <w:rPr>
                <w:rFonts w:ascii="Arial"/>
                <w:sz w:val="21"/>
              </w:rPr>
            </w:pPr>
          </w:p>
          <w:p w14:paraId="2C2856F2">
            <w:pPr>
              <w:spacing w:line="243" w:lineRule="auto"/>
              <w:rPr>
                <w:rFonts w:ascii="Arial"/>
                <w:sz w:val="21"/>
              </w:rPr>
            </w:pPr>
          </w:p>
          <w:p w14:paraId="07F6126D">
            <w:pPr>
              <w:spacing w:line="243" w:lineRule="auto"/>
              <w:rPr>
                <w:rFonts w:ascii="Arial"/>
                <w:sz w:val="21"/>
              </w:rPr>
            </w:pPr>
          </w:p>
          <w:p w14:paraId="5B9AC35A">
            <w:pPr>
              <w:pStyle w:val="6"/>
              <w:spacing w:before="55" w:line="230" w:lineRule="auto"/>
              <w:ind w:left="54"/>
            </w:pPr>
            <w:r>
              <w:rPr>
                <w:spacing w:val="4"/>
              </w:rPr>
              <w:t>对未取得安</w:t>
            </w:r>
          </w:p>
          <w:p w14:paraId="43B6FB79">
            <w:pPr>
              <w:pStyle w:val="6"/>
              <w:spacing w:before="8" w:line="230" w:lineRule="auto"/>
              <w:ind w:left="57"/>
            </w:pPr>
            <w:r>
              <w:rPr>
                <w:spacing w:val="4"/>
              </w:rPr>
              <w:t>全生产许可</w:t>
            </w:r>
          </w:p>
          <w:p w14:paraId="0CDDFECC">
            <w:pPr>
              <w:pStyle w:val="6"/>
              <w:spacing w:before="7" w:line="232" w:lineRule="auto"/>
              <w:ind w:left="52"/>
            </w:pPr>
            <w:r>
              <w:rPr>
                <w:spacing w:val="6"/>
              </w:rPr>
              <w:t>证，擅自进</w:t>
            </w:r>
          </w:p>
          <w:p w14:paraId="56762A81">
            <w:pPr>
              <w:pStyle w:val="6"/>
              <w:spacing w:before="4" w:line="229" w:lineRule="auto"/>
              <w:ind w:left="54"/>
            </w:pPr>
            <w:r>
              <w:rPr>
                <w:spacing w:val="4"/>
              </w:rPr>
              <w:t>行生产等违</w:t>
            </w:r>
          </w:p>
          <w:p w14:paraId="625D63C3">
            <w:pPr>
              <w:pStyle w:val="6"/>
              <w:spacing w:before="7" w:line="229" w:lineRule="auto"/>
              <w:ind w:left="59"/>
            </w:pPr>
            <w:r>
              <w:rPr>
                <w:spacing w:val="3"/>
              </w:rPr>
              <w:t>法行为的处</w:t>
            </w:r>
          </w:p>
          <w:p w14:paraId="6C0698DD">
            <w:pPr>
              <w:pStyle w:val="6"/>
              <w:spacing w:before="10" w:line="231" w:lineRule="auto"/>
              <w:ind w:left="418"/>
            </w:pPr>
            <w:r>
              <w:t>罚</w:t>
            </w:r>
          </w:p>
        </w:tc>
        <w:tc>
          <w:tcPr>
            <w:tcW w:w="619" w:type="dxa"/>
            <w:vAlign w:val="top"/>
          </w:tcPr>
          <w:p w14:paraId="4440C170">
            <w:pPr>
              <w:rPr>
                <w:rFonts w:ascii="Arial"/>
                <w:sz w:val="21"/>
              </w:rPr>
            </w:pPr>
          </w:p>
        </w:tc>
        <w:tc>
          <w:tcPr>
            <w:tcW w:w="6286" w:type="dxa"/>
            <w:vAlign w:val="top"/>
          </w:tcPr>
          <w:p w14:paraId="2799433E">
            <w:pPr>
              <w:spacing w:line="242" w:lineRule="auto"/>
              <w:rPr>
                <w:rFonts w:ascii="Arial"/>
                <w:sz w:val="21"/>
              </w:rPr>
            </w:pPr>
          </w:p>
          <w:p w14:paraId="4FA4A593">
            <w:pPr>
              <w:spacing w:line="242" w:lineRule="auto"/>
              <w:rPr>
                <w:rFonts w:ascii="Arial"/>
                <w:sz w:val="21"/>
              </w:rPr>
            </w:pPr>
          </w:p>
          <w:p w14:paraId="0B23A08A">
            <w:pPr>
              <w:spacing w:line="242" w:lineRule="auto"/>
              <w:rPr>
                <w:rFonts w:ascii="Arial"/>
                <w:sz w:val="21"/>
              </w:rPr>
            </w:pPr>
          </w:p>
          <w:p w14:paraId="0A632634">
            <w:pPr>
              <w:spacing w:line="242" w:lineRule="auto"/>
              <w:rPr>
                <w:rFonts w:ascii="Arial"/>
                <w:sz w:val="21"/>
              </w:rPr>
            </w:pPr>
          </w:p>
          <w:p w14:paraId="65BFD6F2">
            <w:pPr>
              <w:spacing w:line="242" w:lineRule="auto"/>
              <w:rPr>
                <w:rFonts w:ascii="Arial"/>
                <w:sz w:val="21"/>
              </w:rPr>
            </w:pPr>
          </w:p>
          <w:p w14:paraId="1098C110">
            <w:pPr>
              <w:spacing w:line="242" w:lineRule="auto"/>
              <w:rPr>
                <w:rFonts w:ascii="Arial"/>
                <w:sz w:val="21"/>
              </w:rPr>
            </w:pPr>
          </w:p>
          <w:p w14:paraId="6DD33866">
            <w:pPr>
              <w:spacing w:line="243" w:lineRule="auto"/>
              <w:rPr>
                <w:rFonts w:ascii="Arial"/>
                <w:sz w:val="21"/>
              </w:rPr>
            </w:pPr>
          </w:p>
          <w:p w14:paraId="01A43FC2">
            <w:pPr>
              <w:spacing w:line="243" w:lineRule="auto"/>
              <w:rPr>
                <w:rFonts w:ascii="Arial"/>
                <w:sz w:val="21"/>
              </w:rPr>
            </w:pPr>
          </w:p>
          <w:p w14:paraId="30F5E521">
            <w:pPr>
              <w:pStyle w:val="6"/>
              <w:spacing w:before="56" w:line="239" w:lineRule="auto"/>
              <w:ind w:left="42" w:right="150" w:hanging="17"/>
            </w:pPr>
            <w:r>
              <w:rPr>
                <w:spacing w:val="7"/>
              </w:rPr>
              <w:t>【规章】《非煤矿矿山企业安全生产许可证实施办法</w:t>
            </w:r>
            <w:r>
              <w:rPr>
                <w:spacing w:val="-18"/>
              </w:rPr>
              <w:t xml:space="preserve"> </w:t>
            </w:r>
            <w:r>
              <w:rPr>
                <w:spacing w:val="7"/>
              </w:rPr>
              <w:t>》（2009年国家安全监管</w:t>
            </w:r>
            <w:r>
              <w:rPr>
                <w:spacing w:val="5"/>
              </w:rPr>
              <w:t>总局令第20号</w:t>
            </w:r>
            <w:r>
              <w:rPr>
                <w:rFonts w:hint="eastAsia"/>
                <w:spacing w:val="5"/>
                <w:lang w:eastAsia="zh-CN"/>
              </w:rPr>
              <w:t>，</w:t>
            </w:r>
            <w:r>
              <w:rPr>
                <w:spacing w:val="5"/>
              </w:rPr>
              <w:t>2015年5月26日修订）</w:t>
            </w:r>
          </w:p>
          <w:p w14:paraId="1BA30645">
            <w:pPr>
              <w:pStyle w:val="6"/>
              <w:spacing w:before="3" w:line="237" w:lineRule="auto"/>
              <w:ind w:left="34" w:right="138" w:firstLine="8"/>
            </w:pPr>
            <w:r>
              <w:rPr>
                <w:spacing w:val="5"/>
              </w:rPr>
              <w:t>第四十二条</w:t>
            </w:r>
            <w:r>
              <w:rPr>
                <w:spacing w:val="35"/>
              </w:rPr>
              <w:t xml:space="preserve"> </w:t>
            </w:r>
            <w:r>
              <w:rPr>
                <w:spacing w:val="5"/>
              </w:rPr>
              <w:t>非煤矿矿山企业有下列行为之一的</w:t>
            </w:r>
            <w:r>
              <w:rPr>
                <w:spacing w:val="-24"/>
              </w:rPr>
              <w:t xml:space="preserve"> </w:t>
            </w:r>
            <w:r>
              <w:rPr>
                <w:spacing w:val="5"/>
              </w:rPr>
              <w:t>，责令停止生产</w:t>
            </w:r>
            <w:r>
              <w:rPr>
                <w:spacing w:val="-46"/>
              </w:rPr>
              <w:t xml:space="preserve"> </w:t>
            </w:r>
            <w:r>
              <w:rPr>
                <w:spacing w:val="5"/>
              </w:rPr>
              <w:t>，没收违法所</w:t>
            </w:r>
            <w:r>
              <w:rPr>
                <w:spacing w:val="8"/>
              </w:rPr>
              <w:t>得，并处10万元以上50万元以下的罚款</w:t>
            </w:r>
            <w:r>
              <w:rPr>
                <w:spacing w:val="-11"/>
              </w:rPr>
              <w:t>：</w:t>
            </w:r>
            <w:r>
              <w:rPr>
                <w:spacing w:val="-56"/>
              </w:rPr>
              <w:t xml:space="preserve"> </w:t>
            </w:r>
            <w:r>
              <w:rPr>
                <w:spacing w:val="-11"/>
              </w:rPr>
              <w:t>（</w:t>
            </w:r>
            <w:r>
              <w:rPr>
                <w:spacing w:val="8"/>
              </w:rPr>
              <w:t>一）未取得安全生产</w:t>
            </w:r>
            <w:r>
              <w:rPr>
                <w:spacing w:val="7"/>
              </w:rPr>
              <w:t>许可证</w:t>
            </w:r>
            <w:r>
              <w:rPr>
                <w:spacing w:val="-36"/>
              </w:rPr>
              <w:t xml:space="preserve"> </w:t>
            </w:r>
            <w:r>
              <w:rPr>
                <w:spacing w:val="7"/>
              </w:rPr>
              <w:t>，擅自</w:t>
            </w:r>
            <w:r>
              <w:rPr>
                <w:spacing w:val="8"/>
              </w:rPr>
              <w:t>进行生产的</w:t>
            </w:r>
            <w:r>
              <w:rPr>
                <w:spacing w:val="-47"/>
              </w:rPr>
              <w:t xml:space="preserve"> </w:t>
            </w:r>
            <w:r>
              <w:rPr>
                <w:spacing w:val="-18"/>
              </w:rPr>
              <w:t>；（</w:t>
            </w:r>
            <w:r>
              <w:rPr>
                <w:spacing w:val="8"/>
              </w:rPr>
              <w:t>二）接受转让的安全生产许可证的</w:t>
            </w:r>
            <w:r>
              <w:rPr>
                <w:spacing w:val="-29"/>
              </w:rPr>
              <w:t xml:space="preserve"> </w:t>
            </w:r>
            <w:r>
              <w:rPr>
                <w:spacing w:val="-18"/>
              </w:rPr>
              <w:t>；（</w:t>
            </w:r>
            <w:r>
              <w:rPr>
                <w:spacing w:val="8"/>
              </w:rPr>
              <w:t>三）</w:t>
            </w:r>
            <w:r>
              <w:rPr>
                <w:spacing w:val="-37"/>
              </w:rPr>
              <w:t xml:space="preserve"> </w:t>
            </w:r>
            <w:r>
              <w:rPr>
                <w:spacing w:val="8"/>
              </w:rPr>
              <w:t>冒用安全生</w:t>
            </w:r>
            <w:r>
              <w:rPr>
                <w:spacing w:val="7"/>
              </w:rPr>
              <w:t>产许可</w:t>
            </w:r>
            <w:r>
              <w:rPr>
                <w:spacing w:val="8"/>
              </w:rPr>
              <w:t>证的</w:t>
            </w:r>
            <w:r>
              <w:rPr>
                <w:spacing w:val="-15"/>
              </w:rPr>
              <w:t>；（</w:t>
            </w:r>
            <w:r>
              <w:rPr>
                <w:spacing w:val="-21"/>
              </w:rPr>
              <w:t xml:space="preserve"> </w:t>
            </w:r>
            <w:r>
              <w:rPr>
                <w:spacing w:val="8"/>
              </w:rPr>
              <w:t>四）使用伪造的安全生产许可证的。</w:t>
            </w:r>
          </w:p>
        </w:tc>
        <w:tc>
          <w:tcPr>
            <w:tcW w:w="3744" w:type="dxa"/>
            <w:vAlign w:val="top"/>
          </w:tcPr>
          <w:p w14:paraId="6D7429EB">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28155109">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57E9856A">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6506AA01">
            <w:pPr>
              <w:spacing w:line="257" w:lineRule="auto"/>
              <w:rPr>
                <w:rFonts w:ascii="Arial"/>
                <w:sz w:val="21"/>
              </w:rPr>
            </w:pPr>
          </w:p>
          <w:p w14:paraId="05CCF74B">
            <w:pPr>
              <w:spacing w:line="257" w:lineRule="auto"/>
              <w:rPr>
                <w:rFonts w:ascii="Arial"/>
                <w:sz w:val="21"/>
              </w:rPr>
            </w:pPr>
          </w:p>
          <w:p w14:paraId="2202507A">
            <w:pPr>
              <w:spacing w:line="258" w:lineRule="auto"/>
              <w:rPr>
                <w:rFonts w:ascii="Arial"/>
                <w:sz w:val="21"/>
              </w:rPr>
            </w:pPr>
          </w:p>
          <w:p w14:paraId="6D467A5F">
            <w:pPr>
              <w:spacing w:line="258" w:lineRule="auto"/>
              <w:rPr>
                <w:rFonts w:ascii="Arial"/>
                <w:sz w:val="21"/>
              </w:rPr>
            </w:pPr>
          </w:p>
          <w:p w14:paraId="31CD543A">
            <w:pPr>
              <w:spacing w:line="258" w:lineRule="auto"/>
              <w:rPr>
                <w:rFonts w:ascii="Arial"/>
                <w:sz w:val="21"/>
              </w:rPr>
            </w:pPr>
          </w:p>
          <w:p w14:paraId="2B56AB34">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74BEB599">
            <w:pPr>
              <w:pStyle w:val="6"/>
              <w:spacing w:line="229" w:lineRule="auto"/>
              <w:ind w:left="60"/>
            </w:pPr>
            <w:r>
              <w:rPr>
                <w:spacing w:val="-3"/>
              </w:rPr>
              <w:t>四十四、</w:t>
            </w:r>
          </w:p>
          <w:p w14:paraId="1CBB3FB3">
            <w:pPr>
              <w:pStyle w:val="6"/>
              <w:spacing w:before="8" w:line="230" w:lineRule="auto"/>
              <w:ind w:left="42"/>
            </w:pPr>
            <w:r>
              <w:rPr>
                <w:spacing w:val="1"/>
              </w:rPr>
              <w:t>五十五、</w:t>
            </w:r>
          </w:p>
          <w:p w14:paraId="0C93C33E">
            <w:pPr>
              <w:pStyle w:val="6"/>
              <w:spacing w:before="7" w:line="230" w:lineRule="auto"/>
              <w:ind w:left="42"/>
            </w:pPr>
            <w:r>
              <w:rPr>
                <w:spacing w:val="1"/>
              </w:rPr>
              <w:t>五十六、</w:t>
            </w:r>
          </w:p>
          <w:p w14:paraId="61D68E4C">
            <w:pPr>
              <w:pStyle w:val="6"/>
              <w:spacing w:before="6" w:line="230" w:lineRule="auto"/>
              <w:ind w:left="42"/>
            </w:pPr>
            <w:r>
              <w:rPr>
                <w:spacing w:val="1"/>
              </w:rPr>
              <w:t>五十七、</w:t>
            </w:r>
          </w:p>
          <w:p w14:paraId="473206CF">
            <w:pPr>
              <w:pStyle w:val="6"/>
              <w:spacing w:before="6" w:line="230" w:lineRule="auto"/>
              <w:ind w:left="42"/>
            </w:pPr>
            <w:r>
              <w:rPr>
                <w:spacing w:val="1"/>
              </w:rPr>
              <w:t>五十八、</w:t>
            </w:r>
          </w:p>
          <w:p w14:paraId="42376E21">
            <w:pPr>
              <w:pStyle w:val="6"/>
              <w:spacing w:before="10" w:line="237" w:lineRule="auto"/>
              <w:ind w:left="40" w:right="77" w:firstLine="1"/>
            </w:pPr>
            <w:r>
              <w:rPr>
                <w:spacing w:val="5"/>
              </w:rPr>
              <w:t>五十九、六十、六</w:t>
            </w:r>
          </w:p>
          <w:p w14:paraId="298520AB">
            <w:pPr>
              <w:pStyle w:val="6"/>
              <w:spacing w:before="1" w:line="237" w:lineRule="auto"/>
              <w:ind w:left="44" w:right="77"/>
            </w:pPr>
            <w:r>
              <w:rPr>
                <w:spacing w:val="5"/>
              </w:rPr>
              <w:t>十一、六</w:t>
            </w:r>
            <w:r>
              <w:rPr>
                <w:spacing w:val="4"/>
              </w:rPr>
              <w:t>十二</w:t>
            </w:r>
          </w:p>
        </w:tc>
        <w:tc>
          <w:tcPr>
            <w:tcW w:w="674" w:type="dxa"/>
            <w:vAlign w:val="top"/>
          </w:tcPr>
          <w:p w14:paraId="398B5282">
            <w:pPr>
              <w:spacing w:line="263" w:lineRule="auto"/>
              <w:rPr>
                <w:rFonts w:ascii="Arial"/>
                <w:sz w:val="21"/>
              </w:rPr>
            </w:pPr>
          </w:p>
          <w:p w14:paraId="37931B2C">
            <w:pPr>
              <w:spacing w:line="264" w:lineRule="auto"/>
              <w:rPr>
                <w:rFonts w:ascii="Arial"/>
                <w:sz w:val="21"/>
              </w:rPr>
            </w:pPr>
          </w:p>
          <w:p w14:paraId="56202E8C">
            <w:pPr>
              <w:spacing w:line="264" w:lineRule="auto"/>
              <w:rPr>
                <w:rFonts w:ascii="Arial"/>
                <w:sz w:val="21"/>
              </w:rPr>
            </w:pPr>
          </w:p>
          <w:p w14:paraId="23A491DA">
            <w:pPr>
              <w:spacing w:line="264" w:lineRule="auto"/>
              <w:rPr>
                <w:rFonts w:ascii="Arial"/>
                <w:sz w:val="21"/>
              </w:rPr>
            </w:pPr>
          </w:p>
          <w:p w14:paraId="10BD9756">
            <w:pPr>
              <w:spacing w:line="264" w:lineRule="auto"/>
              <w:rPr>
                <w:rFonts w:ascii="Arial"/>
                <w:sz w:val="21"/>
              </w:rPr>
            </w:pPr>
          </w:p>
          <w:p w14:paraId="7F2C5806">
            <w:pPr>
              <w:spacing w:line="264" w:lineRule="auto"/>
              <w:rPr>
                <w:rFonts w:ascii="Arial"/>
                <w:sz w:val="21"/>
              </w:rPr>
            </w:pPr>
          </w:p>
          <w:p w14:paraId="390C4BA6">
            <w:pPr>
              <w:spacing w:line="264" w:lineRule="auto"/>
              <w:rPr>
                <w:rFonts w:ascii="Arial"/>
                <w:sz w:val="21"/>
              </w:rPr>
            </w:pPr>
          </w:p>
          <w:p w14:paraId="5B8F9EA3">
            <w:pPr>
              <w:spacing w:line="264" w:lineRule="auto"/>
              <w:rPr>
                <w:rFonts w:ascii="Arial"/>
                <w:sz w:val="21"/>
              </w:rPr>
            </w:pPr>
          </w:p>
          <w:p w14:paraId="4E7D3ACA">
            <w:pPr>
              <w:spacing w:line="264" w:lineRule="auto"/>
              <w:rPr>
                <w:rFonts w:ascii="Arial"/>
                <w:sz w:val="21"/>
              </w:rPr>
            </w:pPr>
          </w:p>
          <w:p w14:paraId="679066E1">
            <w:pPr>
              <w:pStyle w:val="6"/>
              <w:spacing w:before="56" w:line="238" w:lineRule="auto"/>
              <w:ind w:left="44" w:right="103" w:hanging="3"/>
            </w:pPr>
            <w:r>
              <w:rPr>
                <w:spacing w:val="2"/>
              </w:rPr>
              <w:t>综合执</w:t>
            </w:r>
            <w:r>
              <w:rPr>
                <w:spacing w:val="1"/>
              </w:rPr>
              <w:t>法大队</w:t>
            </w:r>
          </w:p>
        </w:tc>
        <w:tc>
          <w:tcPr>
            <w:tcW w:w="775" w:type="dxa"/>
            <w:vAlign w:val="top"/>
          </w:tcPr>
          <w:p w14:paraId="2E79E903">
            <w:pPr>
              <w:spacing w:line="242" w:lineRule="auto"/>
              <w:rPr>
                <w:rFonts w:ascii="Arial"/>
                <w:sz w:val="21"/>
              </w:rPr>
            </w:pPr>
          </w:p>
          <w:p w14:paraId="260AF563">
            <w:pPr>
              <w:spacing w:line="242" w:lineRule="auto"/>
              <w:rPr>
                <w:rFonts w:ascii="Arial"/>
                <w:sz w:val="21"/>
              </w:rPr>
            </w:pPr>
          </w:p>
          <w:p w14:paraId="49FBB8B5">
            <w:pPr>
              <w:spacing w:line="242" w:lineRule="auto"/>
              <w:rPr>
                <w:rFonts w:ascii="Arial"/>
                <w:sz w:val="21"/>
              </w:rPr>
            </w:pPr>
          </w:p>
          <w:p w14:paraId="574220D6">
            <w:pPr>
              <w:spacing w:line="243" w:lineRule="auto"/>
              <w:rPr>
                <w:rFonts w:ascii="Arial"/>
                <w:sz w:val="21"/>
              </w:rPr>
            </w:pPr>
          </w:p>
          <w:p w14:paraId="0B7360D0">
            <w:pPr>
              <w:spacing w:line="243" w:lineRule="auto"/>
              <w:rPr>
                <w:rFonts w:ascii="Arial"/>
                <w:sz w:val="21"/>
              </w:rPr>
            </w:pPr>
          </w:p>
          <w:p w14:paraId="7863A12E">
            <w:pPr>
              <w:spacing w:line="243" w:lineRule="auto"/>
              <w:rPr>
                <w:rFonts w:ascii="Arial"/>
                <w:sz w:val="21"/>
              </w:rPr>
            </w:pPr>
          </w:p>
          <w:p w14:paraId="1CC46029">
            <w:pPr>
              <w:spacing w:line="243" w:lineRule="auto"/>
              <w:rPr>
                <w:rFonts w:ascii="Arial"/>
                <w:sz w:val="21"/>
              </w:rPr>
            </w:pPr>
          </w:p>
          <w:p w14:paraId="69A5A956">
            <w:pPr>
              <w:spacing w:line="243" w:lineRule="auto"/>
              <w:rPr>
                <w:rFonts w:ascii="Arial"/>
                <w:sz w:val="21"/>
              </w:rPr>
            </w:pPr>
          </w:p>
          <w:p w14:paraId="7D7D71FD">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1D13A19B">
            <w:pPr>
              <w:rPr>
                <w:rFonts w:ascii="Arial"/>
                <w:sz w:val="21"/>
              </w:rPr>
            </w:pPr>
          </w:p>
        </w:tc>
      </w:tr>
    </w:tbl>
    <w:p w14:paraId="7D8F8B10">
      <w:pPr>
        <w:rPr>
          <w:rFonts w:ascii="Arial"/>
          <w:sz w:val="21"/>
        </w:rPr>
      </w:pPr>
    </w:p>
    <w:p w14:paraId="11C868B4">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0A864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3D3B3F20">
            <w:pPr>
              <w:spacing w:line="248" w:lineRule="auto"/>
              <w:rPr>
                <w:rFonts w:ascii="Arial"/>
                <w:sz w:val="21"/>
              </w:rPr>
            </w:pPr>
          </w:p>
          <w:p w14:paraId="572E3077">
            <w:pPr>
              <w:spacing w:line="248" w:lineRule="auto"/>
              <w:rPr>
                <w:rFonts w:ascii="Arial"/>
                <w:sz w:val="21"/>
              </w:rPr>
            </w:pPr>
          </w:p>
          <w:p w14:paraId="1B40FEF4">
            <w:pPr>
              <w:spacing w:line="248" w:lineRule="auto"/>
              <w:rPr>
                <w:rFonts w:ascii="Arial"/>
                <w:sz w:val="21"/>
              </w:rPr>
            </w:pPr>
          </w:p>
          <w:p w14:paraId="3ADC37B4">
            <w:pPr>
              <w:spacing w:line="249" w:lineRule="auto"/>
              <w:rPr>
                <w:rFonts w:ascii="Arial"/>
                <w:sz w:val="21"/>
              </w:rPr>
            </w:pPr>
          </w:p>
          <w:p w14:paraId="3E222507">
            <w:pPr>
              <w:spacing w:line="249" w:lineRule="auto"/>
              <w:rPr>
                <w:rFonts w:ascii="Arial"/>
                <w:sz w:val="21"/>
              </w:rPr>
            </w:pPr>
          </w:p>
          <w:p w14:paraId="3F705F25">
            <w:pPr>
              <w:spacing w:line="249" w:lineRule="auto"/>
              <w:rPr>
                <w:rFonts w:ascii="Arial"/>
                <w:sz w:val="21"/>
              </w:rPr>
            </w:pPr>
          </w:p>
          <w:p w14:paraId="35765FAE">
            <w:pPr>
              <w:spacing w:line="249" w:lineRule="auto"/>
              <w:rPr>
                <w:rFonts w:ascii="Arial"/>
                <w:sz w:val="21"/>
              </w:rPr>
            </w:pPr>
          </w:p>
          <w:p w14:paraId="33EFAE21">
            <w:pPr>
              <w:spacing w:line="249" w:lineRule="auto"/>
              <w:rPr>
                <w:rFonts w:ascii="Arial"/>
                <w:sz w:val="21"/>
              </w:rPr>
            </w:pPr>
          </w:p>
          <w:p w14:paraId="394306A1">
            <w:pPr>
              <w:spacing w:line="249" w:lineRule="auto"/>
              <w:rPr>
                <w:rFonts w:ascii="Arial"/>
                <w:sz w:val="21"/>
              </w:rPr>
            </w:pPr>
          </w:p>
          <w:p w14:paraId="6F9D1EF4">
            <w:pPr>
              <w:spacing w:line="249" w:lineRule="auto"/>
              <w:rPr>
                <w:rFonts w:ascii="Arial"/>
                <w:sz w:val="21"/>
              </w:rPr>
            </w:pPr>
          </w:p>
          <w:p w14:paraId="59D1636D">
            <w:pPr>
              <w:pStyle w:val="6"/>
              <w:spacing w:before="56" w:line="229" w:lineRule="exact"/>
              <w:ind w:left="95"/>
            </w:pPr>
            <w:r>
              <w:rPr>
                <w:spacing w:val="-3"/>
                <w:position w:val="1"/>
              </w:rPr>
              <w:t>100</w:t>
            </w:r>
          </w:p>
        </w:tc>
        <w:tc>
          <w:tcPr>
            <w:tcW w:w="573" w:type="dxa"/>
            <w:vAlign w:val="top"/>
          </w:tcPr>
          <w:p w14:paraId="73B680A5">
            <w:pPr>
              <w:spacing w:line="251" w:lineRule="auto"/>
              <w:rPr>
                <w:rFonts w:ascii="Arial"/>
                <w:sz w:val="21"/>
              </w:rPr>
            </w:pPr>
          </w:p>
          <w:p w14:paraId="0CAA1872">
            <w:pPr>
              <w:spacing w:line="251" w:lineRule="auto"/>
              <w:rPr>
                <w:rFonts w:ascii="Arial"/>
                <w:sz w:val="21"/>
              </w:rPr>
            </w:pPr>
          </w:p>
          <w:p w14:paraId="6911DE61">
            <w:pPr>
              <w:spacing w:line="252" w:lineRule="auto"/>
              <w:rPr>
                <w:rFonts w:ascii="Arial"/>
                <w:sz w:val="21"/>
              </w:rPr>
            </w:pPr>
          </w:p>
          <w:p w14:paraId="3068EB01">
            <w:pPr>
              <w:spacing w:line="252" w:lineRule="auto"/>
              <w:rPr>
                <w:rFonts w:ascii="Arial"/>
                <w:sz w:val="21"/>
              </w:rPr>
            </w:pPr>
          </w:p>
          <w:p w14:paraId="1258DEF0">
            <w:pPr>
              <w:spacing w:line="252" w:lineRule="auto"/>
              <w:rPr>
                <w:rFonts w:ascii="Arial"/>
                <w:sz w:val="21"/>
              </w:rPr>
            </w:pPr>
          </w:p>
          <w:p w14:paraId="60EBB053">
            <w:pPr>
              <w:spacing w:line="252" w:lineRule="auto"/>
              <w:rPr>
                <w:rFonts w:ascii="Arial"/>
                <w:sz w:val="21"/>
              </w:rPr>
            </w:pPr>
          </w:p>
          <w:p w14:paraId="1B254F71">
            <w:pPr>
              <w:spacing w:line="252" w:lineRule="auto"/>
              <w:rPr>
                <w:rFonts w:ascii="Arial"/>
                <w:sz w:val="21"/>
              </w:rPr>
            </w:pPr>
          </w:p>
          <w:p w14:paraId="0ECAF6D2">
            <w:pPr>
              <w:spacing w:line="252" w:lineRule="auto"/>
              <w:rPr>
                <w:rFonts w:ascii="Arial"/>
                <w:sz w:val="21"/>
              </w:rPr>
            </w:pPr>
          </w:p>
          <w:p w14:paraId="74B106F3">
            <w:pPr>
              <w:spacing w:line="252" w:lineRule="auto"/>
              <w:rPr>
                <w:rFonts w:ascii="Arial"/>
                <w:sz w:val="21"/>
              </w:rPr>
            </w:pPr>
          </w:p>
          <w:p w14:paraId="70EFEE55">
            <w:pPr>
              <w:pStyle w:val="6"/>
              <w:spacing w:before="56" w:line="239" w:lineRule="auto"/>
              <w:ind w:left="114" w:right="105"/>
              <w:jc w:val="both"/>
            </w:pPr>
            <w:r>
              <w:rPr>
                <w:spacing w:val="1"/>
              </w:rPr>
              <w:t>应急管理部门</w:t>
            </w:r>
          </w:p>
        </w:tc>
        <w:tc>
          <w:tcPr>
            <w:tcW w:w="530" w:type="dxa"/>
            <w:vAlign w:val="top"/>
          </w:tcPr>
          <w:p w14:paraId="560F5519">
            <w:pPr>
              <w:spacing w:line="264" w:lineRule="auto"/>
              <w:rPr>
                <w:rFonts w:ascii="Arial"/>
                <w:sz w:val="21"/>
              </w:rPr>
            </w:pPr>
          </w:p>
          <w:p w14:paraId="526CB539">
            <w:pPr>
              <w:spacing w:line="264" w:lineRule="auto"/>
              <w:rPr>
                <w:rFonts w:ascii="Arial"/>
                <w:sz w:val="21"/>
              </w:rPr>
            </w:pPr>
          </w:p>
          <w:p w14:paraId="15AEBAE2">
            <w:pPr>
              <w:spacing w:line="264" w:lineRule="auto"/>
              <w:rPr>
                <w:rFonts w:ascii="Arial"/>
                <w:sz w:val="21"/>
              </w:rPr>
            </w:pPr>
          </w:p>
          <w:p w14:paraId="224B1871">
            <w:pPr>
              <w:spacing w:line="264" w:lineRule="auto"/>
              <w:rPr>
                <w:rFonts w:ascii="Arial"/>
                <w:sz w:val="21"/>
              </w:rPr>
            </w:pPr>
          </w:p>
          <w:p w14:paraId="010F2009">
            <w:pPr>
              <w:spacing w:line="264" w:lineRule="auto"/>
              <w:rPr>
                <w:rFonts w:ascii="Arial"/>
                <w:sz w:val="21"/>
              </w:rPr>
            </w:pPr>
          </w:p>
          <w:p w14:paraId="2673576F">
            <w:pPr>
              <w:spacing w:line="264" w:lineRule="auto"/>
              <w:rPr>
                <w:rFonts w:ascii="Arial"/>
                <w:sz w:val="21"/>
              </w:rPr>
            </w:pPr>
          </w:p>
          <w:p w14:paraId="7A8728D6">
            <w:pPr>
              <w:spacing w:line="264" w:lineRule="auto"/>
              <w:rPr>
                <w:rFonts w:ascii="Arial"/>
                <w:sz w:val="21"/>
              </w:rPr>
            </w:pPr>
          </w:p>
          <w:p w14:paraId="3E44A46A">
            <w:pPr>
              <w:spacing w:line="264" w:lineRule="auto"/>
              <w:rPr>
                <w:rFonts w:ascii="Arial"/>
                <w:sz w:val="21"/>
              </w:rPr>
            </w:pPr>
          </w:p>
          <w:p w14:paraId="262E5B81">
            <w:pPr>
              <w:spacing w:line="264" w:lineRule="auto"/>
              <w:rPr>
                <w:rFonts w:ascii="Arial"/>
                <w:sz w:val="21"/>
              </w:rPr>
            </w:pPr>
          </w:p>
          <w:p w14:paraId="69F20A50">
            <w:pPr>
              <w:pStyle w:val="6"/>
              <w:spacing w:before="55" w:line="239" w:lineRule="auto"/>
              <w:ind w:left="94" w:right="83"/>
            </w:pPr>
            <w:r>
              <w:t>行政</w:t>
            </w:r>
            <w:r>
              <w:rPr>
                <w:spacing w:val="1"/>
              </w:rPr>
              <w:t>处罚</w:t>
            </w:r>
          </w:p>
        </w:tc>
        <w:tc>
          <w:tcPr>
            <w:tcW w:w="991" w:type="dxa"/>
            <w:vAlign w:val="top"/>
          </w:tcPr>
          <w:p w14:paraId="71E27DC5">
            <w:pPr>
              <w:spacing w:line="251" w:lineRule="auto"/>
              <w:rPr>
                <w:rFonts w:ascii="Arial"/>
                <w:sz w:val="21"/>
              </w:rPr>
            </w:pPr>
          </w:p>
          <w:p w14:paraId="325CBD18">
            <w:pPr>
              <w:spacing w:line="251" w:lineRule="auto"/>
              <w:rPr>
                <w:rFonts w:ascii="Arial"/>
                <w:sz w:val="21"/>
              </w:rPr>
            </w:pPr>
          </w:p>
          <w:p w14:paraId="4872912B">
            <w:pPr>
              <w:spacing w:line="251" w:lineRule="auto"/>
              <w:rPr>
                <w:rFonts w:ascii="Arial"/>
                <w:sz w:val="21"/>
              </w:rPr>
            </w:pPr>
          </w:p>
          <w:p w14:paraId="4A60D810">
            <w:pPr>
              <w:spacing w:line="251" w:lineRule="auto"/>
              <w:rPr>
                <w:rFonts w:ascii="Arial"/>
                <w:sz w:val="21"/>
              </w:rPr>
            </w:pPr>
          </w:p>
          <w:p w14:paraId="1923376B">
            <w:pPr>
              <w:spacing w:line="251" w:lineRule="auto"/>
              <w:rPr>
                <w:rFonts w:ascii="Arial"/>
                <w:sz w:val="21"/>
              </w:rPr>
            </w:pPr>
          </w:p>
          <w:p w14:paraId="283D87A7">
            <w:pPr>
              <w:spacing w:line="251" w:lineRule="auto"/>
              <w:rPr>
                <w:rFonts w:ascii="Arial"/>
                <w:sz w:val="21"/>
              </w:rPr>
            </w:pPr>
          </w:p>
          <w:p w14:paraId="7DC6EFF7">
            <w:pPr>
              <w:pStyle w:val="6"/>
              <w:spacing w:before="55" w:line="230" w:lineRule="auto"/>
              <w:ind w:left="54"/>
            </w:pPr>
            <w:r>
              <w:rPr>
                <w:spacing w:val="4"/>
              </w:rPr>
              <w:t>对采矿许可</w:t>
            </w:r>
          </w:p>
          <w:p w14:paraId="393E772C">
            <w:pPr>
              <w:pStyle w:val="6"/>
              <w:spacing w:before="7" w:line="230" w:lineRule="auto"/>
              <w:ind w:left="52"/>
            </w:pPr>
            <w:r>
              <w:rPr>
                <w:spacing w:val="5"/>
              </w:rPr>
              <w:t>证有效期届</w:t>
            </w:r>
          </w:p>
          <w:p w14:paraId="22B3579A">
            <w:pPr>
              <w:pStyle w:val="6"/>
              <w:spacing w:before="6" w:line="230" w:lineRule="auto"/>
              <w:ind w:left="54"/>
            </w:pPr>
            <w:r>
              <w:rPr>
                <w:spacing w:val="4"/>
              </w:rPr>
              <w:t>满和采矿许</w:t>
            </w:r>
          </w:p>
          <w:p w14:paraId="4553DDD1">
            <w:pPr>
              <w:pStyle w:val="6"/>
              <w:spacing w:before="8" w:line="230" w:lineRule="auto"/>
              <w:ind w:left="56"/>
            </w:pPr>
            <w:r>
              <w:rPr>
                <w:spacing w:val="4"/>
              </w:rPr>
              <w:t>可证被暂扣</w:t>
            </w:r>
          </w:p>
          <w:p w14:paraId="41E22879">
            <w:pPr>
              <w:pStyle w:val="6"/>
              <w:spacing w:before="6" w:line="230" w:lineRule="auto"/>
              <w:ind w:left="66"/>
            </w:pPr>
            <w:r>
              <w:rPr>
                <w:spacing w:val="1"/>
              </w:rPr>
              <w:t>、撤销、</w:t>
            </w:r>
            <w:r>
              <w:rPr>
                <w:spacing w:val="-40"/>
              </w:rPr>
              <w:t xml:space="preserve"> </w:t>
            </w:r>
            <w:r>
              <w:rPr>
                <w:spacing w:val="1"/>
              </w:rPr>
              <w:t>吊</w:t>
            </w:r>
          </w:p>
          <w:p w14:paraId="22890507">
            <w:pPr>
              <w:pStyle w:val="6"/>
              <w:spacing w:before="8" w:line="230" w:lineRule="auto"/>
              <w:ind w:left="55"/>
            </w:pPr>
            <w:r>
              <w:rPr>
                <w:spacing w:val="5"/>
              </w:rPr>
              <w:t>销、注销未</w:t>
            </w:r>
          </w:p>
          <w:p w14:paraId="6A45DC36">
            <w:pPr>
              <w:pStyle w:val="6"/>
              <w:spacing w:before="6" w:line="230" w:lineRule="auto"/>
              <w:ind w:left="53"/>
            </w:pPr>
            <w:r>
              <w:rPr>
                <w:spacing w:val="5"/>
              </w:rPr>
              <w:t>按规定报告</w:t>
            </w:r>
          </w:p>
          <w:p w14:paraId="146BBAB3">
            <w:pPr>
              <w:pStyle w:val="6"/>
              <w:spacing w:before="9" w:line="228" w:lineRule="auto"/>
              <w:ind w:left="55"/>
            </w:pPr>
            <w:r>
              <w:rPr>
                <w:spacing w:val="4"/>
              </w:rPr>
              <w:t>并交回安全</w:t>
            </w:r>
          </w:p>
          <w:p w14:paraId="56001F0C">
            <w:pPr>
              <w:pStyle w:val="6"/>
              <w:spacing w:before="8" w:line="230" w:lineRule="auto"/>
              <w:ind w:left="63"/>
            </w:pPr>
            <w:r>
              <w:rPr>
                <w:spacing w:val="3"/>
              </w:rPr>
              <w:t>生产许可证</w:t>
            </w:r>
          </w:p>
          <w:p w14:paraId="3249EC58">
            <w:pPr>
              <w:pStyle w:val="6"/>
              <w:spacing w:before="7" w:line="231" w:lineRule="auto"/>
              <w:ind w:left="243"/>
            </w:pPr>
            <w:r>
              <w:rPr>
                <w:spacing w:val="-1"/>
              </w:rPr>
              <w:t>的处罚</w:t>
            </w:r>
          </w:p>
        </w:tc>
        <w:tc>
          <w:tcPr>
            <w:tcW w:w="619" w:type="dxa"/>
            <w:vAlign w:val="top"/>
          </w:tcPr>
          <w:p w14:paraId="465DF2B0">
            <w:pPr>
              <w:rPr>
                <w:rFonts w:ascii="Arial"/>
                <w:sz w:val="21"/>
              </w:rPr>
            </w:pPr>
          </w:p>
        </w:tc>
        <w:tc>
          <w:tcPr>
            <w:tcW w:w="6286" w:type="dxa"/>
            <w:vAlign w:val="top"/>
          </w:tcPr>
          <w:p w14:paraId="2F25AF5C">
            <w:pPr>
              <w:spacing w:line="242" w:lineRule="auto"/>
              <w:rPr>
                <w:rFonts w:ascii="Arial"/>
                <w:sz w:val="21"/>
              </w:rPr>
            </w:pPr>
          </w:p>
          <w:p w14:paraId="6764284B">
            <w:pPr>
              <w:spacing w:line="242" w:lineRule="auto"/>
              <w:rPr>
                <w:rFonts w:ascii="Arial"/>
                <w:sz w:val="21"/>
              </w:rPr>
            </w:pPr>
          </w:p>
          <w:p w14:paraId="491028AA">
            <w:pPr>
              <w:spacing w:line="242" w:lineRule="auto"/>
              <w:rPr>
                <w:rFonts w:ascii="Arial"/>
                <w:sz w:val="21"/>
              </w:rPr>
            </w:pPr>
          </w:p>
          <w:p w14:paraId="669C7519">
            <w:pPr>
              <w:spacing w:line="243" w:lineRule="auto"/>
              <w:rPr>
                <w:rFonts w:ascii="Arial"/>
                <w:sz w:val="21"/>
              </w:rPr>
            </w:pPr>
          </w:p>
          <w:p w14:paraId="55214E2B">
            <w:pPr>
              <w:spacing w:line="243" w:lineRule="auto"/>
              <w:rPr>
                <w:rFonts w:ascii="Arial"/>
                <w:sz w:val="21"/>
              </w:rPr>
            </w:pPr>
          </w:p>
          <w:p w14:paraId="4CA70D9F">
            <w:pPr>
              <w:spacing w:line="243" w:lineRule="auto"/>
              <w:rPr>
                <w:rFonts w:ascii="Arial"/>
                <w:sz w:val="21"/>
              </w:rPr>
            </w:pPr>
          </w:p>
          <w:p w14:paraId="759F078A">
            <w:pPr>
              <w:spacing w:line="243" w:lineRule="auto"/>
              <w:rPr>
                <w:rFonts w:ascii="Arial"/>
                <w:sz w:val="21"/>
              </w:rPr>
            </w:pPr>
          </w:p>
          <w:p w14:paraId="72973144">
            <w:pPr>
              <w:spacing w:line="243" w:lineRule="auto"/>
              <w:rPr>
                <w:rFonts w:ascii="Arial"/>
                <w:sz w:val="21"/>
              </w:rPr>
            </w:pPr>
          </w:p>
          <w:p w14:paraId="4AF5764D">
            <w:pPr>
              <w:pStyle w:val="6"/>
              <w:spacing w:before="56" w:line="238" w:lineRule="auto"/>
              <w:ind w:left="42" w:right="150" w:hanging="17"/>
            </w:pPr>
            <w:r>
              <w:rPr>
                <w:spacing w:val="7"/>
              </w:rPr>
              <w:t>【规章】《非煤矿矿山企业安全生产许可证实施办法</w:t>
            </w:r>
            <w:r>
              <w:rPr>
                <w:spacing w:val="-18"/>
              </w:rPr>
              <w:t xml:space="preserve"> </w:t>
            </w:r>
            <w:r>
              <w:rPr>
                <w:spacing w:val="7"/>
              </w:rPr>
              <w:t>》（2009年国家安全监管</w:t>
            </w:r>
            <w:r>
              <w:rPr>
                <w:spacing w:val="5"/>
              </w:rPr>
              <w:t>总局令第20号</w:t>
            </w:r>
            <w:r>
              <w:rPr>
                <w:rFonts w:hint="eastAsia"/>
                <w:spacing w:val="5"/>
                <w:lang w:eastAsia="zh-CN"/>
              </w:rPr>
              <w:t>，</w:t>
            </w:r>
            <w:r>
              <w:rPr>
                <w:spacing w:val="5"/>
              </w:rPr>
              <w:t>2015年5月26日修订）</w:t>
            </w:r>
          </w:p>
          <w:p w14:paraId="60274173">
            <w:pPr>
              <w:pStyle w:val="6"/>
              <w:spacing w:before="1" w:line="238" w:lineRule="auto"/>
              <w:ind w:left="34" w:right="114" w:firstLine="8"/>
            </w:pPr>
            <w:r>
              <w:rPr>
                <w:spacing w:val="6"/>
              </w:rPr>
              <w:t>第四十三条</w:t>
            </w:r>
            <w:r>
              <w:rPr>
                <w:spacing w:val="48"/>
                <w:w w:val="101"/>
              </w:rPr>
              <w:t xml:space="preserve"> </w:t>
            </w:r>
            <w:r>
              <w:rPr>
                <w:spacing w:val="6"/>
              </w:rPr>
              <w:t>非煤矿矿山企业在安全生产许可证有效期内出现采矿许可证有效期</w:t>
            </w:r>
            <w:r>
              <w:rPr>
                <w:spacing w:val="5"/>
              </w:rPr>
              <w:t>届满和采矿许可证被暂扣</w:t>
            </w:r>
            <w:r>
              <w:rPr>
                <w:spacing w:val="-33"/>
              </w:rPr>
              <w:t xml:space="preserve"> </w:t>
            </w:r>
            <w:r>
              <w:rPr>
                <w:spacing w:val="5"/>
              </w:rPr>
              <w:t>、撤销、</w:t>
            </w:r>
            <w:r>
              <w:rPr>
                <w:spacing w:val="-41"/>
              </w:rPr>
              <w:t xml:space="preserve"> </w:t>
            </w:r>
            <w:r>
              <w:rPr>
                <w:spacing w:val="5"/>
              </w:rPr>
              <w:t>吊销、注销的情况</w:t>
            </w:r>
            <w:r>
              <w:rPr>
                <w:spacing w:val="-48"/>
              </w:rPr>
              <w:t xml:space="preserve"> </w:t>
            </w:r>
            <w:r>
              <w:rPr>
                <w:spacing w:val="5"/>
              </w:rPr>
              <w:t>，未依照本实施办法第二</w:t>
            </w:r>
            <w:r>
              <w:rPr>
                <w:spacing w:val="7"/>
              </w:rPr>
              <w:t>十八条的规定向安全生产许可证颁发管理机关报告并交回安全生产许可证的 ，</w:t>
            </w:r>
            <w:r>
              <w:rPr>
                <w:spacing w:val="6"/>
              </w:rPr>
              <w:t>处1万元以上3万元以下罚款。</w:t>
            </w:r>
          </w:p>
        </w:tc>
        <w:tc>
          <w:tcPr>
            <w:tcW w:w="3744" w:type="dxa"/>
            <w:vAlign w:val="top"/>
          </w:tcPr>
          <w:p w14:paraId="06BB6EDF">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6DE9A319">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27DAC99A">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788DB1D9">
            <w:pPr>
              <w:spacing w:line="258" w:lineRule="auto"/>
              <w:rPr>
                <w:rFonts w:ascii="Arial"/>
                <w:sz w:val="21"/>
              </w:rPr>
            </w:pPr>
          </w:p>
          <w:p w14:paraId="4201F9C9">
            <w:pPr>
              <w:spacing w:line="258" w:lineRule="auto"/>
              <w:rPr>
                <w:rFonts w:ascii="Arial"/>
                <w:sz w:val="21"/>
              </w:rPr>
            </w:pPr>
          </w:p>
          <w:p w14:paraId="5215A3F5">
            <w:pPr>
              <w:spacing w:line="258" w:lineRule="auto"/>
              <w:rPr>
                <w:rFonts w:ascii="Arial"/>
                <w:sz w:val="21"/>
              </w:rPr>
            </w:pPr>
          </w:p>
          <w:p w14:paraId="5B216294">
            <w:pPr>
              <w:spacing w:line="258" w:lineRule="auto"/>
              <w:rPr>
                <w:rFonts w:ascii="Arial"/>
                <w:sz w:val="21"/>
              </w:rPr>
            </w:pPr>
          </w:p>
          <w:p w14:paraId="700E3A31">
            <w:pPr>
              <w:spacing w:line="258" w:lineRule="auto"/>
              <w:rPr>
                <w:rFonts w:ascii="Arial"/>
                <w:sz w:val="21"/>
              </w:rPr>
            </w:pPr>
          </w:p>
          <w:p w14:paraId="33C05626">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53B5BE5D">
            <w:pPr>
              <w:pStyle w:val="6"/>
              <w:spacing w:line="229" w:lineRule="auto"/>
              <w:ind w:left="60"/>
            </w:pPr>
            <w:r>
              <w:rPr>
                <w:spacing w:val="-3"/>
              </w:rPr>
              <w:t>四十四、</w:t>
            </w:r>
          </w:p>
          <w:p w14:paraId="240B9DE4">
            <w:pPr>
              <w:pStyle w:val="6"/>
              <w:spacing w:before="8" w:line="230" w:lineRule="auto"/>
              <w:ind w:left="42"/>
            </w:pPr>
            <w:r>
              <w:rPr>
                <w:spacing w:val="1"/>
              </w:rPr>
              <w:t>五十五、</w:t>
            </w:r>
          </w:p>
          <w:p w14:paraId="2B44AECE">
            <w:pPr>
              <w:pStyle w:val="6"/>
              <w:spacing w:before="6" w:line="230" w:lineRule="auto"/>
              <w:ind w:left="42"/>
            </w:pPr>
            <w:r>
              <w:rPr>
                <w:spacing w:val="1"/>
              </w:rPr>
              <w:t>五十六、</w:t>
            </w:r>
          </w:p>
          <w:p w14:paraId="02667A2D">
            <w:pPr>
              <w:pStyle w:val="6"/>
              <w:spacing w:before="8" w:line="230" w:lineRule="auto"/>
              <w:ind w:left="42"/>
            </w:pPr>
            <w:r>
              <w:rPr>
                <w:spacing w:val="1"/>
              </w:rPr>
              <w:t>五十七、</w:t>
            </w:r>
          </w:p>
          <w:p w14:paraId="10A510CD">
            <w:pPr>
              <w:pStyle w:val="6"/>
              <w:spacing w:before="6" w:line="230" w:lineRule="auto"/>
              <w:ind w:left="42"/>
            </w:pPr>
            <w:r>
              <w:rPr>
                <w:spacing w:val="1"/>
              </w:rPr>
              <w:t>五十八、</w:t>
            </w:r>
          </w:p>
          <w:p w14:paraId="03F75FB8">
            <w:pPr>
              <w:pStyle w:val="6"/>
              <w:spacing w:before="10" w:line="237" w:lineRule="auto"/>
              <w:ind w:left="40" w:right="77" w:firstLine="1"/>
            </w:pPr>
            <w:r>
              <w:rPr>
                <w:spacing w:val="5"/>
              </w:rPr>
              <w:t>五十九、六十、六</w:t>
            </w:r>
          </w:p>
          <w:p w14:paraId="6596F737">
            <w:pPr>
              <w:pStyle w:val="6"/>
              <w:spacing w:line="237" w:lineRule="auto"/>
              <w:ind w:left="44" w:right="77"/>
            </w:pPr>
            <w:r>
              <w:rPr>
                <w:spacing w:val="5"/>
              </w:rPr>
              <w:t>十一、六</w:t>
            </w:r>
            <w:r>
              <w:rPr>
                <w:spacing w:val="4"/>
              </w:rPr>
              <w:t>十二</w:t>
            </w:r>
          </w:p>
        </w:tc>
        <w:tc>
          <w:tcPr>
            <w:tcW w:w="674" w:type="dxa"/>
            <w:vAlign w:val="top"/>
          </w:tcPr>
          <w:p w14:paraId="60FC8784">
            <w:pPr>
              <w:spacing w:line="264" w:lineRule="auto"/>
              <w:rPr>
                <w:rFonts w:ascii="Arial"/>
                <w:sz w:val="21"/>
              </w:rPr>
            </w:pPr>
          </w:p>
          <w:p w14:paraId="72160D7A">
            <w:pPr>
              <w:spacing w:line="264" w:lineRule="auto"/>
              <w:rPr>
                <w:rFonts w:ascii="Arial"/>
                <w:sz w:val="21"/>
              </w:rPr>
            </w:pPr>
          </w:p>
          <w:p w14:paraId="173B46E1">
            <w:pPr>
              <w:spacing w:line="264" w:lineRule="auto"/>
              <w:rPr>
                <w:rFonts w:ascii="Arial"/>
                <w:sz w:val="21"/>
              </w:rPr>
            </w:pPr>
          </w:p>
          <w:p w14:paraId="1FF6E10C">
            <w:pPr>
              <w:spacing w:line="264" w:lineRule="auto"/>
              <w:rPr>
                <w:rFonts w:ascii="Arial"/>
                <w:sz w:val="21"/>
              </w:rPr>
            </w:pPr>
          </w:p>
          <w:p w14:paraId="572FA075">
            <w:pPr>
              <w:spacing w:line="264" w:lineRule="auto"/>
              <w:rPr>
                <w:rFonts w:ascii="Arial"/>
                <w:sz w:val="21"/>
              </w:rPr>
            </w:pPr>
          </w:p>
          <w:p w14:paraId="68F5426D">
            <w:pPr>
              <w:spacing w:line="264" w:lineRule="auto"/>
              <w:rPr>
                <w:rFonts w:ascii="Arial"/>
                <w:sz w:val="21"/>
              </w:rPr>
            </w:pPr>
          </w:p>
          <w:p w14:paraId="14547310">
            <w:pPr>
              <w:spacing w:line="264" w:lineRule="auto"/>
              <w:rPr>
                <w:rFonts w:ascii="Arial"/>
                <w:sz w:val="21"/>
              </w:rPr>
            </w:pPr>
          </w:p>
          <w:p w14:paraId="77626AB0">
            <w:pPr>
              <w:spacing w:line="264" w:lineRule="auto"/>
              <w:rPr>
                <w:rFonts w:ascii="Arial"/>
                <w:sz w:val="21"/>
              </w:rPr>
            </w:pPr>
          </w:p>
          <w:p w14:paraId="17227215">
            <w:pPr>
              <w:spacing w:line="264" w:lineRule="auto"/>
              <w:rPr>
                <w:rFonts w:ascii="Arial"/>
                <w:sz w:val="21"/>
              </w:rPr>
            </w:pPr>
          </w:p>
          <w:p w14:paraId="00E5453A">
            <w:pPr>
              <w:pStyle w:val="6"/>
              <w:spacing w:before="55" w:line="239" w:lineRule="auto"/>
              <w:ind w:left="44" w:right="103" w:hanging="3"/>
            </w:pPr>
            <w:r>
              <w:rPr>
                <w:spacing w:val="2"/>
              </w:rPr>
              <w:t>综合执</w:t>
            </w:r>
            <w:r>
              <w:rPr>
                <w:spacing w:val="1"/>
              </w:rPr>
              <w:t>法大队</w:t>
            </w:r>
          </w:p>
        </w:tc>
        <w:tc>
          <w:tcPr>
            <w:tcW w:w="775" w:type="dxa"/>
            <w:vAlign w:val="top"/>
          </w:tcPr>
          <w:p w14:paraId="5C6662A1">
            <w:pPr>
              <w:spacing w:line="242" w:lineRule="auto"/>
              <w:rPr>
                <w:rFonts w:ascii="Arial"/>
                <w:sz w:val="21"/>
              </w:rPr>
            </w:pPr>
          </w:p>
          <w:p w14:paraId="208B41CF">
            <w:pPr>
              <w:spacing w:line="242" w:lineRule="auto"/>
              <w:rPr>
                <w:rFonts w:ascii="Arial"/>
                <w:sz w:val="21"/>
              </w:rPr>
            </w:pPr>
          </w:p>
          <w:p w14:paraId="05F4A7DA">
            <w:pPr>
              <w:spacing w:line="243" w:lineRule="auto"/>
              <w:rPr>
                <w:rFonts w:ascii="Arial"/>
                <w:sz w:val="21"/>
              </w:rPr>
            </w:pPr>
          </w:p>
          <w:p w14:paraId="0A038E2F">
            <w:pPr>
              <w:spacing w:line="243" w:lineRule="auto"/>
              <w:rPr>
                <w:rFonts w:ascii="Arial"/>
                <w:sz w:val="21"/>
              </w:rPr>
            </w:pPr>
          </w:p>
          <w:p w14:paraId="69D1DF08">
            <w:pPr>
              <w:spacing w:line="243" w:lineRule="auto"/>
              <w:rPr>
                <w:rFonts w:ascii="Arial"/>
                <w:sz w:val="21"/>
              </w:rPr>
            </w:pPr>
          </w:p>
          <w:p w14:paraId="7F502768">
            <w:pPr>
              <w:spacing w:line="243" w:lineRule="auto"/>
              <w:rPr>
                <w:rFonts w:ascii="Arial"/>
                <w:sz w:val="21"/>
              </w:rPr>
            </w:pPr>
          </w:p>
          <w:p w14:paraId="35F29F4F">
            <w:pPr>
              <w:spacing w:line="243" w:lineRule="auto"/>
              <w:rPr>
                <w:rFonts w:ascii="Arial"/>
                <w:sz w:val="21"/>
              </w:rPr>
            </w:pPr>
          </w:p>
          <w:p w14:paraId="4297D700">
            <w:pPr>
              <w:spacing w:line="243" w:lineRule="auto"/>
              <w:rPr>
                <w:rFonts w:ascii="Arial"/>
                <w:sz w:val="21"/>
              </w:rPr>
            </w:pPr>
          </w:p>
          <w:p w14:paraId="6B96E38A">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726F1EDD">
            <w:pPr>
              <w:rPr>
                <w:rFonts w:ascii="Arial"/>
                <w:sz w:val="21"/>
              </w:rPr>
            </w:pPr>
          </w:p>
        </w:tc>
      </w:tr>
      <w:tr w14:paraId="63008A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6D040DCF">
            <w:pPr>
              <w:spacing w:line="248" w:lineRule="auto"/>
              <w:rPr>
                <w:rFonts w:ascii="Arial"/>
                <w:sz w:val="21"/>
              </w:rPr>
            </w:pPr>
          </w:p>
          <w:p w14:paraId="4732087A">
            <w:pPr>
              <w:spacing w:line="248" w:lineRule="auto"/>
              <w:rPr>
                <w:rFonts w:ascii="Arial"/>
                <w:sz w:val="21"/>
              </w:rPr>
            </w:pPr>
          </w:p>
          <w:p w14:paraId="4DCB4D17">
            <w:pPr>
              <w:spacing w:line="248" w:lineRule="auto"/>
              <w:rPr>
                <w:rFonts w:ascii="Arial"/>
                <w:sz w:val="21"/>
              </w:rPr>
            </w:pPr>
          </w:p>
          <w:p w14:paraId="03190655">
            <w:pPr>
              <w:spacing w:line="248" w:lineRule="auto"/>
              <w:rPr>
                <w:rFonts w:ascii="Arial"/>
                <w:sz w:val="21"/>
              </w:rPr>
            </w:pPr>
          </w:p>
          <w:p w14:paraId="2CB9EAE7">
            <w:pPr>
              <w:spacing w:line="248" w:lineRule="auto"/>
              <w:rPr>
                <w:rFonts w:ascii="Arial"/>
                <w:sz w:val="21"/>
              </w:rPr>
            </w:pPr>
          </w:p>
          <w:p w14:paraId="1ABB5877">
            <w:pPr>
              <w:spacing w:line="248" w:lineRule="auto"/>
              <w:rPr>
                <w:rFonts w:ascii="Arial"/>
                <w:sz w:val="21"/>
              </w:rPr>
            </w:pPr>
          </w:p>
          <w:p w14:paraId="1B61EC1D">
            <w:pPr>
              <w:spacing w:line="248" w:lineRule="auto"/>
              <w:rPr>
                <w:rFonts w:ascii="Arial"/>
                <w:sz w:val="21"/>
              </w:rPr>
            </w:pPr>
          </w:p>
          <w:p w14:paraId="7DC36CE5">
            <w:pPr>
              <w:spacing w:line="249" w:lineRule="auto"/>
              <w:rPr>
                <w:rFonts w:ascii="Arial"/>
                <w:sz w:val="21"/>
              </w:rPr>
            </w:pPr>
          </w:p>
          <w:p w14:paraId="769F7D80">
            <w:pPr>
              <w:spacing w:line="249" w:lineRule="auto"/>
              <w:rPr>
                <w:rFonts w:ascii="Arial"/>
                <w:sz w:val="21"/>
              </w:rPr>
            </w:pPr>
          </w:p>
          <w:p w14:paraId="4E482EEC">
            <w:pPr>
              <w:spacing w:line="249" w:lineRule="auto"/>
              <w:rPr>
                <w:rFonts w:ascii="Arial"/>
                <w:sz w:val="21"/>
              </w:rPr>
            </w:pPr>
          </w:p>
          <w:p w14:paraId="79FED0C0">
            <w:pPr>
              <w:pStyle w:val="6"/>
              <w:spacing w:before="56" w:line="229" w:lineRule="exact"/>
              <w:ind w:left="95"/>
            </w:pPr>
            <w:r>
              <w:rPr>
                <w:spacing w:val="-3"/>
                <w:position w:val="1"/>
              </w:rPr>
              <w:t>101</w:t>
            </w:r>
          </w:p>
        </w:tc>
        <w:tc>
          <w:tcPr>
            <w:tcW w:w="573" w:type="dxa"/>
            <w:vAlign w:val="top"/>
          </w:tcPr>
          <w:p w14:paraId="26FF9406">
            <w:pPr>
              <w:spacing w:line="251" w:lineRule="auto"/>
              <w:rPr>
                <w:rFonts w:ascii="Arial"/>
                <w:sz w:val="21"/>
              </w:rPr>
            </w:pPr>
          </w:p>
          <w:p w14:paraId="6E10C4BF">
            <w:pPr>
              <w:spacing w:line="251" w:lineRule="auto"/>
              <w:rPr>
                <w:rFonts w:ascii="Arial"/>
                <w:sz w:val="21"/>
              </w:rPr>
            </w:pPr>
          </w:p>
          <w:p w14:paraId="50EE2785">
            <w:pPr>
              <w:spacing w:line="251" w:lineRule="auto"/>
              <w:rPr>
                <w:rFonts w:ascii="Arial"/>
                <w:sz w:val="21"/>
              </w:rPr>
            </w:pPr>
          </w:p>
          <w:p w14:paraId="69D88484">
            <w:pPr>
              <w:spacing w:line="252" w:lineRule="auto"/>
              <w:rPr>
                <w:rFonts w:ascii="Arial"/>
                <w:sz w:val="21"/>
              </w:rPr>
            </w:pPr>
          </w:p>
          <w:p w14:paraId="549CF39B">
            <w:pPr>
              <w:spacing w:line="252" w:lineRule="auto"/>
              <w:rPr>
                <w:rFonts w:ascii="Arial"/>
                <w:sz w:val="21"/>
              </w:rPr>
            </w:pPr>
          </w:p>
          <w:p w14:paraId="0DD12384">
            <w:pPr>
              <w:spacing w:line="252" w:lineRule="auto"/>
              <w:rPr>
                <w:rFonts w:ascii="Arial"/>
                <w:sz w:val="21"/>
              </w:rPr>
            </w:pPr>
          </w:p>
          <w:p w14:paraId="53982689">
            <w:pPr>
              <w:spacing w:line="252" w:lineRule="auto"/>
              <w:rPr>
                <w:rFonts w:ascii="Arial"/>
                <w:sz w:val="21"/>
              </w:rPr>
            </w:pPr>
          </w:p>
          <w:p w14:paraId="04CB4DF2">
            <w:pPr>
              <w:spacing w:line="252" w:lineRule="auto"/>
              <w:rPr>
                <w:rFonts w:ascii="Arial"/>
                <w:sz w:val="21"/>
              </w:rPr>
            </w:pPr>
          </w:p>
          <w:p w14:paraId="7C95E8B4">
            <w:pPr>
              <w:spacing w:line="252" w:lineRule="auto"/>
              <w:rPr>
                <w:rFonts w:ascii="Arial"/>
                <w:sz w:val="21"/>
              </w:rPr>
            </w:pPr>
          </w:p>
          <w:p w14:paraId="29B907B0">
            <w:pPr>
              <w:pStyle w:val="6"/>
              <w:spacing w:before="55" w:line="239" w:lineRule="auto"/>
              <w:ind w:left="114" w:right="105"/>
              <w:jc w:val="both"/>
            </w:pPr>
            <w:r>
              <w:rPr>
                <w:spacing w:val="1"/>
              </w:rPr>
              <w:t>应急管理部门</w:t>
            </w:r>
          </w:p>
        </w:tc>
        <w:tc>
          <w:tcPr>
            <w:tcW w:w="530" w:type="dxa"/>
            <w:vAlign w:val="top"/>
          </w:tcPr>
          <w:p w14:paraId="65D3CFEA">
            <w:pPr>
              <w:spacing w:line="263" w:lineRule="auto"/>
              <w:rPr>
                <w:rFonts w:ascii="Arial"/>
                <w:sz w:val="21"/>
              </w:rPr>
            </w:pPr>
          </w:p>
          <w:p w14:paraId="04F4F50D">
            <w:pPr>
              <w:spacing w:line="264" w:lineRule="auto"/>
              <w:rPr>
                <w:rFonts w:ascii="Arial"/>
                <w:sz w:val="21"/>
              </w:rPr>
            </w:pPr>
          </w:p>
          <w:p w14:paraId="5C1B6FC3">
            <w:pPr>
              <w:spacing w:line="264" w:lineRule="auto"/>
              <w:rPr>
                <w:rFonts w:ascii="Arial"/>
                <w:sz w:val="21"/>
              </w:rPr>
            </w:pPr>
          </w:p>
          <w:p w14:paraId="7934AB29">
            <w:pPr>
              <w:spacing w:line="264" w:lineRule="auto"/>
              <w:rPr>
                <w:rFonts w:ascii="Arial"/>
                <w:sz w:val="21"/>
              </w:rPr>
            </w:pPr>
          </w:p>
          <w:p w14:paraId="771B0353">
            <w:pPr>
              <w:spacing w:line="264" w:lineRule="auto"/>
              <w:rPr>
                <w:rFonts w:ascii="Arial"/>
                <w:sz w:val="21"/>
              </w:rPr>
            </w:pPr>
          </w:p>
          <w:p w14:paraId="1F5686E3">
            <w:pPr>
              <w:spacing w:line="264" w:lineRule="auto"/>
              <w:rPr>
                <w:rFonts w:ascii="Arial"/>
                <w:sz w:val="21"/>
              </w:rPr>
            </w:pPr>
          </w:p>
          <w:p w14:paraId="3C3EA98F">
            <w:pPr>
              <w:spacing w:line="264" w:lineRule="auto"/>
              <w:rPr>
                <w:rFonts w:ascii="Arial"/>
                <w:sz w:val="21"/>
              </w:rPr>
            </w:pPr>
          </w:p>
          <w:p w14:paraId="3FD71E48">
            <w:pPr>
              <w:spacing w:line="264" w:lineRule="auto"/>
              <w:rPr>
                <w:rFonts w:ascii="Arial"/>
                <w:sz w:val="21"/>
              </w:rPr>
            </w:pPr>
          </w:p>
          <w:p w14:paraId="0989629E">
            <w:pPr>
              <w:spacing w:line="264" w:lineRule="auto"/>
              <w:rPr>
                <w:rFonts w:ascii="Arial"/>
                <w:sz w:val="21"/>
              </w:rPr>
            </w:pPr>
          </w:p>
          <w:p w14:paraId="4CC2B4B1">
            <w:pPr>
              <w:pStyle w:val="6"/>
              <w:spacing w:before="56" w:line="238" w:lineRule="auto"/>
              <w:ind w:left="94" w:right="83"/>
            </w:pPr>
            <w:r>
              <w:t>行政</w:t>
            </w:r>
            <w:r>
              <w:rPr>
                <w:spacing w:val="1"/>
              </w:rPr>
              <w:t>处罚</w:t>
            </w:r>
          </w:p>
        </w:tc>
        <w:tc>
          <w:tcPr>
            <w:tcW w:w="991" w:type="dxa"/>
            <w:vAlign w:val="top"/>
          </w:tcPr>
          <w:p w14:paraId="4989F85C">
            <w:pPr>
              <w:spacing w:line="256" w:lineRule="auto"/>
              <w:rPr>
                <w:rFonts w:ascii="Arial"/>
                <w:sz w:val="21"/>
              </w:rPr>
            </w:pPr>
          </w:p>
          <w:p w14:paraId="4B03A6A9">
            <w:pPr>
              <w:spacing w:line="256" w:lineRule="auto"/>
              <w:rPr>
                <w:rFonts w:ascii="Arial"/>
                <w:sz w:val="21"/>
              </w:rPr>
            </w:pPr>
          </w:p>
          <w:p w14:paraId="3CD34CDC">
            <w:pPr>
              <w:spacing w:line="257" w:lineRule="auto"/>
              <w:rPr>
                <w:rFonts w:ascii="Arial"/>
                <w:sz w:val="21"/>
              </w:rPr>
            </w:pPr>
          </w:p>
          <w:p w14:paraId="011E0176">
            <w:pPr>
              <w:spacing w:line="257" w:lineRule="auto"/>
              <w:rPr>
                <w:rFonts w:ascii="Arial"/>
                <w:sz w:val="21"/>
              </w:rPr>
            </w:pPr>
          </w:p>
          <w:p w14:paraId="7E2469BD">
            <w:pPr>
              <w:spacing w:line="257" w:lineRule="auto"/>
              <w:rPr>
                <w:rFonts w:ascii="Arial"/>
                <w:sz w:val="21"/>
              </w:rPr>
            </w:pPr>
          </w:p>
          <w:p w14:paraId="1880B0E9">
            <w:pPr>
              <w:pStyle w:val="6"/>
              <w:spacing w:before="56" w:line="238" w:lineRule="auto"/>
              <w:ind w:left="53" w:right="42" w:firstLine="1"/>
              <w:jc w:val="both"/>
            </w:pPr>
            <w:r>
              <w:rPr>
                <w:spacing w:val="4"/>
              </w:rPr>
              <w:t>对非煤矿矿</w:t>
            </w:r>
            <w:r>
              <w:rPr>
                <w:spacing w:val="5"/>
              </w:rPr>
              <w:t>山企业在安全生产许可</w:t>
            </w:r>
            <w:r>
              <w:rPr>
                <w:spacing w:val="27"/>
              </w:rPr>
              <w:t>证有效期</w:t>
            </w:r>
            <w:r>
              <w:rPr>
                <w:spacing w:val="-2"/>
              </w:rPr>
              <w:t>内，</w:t>
            </w:r>
            <w:r>
              <w:rPr>
                <w:spacing w:val="-46"/>
              </w:rPr>
              <w:t xml:space="preserve"> </w:t>
            </w:r>
            <w:r>
              <w:rPr>
                <w:spacing w:val="-2"/>
              </w:rPr>
              <w:t>出现需</w:t>
            </w:r>
            <w:r>
              <w:rPr>
                <w:spacing w:val="5"/>
              </w:rPr>
              <w:t>要变更安全生产许可证</w:t>
            </w:r>
            <w:r>
              <w:rPr>
                <w:spacing w:val="7"/>
              </w:rPr>
              <w:t>的情形，未</w:t>
            </w:r>
            <w:r>
              <w:rPr>
                <w:spacing w:val="5"/>
              </w:rPr>
              <w:t>按规定申请</w:t>
            </w:r>
            <w:r>
              <w:t xml:space="preserve"> </w:t>
            </w:r>
            <w:r>
              <w:rPr>
                <w:spacing w:val="5"/>
              </w:rPr>
              <w:t>、办理变更手续等违法行为的处罚</w:t>
            </w:r>
          </w:p>
        </w:tc>
        <w:tc>
          <w:tcPr>
            <w:tcW w:w="619" w:type="dxa"/>
            <w:vAlign w:val="top"/>
          </w:tcPr>
          <w:p w14:paraId="4BC6FA4C">
            <w:pPr>
              <w:rPr>
                <w:rFonts w:ascii="Arial"/>
                <w:sz w:val="21"/>
              </w:rPr>
            </w:pPr>
          </w:p>
        </w:tc>
        <w:tc>
          <w:tcPr>
            <w:tcW w:w="6286" w:type="dxa"/>
            <w:vAlign w:val="top"/>
          </w:tcPr>
          <w:p w14:paraId="256E53BC">
            <w:pPr>
              <w:spacing w:line="246" w:lineRule="auto"/>
              <w:rPr>
                <w:rFonts w:ascii="Arial"/>
                <w:sz w:val="21"/>
              </w:rPr>
            </w:pPr>
          </w:p>
          <w:p w14:paraId="132C18F2">
            <w:pPr>
              <w:spacing w:line="246" w:lineRule="auto"/>
              <w:rPr>
                <w:rFonts w:ascii="Arial"/>
                <w:sz w:val="21"/>
              </w:rPr>
            </w:pPr>
          </w:p>
          <w:p w14:paraId="7E55684C">
            <w:pPr>
              <w:spacing w:line="246" w:lineRule="auto"/>
              <w:rPr>
                <w:rFonts w:ascii="Arial"/>
                <w:sz w:val="21"/>
              </w:rPr>
            </w:pPr>
          </w:p>
          <w:p w14:paraId="0EC7C709">
            <w:pPr>
              <w:spacing w:line="246" w:lineRule="auto"/>
              <w:rPr>
                <w:rFonts w:ascii="Arial"/>
                <w:sz w:val="21"/>
              </w:rPr>
            </w:pPr>
          </w:p>
          <w:p w14:paraId="52A911A7">
            <w:pPr>
              <w:spacing w:line="246" w:lineRule="auto"/>
              <w:rPr>
                <w:rFonts w:ascii="Arial"/>
                <w:sz w:val="21"/>
              </w:rPr>
            </w:pPr>
          </w:p>
          <w:p w14:paraId="14477A14">
            <w:pPr>
              <w:spacing w:line="246" w:lineRule="auto"/>
              <w:rPr>
                <w:rFonts w:ascii="Arial"/>
                <w:sz w:val="21"/>
              </w:rPr>
            </w:pPr>
          </w:p>
          <w:p w14:paraId="3A524B04">
            <w:pPr>
              <w:spacing w:line="247" w:lineRule="auto"/>
              <w:rPr>
                <w:rFonts w:ascii="Arial"/>
                <w:sz w:val="21"/>
              </w:rPr>
            </w:pPr>
          </w:p>
          <w:p w14:paraId="7898082A">
            <w:pPr>
              <w:pStyle w:val="6"/>
              <w:spacing w:before="55" w:line="237" w:lineRule="auto"/>
              <w:ind w:left="42" w:right="150" w:hanging="17"/>
            </w:pPr>
            <w:r>
              <w:rPr>
                <w:spacing w:val="7"/>
              </w:rPr>
              <w:t>【规章】《非煤矿矿山企业安全生产许可证实施办法</w:t>
            </w:r>
            <w:r>
              <w:rPr>
                <w:spacing w:val="-18"/>
              </w:rPr>
              <w:t xml:space="preserve"> </w:t>
            </w:r>
            <w:r>
              <w:rPr>
                <w:spacing w:val="7"/>
              </w:rPr>
              <w:t>》（2009年国家安全监管</w:t>
            </w:r>
            <w:r>
              <w:rPr>
                <w:spacing w:val="5"/>
              </w:rPr>
              <w:t>总局令第20号</w:t>
            </w:r>
            <w:r>
              <w:rPr>
                <w:rFonts w:hint="eastAsia"/>
                <w:spacing w:val="5"/>
                <w:lang w:eastAsia="zh-CN"/>
              </w:rPr>
              <w:t>，</w:t>
            </w:r>
            <w:r>
              <w:rPr>
                <w:spacing w:val="5"/>
              </w:rPr>
              <w:t>2015年5月26日修订）</w:t>
            </w:r>
          </w:p>
          <w:p w14:paraId="2E92924F">
            <w:pPr>
              <w:pStyle w:val="6"/>
              <w:spacing w:before="1" w:line="237" w:lineRule="auto"/>
              <w:ind w:left="36" w:right="66" w:firstLine="6"/>
            </w:pPr>
            <w:r>
              <w:rPr>
                <w:spacing w:val="5"/>
              </w:rPr>
              <w:t>第四十四条</w:t>
            </w:r>
            <w:r>
              <w:rPr>
                <w:spacing w:val="33"/>
              </w:rPr>
              <w:t xml:space="preserve"> </w:t>
            </w:r>
            <w:r>
              <w:rPr>
                <w:spacing w:val="5"/>
              </w:rPr>
              <w:t>非煤矿矿山企业在安全生产许可证有效期</w:t>
            </w:r>
            <w:r>
              <w:rPr>
                <w:spacing w:val="4"/>
              </w:rPr>
              <w:t>内</w:t>
            </w:r>
            <w:r>
              <w:rPr>
                <w:spacing w:val="-14"/>
              </w:rPr>
              <w:t xml:space="preserve"> </w:t>
            </w:r>
            <w:r>
              <w:rPr>
                <w:spacing w:val="4"/>
              </w:rPr>
              <w:t>，</w:t>
            </w:r>
            <w:r>
              <w:rPr>
                <w:spacing w:val="-48"/>
              </w:rPr>
              <w:t xml:space="preserve"> </w:t>
            </w:r>
            <w:r>
              <w:rPr>
                <w:spacing w:val="4"/>
              </w:rPr>
              <w:t>出现需要变更安全生</w:t>
            </w:r>
            <w:r>
              <w:rPr>
                <w:spacing w:val="6"/>
              </w:rPr>
              <w:t>产许可证的情形</w:t>
            </w:r>
            <w:r>
              <w:rPr>
                <w:spacing w:val="-44"/>
              </w:rPr>
              <w:t xml:space="preserve"> </w:t>
            </w:r>
            <w:r>
              <w:rPr>
                <w:spacing w:val="6"/>
              </w:rPr>
              <w:t>，未按本实施办法第二十一条</w:t>
            </w:r>
            <w:r>
              <w:rPr>
                <w:spacing w:val="5"/>
              </w:rPr>
              <w:t>的规定申请</w:t>
            </w:r>
            <w:r>
              <w:rPr>
                <w:spacing w:val="-18"/>
              </w:rPr>
              <w:t xml:space="preserve"> </w:t>
            </w:r>
            <w:r>
              <w:rPr>
                <w:spacing w:val="5"/>
              </w:rPr>
              <w:t>、办理变更手续的，</w:t>
            </w:r>
          </w:p>
          <w:p w14:paraId="641545B0">
            <w:pPr>
              <w:pStyle w:val="6"/>
              <w:spacing w:before="3" w:line="237" w:lineRule="auto"/>
              <w:ind w:left="34" w:right="138" w:firstLine="1"/>
            </w:pPr>
            <w:r>
              <w:rPr>
                <w:spacing w:val="5"/>
              </w:rPr>
              <w:t>责令限期办理变更手续</w:t>
            </w:r>
            <w:r>
              <w:rPr>
                <w:spacing w:val="-20"/>
              </w:rPr>
              <w:t xml:space="preserve"> </w:t>
            </w:r>
            <w:r>
              <w:rPr>
                <w:spacing w:val="5"/>
              </w:rPr>
              <w:t>，并处1万元以上3万元以下罚款</w:t>
            </w:r>
            <w:r>
              <w:rPr>
                <w:spacing w:val="-45"/>
              </w:rPr>
              <w:t xml:space="preserve"> </w:t>
            </w:r>
            <w:r>
              <w:rPr>
                <w:spacing w:val="5"/>
              </w:rPr>
              <w:t>。地质勘探单位</w:t>
            </w:r>
            <w:r>
              <w:rPr>
                <w:spacing w:val="-45"/>
              </w:rPr>
              <w:t xml:space="preserve"> </w:t>
            </w:r>
            <w:r>
              <w:rPr>
                <w:spacing w:val="5"/>
              </w:rPr>
              <w:t>、采掘</w:t>
            </w:r>
            <w:r>
              <w:rPr>
                <w:spacing w:val="4"/>
              </w:rPr>
              <w:t>施工单位在登记注册地以外进行跨省作业</w:t>
            </w:r>
            <w:r>
              <w:rPr>
                <w:spacing w:val="-17"/>
              </w:rPr>
              <w:t xml:space="preserve"> </w:t>
            </w:r>
            <w:r>
              <w:rPr>
                <w:spacing w:val="4"/>
              </w:rPr>
              <w:t>，</w:t>
            </w:r>
            <w:r>
              <w:rPr>
                <w:spacing w:val="-47"/>
              </w:rPr>
              <w:t xml:space="preserve"> </w:t>
            </w:r>
            <w:r>
              <w:rPr>
                <w:spacing w:val="4"/>
              </w:rPr>
              <w:t>以及跨省（ 自</w:t>
            </w:r>
            <w:r>
              <w:rPr>
                <w:spacing w:val="3"/>
              </w:rPr>
              <w:t>治区、直辖市）运营</w:t>
            </w:r>
            <w:r>
              <w:rPr>
                <w:spacing w:val="6"/>
              </w:rPr>
              <w:t>的石油天然气管道管理的单位</w:t>
            </w:r>
            <w:r>
              <w:rPr>
                <w:spacing w:val="-10"/>
              </w:rPr>
              <w:t xml:space="preserve"> </w:t>
            </w:r>
            <w:r>
              <w:rPr>
                <w:spacing w:val="6"/>
              </w:rPr>
              <w:t>，未按照本实施办法第二十六条的规定登记备案</w:t>
            </w:r>
            <w:r>
              <w:rPr>
                <w:spacing w:val="7"/>
              </w:rPr>
              <w:t>的，责令限期办理书面报告手续</w:t>
            </w:r>
            <w:r>
              <w:rPr>
                <w:spacing w:val="-31"/>
              </w:rPr>
              <w:t xml:space="preserve"> </w:t>
            </w:r>
            <w:r>
              <w:rPr>
                <w:spacing w:val="7"/>
              </w:rPr>
              <w:t>，并处1万元</w:t>
            </w:r>
            <w:r>
              <w:rPr>
                <w:spacing w:val="6"/>
              </w:rPr>
              <w:t>以上3万元以下的罚款。</w:t>
            </w:r>
          </w:p>
        </w:tc>
        <w:tc>
          <w:tcPr>
            <w:tcW w:w="3744" w:type="dxa"/>
            <w:vAlign w:val="top"/>
          </w:tcPr>
          <w:p w14:paraId="52E72B2C">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32980AD8">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1A814A99">
            <w:pPr>
              <w:pStyle w:val="6"/>
              <w:spacing w:before="5"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1377F988">
            <w:pPr>
              <w:spacing w:line="257" w:lineRule="auto"/>
              <w:rPr>
                <w:rFonts w:ascii="Arial"/>
                <w:sz w:val="21"/>
              </w:rPr>
            </w:pPr>
          </w:p>
          <w:p w14:paraId="7F6CEA33">
            <w:pPr>
              <w:spacing w:line="257" w:lineRule="auto"/>
              <w:rPr>
                <w:rFonts w:ascii="Arial"/>
                <w:sz w:val="21"/>
              </w:rPr>
            </w:pPr>
          </w:p>
          <w:p w14:paraId="71AEA961">
            <w:pPr>
              <w:spacing w:line="258" w:lineRule="auto"/>
              <w:rPr>
                <w:rFonts w:ascii="Arial"/>
                <w:sz w:val="21"/>
              </w:rPr>
            </w:pPr>
          </w:p>
          <w:p w14:paraId="5E2C2E05">
            <w:pPr>
              <w:spacing w:line="258" w:lineRule="auto"/>
              <w:rPr>
                <w:rFonts w:ascii="Arial"/>
                <w:sz w:val="21"/>
              </w:rPr>
            </w:pPr>
          </w:p>
          <w:p w14:paraId="58447986">
            <w:pPr>
              <w:spacing w:line="258" w:lineRule="auto"/>
              <w:rPr>
                <w:rFonts w:ascii="Arial"/>
                <w:sz w:val="21"/>
              </w:rPr>
            </w:pPr>
          </w:p>
          <w:p w14:paraId="3E8A7D8C">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1C9BBB9E">
            <w:pPr>
              <w:pStyle w:val="6"/>
              <w:spacing w:line="229" w:lineRule="auto"/>
              <w:ind w:left="60"/>
            </w:pPr>
            <w:r>
              <w:rPr>
                <w:spacing w:val="-3"/>
              </w:rPr>
              <w:t>四十四、</w:t>
            </w:r>
          </w:p>
          <w:p w14:paraId="1CD3FA4A">
            <w:pPr>
              <w:pStyle w:val="6"/>
              <w:spacing w:before="8" w:line="230" w:lineRule="auto"/>
              <w:ind w:left="42"/>
            </w:pPr>
            <w:r>
              <w:rPr>
                <w:spacing w:val="1"/>
              </w:rPr>
              <w:t>五十五、</w:t>
            </w:r>
          </w:p>
          <w:p w14:paraId="68A8E9AC">
            <w:pPr>
              <w:pStyle w:val="6"/>
              <w:spacing w:before="7" w:line="230" w:lineRule="auto"/>
              <w:ind w:left="42"/>
            </w:pPr>
            <w:r>
              <w:rPr>
                <w:spacing w:val="1"/>
              </w:rPr>
              <w:t>五十六、</w:t>
            </w:r>
          </w:p>
          <w:p w14:paraId="66FF867E">
            <w:pPr>
              <w:pStyle w:val="6"/>
              <w:spacing w:before="6" w:line="230" w:lineRule="auto"/>
              <w:ind w:left="42"/>
            </w:pPr>
            <w:r>
              <w:rPr>
                <w:spacing w:val="1"/>
              </w:rPr>
              <w:t>五十七、</w:t>
            </w:r>
          </w:p>
          <w:p w14:paraId="1BF549D9">
            <w:pPr>
              <w:pStyle w:val="6"/>
              <w:spacing w:before="6" w:line="230" w:lineRule="auto"/>
              <w:ind w:left="42"/>
            </w:pPr>
            <w:r>
              <w:rPr>
                <w:spacing w:val="1"/>
              </w:rPr>
              <w:t>五十八、</w:t>
            </w:r>
          </w:p>
          <w:p w14:paraId="17B25BC2">
            <w:pPr>
              <w:pStyle w:val="6"/>
              <w:spacing w:before="10" w:line="237" w:lineRule="auto"/>
              <w:ind w:left="40" w:right="77" w:firstLine="1"/>
            </w:pPr>
            <w:r>
              <w:rPr>
                <w:spacing w:val="5"/>
              </w:rPr>
              <w:t>五十九、六十、六</w:t>
            </w:r>
          </w:p>
          <w:p w14:paraId="54AE42FB">
            <w:pPr>
              <w:pStyle w:val="6"/>
              <w:spacing w:before="1" w:line="237" w:lineRule="auto"/>
              <w:ind w:left="44" w:right="77"/>
            </w:pPr>
            <w:r>
              <w:rPr>
                <w:spacing w:val="5"/>
              </w:rPr>
              <w:t>十一、六</w:t>
            </w:r>
            <w:r>
              <w:rPr>
                <w:spacing w:val="4"/>
              </w:rPr>
              <w:t>十二</w:t>
            </w:r>
          </w:p>
        </w:tc>
        <w:tc>
          <w:tcPr>
            <w:tcW w:w="674" w:type="dxa"/>
            <w:vAlign w:val="top"/>
          </w:tcPr>
          <w:p w14:paraId="7B93E69B">
            <w:pPr>
              <w:spacing w:line="263" w:lineRule="auto"/>
              <w:rPr>
                <w:rFonts w:ascii="Arial"/>
                <w:sz w:val="21"/>
              </w:rPr>
            </w:pPr>
          </w:p>
          <w:p w14:paraId="3EADBDBE">
            <w:pPr>
              <w:spacing w:line="264" w:lineRule="auto"/>
              <w:rPr>
                <w:rFonts w:ascii="Arial"/>
                <w:sz w:val="21"/>
              </w:rPr>
            </w:pPr>
          </w:p>
          <w:p w14:paraId="1CDD8602">
            <w:pPr>
              <w:spacing w:line="264" w:lineRule="auto"/>
              <w:rPr>
                <w:rFonts w:ascii="Arial"/>
                <w:sz w:val="21"/>
              </w:rPr>
            </w:pPr>
          </w:p>
          <w:p w14:paraId="242647AC">
            <w:pPr>
              <w:spacing w:line="264" w:lineRule="auto"/>
              <w:rPr>
                <w:rFonts w:ascii="Arial"/>
                <w:sz w:val="21"/>
              </w:rPr>
            </w:pPr>
          </w:p>
          <w:p w14:paraId="1A7BFDBE">
            <w:pPr>
              <w:spacing w:line="264" w:lineRule="auto"/>
              <w:rPr>
                <w:rFonts w:ascii="Arial"/>
                <w:sz w:val="21"/>
              </w:rPr>
            </w:pPr>
          </w:p>
          <w:p w14:paraId="00C2ABEA">
            <w:pPr>
              <w:spacing w:line="264" w:lineRule="auto"/>
              <w:rPr>
                <w:rFonts w:ascii="Arial"/>
                <w:sz w:val="21"/>
              </w:rPr>
            </w:pPr>
          </w:p>
          <w:p w14:paraId="08F6FD4E">
            <w:pPr>
              <w:spacing w:line="264" w:lineRule="auto"/>
              <w:rPr>
                <w:rFonts w:ascii="Arial"/>
                <w:sz w:val="21"/>
              </w:rPr>
            </w:pPr>
          </w:p>
          <w:p w14:paraId="15404D64">
            <w:pPr>
              <w:spacing w:line="264" w:lineRule="auto"/>
              <w:rPr>
                <w:rFonts w:ascii="Arial"/>
                <w:sz w:val="21"/>
              </w:rPr>
            </w:pPr>
          </w:p>
          <w:p w14:paraId="6787B3E2">
            <w:pPr>
              <w:spacing w:line="264" w:lineRule="auto"/>
              <w:rPr>
                <w:rFonts w:ascii="Arial"/>
                <w:sz w:val="21"/>
              </w:rPr>
            </w:pPr>
          </w:p>
          <w:p w14:paraId="4E8BDD2A">
            <w:pPr>
              <w:pStyle w:val="6"/>
              <w:spacing w:before="56" w:line="238" w:lineRule="auto"/>
              <w:ind w:left="44" w:right="103" w:hanging="3"/>
            </w:pPr>
            <w:r>
              <w:rPr>
                <w:spacing w:val="2"/>
              </w:rPr>
              <w:t>综合执</w:t>
            </w:r>
            <w:r>
              <w:rPr>
                <w:spacing w:val="1"/>
              </w:rPr>
              <w:t>法大队</w:t>
            </w:r>
          </w:p>
        </w:tc>
        <w:tc>
          <w:tcPr>
            <w:tcW w:w="775" w:type="dxa"/>
            <w:tcBorders>
              <w:bottom w:val="nil"/>
            </w:tcBorders>
            <w:vAlign w:val="top"/>
          </w:tcPr>
          <w:p w14:paraId="4A5FA516">
            <w:pPr>
              <w:spacing w:line="253" w:lineRule="auto"/>
              <w:rPr>
                <w:rFonts w:ascii="Arial"/>
                <w:sz w:val="21"/>
              </w:rPr>
            </w:pPr>
          </w:p>
          <w:p w14:paraId="2C368334">
            <w:pPr>
              <w:spacing w:line="253" w:lineRule="auto"/>
              <w:rPr>
                <w:rFonts w:ascii="Arial"/>
                <w:sz w:val="21"/>
              </w:rPr>
            </w:pPr>
          </w:p>
          <w:p w14:paraId="0EF553C7">
            <w:pPr>
              <w:spacing w:line="253" w:lineRule="auto"/>
              <w:rPr>
                <w:rFonts w:ascii="Arial"/>
                <w:sz w:val="21"/>
              </w:rPr>
            </w:pPr>
          </w:p>
          <w:p w14:paraId="151D00C7">
            <w:pPr>
              <w:spacing w:line="253" w:lineRule="auto"/>
              <w:rPr>
                <w:rFonts w:ascii="Arial"/>
                <w:sz w:val="21"/>
              </w:rPr>
            </w:pPr>
          </w:p>
          <w:p w14:paraId="4883471E">
            <w:pPr>
              <w:spacing w:line="253" w:lineRule="auto"/>
              <w:rPr>
                <w:rFonts w:ascii="Arial"/>
                <w:sz w:val="21"/>
              </w:rPr>
            </w:pPr>
          </w:p>
          <w:p w14:paraId="46D0F7BD">
            <w:pPr>
              <w:spacing w:line="253" w:lineRule="auto"/>
              <w:rPr>
                <w:rFonts w:ascii="Arial"/>
                <w:sz w:val="21"/>
              </w:rPr>
            </w:pPr>
          </w:p>
          <w:p w14:paraId="7998E360">
            <w:pPr>
              <w:spacing w:line="253" w:lineRule="auto"/>
              <w:rPr>
                <w:rFonts w:ascii="Arial"/>
                <w:sz w:val="21"/>
              </w:rPr>
            </w:pPr>
          </w:p>
          <w:p w14:paraId="61FCF42E">
            <w:pPr>
              <w:spacing w:line="253" w:lineRule="auto"/>
              <w:rPr>
                <w:rFonts w:ascii="Arial"/>
                <w:sz w:val="21"/>
              </w:rPr>
            </w:pPr>
          </w:p>
          <w:p w14:paraId="2BBF211D">
            <w:pPr>
              <w:spacing w:line="253" w:lineRule="auto"/>
              <w:rPr>
                <w:rFonts w:ascii="Arial"/>
                <w:sz w:val="21"/>
              </w:rPr>
            </w:pPr>
          </w:p>
          <w:p w14:paraId="2BA719C3">
            <w:pPr>
              <w:spacing w:line="253" w:lineRule="auto"/>
              <w:rPr>
                <w:rFonts w:ascii="Arial"/>
                <w:sz w:val="21"/>
              </w:rPr>
            </w:pPr>
          </w:p>
          <w:p w14:paraId="4A3F9D19">
            <w:pPr>
              <w:spacing w:line="253" w:lineRule="auto"/>
              <w:rPr>
                <w:rFonts w:ascii="Arial"/>
                <w:sz w:val="21"/>
              </w:rPr>
            </w:pPr>
          </w:p>
          <w:p w14:paraId="2E26E48D">
            <w:pPr>
              <w:spacing w:line="253" w:lineRule="auto"/>
              <w:rPr>
                <w:rFonts w:ascii="Arial"/>
                <w:sz w:val="21"/>
              </w:rPr>
            </w:pPr>
          </w:p>
          <w:p w14:paraId="50293C13">
            <w:pPr>
              <w:spacing w:line="253" w:lineRule="auto"/>
              <w:rPr>
                <w:rFonts w:ascii="Arial"/>
                <w:sz w:val="21"/>
              </w:rPr>
            </w:pPr>
          </w:p>
          <w:p w14:paraId="1AC1A5E0">
            <w:pPr>
              <w:spacing w:line="254" w:lineRule="auto"/>
              <w:rPr>
                <w:rFonts w:ascii="Arial"/>
                <w:sz w:val="21"/>
              </w:rPr>
            </w:pPr>
          </w:p>
          <w:p w14:paraId="5868F22B">
            <w:pPr>
              <w:spacing w:line="254" w:lineRule="auto"/>
              <w:rPr>
                <w:rFonts w:ascii="Arial"/>
                <w:sz w:val="21"/>
              </w:rPr>
            </w:pPr>
          </w:p>
          <w:p w14:paraId="4A975D79">
            <w:pPr>
              <w:spacing w:line="254" w:lineRule="auto"/>
              <w:rPr>
                <w:rFonts w:ascii="Arial"/>
                <w:sz w:val="21"/>
              </w:rPr>
            </w:pPr>
          </w:p>
          <w:p w14:paraId="6B0D68EB">
            <w:pPr>
              <w:spacing w:line="254" w:lineRule="auto"/>
              <w:rPr>
                <w:rFonts w:ascii="Arial"/>
                <w:sz w:val="21"/>
              </w:rPr>
            </w:pPr>
          </w:p>
          <w:p w14:paraId="5371766D">
            <w:pPr>
              <w:spacing w:line="254" w:lineRule="auto"/>
              <w:rPr>
                <w:rFonts w:ascii="Arial"/>
                <w:sz w:val="21"/>
              </w:rPr>
            </w:pPr>
          </w:p>
          <w:p w14:paraId="7CE07DF1">
            <w:pPr>
              <w:pStyle w:val="6"/>
              <w:spacing w:before="55" w:line="221" w:lineRule="auto"/>
              <w:ind w:left="45" w:right="24" w:firstLine="1"/>
            </w:pPr>
            <w:r>
              <w:rPr>
                <w:spacing w:val="3"/>
              </w:rPr>
              <w:t>单位法定代表人、分管领导</w:t>
            </w:r>
          </w:p>
        </w:tc>
        <w:tc>
          <w:tcPr>
            <w:tcW w:w="513" w:type="dxa"/>
            <w:vAlign w:val="top"/>
          </w:tcPr>
          <w:p w14:paraId="230720F1">
            <w:pPr>
              <w:rPr>
                <w:rFonts w:ascii="Arial"/>
                <w:sz w:val="21"/>
              </w:rPr>
            </w:pPr>
          </w:p>
        </w:tc>
      </w:tr>
    </w:tbl>
    <w:p w14:paraId="5910742F">
      <w:pPr>
        <w:rPr>
          <w:rFonts w:ascii="Arial"/>
          <w:sz w:val="21"/>
        </w:rPr>
      </w:pPr>
    </w:p>
    <w:p w14:paraId="09E44401">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4E722B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066C62CC">
            <w:pPr>
              <w:spacing w:line="248" w:lineRule="auto"/>
              <w:rPr>
                <w:rFonts w:ascii="Arial"/>
                <w:sz w:val="21"/>
              </w:rPr>
            </w:pPr>
            <w:r>
              <w:pict>
                <v:shape id="_x0000_s1055" o:spid="_x0000_s1055" o:spt="202" type="#_x0000_t202" style="position:absolute;left:0pt;margin-left:493.6pt;margin-top:497.7pt;height:45.45pt;width:181.3pt;mso-position-horizontal-relative:page;mso-position-vertical-relative:page;z-index:251688960;mso-width-relative:page;mso-height-relative:page;" filled="f" stroked="f" coordsize="21600,21600" o:allowincell="f">
                  <v:path/>
                  <v:fill on="f" focussize="0,0"/>
                  <v:stroke on="f"/>
                  <v:imagedata o:title=""/>
                  <o:lock v:ext="edit" aspectratio="f"/>
                  <v:textbox inset="0mm,0mm,0mm,0mm">
                    <w:txbxContent>
                      <w:p w14:paraId="62C07451">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06D17918">
            <w:pPr>
              <w:spacing w:line="248" w:lineRule="auto"/>
              <w:rPr>
                <w:rFonts w:ascii="Arial"/>
                <w:sz w:val="21"/>
              </w:rPr>
            </w:pPr>
          </w:p>
          <w:p w14:paraId="3DADD108">
            <w:pPr>
              <w:spacing w:line="248" w:lineRule="auto"/>
              <w:rPr>
                <w:rFonts w:ascii="Arial"/>
                <w:sz w:val="21"/>
              </w:rPr>
            </w:pPr>
          </w:p>
          <w:p w14:paraId="42FD6054">
            <w:pPr>
              <w:spacing w:line="249" w:lineRule="auto"/>
              <w:rPr>
                <w:rFonts w:ascii="Arial"/>
                <w:sz w:val="21"/>
              </w:rPr>
            </w:pPr>
          </w:p>
          <w:p w14:paraId="6A8FEEBC">
            <w:pPr>
              <w:spacing w:line="249" w:lineRule="auto"/>
              <w:rPr>
                <w:rFonts w:ascii="Arial"/>
                <w:sz w:val="21"/>
              </w:rPr>
            </w:pPr>
          </w:p>
          <w:p w14:paraId="1A987764">
            <w:pPr>
              <w:spacing w:line="249" w:lineRule="auto"/>
              <w:rPr>
                <w:rFonts w:ascii="Arial"/>
                <w:sz w:val="21"/>
              </w:rPr>
            </w:pPr>
          </w:p>
          <w:p w14:paraId="6284A549">
            <w:pPr>
              <w:spacing w:line="249" w:lineRule="auto"/>
              <w:rPr>
                <w:rFonts w:ascii="Arial"/>
                <w:sz w:val="21"/>
              </w:rPr>
            </w:pPr>
          </w:p>
          <w:p w14:paraId="11CED40E">
            <w:pPr>
              <w:spacing w:line="249" w:lineRule="auto"/>
              <w:rPr>
                <w:rFonts w:ascii="Arial"/>
                <w:sz w:val="21"/>
              </w:rPr>
            </w:pPr>
          </w:p>
          <w:p w14:paraId="129039D4">
            <w:pPr>
              <w:spacing w:line="249" w:lineRule="auto"/>
              <w:rPr>
                <w:rFonts w:ascii="Arial"/>
                <w:sz w:val="21"/>
              </w:rPr>
            </w:pPr>
          </w:p>
          <w:p w14:paraId="0EF6A76F">
            <w:pPr>
              <w:spacing w:line="249" w:lineRule="auto"/>
              <w:rPr>
                <w:rFonts w:ascii="Arial"/>
                <w:sz w:val="21"/>
              </w:rPr>
            </w:pPr>
          </w:p>
          <w:p w14:paraId="1139F726">
            <w:pPr>
              <w:pStyle w:val="6"/>
              <w:spacing w:before="56" w:line="229" w:lineRule="exact"/>
              <w:ind w:left="95"/>
            </w:pPr>
            <w:r>
              <w:rPr>
                <w:spacing w:val="-3"/>
                <w:position w:val="1"/>
              </w:rPr>
              <w:t>102</w:t>
            </w:r>
          </w:p>
        </w:tc>
        <w:tc>
          <w:tcPr>
            <w:tcW w:w="573" w:type="dxa"/>
            <w:vAlign w:val="top"/>
          </w:tcPr>
          <w:p w14:paraId="6E7C5BA4">
            <w:pPr>
              <w:spacing w:line="251" w:lineRule="auto"/>
              <w:rPr>
                <w:rFonts w:ascii="Arial"/>
                <w:sz w:val="21"/>
              </w:rPr>
            </w:pPr>
          </w:p>
          <w:p w14:paraId="56B03298">
            <w:pPr>
              <w:spacing w:line="251" w:lineRule="auto"/>
              <w:rPr>
                <w:rFonts w:ascii="Arial"/>
                <w:sz w:val="21"/>
              </w:rPr>
            </w:pPr>
          </w:p>
          <w:p w14:paraId="552186ED">
            <w:pPr>
              <w:spacing w:line="252" w:lineRule="auto"/>
              <w:rPr>
                <w:rFonts w:ascii="Arial"/>
                <w:sz w:val="21"/>
              </w:rPr>
            </w:pPr>
          </w:p>
          <w:p w14:paraId="2AD9B410">
            <w:pPr>
              <w:spacing w:line="252" w:lineRule="auto"/>
              <w:rPr>
                <w:rFonts w:ascii="Arial"/>
                <w:sz w:val="21"/>
              </w:rPr>
            </w:pPr>
          </w:p>
          <w:p w14:paraId="2AFFC01B">
            <w:pPr>
              <w:spacing w:line="252" w:lineRule="auto"/>
              <w:rPr>
                <w:rFonts w:ascii="Arial"/>
                <w:sz w:val="21"/>
              </w:rPr>
            </w:pPr>
          </w:p>
          <w:p w14:paraId="34995659">
            <w:pPr>
              <w:spacing w:line="252" w:lineRule="auto"/>
              <w:rPr>
                <w:rFonts w:ascii="Arial"/>
                <w:sz w:val="21"/>
              </w:rPr>
            </w:pPr>
          </w:p>
          <w:p w14:paraId="447E6A7B">
            <w:pPr>
              <w:spacing w:line="252" w:lineRule="auto"/>
              <w:rPr>
                <w:rFonts w:ascii="Arial"/>
                <w:sz w:val="21"/>
              </w:rPr>
            </w:pPr>
          </w:p>
          <w:p w14:paraId="26694476">
            <w:pPr>
              <w:spacing w:line="252" w:lineRule="auto"/>
              <w:rPr>
                <w:rFonts w:ascii="Arial"/>
                <w:sz w:val="21"/>
              </w:rPr>
            </w:pPr>
          </w:p>
          <w:p w14:paraId="19272617">
            <w:pPr>
              <w:spacing w:line="252" w:lineRule="auto"/>
              <w:rPr>
                <w:rFonts w:ascii="Arial"/>
                <w:sz w:val="21"/>
              </w:rPr>
            </w:pPr>
          </w:p>
          <w:p w14:paraId="5C09C4CE">
            <w:pPr>
              <w:pStyle w:val="6"/>
              <w:spacing w:before="56" w:line="239" w:lineRule="auto"/>
              <w:ind w:left="114" w:right="105"/>
              <w:jc w:val="both"/>
            </w:pPr>
            <w:r>
              <w:rPr>
                <w:spacing w:val="1"/>
              </w:rPr>
              <w:t>应急管理部门</w:t>
            </w:r>
          </w:p>
        </w:tc>
        <w:tc>
          <w:tcPr>
            <w:tcW w:w="530" w:type="dxa"/>
            <w:vAlign w:val="top"/>
          </w:tcPr>
          <w:p w14:paraId="2A9D4660">
            <w:pPr>
              <w:spacing w:line="264" w:lineRule="auto"/>
              <w:rPr>
                <w:rFonts w:ascii="Arial"/>
                <w:sz w:val="21"/>
              </w:rPr>
            </w:pPr>
          </w:p>
          <w:p w14:paraId="574C3AD3">
            <w:pPr>
              <w:spacing w:line="264" w:lineRule="auto"/>
              <w:rPr>
                <w:rFonts w:ascii="Arial"/>
                <w:sz w:val="21"/>
              </w:rPr>
            </w:pPr>
          </w:p>
          <w:p w14:paraId="10AB265A">
            <w:pPr>
              <w:spacing w:line="264" w:lineRule="auto"/>
              <w:rPr>
                <w:rFonts w:ascii="Arial"/>
                <w:sz w:val="21"/>
              </w:rPr>
            </w:pPr>
          </w:p>
          <w:p w14:paraId="064BF87A">
            <w:pPr>
              <w:spacing w:line="264" w:lineRule="auto"/>
              <w:rPr>
                <w:rFonts w:ascii="Arial"/>
                <w:sz w:val="21"/>
              </w:rPr>
            </w:pPr>
          </w:p>
          <w:p w14:paraId="5BBF4DB3">
            <w:pPr>
              <w:spacing w:line="264" w:lineRule="auto"/>
              <w:rPr>
                <w:rFonts w:ascii="Arial"/>
                <w:sz w:val="21"/>
              </w:rPr>
            </w:pPr>
          </w:p>
          <w:p w14:paraId="4F583C66">
            <w:pPr>
              <w:spacing w:line="264" w:lineRule="auto"/>
              <w:rPr>
                <w:rFonts w:ascii="Arial"/>
                <w:sz w:val="21"/>
              </w:rPr>
            </w:pPr>
          </w:p>
          <w:p w14:paraId="4FE7EED1">
            <w:pPr>
              <w:spacing w:line="264" w:lineRule="auto"/>
              <w:rPr>
                <w:rFonts w:ascii="Arial"/>
                <w:sz w:val="21"/>
              </w:rPr>
            </w:pPr>
          </w:p>
          <w:p w14:paraId="5ECCDA7C">
            <w:pPr>
              <w:spacing w:line="264" w:lineRule="auto"/>
              <w:rPr>
                <w:rFonts w:ascii="Arial"/>
                <w:sz w:val="21"/>
              </w:rPr>
            </w:pPr>
          </w:p>
          <w:p w14:paraId="19580624">
            <w:pPr>
              <w:spacing w:line="264" w:lineRule="auto"/>
              <w:rPr>
                <w:rFonts w:ascii="Arial"/>
                <w:sz w:val="21"/>
              </w:rPr>
            </w:pPr>
          </w:p>
          <w:p w14:paraId="48A6CD9E">
            <w:pPr>
              <w:pStyle w:val="6"/>
              <w:spacing w:before="55" w:line="239" w:lineRule="auto"/>
              <w:ind w:left="94" w:right="83"/>
            </w:pPr>
            <w:r>
              <w:t>行政</w:t>
            </w:r>
            <w:r>
              <w:rPr>
                <w:spacing w:val="1"/>
              </w:rPr>
              <w:t>处罚</w:t>
            </w:r>
          </w:p>
        </w:tc>
        <w:tc>
          <w:tcPr>
            <w:tcW w:w="991" w:type="dxa"/>
            <w:vAlign w:val="top"/>
          </w:tcPr>
          <w:p w14:paraId="030C6CF1">
            <w:pPr>
              <w:spacing w:line="246" w:lineRule="auto"/>
              <w:rPr>
                <w:rFonts w:ascii="Arial"/>
                <w:sz w:val="21"/>
              </w:rPr>
            </w:pPr>
          </w:p>
          <w:p w14:paraId="24997D1C">
            <w:pPr>
              <w:spacing w:line="246" w:lineRule="auto"/>
              <w:rPr>
                <w:rFonts w:ascii="Arial"/>
                <w:sz w:val="21"/>
              </w:rPr>
            </w:pPr>
          </w:p>
          <w:p w14:paraId="2BA9E3C6">
            <w:pPr>
              <w:spacing w:line="246" w:lineRule="auto"/>
              <w:rPr>
                <w:rFonts w:ascii="Arial"/>
                <w:sz w:val="21"/>
              </w:rPr>
            </w:pPr>
          </w:p>
          <w:p w14:paraId="38DCFDC3">
            <w:pPr>
              <w:spacing w:line="246" w:lineRule="auto"/>
              <w:rPr>
                <w:rFonts w:ascii="Arial"/>
                <w:sz w:val="21"/>
              </w:rPr>
            </w:pPr>
          </w:p>
          <w:p w14:paraId="510D9753">
            <w:pPr>
              <w:spacing w:line="246" w:lineRule="auto"/>
              <w:rPr>
                <w:rFonts w:ascii="Arial"/>
                <w:sz w:val="21"/>
              </w:rPr>
            </w:pPr>
          </w:p>
          <w:p w14:paraId="50188F8E">
            <w:pPr>
              <w:spacing w:line="247" w:lineRule="auto"/>
              <w:rPr>
                <w:rFonts w:ascii="Arial"/>
                <w:sz w:val="21"/>
              </w:rPr>
            </w:pPr>
          </w:p>
          <w:p w14:paraId="3E289529">
            <w:pPr>
              <w:spacing w:line="247" w:lineRule="auto"/>
              <w:rPr>
                <w:rFonts w:ascii="Arial"/>
                <w:sz w:val="21"/>
              </w:rPr>
            </w:pPr>
          </w:p>
          <w:p w14:paraId="105D6197">
            <w:pPr>
              <w:pStyle w:val="6"/>
              <w:spacing w:before="55" w:line="228" w:lineRule="auto"/>
              <w:ind w:left="54"/>
            </w:pPr>
            <w:r>
              <w:rPr>
                <w:spacing w:val="4"/>
              </w:rPr>
              <w:t>对非煤矿山</w:t>
            </w:r>
          </w:p>
          <w:p w14:paraId="3922AF48">
            <w:pPr>
              <w:pStyle w:val="6"/>
              <w:spacing w:before="8" w:line="227" w:lineRule="auto"/>
              <w:ind w:left="54"/>
            </w:pPr>
            <w:r>
              <w:rPr>
                <w:spacing w:val="4"/>
              </w:rPr>
              <w:t>企业在安全</w:t>
            </w:r>
          </w:p>
          <w:p w14:paraId="62A56F0C">
            <w:pPr>
              <w:pStyle w:val="6"/>
              <w:spacing w:before="11" w:line="230" w:lineRule="auto"/>
              <w:ind w:left="63"/>
            </w:pPr>
            <w:r>
              <w:rPr>
                <w:spacing w:val="3"/>
              </w:rPr>
              <w:t>生产许可证</w:t>
            </w:r>
          </w:p>
          <w:p w14:paraId="53B4F717">
            <w:pPr>
              <w:pStyle w:val="6"/>
              <w:spacing w:before="6" w:line="230" w:lineRule="auto"/>
              <w:ind w:left="51"/>
            </w:pPr>
            <w:r>
              <w:rPr>
                <w:spacing w:val="5"/>
              </w:rPr>
              <w:t>有效期满未</w:t>
            </w:r>
          </w:p>
          <w:p w14:paraId="3ADC5874">
            <w:pPr>
              <w:pStyle w:val="6"/>
              <w:spacing w:before="6" w:line="231" w:lineRule="auto"/>
              <w:ind w:left="59"/>
            </w:pPr>
            <w:r>
              <w:rPr>
                <w:spacing w:val="3"/>
              </w:rPr>
              <w:t>办理延期</w:t>
            </w:r>
            <w:r>
              <w:rPr>
                <w:rFonts w:hint="eastAsia"/>
                <w:spacing w:val="3"/>
                <w:lang w:eastAsia="zh-CN"/>
              </w:rPr>
              <w:t>手续</w:t>
            </w:r>
          </w:p>
          <w:p w14:paraId="6403FFB2">
            <w:pPr>
              <w:pStyle w:val="6"/>
              <w:spacing w:before="7" w:line="231" w:lineRule="auto"/>
              <w:ind w:left="53"/>
            </w:pPr>
            <w:r>
              <w:rPr>
                <w:spacing w:val="6"/>
              </w:rPr>
              <w:t>续，继续进</w:t>
            </w:r>
          </w:p>
          <w:p w14:paraId="48609496">
            <w:pPr>
              <w:pStyle w:val="6"/>
              <w:spacing w:before="7" w:line="229" w:lineRule="auto"/>
              <w:ind w:left="54"/>
            </w:pPr>
            <w:r>
              <w:rPr>
                <w:spacing w:val="4"/>
              </w:rPr>
              <w:t>行生产的处</w:t>
            </w:r>
          </w:p>
          <w:p w14:paraId="64227372">
            <w:pPr>
              <w:pStyle w:val="6"/>
              <w:spacing w:before="7" w:line="231" w:lineRule="auto"/>
              <w:ind w:left="418"/>
            </w:pPr>
            <w:r>
              <w:t>罚</w:t>
            </w:r>
          </w:p>
        </w:tc>
        <w:tc>
          <w:tcPr>
            <w:tcW w:w="619" w:type="dxa"/>
            <w:vAlign w:val="top"/>
          </w:tcPr>
          <w:p w14:paraId="69F6D419">
            <w:pPr>
              <w:rPr>
                <w:rFonts w:ascii="Arial"/>
                <w:sz w:val="21"/>
              </w:rPr>
            </w:pPr>
          </w:p>
        </w:tc>
        <w:tc>
          <w:tcPr>
            <w:tcW w:w="6286" w:type="dxa"/>
            <w:vAlign w:val="top"/>
          </w:tcPr>
          <w:p w14:paraId="68BED79E">
            <w:pPr>
              <w:spacing w:line="269" w:lineRule="auto"/>
              <w:rPr>
                <w:rFonts w:ascii="Arial"/>
                <w:sz w:val="21"/>
              </w:rPr>
            </w:pPr>
          </w:p>
          <w:p w14:paraId="5448D9C6">
            <w:pPr>
              <w:spacing w:line="269" w:lineRule="auto"/>
              <w:rPr>
                <w:rFonts w:ascii="Arial"/>
                <w:sz w:val="21"/>
              </w:rPr>
            </w:pPr>
          </w:p>
          <w:p w14:paraId="139F52C8">
            <w:pPr>
              <w:spacing w:line="269" w:lineRule="auto"/>
              <w:rPr>
                <w:rFonts w:ascii="Arial"/>
                <w:sz w:val="21"/>
              </w:rPr>
            </w:pPr>
          </w:p>
          <w:p w14:paraId="36169AB0">
            <w:pPr>
              <w:spacing w:line="270" w:lineRule="auto"/>
              <w:rPr>
                <w:rFonts w:ascii="Arial"/>
                <w:sz w:val="21"/>
              </w:rPr>
            </w:pPr>
          </w:p>
          <w:p w14:paraId="250ABCB7">
            <w:pPr>
              <w:spacing w:line="270" w:lineRule="auto"/>
              <w:rPr>
                <w:rFonts w:ascii="Arial"/>
                <w:sz w:val="21"/>
              </w:rPr>
            </w:pPr>
          </w:p>
          <w:p w14:paraId="667ACEDF">
            <w:pPr>
              <w:spacing w:line="270" w:lineRule="auto"/>
              <w:rPr>
                <w:rFonts w:ascii="Arial"/>
                <w:sz w:val="21"/>
              </w:rPr>
            </w:pPr>
          </w:p>
          <w:p w14:paraId="67E60075">
            <w:pPr>
              <w:pStyle w:val="6"/>
              <w:spacing w:before="55" w:line="237" w:lineRule="auto"/>
              <w:ind w:left="42" w:right="150" w:hanging="17"/>
            </w:pPr>
            <w:r>
              <w:rPr>
                <w:spacing w:val="7"/>
              </w:rPr>
              <w:t>【规章】《非煤矿矿山企业安全生产许可证实施办法</w:t>
            </w:r>
            <w:r>
              <w:rPr>
                <w:spacing w:val="-18"/>
              </w:rPr>
              <w:t xml:space="preserve"> </w:t>
            </w:r>
            <w:r>
              <w:rPr>
                <w:spacing w:val="7"/>
              </w:rPr>
              <w:t>》（2009年国家安全监管</w:t>
            </w:r>
            <w:r>
              <w:rPr>
                <w:spacing w:val="5"/>
              </w:rPr>
              <w:t>总局令第20号</w:t>
            </w:r>
            <w:r>
              <w:rPr>
                <w:rFonts w:hint="eastAsia"/>
                <w:spacing w:val="5"/>
                <w:lang w:eastAsia="zh-CN"/>
              </w:rPr>
              <w:t>，</w:t>
            </w:r>
            <w:r>
              <w:rPr>
                <w:spacing w:val="5"/>
              </w:rPr>
              <w:t>2015年修订）</w:t>
            </w:r>
          </w:p>
          <w:p w14:paraId="663F79AC">
            <w:pPr>
              <w:pStyle w:val="6"/>
              <w:spacing w:line="227" w:lineRule="auto"/>
              <w:ind w:left="42"/>
            </w:pPr>
            <w:r>
              <w:rPr>
                <w:spacing w:val="6"/>
              </w:rPr>
              <w:t>第四十二条非煤矿矿山企业有下列行为之一</w:t>
            </w:r>
            <w:r>
              <w:rPr>
                <w:spacing w:val="5"/>
              </w:rPr>
              <w:t>的</w:t>
            </w:r>
            <w:r>
              <w:rPr>
                <w:spacing w:val="-12"/>
              </w:rPr>
              <w:t xml:space="preserve"> </w:t>
            </w:r>
            <w:r>
              <w:rPr>
                <w:spacing w:val="5"/>
              </w:rPr>
              <w:t>，责令停止生产</w:t>
            </w:r>
            <w:r>
              <w:rPr>
                <w:spacing w:val="-46"/>
              </w:rPr>
              <w:t xml:space="preserve"> </w:t>
            </w:r>
            <w:r>
              <w:rPr>
                <w:spacing w:val="5"/>
              </w:rPr>
              <w:t>，没收违法所</w:t>
            </w:r>
          </w:p>
          <w:p w14:paraId="5783BDF9">
            <w:pPr>
              <w:pStyle w:val="6"/>
              <w:spacing w:before="7" w:line="239" w:lineRule="auto"/>
              <w:ind w:left="44" w:right="162" w:hanging="9"/>
            </w:pPr>
            <w:r>
              <w:rPr>
                <w:spacing w:val="8"/>
              </w:rPr>
              <w:t>得，并处10 万元以上50 万元以下的罚款</w:t>
            </w:r>
            <w:r>
              <w:rPr>
                <w:spacing w:val="-6"/>
              </w:rPr>
              <w:t>：</w:t>
            </w:r>
            <w:r>
              <w:rPr>
                <w:spacing w:val="-56"/>
              </w:rPr>
              <w:t xml:space="preserve"> </w:t>
            </w:r>
            <w:r>
              <w:rPr>
                <w:spacing w:val="-6"/>
              </w:rPr>
              <w:t>（</w:t>
            </w:r>
            <w:r>
              <w:rPr>
                <w:spacing w:val="8"/>
              </w:rPr>
              <w:t>二）接受转让的安全生产许可证</w:t>
            </w:r>
            <w:r>
              <w:rPr>
                <w:spacing w:val="7"/>
              </w:rPr>
              <w:t>的</w:t>
            </w:r>
            <w:r>
              <w:rPr>
                <w:spacing w:val="-17"/>
              </w:rPr>
              <w:t>；（</w:t>
            </w:r>
            <w:r>
              <w:rPr>
                <w:spacing w:val="7"/>
              </w:rPr>
              <w:t>三）</w:t>
            </w:r>
            <w:r>
              <w:rPr>
                <w:spacing w:val="-35"/>
              </w:rPr>
              <w:t xml:space="preserve"> </w:t>
            </w:r>
            <w:r>
              <w:rPr>
                <w:spacing w:val="7"/>
              </w:rPr>
              <w:t>冒用安全生产许可证的</w:t>
            </w:r>
            <w:r>
              <w:rPr>
                <w:spacing w:val="-36"/>
              </w:rPr>
              <w:t xml:space="preserve"> </w:t>
            </w:r>
            <w:r>
              <w:rPr>
                <w:spacing w:val="-17"/>
              </w:rPr>
              <w:t>；（</w:t>
            </w:r>
            <w:r>
              <w:rPr>
                <w:spacing w:val="-22"/>
              </w:rPr>
              <w:t xml:space="preserve"> </w:t>
            </w:r>
            <w:r>
              <w:rPr>
                <w:spacing w:val="7"/>
              </w:rPr>
              <w:t>四）使用伪造的安全生产许可证的。</w:t>
            </w:r>
          </w:p>
          <w:p w14:paraId="31AB63FA">
            <w:pPr>
              <w:pStyle w:val="6"/>
              <w:spacing w:before="1" w:line="238" w:lineRule="auto"/>
              <w:ind w:left="36" w:right="52" w:firstLine="6"/>
            </w:pPr>
            <w:r>
              <w:rPr>
                <w:spacing w:val="6"/>
              </w:rPr>
              <w:t>第四十五条  非煤矿山企业在安全生产许可证有效期满未办理延期手续 ，继续</w:t>
            </w:r>
            <w:r>
              <w:rPr>
                <w:spacing w:val="5"/>
              </w:rPr>
              <w:t>进行生产的</w:t>
            </w:r>
            <w:r>
              <w:rPr>
                <w:spacing w:val="-48"/>
              </w:rPr>
              <w:t xml:space="preserve"> </w:t>
            </w:r>
            <w:r>
              <w:rPr>
                <w:spacing w:val="5"/>
              </w:rPr>
              <w:t>，责令停止生产</w:t>
            </w:r>
            <w:r>
              <w:rPr>
                <w:spacing w:val="-46"/>
              </w:rPr>
              <w:t xml:space="preserve"> </w:t>
            </w:r>
            <w:r>
              <w:rPr>
                <w:spacing w:val="5"/>
              </w:rPr>
              <w:t>，限期补办延期手续</w:t>
            </w:r>
            <w:r>
              <w:rPr>
                <w:spacing w:val="-40"/>
              </w:rPr>
              <w:t xml:space="preserve"> </w:t>
            </w:r>
            <w:r>
              <w:rPr>
                <w:spacing w:val="4"/>
              </w:rPr>
              <w:t>，没收违法所得</w:t>
            </w:r>
            <w:r>
              <w:rPr>
                <w:spacing w:val="-46"/>
              </w:rPr>
              <w:t xml:space="preserve"> </w:t>
            </w:r>
            <w:r>
              <w:rPr>
                <w:spacing w:val="4"/>
              </w:rPr>
              <w:t>，并处5万元以</w:t>
            </w:r>
            <w:r>
              <w:rPr>
                <w:spacing w:val="5"/>
              </w:rPr>
              <w:t>上10万元以下的罚款</w:t>
            </w:r>
            <w:r>
              <w:rPr>
                <w:spacing w:val="-38"/>
              </w:rPr>
              <w:t xml:space="preserve"> </w:t>
            </w:r>
            <w:r>
              <w:rPr>
                <w:spacing w:val="5"/>
              </w:rPr>
              <w:t>；逾期仍不办理延期手续</w:t>
            </w:r>
            <w:r>
              <w:rPr>
                <w:spacing w:val="-36"/>
              </w:rPr>
              <w:t xml:space="preserve"> </w:t>
            </w:r>
            <w:r>
              <w:rPr>
                <w:spacing w:val="5"/>
              </w:rPr>
              <w:t>，继续进行生产的</w:t>
            </w:r>
            <w:r>
              <w:rPr>
                <w:spacing w:val="-43"/>
              </w:rPr>
              <w:t xml:space="preserve"> </w:t>
            </w:r>
            <w:r>
              <w:rPr>
                <w:spacing w:val="5"/>
              </w:rPr>
              <w:t>，依照本办法</w:t>
            </w:r>
            <w:r>
              <w:rPr>
                <w:spacing w:val="8"/>
              </w:rPr>
              <w:t>实施第四十二条的规定处罚。</w:t>
            </w:r>
          </w:p>
        </w:tc>
        <w:tc>
          <w:tcPr>
            <w:tcW w:w="3744" w:type="dxa"/>
            <w:vAlign w:val="top"/>
          </w:tcPr>
          <w:p w14:paraId="08BAC917">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23B93291">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266EFAF0">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154140B6">
            <w:pPr>
              <w:spacing w:line="258" w:lineRule="auto"/>
              <w:rPr>
                <w:rFonts w:ascii="Arial"/>
                <w:sz w:val="21"/>
              </w:rPr>
            </w:pPr>
          </w:p>
          <w:p w14:paraId="627F1F9A">
            <w:pPr>
              <w:spacing w:line="258" w:lineRule="auto"/>
              <w:rPr>
                <w:rFonts w:ascii="Arial"/>
                <w:sz w:val="21"/>
              </w:rPr>
            </w:pPr>
          </w:p>
          <w:p w14:paraId="488A19EC">
            <w:pPr>
              <w:spacing w:line="258" w:lineRule="auto"/>
              <w:rPr>
                <w:rFonts w:ascii="Arial"/>
                <w:sz w:val="21"/>
              </w:rPr>
            </w:pPr>
          </w:p>
          <w:p w14:paraId="5A7F259E">
            <w:pPr>
              <w:spacing w:line="258" w:lineRule="auto"/>
              <w:rPr>
                <w:rFonts w:ascii="Arial"/>
                <w:sz w:val="21"/>
              </w:rPr>
            </w:pPr>
          </w:p>
          <w:p w14:paraId="06D0036C">
            <w:pPr>
              <w:spacing w:line="258" w:lineRule="auto"/>
              <w:rPr>
                <w:rFonts w:ascii="Arial"/>
                <w:sz w:val="21"/>
              </w:rPr>
            </w:pPr>
          </w:p>
          <w:p w14:paraId="2ED11CAB">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747DA0C7">
            <w:pPr>
              <w:pStyle w:val="6"/>
              <w:spacing w:line="229" w:lineRule="auto"/>
              <w:ind w:left="60"/>
            </w:pPr>
            <w:r>
              <w:rPr>
                <w:spacing w:val="-3"/>
              </w:rPr>
              <w:t>四十四、</w:t>
            </w:r>
          </w:p>
          <w:p w14:paraId="7893C85C">
            <w:pPr>
              <w:pStyle w:val="6"/>
              <w:spacing w:before="8" w:line="230" w:lineRule="auto"/>
              <w:ind w:left="42"/>
            </w:pPr>
            <w:r>
              <w:rPr>
                <w:spacing w:val="1"/>
              </w:rPr>
              <w:t>五十五、</w:t>
            </w:r>
          </w:p>
          <w:p w14:paraId="187FD855">
            <w:pPr>
              <w:pStyle w:val="6"/>
              <w:spacing w:before="6" w:line="230" w:lineRule="auto"/>
              <w:ind w:left="42"/>
            </w:pPr>
            <w:r>
              <w:rPr>
                <w:spacing w:val="1"/>
              </w:rPr>
              <w:t>五十六、</w:t>
            </w:r>
          </w:p>
          <w:p w14:paraId="2B0724C4">
            <w:pPr>
              <w:pStyle w:val="6"/>
              <w:spacing w:before="8" w:line="230" w:lineRule="auto"/>
              <w:ind w:left="42"/>
            </w:pPr>
            <w:r>
              <w:rPr>
                <w:spacing w:val="1"/>
              </w:rPr>
              <w:t>五十七、</w:t>
            </w:r>
          </w:p>
          <w:p w14:paraId="1D97A6C0">
            <w:pPr>
              <w:pStyle w:val="6"/>
              <w:spacing w:before="6" w:line="230" w:lineRule="auto"/>
              <w:ind w:left="42"/>
            </w:pPr>
            <w:r>
              <w:rPr>
                <w:spacing w:val="1"/>
              </w:rPr>
              <w:t>五十八、</w:t>
            </w:r>
          </w:p>
          <w:p w14:paraId="66E0A67E">
            <w:pPr>
              <w:pStyle w:val="6"/>
              <w:spacing w:before="10" w:line="237" w:lineRule="auto"/>
              <w:ind w:left="40" w:right="77" w:firstLine="1"/>
            </w:pPr>
            <w:r>
              <w:rPr>
                <w:spacing w:val="5"/>
              </w:rPr>
              <w:t>五十九、六十、六</w:t>
            </w:r>
          </w:p>
          <w:p w14:paraId="5A45EA94">
            <w:pPr>
              <w:pStyle w:val="6"/>
              <w:spacing w:line="237" w:lineRule="auto"/>
              <w:ind w:left="44" w:right="77"/>
            </w:pPr>
            <w:r>
              <w:rPr>
                <w:spacing w:val="5"/>
              </w:rPr>
              <w:t>十一、六</w:t>
            </w:r>
            <w:r>
              <w:rPr>
                <w:spacing w:val="4"/>
              </w:rPr>
              <w:t>十二</w:t>
            </w:r>
          </w:p>
        </w:tc>
        <w:tc>
          <w:tcPr>
            <w:tcW w:w="674" w:type="dxa"/>
            <w:vAlign w:val="top"/>
          </w:tcPr>
          <w:p w14:paraId="56B817A9">
            <w:pPr>
              <w:spacing w:line="264" w:lineRule="auto"/>
              <w:rPr>
                <w:rFonts w:ascii="Arial"/>
                <w:sz w:val="21"/>
              </w:rPr>
            </w:pPr>
          </w:p>
          <w:p w14:paraId="6D64B660">
            <w:pPr>
              <w:spacing w:line="264" w:lineRule="auto"/>
              <w:rPr>
                <w:rFonts w:ascii="Arial"/>
                <w:sz w:val="21"/>
              </w:rPr>
            </w:pPr>
          </w:p>
          <w:p w14:paraId="7D2EF416">
            <w:pPr>
              <w:spacing w:line="264" w:lineRule="auto"/>
              <w:rPr>
                <w:rFonts w:ascii="Arial"/>
                <w:sz w:val="21"/>
              </w:rPr>
            </w:pPr>
          </w:p>
          <w:p w14:paraId="48E6877E">
            <w:pPr>
              <w:spacing w:line="264" w:lineRule="auto"/>
              <w:rPr>
                <w:rFonts w:ascii="Arial"/>
                <w:sz w:val="21"/>
              </w:rPr>
            </w:pPr>
          </w:p>
          <w:p w14:paraId="4A14166C">
            <w:pPr>
              <w:spacing w:line="264" w:lineRule="auto"/>
              <w:rPr>
                <w:rFonts w:ascii="Arial"/>
                <w:sz w:val="21"/>
              </w:rPr>
            </w:pPr>
          </w:p>
          <w:p w14:paraId="715C89EB">
            <w:pPr>
              <w:spacing w:line="264" w:lineRule="auto"/>
              <w:rPr>
                <w:rFonts w:ascii="Arial"/>
                <w:sz w:val="21"/>
              </w:rPr>
            </w:pPr>
          </w:p>
          <w:p w14:paraId="0766C525">
            <w:pPr>
              <w:spacing w:line="264" w:lineRule="auto"/>
              <w:rPr>
                <w:rFonts w:ascii="Arial"/>
                <w:sz w:val="21"/>
              </w:rPr>
            </w:pPr>
          </w:p>
          <w:p w14:paraId="64584433">
            <w:pPr>
              <w:spacing w:line="264" w:lineRule="auto"/>
              <w:rPr>
                <w:rFonts w:ascii="Arial"/>
                <w:sz w:val="21"/>
              </w:rPr>
            </w:pPr>
          </w:p>
          <w:p w14:paraId="7BE560B8">
            <w:pPr>
              <w:spacing w:line="264" w:lineRule="auto"/>
              <w:rPr>
                <w:rFonts w:ascii="Arial"/>
                <w:sz w:val="21"/>
              </w:rPr>
            </w:pPr>
          </w:p>
          <w:p w14:paraId="18F6E189">
            <w:pPr>
              <w:pStyle w:val="6"/>
              <w:spacing w:before="55" w:line="239" w:lineRule="auto"/>
              <w:ind w:left="44" w:right="103" w:hanging="3"/>
            </w:pPr>
            <w:r>
              <w:rPr>
                <w:spacing w:val="2"/>
              </w:rPr>
              <w:t>综合执</w:t>
            </w:r>
            <w:r>
              <w:rPr>
                <w:spacing w:val="1"/>
              </w:rPr>
              <w:t>法大队</w:t>
            </w:r>
          </w:p>
        </w:tc>
        <w:tc>
          <w:tcPr>
            <w:tcW w:w="775" w:type="dxa"/>
            <w:tcBorders>
              <w:top w:val="nil"/>
            </w:tcBorders>
            <w:vAlign w:val="top"/>
          </w:tcPr>
          <w:p w14:paraId="4125523A">
            <w:pPr>
              <w:pStyle w:val="6"/>
              <w:spacing w:before="30" w:line="239" w:lineRule="auto"/>
              <w:ind w:left="43" w:right="16" w:firstLine="12"/>
              <w:jc w:val="both"/>
            </w:pPr>
            <w:r>
              <w:rPr>
                <w:spacing w:val="1"/>
              </w:rPr>
              <w:t>、股室负</w:t>
            </w:r>
            <w:r>
              <w:rPr>
                <w:spacing w:val="6"/>
              </w:rPr>
              <w:t>责人、具</w:t>
            </w:r>
            <w:r>
              <w:rPr>
                <w:spacing w:val="4"/>
              </w:rPr>
              <w:t>体承办人</w:t>
            </w:r>
          </w:p>
        </w:tc>
        <w:tc>
          <w:tcPr>
            <w:tcW w:w="513" w:type="dxa"/>
            <w:vAlign w:val="top"/>
          </w:tcPr>
          <w:p w14:paraId="68C8849E">
            <w:pPr>
              <w:rPr>
                <w:rFonts w:ascii="Arial"/>
                <w:sz w:val="21"/>
              </w:rPr>
            </w:pPr>
          </w:p>
        </w:tc>
      </w:tr>
      <w:tr w14:paraId="36934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580CECC6">
            <w:pPr>
              <w:spacing w:line="248" w:lineRule="auto"/>
              <w:rPr>
                <w:rFonts w:ascii="Arial"/>
                <w:sz w:val="21"/>
              </w:rPr>
            </w:pPr>
          </w:p>
          <w:p w14:paraId="3A6BC7CF">
            <w:pPr>
              <w:spacing w:line="248" w:lineRule="auto"/>
              <w:rPr>
                <w:rFonts w:ascii="Arial"/>
                <w:sz w:val="21"/>
              </w:rPr>
            </w:pPr>
          </w:p>
          <w:p w14:paraId="2868A4CD">
            <w:pPr>
              <w:spacing w:line="248" w:lineRule="auto"/>
              <w:rPr>
                <w:rFonts w:ascii="Arial"/>
                <w:sz w:val="21"/>
              </w:rPr>
            </w:pPr>
          </w:p>
          <w:p w14:paraId="38F1DCA2">
            <w:pPr>
              <w:spacing w:line="248" w:lineRule="auto"/>
              <w:rPr>
                <w:rFonts w:ascii="Arial"/>
                <w:sz w:val="21"/>
              </w:rPr>
            </w:pPr>
          </w:p>
          <w:p w14:paraId="4C229199">
            <w:pPr>
              <w:spacing w:line="248" w:lineRule="auto"/>
              <w:rPr>
                <w:rFonts w:ascii="Arial"/>
                <w:sz w:val="21"/>
              </w:rPr>
            </w:pPr>
          </w:p>
          <w:p w14:paraId="36334E65">
            <w:pPr>
              <w:spacing w:line="248" w:lineRule="auto"/>
              <w:rPr>
                <w:rFonts w:ascii="Arial"/>
                <w:sz w:val="21"/>
              </w:rPr>
            </w:pPr>
          </w:p>
          <w:p w14:paraId="7F211C9D">
            <w:pPr>
              <w:spacing w:line="248" w:lineRule="auto"/>
              <w:rPr>
                <w:rFonts w:ascii="Arial"/>
                <w:sz w:val="21"/>
              </w:rPr>
            </w:pPr>
          </w:p>
          <w:p w14:paraId="33561E51">
            <w:pPr>
              <w:spacing w:line="249" w:lineRule="auto"/>
              <w:rPr>
                <w:rFonts w:ascii="Arial"/>
                <w:sz w:val="21"/>
              </w:rPr>
            </w:pPr>
          </w:p>
          <w:p w14:paraId="6E1F179A">
            <w:pPr>
              <w:spacing w:line="249" w:lineRule="auto"/>
              <w:rPr>
                <w:rFonts w:ascii="Arial"/>
                <w:sz w:val="21"/>
              </w:rPr>
            </w:pPr>
          </w:p>
          <w:p w14:paraId="6B39422F">
            <w:pPr>
              <w:spacing w:line="249" w:lineRule="auto"/>
              <w:rPr>
                <w:rFonts w:ascii="Arial"/>
                <w:sz w:val="21"/>
              </w:rPr>
            </w:pPr>
          </w:p>
          <w:p w14:paraId="0981B3C2">
            <w:pPr>
              <w:pStyle w:val="6"/>
              <w:spacing w:before="56" w:line="229" w:lineRule="exact"/>
              <w:ind w:left="95"/>
            </w:pPr>
            <w:r>
              <w:rPr>
                <w:spacing w:val="-3"/>
                <w:position w:val="1"/>
              </w:rPr>
              <w:t>103</w:t>
            </w:r>
          </w:p>
        </w:tc>
        <w:tc>
          <w:tcPr>
            <w:tcW w:w="573" w:type="dxa"/>
            <w:vAlign w:val="top"/>
          </w:tcPr>
          <w:p w14:paraId="2915E7F6">
            <w:pPr>
              <w:spacing w:line="251" w:lineRule="auto"/>
              <w:rPr>
                <w:rFonts w:ascii="Arial"/>
                <w:sz w:val="21"/>
              </w:rPr>
            </w:pPr>
          </w:p>
          <w:p w14:paraId="3A90DE29">
            <w:pPr>
              <w:spacing w:line="251" w:lineRule="auto"/>
              <w:rPr>
                <w:rFonts w:ascii="Arial"/>
                <w:sz w:val="21"/>
              </w:rPr>
            </w:pPr>
          </w:p>
          <w:p w14:paraId="5FF64B29">
            <w:pPr>
              <w:spacing w:line="251" w:lineRule="auto"/>
              <w:rPr>
                <w:rFonts w:ascii="Arial"/>
                <w:sz w:val="21"/>
              </w:rPr>
            </w:pPr>
          </w:p>
          <w:p w14:paraId="1AB59525">
            <w:pPr>
              <w:spacing w:line="252" w:lineRule="auto"/>
              <w:rPr>
                <w:rFonts w:ascii="Arial"/>
                <w:sz w:val="21"/>
              </w:rPr>
            </w:pPr>
          </w:p>
          <w:p w14:paraId="421477EC">
            <w:pPr>
              <w:spacing w:line="252" w:lineRule="auto"/>
              <w:rPr>
                <w:rFonts w:ascii="Arial"/>
                <w:sz w:val="21"/>
              </w:rPr>
            </w:pPr>
          </w:p>
          <w:p w14:paraId="52659F04">
            <w:pPr>
              <w:spacing w:line="252" w:lineRule="auto"/>
              <w:rPr>
                <w:rFonts w:ascii="Arial"/>
                <w:sz w:val="21"/>
              </w:rPr>
            </w:pPr>
          </w:p>
          <w:p w14:paraId="0ED18F92">
            <w:pPr>
              <w:spacing w:line="252" w:lineRule="auto"/>
              <w:rPr>
                <w:rFonts w:ascii="Arial"/>
                <w:sz w:val="21"/>
              </w:rPr>
            </w:pPr>
          </w:p>
          <w:p w14:paraId="08314C7B">
            <w:pPr>
              <w:spacing w:line="252" w:lineRule="auto"/>
              <w:rPr>
                <w:rFonts w:ascii="Arial"/>
                <w:sz w:val="21"/>
              </w:rPr>
            </w:pPr>
          </w:p>
          <w:p w14:paraId="10D09FCE">
            <w:pPr>
              <w:spacing w:line="252" w:lineRule="auto"/>
              <w:rPr>
                <w:rFonts w:ascii="Arial"/>
                <w:sz w:val="21"/>
              </w:rPr>
            </w:pPr>
          </w:p>
          <w:p w14:paraId="51BC2040">
            <w:pPr>
              <w:pStyle w:val="6"/>
              <w:spacing w:before="55" w:line="239" w:lineRule="auto"/>
              <w:ind w:left="114" w:right="105"/>
              <w:jc w:val="both"/>
            </w:pPr>
            <w:r>
              <w:rPr>
                <w:spacing w:val="1"/>
              </w:rPr>
              <w:t>应急管理部门</w:t>
            </w:r>
          </w:p>
        </w:tc>
        <w:tc>
          <w:tcPr>
            <w:tcW w:w="530" w:type="dxa"/>
            <w:vAlign w:val="top"/>
          </w:tcPr>
          <w:p w14:paraId="5BC3004D">
            <w:pPr>
              <w:spacing w:line="263" w:lineRule="auto"/>
              <w:rPr>
                <w:rFonts w:ascii="Arial"/>
                <w:sz w:val="21"/>
              </w:rPr>
            </w:pPr>
          </w:p>
          <w:p w14:paraId="618237A3">
            <w:pPr>
              <w:spacing w:line="264" w:lineRule="auto"/>
              <w:rPr>
                <w:rFonts w:ascii="Arial"/>
                <w:sz w:val="21"/>
              </w:rPr>
            </w:pPr>
          </w:p>
          <w:p w14:paraId="681D5D51">
            <w:pPr>
              <w:spacing w:line="264" w:lineRule="auto"/>
              <w:rPr>
                <w:rFonts w:ascii="Arial"/>
                <w:sz w:val="21"/>
              </w:rPr>
            </w:pPr>
          </w:p>
          <w:p w14:paraId="01F7BBE0">
            <w:pPr>
              <w:spacing w:line="264" w:lineRule="auto"/>
              <w:rPr>
                <w:rFonts w:ascii="Arial"/>
                <w:sz w:val="21"/>
              </w:rPr>
            </w:pPr>
          </w:p>
          <w:p w14:paraId="09807574">
            <w:pPr>
              <w:spacing w:line="264" w:lineRule="auto"/>
              <w:rPr>
                <w:rFonts w:ascii="Arial"/>
                <w:sz w:val="21"/>
              </w:rPr>
            </w:pPr>
          </w:p>
          <w:p w14:paraId="35BB8AEB">
            <w:pPr>
              <w:spacing w:line="264" w:lineRule="auto"/>
              <w:rPr>
                <w:rFonts w:ascii="Arial"/>
                <w:sz w:val="21"/>
              </w:rPr>
            </w:pPr>
          </w:p>
          <w:p w14:paraId="44BF77F8">
            <w:pPr>
              <w:spacing w:line="264" w:lineRule="auto"/>
              <w:rPr>
                <w:rFonts w:ascii="Arial"/>
                <w:sz w:val="21"/>
              </w:rPr>
            </w:pPr>
          </w:p>
          <w:p w14:paraId="5BEE508F">
            <w:pPr>
              <w:spacing w:line="264" w:lineRule="auto"/>
              <w:rPr>
                <w:rFonts w:ascii="Arial"/>
                <w:sz w:val="21"/>
              </w:rPr>
            </w:pPr>
          </w:p>
          <w:p w14:paraId="3BCC39E0">
            <w:pPr>
              <w:spacing w:line="264" w:lineRule="auto"/>
              <w:rPr>
                <w:rFonts w:ascii="Arial"/>
                <w:sz w:val="21"/>
              </w:rPr>
            </w:pPr>
          </w:p>
          <w:p w14:paraId="64BDD8D9">
            <w:pPr>
              <w:pStyle w:val="6"/>
              <w:spacing w:before="56" w:line="238" w:lineRule="auto"/>
              <w:ind w:left="94" w:right="83"/>
            </w:pPr>
            <w:r>
              <w:t>行政</w:t>
            </w:r>
            <w:r>
              <w:rPr>
                <w:spacing w:val="1"/>
              </w:rPr>
              <w:t>处罚</w:t>
            </w:r>
          </w:p>
        </w:tc>
        <w:tc>
          <w:tcPr>
            <w:tcW w:w="991" w:type="dxa"/>
            <w:vAlign w:val="top"/>
          </w:tcPr>
          <w:p w14:paraId="04369B44">
            <w:pPr>
              <w:spacing w:line="269" w:lineRule="auto"/>
              <w:rPr>
                <w:rFonts w:ascii="Arial"/>
                <w:sz w:val="21"/>
              </w:rPr>
            </w:pPr>
          </w:p>
          <w:p w14:paraId="03DA8E8C">
            <w:pPr>
              <w:spacing w:line="269" w:lineRule="auto"/>
              <w:rPr>
                <w:rFonts w:ascii="Arial"/>
                <w:sz w:val="21"/>
              </w:rPr>
            </w:pPr>
          </w:p>
          <w:p w14:paraId="550186BE">
            <w:pPr>
              <w:spacing w:line="269" w:lineRule="auto"/>
              <w:rPr>
                <w:rFonts w:ascii="Arial"/>
                <w:sz w:val="21"/>
              </w:rPr>
            </w:pPr>
          </w:p>
          <w:p w14:paraId="79144502">
            <w:pPr>
              <w:spacing w:line="270" w:lineRule="auto"/>
              <w:rPr>
                <w:rFonts w:ascii="Arial"/>
                <w:sz w:val="21"/>
              </w:rPr>
            </w:pPr>
          </w:p>
          <w:p w14:paraId="1765BBA6">
            <w:pPr>
              <w:spacing w:line="270" w:lineRule="auto"/>
              <w:rPr>
                <w:rFonts w:ascii="Arial"/>
                <w:sz w:val="21"/>
              </w:rPr>
            </w:pPr>
          </w:p>
          <w:p w14:paraId="741DCCFF">
            <w:pPr>
              <w:spacing w:line="270" w:lineRule="auto"/>
              <w:rPr>
                <w:rFonts w:ascii="Arial"/>
                <w:sz w:val="21"/>
              </w:rPr>
            </w:pPr>
          </w:p>
          <w:p w14:paraId="7A668A59">
            <w:pPr>
              <w:spacing w:line="270" w:lineRule="auto"/>
              <w:rPr>
                <w:rFonts w:ascii="Arial"/>
                <w:sz w:val="21"/>
              </w:rPr>
            </w:pPr>
          </w:p>
          <w:p w14:paraId="0DB2EBC3">
            <w:pPr>
              <w:spacing w:line="270" w:lineRule="auto"/>
              <w:rPr>
                <w:rFonts w:ascii="Arial"/>
                <w:sz w:val="21"/>
              </w:rPr>
            </w:pPr>
          </w:p>
          <w:p w14:paraId="278CA0A4">
            <w:pPr>
              <w:pStyle w:val="6"/>
              <w:spacing w:before="55" w:line="238" w:lineRule="auto"/>
              <w:ind w:left="54" w:right="51"/>
              <w:jc w:val="both"/>
            </w:pPr>
            <w:r>
              <w:rPr>
                <w:spacing w:val="4"/>
              </w:rPr>
              <w:t>对非煤矿矿山企业转让安全生产许可证的处罚</w:t>
            </w:r>
          </w:p>
        </w:tc>
        <w:tc>
          <w:tcPr>
            <w:tcW w:w="619" w:type="dxa"/>
            <w:vAlign w:val="top"/>
          </w:tcPr>
          <w:p w14:paraId="7CB7B05D">
            <w:pPr>
              <w:rPr>
                <w:rFonts w:ascii="Arial"/>
                <w:sz w:val="21"/>
              </w:rPr>
            </w:pPr>
          </w:p>
        </w:tc>
        <w:tc>
          <w:tcPr>
            <w:tcW w:w="6286" w:type="dxa"/>
            <w:vAlign w:val="top"/>
          </w:tcPr>
          <w:p w14:paraId="610426F1">
            <w:pPr>
              <w:spacing w:line="269" w:lineRule="auto"/>
              <w:rPr>
                <w:rFonts w:ascii="Arial"/>
                <w:sz w:val="21"/>
              </w:rPr>
            </w:pPr>
          </w:p>
          <w:p w14:paraId="26F880D0">
            <w:pPr>
              <w:spacing w:line="270" w:lineRule="auto"/>
              <w:rPr>
                <w:rFonts w:ascii="Arial"/>
                <w:sz w:val="21"/>
              </w:rPr>
            </w:pPr>
          </w:p>
          <w:p w14:paraId="237E9808">
            <w:pPr>
              <w:spacing w:line="270" w:lineRule="auto"/>
              <w:rPr>
                <w:rFonts w:ascii="Arial"/>
                <w:sz w:val="21"/>
              </w:rPr>
            </w:pPr>
          </w:p>
          <w:p w14:paraId="6398B23D">
            <w:pPr>
              <w:spacing w:line="270" w:lineRule="auto"/>
              <w:rPr>
                <w:rFonts w:ascii="Arial"/>
                <w:sz w:val="21"/>
              </w:rPr>
            </w:pPr>
          </w:p>
          <w:p w14:paraId="2FE788C7">
            <w:pPr>
              <w:spacing w:line="270" w:lineRule="auto"/>
              <w:rPr>
                <w:rFonts w:ascii="Arial"/>
                <w:sz w:val="21"/>
              </w:rPr>
            </w:pPr>
          </w:p>
          <w:p w14:paraId="62C53D6D">
            <w:pPr>
              <w:spacing w:line="270" w:lineRule="auto"/>
              <w:rPr>
                <w:rFonts w:ascii="Arial"/>
                <w:sz w:val="21"/>
              </w:rPr>
            </w:pPr>
          </w:p>
          <w:p w14:paraId="7C1A0C4B">
            <w:pPr>
              <w:spacing w:line="270" w:lineRule="auto"/>
              <w:rPr>
                <w:rFonts w:ascii="Arial"/>
                <w:sz w:val="21"/>
              </w:rPr>
            </w:pPr>
          </w:p>
          <w:p w14:paraId="16CC44F8">
            <w:pPr>
              <w:spacing w:line="270" w:lineRule="auto"/>
              <w:rPr>
                <w:rFonts w:ascii="Arial"/>
                <w:sz w:val="21"/>
              </w:rPr>
            </w:pPr>
          </w:p>
          <w:p w14:paraId="5140C44C">
            <w:pPr>
              <w:pStyle w:val="6"/>
              <w:spacing w:before="55" w:line="237" w:lineRule="auto"/>
              <w:ind w:left="42" w:right="150" w:hanging="17"/>
            </w:pPr>
            <w:r>
              <w:rPr>
                <w:spacing w:val="7"/>
              </w:rPr>
              <w:t>【规章】《非煤矿矿山企业安全生产许可证实施办法</w:t>
            </w:r>
            <w:r>
              <w:rPr>
                <w:spacing w:val="-18"/>
              </w:rPr>
              <w:t xml:space="preserve"> </w:t>
            </w:r>
            <w:r>
              <w:rPr>
                <w:spacing w:val="7"/>
              </w:rPr>
              <w:t>》（2009年国家安全监管</w:t>
            </w:r>
            <w:r>
              <w:rPr>
                <w:spacing w:val="5"/>
              </w:rPr>
              <w:t>总局令第20号</w:t>
            </w:r>
            <w:r>
              <w:rPr>
                <w:rFonts w:hint="eastAsia"/>
                <w:spacing w:val="5"/>
                <w:lang w:eastAsia="zh-CN"/>
              </w:rPr>
              <w:t>，</w:t>
            </w:r>
            <w:r>
              <w:rPr>
                <w:spacing w:val="5"/>
              </w:rPr>
              <w:t>2015年修订）</w:t>
            </w:r>
          </w:p>
          <w:p w14:paraId="448D20EE">
            <w:pPr>
              <w:pStyle w:val="6"/>
              <w:spacing w:line="237" w:lineRule="auto"/>
              <w:ind w:left="36" w:right="135" w:firstLine="6"/>
            </w:pPr>
            <w:r>
              <w:rPr>
                <w:spacing w:val="6"/>
              </w:rPr>
              <w:t>第四十六条  非煤矿矿山企业转让安全生产许可证的</w:t>
            </w:r>
            <w:r>
              <w:rPr>
                <w:spacing w:val="-19"/>
              </w:rPr>
              <w:t xml:space="preserve"> </w:t>
            </w:r>
            <w:r>
              <w:rPr>
                <w:spacing w:val="6"/>
              </w:rPr>
              <w:t>，没收违法所得</w:t>
            </w:r>
            <w:r>
              <w:rPr>
                <w:spacing w:val="-46"/>
              </w:rPr>
              <w:t xml:space="preserve"> </w:t>
            </w:r>
            <w:r>
              <w:rPr>
                <w:spacing w:val="5"/>
              </w:rPr>
              <w:t>，并处10</w:t>
            </w:r>
            <w:r>
              <w:rPr>
                <w:spacing w:val="6"/>
              </w:rPr>
              <w:t>万元以上50万元以下的罚款。</w:t>
            </w:r>
          </w:p>
        </w:tc>
        <w:tc>
          <w:tcPr>
            <w:tcW w:w="3744" w:type="dxa"/>
            <w:vAlign w:val="top"/>
          </w:tcPr>
          <w:p w14:paraId="6EDB5D85">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48CB74C7">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5840510F">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2D4288ED">
            <w:pPr>
              <w:spacing w:line="257" w:lineRule="auto"/>
              <w:rPr>
                <w:rFonts w:ascii="Arial"/>
                <w:sz w:val="21"/>
              </w:rPr>
            </w:pPr>
          </w:p>
          <w:p w14:paraId="1B32C6CE">
            <w:pPr>
              <w:spacing w:line="257" w:lineRule="auto"/>
              <w:rPr>
                <w:rFonts w:ascii="Arial"/>
                <w:sz w:val="21"/>
              </w:rPr>
            </w:pPr>
          </w:p>
          <w:p w14:paraId="13D03C8D">
            <w:pPr>
              <w:spacing w:line="258" w:lineRule="auto"/>
              <w:rPr>
                <w:rFonts w:ascii="Arial"/>
                <w:sz w:val="21"/>
              </w:rPr>
            </w:pPr>
          </w:p>
          <w:p w14:paraId="5ACAB154">
            <w:pPr>
              <w:spacing w:line="258" w:lineRule="auto"/>
              <w:rPr>
                <w:rFonts w:ascii="Arial"/>
                <w:sz w:val="21"/>
              </w:rPr>
            </w:pPr>
          </w:p>
          <w:p w14:paraId="7974376A">
            <w:pPr>
              <w:spacing w:line="258" w:lineRule="auto"/>
              <w:rPr>
                <w:rFonts w:ascii="Arial"/>
                <w:sz w:val="21"/>
              </w:rPr>
            </w:pPr>
          </w:p>
          <w:p w14:paraId="3010B1D9">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571EF3E5">
            <w:pPr>
              <w:pStyle w:val="6"/>
              <w:spacing w:line="229" w:lineRule="auto"/>
              <w:ind w:left="60"/>
            </w:pPr>
            <w:r>
              <w:rPr>
                <w:spacing w:val="-3"/>
              </w:rPr>
              <w:t>四十四、</w:t>
            </w:r>
          </w:p>
          <w:p w14:paraId="6E65A201">
            <w:pPr>
              <w:pStyle w:val="6"/>
              <w:spacing w:before="8" w:line="230" w:lineRule="auto"/>
              <w:ind w:left="42"/>
            </w:pPr>
            <w:r>
              <w:rPr>
                <w:spacing w:val="1"/>
              </w:rPr>
              <w:t>五十五、</w:t>
            </w:r>
          </w:p>
          <w:p w14:paraId="3940553B">
            <w:pPr>
              <w:pStyle w:val="6"/>
              <w:spacing w:before="7" w:line="230" w:lineRule="auto"/>
              <w:ind w:left="42"/>
            </w:pPr>
            <w:r>
              <w:rPr>
                <w:spacing w:val="1"/>
              </w:rPr>
              <w:t>五十六、</w:t>
            </w:r>
          </w:p>
          <w:p w14:paraId="19C6C393">
            <w:pPr>
              <w:pStyle w:val="6"/>
              <w:spacing w:before="6" w:line="230" w:lineRule="auto"/>
              <w:ind w:left="42"/>
            </w:pPr>
            <w:r>
              <w:rPr>
                <w:spacing w:val="1"/>
              </w:rPr>
              <w:t>五十七、</w:t>
            </w:r>
          </w:p>
          <w:p w14:paraId="6B192B23">
            <w:pPr>
              <w:pStyle w:val="6"/>
              <w:spacing w:before="6" w:line="230" w:lineRule="auto"/>
              <w:ind w:left="42"/>
            </w:pPr>
            <w:r>
              <w:rPr>
                <w:spacing w:val="1"/>
              </w:rPr>
              <w:t>五十八、</w:t>
            </w:r>
          </w:p>
          <w:p w14:paraId="05822240">
            <w:pPr>
              <w:pStyle w:val="6"/>
              <w:spacing w:before="10" w:line="237" w:lineRule="auto"/>
              <w:ind w:left="40" w:right="77" w:firstLine="1"/>
            </w:pPr>
            <w:r>
              <w:rPr>
                <w:spacing w:val="5"/>
              </w:rPr>
              <w:t>五十九、六十、六</w:t>
            </w:r>
          </w:p>
          <w:p w14:paraId="294530B2">
            <w:pPr>
              <w:pStyle w:val="6"/>
              <w:spacing w:before="1" w:line="237" w:lineRule="auto"/>
              <w:ind w:left="44" w:right="77"/>
            </w:pPr>
            <w:r>
              <w:rPr>
                <w:spacing w:val="5"/>
              </w:rPr>
              <w:t>十一、六</w:t>
            </w:r>
            <w:r>
              <w:rPr>
                <w:spacing w:val="4"/>
              </w:rPr>
              <w:t>十二</w:t>
            </w:r>
          </w:p>
        </w:tc>
        <w:tc>
          <w:tcPr>
            <w:tcW w:w="674" w:type="dxa"/>
            <w:vAlign w:val="top"/>
          </w:tcPr>
          <w:p w14:paraId="6FC1E653">
            <w:pPr>
              <w:spacing w:line="263" w:lineRule="auto"/>
              <w:rPr>
                <w:rFonts w:ascii="Arial"/>
                <w:sz w:val="21"/>
              </w:rPr>
            </w:pPr>
          </w:p>
          <w:p w14:paraId="6462280C">
            <w:pPr>
              <w:spacing w:line="264" w:lineRule="auto"/>
              <w:rPr>
                <w:rFonts w:ascii="Arial"/>
                <w:sz w:val="21"/>
              </w:rPr>
            </w:pPr>
          </w:p>
          <w:p w14:paraId="386820EC">
            <w:pPr>
              <w:spacing w:line="264" w:lineRule="auto"/>
              <w:rPr>
                <w:rFonts w:ascii="Arial"/>
                <w:sz w:val="21"/>
              </w:rPr>
            </w:pPr>
          </w:p>
          <w:p w14:paraId="21A233DC">
            <w:pPr>
              <w:spacing w:line="264" w:lineRule="auto"/>
              <w:rPr>
                <w:rFonts w:ascii="Arial"/>
                <w:sz w:val="21"/>
              </w:rPr>
            </w:pPr>
          </w:p>
          <w:p w14:paraId="4165A4B5">
            <w:pPr>
              <w:spacing w:line="264" w:lineRule="auto"/>
              <w:rPr>
                <w:rFonts w:ascii="Arial"/>
                <w:sz w:val="21"/>
              </w:rPr>
            </w:pPr>
          </w:p>
          <w:p w14:paraId="0C141271">
            <w:pPr>
              <w:spacing w:line="264" w:lineRule="auto"/>
              <w:rPr>
                <w:rFonts w:ascii="Arial"/>
                <w:sz w:val="21"/>
              </w:rPr>
            </w:pPr>
          </w:p>
          <w:p w14:paraId="40473F45">
            <w:pPr>
              <w:spacing w:line="264" w:lineRule="auto"/>
              <w:rPr>
                <w:rFonts w:ascii="Arial"/>
                <w:sz w:val="21"/>
              </w:rPr>
            </w:pPr>
          </w:p>
          <w:p w14:paraId="11C58C03">
            <w:pPr>
              <w:spacing w:line="264" w:lineRule="auto"/>
              <w:rPr>
                <w:rFonts w:ascii="Arial"/>
                <w:sz w:val="21"/>
              </w:rPr>
            </w:pPr>
          </w:p>
          <w:p w14:paraId="05187244">
            <w:pPr>
              <w:spacing w:line="264" w:lineRule="auto"/>
              <w:rPr>
                <w:rFonts w:ascii="Arial"/>
                <w:sz w:val="21"/>
              </w:rPr>
            </w:pPr>
          </w:p>
          <w:p w14:paraId="4CAAA7DF">
            <w:pPr>
              <w:pStyle w:val="6"/>
              <w:spacing w:before="56" w:line="238" w:lineRule="auto"/>
              <w:ind w:left="44" w:right="103" w:hanging="3"/>
            </w:pPr>
            <w:r>
              <w:rPr>
                <w:spacing w:val="2"/>
              </w:rPr>
              <w:t>综合执</w:t>
            </w:r>
            <w:r>
              <w:rPr>
                <w:spacing w:val="1"/>
              </w:rPr>
              <w:t>法大队</w:t>
            </w:r>
          </w:p>
        </w:tc>
        <w:tc>
          <w:tcPr>
            <w:tcW w:w="775" w:type="dxa"/>
            <w:vAlign w:val="top"/>
          </w:tcPr>
          <w:p w14:paraId="5B05D033">
            <w:pPr>
              <w:spacing w:line="242" w:lineRule="auto"/>
              <w:rPr>
                <w:rFonts w:ascii="Arial"/>
                <w:sz w:val="21"/>
              </w:rPr>
            </w:pPr>
          </w:p>
          <w:p w14:paraId="26079A66">
            <w:pPr>
              <w:spacing w:line="242" w:lineRule="auto"/>
              <w:rPr>
                <w:rFonts w:ascii="Arial"/>
                <w:sz w:val="21"/>
              </w:rPr>
            </w:pPr>
          </w:p>
          <w:p w14:paraId="09F0F4E4">
            <w:pPr>
              <w:spacing w:line="242" w:lineRule="auto"/>
              <w:rPr>
                <w:rFonts w:ascii="Arial"/>
                <w:sz w:val="21"/>
              </w:rPr>
            </w:pPr>
          </w:p>
          <w:p w14:paraId="203365E2">
            <w:pPr>
              <w:spacing w:line="243" w:lineRule="auto"/>
              <w:rPr>
                <w:rFonts w:ascii="Arial"/>
                <w:sz w:val="21"/>
              </w:rPr>
            </w:pPr>
          </w:p>
          <w:p w14:paraId="06583EF7">
            <w:pPr>
              <w:spacing w:line="243" w:lineRule="auto"/>
              <w:rPr>
                <w:rFonts w:ascii="Arial"/>
                <w:sz w:val="21"/>
              </w:rPr>
            </w:pPr>
          </w:p>
          <w:p w14:paraId="51E2BDB1">
            <w:pPr>
              <w:spacing w:line="243" w:lineRule="auto"/>
              <w:rPr>
                <w:rFonts w:ascii="Arial"/>
                <w:sz w:val="21"/>
              </w:rPr>
            </w:pPr>
          </w:p>
          <w:p w14:paraId="1A7DEA86">
            <w:pPr>
              <w:spacing w:line="243" w:lineRule="auto"/>
              <w:rPr>
                <w:rFonts w:ascii="Arial"/>
                <w:sz w:val="21"/>
              </w:rPr>
            </w:pPr>
          </w:p>
          <w:p w14:paraId="34EF498A">
            <w:pPr>
              <w:spacing w:line="243" w:lineRule="auto"/>
              <w:rPr>
                <w:rFonts w:ascii="Arial"/>
                <w:sz w:val="21"/>
              </w:rPr>
            </w:pPr>
          </w:p>
          <w:p w14:paraId="7450CBA9">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192C1419">
            <w:pPr>
              <w:rPr>
                <w:rFonts w:ascii="Arial"/>
                <w:sz w:val="21"/>
              </w:rPr>
            </w:pPr>
          </w:p>
        </w:tc>
      </w:tr>
    </w:tbl>
    <w:p w14:paraId="028740EE">
      <w:pPr>
        <w:rPr>
          <w:rFonts w:ascii="Arial"/>
          <w:sz w:val="21"/>
        </w:rPr>
      </w:pPr>
    </w:p>
    <w:p w14:paraId="4AA6546B">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33D7D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295116BD">
            <w:pPr>
              <w:spacing w:line="248" w:lineRule="auto"/>
              <w:rPr>
                <w:rFonts w:ascii="Arial"/>
                <w:sz w:val="21"/>
              </w:rPr>
            </w:pPr>
            <w:r>
              <w:pict>
                <v:shape id="_x0000_s1056" o:spid="_x0000_s1056" o:spt="202" type="#_x0000_t202" style="position:absolute;left:0pt;margin-left:493.6pt;margin-top:497.7pt;height:45.45pt;width:181.3pt;mso-position-horizontal-relative:page;mso-position-vertical-relative:page;z-index:251689984;mso-width-relative:page;mso-height-relative:page;" filled="f" stroked="f" coordsize="21600,21600" o:allowincell="f">
                  <v:path/>
                  <v:fill on="f" focussize="0,0"/>
                  <v:stroke on="f"/>
                  <v:imagedata o:title=""/>
                  <o:lock v:ext="edit" aspectratio="f"/>
                  <v:textbox inset="0mm,0mm,0mm,0mm">
                    <w:txbxContent>
                      <w:p w14:paraId="1EAB954D">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261BBC42">
            <w:pPr>
              <w:spacing w:line="248" w:lineRule="auto"/>
              <w:rPr>
                <w:rFonts w:ascii="Arial"/>
                <w:sz w:val="21"/>
              </w:rPr>
            </w:pPr>
          </w:p>
          <w:p w14:paraId="26E62550">
            <w:pPr>
              <w:spacing w:line="248" w:lineRule="auto"/>
              <w:rPr>
                <w:rFonts w:ascii="Arial"/>
                <w:sz w:val="21"/>
              </w:rPr>
            </w:pPr>
          </w:p>
          <w:p w14:paraId="3CDD5398">
            <w:pPr>
              <w:spacing w:line="249" w:lineRule="auto"/>
              <w:rPr>
                <w:rFonts w:ascii="Arial"/>
                <w:sz w:val="21"/>
              </w:rPr>
            </w:pPr>
          </w:p>
          <w:p w14:paraId="58C965C0">
            <w:pPr>
              <w:spacing w:line="249" w:lineRule="auto"/>
              <w:rPr>
                <w:rFonts w:ascii="Arial"/>
                <w:sz w:val="21"/>
              </w:rPr>
            </w:pPr>
          </w:p>
          <w:p w14:paraId="61A20F81">
            <w:pPr>
              <w:spacing w:line="249" w:lineRule="auto"/>
              <w:rPr>
                <w:rFonts w:ascii="Arial"/>
                <w:sz w:val="21"/>
              </w:rPr>
            </w:pPr>
          </w:p>
          <w:p w14:paraId="525571D5">
            <w:pPr>
              <w:spacing w:line="249" w:lineRule="auto"/>
              <w:rPr>
                <w:rFonts w:ascii="Arial"/>
                <w:sz w:val="21"/>
              </w:rPr>
            </w:pPr>
          </w:p>
          <w:p w14:paraId="4E87C3FC">
            <w:pPr>
              <w:spacing w:line="249" w:lineRule="auto"/>
              <w:rPr>
                <w:rFonts w:ascii="Arial"/>
                <w:sz w:val="21"/>
              </w:rPr>
            </w:pPr>
          </w:p>
          <w:p w14:paraId="2342F74A">
            <w:pPr>
              <w:spacing w:line="249" w:lineRule="auto"/>
              <w:rPr>
                <w:rFonts w:ascii="Arial"/>
                <w:sz w:val="21"/>
              </w:rPr>
            </w:pPr>
          </w:p>
          <w:p w14:paraId="18571C37">
            <w:pPr>
              <w:spacing w:line="249" w:lineRule="auto"/>
              <w:rPr>
                <w:rFonts w:ascii="Arial"/>
                <w:sz w:val="21"/>
              </w:rPr>
            </w:pPr>
          </w:p>
          <w:p w14:paraId="4D09E842">
            <w:pPr>
              <w:pStyle w:val="6"/>
              <w:spacing w:before="56" w:line="229" w:lineRule="exact"/>
              <w:ind w:left="95"/>
            </w:pPr>
            <w:r>
              <w:rPr>
                <w:spacing w:val="-3"/>
                <w:position w:val="1"/>
              </w:rPr>
              <w:t>104</w:t>
            </w:r>
          </w:p>
        </w:tc>
        <w:tc>
          <w:tcPr>
            <w:tcW w:w="573" w:type="dxa"/>
            <w:vAlign w:val="top"/>
          </w:tcPr>
          <w:p w14:paraId="5CDD534C">
            <w:pPr>
              <w:spacing w:line="251" w:lineRule="auto"/>
              <w:rPr>
                <w:rFonts w:ascii="Arial"/>
                <w:sz w:val="21"/>
              </w:rPr>
            </w:pPr>
          </w:p>
          <w:p w14:paraId="0D9C5D54">
            <w:pPr>
              <w:spacing w:line="251" w:lineRule="auto"/>
              <w:rPr>
                <w:rFonts w:ascii="Arial"/>
                <w:sz w:val="21"/>
              </w:rPr>
            </w:pPr>
          </w:p>
          <w:p w14:paraId="1412ECA3">
            <w:pPr>
              <w:spacing w:line="252" w:lineRule="auto"/>
              <w:rPr>
                <w:rFonts w:ascii="Arial"/>
                <w:sz w:val="21"/>
              </w:rPr>
            </w:pPr>
          </w:p>
          <w:p w14:paraId="05B18F2A">
            <w:pPr>
              <w:spacing w:line="252" w:lineRule="auto"/>
              <w:rPr>
                <w:rFonts w:ascii="Arial"/>
                <w:sz w:val="21"/>
              </w:rPr>
            </w:pPr>
          </w:p>
          <w:p w14:paraId="00B95087">
            <w:pPr>
              <w:spacing w:line="252" w:lineRule="auto"/>
              <w:rPr>
                <w:rFonts w:ascii="Arial"/>
                <w:sz w:val="21"/>
              </w:rPr>
            </w:pPr>
          </w:p>
          <w:p w14:paraId="294C50AA">
            <w:pPr>
              <w:spacing w:line="252" w:lineRule="auto"/>
              <w:rPr>
                <w:rFonts w:ascii="Arial"/>
                <w:sz w:val="21"/>
              </w:rPr>
            </w:pPr>
          </w:p>
          <w:p w14:paraId="3FAC1F99">
            <w:pPr>
              <w:spacing w:line="252" w:lineRule="auto"/>
              <w:rPr>
                <w:rFonts w:ascii="Arial"/>
                <w:sz w:val="21"/>
              </w:rPr>
            </w:pPr>
          </w:p>
          <w:p w14:paraId="07E511D2">
            <w:pPr>
              <w:spacing w:line="252" w:lineRule="auto"/>
              <w:rPr>
                <w:rFonts w:ascii="Arial"/>
                <w:sz w:val="21"/>
              </w:rPr>
            </w:pPr>
          </w:p>
          <w:p w14:paraId="766784FF">
            <w:pPr>
              <w:spacing w:line="252" w:lineRule="auto"/>
              <w:rPr>
                <w:rFonts w:ascii="Arial"/>
                <w:sz w:val="21"/>
              </w:rPr>
            </w:pPr>
          </w:p>
          <w:p w14:paraId="382E952C">
            <w:pPr>
              <w:pStyle w:val="6"/>
              <w:spacing w:before="56" w:line="239" w:lineRule="auto"/>
              <w:ind w:left="114" w:right="105"/>
              <w:jc w:val="both"/>
            </w:pPr>
            <w:r>
              <w:rPr>
                <w:spacing w:val="1"/>
              </w:rPr>
              <w:t>应急管理部门</w:t>
            </w:r>
          </w:p>
        </w:tc>
        <w:tc>
          <w:tcPr>
            <w:tcW w:w="530" w:type="dxa"/>
            <w:vAlign w:val="top"/>
          </w:tcPr>
          <w:p w14:paraId="3F719BE0">
            <w:pPr>
              <w:spacing w:line="264" w:lineRule="auto"/>
              <w:rPr>
                <w:rFonts w:ascii="Arial"/>
                <w:sz w:val="21"/>
              </w:rPr>
            </w:pPr>
          </w:p>
          <w:p w14:paraId="6B13D7C1">
            <w:pPr>
              <w:spacing w:line="264" w:lineRule="auto"/>
              <w:rPr>
                <w:rFonts w:ascii="Arial"/>
                <w:sz w:val="21"/>
              </w:rPr>
            </w:pPr>
          </w:p>
          <w:p w14:paraId="52A04963">
            <w:pPr>
              <w:spacing w:line="264" w:lineRule="auto"/>
              <w:rPr>
                <w:rFonts w:ascii="Arial"/>
                <w:sz w:val="21"/>
              </w:rPr>
            </w:pPr>
          </w:p>
          <w:p w14:paraId="70574C23">
            <w:pPr>
              <w:spacing w:line="264" w:lineRule="auto"/>
              <w:rPr>
                <w:rFonts w:ascii="Arial"/>
                <w:sz w:val="21"/>
              </w:rPr>
            </w:pPr>
          </w:p>
          <w:p w14:paraId="0BA7736C">
            <w:pPr>
              <w:spacing w:line="264" w:lineRule="auto"/>
              <w:rPr>
                <w:rFonts w:ascii="Arial"/>
                <w:sz w:val="21"/>
              </w:rPr>
            </w:pPr>
          </w:p>
          <w:p w14:paraId="7E7FCBB1">
            <w:pPr>
              <w:spacing w:line="264" w:lineRule="auto"/>
              <w:rPr>
                <w:rFonts w:ascii="Arial"/>
                <w:sz w:val="21"/>
              </w:rPr>
            </w:pPr>
          </w:p>
          <w:p w14:paraId="523F1D9B">
            <w:pPr>
              <w:spacing w:line="264" w:lineRule="auto"/>
              <w:rPr>
                <w:rFonts w:ascii="Arial"/>
                <w:sz w:val="21"/>
              </w:rPr>
            </w:pPr>
          </w:p>
          <w:p w14:paraId="78B3FFF5">
            <w:pPr>
              <w:spacing w:line="264" w:lineRule="auto"/>
              <w:rPr>
                <w:rFonts w:ascii="Arial"/>
                <w:sz w:val="21"/>
              </w:rPr>
            </w:pPr>
          </w:p>
          <w:p w14:paraId="29CE3931">
            <w:pPr>
              <w:spacing w:line="264" w:lineRule="auto"/>
              <w:rPr>
                <w:rFonts w:ascii="Arial"/>
                <w:sz w:val="21"/>
              </w:rPr>
            </w:pPr>
          </w:p>
          <w:p w14:paraId="252274CE">
            <w:pPr>
              <w:pStyle w:val="6"/>
              <w:spacing w:before="55" w:line="239" w:lineRule="auto"/>
              <w:ind w:left="94" w:right="83"/>
            </w:pPr>
            <w:r>
              <w:t>行政</w:t>
            </w:r>
            <w:r>
              <w:rPr>
                <w:spacing w:val="1"/>
              </w:rPr>
              <w:t>处罚</w:t>
            </w:r>
          </w:p>
        </w:tc>
        <w:tc>
          <w:tcPr>
            <w:tcW w:w="991" w:type="dxa"/>
            <w:vAlign w:val="top"/>
          </w:tcPr>
          <w:p w14:paraId="651F3659">
            <w:pPr>
              <w:spacing w:line="242" w:lineRule="auto"/>
              <w:rPr>
                <w:rFonts w:ascii="Arial"/>
                <w:sz w:val="21"/>
              </w:rPr>
            </w:pPr>
          </w:p>
          <w:p w14:paraId="77AE191A">
            <w:pPr>
              <w:spacing w:line="242" w:lineRule="auto"/>
              <w:rPr>
                <w:rFonts w:ascii="Arial"/>
                <w:sz w:val="21"/>
              </w:rPr>
            </w:pPr>
          </w:p>
          <w:p w14:paraId="7B5E275C">
            <w:pPr>
              <w:spacing w:line="242" w:lineRule="auto"/>
              <w:rPr>
                <w:rFonts w:ascii="Arial"/>
                <w:sz w:val="21"/>
              </w:rPr>
            </w:pPr>
          </w:p>
          <w:p w14:paraId="05DEED1D">
            <w:pPr>
              <w:spacing w:line="243" w:lineRule="auto"/>
              <w:rPr>
                <w:rFonts w:ascii="Arial"/>
                <w:sz w:val="21"/>
              </w:rPr>
            </w:pPr>
          </w:p>
          <w:p w14:paraId="6E6D565A">
            <w:pPr>
              <w:spacing w:line="243" w:lineRule="auto"/>
              <w:rPr>
                <w:rFonts w:ascii="Arial"/>
                <w:sz w:val="21"/>
              </w:rPr>
            </w:pPr>
          </w:p>
          <w:p w14:paraId="6FF4FFF6">
            <w:pPr>
              <w:spacing w:line="243" w:lineRule="auto"/>
              <w:rPr>
                <w:rFonts w:ascii="Arial"/>
                <w:sz w:val="21"/>
              </w:rPr>
            </w:pPr>
          </w:p>
          <w:p w14:paraId="32FFCF5F">
            <w:pPr>
              <w:spacing w:line="243" w:lineRule="auto"/>
              <w:rPr>
                <w:rFonts w:ascii="Arial"/>
                <w:sz w:val="21"/>
              </w:rPr>
            </w:pPr>
          </w:p>
          <w:p w14:paraId="53EB875F">
            <w:pPr>
              <w:spacing w:line="243" w:lineRule="auto"/>
              <w:rPr>
                <w:rFonts w:ascii="Arial"/>
                <w:sz w:val="21"/>
              </w:rPr>
            </w:pPr>
          </w:p>
          <w:p w14:paraId="6AECE7F0">
            <w:pPr>
              <w:pStyle w:val="6"/>
              <w:spacing w:before="55" w:line="231" w:lineRule="auto"/>
              <w:ind w:left="54"/>
            </w:pPr>
            <w:r>
              <w:rPr>
                <w:spacing w:val="4"/>
              </w:rPr>
              <w:t>对一、二、</w:t>
            </w:r>
          </w:p>
          <w:p w14:paraId="00D4FE90">
            <w:pPr>
              <w:pStyle w:val="6"/>
              <w:spacing w:before="7" w:line="230" w:lineRule="auto"/>
              <w:ind w:left="58"/>
            </w:pPr>
            <w:r>
              <w:rPr>
                <w:spacing w:val="4"/>
              </w:rPr>
              <w:t>三等尾矿库</w:t>
            </w:r>
          </w:p>
          <w:p w14:paraId="3423306C">
            <w:pPr>
              <w:pStyle w:val="6"/>
              <w:spacing w:before="6" w:line="227" w:lineRule="auto"/>
              <w:ind w:left="54"/>
            </w:pPr>
            <w:r>
              <w:rPr>
                <w:spacing w:val="4"/>
              </w:rPr>
              <w:t>未安装在线</w:t>
            </w:r>
          </w:p>
          <w:p w14:paraId="6D1B7044">
            <w:pPr>
              <w:pStyle w:val="6"/>
              <w:spacing w:before="9" w:line="231" w:lineRule="auto"/>
              <w:ind w:left="58"/>
            </w:pPr>
            <w:r>
              <w:rPr>
                <w:spacing w:val="4"/>
              </w:rPr>
              <w:t>监测系统等</w:t>
            </w:r>
          </w:p>
          <w:p w14:paraId="5AE6D96D">
            <w:pPr>
              <w:pStyle w:val="6"/>
              <w:spacing w:before="5" w:line="229" w:lineRule="auto"/>
              <w:ind w:left="54"/>
            </w:pPr>
            <w:r>
              <w:rPr>
                <w:spacing w:val="4"/>
              </w:rPr>
              <w:t>违法行为的</w:t>
            </w:r>
          </w:p>
          <w:p w14:paraId="5777DCA4">
            <w:pPr>
              <w:pStyle w:val="6"/>
              <w:spacing w:before="10" w:line="231" w:lineRule="auto"/>
              <w:ind w:left="325"/>
            </w:pPr>
            <w:r>
              <w:rPr>
                <w:spacing w:val="1"/>
              </w:rPr>
              <w:t>处罚</w:t>
            </w:r>
          </w:p>
        </w:tc>
        <w:tc>
          <w:tcPr>
            <w:tcW w:w="619" w:type="dxa"/>
            <w:vAlign w:val="top"/>
          </w:tcPr>
          <w:p w14:paraId="5062AE8E">
            <w:pPr>
              <w:rPr>
                <w:rFonts w:ascii="Arial"/>
                <w:sz w:val="21"/>
              </w:rPr>
            </w:pPr>
          </w:p>
        </w:tc>
        <w:tc>
          <w:tcPr>
            <w:tcW w:w="6286" w:type="dxa"/>
            <w:vAlign w:val="top"/>
          </w:tcPr>
          <w:p w14:paraId="593563C5">
            <w:pPr>
              <w:spacing w:line="262" w:lineRule="auto"/>
              <w:rPr>
                <w:rFonts w:ascii="Arial"/>
                <w:sz w:val="21"/>
              </w:rPr>
            </w:pPr>
          </w:p>
          <w:p w14:paraId="4CA13DB1">
            <w:pPr>
              <w:spacing w:line="262" w:lineRule="auto"/>
              <w:rPr>
                <w:rFonts w:ascii="Arial"/>
                <w:sz w:val="21"/>
              </w:rPr>
            </w:pPr>
          </w:p>
          <w:p w14:paraId="39DAE69E">
            <w:pPr>
              <w:spacing w:line="262" w:lineRule="auto"/>
              <w:rPr>
                <w:rFonts w:ascii="Arial"/>
                <w:sz w:val="21"/>
              </w:rPr>
            </w:pPr>
          </w:p>
          <w:p w14:paraId="18BE0819">
            <w:pPr>
              <w:spacing w:line="262" w:lineRule="auto"/>
              <w:rPr>
                <w:rFonts w:ascii="Arial"/>
                <w:sz w:val="21"/>
              </w:rPr>
            </w:pPr>
          </w:p>
          <w:p w14:paraId="79355956">
            <w:pPr>
              <w:spacing w:line="262" w:lineRule="auto"/>
              <w:rPr>
                <w:rFonts w:ascii="Arial"/>
                <w:sz w:val="21"/>
              </w:rPr>
            </w:pPr>
          </w:p>
          <w:p w14:paraId="23A0A173">
            <w:pPr>
              <w:spacing w:line="262" w:lineRule="auto"/>
              <w:rPr>
                <w:rFonts w:ascii="Arial"/>
                <w:sz w:val="21"/>
              </w:rPr>
            </w:pPr>
          </w:p>
          <w:p w14:paraId="5558037B">
            <w:pPr>
              <w:spacing w:line="262" w:lineRule="auto"/>
              <w:rPr>
                <w:rFonts w:ascii="Arial"/>
                <w:sz w:val="21"/>
              </w:rPr>
            </w:pPr>
          </w:p>
          <w:p w14:paraId="65EA5B1D">
            <w:pPr>
              <w:pStyle w:val="6"/>
              <w:spacing w:before="55" w:line="237" w:lineRule="auto"/>
              <w:ind w:left="32" w:right="699" w:hanging="7"/>
            </w:pPr>
            <w:r>
              <w:rPr>
                <w:spacing w:val="7"/>
              </w:rPr>
              <w:t>【规章】《尾矿库安全监督管理规定</w:t>
            </w:r>
            <w:r>
              <w:rPr>
                <w:spacing w:val="-37"/>
              </w:rPr>
              <w:t xml:space="preserve"> </w:t>
            </w:r>
            <w:r>
              <w:rPr>
                <w:spacing w:val="7"/>
              </w:rPr>
              <w:t>》（2011年国家安全监管总局令第</w:t>
            </w:r>
            <w:r>
              <w:rPr>
                <w:spacing w:val="5"/>
              </w:rPr>
              <w:t>38号</w:t>
            </w:r>
            <w:r>
              <w:rPr>
                <w:rFonts w:hint="eastAsia"/>
                <w:spacing w:val="5"/>
                <w:lang w:eastAsia="zh-CN"/>
              </w:rPr>
              <w:t>，</w:t>
            </w:r>
            <w:r>
              <w:rPr>
                <w:spacing w:val="5"/>
              </w:rPr>
              <w:t>2015年5月26日修订）</w:t>
            </w:r>
          </w:p>
          <w:p w14:paraId="305722C5">
            <w:pPr>
              <w:pStyle w:val="6"/>
              <w:spacing w:before="2" w:line="237" w:lineRule="auto"/>
              <w:ind w:left="39" w:right="49" w:firstLine="2"/>
            </w:pPr>
            <w:r>
              <w:rPr>
                <w:spacing w:val="6"/>
              </w:rPr>
              <w:t>第三十九条</w:t>
            </w:r>
            <w:r>
              <w:rPr>
                <w:spacing w:val="38"/>
              </w:rPr>
              <w:t xml:space="preserve"> </w:t>
            </w:r>
            <w:r>
              <w:rPr>
                <w:spacing w:val="6"/>
              </w:rPr>
              <w:t>生产经营单位或者尾矿库管理单</w:t>
            </w:r>
            <w:r>
              <w:rPr>
                <w:spacing w:val="5"/>
              </w:rPr>
              <w:t>位违反本规定第八条第二款 、第十</w:t>
            </w:r>
            <w:r>
              <w:rPr>
                <w:spacing w:val="4"/>
              </w:rPr>
              <w:t>九条、第二十条</w:t>
            </w:r>
            <w:r>
              <w:rPr>
                <w:spacing w:val="-49"/>
              </w:rPr>
              <w:t xml:space="preserve"> </w:t>
            </w:r>
            <w:r>
              <w:rPr>
                <w:spacing w:val="4"/>
              </w:rPr>
              <w:t>、第二十一条</w:t>
            </w:r>
            <w:r>
              <w:rPr>
                <w:spacing w:val="-48"/>
              </w:rPr>
              <w:t xml:space="preserve"> </w:t>
            </w:r>
            <w:r>
              <w:rPr>
                <w:spacing w:val="4"/>
              </w:rPr>
              <w:t>、第二十二条</w:t>
            </w:r>
            <w:r>
              <w:rPr>
                <w:spacing w:val="-47"/>
              </w:rPr>
              <w:t xml:space="preserve"> </w:t>
            </w:r>
            <w:r>
              <w:rPr>
                <w:spacing w:val="4"/>
              </w:rPr>
              <w:t>、第二十四条</w:t>
            </w:r>
            <w:r>
              <w:rPr>
                <w:spacing w:val="-47"/>
              </w:rPr>
              <w:t xml:space="preserve"> </w:t>
            </w:r>
            <w:r>
              <w:rPr>
                <w:spacing w:val="4"/>
              </w:rPr>
              <w:t>、第二</w:t>
            </w:r>
            <w:r>
              <w:rPr>
                <w:spacing w:val="3"/>
              </w:rPr>
              <w:t>十六条</w:t>
            </w:r>
            <w:r>
              <w:rPr>
                <w:spacing w:val="-48"/>
              </w:rPr>
              <w:t xml:space="preserve"> </w:t>
            </w:r>
            <w:r>
              <w:rPr>
                <w:spacing w:val="3"/>
              </w:rPr>
              <w:t>、第二</w:t>
            </w:r>
            <w:r>
              <w:rPr>
                <w:spacing w:val="5"/>
              </w:rPr>
              <w:t>十九条第一款规定的</w:t>
            </w:r>
            <w:r>
              <w:rPr>
                <w:spacing w:val="-25"/>
              </w:rPr>
              <w:t xml:space="preserve"> </w:t>
            </w:r>
            <w:r>
              <w:rPr>
                <w:spacing w:val="5"/>
              </w:rPr>
              <w:t>，给予警告</w:t>
            </w:r>
            <w:r>
              <w:rPr>
                <w:spacing w:val="-50"/>
              </w:rPr>
              <w:t xml:space="preserve"> </w:t>
            </w:r>
            <w:r>
              <w:rPr>
                <w:spacing w:val="5"/>
              </w:rPr>
              <w:t>，并处1万元以上3万元以下的罚款</w:t>
            </w:r>
            <w:r>
              <w:rPr>
                <w:spacing w:val="-43"/>
              </w:rPr>
              <w:t xml:space="preserve"> </w:t>
            </w:r>
            <w:r>
              <w:rPr>
                <w:spacing w:val="5"/>
              </w:rPr>
              <w:t>；对主管人</w:t>
            </w:r>
            <w:r>
              <w:rPr>
                <w:spacing w:val="6"/>
              </w:rPr>
              <w:t>员和直接责任人员由其所在单位或者上级主管单位给予行政处分 ；构成犯罪</w:t>
            </w:r>
          </w:p>
          <w:p w14:paraId="25AE9B2B">
            <w:pPr>
              <w:pStyle w:val="6"/>
              <w:spacing w:line="231" w:lineRule="auto"/>
              <w:ind w:left="45"/>
            </w:pPr>
            <w:r>
              <w:rPr>
                <w:spacing w:val="7"/>
              </w:rPr>
              <w:t>的，依法追究刑事责任。</w:t>
            </w:r>
          </w:p>
        </w:tc>
        <w:tc>
          <w:tcPr>
            <w:tcW w:w="3744" w:type="dxa"/>
            <w:vAlign w:val="top"/>
          </w:tcPr>
          <w:p w14:paraId="636950BA">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171C0904">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701F75A9">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2A2DBB9D">
            <w:pPr>
              <w:spacing w:line="258" w:lineRule="auto"/>
              <w:rPr>
                <w:rFonts w:ascii="Arial"/>
                <w:sz w:val="21"/>
              </w:rPr>
            </w:pPr>
          </w:p>
          <w:p w14:paraId="706E0FD4">
            <w:pPr>
              <w:spacing w:line="258" w:lineRule="auto"/>
              <w:rPr>
                <w:rFonts w:ascii="Arial"/>
                <w:sz w:val="21"/>
              </w:rPr>
            </w:pPr>
          </w:p>
          <w:p w14:paraId="24BACC9C">
            <w:pPr>
              <w:spacing w:line="258" w:lineRule="auto"/>
              <w:rPr>
                <w:rFonts w:ascii="Arial"/>
                <w:sz w:val="21"/>
              </w:rPr>
            </w:pPr>
          </w:p>
          <w:p w14:paraId="27BF7197">
            <w:pPr>
              <w:spacing w:line="258" w:lineRule="auto"/>
              <w:rPr>
                <w:rFonts w:ascii="Arial"/>
                <w:sz w:val="21"/>
              </w:rPr>
            </w:pPr>
          </w:p>
          <w:p w14:paraId="012AA4D0">
            <w:pPr>
              <w:spacing w:line="258" w:lineRule="auto"/>
              <w:rPr>
                <w:rFonts w:ascii="Arial"/>
                <w:sz w:val="21"/>
              </w:rPr>
            </w:pPr>
          </w:p>
          <w:p w14:paraId="2A9D292C">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129E804E">
            <w:pPr>
              <w:pStyle w:val="6"/>
              <w:spacing w:line="229" w:lineRule="auto"/>
              <w:ind w:left="60"/>
            </w:pPr>
            <w:r>
              <w:rPr>
                <w:spacing w:val="-3"/>
              </w:rPr>
              <w:t>四十四、</w:t>
            </w:r>
          </w:p>
          <w:p w14:paraId="2C6B87E4">
            <w:pPr>
              <w:pStyle w:val="6"/>
              <w:spacing w:before="8" w:line="230" w:lineRule="auto"/>
              <w:ind w:left="42"/>
            </w:pPr>
            <w:r>
              <w:rPr>
                <w:spacing w:val="1"/>
              </w:rPr>
              <w:t>五十五、</w:t>
            </w:r>
          </w:p>
          <w:p w14:paraId="5FEFB20C">
            <w:pPr>
              <w:pStyle w:val="6"/>
              <w:spacing w:before="6" w:line="230" w:lineRule="auto"/>
              <w:ind w:left="42"/>
            </w:pPr>
            <w:r>
              <w:rPr>
                <w:spacing w:val="1"/>
              </w:rPr>
              <w:t>五十六、</w:t>
            </w:r>
          </w:p>
          <w:p w14:paraId="1D9E56E5">
            <w:pPr>
              <w:pStyle w:val="6"/>
              <w:spacing w:before="8" w:line="230" w:lineRule="auto"/>
              <w:ind w:left="42"/>
            </w:pPr>
            <w:r>
              <w:rPr>
                <w:spacing w:val="1"/>
              </w:rPr>
              <w:t>五十七、</w:t>
            </w:r>
          </w:p>
          <w:p w14:paraId="68DC0B06">
            <w:pPr>
              <w:pStyle w:val="6"/>
              <w:spacing w:before="6" w:line="230" w:lineRule="auto"/>
              <w:ind w:left="42"/>
            </w:pPr>
            <w:r>
              <w:rPr>
                <w:spacing w:val="1"/>
              </w:rPr>
              <w:t>五十八、</w:t>
            </w:r>
          </w:p>
          <w:p w14:paraId="3A3DC9EB">
            <w:pPr>
              <w:pStyle w:val="6"/>
              <w:spacing w:before="10" w:line="237" w:lineRule="auto"/>
              <w:ind w:left="40" w:right="77" w:firstLine="1"/>
            </w:pPr>
            <w:r>
              <w:rPr>
                <w:spacing w:val="5"/>
              </w:rPr>
              <w:t>五十九、六十、六</w:t>
            </w:r>
          </w:p>
          <w:p w14:paraId="6C0DCFA1">
            <w:pPr>
              <w:pStyle w:val="6"/>
              <w:spacing w:line="237" w:lineRule="auto"/>
              <w:ind w:left="44" w:right="77"/>
            </w:pPr>
            <w:r>
              <w:rPr>
                <w:spacing w:val="5"/>
              </w:rPr>
              <w:t>十一、六</w:t>
            </w:r>
            <w:r>
              <w:rPr>
                <w:spacing w:val="4"/>
              </w:rPr>
              <w:t>十二</w:t>
            </w:r>
          </w:p>
        </w:tc>
        <w:tc>
          <w:tcPr>
            <w:tcW w:w="674" w:type="dxa"/>
            <w:vAlign w:val="top"/>
          </w:tcPr>
          <w:p w14:paraId="0D264BF1">
            <w:pPr>
              <w:spacing w:line="264" w:lineRule="auto"/>
              <w:rPr>
                <w:rFonts w:ascii="Arial"/>
                <w:sz w:val="21"/>
              </w:rPr>
            </w:pPr>
          </w:p>
          <w:p w14:paraId="62E10391">
            <w:pPr>
              <w:spacing w:line="264" w:lineRule="auto"/>
              <w:rPr>
                <w:rFonts w:ascii="Arial"/>
                <w:sz w:val="21"/>
              </w:rPr>
            </w:pPr>
          </w:p>
          <w:p w14:paraId="2B49B4D1">
            <w:pPr>
              <w:spacing w:line="264" w:lineRule="auto"/>
              <w:rPr>
                <w:rFonts w:ascii="Arial"/>
                <w:sz w:val="21"/>
              </w:rPr>
            </w:pPr>
          </w:p>
          <w:p w14:paraId="6D8E362A">
            <w:pPr>
              <w:spacing w:line="264" w:lineRule="auto"/>
              <w:rPr>
                <w:rFonts w:ascii="Arial"/>
                <w:sz w:val="21"/>
              </w:rPr>
            </w:pPr>
          </w:p>
          <w:p w14:paraId="07F87A77">
            <w:pPr>
              <w:spacing w:line="264" w:lineRule="auto"/>
              <w:rPr>
                <w:rFonts w:ascii="Arial"/>
                <w:sz w:val="21"/>
              </w:rPr>
            </w:pPr>
          </w:p>
          <w:p w14:paraId="7A7A01B1">
            <w:pPr>
              <w:spacing w:line="264" w:lineRule="auto"/>
              <w:rPr>
                <w:rFonts w:ascii="Arial"/>
                <w:sz w:val="21"/>
              </w:rPr>
            </w:pPr>
          </w:p>
          <w:p w14:paraId="1523546E">
            <w:pPr>
              <w:spacing w:line="264" w:lineRule="auto"/>
              <w:rPr>
                <w:rFonts w:ascii="Arial"/>
                <w:sz w:val="21"/>
              </w:rPr>
            </w:pPr>
          </w:p>
          <w:p w14:paraId="2CB8313A">
            <w:pPr>
              <w:spacing w:line="264" w:lineRule="auto"/>
              <w:rPr>
                <w:rFonts w:ascii="Arial"/>
                <w:sz w:val="21"/>
              </w:rPr>
            </w:pPr>
          </w:p>
          <w:p w14:paraId="082C87DB">
            <w:pPr>
              <w:spacing w:line="264" w:lineRule="auto"/>
              <w:rPr>
                <w:rFonts w:ascii="Arial"/>
                <w:sz w:val="21"/>
              </w:rPr>
            </w:pPr>
          </w:p>
          <w:p w14:paraId="5252730C">
            <w:pPr>
              <w:pStyle w:val="6"/>
              <w:spacing w:before="55" w:line="239" w:lineRule="auto"/>
              <w:ind w:left="44" w:right="103" w:hanging="3"/>
            </w:pPr>
            <w:r>
              <w:rPr>
                <w:spacing w:val="2"/>
              </w:rPr>
              <w:t>综合执</w:t>
            </w:r>
            <w:r>
              <w:rPr>
                <w:spacing w:val="1"/>
              </w:rPr>
              <w:t>法大队</w:t>
            </w:r>
          </w:p>
        </w:tc>
        <w:tc>
          <w:tcPr>
            <w:tcW w:w="775" w:type="dxa"/>
            <w:vAlign w:val="top"/>
          </w:tcPr>
          <w:p w14:paraId="0F2D7349">
            <w:pPr>
              <w:spacing w:line="242" w:lineRule="auto"/>
              <w:rPr>
                <w:rFonts w:ascii="Arial"/>
                <w:sz w:val="21"/>
              </w:rPr>
            </w:pPr>
          </w:p>
          <w:p w14:paraId="42C4B381">
            <w:pPr>
              <w:spacing w:line="242" w:lineRule="auto"/>
              <w:rPr>
                <w:rFonts w:ascii="Arial"/>
                <w:sz w:val="21"/>
              </w:rPr>
            </w:pPr>
          </w:p>
          <w:p w14:paraId="4E366985">
            <w:pPr>
              <w:spacing w:line="243" w:lineRule="auto"/>
              <w:rPr>
                <w:rFonts w:ascii="Arial"/>
                <w:sz w:val="21"/>
              </w:rPr>
            </w:pPr>
          </w:p>
          <w:p w14:paraId="56C28D3E">
            <w:pPr>
              <w:spacing w:line="243" w:lineRule="auto"/>
              <w:rPr>
                <w:rFonts w:ascii="Arial"/>
                <w:sz w:val="21"/>
              </w:rPr>
            </w:pPr>
          </w:p>
          <w:p w14:paraId="5E78DF6C">
            <w:pPr>
              <w:spacing w:line="243" w:lineRule="auto"/>
              <w:rPr>
                <w:rFonts w:ascii="Arial"/>
                <w:sz w:val="21"/>
              </w:rPr>
            </w:pPr>
          </w:p>
          <w:p w14:paraId="283C94C2">
            <w:pPr>
              <w:spacing w:line="243" w:lineRule="auto"/>
              <w:rPr>
                <w:rFonts w:ascii="Arial"/>
                <w:sz w:val="21"/>
              </w:rPr>
            </w:pPr>
          </w:p>
          <w:p w14:paraId="0F4C923F">
            <w:pPr>
              <w:spacing w:line="243" w:lineRule="auto"/>
              <w:rPr>
                <w:rFonts w:ascii="Arial"/>
                <w:sz w:val="21"/>
              </w:rPr>
            </w:pPr>
          </w:p>
          <w:p w14:paraId="3F06CDA5">
            <w:pPr>
              <w:spacing w:line="243" w:lineRule="auto"/>
              <w:rPr>
                <w:rFonts w:ascii="Arial"/>
                <w:sz w:val="21"/>
              </w:rPr>
            </w:pPr>
          </w:p>
          <w:p w14:paraId="02A10781">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2E583E1C">
            <w:pPr>
              <w:rPr>
                <w:rFonts w:ascii="Arial"/>
                <w:sz w:val="21"/>
              </w:rPr>
            </w:pPr>
          </w:p>
        </w:tc>
      </w:tr>
      <w:tr w14:paraId="4AE5E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08C28E4D">
            <w:pPr>
              <w:spacing w:line="248" w:lineRule="auto"/>
              <w:rPr>
                <w:rFonts w:ascii="Arial"/>
                <w:sz w:val="21"/>
              </w:rPr>
            </w:pPr>
          </w:p>
          <w:p w14:paraId="48B76DF6">
            <w:pPr>
              <w:spacing w:line="248" w:lineRule="auto"/>
              <w:rPr>
                <w:rFonts w:ascii="Arial"/>
                <w:sz w:val="21"/>
              </w:rPr>
            </w:pPr>
          </w:p>
          <w:p w14:paraId="1DE11876">
            <w:pPr>
              <w:spacing w:line="248" w:lineRule="auto"/>
              <w:rPr>
                <w:rFonts w:ascii="Arial"/>
                <w:sz w:val="21"/>
              </w:rPr>
            </w:pPr>
          </w:p>
          <w:p w14:paraId="0F548186">
            <w:pPr>
              <w:spacing w:line="248" w:lineRule="auto"/>
              <w:rPr>
                <w:rFonts w:ascii="Arial"/>
                <w:sz w:val="21"/>
              </w:rPr>
            </w:pPr>
          </w:p>
          <w:p w14:paraId="59BC7E9E">
            <w:pPr>
              <w:spacing w:line="248" w:lineRule="auto"/>
              <w:rPr>
                <w:rFonts w:ascii="Arial"/>
                <w:sz w:val="21"/>
              </w:rPr>
            </w:pPr>
          </w:p>
          <w:p w14:paraId="1F75A8C1">
            <w:pPr>
              <w:spacing w:line="248" w:lineRule="auto"/>
              <w:rPr>
                <w:rFonts w:ascii="Arial"/>
                <w:sz w:val="21"/>
              </w:rPr>
            </w:pPr>
          </w:p>
          <w:p w14:paraId="27611745">
            <w:pPr>
              <w:spacing w:line="248" w:lineRule="auto"/>
              <w:rPr>
                <w:rFonts w:ascii="Arial"/>
                <w:sz w:val="21"/>
              </w:rPr>
            </w:pPr>
          </w:p>
          <w:p w14:paraId="7EC8CC9B">
            <w:pPr>
              <w:spacing w:line="249" w:lineRule="auto"/>
              <w:rPr>
                <w:rFonts w:ascii="Arial"/>
                <w:sz w:val="21"/>
              </w:rPr>
            </w:pPr>
          </w:p>
          <w:p w14:paraId="10888DC5">
            <w:pPr>
              <w:spacing w:line="249" w:lineRule="auto"/>
              <w:rPr>
                <w:rFonts w:ascii="Arial"/>
                <w:sz w:val="21"/>
              </w:rPr>
            </w:pPr>
          </w:p>
          <w:p w14:paraId="3B6B9105">
            <w:pPr>
              <w:spacing w:line="249" w:lineRule="auto"/>
              <w:rPr>
                <w:rFonts w:ascii="Arial"/>
                <w:sz w:val="21"/>
              </w:rPr>
            </w:pPr>
          </w:p>
          <w:p w14:paraId="29E2E0D5">
            <w:pPr>
              <w:pStyle w:val="6"/>
              <w:spacing w:before="56" w:line="229" w:lineRule="exact"/>
              <w:ind w:left="95"/>
            </w:pPr>
            <w:r>
              <w:rPr>
                <w:spacing w:val="-3"/>
                <w:position w:val="1"/>
              </w:rPr>
              <w:t>105</w:t>
            </w:r>
          </w:p>
        </w:tc>
        <w:tc>
          <w:tcPr>
            <w:tcW w:w="573" w:type="dxa"/>
            <w:vAlign w:val="top"/>
          </w:tcPr>
          <w:p w14:paraId="437D30FC">
            <w:pPr>
              <w:spacing w:line="251" w:lineRule="auto"/>
              <w:rPr>
                <w:rFonts w:ascii="Arial"/>
                <w:sz w:val="21"/>
              </w:rPr>
            </w:pPr>
          </w:p>
          <w:p w14:paraId="781FD6A9">
            <w:pPr>
              <w:spacing w:line="251" w:lineRule="auto"/>
              <w:rPr>
                <w:rFonts w:ascii="Arial"/>
                <w:sz w:val="21"/>
              </w:rPr>
            </w:pPr>
          </w:p>
          <w:p w14:paraId="427A26AA">
            <w:pPr>
              <w:spacing w:line="251" w:lineRule="auto"/>
              <w:rPr>
                <w:rFonts w:ascii="Arial"/>
                <w:sz w:val="21"/>
              </w:rPr>
            </w:pPr>
          </w:p>
          <w:p w14:paraId="2972E787">
            <w:pPr>
              <w:spacing w:line="252" w:lineRule="auto"/>
              <w:rPr>
                <w:rFonts w:ascii="Arial"/>
                <w:sz w:val="21"/>
              </w:rPr>
            </w:pPr>
          </w:p>
          <w:p w14:paraId="1751B3AE">
            <w:pPr>
              <w:spacing w:line="252" w:lineRule="auto"/>
              <w:rPr>
                <w:rFonts w:ascii="Arial"/>
                <w:sz w:val="21"/>
              </w:rPr>
            </w:pPr>
          </w:p>
          <w:p w14:paraId="3474869A">
            <w:pPr>
              <w:spacing w:line="252" w:lineRule="auto"/>
              <w:rPr>
                <w:rFonts w:ascii="Arial"/>
                <w:sz w:val="21"/>
              </w:rPr>
            </w:pPr>
          </w:p>
          <w:p w14:paraId="3E648883">
            <w:pPr>
              <w:spacing w:line="252" w:lineRule="auto"/>
              <w:rPr>
                <w:rFonts w:ascii="Arial"/>
                <w:sz w:val="21"/>
              </w:rPr>
            </w:pPr>
          </w:p>
          <w:p w14:paraId="6316794F">
            <w:pPr>
              <w:spacing w:line="252" w:lineRule="auto"/>
              <w:rPr>
                <w:rFonts w:ascii="Arial"/>
                <w:sz w:val="21"/>
              </w:rPr>
            </w:pPr>
          </w:p>
          <w:p w14:paraId="5094DE5B">
            <w:pPr>
              <w:spacing w:line="252" w:lineRule="auto"/>
              <w:rPr>
                <w:rFonts w:ascii="Arial"/>
                <w:sz w:val="21"/>
              </w:rPr>
            </w:pPr>
          </w:p>
          <w:p w14:paraId="2113D1C1">
            <w:pPr>
              <w:pStyle w:val="6"/>
              <w:spacing w:before="55" w:line="239" w:lineRule="auto"/>
              <w:ind w:left="114" w:right="105"/>
              <w:jc w:val="both"/>
            </w:pPr>
            <w:r>
              <w:rPr>
                <w:spacing w:val="1"/>
              </w:rPr>
              <w:t>应急管理部门</w:t>
            </w:r>
          </w:p>
        </w:tc>
        <w:tc>
          <w:tcPr>
            <w:tcW w:w="530" w:type="dxa"/>
            <w:vAlign w:val="top"/>
          </w:tcPr>
          <w:p w14:paraId="295DAF7B">
            <w:pPr>
              <w:spacing w:line="263" w:lineRule="auto"/>
              <w:rPr>
                <w:rFonts w:ascii="Arial"/>
                <w:sz w:val="21"/>
              </w:rPr>
            </w:pPr>
          </w:p>
          <w:p w14:paraId="59063AA7">
            <w:pPr>
              <w:spacing w:line="264" w:lineRule="auto"/>
              <w:rPr>
                <w:rFonts w:ascii="Arial"/>
                <w:sz w:val="21"/>
              </w:rPr>
            </w:pPr>
          </w:p>
          <w:p w14:paraId="021EF271">
            <w:pPr>
              <w:spacing w:line="264" w:lineRule="auto"/>
              <w:rPr>
                <w:rFonts w:ascii="Arial"/>
                <w:sz w:val="21"/>
              </w:rPr>
            </w:pPr>
          </w:p>
          <w:p w14:paraId="682055A8">
            <w:pPr>
              <w:spacing w:line="264" w:lineRule="auto"/>
              <w:rPr>
                <w:rFonts w:ascii="Arial"/>
                <w:sz w:val="21"/>
              </w:rPr>
            </w:pPr>
          </w:p>
          <w:p w14:paraId="578A8D5C">
            <w:pPr>
              <w:spacing w:line="264" w:lineRule="auto"/>
              <w:rPr>
                <w:rFonts w:ascii="Arial"/>
                <w:sz w:val="21"/>
              </w:rPr>
            </w:pPr>
          </w:p>
          <w:p w14:paraId="610D9F30">
            <w:pPr>
              <w:spacing w:line="264" w:lineRule="auto"/>
              <w:rPr>
                <w:rFonts w:ascii="Arial"/>
                <w:sz w:val="21"/>
              </w:rPr>
            </w:pPr>
          </w:p>
          <w:p w14:paraId="2F4F2B09">
            <w:pPr>
              <w:spacing w:line="264" w:lineRule="auto"/>
              <w:rPr>
                <w:rFonts w:ascii="Arial"/>
                <w:sz w:val="21"/>
              </w:rPr>
            </w:pPr>
          </w:p>
          <w:p w14:paraId="739450A3">
            <w:pPr>
              <w:spacing w:line="264" w:lineRule="auto"/>
              <w:rPr>
                <w:rFonts w:ascii="Arial"/>
                <w:sz w:val="21"/>
              </w:rPr>
            </w:pPr>
          </w:p>
          <w:p w14:paraId="05271E6C">
            <w:pPr>
              <w:spacing w:line="264" w:lineRule="auto"/>
              <w:rPr>
                <w:rFonts w:ascii="Arial"/>
                <w:sz w:val="21"/>
              </w:rPr>
            </w:pPr>
          </w:p>
          <w:p w14:paraId="62BDC48C">
            <w:pPr>
              <w:pStyle w:val="6"/>
              <w:spacing w:before="56" w:line="238" w:lineRule="auto"/>
              <w:ind w:left="94" w:right="83"/>
            </w:pPr>
            <w:r>
              <w:t>行政</w:t>
            </w:r>
            <w:r>
              <w:rPr>
                <w:spacing w:val="1"/>
              </w:rPr>
              <w:t>处罚</w:t>
            </w:r>
          </w:p>
        </w:tc>
        <w:tc>
          <w:tcPr>
            <w:tcW w:w="991" w:type="dxa"/>
            <w:vAlign w:val="top"/>
          </w:tcPr>
          <w:p w14:paraId="5C9BF70B">
            <w:pPr>
              <w:spacing w:line="261" w:lineRule="auto"/>
              <w:rPr>
                <w:rFonts w:ascii="Arial"/>
                <w:sz w:val="21"/>
              </w:rPr>
            </w:pPr>
          </w:p>
          <w:p w14:paraId="799F4259">
            <w:pPr>
              <w:spacing w:line="261" w:lineRule="auto"/>
              <w:rPr>
                <w:rFonts w:ascii="Arial"/>
                <w:sz w:val="21"/>
              </w:rPr>
            </w:pPr>
          </w:p>
          <w:p w14:paraId="6741F20C">
            <w:pPr>
              <w:spacing w:line="262" w:lineRule="auto"/>
              <w:rPr>
                <w:rFonts w:ascii="Arial"/>
                <w:sz w:val="21"/>
              </w:rPr>
            </w:pPr>
          </w:p>
          <w:p w14:paraId="34B07074">
            <w:pPr>
              <w:spacing w:line="262" w:lineRule="auto"/>
              <w:rPr>
                <w:rFonts w:ascii="Arial"/>
                <w:sz w:val="21"/>
              </w:rPr>
            </w:pPr>
          </w:p>
          <w:p w14:paraId="76B2150E">
            <w:pPr>
              <w:spacing w:line="262" w:lineRule="auto"/>
              <w:rPr>
                <w:rFonts w:ascii="Arial"/>
                <w:sz w:val="21"/>
              </w:rPr>
            </w:pPr>
          </w:p>
          <w:p w14:paraId="102FF582">
            <w:pPr>
              <w:spacing w:line="262" w:lineRule="auto"/>
              <w:rPr>
                <w:rFonts w:ascii="Arial"/>
                <w:sz w:val="21"/>
              </w:rPr>
            </w:pPr>
          </w:p>
          <w:p w14:paraId="4B264ACA">
            <w:pPr>
              <w:spacing w:line="262" w:lineRule="auto"/>
              <w:rPr>
                <w:rFonts w:ascii="Arial"/>
                <w:sz w:val="21"/>
              </w:rPr>
            </w:pPr>
          </w:p>
          <w:p w14:paraId="1C358853">
            <w:pPr>
              <w:pStyle w:val="6"/>
              <w:spacing w:before="55" w:line="230" w:lineRule="auto"/>
              <w:ind w:left="54"/>
            </w:pPr>
            <w:r>
              <w:rPr>
                <w:spacing w:val="4"/>
              </w:rPr>
              <w:t>对尾矿库不</w:t>
            </w:r>
          </w:p>
          <w:p w14:paraId="7B2F4F08">
            <w:pPr>
              <w:pStyle w:val="6"/>
              <w:spacing w:before="6" w:line="230" w:lineRule="auto"/>
              <w:ind w:left="54"/>
            </w:pPr>
            <w:r>
              <w:rPr>
                <w:spacing w:val="4"/>
              </w:rPr>
              <w:t>得未经技术</w:t>
            </w:r>
          </w:p>
          <w:p w14:paraId="11C3AD08">
            <w:pPr>
              <w:pStyle w:val="6"/>
              <w:spacing w:before="6" w:line="230" w:lineRule="auto"/>
              <w:ind w:left="54"/>
            </w:pPr>
            <w:r>
              <w:rPr>
                <w:spacing w:val="4"/>
              </w:rPr>
              <w:t>论证和批准</w:t>
            </w:r>
          </w:p>
          <w:p w14:paraId="4C19FD68">
            <w:pPr>
              <w:pStyle w:val="6"/>
              <w:spacing w:before="7" w:line="231" w:lineRule="auto"/>
              <w:ind w:left="55"/>
            </w:pPr>
            <w:r>
              <w:rPr>
                <w:spacing w:val="4"/>
              </w:rPr>
              <w:t>擅自变更筑</w:t>
            </w:r>
          </w:p>
          <w:p w14:paraId="36E4F159">
            <w:pPr>
              <w:pStyle w:val="6"/>
              <w:spacing w:before="7" w:line="231" w:lineRule="auto"/>
              <w:ind w:left="57"/>
            </w:pPr>
            <w:r>
              <w:rPr>
                <w:spacing w:val="4"/>
              </w:rPr>
              <w:t>坝方式等违</w:t>
            </w:r>
          </w:p>
          <w:p w14:paraId="486E0DD2">
            <w:pPr>
              <w:pStyle w:val="6"/>
              <w:spacing w:before="5" w:line="229" w:lineRule="auto"/>
              <w:ind w:left="59"/>
            </w:pPr>
            <w:r>
              <w:rPr>
                <w:spacing w:val="3"/>
              </w:rPr>
              <w:t>法行为的处</w:t>
            </w:r>
          </w:p>
          <w:p w14:paraId="4E06D0EF">
            <w:pPr>
              <w:pStyle w:val="6"/>
              <w:spacing w:before="8" w:line="231" w:lineRule="auto"/>
              <w:ind w:left="418"/>
            </w:pPr>
            <w:r>
              <w:t>罚</w:t>
            </w:r>
          </w:p>
        </w:tc>
        <w:tc>
          <w:tcPr>
            <w:tcW w:w="619" w:type="dxa"/>
            <w:vAlign w:val="top"/>
          </w:tcPr>
          <w:p w14:paraId="488CE181">
            <w:pPr>
              <w:rPr>
                <w:rFonts w:ascii="Arial"/>
                <w:sz w:val="21"/>
              </w:rPr>
            </w:pPr>
          </w:p>
        </w:tc>
        <w:tc>
          <w:tcPr>
            <w:tcW w:w="6286" w:type="dxa"/>
            <w:vAlign w:val="top"/>
          </w:tcPr>
          <w:p w14:paraId="15C8E6F5">
            <w:pPr>
              <w:spacing w:line="256" w:lineRule="auto"/>
              <w:rPr>
                <w:rFonts w:ascii="Arial"/>
                <w:sz w:val="21"/>
              </w:rPr>
            </w:pPr>
          </w:p>
          <w:p w14:paraId="78890DCA">
            <w:pPr>
              <w:spacing w:line="256" w:lineRule="auto"/>
              <w:rPr>
                <w:rFonts w:ascii="Arial"/>
                <w:sz w:val="21"/>
              </w:rPr>
            </w:pPr>
          </w:p>
          <w:p w14:paraId="3738AC72">
            <w:pPr>
              <w:spacing w:line="256" w:lineRule="auto"/>
              <w:rPr>
                <w:rFonts w:ascii="Arial"/>
                <w:sz w:val="21"/>
              </w:rPr>
            </w:pPr>
          </w:p>
          <w:p w14:paraId="52F2B54F">
            <w:pPr>
              <w:spacing w:line="256" w:lineRule="auto"/>
              <w:rPr>
                <w:rFonts w:ascii="Arial"/>
                <w:sz w:val="21"/>
              </w:rPr>
            </w:pPr>
          </w:p>
          <w:p w14:paraId="38D6380F">
            <w:pPr>
              <w:spacing w:line="256" w:lineRule="auto"/>
              <w:rPr>
                <w:rFonts w:ascii="Arial"/>
                <w:sz w:val="21"/>
              </w:rPr>
            </w:pPr>
          </w:p>
          <w:p w14:paraId="6C363F02">
            <w:pPr>
              <w:spacing w:line="256" w:lineRule="auto"/>
              <w:rPr>
                <w:rFonts w:ascii="Arial"/>
                <w:sz w:val="21"/>
              </w:rPr>
            </w:pPr>
          </w:p>
          <w:p w14:paraId="2C17DFCD">
            <w:pPr>
              <w:spacing w:line="256" w:lineRule="auto"/>
              <w:rPr>
                <w:rFonts w:ascii="Arial"/>
                <w:sz w:val="21"/>
              </w:rPr>
            </w:pPr>
          </w:p>
          <w:p w14:paraId="00688977">
            <w:pPr>
              <w:spacing w:line="257" w:lineRule="auto"/>
              <w:rPr>
                <w:rFonts w:ascii="Arial"/>
                <w:sz w:val="21"/>
              </w:rPr>
            </w:pPr>
          </w:p>
          <w:p w14:paraId="71050FD7">
            <w:pPr>
              <w:pStyle w:val="6"/>
              <w:spacing w:before="56" w:line="237" w:lineRule="auto"/>
              <w:ind w:left="32" w:right="699" w:hanging="7"/>
            </w:pPr>
            <w:r>
              <w:rPr>
                <w:spacing w:val="7"/>
              </w:rPr>
              <w:t>【规章】《尾矿库安全监督管理规定</w:t>
            </w:r>
            <w:r>
              <w:rPr>
                <w:spacing w:val="-37"/>
              </w:rPr>
              <w:t xml:space="preserve"> </w:t>
            </w:r>
            <w:r>
              <w:rPr>
                <w:spacing w:val="7"/>
              </w:rPr>
              <w:t>》（2011年国家安全监管总局令第</w:t>
            </w:r>
            <w:r>
              <w:rPr>
                <w:spacing w:val="5"/>
              </w:rPr>
              <w:t>38号</w:t>
            </w:r>
            <w:r>
              <w:rPr>
                <w:rFonts w:hint="eastAsia"/>
                <w:spacing w:val="5"/>
                <w:lang w:eastAsia="zh-CN"/>
              </w:rPr>
              <w:t>，</w:t>
            </w:r>
            <w:r>
              <w:rPr>
                <w:spacing w:val="5"/>
              </w:rPr>
              <w:t>2015年5月26日修订）</w:t>
            </w:r>
          </w:p>
          <w:p w14:paraId="00A143E8">
            <w:pPr>
              <w:pStyle w:val="6"/>
              <w:spacing w:line="238" w:lineRule="auto"/>
              <w:ind w:left="34" w:right="49" w:firstLine="8"/>
            </w:pPr>
            <w:r>
              <w:rPr>
                <w:spacing w:val="6"/>
              </w:rPr>
              <w:t>第四十条</w:t>
            </w:r>
            <w:r>
              <w:rPr>
                <w:spacing w:val="36"/>
              </w:rPr>
              <w:t xml:space="preserve"> </w:t>
            </w:r>
            <w:r>
              <w:rPr>
                <w:spacing w:val="6"/>
              </w:rPr>
              <w:t>生产经营单位或者尾矿库管理单位违反</w:t>
            </w:r>
            <w:r>
              <w:rPr>
                <w:spacing w:val="5"/>
              </w:rPr>
              <w:t>本规定第十八条规定的 ，给予</w:t>
            </w:r>
            <w:r>
              <w:rPr>
                <w:spacing w:val="7"/>
              </w:rPr>
              <w:t>警告，并处3万元的罚款</w:t>
            </w:r>
            <w:r>
              <w:rPr>
                <w:rFonts w:hint="eastAsia"/>
                <w:spacing w:val="7"/>
                <w:lang w:eastAsia="zh-CN"/>
              </w:rPr>
              <w:t>；</w:t>
            </w:r>
            <w:r>
              <w:rPr>
                <w:spacing w:val="7"/>
              </w:rPr>
              <w:t>情节严重的</w:t>
            </w:r>
            <w:r>
              <w:rPr>
                <w:spacing w:val="-44"/>
              </w:rPr>
              <w:t xml:space="preserve"> </w:t>
            </w:r>
            <w:r>
              <w:rPr>
                <w:spacing w:val="7"/>
              </w:rPr>
              <w:t>，依法责令停产整顿或者提请县级以上地</w:t>
            </w:r>
            <w:r>
              <w:rPr>
                <w:spacing w:val="8"/>
              </w:rPr>
              <w:t>方人民政府按照规定权限予以关闭</w:t>
            </w:r>
            <w:r>
              <w:rPr>
                <w:spacing w:val="-13"/>
              </w:rPr>
              <w:t xml:space="preserve"> </w:t>
            </w:r>
            <w:r>
              <w:rPr>
                <w:spacing w:val="8"/>
              </w:rPr>
              <w:t>。</w:t>
            </w:r>
            <w:r>
              <w:rPr>
                <w:spacing w:val="-54"/>
              </w:rPr>
              <w:t xml:space="preserve"> </w:t>
            </w:r>
            <w:r>
              <w:rPr>
                <w:spacing w:val="8"/>
              </w:rPr>
              <w:t>”</w:t>
            </w:r>
          </w:p>
        </w:tc>
        <w:tc>
          <w:tcPr>
            <w:tcW w:w="3744" w:type="dxa"/>
            <w:vAlign w:val="top"/>
          </w:tcPr>
          <w:p w14:paraId="16D55E4E">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27CEC4DD">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3796A292">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4EF138BB">
            <w:pPr>
              <w:spacing w:line="257" w:lineRule="auto"/>
              <w:rPr>
                <w:rFonts w:ascii="Arial"/>
                <w:sz w:val="21"/>
              </w:rPr>
            </w:pPr>
          </w:p>
          <w:p w14:paraId="152A966A">
            <w:pPr>
              <w:spacing w:line="257" w:lineRule="auto"/>
              <w:rPr>
                <w:rFonts w:ascii="Arial"/>
                <w:sz w:val="21"/>
              </w:rPr>
            </w:pPr>
          </w:p>
          <w:p w14:paraId="2BA25442">
            <w:pPr>
              <w:spacing w:line="258" w:lineRule="auto"/>
              <w:rPr>
                <w:rFonts w:ascii="Arial"/>
                <w:sz w:val="21"/>
              </w:rPr>
            </w:pPr>
          </w:p>
          <w:p w14:paraId="2023E09C">
            <w:pPr>
              <w:spacing w:line="258" w:lineRule="auto"/>
              <w:rPr>
                <w:rFonts w:ascii="Arial"/>
                <w:sz w:val="21"/>
              </w:rPr>
            </w:pPr>
          </w:p>
          <w:p w14:paraId="66D5B6F2">
            <w:pPr>
              <w:spacing w:line="258" w:lineRule="auto"/>
              <w:rPr>
                <w:rFonts w:ascii="Arial"/>
                <w:sz w:val="21"/>
              </w:rPr>
            </w:pPr>
          </w:p>
          <w:p w14:paraId="59829030">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67538FFF">
            <w:pPr>
              <w:pStyle w:val="6"/>
              <w:spacing w:line="229" w:lineRule="auto"/>
              <w:ind w:left="60"/>
            </w:pPr>
            <w:r>
              <w:rPr>
                <w:spacing w:val="-3"/>
              </w:rPr>
              <w:t>四十四、</w:t>
            </w:r>
          </w:p>
          <w:p w14:paraId="1A6662D0">
            <w:pPr>
              <w:pStyle w:val="6"/>
              <w:spacing w:before="8" w:line="230" w:lineRule="auto"/>
              <w:ind w:left="42"/>
            </w:pPr>
            <w:r>
              <w:rPr>
                <w:spacing w:val="1"/>
              </w:rPr>
              <w:t>五十五、</w:t>
            </w:r>
          </w:p>
          <w:p w14:paraId="3C0AEFC9">
            <w:pPr>
              <w:pStyle w:val="6"/>
              <w:spacing w:before="7" w:line="230" w:lineRule="auto"/>
              <w:ind w:left="42"/>
            </w:pPr>
            <w:r>
              <w:rPr>
                <w:spacing w:val="1"/>
              </w:rPr>
              <w:t>五十六、</w:t>
            </w:r>
          </w:p>
          <w:p w14:paraId="2EA4AC5B">
            <w:pPr>
              <w:pStyle w:val="6"/>
              <w:spacing w:before="6" w:line="230" w:lineRule="auto"/>
              <w:ind w:left="42"/>
            </w:pPr>
            <w:r>
              <w:rPr>
                <w:spacing w:val="1"/>
              </w:rPr>
              <w:t>五十七、</w:t>
            </w:r>
          </w:p>
          <w:p w14:paraId="401EC840">
            <w:pPr>
              <w:pStyle w:val="6"/>
              <w:spacing w:before="6" w:line="230" w:lineRule="auto"/>
              <w:ind w:left="42"/>
            </w:pPr>
            <w:r>
              <w:rPr>
                <w:spacing w:val="1"/>
              </w:rPr>
              <w:t>五十八、</w:t>
            </w:r>
          </w:p>
          <w:p w14:paraId="77C9EE4E">
            <w:pPr>
              <w:pStyle w:val="6"/>
              <w:spacing w:before="10" w:line="237" w:lineRule="auto"/>
              <w:ind w:left="40" w:right="77" w:firstLine="1"/>
            </w:pPr>
            <w:r>
              <w:rPr>
                <w:spacing w:val="5"/>
              </w:rPr>
              <w:t>五十九、六十、六</w:t>
            </w:r>
          </w:p>
          <w:p w14:paraId="24588B5A">
            <w:pPr>
              <w:pStyle w:val="6"/>
              <w:spacing w:before="1" w:line="237" w:lineRule="auto"/>
              <w:ind w:left="44" w:right="77"/>
            </w:pPr>
            <w:r>
              <w:rPr>
                <w:spacing w:val="5"/>
              </w:rPr>
              <w:t>十一、六</w:t>
            </w:r>
            <w:r>
              <w:rPr>
                <w:spacing w:val="4"/>
              </w:rPr>
              <w:t>十二</w:t>
            </w:r>
          </w:p>
        </w:tc>
        <w:tc>
          <w:tcPr>
            <w:tcW w:w="674" w:type="dxa"/>
            <w:vAlign w:val="top"/>
          </w:tcPr>
          <w:p w14:paraId="7DBD2040">
            <w:pPr>
              <w:spacing w:line="263" w:lineRule="auto"/>
              <w:rPr>
                <w:rFonts w:ascii="Arial"/>
                <w:sz w:val="21"/>
              </w:rPr>
            </w:pPr>
          </w:p>
          <w:p w14:paraId="79CEC8DE">
            <w:pPr>
              <w:spacing w:line="264" w:lineRule="auto"/>
              <w:rPr>
                <w:rFonts w:ascii="Arial"/>
                <w:sz w:val="21"/>
              </w:rPr>
            </w:pPr>
          </w:p>
          <w:p w14:paraId="33BB21F2">
            <w:pPr>
              <w:spacing w:line="264" w:lineRule="auto"/>
              <w:rPr>
                <w:rFonts w:ascii="Arial"/>
                <w:sz w:val="21"/>
              </w:rPr>
            </w:pPr>
          </w:p>
          <w:p w14:paraId="26CCBBE5">
            <w:pPr>
              <w:spacing w:line="264" w:lineRule="auto"/>
              <w:rPr>
                <w:rFonts w:ascii="Arial"/>
                <w:sz w:val="21"/>
              </w:rPr>
            </w:pPr>
          </w:p>
          <w:p w14:paraId="2B3CB783">
            <w:pPr>
              <w:spacing w:line="264" w:lineRule="auto"/>
              <w:rPr>
                <w:rFonts w:ascii="Arial"/>
                <w:sz w:val="21"/>
              </w:rPr>
            </w:pPr>
          </w:p>
          <w:p w14:paraId="6AFE9382">
            <w:pPr>
              <w:spacing w:line="264" w:lineRule="auto"/>
              <w:rPr>
                <w:rFonts w:ascii="Arial"/>
                <w:sz w:val="21"/>
              </w:rPr>
            </w:pPr>
          </w:p>
          <w:p w14:paraId="7F1E24D4">
            <w:pPr>
              <w:spacing w:line="264" w:lineRule="auto"/>
              <w:rPr>
                <w:rFonts w:ascii="Arial"/>
                <w:sz w:val="21"/>
              </w:rPr>
            </w:pPr>
          </w:p>
          <w:p w14:paraId="2DE470B6">
            <w:pPr>
              <w:spacing w:line="264" w:lineRule="auto"/>
              <w:rPr>
                <w:rFonts w:ascii="Arial"/>
                <w:sz w:val="21"/>
              </w:rPr>
            </w:pPr>
          </w:p>
          <w:p w14:paraId="513F54EC">
            <w:pPr>
              <w:spacing w:line="264" w:lineRule="auto"/>
              <w:rPr>
                <w:rFonts w:ascii="Arial"/>
                <w:sz w:val="21"/>
              </w:rPr>
            </w:pPr>
          </w:p>
          <w:p w14:paraId="42B16AA0">
            <w:pPr>
              <w:pStyle w:val="6"/>
              <w:spacing w:before="56" w:line="238" w:lineRule="auto"/>
              <w:ind w:left="44" w:right="103" w:hanging="3"/>
            </w:pPr>
            <w:r>
              <w:rPr>
                <w:spacing w:val="2"/>
              </w:rPr>
              <w:t>综合执</w:t>
            </w:r>
            <w:r>
              <w:rPr>
                <w:spacing w:val="1"/>
              </w:rPr>
              <w:t>法大队</w:t>
            </w:r>
          </w:p>
        </w:tc>
        <w:tc>
          <w:tcPr>
            <w:tcW w:w="775" w:type="dxa"/>
            <w:vAlign w:val="top"/>
          </w:tcPr>
          <w:p w14:paraId="3286FA58">
            <w:pPr>
              <w:spacing w:line="242" w:lineRule="auto"/>
              <w:rPr>
                <w:rFonts w:ascii="Arial"/>
                <w:sz w:val="21"/>
              </w:rPr>
            </w:pPr>
          </w:p>
          <w:p w14:paraId="2760B14A">
            <w:pPr>
              <w:spacing w:line="242" w:lineRule="auto"/>
              <w:rPr>
                <w:rFonts w:ascii="Arial"/>
                <w:sz w:val="21"/>
              </w:rPr>
            </w:pPr>
          </w:p>
          <w:p w14:paraId="4916409A">
            <w:pPr>
              <w:spacing w:line="242" w:lineRule="auto"/>
              <w:rPr>
                <w:rFonts w:ascii="Arial"/>
                <w:sz w:val="21"/>
              </w:rPr>
            </w:pPr>
          </w:p>
          <w:p w14:paraId="7F696962">
            <w:pPr>
              <w:spacing w:line="243" w:lineRule="auto"/>
              <w:rPr>
                <w:rFonts w:ascii="Arial"/>
                <w:sz w:val="21"/>
              </w:rPr>
            </w:pPr>
          </w:p>
          <w:p w14:paraId="7B3CA237">
            <w:pPr>
              <w:spacing w:line="243" w:lineRule="auto"/>
              <w:rPr>
                <w:rFonts w:ascii="Arial"/>
                <w:sz w:val="21"/>
              </w:rPr>
            </w:pPr>
          </w:p>
          <w:p w14:paraId="047CA30D">
            <w:pPr>
              <w:spacing w:line="243" w:lineRule="auto"/>
              <w:rPr>
                <w:rFonts w:ascii="Arial"/>
                <w:sz w:val="21"/>
              </w:rPr>
            </w:pPr>
          </w:p>
          <w:p w14:paraId="0EDD4C11">
            <w:pPr>
              <w:spacing w:line="243" w:lineRule="auto"/>
              <w:rPr>
                <w:rFonts w:ascii="Arial"/>
                <w:sz w:val="21"/>
              </w:rPr>
            </w:pPr>
          </w:p>
          <w:p w14:paraId="562AEC33">
            <w:pPr>
              <w:spacing w:line="243" w:lineRule="auto"/>
              <w:rPr>
                <w:rFonts w:ascii="Arial"/>
                <w:sz w:val="21"/>
              </w:rPr>
            </w:pPr>
          </w:p>
          <w:p w14:paraId="4FF940F8">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6CCAE726">
            <w:pPr>
              <w:rPr>
                <w:rFonts w:ascii="Arial"/>
                <w:sz w:val="21"/>
              </w:rPr>
            </w:pPr>
          </w:p>
        </w:tc>
      </w:tr>
    </w:tbl>
    <w:p w14:paraId="5F58BF8A">
      <w:pPr>
        <w:rPr>
          <w:rFonts w:ascii="Arial"/>
          <w:sz w:val="21"/>
        </w:rPr>
      </w:pPr>
    </w:p>
    <w:p w14:paraId="3241CED6">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5826"/>
        <w:gridCol w:w="460"/>
        <w:gridCol w:w="3744"/>
        <w:gridCol w:w="832"/>
        <w:gridCol w:w="674"/>
        <w:gridCol w:w="775"/>
        <w:gridCol w:w="513"/>
      </w:tblGrid>
      <w:tr w14:paraId="27CD4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2BE372D9">
            <w:pPr>
              <w:spacing w:line="248" w:lineRule="auto"/>
              <w:rPr>
                <w:rFonts w:ascii="Arial"/>
                <w:sz w:val="21"/>
              </w:rPr>
            </w:pPr>
            <w:r>
              <w:pict>
                <v:shape id="_x0000_s1057" o:spid="_x0000_s1057" o:spt="202" type="#_x0000_t202" style="position:absolute;left:0pt;margin-left:493.6pt;margin-top:497.7pt;height:45.45pt;width:181.3pt;mso-position-horizontal-relative:page;mso-position-vertical-relative:page;z-index:251691008;mso-width-relative:page;mso-height-relative:page;" filled="f" stroked="f" coordsize="21600,21600" o:allowincell="f">
                  <v:path/>
                  <v:fill on="f" focussize="0,0"/>
                  <v:stroke on="f"/>
                  <v:imagedata o:title=""/>
                  <o:lock v:ext="edit" aspectratio="f"/>
                  <v:textbox inset="0mm,0mm,0mm,0mm">
                    <w:txbxContent>
                      <w:p w14:paraId="1C8096C0">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4F7F2AF5">
            <w:pPr>
              <w:spacing w:line="248" w:lineRule="auto"/>
              <w:rPr>
                <w:rFonts w:ascii="Arial"/>
                <w:sz w:val="21"/>
              </w:rPr>
            </w:pPr>
          </w:p>
          <w:p w14:paraId="458C650B">
            <w:pPr>
              <w:spacing w:line="248" w:lineRule="auto"/>
              <w:rPr>
                <w:rFonts w:ascii="Arial"/>
                <w:sz w:val="21"/>
              </w:rPr>
            </w:pPr>
          </w:p>
          <w:p w14:paraId="5131C990">
            <w:pPr>
              <w:spacing w:line="249" w:lineRule="auto"/>
              <w:rPr>
                <w:rFonts w:ascii="Arial"/>
                <w:sz w:val="21"/>
              </w:rPr>
            </w:pPr>
          </w:p>
          <w:p w14:paraId="34AF56E8">
            <w:pPr>
              <w:spacing w:line="249" w:lineRule="auto"/>
              <w:rPr>
                <w:rFonts w:ascii="Arial"/>
                <w:sz w:val="21"/>
              </w:rPr>
            </w:pPr>
          </w:p>
          <w:p w14:paraId="34DCD950">
            <w:pPr>
              <w:spacing w:line="249" w:lineRule="auto"/>
              <w:rPr>
                <w:rFonts w:ascii="Arial"/>
                <w:sz w:val="21"/>
              </w:rPr>
            </w:pPr>
          </w:p>
          <w:p w14:paraId="3E29470F">
            <w:pPr>
              <w:spacing w:line="249" w:lineRule="auto"/>
              <w:rPr>
                <w:rFonts w:ascii="Arial"/>
                <w:sz w:val="21"/>
              </w:rPr>
            </w:pPr>
          </w:p>
          <w:p w14:paraId="30EFE682">
            <w:pPr>
              <w:spacing w:line="249" w:lineRule="auto"/>
              <w:rPr>
                <w:rFonts w:ascii="Arial"/>
                <w:sz w:val="21"/>
              </w:rPr>
            </w:pPr>
          </w:p>
          <w:p w14:paraId="1CA32EC4">
            <w:pPr>
              <w:spacing w:line="249" w:lineRule="auto"/>
              <w:rPr>
                <w:rFonts w:ascii="Arial"/>
                <w:sz w:val="21"/>
              </w:rPr>
            </w:pPr>
          </w:p>
          <w:p w14:paraId="481A69B3">
            <w:pPr>
              <w:spacing w:line="249" w:lineRule="auto"/>
              <w:rPr>
                <w:rFonts w:ascii="Arial"/>
                <w:sz w:val="21"/>
              </w:rPr>
            </w:pPr>
          </w:p>
          <w:p w14:paraId="197532D4">
            <w:pPr>
              <w:pStyle w:val="6"/>
              <w:spacing w:before="56" w:line="229" w:lineRule="exact"/>
              <w:ind w:left="95"/>
            </w:pPr>
            <w:r>
              <w:rPr>
                <w:spacing w:val="-3"/>
                <w:position w:val="1"/>
              </w:rPr>
              <w:t>106</w:t>
            </w:r>
          </w:p>
        </w:tc>
        <w:tc>
          <w:tcPr>
            <w:tcW w:w="573" w:type="dxa"/>
            <w:vAlign w:val="top"/>
          </w:tcPr>
          <w:p w14:paraId="3494D7C1">
            <w:pPr>
              <w:spacing w:line="251" w:lineRule="auto"/>
              <w:rPr>
                <w:rFonts w:ascii="Arial"/>
                <w:sz w:val="21"/>
              </w:rPr>
            </w:pPr>
          </w:p>
          <w:p w14:paraId="1EAC9492">
            <w:pPr>
              <w:spacing w:line="251" w:lineRule="auto"/>
              <w:rPr>
                <w:rFonts w:ascii="Arial"/>
                <w:sz w:val="21"/>
              </w:rPr>
            </w:pPr>
          </w:p>
          <w:p w14:paraId="77E9EFD5">
            <w:pPr>
              <w:spacing w:line="252" w:lineRule="auto"/>
              <w:rPr>
                <w:rFonts w:ascii="Arial"/>
                <w:sz w:val="21"/>
              </w:rPr>
            </w:pPr>
          </w:p>
          <w:p w14:paraId="2ED855F4">
            <w:pPr>
              <w:spacing w:line="252" w:lineRule="auto"/>
              <w:rPr>
                <w:rFonts w:ascii="Arial"/>
                <w:sz w:val="21"/>
              </w:rPr>
            </w:pPr>
          </w:p>
          <w:p w14:paraId="508EB4FE">
            <w:pPr>
              <w:spacing w:line="252" w:lineRule="auto"/>
              <w:rPr>
                <w:rFonts w:ascii="Arial"/>
                <w:sz w:val="21"/>
              </w:rPr>
            </w:pPr>
          </w:p>
          <w:p w14:paraId="0FC86F52">
            <w:pPr>
              <w:spacing w:line="252" w:lineRule="auto"/>
              <w:rPr>
                <w:rFonts w:ascii="Arial"/>
                <w:sz w:val="21"/>
              </w:rPr>
            </w:pPr>
          </w:p>
          <w:p w14:paraId="5C69CC58">
            <w:pPr>
              <w:spacing w:line="252" w:lineRule="auto"/>
              <w:rPr>
                <w:rFonts w:ascii="Arial"/>
                <w:sz w:val="21"/>
              </w:rPr>
            </w:pPr>
          </w:p>
          <w:p w14:paraId="57D58E00">
            <w:pPr>
              <w:spacing w:line="252" w:lineRule="auto"/>
              <w:rPr>
                <w:rFonts w:ascii="Arial"/>
                <w:sz w:val="21"/>
              </w:rPr>
            </w:pPr>
          </w:p>
          <w:p w14:paraId="68C5D10C">
            <w:pPr>
              <w:spacing w:line="252" w:lineRule="auto"/>
              <w:rPr>
                <w:rFonts w:ascii="Arial"/>
                <w:sz w:val="21"/>
              </w:rPr>
            </w:pPr>
          </w:p>
          <w:p w14:paraId="7F6DD1F2">
            <w:pPr>
              <w:pStyle w:val="6"/>
              <w:spacing w:before="56" w:line="239" w:lineRule="auto"/>
              <w:ind w:left="114" w:right="105"/>
              <w:jc w:val="both"/>
            </w:pPr>
            <w:r>
              <w:rPr>
                <w:spacing w:val="1"/>
              </w:rPr>
              <w:t>应急管理部门</w:t>
            </w:r>
          </w:p>
        </w:tc>
        <w:tc>
          <w:tcPr>
            <w:tcW w:w="530" w:type="dxa"/>
            <w:vAlign w:val="top"/>
          </w:tcPr>
          <w:p w14:paraId="7C83413B">
            <w:pPr>
              <w:spacing w:line="264" w:lineRule="auto"/>
              <w:rPr>
                <w:rFonts w:ascii="Arial"/>
                <w:sz w:val="21"/>
              </w:rPr>
            </w:pPr>
          </w:p>
          <w:p w14:paraId="05DB50A1">
            <w:pPr>
              <w:spacing w:line="264" w:lineRule="auto"/>
              <w:rPr>
                <w:rFonts w:ascii="Arial"/>
                <w:sz w:val="21"/>
              </w:rPr>
            </w:pPr>
          </w:p>
          <w:p w14:paraId="02410D7B">
            <w:pPr>
              <w:spacing w:line="264" w:lineRule="auto"/>
              <w:rPr>
                <w:rFonts w:ascii="Arial"/>
                <w:sz w:val="21"/>
              </w:rPr>
            </w:pPr>
          </w:p>
          <w:p w14:paraId="1F9908D5">
            <w:pPr>
              <w:spacing w:line="264" w:lineRule="auto"/>
              <w:rPr>
                <w:rFonts w:ascii="Arial"/>
                <w:sz w:val="21"/>
              </w:rPr>
            </w:pPr>
          </w:p>
          <w:p w14:paraId="78A2529E">
            <w:pPr>
              <w:spacing w:line="264" w:lineRule="auto"/>
              <w:rPr>
                <w:rFonts w:ascii="Arial"/>
                <w:sz w:val="21"/>
              </w:rPr>
            </w:pPr>
          </w:p>
          <w:p w14:paraId="172B4D2B">
            <w:pPr>
              <w:spacing w:line="264" w:lineRule="auto"/>
              <w:rPr>
                <w:rFonts w:ascii="Arial"/>
                <w:sz w:val="21"/>
              </w:rPr>
            </w:pPr>
          </w:p>
          <w:p w14:paraId="5E069E65">
            <w:pPr>
              <w:spacing w:line="264" w:lineRule="auto"/>
              <w:rPr>
                <w:rFonts w:ascii="Arial"/>
                <w:sz w:val="21"/>
              </w:rPr>
            </w:pPr>
          </w:p>
          <w:p w14:paraId="46304A95">
            <w:pPr>
              <w:spacing w:line="264" w:lineRule="auto"/>
              <w:rPr>
                <w:rFonts w:ascii="Arial"/>
                <w:sz w:val="21"/>
              </w:rPr>
            </w:pPr>
          </w:p>
          <w:p w14:paraId="4D9E5C9B">
            <w:pPr>
              <w:spacing w:line="264" w:lineRule="auto"/>
              <w:rPr>
                <w:rFonts w:ascii="Arial"/>
                <w:sz w:val="21"/>
              </w:rPr>
            </w:pPr>
          </w:p>
          <w:p w14:paraId="6C361BCC">
            <w:pPr>
              <w:pStyle w:val="6"/>
              <w:spacing w:before="55" w:line="239" w:lineRule="auto"/>
              <w:ind w:left="94" w:right="83"/>
            </w:pPr>
            <w:r>
              <w:t>行政</w:t>
            </w:r>
            <w:r>
              <w:rPr>
                <w:spacing w:val="1"/>
              </w:rPr>
              <w:t>处罚</w:t>
            </w:r>
          </w:p>
        </w:tc>
        <w:tc>
          <w:tcPr>
            <w:tcW w:w="991" w:type="dxa"/>
            <w:vAlign w:val="top"/>
          </w:tcPr>
          <w:p w14:paraId="188D90F0">
            <w:pPr>
              <w:rPr>
                <w:rFonts w:ascii="Arial"/>
                <w:sz w:val="21"/>
              </w:rPr>
            </w:pPr>
          </w:p>
          <w:p w14:paraId="454F8F70">
            <w:pPr>
              <w:rPr>
                <w:rFonts w:ascii="Arial"/>
                <w:sz w:val="21"/>
              </w:rPr>
            </w:pPr>
          </w:p>
          <w:p w14:paraId="3B488DFF">
            <w:pPr>
              <w:rPr>
                <w:rFonts w:ascii="Arial"/>
                <w:sz w:val="21"/>
              </w:rPr>
            </w:pPr>
          </w:p>
          <w:p w14:paraId="7B879217">
            <w:pPr>
              <w:rPr>
                <w:rFonts w:ascii="Arial"/>
                <w:sz w:val="21"/>
              </w:rPr>
            </w:pPr>
          </w:p>
          <w:p w14:paraId="3CA79AAA">
            <w:pPr>
              <w:rPr>
                <w:rFonts w:ascii="Arial"/>
                <w:sz w:val="21"/>
              </w:rPr>
            </w:pPr>
          </w:p>
          <w:p w14:paraId="3A5C4443">
            <w:pPr>
              <w:rPr>
                <w:rFonts w:ascii="Arial"/>
                <w:sz w:val="21"/>
              </w:rPr>
            </w:pPr>
          </w:p>
          <w:p w14:paraId="07EE9A6C">
            <w:pPr>
              <w:rPr>
                <w:rFonts w:ascii="Arial"/>
                <w:sz w:val="21"/>
              </w:rPr>
            </w:pPr>
          </w:p>
          <w:p w14:paraId="6F9B8F6B">
            <w:pPr>
              <w:rPr>
                <w:rFonts w:ascii="Arial"/>
                <w:sz w:val="21"/>
              </w:rPr>
            </w:pPr>
          </w:p>
          <w:p w14:paraId="211921A4">
            <w:pPr>
              <w:rPr>
                <w:rFonts w:ascii="Arial"/>
                <w:sz w:val="21"/>
              </w:rPr>
            </w:pPr>
          </w:p>
          <w:p w14:paraId="70584219">
            <w:pPr>
              <w:pStyle w:val="6"/>
              <w:spacing w:before="56" w:line="231" w:lineRule="auto"/>
              <w:ind w:left="54"/>
            </w:pPr>
            <w:r>
              <w:rPr>
                <w:spacing w:val="4"/>
              </w:rPr>
              <w:t>对生产经营</w:t>
            </w:r>
          </w:p>
          <w:p w14:paraId="2D20A0D5">
            <w:pPr>
              <w:pStyle w:val="6"/>
              <w:spacing w:before="4" w:line="229" w:lineRule="auto"/>
              <w:ind w:left="57"/>
            </w:pPr>
            <w:r>
              <w:rPr>
                <w:spacing w:val="4"/>
              </w:rPr>
              <w:t>单位未依法</w:t>
            </w:r>
          </w:p>
          <w:p w14:paraId="6B1CF868">
            <w:pPr>
              <w:pStyle w:val="6"/>
              <w:spacing w:before="8" w:line="229" w:lineRule="auto"/>
              <w:ind w:left="58"/>
            </w:pPr>
            <w:r>
              <w:rPr>
                <w:spacing w:val="4"/>
              </w:rPr>
              <w:t>关闭尾矿库</w:t>
            </w:r>
          </w:p>
          <w:p w14:paraId="6E12BA58">
            <w:pPr>
              <w:pStyle w:val="6"/>
              <w:spacing w:before="6" w:line="231" w:lineRule="auto"/>
              <w:ind w:left="243"/>
            </w:pPr>
            <w:r>
              <w:rPr>
                <w:spacing w:val="-1"/>
              </w:rPr>
              <w:t>的处罚</w:t>
            </w:r>
          </w:p>
        </w:tc>
        <w:tc>
          <w:tcPr>
            <w:tcW w:w="619" w:type="dxa"/>
            <w:vAlign w:val="top"/>
          </w:tcPr>
          <w:p w14:paraId="31902B75">
            <w:pPr>
              <w:rPr>
                <w:rFonts w:ascii="Arial"/>
                <w:sz w:val="21"/>
              </w:rPr>
            </w:pPr>
          </w:p>
        </w:tc>
        <w:tc>
          <w:tcPr>
            <w:tcW w:w="6286" w:type="dxa"/>
            <w:gridSpan w:val="2"/>
            <w:vAlign w:val="top"/>
          </w:tcPr>
          <w:p w14:paraId="5D8EDE49">
            <w:pPr>
              <w:spacing w:line="262" w:lineRule="auto"/>
              <w:rPr>
                <w:rFonts w:ascii="Arial"/>
                <w:sz w:val="21"/>
              </w:rPr>
            </w:pPr>
          </w:p>
          <w:p w14:paraId="2BB0075E">
            <w:pPr>
              <w:spacing w:line="262" w:lineRule="auto"/>
              <w:rPr>
                <w:rFonts w:ascii="Arial"/>
                <w:sz w:val="21"/>
              </w:rPr>
            </w:pPr>
          </w:p>
          <w:p w14:paraId="11FA5ECC">
            <w:pPr>
              <w:spacing w:line="262" w:lineRule="auto"/>
              <w:rPr>
                <w:rFonts w:ascii="Arial"/>
                <w:sz w:val="21"/>
              </w:rPr>
            </w:pPr>
          </w:p>
          <w:p w14:paraId="7EFA2A76">
            <w:pPr>
              <w:spacing w:line="262" w:lineRule="auto"/>
              <w:rPr>
                <w:rFonts w:ascii="Arial"/>
                <w:sz w:val="21"/>
              </w:rPr>
            </w:pPr>
          </w:p>
          <w:p w14:paraId="5141DAFE">
            <w:pPr>
              <w:spacing w:line="262" w:lineRule="auto"/>
              <w:rPr>
                <w:rFonts w:ascii="Arial"/>
                <w:sz w:val="21"/>
              </w:rPr>
            </w:pPr>
          </w:p>
          <w:p w14:paraId="62621B73">
            <w:pPr>
              <w:spacing w:line="262" w:lineRule="auto"/>
              <w:rPr>
                <w:rFonts w:ascii="Arial"/>
                <w:sz w:val="21"/>
              </w:rPr>
            </w:pPr>
          </w:p>
          <w:p w14:paraId="04CF1CBB">
            <w:pPr>
              <w:spacing w:line="262" w:lineRule="auto"/>
              <w:rPr>
                <w:rFonts w:ascii="Arial"/>
                <w:sz w:val="21"/>
              </w:rPr>
            </w:pPr>
          </w:p>
          <w:p w14:paraId="77F35ADF">
            <w:pPr>
              <w:pStyle w:val="6"/>
              <w:spacing w:before="55" w:line="237" w:lineRule="auto"/>
              <w:ind w:left="32" w:right="699" w:hanging="7"/>
            </w:pPr>
            <w:r>
              <w:rPr>
                <w:spacing w:val="7"/>
              </w:rPr>
              <w:t>【规章】《尾矿库安全监督管理规定</w:t>
            </w:r>
            <w:r>
              <w:rPr>
                <w:spacing w:val="-37"/>
              </w:rPr>
              <w:t xml:space="preserve"> </w:t>
            </w:r>
            <w:r>
              <w:rPr>
                <w:spacing w:val="7"/>
              </w:rPr>
              <w:t>》（2011年国家安全监管总局令第</w:t>
            </w:r>
            <w:r>
              <w:rPr>
                <w:spacing w:val="5"/>
              </w:rPr>
              <w:t>38号</w:t>
            </w:r>
            <w:r>
              <w:rPr>
                <w:rFonts w:hint="eastAsia"/>
                <w:spacing w:val="5"/>
                <w:lang w:eastAsia="zh-CN"/>
              </w:rPr>
              <w:t>，</w:t>
            </w:r>
            <w:r>
              <w:rPr>
                <w:spacing w:val="5"/>
              </w:rPr>
              <w:t>2015年5月26日修订）</w:t>
            </w:r>
          </w:p>
          <w:p w14:paraId="14DDFA81">
            <w:pPr>
              <w:pStyle w:val="6"/>
              <w:spacing w:before="1" w:line="238" w:lineRule="auto"/>
              <w:ind w:left="44" w:right="292" w:hanging="2"/>
            </w:pPr>
            <w:r>
              <w:rPr>
                <w:spacing w:val="6"/>
              </w:rPr>
              <w:t>第四十一条</w:t>
            </w:r>
            <w:r>
              <w:rPr>
                <w:spacing w:val="47"/>
              </w:rPr>
              <w:t xml:space="preserve"> </w:t>
            </w:r>
            <w:r>
              <w:rPr>
                <w:spacing w:val="6"/>
              </w:rPr>
              <w:t>生产经营单位违反本规定第二十八条第一款规定不主动实施闭库</w:t>
            </w:r>
            <w:r>
              <w:rPr>
                <w:spacing w:val="4"/>
              </w:rPr>
              <w:t>的，给予警告</w:t>
            </w:r>
            <w:r>
              <w:rPr>
                <w:spacing w:val="-42"/>
              </w:rPr>
              <w:t xml:space="preserve"> </w:t>
            </w:r>
            <w:r>
              <w:rPr>
                <w:spacing w:val="4"/>
              </w:rPr>
              <w:t>，并处3万元的罚款。</w:t>
            </w:r>
          </w:p>
          <w:p w14:paraId="27E6FA34">
            <w:pPr>
              <w:pStyle w:val="6"/>
              <w:spacing w:line="227" w:lineRule="auto"/>
              <w:ind w:left="42"/>
            </w:pPr>
            <w:r>
              <w:rPr>
                <w:spacing w:val="6"/>
              </w:rPr>
              <w:t>第二十八条</w:t>
            </w:r>
            <w:r>
              <w:rPr>
                <w:spacing w:val="29"/>
              </w:rPr>
              <w:t xml:space="preserve"> </w:t>
            </w:r>
            <w:r>
              <w:rPr>
                <w:spacing w:val="6"/>
              </w:rPr>
              <w:t>尾矿库运行到设计最终标高或者不再</w:t>
            </w:r>
            <w:r>
              <w:rPr>
                <w:spacing w:val="5"/>
              </w:rPr>
              <w:t>进行排尾作业的 ，应当在一年</w:t>
            </w:r>
          </w:p>
          <w:p w14:paraId="73E54A3A">
            <w:pPr>
              <w:pStyle w:val="6"/>
              <w:spacing w:before="9" w:line="237" w:lineRule="auto"/>
              <w:ind w:left="36" w:right="167" w:firstLine="20"/>
            </w:pPr>
            <w:r>
              <w:rPr>
                <w:spacing w:val="5"/>
              </w:rPr>
              <w:t>内完成闭库</w:t>
            </w:r>
            <w:r>
              <w:rPr>
                <w:spacing w:val="-40"/>
              </w:rPr>
              <w:t xml:space="preserve"> </w:t>
            </w:r>
            <w:r>
              <w:rPr>
                <w:spacing w:val="5"/>
              </w:rPr>
              <w:t>。特殊情况不能按期完成闭库的</w:t>
            </w:r>
            <w:r>
              <w:rPr>
                <w:spacing w:val="-29"/>
              </w:rPr>
              <w:t xml:space="preserve"> </w:t>
            </w:r>
            <w:r>
              <w:rPr>
                <w:spacing w:val="5"/>
              </w:rPr>
              <w:t>，应当报经相应的安全生产监督管</w:t>
            </w:r>
            <w:r>
              <w:rPr>
                <w:spacing w:val="6"/>
              </w:rPr>
              <w:t>理部门同意后方可延期</w:t>
            </w:r>
            <w:r>
              <w:rPr>
                <w:spacing w:val="-26"/>
              </w:rPr>
              <w:t xml:space="preserve"> </w:t>
            </w:r>
            <w:r>
              <w:rPr>
                <w:spacing w:val="6"/>
              </w:rPr>
              <w:t>，但延长期限不得超过6个月。</w:t>
            </w:r>
          </w:p>
        </w:tc>
        <w:tc>
          <w:tcPr>
            <w:tcW w:w="3744" w:type="dxa"/>
            <w:vAlign w:val="top"/>
          </w:tcPr>
          <w:p w14:paraId="569CE5F8">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38AA8A92">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2332C663">
            <w:pPr>
              <w:pStyle w:val="6"/>
              <w:spacing w:before="4"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436D4A76">
            <w:pPr>
              <w:spacing w:line="258" w:lineRule="auto"/>
              <w:rPr>
                <w:rFonts w:ascii="Arial"/>
                <w:sz w:val="21"/>
              </w:rPr>
            </w:pPr>
          </w:p>
          <w:p w14:paraId="1EBAE571">
            <w:pPr>
              <w:spacing w:line="258" w:lineRule="auto"/>
              <w:rPr>
                <w:rFonts w:ascii="Arial"/>
                <w:sz w:val="21"/>
              </w:rPr>
            </w:pPr>
          </w:p>
          <w:p w14:paraId="7C093B5A">
            <w:pPr>
              <w:spacing w:line="258" w:lineRule="auto"/>
              <w:rPr>
                <w:rFonts w:ascii="Arial"/>
                <w:sz w:val="21"/>
              </w:rPr>
            </w:pPr>
          </w:p>
          <w:p w14:paraId="2B4F3990">
            <w:pPr>
              <w:spacing w:line="258" w:lineRule="auto"/>
              <w:rPr>
                <w:rFonts w:ascii="Arial"/>
                <w:sz w:val="21"/>
              </w:rPr>
            </w:pPr>
          </w:p>
          <w:p w14:paraId="47D17DAB">
            <w:pPr>
              <w:spacing w:line="258" w:lineRule="auto"/>
              <w:rPr>
                <w:rFonts w:ascii="Arial"/>
                <w:sz w:val="21"/>
              </w:rPr>
            </w:pPr>
          </w:p>
          <w:p w14:paraId="357F47FC">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21E24036">
            <w:pPr>
              <w:pStyle w:val="6"/>
              <w:spacing w:line="229" w:lineRule="auto"/>
              <w:ind w:left="60"/>
            </w:pPr>
            <w:r>
              <w:rPr>
                <w:spacing w:val="-3"/>
              </w:rPr>
              <w:t>四十四、</w:t>
            </w:r>
          </w:p>
          <w:p w14:paraId="574D0D38">
            <w:pPr>
              <w:pStyle w:val="6"/>
              <w:spacing w:before="8" w:line="230" w:lineRule="auto"/>
              <w:ind w:left="42"/>
            </w:pPr>
            <w:r>
              <w:rPr>
                <w:spacing w:val="1"/>
              </w:rPr>
              <w:t>五十五、</w:t>
            </w:r>
          </w:p>
          <w:p w14:paraId="0E3A4C1C">
            <w:pPr>
              <w:pStyle w:val="6"/>
              <w:spacing w:before="6" w:line="230" w:lineRule="auto"/>
              <w:ind w:left="42"/>
            </w:pPr>
            <w:r>
              <w:rPr>
                <w:spacing w:val="1"/>
              </w:rPr>
              <w:t>五十六、</w:t>
            </w:r>
          </w:p>
          <w:p w14:paraId="3DA45FF2">
            <w:pPr>
              <w:pStyle w:val="6"/>
              <w:spacing w:before="8" w:line="230" w:lineRule="auto"/>
              <w:ind w:left="42"/>
            </w:pPr>
            <w:r>
              <w:rPr>
                <w:spacing w:val="1"/>
              </w:rPr>
              <w:t>五十七、</w:t>
            </w:r>
          </w:p>
          <w:p w14:paraId="19562F20">
            <w:pPr>
              <w:pStyle w:val="6"/>
              <w:spacing w:before="6" w:line="230" w:lineRule="auto"/>
              <w:ind w:left="42"/>
            </w:pPr>
            <w:r>
              <w:rPr>
                <w:spacing w:val="1"/>
              </w:rPr>
              <w:t>五十八、</w:t>
            </w:r>
          </w:p>
          <w:p w14:paraId="5E7B2FE2">
            <w:pPr>
              <w:pStyle w:val="6"/>
              <w:spacing w:before="10" w:line="237" w:lineRule="auto"/>
              <w:ind w:left="40" w:right="77" w:firstLine="1"/>
            </w:pPr>
            <w:r>
              <w:rPr>
                <w:spacing w:val="5"/>
              </w:rPr>
              <w:t>五十九、六十、六</w:t>
            </w:r>
          </w:p>
          <w:p w14:paraId="11C9CAAF">
            <w:pPr>
              <w:pStyle w:val="6"/>
              <w:spacing w:line="237" w:lineRule="auto"/>
              <w:ind w:left="44" w:right="77"/>
            </w:pPr>
            <w:r>
              <w:rPr>
                <w:spacing w:val="5"/>
              </w:rPr>
              <w:t>十一、六</w:t>
            </w:r>
            <w:r>
              <w:rPr>
                <w:spacing w:val="4"/>
              </w:rPr>
              <w:t>十二</w:t>
            </w:r>
          </w:p>
        </w:tc>
        <w:tc>
          <w:tcPr>
            <w:tcW w:w="674" w:type="dxa"/>
            <w:vAlign w:val="top"/>
          </w:tcPr>
          <w:p w14:paraId="742E3C2F">
            <w:pPr>
              <w:spacing w:line="264" w:lineRule="auto"/>
              <w:rPr>
                <w:rFonts w:ascii="Arial"/>
                <w:sz w:val="21"/>
              </w:rPr>
            </w:pPr>
          </w:p>
          <w:p w14:paraId="4B7B6557">
            <w:pPr>
              <w:spacing w:line="264" w:lineRule="auto"/>
              <w:rPr>
                <w:rFonts w:ascii="Arial"/>
                <w:sz w:val="21"/>
              </w:rPr>
            </w:pPr>
          </w:p>
          <w:p w14:paraId="1804F025">
            <w:pPr>
              <w:spacing w:line="264" w:lineRule="auto"/>
              <w:rPr>
                <w:rFonts w:ascii="Arial"/>
                <w:sz w:val="21"/>
              </w:rPr>
            </w:pPr>
          </w:p>
          <w:p w14:paraId="5E4C90B8">
            <w:pPr>
              <w:spacing w:line="264" w:lineRule="auto"/>
              <w:rPr>
                <w:rFonts w:ascii="Arial"/>
                <w:sz w:val="21"/>
              </w:rPr>
            </w:pPr>
          </w:p>
          <w:p w14:paraId="6730B92A">
            <w:pPr>
              <w:spacing w:line="264" w:lineRule="auto"/>
              <w:rPr>
                <w:rFonts w:ascii="Arial"/>
                <w:sz w:val="21"/>
              </w:rPr>
            </w:pPr>
          </w:p>
          <w:p w14:paraId="4774C530">
            <w:pPr>
              <w:spacing w:line="264" w:lineRule="auto"/>
              <w:rPr>
                <w:rFonts w:ascii="Arial"/>
                <w:sz w:val="21"/>
              </w:rPr>
            </w:pPr>
          </w:p>
          <w:p w14:paraId="2712776C">
            <w:pPr>
              <w:spacing w:line="264" w:lineRule="auto"/>
              <w:rPr>
                <w:rFonts w:ascii="Arial"/>
                <w:sz w:val="21"/>
              </w:rPr>
            </w:pPr>
          </w:p>
          <w:p w14:paraId="0D433576">
            <w:pPr>
              <w:spacing w:line="264" w:lineRule="auto"/>
              <w:rPr>
                <w:rFonts w:ascii="Arial"/>
                <w:sz w:val="21"/>
              </w:rPr>
            </w:pPr>
          </w:p>
          <w:p w14:paraId="7728C2D4">
            <w:pPr>
              <w:spacing w:line="264" w:lineRule="auto"/>
              <w:rPr>
                <w:rFonts w:ascii="Arial"/>
                <w:sz w:val="21"/>
              </w:rPr>
            </w:pPr>
          </w:p>
          <w:p w14:paraId="57A386D2">
            <w:pPr>
              <w:pStyle w:val="6"/>
              <w:spacing w:before="55" w:line="239" w:lineRule="auto"/>
              <w:ind w:left="44" w:right="103" w:hanging="3"/>
            </w:pPr>
            <w:r>
              <w:rPr>
                <w:spacing w:val="2"/>
              </w:rPr>
              <w:t>综合执</w:t>
            </w:r>
            <w:r>
              <w:rPr>
                <w:spacing w:val="1"/>
              </w:rPr>
              <w:t>法大队</w:t>
            </w:r>
          </w:p>
        </w:tc>
        <w:tc>
          <w:tcPr>
            <w:tcW w:w="775" w:type="dxa"/>
            <w:vAlign w:val="top"/>
          </w:tcPr>
          <w:p w14:paraId="3820FDC7">
            <w:pPr>
              <w:spacing w:line="242" w:lineRule="auto"/>
              <w:rPr>
                <w:rFonts w:ascii="Arial"/>
                <w:sz w:val="21"/>
              </w:rPr>
            </w:pPr>
          </w:p>
          <w:p w14:paraId="60AC5FC9">
            <w:pPr>
              <w:spacing w:line="242" w:lineRule="auto"/>
              <w:rPr>
                <w:rFonts w:ascii="Arial"/>
                <w:sz w:val="21"/>
              </w:rPr>
            </w:pPr>
          </w:p>
          <w:p w14:paraId="46614101">
            <w:pPr>
              <w:spacing w:line="243" w:lineRule="auto"/>
              <w:rPr>
                <w:rFonts w:ascii="Arial"/>
                <w:sz w:val="21"/>
              </w:rPr>
            </w:pPr>
          </w:p>
          <w:p w14:paraId="5B48A716">
            <w:pPr>
              <w:spacing w:line="243" w:lineRule="auto"/>
              <w:rPr>
                <w:rFonts w:ascii="Arial"/>
                <w:sz w:val="21"/>
              </w:rPr>
            </w:pPr>
          </w:p>
          <w:p w14:paraId="74597150">
            <w:pPr>
              <w:spacing w:line="243" w:lineRule="auto"/>
              <w:rPr>
                <w:rFonts w:ascii="Arial"/>
                <w:sz w:val="21"/>
              </w:rPr>
            </w:pPr>
          </w:p>
          <w:p w14:paraId="3EDF9FAD">
            <w:pPr>
              <w:spacing w:line="243" w:lineRule="auto"/>
              <w:rPr>
                <w:rFonts w:ascii="Arial"/>
                <w:sz w:val="21"/>
              </w:rPr>
            </w:pPr>
          </w:p>
          <w:p w14:paraId="44D1C3A9">
            <w:pPr>
              <w:spacing w:line="243" w:lineRule="auto"/>
              <w:rPr>
                <w:rFonts w:ascii="Arial"/>
                <w:sz w:val="21"/>
              </w:rPr>
            </w:pPr>
          </w:p>
          <w:p w14:paraId="4A5F822E">
            <w:pPr>
              <w:spacing w:line="243" w:lineRule="auto"/>
              <w:rPr>
                <w:rFonts w:ascii="Arial"/>
                <w:sz w:val="21"/>
              </w:rPr>
            </w:pPr>
          </w:p>
          <w:p w14:paraId="28B90827">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42FC09F1">
            <w:pPr>
              <w:rPr>
                <w:rFonts w:ascii="Arial"/>
                <w:sz w:val="21"/>
              </w:rPr>
            </w:pPr>
          </w:p>
        </w:tc>
      </w:tr>
      <w:tr w14:paraId="773E3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9" w:hRule="atLeast"/>
        </w:trPr>
        <w:tc>
          <w:tcPr>
            <w:tcW w:w="422" w:type="dxa"/>
            <w:vMerge w:val="restart"/>
            <w:tcBorders>
              <w:bottom w:val="nil"/>
            </w:tcBorders>
            <w:vAlign w:val="top"/>
          </w:tcPr>
          <w:p w14:paraId="1EEE4795">
            <w:pPr>
              <w:spacing w:line="248" w:lineRule="auto"/>
              <w:rPr>
                <w:rFonts w:ascii="Arial"/>
                <w:sz w:val="21"/>
              </w:rPr>
            </w:pPr>
          </w:p>
          <w:p w14:paraId="4AB42155">
            <w:pPr>
              <w:spacing w:line="248" w:lineRule="auto"/>
              <w:rPr>
                <w:rFonts w:ascii="Arial"/>
                <w:sz w:val="21"/>
              </w:rPr>
            </w:pPr>
          </w:p>
          <w:p w14:paraId="1E5431DC">
            <w:pPr>
              <w:spacing w:line="248" w:lineRule="auto"/>
              <w:rPr>
                <w:rFonts w:ascii="Arial"/>
                <w:sz w:val="21"/>
              </w:rPr>
            </w:pPr>
          </w:p>
          <w:p w14:paraId="01A943AD">
            <w:pPr>
              <w:spacing w:line="248" w:lineRule="auto"/>
              <w:rPr>
                <w:rFonts w:ascii="Arial"/>
                <w:sz w:val="21"/>
              </w:rPr>
            </w:pPr>
          </w:p>
          <w:p w14:paraId="2CE9A75D">
            <w:pPr>
              <w:spacing w:line="248" w:lineRule="auto"/>
              <w:rPr>
                <w:rFonts w:ascii="Arial"/>
                <w:sz w:val="21"/>
              </w:rPr>
            </w:pPr>
          </w:p>
          <w:p w14:paraId="117E703F">
            <w:pPr>
              <w:spacing w:line="248" w:lineRule="auto"/>
              <w:rPr>
                <w:rFonts w:ascii="Arial"/>
                <w:sz w:val="21"/>
              </w:rPr>
            </w:pPr>
          </w:p>
          <w:p w14:paraId="730EA166">
            <w:pPr>
              <w:spacing w:line="248" w:lineRule="auto"/>
              <w:rPr>
                <w:rFonts w:ascii="Arial"/>
                <w:sz w:val="21"/>
              </w:rPr>
            </w:pPr>
          </w:p>
          <w:p w14:paraId="6D223113">
            <w:pPr>
              <w:spacing w:line="248" w:lineRule="auto"/>
              <w:rPr>
                <w:rFonts w:ascii="Arial"/>
                <w:sz w:val="21"/>
              </w:rPr>
            </w:pPr>
          </w:p>
          <w:p w14:paraId="632ABBD1">
            <w:pPr>
              <w:spacing w:line="249" w:lineRule="auto"/>
              <w:rPr>
                <w:rFonts w:ascii="Arial"/>
                <w:sz w:val="21"/>
              </w:rPr>
            </w:pPr>
          </w:p>
          <w:p w14:paraId="102C8716">
            <w:pPr>
              <w:spacing w:line="249" w:lineRule="auto"/>
              <w:rPr>
                <w:rFonts w:ascii="Arial"/>
                <w:sz w:val="21"/>
              </w:rPr>
            </w:pPr>
          </w:p>
          <w:p w14:paraId="5C2FD877">
            <w:pPr>
              <w:pStyle w:val="6"/>
              <w:spacing w:before="56" w:line="229" w:lineRule="exact"/>
              <w:ind w:left="95"/>
            </w:pPr>
            <w:r>
              <w:rPr>
                <w:spacing w:val="-3"/>
                <w:position w:val="1"/>
              </w:rPr>
              <w:t>107</w:t>
            </w:r>
          </w:p>
        </w:tc>
        <w:tc>
          <w:tcPr>
            <w:tcW w:w="573" w:type="dxa"/>
            <w:vMerge w:val="restart"/>
            <w:tcBorders>
              <w:bottom w:val="nil"/>
            </w:tcBorders>
            <w:vAlign w:val="top"/>
          </w:tcPr>
          <w:p w14:paraId="5030D1C3">
            <w:pPr>
              <w:spacing w:line="251" w:lineRule="auto"/>
              <w:rPr>
                <w:rFonts w:ascii="Arial"/>
                <w:sz w:val="21"/>
              </w:rPr>
            </w:pPr>
          </w:p>
          <w:p w14:paraId="1D55499C">
            <w:pPr>
              <w:spacing w:line="251" w:lineRule="auto"/>
              <w:rPr>
                <w:rFonts w:ascii="Arial"/>
                <w:sz w:val="21"/>
              </w:rPr>
            </w:pPr>
          </w:p>
          <w:p w14:paraId="69A41B49">
            <w:pPr>
              <w:spacing w:line="251" w:lineRule="auto"/>
              <w:rPr>
                <w:rFonts w:ascii="Arial"/>
                <w:sz w:val="21"/>
              </w:rPr>
            </w:pPr>
          </w:p>
          <w:p w14:paraId="7C8EF991">
            <w:pPr>
              <w:spacing w:line="251" w:lineRule="auto"/>
              <w:rPr>
                <w:rFonts w:ascii="Arial"/>
                <w:sz w:val="21"/>
              </w:rPr>
            </w:pPr>
          </w:p>
          <w:p w14:paraId="25A58094">
            <w:pPr>
              <w:spacing w:line="252" w:lineRule="auto"/>
              <w:rPr>
                <w:rFonts w:ascii="Arial"/>
                <w:sz w:val="21"/>
              </w:rPr>
            </w:pPr>
          </w:p>
          <w:p w14:paraId="4E4C1F41">
            <w:pPr>
              <w:spacing w:line="252" w:lineRule="auto"/>
              <w:rPr>
                <w:rFonts w:ascii="Arial"/>
                <w:sz w:val="21"/>
              </w:rPr>
            </w:pPr>
          </w:p>
          <w:p w14:paraId="056DCF69">
            <w:pPr>
              <w:spacing w:line="252" w:lineRule="auto"/>
              <w:rPr>
                <w:rFonts w:ascii="Arial"/>
                <w:sz w:val="21"/>
              </w:rPr>
            </w:pPr>
          </w:p>
          <w:p w14:paraId="404BE7E1">
            <w:pPr>
              <w:spacing w:line="252" w:lineRule="auto"/>
              <w:rPr>
                <w:rFonts w:ascii="Arial"/>
                <w:sz w:val="21"/>
              </w:rPr>
            </w:pPr>
          </w:p>
          <w:p w14:paraId="40B5C346">
            <w:pPr>
              <w:spacing w:line="252" w:lineRule="auto"/>
              <w:rPr>
                <w:rFonts w:ascii="Arial"/>
                <w:sz w:val="21"/>
              </w:rPr>
            </w:pPr>
          </w:p>
          <w:p w14:paraId="2770DB2C">
            <w:pPr>
              <w:pStyle w:val="6"/>
              <w:spacing w:before="55" w:line="239" w:lineRule="auto"/>
              <w:ind w:left="114" w:right="105"/>
              <w:jc w:val="both"/>
            </w:pPr>
            <w:r>
              <w:rPr>
                <w:spacing w:val="1"/>
              </w:rPr>
              <w:t>应急管理部门</w:t>
            </w:r>
          </w:p>
        </w:tc>
        <w:tc>
          <w:tcPr>
            <w:tcW w:w="530" w:type="dxa"/>
            <w:vMerge w:val="restart"/>
            <w:tcBorders>
              <w:bottom w:val="nil"/>
            </w:tcBorders>
            <w:vAlign w:val="top"/>
          </w:tcPr>
          <w:p w14:paraId="4D741639">
            <w:pPr>
              <w:spacing w:line="263" w:lineRule="auto"/>
              <w:rPr>
                <w:rFonts w:ascii="Arial"/>
                <w:sz w:val="21"/>
              </w:rPr>
            </w:pPr>
          </w:p>
          <w:p w14:paraId="79100E2A">
            <w:pPr>
              <w:spacing w:line="263" w:lineRule="auto"/>
              <w:rPr>
                <w:rFonts w:ascii="Arial"/>
                <w:sz w:val="21"/>
              </w:rPr>
            </w:pPr>
          </w:p>
          <w:p w14:paraId="3810D844">
            <w:pPr>
              <w:spacing w:line="264" w:lineRule="auto"/>
              <w:rPr>
                <w:rFonts w:ascii="Arial"/>
                <w:sz w:val="21"/>
              </w:rPr>
            </w:pPr>
          </w:p>
          <w:p w14:paraId="497D33BF">
            <w:pPr>
              <w:spacing w:line="264" w:lineRule="auto"/>
              <w:rPr>
                <w:rFonts w:ascii="Arial"/>
                <w:sz w:val="21"/>
              </w:rPr>
            </w:pPr>
          </w:p>
          <w:p w14:paraId="06C46617">
            <w:pPr>
              <w:spacing w:line="264" w:lineRule="auto"/>
              <w:rPr>
                <w:rFonts w:ascii="Arial"/>
                <w:sz w:val="21"/>
              </w:rPr>
            </w:pPr>
          </w:p>
          <w:p w14:paraId="01D32803">
            <w:pPr>
              <w:spacing w:line="264" w:lineRule="auto"/>
              <w:rPr>
                <w:rFonts w:ascii="Arial"/>
                <w:sz w:val="21"/>
              </w:rPr>
            </w:pPr>
          </w:p>
          <w:p w14:paraId="558703C4">
            <w:pPr>
              <w:spacing w:line="264" w:lineRule="auto"/>
              <w:rPr>
                <w:rFonts w:ascii="Arial"/>
                <w:sz w:val="21"/>
              </w:rPr>
            </w:pPr>
          </w:p>
          <w:p w14:paraId="1275E8BE">
            <w:pPr>
              <w:spacing w:line="264" w:lineRule="auto"/>
              <w:rPr>
                <w:rFonts w:ascii="Arial"/>
                <w:sz w:val="21"/>
              </w:rPr>
            </w:pPr>
          </w:p>
          <w:p w14:paraId="7280C3BD">
            <w:pPr>
              <w:spacing w:line="264" w:lineRule="auto"/>
              <w:rPr>
                <w:rFonts w:ascii="Arial"/>
                <w:sz w:val="21"/>
              </w:rPr>
            </w:pPr>
          </w:p>
          <w:p w14:paraId="442BD8C8">
            <w:pPr>
              <w:pStyle w:val="6"/>
              <w:spacing w:before="56" w:line="238" w:lineRule="auto"/>
              <w:ind w:left="94" w:right="83"/>
            </w:pPr>
            <w:r>
              <w:t>行政</w:t>
            </w:r>
            <w:r>
              <w:rPr>
                <w:spacing w:val="1"/>
              </w:rPr>
              <w:t>处罚</w:t>
            </w:r>
          </w:p>
        </w:tc>
        <w:tc>
          <w:tcPr>
            <w:tcW w:w="991" w:type="dxa"/>
            <w:vMerge w:val="restart"/>
            <w:tcBorders>
              <w:bottom w:val="nil"/>
            </w:tcBorders>
            <w:vAlign w:val="top"/>
          </w:tcPr>
          <w:p w14:paraId="4178F040">
            <w:pPr>
              <w:spacing w:line="242" w:lineRule="auto"/>
              <w:rPr>
                <w:rFonts w:ascii="Arial"/>
                <w:sz w:val="21"/>
              </w:rPr>
            </w:pPr>
          </w:p>
          <w:p w14:paraId="36450858">
            <w:pPr>
              <w:spacing w:line="242" w:lineRule="auto"/>
              <w:rPr>
                <w:rFonts w:ascii="Arial"/>
                <w:sz w:val="21"/>
              </w:rPr>
            </w:pPr>
          </w:p>
          <w:p w14:paraId="116DD9C6">
            <w:pPr>
              <w:spacing w:line="242" w:lineRule="auto"/>
              <w:rPr>
                <w:rFonts w:ascii="Arial"/>
                <w:sz w:val="21"/>
              </w:rPr>
            </w:pPr>
          </w:p>
          <w:p w14:paraId="2C6B6A22">
            <w:pPr>
              <w:spacing w:line="242" w:lineRule="auto"/>
              <w:rPr>
                <w:rFonts w:ascii="Arial"/>
                <w:sz w:val="21"/>
              </w:rPr>
            </w:pPr>
          </w:p>
          <w:p w14:paraId="758E2F27">
            <w:pPr>
              <w:spacing w:line="242" w:lineRule="auto"/>
              <w:rPr>
                <w:rFonts w:ascii="Arial"/>
                <w:sz w:val="21"/>
              </w:rPr>
            </w:pPr>
          </w:p>
          <w:p w14:paraId="4C55DB7E">
            <w:pPr>
              <w:spacing w:line="242" w:lineRule="auto"/>
              <w:rPr>
                <w:rFonts w:ascii="Arial"/>
                <w:sz w:val="21"/>
              </w:rPr>
            </w:pPr>
          </w:p>
          <w:p w14:paraId="2C3F7CED">
            <w:pPr>
              <w:spacing w:line="243" w:lineRule="auto"/>
              <w:rPr>
                <w:rFonts w:ascii="Arial"/>
                <w:sz w:val="21"/>
              </w:rPr>
            </w:pPr>
          </w:p>
          <w:p w14:paraId="2AF81D78">
            <w:pPr>
              <w:spacing w:line="243" w:lineRule="auto"/>
              <w:rPr>
                <w:rFonts w:ascii="Arial"/>
                <w:sz w:val="21"/>
              </w:rPr>
            </w:pPr>
          </w:p>
          <w:p w14:paraId="1802F1B9">
            <w:pPr>
              <w:pStyle w:val="6"/>
              <w:spacing w:before="56" w:line="231" w:lineRule="auto"/>
              <w:ind w:left="54"/>
            </w:pPr>
            <w:r>
              <w:rPr>
                <w:spacing w:val="4"/>
              </w:rPr>
              <w:t>对冶金企业</w:t>
            </w:r>
          </w:p>
          <w:p w14:paraId="63691205">
            <w:pPr>
              <w:pStyle w:val="6"/>
              <w:spacing w:before="7" w:line="229" w:lineRule="auto"/>
              <w:ind w:left="54"/>
            </w:pPr>
            <w:r>
              <w:rPr>
                <w:spacing w:val="4"/>
              </w:rPr>
              <w:t>将人员密集</w:t>
            </w:r>
          </w:p>
          <w:p w14:paraId="0C0DC8C6">
            <w:pPr>
              <w:pStyle w:val="6"/>
              <w:spacing w:before="7" w:line="230" w:lineRule="auto"/>
              <w:ind w:left="54"/>
            </w:pPr>
            <w:r>
              <w:rPr>
                <w:spacing w:val="4"/>
              </w:rPr>
              <w:t>场所未设置</w:t>
            </w:r>
          </w:p>
          <w:p w14:paraId="24578F74">
            <w:pPr>
              <w:pStyle w:val="6"/>
              <w:spacing w:before="6" w:line="227" w:lineRule="auto"/>
              <w:ind w:left="54"/>
            </w:pPr>
            <w:r>
              <w:rPr>
                <w:spacing w:val="4"/>
              </w:rPr>
              <w:t>在安全地点</w:t>
            </w:r>
          </w:p>
          <w:p w14:paraId="2A0BE86F">
            <w:pPr>
              <w:pStyle w:val="6"/>
              <w:spacing w:before="9" w:line="229" w:lineRule="auto"/>
              <w:ind w:left="59"/>
            </w:pPr>
            <w:r>
              <w:rPr>
                <w:spacing w:val="3"/>
              </w:rPr>
              <w:t>等违法行为</w:t>
            </w:r>
          </w:p>
          <w:p w14:paraId="485782AC">
            <w:pPr>
              <w:pStyle w:val="6"/>
              <w:spacing w:before="9" w:line="231" w:lineRule="auto"/>
              <w:ind w:left="243"/>
            </w:pPr>
            <w:r>
              <w:rPr>
                <w:spacing w:val="-1"/>
              </w:rPr>
              <w:t>的处罚</w:t>
            </w:r>
          </w:p>
        </w:tc>
        <w:tc>
          <w:tcPr>
            <w:tcW w:w="619" w:type="dxa"/>
            <w:vMerge w:val="restart"/>
            <w:tcBorders>
              <w:bottom w:val="nil"/>
            </w:tcBorders>
            <w:vAlign w:val="top"/>
          </w:tcPr>
          <w:p w14:paraId="0AD5874F">
            <w:pPr>
              <w:rPr>
                <w:rFonts w:ascii="Arial"/>
                <w:sz w:val="21"/>
              </w:rPr>
            </w:pPr>
          </w:p>
        </w:tc>
        <w:tc>
          <w:tcPr>
            <w:tcW w:w="6286" w:type="dxa"/>
            <w:gridSpan w:val="2"/>
            <w:tcBorders>
              <w:bottom w:val="nil"/>
            </w:tcBorders>
            <w:vAlign w:val="top"/>
          </w:tcPr>
          <w:p w14:paraId="5BCE822A">
            <w:pPr>
              <w:spacing w:line="269" w:lineRule="auto"/>
              <w:rPr>
                <w:rFonts w:ascii="Arial"/>
                <w:sz w:val="21"/>
              </w:rPr>
            </w:pPr>
          </w:p>
          <w:p w14:paraId="099F8F64">
            <w:pPr>
              <w:spacing w:line="269" w:lineRule="auto"/>
              <w:rPr>
                <w:rFonts w:ascii="Arial"/>
                <w:sz w:val="21"/>
              </w:rPr>
            </w:pPr>
          </w:p>
          <w:p w14:paraId="2A328D73">
            <w:pPr>
              <w:spacing w:line="270" w:lineRule="auto"/>
              <w:rPr>
                <w:rFonts w:ascii="Arial"/>
                <w:sz w:val="21"/>
              </w:rPr>
            </w:pPr>
          </w:p>
          <w:p w14:paraId="686FFCC1">
            <w:pPr>
              <w:spacing w:line="270" w:lineRule="auto"/>
              <w:rPr>
                <w:rFonts w:ascii="Arial"/>
                <w:sz w:val="21"/>
              </w:rPr>
            </w:pPr>
          </w:p>
          <w:p w14:paraId="45657EB0">
            <w:pPr>
              <w:spacing w:line="270" w:lineRule="auto"/>
              <w:rPr>
                <w:rFonts w:ascii="Arial"/>
                <w:sz w:val="21"/>
              </w:rPr>
            </w:pPr>
          </w:p>
          <w:p w14:paraId="4948AB53">
            <w:pPr>
              <w:spacing w:line="270" w:lineRule="auto"/>
              <w:rPr>
                <w:rFonts w:ascii="Arial"/>
                <w:sz w:val="21"/>
              </w:rPr>
            </w:pPr>
          </w:p>
          <w:p w14:paraId="1939A6C2">
            <w:pPr>
              <w:spacing w:line="270" w:lineRule="auto"/>
              <w:rPr>
                <w:rFonts w:ascii="Arial"/>
                <w:sz w:val="21"/>
              </w:rPr>
            </w:pPr>
          </w:p>
          <w:p w14:paraId="56D1FBDD">
            <w:pPr>
              <w:spacing w:line="270" w:lineRule="auto"/>
              <w:rPr>
                <w:rFonts w:ascii="Arial"/>
                <w:sz w:val="21"/>
              </w:rPr>
            </w:pPr>
          </w:p>
          <w:p w14:paraId="1941E86E">
            <w:pPr>
              <w:pStyle w:val="6"/>
              <w:spacing w:before="55" w:line="198" w:lineRule="auto"/>
              <w:ind w:left="25"/>
            </w:pPr>
            <w:r>
              <w:rPr>
                <w:spacing w:val="5"/>
              </w:rPr>
              <w:t xml:space="preserve">【规章】《冶金企业安全生产监督管理规定》 </w:t>
            </w:r>
            <w:r>
              <w:rPr>
                <w:rFonts w:hint="eastAsia"/>
                <w:spacing w:val="5"/>
                <w:lang w:eastAsia="zh-CN"/>
              </w:rPr>
              <w:t>（</w:t>
            </w:r>
            <w:r>
              <w:rPr>
                <w:spacing w:val="5"/>
              </w:rPr>
              <w:t>2009年9</w:t>
            </w:r>
            <w:r>
              <w:rPr>
                <w:spacing w:val="4"/>
              </w:rPr>
              <w:t>月8</w:t>
            </w:r>
            <w:r>
              <w:rPr>
                <w:spacing w:val="-36"/>
              </w:rPr>
              <w:t xml:space="preserve"> </w:t>
            </w:r>
            <w:r>
              <w:rPr>
                <w:spacing w:val="4"/>
              </w:rPr>
              <w:t>日国家安全监管总局</w:t>
            </w:r>
          </w:p>
        </w:tc>
        <w:tc>
          <w:tcPr>
            <w:tcW w:w="3744" w:type="dxa"/>
            <w:vMerge w:val="restart"/>
            <w:tcBorders>
              <w:bottom w:val="nil"/>
            </w:tcBorders>
            <w:vAlign w:val="top"/>
          </w:tcPr>
          <w:p w14:paraId="0E5D85C6">
            <w:pPr>
              <w:pStyle w:val="6"/>
              <w:spacing w:before="33"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1A18E0CD">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257775D4">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Merge w:val="restart"/>
            <w:tcBorders>
              <w:bottom w:val="nil"/>
            </w:tcBorders>
            <w:vAlign w:val="top"/>
          </w:tcPr>
          <w:p w14:paraId="356E7E86">
            <w:pPr>
              <w:spacing w:line="257" w:lineRule="auto"/>
              <w:rPr>
                <w:rFonts w:ascii="Arial"/>
                <w:sz w:val="21"/>
              </w:rPr>
            </w:pPr>
          </w:p>
          <w:p w14:paraId="4771C462">
            <w:pPr>
              <w:spacing w:line="257" w:lineRule="auto"/>
              <w:rPr>
                <w:rFonts w:ascii="Arial"/>
                <w:sz w:val="21"/>
              </w:rPr>
            </w:pPr>
          </w:p>
          <w:p w14:paraId="692D093B">
            <w:pPr>
              <w:spacing w:line="257" w:lineRule="auto"/>
              <w:rPr>
                <w:rFonts w:ascii="Arial"/>
                <w:sz w:val="21"/>
              </w:rPr>
            </w:pPr>
          </w:p>
          <w:p w14:paraId="344A44E8">
            <w:pPr>
              <w:spacing w:line="258" w:lineRule="auto"/>
              <w:rPr>
                <w:rFonts w:ascii="Arial"/>
                <w:sz w:val="21"/>
              </w:rPr>
            </w:pPr>
          </w:p>
          <w:p w14:paraId="11A34D98">
            <w:pPr>
              <w:spacing w:line="258" w:lineRule="auto"/>
              <w:rPr>
                <w:rFonts w:ascii="Arial"/>
                <w:sz w:val="21"/>
              </w:rPr>
            </w:pPr>
          </w:p>
          <w:p w14:paraId="06B5C614">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49BC638A">
            <w:pPr>
              <w:pStyle w:val="6"/>
              <w:spacing w:line="229" w:lineRule="auto"/>
              <w:ind w:left="60"/>
            </w:pPr>
            <w:r>
              <w:rPr>
                <w:spacing w:val="-3"/>
              </w:rPr>
              <w:t>四十四、</w:t>
            </w:r>
          </w:p>
          <w:p w14:paraId="70B9B48C">
            <w:pPr>
              <w:pStyle w:val="6"/>
              <w:spacing w:before="8" w:line="230" w:lineRule="auto"/>
              <w:ind w:left="42"/>
            </w:pPr>
            <w:r>
              <w:rPr>
                <w:spacing w:val="1"/>
              </w:rPr>
              <w:t>五十五、</w:t>
            </w:r>
          </w:p>
          <w:p w14:paraId="61BF269C">
            <w:pPr>
              <w:pStyle w:val="6"/>
              <w:spacing w:before="7" w:line="230" w:lineRule="auto"/>
              <w:ind w:left="42"/>
            </w:pPr>
            <w:r>
              <w:rPr>
                <w:spacing w:val="1"/>
              </w:rPr>
              <w:t>五十六、</w:t>
            </w:r>
          </w:p>
          <w:p w14:paraId="1AFF303C">
            <w:pPr>
              <w:pStyle w:val="6"/>
              <w:spacing w:before="6" w:line="230" w:lineRule="auto"/>
              <w:ind w:left="42"/>
            </w:pPr>
            <w:r>
              <w:rPr>
                <w:spacing w:val="1"/>
              </w:rPr>
              <w:t>五十七、</w:t>
            </w:r>
          </w:p>
          <w:p w14:paraId="40B853C2">
            <w:pPr>
              <w:pStyle w:val="6"/>
              <w:spacing w:before="6" w:line="230" w:lineRule="auto"/>
              <w:ind w:left="42"/>
            </w:pPr>
            <w:r>
              <w:rPr>
                <w:spacing w:val="1"/>
              </w:rPr>
              <w:t>五十八、</w:t>
            </w:r>
          </w:p>
          <w:p w14:paraId="7438E3BB">
            <w:pPr>
              <w:pStyle w:val="6"/>
              <w:spacing w:before="10" w:line="237" w:lineRule="auto"/>
              <w:ind w:left="40" w:right="77" w:firstLine="1"/>
            </w:pPr>
            <w:r>
              <w:rPr>
                <w:spacing w:val="5"/>
              </w:rPr>
              <w:t>五十九、六十、六</w:t>
            </w:r>
          </w:p>
          <w:p w14:paraId="080CCA23">
            <w:pPr>
              <w:pStyle w:val="6"/>
              <w:spacing w:before="1" w:line="237" w:lineRule="auto"/>
              <w:ind w:left="44" w:right="77"/>
            </w:pPr>
            <w:r>
              <w:rPr>
                <w:spacing w:val="5"/>
              </w:rPr>
              <w:t>十一、六</w:t>
            </w:r>
            <w:r>
              <w:rPr>
                <w:spacing w:val="4"/>
              </w:rPr>
              <w:t>十二</w:t>
            </w:r>
          </w:p>
        </w:tc>
        <w:tc>
          <w:tcPr>
            <w:tcW w:w="674" w:type="dxa"/>
            <w:vMerge w:val="restart"/>
            <w:tcBorders>
              <w:bottom w:val="nil"/>
            </w:tcBorders>
            <w:vAlign w:val="top"/>
          </w:tcPr>
          <w:p w14:paraId="2F16933C">
            <w:pPr>
              <w:spacing w:line="263" w:lineRule="auto"/>
              <w:rPr>
                <w:rFonts w:ascii="Arial"/>
                <w:sz w:val="21"/>
              </w:rPr>
            </w:pPr>
          </w:p>
          <w:p w14:paraId="54E9BF92">
            <w:pPr>
              <w:spacing w:line="263" w:lineRule="auto"/>
              <w:rPr>
                <w:rFonts w:ascii="Arial"/>
                <w:sz w:val="21"/>
              </w:rPr>
            </w:pPr>
          </w:p>
          <w:p w14:paraId="322DDC02">
            <w:pPr>
              <w:spacing w:line="264" w:lineRule="auto"/>
              <w:rPr>
                <w:rFonts w:ascii="Arial"/>
                <w:sz w:val="21"/>
              </w:rPr>
            </w:pPr>
          </w:p>
          <w:p w14:paraId="1EAA46EF">
            <w:pPr>
              <w:spacing w:line="264" w:lineRule="auto"/>
              <w:rPr>
                <w:rFonts w:ascii="Arial"/>
                <w:sz w:val="21"/>
              </w:rPr>
            </w:pPr>
          </w:p>
          <w:p w14:paraId="2ADBFFB3">
            <w:pPr>
              <w:spacing w:line="264" w:lineRule="auto"/>
              <w:rPr>
                <w:rFonts w:ascii="Arial"/>
                <w:sz w:val="21"/>
              </w:rPr>
            </w:pPr>
          </w:p>
          <w:p w14:paraId="0DDF03F3">
            <w:pPr>
              <w:spacing w:line="264" w:lineRule="auto"/>
              <w:rPr>
                <w:rFonts w:ascii="Arial"/>
                <w:sz w:val="21"/>
              </w:rPr>
            </w:pPr>
          </w:p>
          <w:p w14:paraId="198484F7">
            <w:pPr>
              <w:spacing w:line="264" w:lineRule="auto"/>
              <w:rPr>
                <w:rFonts w:ascii="Arial"/>
                <w:sz w:val="21"/>
              </w:rPr>
            </w:pPr>
          </w:p>
          <w:p w14:paraId="17678B68">
            <w:pPr>
              <w:spacing w:line="264" w:lineRule="auto"/>
              <w:rPr>
                <w:rFonts w:ascii="Arial"/>
                <w:sz w:val="21"/>
              </w:rPr>
            </w:pPr>
          </w:p>
          <w:p w14:paraId="5E5090B1">
            <w:pPr>
              <w:spacing w:line="264" w:lineRule="auto"/>
              <w:rPr>
                <w:rFonts w:ascii="Arial"/>
                <w:sz w:val="21"/>
              </w:rPr>
            </w:pPr>
          </w:p>
          <w:p w14:paraId="08A8919F">
            <w:pPr>
              <w:pStyle w:val="6"/>
              <w:spacing w:before="56" w:line="238" w:lineRule="auto"/>
              <w:ind w:left="44" w:right="103" w:hanging="3"/>
            </w:pPr>
            <w:r>
              <w:rPr>
                <w:spacing w:val="2"/>
              </w:rPr>
              <w:t>综合执</w:t>
            </w:r>
            <w:r>
              <w:rPr>
                <w:spacing w:val="1"/>
              </w:rPr>
              <w:t>法大队</w:t>
            </w:r>
          </w:p>
        </w:tc>
        <w:tc>
          <w:tcPr>
            <w:tcW w:w="775" w:type="dxa"/>
            <w:vMerge w:val="restart"/>
            <w:tcBorders>
              <w:bottom w:val="nil"/>
            </w:tcBorders>
            <w:vAlign w:val="top"/>
          </w:tcPr>
          <w:p w14:paraId="19FABAFC">
            <w:pPr>
              <w:spacing w:line="242" w:lineRule="auto"/>
              <w:rPr>
                <w:rFonts w:ascii="Arial"/>
                <w:sz w:val="21"/>
              </w:rPr>
            </w:pPr>
          </w:p>
          <w:p w14:paraId="7340E6CD">
            <w:pPr>
              <w:spacing w:line="242" w:lineRule="auto"/>
              <w:rPr>
                <w:rFonts w:ascii="Arial"/>
                <w:sz w:val="21"/>
              </w:rPr>
            </w:pPr>
          </w:p>
          <w:p w14:paraId="3D602994">
            <w:pPr>
              <w:spacing w:line="242" w:lineRule="auto"/>
              <w:rPr>
                <w:rFonts w:ascii="Arial"/>
                <w:sz w:val="21"/>
              </w:rPr>
            </w:pPr>
          </w:p>
          <w:p w14:paraId="4B13A075">
            <w:pPr>
              <w:spacing w:line="242" w:lineRule="auto"/>
              <w:rPr>
                <w:rFonts w:ascii="Arial"/>
                <w:sz w:val="21"/>
              </w:rPr>
            </w:pPr>
          </w:p>
          <w:p w14:paraId="7B4D28FD">
            <w:pPr>
              <w:spacing w:line="243" w:lineRule="auto"/>
              <w:rPr>
                <w:rFonts w:ascii="Arial"/>
                <w:sz w:val="21"/>
              </w:rPr>
            </w:pPr>
          </w:p>
          <w:p w14:paraId="25FDB83E">
            <w:pPr>
              <w:spacing w:line="243" w:lineRule="auto"/>
              <w:rPr>
                <w:rFonts w:ascii="Arial"/>
                <w:sz w:val="21"/>
              </w:rPr>
            </w:pPr>
          </w:p>
          <w:p w14:paraId="2F6C1892">
            <w:pPr>
              <w:spacing w:line="243" w:lineRule="auto"/>
              <w:rPr>
                <w:rFonts w:ascii="Arial"/>
                <w:sz w:val="21"/>
              </w:rPr>
            </w:pPr>
          </w:p>
          <w:p w14:paraId="1140172B">
            <w:pPr>
              <w:spacing w:line="243" w:lineRule="auto"/>
              <w:rPr>
                <w:rFonts w:ascii="Arial"/>
                <w:sz w:val="21"/>
              </w:rPr>
            </w:pPr>
          </w:p>
          <w:p w14:paraId="0D2584AA">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Merge w:val="restart"/>
            <w:tcBorders>
              <w:bottom w:val="nil"/>
            </w:tcBorders>
            <w:vAlign w:val="top"/>
          </w:tcPr>
          <w:p w14:paraId="1FA24036">
            <w:pPr>
              <w:rPr>
                <w:rFonts w:ascii="Arial"/>
                <w:sz w:val="21"/>
              </w:rPr>
            </w:pPr>
          </w:p>
        </w:tc>
      </w:tr>
      <w:tr w14:paraId="51ADE0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3" w:hRule="atLeast"/>
        </w:trPr>
        <w:tc>
          <w:tcPr>
            <w:tcW w:w="422" w:type="dxa"/>
            <w:vMerge w:val="continue"/>
            <w:tcBorders>
              <w:top w:val="nil"/>
            </w:tcBorders>
            <w:vAlign w:val="top"/>
          </w:tcPr>
          <w:p w14:paraId="02B13047">
            <w:pPr>
              <w:rPr>
                <w:rFonts w:ascii="Arial"/>
                <w:sz w:val="21"/>
              </w:rPr>
            </w:pPr>
          </w:p>
        </w:tc>
        <w:tc>
          <w:tcPr>
            <w:tcW w:w="573" w:type="dxa"/>
            <w:vMerge w:val="continue"/>
            <w:tcBorders>
              <w:top w:val="nil"/>
            </w:tcBorders>
            <w:vAlign w:val="top"/>
          </w:tcPr>
          <w:p w14:paraId="16774F37">
            <w:pPr>
              <w:rPr>
                <w:rFonts w:ascii="Arial"/>
                <w:sz w:val="21"/>
              </w:rPr>
            </w:pPr>
          </w:p>
        </w:tc>
        <w:tc>
          <w:tcPr>
            <w:tcW w:w="530" w:type="dxa"/>
            <w:vMerge w:val="continue"/>
            <w:tcBorders>
              <w:top w:val="nil"/>
            </w:tcBorders>
            <w:vAlign w:val="top"/>
          </w:tcPr>
          <w:p w14:paraId="1A00DE0B">
            <w:pPr>
              <w:rPr>
                <w:rFonts w:ascii="Arial"/>
                <w:sz w:val="21"/>
              </w:rPr>
            </w:pPr>
          </w:p>
        </w:tc>
        <w:tc>
          <w:tcPr>
            <w:tcW w:w="991" w:type="dxa"/>
            <w:vMerge w:val="continue"/>
            <w:tcBorders>
              <w:top w:val="nil"/>
            </w:tcBorders>
            <w:vAlign w:val="top"/>
          </w:tcPr>
          <w:p w14:paraId="373D3CE7">
            <w:pPr>
              <w:rPr>
                <w:rFonts w:ascii="Arial"/>
                <w:sz w:val="21"/>
              </w:rPr>
            </w:pPr>
          </w:p>
        </w:tc>
        <w:tc>
          <w:tcPr>
            <w:tcW w:w="619" w:type="dxa"/>
            <w:vMerge w:val="continue"/>
            <w:tcBorders>
              <w:top w:val="nil"/>
            </w:tcBorders>
            <w:vAlign w:val="top"/>
          </w:tcPr>
          <w:p w14:paraId="368D2C2E">
            <w:pPr>
              <w:rPr>
                <w:rFonts w:ascii="Arial"/>
                <w:sz w:val="21"/>
              </w:rPr>
            </w:pPr>
          </w:p>
        </w:tc>
        <w:tc>
          <w:tcPr>
            <w:tcW w:w="5826" w:type="dxa"/>
            <w:tcBorders>
              <w:top w:val="nil"/>
              <w:right w:val="nil"/>
            </w:tcBorders>
            <w:vAlign w:val="top"/>
          </w:tcPr>
          <w:p w14:paraId="5FBDDEB6">
            <w:pPr>
              <w:pStyle w:val="6"/>
              <w:spacing w:before="26" w:line="230" w:lineRule="auto"/>
              <w:ind w:left="34"/>
            </w:pPr>
            <w:r>
              <w:rPr>
                <w:spacing w:val="4"/>
              </w:rPr>
              <w:t>令第26号）</w:t>
            </w:r>
          </w:p>
          <w:p w14:paraId="27D1EC02">
            <w:pPr>
              <w:pStyle w:val="6"/>
              <w:spacing w:before="7" w:line="236" w:lineRule="auto"/>
              <w:ind w:left="39" w:firstLine="2"/>
            </w:pPr>
            <w:r>
              <w:rPr>
                <w:spacing w:val="4"/>
              </w:rPr>
              <w:t>第三十七条</w:t>
            </w:r>
            <w:r>
              <w:rPr>
                <w:spacing w:val="29"/>
              </w:rPr>
              <w:t xml:space="preserve"> </w:t>
            </w:r>
            <w:r>
              <w:rPr>
                <w:spacing w:val="4"/>
              </w:rPr>
              <w:t>冶金企业违反本规定第二十一条</w:t>
            </w:r>
            <w:r>
              <w:rPr>
                <w:spacing w:val="-26"/>
              </w:rPr>
              <w:t xml:space="preserve"> </w:t>
            </w:r>
            <w:r>
              <w:rPr>
                <w:spacing w:val="4"/>
              </w:rPr>
              <w:t>、第二十三条</w:t>
            </w:r>
            <w:r>
              <w:rPr>
                <w:spacing w:val="-47"/>
              </w:rPr>
              <w:t xml:space="preserve"> </w:t>
            </w:r>
            <w:r>
              <w:rPr>
                <w:spacing w:val="4"/>
              </w:rPr>
              <w:t>、第二十四</w:t>
            </w:r>
            <w:r>
              <w:rPr>
                <w:spacing w:val="3"/>
              </w:rPr>
              <w:t>条</w:t>
            </w:r>
            <w:r>
              <w:rPr>
                <w:rFonts w:hint="eastAsia"/>
                <w:spacing w:val="3"/>
                <w:lang w:eastAsia="zh-CN"/>
              </w:rPr>
              <w:t>、第</w:t>
            </w:r>
            <w:r>
              <w:rPr>
                <w:spacing w:val="5"/>
              </w:rPr>
              <w:t>十七条规定的</w:t>
            </w:r>
            <w:r>
              <w:rPr>
                <w:spacing w:val="-46"/>
              </w:rPr>
              <w:t xml:space="preserve"> </w:t>
            </w:r>
            <w:r>
              <w:rPr>
                <w:spacing w:val="5"/>
              </w:rPr>
              <w:t>，给予警告</w:t>
            </w:r>
            <w:r>
              <w:rPr>
                <w:spacing w:val="-50"/>
              </w:rPr>
              <w:t xml:space="preserve"> </w:t>
            </w:r>
            <w:r>
              <w:rPr>
                <w:spacing w:val="5"/>
              </w:rPr>
              <w:t>，并处1万元以上3万元以下的罚</w:t>
            </w:r>
            <w:r>
              <w:rPr>
                <w:spacing w:val="4"/>
              </w:rPr>
              <w:t>款。</w:t>
            </w:r>
          </w:p>
        </w:tc>
        <w:tc>
          <w:tcPr>
            <w:tcW w:w="460" w:type="dxa"/>
            <w:tcBorders>
              <w:top w:val="nil"/>
              <w:left w:val="nil"/>
            </w:tcBorders>
            <w:vAlign w:val="top"/>
          </w:tcPr>
          <w:p w14:paraId="44D6C2A2">
            <w:pPr>
              <w:pStyle w:val="6"/>
              <w:spacing w:before="244" w:line="230" w:lineRule="auto"/>
              <w:ind w:left="70"/>
            </w:pPr>
            <w:r>
              <w:rPr>
                <w:spacing w:val="2"/>
              </w:rPr>
              <w:t>第二</w:t>
            </w:r>
          </w:p>
        </w:tc>
        <w:tc>
          <w:tcPr>
            <w:tcW w:w="3744" w:type="dxa"/>
            <w:vMerge w:val="continue"/>
            <w:tcBorders>
              <w:top w:val="nil"/>
            </w:tcBorders>
            <w:vAlign w:val="top"/>
          </w:tcPr>
          <w:p w14:paraId="1DEF37BF">
            <w:pPr>
              <w:rPr>
                <w:rFonts w:ascii="Arial"/>
                <w:sz w:val="21"/>
              </w:rPr>
            </w:pPr>
          </w:p>
        </w:tc>
        <w:tc>
          <w:tcPr>
            <w:tcW w:w="832" w:type="dxa"/>
            <w:vMerge w:val="continue"/>
            <w:tcBorders>
              <w:top w:val="nil"/>
            </w:tcBorders>
            <w:vAlign w:val="top"/>
          </w:tcPr>
          <w:p w14:paraId="7B187065">
            <w:pPr>
              <w:rPr>
                <w:rFonts w:ascii="Arial"/>
                <w:sz w:val="21"/>
              </w:rPr>
            </w:pPr>
          </w:p>
        </w:tc>
        <w:tc>
          <w:tcPr>
            <w:tcW w:w="674" w:type="dxa"/>
            <w:vMerge w:val="continue"/>
            <w:tcBorders>
              <w:top w:val="nil"/>
            </w:tcBorders>
            <w:vAlign w:val="top"/>
          </w:tcPr>
          <w:p w14:paraId="704C389B">
            <w:pPr>
              <w:rPr>
                <w:rFonts w:ascii="Arial"/>
                <w:sz w:val="21"/>
              </w:rPr>
            </w:pPr>
          </w:p>
        </w:tc>
        <w:tc>
          <w:tcPr>
            <w:tcW w:w="775" w:type="dxa"/>
            <w:vMerge w:val="continue"/>
            <w:tcBorders>
              <w:top w:val="nil"/>
            </w:tcBorders>
            <w:vAlign w:val="top"/>
          </w:tcPr>
          <w:p w14:paraId="59903757">
            <w:pPr>
              <w:rPr>
                <w:rFonts w:ascii="Arial"/>
                <w:sz w:val="21"/>
              </w:rPr>
            </w:pPr>
          </w:p>
        </w:tc>
        <w:tc>
          <w:tcPr>
            <w:tcW w:w="513" w:type="dxa"/>
            <w:vMerge w:val="continue"/>
            <w:tcBorders>
              <w:top w:val="nil"/>
            </w:tcBorders>
            <w:vAlign w:val="top"/>
          </w:tcPr>
          <w:p w14:paraId="0526840D">
            <w:pPr>
              <w:rPr>
                <w:rFonts w:ascii="Arial"/>
                <w:sz w:val="21"/>
              </w:rPr>
            </w:pPr>
          </w:p>
        </w:tc>
      </w:tr>
    </w:tbl>
    <w:p w14:paraId="66A0CF2F">
      <w:pPr>
        <w:rPr>
          <w:rFonts w:ascii="Arial"/>
          <w:sz w:val="21"/>
        </w:rPr>
      </w:pPr>
    </w:p>
    <w:p w14:paraId="7B0247C0">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52805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0D36FDF2">
            <w:pPr>
              <w:spacing w:line="248" w:lineRule="auto"/>
              <w:rPr>
                <w:rFonts w:ascii="Arial"/>
                <w:sz w:val="21"/>
              </w:rPr>
            </w:pPr>
            <w:r>
              <w:pict>
                <v:shape id="_x0000_s1058" o:spid="_x0000_s1058" o:spt="202" type="#_x0000_t202" style="position:absolute;left:0pt;margin-left:493.6pt;margin-top:497.7pt;height:45.45pt;width:181.3pt;mso-position-horizontal-relative:page;mso-position-vertical-relative:page;z-index:251692032;mso-width-relative:page;mso-height-relative:page;" filled="f" stroked="f" coordsize="21600,21600" o:allowincell="f">
                  <v:path/>
                  <v:fill on="f" focussize="0,0"/>
                  <v:stroke on="f"/>
                  <v:imagedata o:title=""/>
                  <o:lock v:ext="edit" aspectratio="f"/>
                  <v:textbox inset="0mm,0mm,0mm,0mm">
                    <w:txbxContent>
                      <w:p w14:paraId="62914FDE">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091CF468">
            <w:pPr>
              <w:spacing w:line="248" w:lineRule="auto"/>
              <w:rPr>
                <w:rFonts w:ascii="Arial"/>
                <w:sz w:val="21"/>
              </w:rPr>
            </w:pPr>
          </w:p>
          <w:p w14:paraId="46C910E9">
            <w:pPr>
              <w:spacing w:line="248" w:lineRule="auto"/>
              <w:rPr>
                <w:rFonts w:ascii="Arial"/>
                <w:sz w:val="21"/>
              </w:rPr>
            </w:pPr>
          </w:p>
          <w:p w14:paraId="52C2FAD5">
            <w:pPr>
              <w:spacing w:line="249" w:lineRule="auto"/>
              <w:rPr>
                <w:rFonts w:ascii="Arial"/>
                <w:sz w:val="21"/>
              </w:rPr>
            </w:pPr>
          </w:p>
          <w:p w14:paraId="1C64F39E">
            <w:pPr>
              <w:spacing w:line="249" w:lineRule="auto"/>
              <w:rPr>
                <w:rFonts w:ascii="Arial"/>
                <w:sz w:val="21"/>
              </w:rPr>
            </w:pPr>
          </w:p>
          <w:p w14:paraId="666F6B3B">
            <w:pPr>
              <w:spacing w:line="249" w:lineRule="auto"/>
              <w:rPr>
                <w:rFonts w:ascii="Arial"/>
                <w:sz w:val="21"/>
              </w:rPr>
            </w:pPr>
          </w:p>
          <w:p w14:paraId="38295B43">
            <w:pPr>
              <w:spacing w:line="249" w:lineRule="auto"/>
              <w:rPr>
                <w:rFonts w:ascii="Arial"/>
                <w:sz w:val="21"/>
              </w:rPr>
            </w:pPr>
          </w:p>
          <w:p w14:paraId="150416FA">
            <w:pPr>
              <w:spacing w:line="249" w:lineRule="auto"/>
              <w:rPr>
                <w:rFonts w:ascii="Arial"/>
                <w:sz w:val="21"/>
              </w:rPr>
            </w:pPr>
          </w:p>
          <w:p w14:paraId="2FEC6954">
            <w:pPr>
              <w:spacing w:line="249" w:lineRule="auto"/>
              <w:rPr>
                <w:rFonts w:ascii="Arial"/>
                <w:sz w:val="21"/>
              </w:rPr>
            </w:pPr>
          </w:p>
          <w:p w14:paraId="3D7363AC">
            <w:pPr>
              <w:spacing w:line="249" w:lineRule="auto"/>
              <w:rPr>
                <w:rFonts w:ascii="Arial"/>
                <w:sz w:val="21"/>
              </w:rPr>
            </w:pPr>
          </w:p>
          <w:p w14:paraId="2EA0C5B6">
            <w:pPr>
              <w:pStyle w:val="6"/>
              <w:spacing w:before="56" w:line="229" w:lineRule="exact"/>
              <w:ind w:left="95"/>
            </w:pPr>
            <w:r>
              <w:rPr>
                <w:spacing w:val="-3"/>
                <w:position w:val="1"/>
              </w:rPr>
              <w:t>108</w:t>
            </w:r>
          </w:p>
        </w:tc>
        <w:tc>
          <w:tcPr>
            <w:tcW w:w="573" w:type="dxa"/>
            <w:vAlign w:val="top"/>
          </w:tcPr>
          <w:p w14:paraId="76B12A55">
            <w:pPr>
              <w:spacing w:line="251" w:lineRule="auto"/>
              <w:rPr>
                <w:rFonts w:ascii="Arial"/>
                <w:sz w:val="21"/>
              </w:rPr>
            </w:pPr>
          </w:p>
          <w:p w14:paraId="07C4B407">
            <w:pPr>
              <w:spacing w:line="251" w:lineRule="auto"/>
              <w:rPr>
                <w:rFonts w:ascii="Arial"/>
                <w:sz w:val="21"/>
              </w:rPr>
            </w:pPr>
          </w:p>
          <w:p w14:paraId="6913D5A1">
            <w:pPr>
              <w:spacing w:line="252" w:lineRule="auto"/>
              <w:rPr>
                <w:rFonts w:ascii="Arial"/>
                <w:sz w:val="21"/>
              </w:rPr>
            </w:pPr>
          </w:p>
          <w:p w14:paraId="7C59538C">
            <w:pPr>
              <w:spacing w:line="252" w:lineRule="auto"/>
              <w:rPr>
                <w:rFonts w:ascii="Arial"/>
                <w:sz w:val="21"/>
              </w:rPr>
            </w:pPr>
          </w:p>
          <w:p w14:paraId="74673CC4">
            <w:pPr>
              <w:spacing w:line="252" w:lineRule="auto"/>
              <w:rPr>
                <w:rFonts w:ascii="Arial"/>
                <w:sz w:val="21"/>
              </w:rPr>
            </w:pPr>
          </w:p>
          <w:p w14:paraId="521B6F86">
            <w:pPr>
              <w:spacing w:line="252" w:lineRule="auto"/>
              <w:rPr>
                <w:rFonts w:ascii="Arial"/>
                <w:sz w:val="21"/>
              </w:rPr>
            </w:pPr>
          </w:p>
          <w:p w14:paraId="6A6D90C6">
            <w:pPr>
              <w:spacing w:line="252" w:lineRule="auto"/>
              <w:rPr>
                <w:rFonts w:ascii="Arial"/>
                <w:sz w:val="21"/>
              </w:rPr>
            </w:pPr>
          </w:p>
          <w:p w14:paraId="0A4302AC">
            <w:pPr>
              <w:spacing w:line="252" w:lineRule="auto"/>
              <w:rPr>
                <w:rFonts w:ascii="Arial"/>
                <w:sz w:val="21"/>
              </w:rPr>
            </w:pPr>
          </w:p>
          <w:p w14:paraId="63B40A92">
            <w:pPr>
              <w:spacing w:line="252" w:lineRule="auto"/>
              <w:rPr>
                <w:rFonts w:ascii="Arial"/>
                <w:sz w:val="21"/>
              </w:rPr>
            </w:pPr>
          </w:p>
          <w:p w14:paraId="2791985B">
            <w:pPr>
              <w:pStyle w:val="6"/>
              <w:spacing w:before="56" w:line="239" w:lineRule="auto"/>
              <w:ind w:left="114" w:right="105"/>
              <w:jc w:val="both"/>
            </w:pPr>
            <w:r>
              <w:rPr>
                <w:spacing w:val="1"/>
              </w:rPr>
              <w:t>应急管理部门</w:t>
            </w:r>
          </w:p>
        </w:tc>
        <w:tc>
          <w:tcPr>
            <w:tcW w:w="530" w:type="dxa"/>
            <w:vAlign w:val="top"/>
          </w:tcPr>
          <w:p w14:paraId="04D9538F">
            <w:pPr>
              <w:spacing w:line="264" w:lineRule="auto"/>
              <w:rPr>
                <w:rFonts w:ascii="Arial"/>
                <w:sz w:val="21"/>
              </w:rPr>
            </w:pPr>
          </w:p>
          <w:p w14:paraId="62DE3080">
            <w:pPr>
              <w:spacing w:line="264" w:lineRule="auto"/>
              <w:rPr>
                <w:rFonts w:ascii="Arial"/>
                <w:sz w:val="21"/>
              </w:rPr>
            </w:pPr>
          </w:p>
          <w:p w14:paraId="02ECDF72">
            <w:pPr>
              <w:spacing w:line="264" w:lineRule="auto"/>
              <w:rPr>
                <w:rFonts w:ascii="Arial"/>
                <w:sz w:val="21"/>
              </w:rPr>
            </w:pPr>
          </w:p>
          <w:p w14:paraId="425EAD0C">
            <w:pPr>
              <w:spacing w:line="264" w:lineRule="auto"/>
              <w:rPr>
                <w:rFonts w:ascii="Arial"/>
                <w:sz w:val="21"/>
              </w:rPr>
            </w:pPr>
          </w:p>
          <w:p w14:paraId="14BC9839">
            <w:pPr>
              <w:spacing w:line="264" w:lineRule="auto"/>
              <w:rPr>
                <w:rFonts w:ascii="Arial"/>
                <w:sz w:val="21"/>
              </w:rPr>
            </w:pPr>
          </w:p>
          <w:p w14:paraId="275E5C31">
            <w:pPr>
              <w:spacing w:line="264" w:lineRule="auto"/>
              <w:rPr>
                <w:rFonts w:ascii="Arial"/>
                <w:sz w:val="21"/>
              </w:rPr>
            </w:pPr>
          </w:p>
          <w:p w14:paraId="6214AA1B">
            <w:pPr>
              <w:spacing w:line="264" w:lineRule="auto"/>
              <w:rPr>
                <w:rFonts w:ascii="Arial"/>
                <w:sz w:val="21"/>
              </w:rPr>
            </w:pPr>
          </w:p>
          <w:p w14:paraId="7A4E6199">
            <w:pPr>
              <w:spacing w:line="264" w:lineRule="auto"/>
              <w:rPr>
                <w:rFonts w:ascii="Arial"/>
                <w:sz w:val="21"/>
              </w:rPr>
            </w:pPr>
          </w:p>
          <w:p w14:paraId="5AFD3160">
            <w:pPr>
              <w:spacing w:line="264" w:lineRule="auto"/>
              <w:rPr>
                <w:rFonts w:ascii="Arial"/>
                <w:sz w:val="21"/>
              </w:rPr>
            </w:pPr>
          </w:p>
          <w:p w14:paraId="1530464B">
            <w:pPr>
              <w:pStyle w:val="6"/>
              <w:spacing w:before="55" w:line="239" w:lineRule="auto"/>
              <w:ind w:left="94" w:right="83"/>
            </w:pPr>
            <w:r>
              <w:t>行政</w:t>
            </w:r>
            <w:r>
              <w:rPr>
                <w:spacing w:val="1"/>
              </w:rPr>
              <w:t>处罚</w:t>
            </w:r>
          </w:p>
        </w:tc>
        <w:tc>
          <w:tcPr>
            <w:tcW w:w="991" w:type="dxa"/>
            <w:vAlign w:val="top"/>
          </w:tcPr>
          <w:p w14:paraId="7D22540C">
            <w:pPr>
              <w:spacing w:line="242" w:lineRule="auto"/>
              <w:rPr>
                <w:rFonts w:ascii="Arial"/>
                <w:sz w:val="21"/>
              </w:rPr>
            </w:pPr>
          </w:p>
          <w:p w14:paraId="45761FE8">
            <w:pPr>
              <w:spacing w:line="243" w:lineRule="auto"/>
              <w:rPr>
                <w:rFonts w:ascii="Arial"/>
                <w:sz w:val="21"/>
              </w:rPr>
            </w:pPr>
          </w:p>
          <w:p w14:paraId="77ABFF80">
            <w:pPr>
              <w:spacing w:line="243" w:lineRule="auto"/>
              <w:rPr>
                <w:rFonts w:ascii="Arial"/>
                <w:sz w:val="21"/>
              </w:rPr>
            </w:pPr>
          </w:p>
          <w:p w14:paraId="2F32E3D1">
            <w:pPr>
              <w:spacing w:line="243" w:lineRule="auto"/>
              <w:rPr>
                <w:rFonts w:ascii="Arial"/>
                <w:sz w:val="21"/>
              </w:rPr>
            </w:pPr>
          </w:p>
          <w:p w14:paraId="2259AA92">
            <w:pPr>
              <w:spacing w:line="243" w:lineRule="auto"/>
              <w:rPr>
                <w:rFonts w:ascii="Arial"/>
                <w:sz w:val="21"/>
              </w:rPr>
            </w:pPr>
          </w:p>
          <w:p w14:paraId="139AEBA3">
            <w:pPr>
              <w:spacing w:line="243" w:lineRule="auto"/>
              <w:rPr>
                <w:rFonts w:ascii="Arial"/>
                <w:sz w:val="21"/>
              </w:rPr>
            </w:pPr>
          </w:p>
          <w:p w14:paraId="4D135DDE">
            <w:pPr>
              <w:spacing w:line="243" w:lineRule="auto"/>
              <w:rPr>
                <w:rFonts w:ascii="Arial"/>
                <w:sz w:val="21"/>
              </w:rPr>
            </w:pPr>
          </w:p>
          <w:p w14:paraId="662F684A">
            <w:pPr>
              <w:spacing w:line="243" w:lineRule="auto"/>
              <w:rPr>
                <w:rFonts w:ascii="Arial"/>
                <w:sz w:val="21"/>
              </w:rPr>
            </w:pPr>
          </w:p>
          <w:p w14:paraId="1EFE9B6A">
            <w:pPr>
              <w:pStyle w:val="6"/>
              <w:spacing w:before="55" w:line="238" w:lineRule="auto"/>
              <w:ind w:left="54" w:right="42"/>
              <w:jc w:val="both"/>
            </w:pPr>
            <w:r>
              <w:rPr>
                <w:spacing w:val="4"/>
              </w:rPr>
              <w:t>对冶金企业未按规定报</w:t>
            </w:r>
            <w:r>
              <w:rPr>
                <w:spacing w:val="6"/>
              </w:rPr>
              <w:t>安全设施“</w:t>
            </w:r>
            <w:r>
              <w:t>三同时</w:t>
            </w:r>
            <w:r>
              <w:rPr>
                <w:spacing w:val="-52"/>
              </w:rPr>
              <w:t xml:space="preserve"> </w:t>
            </w:r>
            <w:r>
              <w:t>”备</w:t>
            </w:r>
            <w:r>
              <w:rPr>
                <w:spacing w:val="4"/>
              </w:rPr>
              <w:t>案等违法行</w:t>
            </w:r>
            <w:r>
              <w:rPr>
                <w:spacing w:val="27"/>
              </w:rPr>
              <w:t>为的处罚</w:t>
            </w:r>
          </w:p>
        </w:tc>
        <w:tc>
          <w:tcPr>
            <w:tcW w:w="619" w:type="dxa"/>
            <w:vAlign w:val="top"/>
          </w:tcPr>
          <w:p w14:paraId="126997B6">
            <w:pPr>
              <w:rPr>
                <w:rFonts w:ascii="Arial"/>
                <w:sz w:val="21"/>
              </w:rPr>
            </w:pPr>
          </w:p>
        </w:tc>
        <w:tc>
          <w:tcPr>
            <w:tcW w:w="6286" w:type="dxa"/>
            <w:vAlign w:val="top"/>
          </w:tcPr>
          <w:p w14:paraId="4F1EED13">
            <w:pPr>
              <w:spacing w:line="262" w:lineRule="auto"/>
              <w:rPr>
                <w:rFonts w:ascii="Arial"/>
                <w:sz w:val="21"/>
              </w:rPr>
            </w:pPr>
          </w:p>
          <w:p w14:paraId="0E4BA2FE">
            <w:pPr>
              <w:spacing w:line="262" w:lineRule="auto"/>
              <w:rPr>
                <w:rFonts w:ascii="Arial"/>
                <w:sz w:val="21"/>
              </w:rPr>
            </w:pPr>
          </w:p>
          <w:p w14:paraId="2440E5EB">
            <w:pPr>
              <w:spacing w:line="262" w:lineRule="auto"/>
              <w:rPr>
                <w:rFonts w:ascii="Arial"/>
                <w:sz w:val="21"/>
              </w:rPr>
            </w:pPr>
          </w:p>
          <w:p w14:paraId="460EED87">
            <w:pPr>
              <w:spacing w:line="262" w:lineRule="auto"/>
              <w:rPr>
                <w:rFonts w:ascii="Arial"/>
                <w:sz w:val="21"/>
              </w:rPr>
            </w:pPr>
          </w:p>
          <w:p w14:paraId="0FCAA926">
            <w:pPr>
              <w:spacing w:line="262" w:lineRule="auto"/>
              <w:rPr>
                <w:rFonts w:ascii="Arial"/>
                <w:sz w:val="21"/>
              </w:rPr>
            </w:pPr>
          </w:p>
          <w:p w14:paraId="67CD3655">
            <w:pPr>
              <w:spacing w:line="262" w:lineRule="auto"/>
              <w:rPr>
                <w:rFonts w:ascii="Arial"/>
                <w:sz w:val="21"/>
              </w:rPr>
            </w:pPr>
          </w:p>
          <w:p w14:paraId="04992593">
            <w:pPr>
              <w:spacing w:line="262" w:lineRule="auto"/>
              <w:rPr>
                <w:rFonts w:ascii="Arial"/>
                <w:sz w:val="21"/>
              </w:rPr>
            </w:pPr>
          </w:p>
          <w:p w14:paraId="5C3C51A3">
            <w:pPr>
              <w:pStyle w:val="6"/>
              <w:spacing w:before="55" w:line="237" w:lineRule="auto"/>
              <w:ind w:left="34" w:right="66" w:hanging="9"/>
            </w:pPr>
            <w:r>
              <w:rPr>
                <w:spacing w:val="5"/>
              </w:rPr>
              <w:t xml:space="preserve">【规章】《冶金企业安全生产监督管理规定》 </w:t>
            </w:r>
            <w:r>
              <w:rPr>
                <w:rFonts w:hint="eastAsia"/>
                <w:spacing w:val="5"/>
                <w:lang w:eastAsia="zh-CN"/>
              </w:rPr>
              <w:t>（</w:t>
            </w:r>
            <w:r>
              <w:rPr>
                <w:spacing w:val="5"/>
              </w:rPr>
              <w:t>2009年9</w:t>
            </w:r>
            <w:r>
              <w:rPr>
                <w:spacing w:val="4"/>
              </w:rPr>
              <w:t>月8</w:t>
            </w:r>
            <w:r>
              <w:rPr>
                <w:spacing w:val="-36"/>
              </w:rPr>
              <w:t xml:space="preserve"> </w:t>
            </w:r>
            <w:r>
              <w:rPr>
                <w:spacing w:val="4"/>
              </w:rPr>
              <w:t>日国家安全监管总局令第26号）</w:t>
            </w:r>
          </w:p>
          <w:p w14:paraId="5103F116">
            <w:pPr>
              <w:pStyle w:val="6"/>
              <w:spacing w:before="3" w:line="237" w:lineRule="auto"/>
              <w:ind w:left="36" w:right="135" w:firstLine="6"/>
            </w:pPr>
            <w:r>
              <w:rPr>
                <w:spacing w:val="4"/>
              </w:rPr>
              <w:t>第三十八条</w:t>
            </w:r>
            <w:r>
              <w:rPr>
                <w:spacing w:val="48"/>
              </w:rPr>
              <w:t xml:space="preserve"> </w:t>
            </w:r>
            <w:r>
              <w:rPr>
                <w:spacing w:val="4"/>
              </w:rPr>
              <w:t>冶金企业有下列行为之一的</w:t>
            </w:r>
            <w:r>
              <w:rPr>
                <w:spacing w:val="-32"/>
              </w:rPr>
              <w:t xml:space="preserve"> </w:t>
            </w:r>
            <w:r>
              <w:rPr>
                <w:spacing w:val="4"/>
              </w:rPr>
              <w:t>，责令限期改正</w:t>
            </w:r>
            <w:r>
              <w:rPr>
                <w:spacing w:val="-45"/>
              </w:rPr>
              <w:t xml:space="preserve"> </w:t>
            </w:r>
            <w:r>
              <w:rPr>
                <w:spacing w:val="4"/>
              </w:rPr>
              <w:t>；逾期未改正的</w:t>
            </w:r>
            <w:r>
              <w:rPr>
                <w:spacing w:val="-46"/>
              </w:rPr>
              <w:t xml:space="preserve"> </w:t>
            </w:r>
            <w:r>
              <w:rPr>
                <w:spacing w:val="4"/>
              </w:rPr>
              <w:t>，处2</w:t>
            </w:r>
            <w:r>
              <w:rPr>
                <w:spacing w:val="7"/>
              </w:rPr>
              <w:t>万元以下的罚款</w:t>
            </w:r>
            <w:r>
              <w:rPr>
                <w:spacing w:val="-12"/>
              </w:rPr>
              <w:t>：</w:t>
            </w:r>
            <w:r>
              <w:rPr>
                <w:spacing w:val="-55"/>
              </w:rPr>
              <w:t xml:space="preserve"> </w:t>
            </w:r>
            <w:r>
              <w:rPr>
                <w:spacing w:val="-12"/>
              </w:rPr>
              <w:t>（</w:t>
            </w:r>
            <w:r>
              <w:rPr>
                <w:spacing w:val="7"/>
              </w:rPr>
              <w:t>一）安全预评价报告</w:t>
            </w:r>
            <w:r>
              <w:rPr>
                <w:spacing w:val="-43"/>
              </w:rPr>
              <w:t xml:space="preserve"> </w:t>
            </w:r>
            <w:r>
              <w:rPr>
                <w:spacing w:val="7"/>
              </w:rPr>
              <w:t>、安全专篇</w:t>
            </w:r>
            <w:r>
              <w:rPr>
                <w:spacing w:val="-49"/>
              </w:rPr>
              <w:t xml:space="preserve"> </w:t>
            </w:r>
            <w:r>
              <w:rPr>
                <w:spacing w:val="7"/>
              </w:rPr>
              <w:t>、安全验</w:t>
            </w:r>
            <w:r>
              <w:rPr>
                <w:spacing w:val="6"/>
              </w:rPr>
              <w:t>收评价报告未按</w:t>
            </w:r>
            <w:r>
              <w:rPr>
                <w:spacing w:val="8"/>
              </w:rPr>
              <w:t>照规定备案的</w:t>
            </w:r>
            <w:r>
              <w:rPr>
                <w:spacing w:val="-45"/>
              </w:rPr>
              <w:t xml:space="preserve"> </w:t>
            </w:r>
            <w:r>
              <w:rPr>
                <w:spacing w:val="-18"/>
              </w:rPr>
              <w:t>；（</w:t>
            </w:r>
            <w:r>
              <w:rPr>
                <w:spacing w:val="8"/>
              </w:rPr>
              <w:t>二）煤气生产</w:t>
            </w:r>
            <w:r>
              <w:rPr>
                <w:spacing w:val="-50"/>
              </w:rPr>
              <w:t xml:space="preserve"> </w:t>
            </w:r>
            <w:r>
              <w:rPr>
                <w:spacing w:val="8"/>
              </w:rPr>
              <w:t>、输送、使用、维护检修人员未经培训合</w:t>
            </w:r>
            <w:r>
              <w:rPr>
                <w:spacing w:val="7"/>
              </w:rPr>
              <w:t>格上岗作业的</w:t>
            </w:r>
            <w:r>
              <w:rPr>
                <w:spacing w:val="-49"/>
              </w:rPr>
              <w:t xml:space="preserve"> </w:t>
            </w:r>
            <w:r>
              <w:rPr>
                <w:spacing w:val="-10"/>
              </w:rPr>
              <w:t>；（</w:t>
            </w:r>
            <w:r>
              <w:rPr>
                <w:spacing w:val="7"/>
              </w:rPr>
              <w:t>三）未从合法的劳务公司录用劳务人员</w:t>
            </w:r>
            <w:r>
              <w:rPr>
                <w:spacing w:val="-24"/>
              </w:rPr>
              <w:t xml:space="preserve"> </w:t>
            </w:r>
            <w:r>
              <w:rPr>
                <w:spacing w:val="7"/>
              </w:rPr>
              <w:t>，或者未与劳务公司签订</w:t>
            </w:r>
            <w:r>
              <w:rPr>
                <w:spacing w:val="8"/>
              </w:rPr>
              <w:t>合同，或者未对劳务人员进行统一安全生产教育和培训的</w:t>
            </w:r>
            <w:r>
              <w:rPr>
                <w:spacing w:val="7"/>
              </w:rPr>
              <w:t xml:space="preserve"> 。</w:t>
            </w:r>
            <w:r>
              <w:rPr>
                <w:spacing w:val="-54"/>
              </w:rPr>
              <w:t xml:space="preserve"> </w:t>
            </w:r>
            <w:r>
              <w:rPr>
                <w:spacing w:val="7"/>
              </w:rPr>
              <w:t>”</w:t>
            </w:r>
          </w:p>
        </w:tc>
        <w:tc>
          <w:tcPr>
            <w:tcW w:w="3744" w:type="dxa"/>
            <w:vAlign w:val="top"/>
          </w:tcPr>
          <w:p w14:paraId="645811F0">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6312B1A2">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698550BB">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22D44A4D">
            <w:pPr>
              <w:spacing w:line="258" w:lineRule="auto"/>
              <w:rPr>
                <w:rFonts w:ascii="Arial"/>
                <w:sz w:val="21"/>
              </w:rPr>
            </w:pPr>
          </w:p>
          <w:p w14:paraId="6BCFC6E6">
            <w:pPr>
              <w:spacing w:line="258" w:lineRule="auto"/>
              <w:rPr>
                <w:rFonts w:ascii="Arial"/>
                <w:sz w:val="21"/>
              </w:rPr>
            </w:pPr>
          </w:p>
          <w:p w14:paraId="238975A5">
            <w:pPr>
              <w:spacing w:line="258" w:lineRule="auto"/>
              <w:rPr>
                <w:rFonts w:ascii="Arial"/>
                <w:sz w:val="21"/>
              </w:rPr>
            </w:pPr>
          </w:p>
          <w:p w14:paraId="0E9C8382">
            <w:pPr>
              <w:spacing w:line="258" w:lineRule="auto"/>
              <w:rPr>
                <w:rFonts w:ascii="Arial"/>
                <w:sz w:val="21"/>
              </w:rPr>
            </w:pPr>
          </w:p>
          <w:p w14:paraId="2A5E864C">
            <w:pPr>
              <w:spacing w:line="258" w:lineRule="auto"/>
              <w:rPr>
                <w:rFonts w:ascii="Arial"/>
                <w:sz w:val="21"/>
              </w:rPr>
            </w:pPr>
          </w:p>
          <w:p w14:paraId="7A79E162">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4A584B9F">
            <w:pPr>
              <w:pStyle w:val="6"/>
              <w:spacing w:line="229" w:lineRule="auto"/>
              <w:ind w:left="60"/>
            </w:pPr>
            <w:r>
              <w:rPr>
                <w:spacing w:val="-3"/>
              </w:rPr>
              <w:t>四十四、</w:t>
            </w:r>
          </w:p>
          <w:p w14:paraId="6EA087DE">
            <w:pPr>
              <w:pStyle w:val="6"/>
              <w:spacing w:before="8" w:line="230" w:lineRule="auto"/>
              <w:ind w:left="42"/>
            </w:pPr>
            <w:r>
              <w:rPr>
                <w:spacing w:val="1"/>
              </w:rPr>
              <w:t>五十五、</w:t>
            </w:r>
          </w:p>
          <w:p w14:paraId="51AEDE33">
            <w:pPr>
              <w:pStyle w:val="6"/>
              <w:spacing w:before="6" w:line="230" w:lineRule="auto"/>
              <w:ind w:left="42"/>
            </w:pPr>
            <w:r>
              <w:rPr>
                <w:spacing w:val="1"/>
              </w:rPr>
              <w:t>五十六、</w:t>
            </w:r>
          </w:p>
          <w:p w14:paraId="53A4C62E">
            <w:pPr>
              <w:pStyle w:val="6"/>
              <w:spacing w:before="8" w:line="230" w:lineRule="auto"/>
              <w:ind w:left="42"/>
            </w:pPr>
            <w:r>
              <w:rPr>
                <w:spacing w:val="1"/>
              </w:rPr>
              <w:t>五十七、</w:t>
            </w:r>
          </w:p>
          <w:p w14:paraId="1B23ED5A">
            <w:pPr>
              <w:pStyle w:val="6"/>
              <w:spacing w:before="6" w:line="230" w:lineRule="auto"/>
              <w:ind w:left="42"/>
            </w:pPr>
            <w:r>
              <w:rPr>
                <w:spacing w:val="1"/>
              </w:rPr>
              <w:t>五十八、</w:t>
            </w:r>
          </w:p>
          <w:p w14:paraId="43F6E71C">
            <w:pPr>
              <w:pStyle w:val="6"/>
              <w:spacing w:before="10" w:line="237" w:lineRule="auto"/>
              <w:ind w:left="40" w:right="77" w:firstLine="1"/>
            </w:pPr>
            <w:r>
              <w:rPr>
                <w:spacing w:val="5"/>
              </w:rPr>
              <w:t>五十九、六十、六</w:t>
            </w:r>
          </w:p>
          <w:p w14:paraId="5E0F548F">
            <w:pPr>
              <w:pStyle w:val="6"/>
              <w:spacing w:line="237" w:lineRule="auto"/>
              <w:ind w:left="44" w:right="77"/>
            </w:pPr>
            <w:r>
              <w:rPr>
                <w:spacing w:val="5"/>
              </w:rPr>
              <w:t>十一、六</w:t>
            </w:r>
            <w:r>
              <w:rPr>
                <w:spacing w:val="4"/>
              </w:rPr>
              <w:t>十二</w:t>
            </w:r>
          </w:p>
        </w:tc>
        <w:tc>
          <w:tcPr>
            <w:tcW w:w="674" w:type="dxa"/>
            <w:vAlign w:val="top"/>
          </w:tcPr>
          <w:p w14:paraId="55F02746">
            <w:pPr>
              <w:spacing w:line="264" w:lineRule="auto"/>
              <w:rPr>
                <w:rFonts w:ascii="Arial"/>
                <w:sz w:val="21"/>
              </w:rPr>
            </w:pPr>
          </w:p>
          <w:p w14:paraId="3B06F707">
            <w:pPr>
              <w:spacing w:line="264" w:lineRule="auto"/>
              <w:rPr>
                <w:rFonts w:ascii="Arial"/>
                <w:sz w:val="21"/>
              </w:rPr>
            </w:pPr>
          </w:p>
          <w:p w14:paraId="4EA238C4">
            <w:pPr>
              <w:spacing w:line="264" w:lineRule="auto"/>
              <w:rPr>
                <w:rFonts w:ascii="Arial"/>
                <w:sz w:val="21"/>
              </w:rPr>
            </w:pPr>
          </w:p>
          <w:p w14:paraId="7DC8AE0A">
            <w:pPr>
              <w:spacing w:line="264" w:lineRule="auto"/>
              <w:rPr>
                <w:rFonts w:ascii="Arial"/>
                <w:sz w:val="21"/>
              </w:rPr>
            </w:pPr>
          </w:p>
          <w:p w14:paraId="7E950290">
            <w:pPr>
              <w:spacing w:line="264" w:lineRule="auto"/>
              <w:rPr>
                <w:rFonts w:ascii="Arial"/>
                <w:sz w:val="21"/>
              </w:rPr>
            </w:pPr>
          </w:p>
          <w:p w14:paraId="38A901DA">
            <w:pPr>
              <w:spacing w:line="264" w:lineRule="auto"/>
              <w:rPr>
                <w:rFonts w:ascii="Arial"/>
                <w:sz w:val="21"/>
              </w:rPr>
            </w:pPr>
          </w:p>
          <w:p w14:paraId="2DC02292">
            <w:pPr>
              <w:spacing w:line="264" w:lineRule="auto"/>
              <w:rPr>
                <w:rFonts w:ascii="Arial"/>
                <w:sz w:val="21"/>
              </w:rPr>
            </w:pPr>
          </w:p>
          <w:p w14:paraId="1401C147">
            <w:pPr>
              <w:spacing w:line="264" w:lineRule="auto"/>
              <w:rPr>
                <w:rFonts w:ascii="Arial"/>
                <w:sz w:val="21"/>
              </w:rPr>
            </w:pPr>
          </w:p>
          <w:p w14:paraId="21DE64AC">
            <w:pPr>
              <w:spacing w:line="264" w:lineRule="auto"/>
              <w:rPr>
                <w:rFonts w:ascii="Arial"/>
                <w:sz w:val="21"/>
              </w:rPr>
            </w:pPr>
          </w:p>
          <w:p w14:paraId="6687F468">
            <w:pPr>
              <w:pStyle w:val="6"/>
              <w:spacing w:before="55" w:line="239" w:lineRule="auto"/>
              <w:ind w:left="44" w:right="103" w:hanging="3"/>
            </w:pPr>
            <w:r>
              <w:rPr>
                <w:spacing w:val="2"/>
              </w:rPr>
              <w:t>综合执</w:t>
            </w:r>
            <w:r>
              <w:rPr>
                <w:spacing w:val="1"/>
              </w:rPr>
              <w:t>法大队</w:t>
            </w:r>
          </w:p>
        </w:tc>
        <w:tc>
          <w:tcPr>
            <w:tcW w:w="775" w:type="dxa"/>
            <w:vAlign w:val="top"/>
          </w:tcPr>
          <w:p w14:paraId="2AC348B9">
            <w:pPr>
              <w:spacing w:line="242" w:lineRule="auto"/>
              <w:rPr>
                <w:rFonts w:ascii="Arial"/>
                <w:sz w:val="21"/>
              </w:rPr>
            </w:pPr>
          </w:p>
          <w:p w14:paraId="30D54866">
            <w:pPr>
              <w:spacing w:line="242" w:lineRule="auto"/>
              <w:rPr>
                <w:rFonts w:ascii="Arial"/>
                <w:sz w:val="21"/>
              </w:rPr>
            </w:pPr>
          </w:p>
          <w:p w14:paraId="0E036860">
            <w:pPr>
              <w:spacing w:line="243" w:lineRule="auto"/>
              <w:rPr>
                <w:rFonts w:ascii="Arial"/>
                <w:sz w:val="21"/>
              </w:rPr>
            </w:pPr>
          </w:p>
          <w:p w14:paraId="22E7168B">
            <w:pPr>
              <w:spacing w:line="243" w:lineRule="auto"/>
              <w:rPr>
                <w:rFonts w:ascii="Arial"/>
                <w:sz w:val="21"/>
              </w:rPr>
            </w:pPr>
          </w:p>
          <w:p w14:paraId="14C33ADB">
            <w:pPr>
              <w:spacing w:line="243" w:lineRule="auto"/>
              <w:rPr>
                <w:rFonts w:ascii="Arial"/>
                <w:sz w:val="21"/>
              </w:rPr>
            </w:pPr>
          </w:p>
          <w:p w14:paraId="06DCCC2C">
            <w:pPr>
              <w:spacing w:line="243" w:lineRule="auto"/>
              <w:rPr>
                <w:rFonts w:ascii="Arial"/>
                <w:sz w:val="21"/>
              </w:rPr>
            </w:pPr>
          </w:p>
          <w:p w14:paraId="725373A9">
            <w:pPr>
              <w:spacing w:line="243" w:lineRule="auto"/>
              <w:rPr>
                <w:rFonts w:ascii="Arial"/>
                <w:sz w:val="21"/>
              </w:rPr>
            </w:pPr>
          </w:p>
          <w:p w14:paraId="40A06E36">
            <w:pPr>
              <w:spacing w:line="243" w:lineRule="auto"/>
              <w:rPr>
                <w:rFonts w:ascii="Arial"/>
                <w:sz w:val="21"/>
              </w:rPr>
            </w:pPr>
          </w:p>
          <w:p w14:paraId="11D674D8">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50FF4D37">
            <w:pPr>
              <w:rPr>
                <w:rFonts w:ascii="Arial"/>
                <w:sz w:val="21"/>
              </w:rPr>
            </w:pPr>
          </w:p>
        </w:tc>
      </w:tr>
      <w:tr w14:paraId="4A1A6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4D48D018">
            <w:pPr>
              <w:spacing w:line="248" w:lineRule="auto"/>
              <w:rPr>
                <w:rFonts w:ascii="Arial"/>
                <w:sz w:val="21"/>
              </w:rPr>
            </w:pPr>
          </w:p>
          <w:p w14:paraId="261A5A85">
            <w:pPr>
              <w:spacing w:line="248" w:lineRule="auto"/>
              <w:rPr>
                <w:rFonts w:ascii="Arial"/>
                <w:sz w:val="21"/>
              </w:rPr>
            </w:pPr>
          </w:p>
          <w:p w14:paraId="55AE3121">
            <w:pPr>
              <w:spacing w:line="248" w:lineRule="auto"/>
              <w:rPr>
                <w:rFonts w:ascii="Arial"/>
                <w:sz w:val="21"/>
              </w:rPr>
            </w:pPr>
          </w:p>
          <w:p w14:paraId="1D0E0B38">
            <w:pPr>
              <w:spacing w:line="248" w:lineRule="auto"/>
              <w:rPr>
                <w:rFonts w:ascii="Arial"/>
                <w:sz w:val="21"/>
              </w:rPr>
            </w:pPr>
          </w:p>
          <w:p w14:paraId="424E8223">
            <w:pPr>
              <w:spacing w:line="248" w:lineRule="auto"/>
              <w:rPr>
                <w:rFonts w:ascii="Arial"/>
                <w:sz w:val="21"/>
              </w:rPr>
            </w:pPr>
          </w:p>
          <w:p w14:paraId="655C6CF6">
            <w:pPr>
              <w:spacing w:line="248" w:lineRule="auto"/>
              <w:rPr>
                <w:rFonts w:ascii="Arial"/>
                <w:sz w:val="21"/>
              </w:rPr>
            </w:pPr>
          </w:p>
          <w:p w14:paraId="03C8D450">
            <w:pPr>
              <w:spacing w:line="248" w:lineRule="auto"/>
              <w:rPr>
                <w:rFonts w:ascii="Arial"/>
                <w:sz w:val="21"/>
              </w:rPr>
            </w:pPr>
          </w:p>
          <w:p w14:paraId="01112F0C">
            <w:pPr>
              <w:spacing w:line="249" w:lineRule="auto"/>
              <w:rPr>
                <w:rFonts w:ascii="Arial"/>
                <w:sz w:val="21"/>
              </w:rPr>
            </w:pPr>
          </w:p>
          <w:p w14:paraId="459F5F61">
            <w:pPr>
              <w:spacing w:line="249" w:lineRule="auto"/>
              <w:rPr>
                <w:rFonts w:ascii="Arial"/>
                <w:sz w:val="21"/>
              </w:rPr>
            </w:pPr>
          </w:p>
          <w:p w14:paraId="5C60FA9C">
            <w:pPr>
              <w:spacing w:line="249" w:lineRule="auto"/>
              <w:rPr>
                <w:rFonts w:ascii="Arial"/>
                <w:sz w:val="21"/>
              </w:rPr>
            </w:pPr>
          </w:p>
          <w:p w14:paraId="03F35E0D">
            <w:pPr>
              <w:pStyle w:val="6"/>
              <w:spacing w:before="56" w:line="229" w:lineRule="exact"/>
              <w:ind w:left="95"/>
            </w:pPr>
            <w:r>
              <w:rPr>
                <w:spacing w:val="-3"/>
                <w:position w:val="1"/>
              </w:rPr>
              <w:t>109</w:t>
            </w:r>
          </w:p>
        </w:tc>
        <w:tc>
          <w:tcPr>
            <w:tcW w:w="573" w:type="dxa"/>
            <w:vAlign w:val="top"/>
          </w:tcPr>
          <w:p w14:paraId="26E85599">
            <w:pPr>
              <w:spacing w:line="251" w:lineRule="auto"/>
              <w:rPr>
                <w:rFonts w:ascii="Arial"/>
                <w:sz w:val="21"/>
              </w:rPr>
            </w:pPr>
          </w:p>
          <w:p w14:paraId="6A988DC7">
            <w:pPr>
              <w:spacing w:line="251" w:lineRule="auto"/>
              <w:rPr>
                <w:rFonts w:ascii="Arial"/>
                <w:sz w:val="21"/>
              </w:rPr>
            </w:pPr>
          </w:p>
          <w:p w14:paraId="7B3EF4C7">
            <w:pPr>
              <w:spacing w:line="251" w:lineRule="auto"/>
              <w:rPr>
                <w:rFonts w:ascii="Arial"/>
                <w:sz w:val="21"/>
              </w:rPr>
            </w:pPr>
          </w:p>
          <w:p w14:paraId="6693826B">
            <w:pPr>
              <w:spacing w:line="252" w:lineRule="auto"/>
              <w:rPr>
                <w:rFonts w:ascii="Arial"/>
                <w:sz w:val="21"/>
              </w:rPr>
            </w:pPr>
          </w:p>
          <w:p w14:paraId="767BC81C">
            <w:pPr>
              <w:spacing w:line="252" w:lineRule="auto"/>
              <w:rPr>
                <w:rFonts w:ascii="Arial"/>
                <w:sz w:val="21"/>
              </w:rPr>
            </w:pPr>
          </w:p>
          <w:p w14:paraId="49D6D6B5">
            <w:pPr>
              <w:spacing w:line="252" w:lineRule="auto"/>
              <w:rPr>
                <w:rFonts w:ascii="Arial"/>
                <w:sz w:val="21"/>
              </w:rPr>
            </w:pPr>
          </w:p>
          <w:p w14:paraId="4F3F0E70">
            <w:pPr>
              <w:spacing w:line="252" w:lineRule="auto"/>
              <w:rPr>
                <w:rFonts w:ascii="Arial"/>
                <w:sz w:val="21"/>
              </w:rPr>
            </w:pPr>
          </w:p>
          <w:p w14:paraId="0BC031EB">
            <w:pPr>
              <w:spacing w:line="252" w:lineRule="auto"/>
              <w:rPr>
                <w:rFonts w:ascii="Arial"/>
                <w:sz w:val="21"/>
              </w:rPr>
            </w:pPr>
          </w:p>
          <w:p w14:paraId="0939B2F9">
            <w:pPr>
              <w:spacing w:line="252" w:lineRule="auto"/>
              <w:rPr>
                <w:rFonts w:ascii="Arial"/>
                <w:sz w:val="21"/>
              </w:rPr>
            </w:pPr>
          </w:p>
          <w:p w14:paraId="3FA02E87">
            <w:pPr>
              <w:pStyle w:val="6"/>
              <w:spacing w:before="55" w:line="239" w:lineRule="auto"/>
              <w:ind w:left="114" w:right="105"/>
              <w:jc w:val="both"/>
            </w:pPr>
            <w:r>
              <w:rPr>
                <w:spacing w:val="1"/>
              </w:rPr>
              <w:t>应急管理部门</w:t>
            </w:r>
          </w:p>
        </w:tc>
        <w:tc>
          <w:tcPr>
            <w:tcW w:w="530" w:type="dxa"/>
            <w:vAlign w:val="top"/>
          </w:tcPr>
          <w:p w14:paraId="5D8B07C2">
            <w:pPr>
              <w:spacing w:line="263" w:lineRule="auto"/>
              <w:rPr>
                <w:rFonts w:ascii="Arial"/>
                <w:sz w:val="21"/>
              </w:rPr>
            </w:pPr>
          </w:p>
          <w:p w14:paraId="0340752C">
            <w:pPr>
              <w:spacing w:line="264" w:lineRule="auto"/>
              <w:rPr>
                <w:rFonts w:ascii="Arial"/>
                <w:sz w:val="21"/>
              </w:rPr>
            </w:pPr>
          </w:p>
          <w:p w14:paraId="69F819A5">
            <w:pPr>
              <w:spacing w:line="264" w:lineRule="auto"/>
              <w:rPr>
                <w:rFonts w:ascii="Arial"/>
                <w:sz w:val="21"/>
              </w:rPr>
            </w:pPr>
          </w:p>
          <w:p w14:paraId="1E54D851">
            <w:pPr>
              <w:spacing w:line="264" w:lineRule="auto"/>
              <w:rPr>
                <w:rFonts w:ascii="Arial"/>
                <w:sz w:val="21"/>
              </w:rPr>
            </w:pPr>
          </w:p>
          <w:p w14:paraId="26F591F6">
            <w:pPr>
              <w:spacing w:line="264" w:lineRule="auto"/>
              <w:rPr>
                <w:rFonts w:ascii="Arial"/>
                <w:sz w:val="21"/>
              </w:rPr>
            </w:pPr>
          </w:p>
          <w:p w14:paraId="74AC109A">
            <w:pPr>
              <w:spacing w:line="264" w:lineRule="auto"/>
              <w:rPr>
                <w:rFonts w:ascii="Arial"/>
                <w:sz w:val="21"/>
              </w:rPr>
            </w:pPr>
          </w:p>
          <w:p w14:paraId="182A57C1">
            <w:pPr>
              <w:spacing w:line="264" w:lineRule="auto"/>
              <w:rPr>
                <w:rFonts w:ascii="Arial"/>
                <w:sz w:val="21"/>
              </w:rPr>
            </w:pPr>
          </w:p>
          <w:p w14:paraId="7FFC68E0">
            <w:pPr>
              <w:spacing w:line="264" w:lineRule="auto"/>
              <w:rPr>
                <w:rFonts w:ascii="Arial"/>
                <w:sz w:val="21"/>
              </w:rPr>
            </w:pPr>
          </w:p>
          <w:p w14:paraId="548EA7B6">
            <w:pPr>
              <w:spacing w:line="264" w:lineRule="auto"/>
              <w:rPr>
                <w:rFonts w:ascii="Arial"/>
                <w:sz w:val="21"/>
              </w:rPr>
            </w:pPr>
          </w:p>
          <w:p w14:paraId="0A6B5C7F">
            <w:pPr>
              <w:pStyle w:val="6"/>
              <w:spacing w:before="56" w:line="238" w:lineRule="auto"/>
              <w:ind w:left="94" w:right="83"/>
            </w:pPr>
            <w:r>
              <w:t>行政</w:t>
            </w:r>
            <w:r>
              <w:rPr>
                <w:spacing w:val="1"/>
              </w:rPr>
              <w:t>处罚</w:t>
            </w:r>
          </w:p>
        </w:tc>
        <w:tc>
          <w:tcPr>
            <w:tcW w:w="991" w:type="dxa"/>
            <w:vAlign w:val="top"/>
          </w:tcPr>
          <w:p w14:paraId="1D5DFEC8">
            <w:pPr>
              <w:spacing w:line="246" w:lineRule="auto"/>
              <w:rPr>
                <w:rFonts w:ascii="Arial"/>
                <w:sz w:val="21"/>
              </w:rPr>
            </w:pPr>
          </w:p>
          <w:p w14:paraId="52E6D956">
            <w:pPr>
              <w:spacing w:line="246" w:lineRule="auto"/>
              <w:rPr>
                <w:rFonts w:ascii="Arial"/>
                <w:sz w:val="21"/>
              </w:rPr>
            </w:pPr>
          </w:p>
          <w:p w14:paraId="50D7C1C0">
            <w:pPr>
              <w:spacing w:line="246" w:lineRule="auto"/>
              <w:rPr>
                <w:rFonts w:ascii="Arial"/>
                <w:sz w:val="21"/>
              </w:rPr>
            </w:pPr>
          </w:p>
          <w:p w14:paraId="774B86C5">
            <w:pPr>
              <w:spacing w:line="246" w:lineRule="auto"/>
              <w:rPr>
                <w:rFonts w:ascii="Arial"/>
                <w:sz w:val="21"/>
              </w:rPr>
            </w:pPr>
          </w:p>
          <w:p w14:paraId="6781AAAF">
            <w:pPr>
              <w:spacing w:line="246" w:lineRule="auto"/>
              <w:rPr>
                <w:rFonts w:ascii="Arial"/>
                <w:sz w:val="21"/>
              </w:rPr>
            </w:pPr>
          </w:p>
          <w:p w14:paraId="24995B6E">
            <w:pPr>
              <w:spacing w:line="246" w:lineRule="auto"/>
              <w:rPr>
                <w:rFonts w:ascii="Arial"/>
                <w:sz w:val="21"/>
              </w:rPr>
            </w:pPr>
          </w:p>
          <w:p w14:paraId="1174B8E6">
            <w:pPr>
              <w:spacing w:line="246" w:lineRule="auto"/>
              <w:rPr>
                <w:rFonts w:ascii="Arial"/>
                <w:sz w:val="21"/>
              </w:rPr>
            </w:pPr>
          </w:p>
          <w:p w14:paraId="42647EBB">
            <w:pPr>
              <w:pStyle w:val="6"/>
              <w:spacing w:before="56" w:line="238" w:lineRule="auto"/>
              <w:ind w:left="53" w:right="51" w:firstLine="1"/>
              <w:jc w:val="both"/>
            </w:pPr>
            <w:r>
              <w:rPr>
                <w:spacing w:val="4"/>
              </w:rPr>
              <w:t>对矿山企业</w:t>
            </w:r>
            <w:r>
              <w:rPr>
                <w:spacing w:val="5"/>
              </w:rPr>
              <w:t>未按照规定建立健全领导带班下井制度或者未制定领导带班下井月度计划的处罚</w:t>
            </w:r>
          </w:p>
        </w:tc>
        <w:tc>
          <w:tcPr>
            <w:tcW w:w="619" w:type="dxa"/>
            <w:vAlign w:val="top"/>
          </w:tcPr>
          <w:p w14:paraId="190962BA">
            <w:pPr>
              <w:rPr>
                <w:rFonts w:ascii="Arial"/>
                <w:sz w:val="21"/>
              </w:rPr>
            </w:pPr>
          </w:p>
        </w:tc>
        <w:tc>
          <w:tcPr>
            <w:tcW w:w="6286" w:type="dxa"/>
            <w:vAlign w:val="top"/>
          </w:tcPr>
          <w:p w14:paraId="00B15445">
            <w:pPr>
              <w:spacing w:line="256" w:lineRule="auto"/>
              <w:rPr>
                <w:rFonts w:ascii="Arial"/>
                <w:sz w:val="21"/>
              </w:rPr>
            </w:pPr>
          </w:p>
          <w:p w14:paraId="600B2DA5">
            <w:pPr>
              <w:spacing w:line="256" w:lineRule="auto"/>
              <w:rPr>
                <w:rFonts w:ascii="Arial"/>
                <w:sz w:val="21"/>
              </w:rPr>
            </w:pPr>
          </w:p>
          <w:p w14:paraId="2F1B0925">
            <w:pPr>
              <w:spacing w:line="256" w:lineRule="auto"/>
              <w:rPr>
                <w:rFonts w:ascii="Arial"/>
                <w:sz w:val="21"/>
              </w:rPr>
            </w:pPr>
          </w:p>
          <w:p w14:paraId="618D76CA">
            <w:pPr>
              <w:spacing w:line="256" w:lineRule="auto"/>
              <w:rPr>
                <w:rFonts w:ascii="Arial"/>
                <w:sz w:val="21"/>
              </w:rPr>
            </w:pPr>
          </w:p>
          <w:p w14:paraId="6548DCFD">
            <w:pPr>
              <w:spacing w:line="256" w:lineRule="auto"/>
              <w:rPr>
                <w:rFonts w:ascii="Arial"/>
                <w:sz w:val="21"/>
              </w:rPr>
            </w:pPr>
          </w:p>
          <w:p w14:paraId="15940321">
            <w:pPr>
              <w:spacing w:line="256" w:lineRule="auto"/>
              <w:rPr>
                <w:rFonts w:ascii="Arial"/>
                <w:sz w:val="21"/>
              </w:rPr>
            </w:pPr>
          </w:p>
          <w:p w14:paraId="43D727C3">
            <w:pPr>
              <w:spacing w:line="256" w:lineRule="auto"/>
              <w:rPr>
                <w:rFonts w:ascii="Arial"/>
                <w:sz w:val="21"/>
              </w:rPr>
            </w:pPr>
          </w:p>
          <w:p w14:paraId="73B99309">
            <w:pPr>
              <w:spacing w:line="257" w:lineRule="auto"/>
              <w:rPr>
                <w:rFonts w:ascii="Arial"/>
                <w:sz w:val="21"/>
              </w:rPr>
            </w:pPr>
          </w:p>
          <w:p w14:paraId="6387ADC8">
            <w:pPr>
              <w:pStyle w:val="6"/>
              <w:spacing w:before="56" w:line="237" w:lineRule="auto"/>
              <w:ind w:left="38" w:right="506" w:hanging="13"/>
            </w:pPr>
            <w:r>
              <w:rPr>
                <w:spacing w:val="7"/>
              </w:rPr>
              <w:t>【规章】《金属非金属地下矿山企业领导带班</w:t>
            </w:r>
            <w:r>
              <w:rPr>
                <w:spacing w:val="6"/>
              </w:rPr>
              <w:t>下井及监督检查暂行规定 》</w:t>
            </w:r>
            <w:r>
              <w:t xml:space="preserve"> </w:t>
            </w:r>
            <w:r>
              <w:rPr>
                <w:spacing w:val="5"/>
              </w:rPr>
              <w:t>（2010年国家安全监管总局令第</w:t>
            </w:r>
            <w:r>
              <w:rPr>
                <w:spacing w:val="-36"/>
              </w:rPr>
              <w:t xml:space="preserve"> </w:t>
            </w:r>
            <w:r>
              <w:rPr>
                <w:spacing w:val="5"/>
              </w:rPr>
              <w:t>34号</w:t>
            </w:r>
            <w:r>
              <w:rPr>
                <w:rFonts w:hint="eastAsia"/>
                <w:spacing w:val="5"/>
                <w:lang w:eastAsia="zh-CN"/>
              </w:rPr>
              <w:t>，</w:t>
            </w:r>
            <w:r>
              <w:rPr>
                <w:spacing w:val="5"/>
              </w:rPr>
              <w:t>2015年修订）</w:t>
            </w:r>
          </w:p>
          <w:p w14:paraId="5160901E">
            <w:pPr>
              <w:pStyle w:val="6"/>
              <w:spacing w:line="238" w:lineRule="auto"/>
              <w:ind w:left="35" w:right="47" w:firstLine="6"/>
            </w:pPr>
            <w:r>
              <w:rPr>
                <w:spacing w:val="7"/>
              </w:rPr>
              <w:t>第十八条 矿山企业未按照规定建立健全领导带班下井制度或者未制定领导带班</w:t>
            </w:r>
            <w:r>
              <w:rPr>
                <w:spacing w:val="5"/>
              </w:rPr>
              <w:t>下井月度计划的</w:t>
            </w:r>
            <w:r>
              <w:rPr>
                <w:spacing w:val="-43"/>
              </w:rPr>
              <w:t xml:space="preserve"> </w:t>
            </w:r>
            <w:r>
              <w:rPr>
                <w:spacing w:val="5"/>
              </w:rPr>
              <w:t>，给予警告</w:t>
            </w:r>
            <w:r>
              <w:rPr>
                <w:spacing w:val="-51"/>
              </w:rPr>
              <w:t xml:space="preserve"> </w:t>
            </w:r>
            <w:r>
              <w:rPr>
                <w:spacing w:val="5"/>
              </w:rPr>
              <w:t>，并处3万元的罚款</w:t>
            </w:r>
            <w:r>
              <w:rPr>
                <w:spacing w:val="-48"/>
              </w:rPr>
              <w:t xml:space="preserve"> </w:t>
            </w:r>
            <w:r>
              <w:rPr>
                <w:spacing w:val="5"/>
              </w:rPr>
              <w:t>；</w:t>
            </w:r>
            <w:r>
              <w:rPr>
                <w:spacing w:val="4"/>
              </w:rPr>
              <w:t>对其主要负责人给予警告</w:t>
            </w:r>
            <w:r>
              <w:rPr>
                <w:spacing w:val="-34"/>
              </w:rPr>
              <w:t xml:space="preserve"> </w:t>
            </w:r>
            <w:r>
              <w:rPr>
                <w:spacing w:val="4"/>
              </w:rPr>
              <w:t>，并</w:t>
            </w:r>
            <w:r>
              <w:rPr>
                <w:spacing w:val="5"/>
              </w:rPr>
              <w:t>处1万元的罚款</w:t>
            </w:r>
            <w:r>
              <w:rPr>
                <w:spacing w:val="-48"/>
              </w:rPr>
              <w:t xml:space="preserve"> </w:t>
            </w:r>
            <w:r>
              <w:rPr>
                <w:spacing w:val="5"/>
              </w:rPr>
              <w:t>；情节严重的</w:t>
            </w:r>
            <w:r>
              <w:rPr>
                <w:spacing w:val="-48"/>
              </w:rPr>
              <w:t xml:space="preserve"> </w:t>
            </w:r>
            <w:r>
              <w:rPr>
                <w:spacing w:val="5"/>
              </w:rPr>
              <w:t>，依法暂扣其安全生产许可证</w:t>
            </w:r>
            <w:r>
              <w:rPr>
                <w:spacing w:val="-32"/>
              </w:rPr>
              <w:t xml:space="preserve"> </w:t>
            </w:r>
            <w:r>
              <w:rPr>
                <w:spacing w:val="5"/>
              </w:rPr>
              <w:t>，责令停产</w:t>
            </w:r>
            <w:r>
              <w:rPr>
                <w:spacing w:val="4"/>
              </w:rPr>
              <w:t>整顿。</w:t>
            </w:r>
          </w:p>
        </w:tc>
        <w:tc>
          <w:tcPr>
            <w:tcW w:w="3744" w:type="dxa"/>
            <w:vAlign w:val="top"/>
          </w:tcPr>
          <w:p w14:paraId="1F5E103F">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4B402F08">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224E0C5A">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4205D358">
            <w:pPr>
              <w:spacing w:line="257" w:lineRule="auto"/>
              <w:rPr>
                <w:rFonts w:ascii="Arial"/>
                <w:sz w:val="21"/>
              </w:rPr>
            </w:pPr>
          </w:p>
          <w:p w14:paraId="1DDD2291">
            <w:pPr>
              <w:spacing w:line="257" w:lineRule="auto"/>
              <w:rPr>
                <w:rFonts w:ascii="Arial"/>
                <w:sz w:val="21"/>
              </w:rPr>
            </w:pPr>
          </w:p>
          <w:p w14:paraId="0BAA3EE2">
            <w:pPr>
              <w:spacing w:line="258" w:lineRule="auto"/>
              <w:rPr>
                <w:rFonts w:ascii="Arial"/>
                <w:sz w:val="21"/>
              </w:rPr>
            </w:pPr>
          </w:p>
          <w:p w14:paraId="5AACC858">
            <w:pPr>
              <w:spacing w:line="258" w:lineRule="auto"/>
              <w:rPr>
                <w:rFonts w:ascii="Arial"/>
                <w:sz w:val="21"/>
              </w:rPr>
            </w:pPr>
          </w:p>
          <w:p w14:paraId="7E2115B0">
            <w:pPr>
              <w:spacing w:line="258" w:lineRule="auto"/>
              <w:rPr>
                <w:rFonts w:ascii="Arial"/>
                <w:sz w:val="21"/>
              </w:rPr>
            </w:pPr>
          </w:p>
          <w:p w14:paraId="69491C97">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0CAEBEC3">
            <w:pPr>
              <w:pStyle w:val="6"/>
              <w:spacing w:line="229" w:lineRule="auto"/>
              <w:ind w:left="60"/>
            </w:pPr>
            <w:r>
              <w:rPr>
                <w:spacing w:val="-3"/>
              </w:rPr>
              <w:t>四十四、</w:t>
            </w:r>
          </w:p>
          <w:p w14:paraId="1B04322F">
            <w:pPr>
              <w:pStyle w:val="6"/>
              <w:spacing w:before="8" w:line="230" w:lineRule="auto"/>
              <w:ind w:left="42"/>
            </w:pPr>
            <w:r>
              <w:rPr>
                <w:spacing w:val="1"/>
              </w:rPr>
              <w:t>五十五、</w:t>
            </w:r>
          </w:p>
          <w:p w14:paraId="72BEF908">
            <w:pPr>
              <w:pStyle w:val="6"/>
              <w:spacing w:before="7" w:line="230" w:lineRule="auto"/>
              <w:ind w:left="42"/>
            </w:pPr>
            <w:r>
              <w:rPr>
                <w:spacing w:val="1"/>
              </w:rPr>
              <w:t>五十六、</w:t>
            </w:r>
          </w:p>
          <w:p w14:paraId="544EE032">
            <w:pPr>
              <w:pStyle w:val="6"/>
              <w:spacing w:before="6" w:line="230" w:lineRule="auto"/>
              <w:ind w:left="42"/>
            </w:pPr>
            <w:r>
              <w:rPr>
                <w:spacing w:val="1"/>
              </w:rPr>
              <w:t>五十七、</w:t>
            </w:r>
          </w:p>
          <w:p w14:paraId="2417D51B">
            <w:pPr>
              <w:pStyle w:val="6"/>
              <w:spacing w:before="6" w:line="230" w:lineRule="auto"/>
              <w:ind w:left="42"/>
            </w:pPr>
            <w:r>
              <w:rPr>
                <w:spacing w:val="1"/>
              </w:rPr>
              <w:t>五十八、</w:t>
            </w:r>
          </w:p>
          <w:p w14:paraId="50413155">
            <w:pPr>
              <w:pStyle w:val="6"/>
              <w:spacing w:before="10" w:line="237" w:lineRule="auto"/>
              <w:ind w:left="40" w:right="77" w:firstLine="1"/>
            </w:pPr>
            <w:r>
              <w:rPr>
                <w:spacing w:val="5"/>
              </w:rPr>
              <w:t>五十九、六十、六</w:t>
            </w:r>
          </w:p>
          <w:p w14:paraId="0FF626B5">
            <w:pPr>
              <w:pStyle w:val="6"/>
              <w:spacing w:before="1" w:line="237" w:lineRule="auto"/>
              <w:ind w:left="44" w:right="77"/>
            </w:pPr>
            <w:r>
              <w:rPr>
                <w:spacing w:val="5"/>
              </w:rPr>
              <w:t>十一、六</w:t>
            </w:r>
            <w:r>
              <w:rPr>
                <w:spacing w:val="4"/>
              </w:rPr>
              <w:t>十二</w:t>
            </w:r>
          </w:p>
        </w:tc>
        <w:tc>
          <w:tcPr>
            <w:tcW w:w="674" w:type="dxa"/>
            <w:vAlign w:val="top"/>
          </w:tcPr>
          <w:p w14:paraId="2295FF03">
            <w:pPr>
              <w:spacing w:line="263" w:lineRule="auto"/>
              <w:rPr>
                <w:rFonts w:ascii="Arial"/>
                <w:sz w:val="21"/>
              </w:rPr>
            </w:pPr>
          </w:p>
          <w:p w14:paraId="4F65BC73">
            <w:pPr>
              <w:spacing w:line="264" w:lineRule="auto"/>
              <w:rPr>
                <w:rFonts w:ascii="Arial"/>
                <w:sz w:val="21"/>
              </w:rPr>
            </w:pPr>
          </w:p>
          <w:p w14:paraId="5F6E2C0E">
            <w:pPr>
              <w:spacing w:line="264" w:lineRule="auto"/>
              <w:rPr>
                <w:rFonts w:ascii="Arial"/>
                <w:sz w:val="21"/>
              </w:rPr>
            </w:pPr>
          </w:p>
          <w:p w14:paraId="52575FC0">
            <w:pPr>
              <w:spacing w:line="264" w:lineRule="auto"/>
              <w:rPr>
                <w:rFonts w:ascii="Arial"/>
                <w:sz w:val="21"/>
              </w:rPr>
            </w:pPr>
          </w:p>
          <w:p w14:paraId="7B05FECB">
            <w:pPr>
              <w:spacing w:line="264" w:lineRule="auto"/>
              <w:rPr>
                <w:rFonts w:ascii="Arial"/>
                <w:sz w:val="21"/>
              </w:rPr>
            </w:pPr>
          </w:p>
          <w:p w14:paraId="4B9ADBDF">
            <w:pPr>
              <w:spacing w:line="264" w:lineRule="auto"/>
              <w:rPr>
                <w:rFonts w:ascii="Arial"/>
                <w:sz w:val="21"/>
              </w:rPr>
            </w:pPr>
          </w:p>
          <w:p w14:paraId="7AFBB920">
            <w:pPr>
              <w:spacing w:line="264" w:lineRule="auto"/>
              <w:rPr>
                <w:rFonts w:ascii="Arial"/>
                <w:sz w:val="21"/>
              </w:rPr>
            </w:pPr>
          </w:p>
          <w:p w14:paraId="21C3F194">
            <w:pPr>
              <w:spacing w:line="264" w:lineRule="auto"/>
              <w:rPr>
                <w:rFonts w:ascii="Arial"/>
                <w:sz w:val="21"/>
              </w:rPr>
            </w:pPr>
          </w:p>
          <w:p w14:paraId="5C079724">
            <w:pPr>
              <w:spacing w:line="264" w:lineRule="auto"/>
              <w:rPr>
                <w:rFonts w:ascii="Arial"/>
                <w:sz w:val="21"/>
              </w:rPr>
            </w:pPr>
          </w:p>
          <w:p w14:paraId="69E4B571">
            <w:pPr>
              <w:pStyle w:val="6"/>
              <w:spacing w:before="56" w:line="238" w:lineRule="auto"/>
              <w:ind w:left="44" w:right="103" w:hanging="3"/>
            </w:pPr>
            <w:r>
              <w:rPr>
                <w:spacing w:val="2"/>
              </w:rPr>
              <w:t>综合执</w:t>
            </w:r>
            <w:r>
              <w:rPr>
                <w:spacing w:val="1"/>
              </w:rPr>
              <w:t>法大队</w:t>
            </w:r>
          </w:p>
        </w:tc>
        <w:tc>
          <w:tcPr>
            <w:tcW w:w="775" w:type="dxa"/>
            <w:vAlign w:val="top"/>
          </w:tcPr>
          <w:p w14:paraId="248C56EA">
            <w:pPr>
              <w:spacing w:line="242" w:lineRule="auto"/>
              <w:rPr>
                <w:rFonts w:ascii="Arial"/>
                <w:sz w:val="21"/>
              </w:rPr>
            </w:pPr>
          </w:p>
          <w:p w14:paraId="7FF834D3">
            <w:pPr>
              <w:spacing w:line="242" w:lineRule="auto"/>
              <w:rPr>
                <w:rFonts w:ascii="Arial"/>
                <w:sz w:val="21"/>
              </w:rPr>
            </w:pPr>
          </w:p>
          <w:p w14:paraId="4F9A9AED">
            <w:pPr>
              <w:spacing w:line="242" w:lineRule="auto"/>
              <w:rPr>
                <w:rFonts w:ascii="Arial"/>
                <w:sz w:val="21"/>
              </w:rPr>
            </w:pPr>
          </w:p>
          <w:p w14:paraId="525942BF">
            <w:pPr>
              <w:spacing w:line="243" w:lineRule="auto"/>
              <w:rPr>
                <w:rFonts w:ascii="Arial"/>
                <w:sz w:val="21"/>
              </w:rPr>
            </w:pPr>
          </w:p>
          <w:p w14:paraId="47C5E0A5">
            <w:pPr>
              <w:spacing w:line="243" w:lineRule="auto"/>
              <w:rPr>
                <w:rFonts w:ascii="Arial"/>
                <w:sz w:val="21"/>
              </w:rPr>
            </w:pPr>
          </w:p>
          <w:p w14:paraId="7BE0D5ED">
            <w:pPr>
              <w:spacing w:line="243" w:lineRule="auto"/>
              <w:rPr>
                <w:rFonts w:ascii="Arial"/>
                <w:sz w:val="21"/>
              </w:rPr>
            </w:pPr>
          </w:p>
          <w:p w14:paraId="6409DCCF">
            <w:pPr>
              <w:spacing w:line="243" w:lineRule="auto"/>
              <w:rPr>
                <w:rFonts w:ascii="Arial"/>
                <w:sz w:val="21"/>
              </w:rPr>
            </w:pPr>
          </w:p>
          <w:p w14:paraId="49104C8D">
            <w:pPr>
              <w:spacing w:line="243" w:lineRule="auto"/>
              <w:rPr>
                <w:rFonts w:ascii="Arial"/>
                <w:sz w:val="21"/>
              </w:rPr>
            </w:pPr>
          </w:p>
          <w:p w14:paraId="4053907A">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0424EE54">
            <w:pPr>
              <w:rPr>
                <w:rFonts w:ascii="Arial"/>
                <w:sz w:val="21"/>
              </w:rPr>
            </w:pPr>
          </w:p>
        </w:tc>
      </w:tr>
    </w:tbl>
    <w:p w14:paraId="208CDF4E">
      <w:pPr>
        <w:rPr>
          <w:rFonts w:ascii="Arial"/>
          <w:sz w:val="21"/>
        </w:rPr>
      </w:pPr>
    </w:p>
    <w:p w14:paraId="06A6ABD6">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509405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2E7ABCB3">
            <w:pPr>
              <w:spacing w:line="248" w:lineRule="auto"/>
              <w:rPr>
                <w:rFonts w:ascii="Arial"/>
                <w:sz w:val="21"/>
              </w:rPr>
            </w:pPr>
            <w:r>
              <w:pict>
                <v:shape id="_x0000_s1059" o:spid="_x0000_s1059" o:spt="202" type="#_x0000_t202" style="position:absolute;left:0pt;margin-left:493.6pt;margin-top:497.7pt;height:45.45pt;width:181.3pt;mso-position-horizontal-relative:page;mso-position-vertical-relative:page;z-index:251693056;mso-width-relative:page;mso-height-relative:page;" filled="f" stroked="f" coordsize="21600,21600" o:allowincell="f">
                  <v:path/>
                  <v:fill on="f" focussize="0,0"/>
                  <v:stroke on="f"/>
                  <v:imagedata o:title=""/>
                  <o:lock v:ext="edit" aspectratio="f"/>
                  <v:textbox inset="0mm,0mm,0mm,0mm">
                    <w:txbxContent>
                      <w:p w14:paraId="1E9EB059">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1DCA34B1">
            <w:pPr>
              <w:spacing w:line="248" w:lineRule="auto"/>
              <w:rPr>
                <w:rFonts w:ascii="Arial"/>
                <w:sz w:val="21"/>
              </w:rPr>
            </w:pPr>
          </w:p>
          <w:p w14:paraId="3F1C4230">
            <w:pPr>
              <w:spacing w:line="248" w:lineRule="auto"/>
              <w:rPr>
                <w:rFonts w:ascii="Arial"/>
                <w:sz w:val="21"/>
              </w:rPr>
            </w:pPr>
          </w:p>
          <w:p w14:paraId="372E5640">
            <w:pPr>
              <w:spacing w:line="249" w:lineRule="auto"/>
              <w:rPr>
                <w:rFonts w:ascii="Arial"/>
                <w:sz w:val="21"/>
              </w:rPr>
            </w:pPr>
          </w:p>
          <w:p w14:paraId="41B80623">
            <w:pPr>
              <w:spacing w:line="249" w:lineRule="auto"/>
              <w:rPr>
                <w:rFonts w:ascii="Arial"/>
                <w:sz w:val="21"/>
              </w:rPr>
            </w:pPr>
          </w:p>
          <w:p w14:paraId="33D248AB">
            <w:pPr>
              <w:spacing w:line="249" w:lineRule="auto"/>
              <w:rPr>
                <w:rFonts w:ascii="Arial"/>
                <w:sz w:val="21"/>
              </w:rPr>
            </w:pPr>
          </w:p>
          <w:p w14:paraId="0BD6AB11">
            <w:pPr>
              <w:spacing w:line="249" w:lineRule="auto"/>
              <w:rPr>
                <w:rFonts w:ascii="Arial"/>
                <w:sz w:val="21"/>
              </w:rPr>
            </w:pPr>
          </w:p>
          <w:p w14:paraId="41471757">
            <w:pPr>
              <w:spacing w:line="249" w:lineRule="auto"/>
              <w:rPr>
                <w:rFonts w:ascii="Arial"/>
                <w:sz w:val="21"/>
              </w:rPr>
            </w:pPr>
          </w:p>
          <w:p w14:paraId="5E66B50B">
            <w:pPr>
              <w:spacing w:line="249" w:lineRule="auto"/>
              <w:rPr>
                <w:rFonts w:ascii="Arial"/>
                <w:sz w:val="21"/>
              </w:rPr>
            </w:pPr>
          </w:p>
          <w:p w14:paraId="546DFE89">
            <w:pPr>
              <w:spacing w:line="249" w:lineRule="auto"/>
              <w:rPr>
                <w:rFonts w:ascii="Arial"/>
                <w:sz w:val="21"/>
              </w:rPr>
            </w:pPr>
          </w:p>
          <w:p w14:paraId="6BCE294C">
            <w:pPr>
              <w:pStyle w:val="6"/>
              <w:spacing w:before="56" w:line="229" w:lineRule="exact"/>
              <w:ind w:left="95"/>
            </w:pPr>
            <w:r>
              <w:rPr>
                <w:spacing w:val="-3"/>
                <w:position w:val="1"/>
              </w:rPr>
              <w:t>110</w:t>
            </w:r>
          </w:p>
        </w:tc>
        <w:tc>
          <w:tcPr>
            <w:tcW w:w="573" w:type="dxa"/>
            <w:vAlign w:val="top"/>
          </w:tcPr>
          <w:p w14:paraId="586CFF9F">
            <w:pPr>
              <w:spacing w:line="251" w:lineRule="auto"/>
              <w:rPr>
                <w:rFonts w:ascii="Arial"/>
                <w:sz w:val="21"/>
              </w:rPr>
            </w:pPr>
          </w:p>
          <w:p w14:paraId="7625F8FE">
            <w:pPr>
              <w:spacing w:line="251" w:lineRule="auto"/>
              <w:rPr>
                <w:rFonts w:ascii="Arial"/>
                <w:sz w:val="21"/>
              </w:rPr>
            </w:pPr>
          </w:p>
          <w:p w14:paraId="054CDEBD">
            <w:pPr>
              <w:spacing w:line="252" w:lineRule="auto"/>
              <w:rPr>
                <w:rFonts w:ascii="Arial"/>
                <w:sz w:val="21"/>
              </w:rPr>
            </w:pPr>
          </w:p>
          <w:p w14:paraId="1FA48D27">
            <w:pPr>
              <w:spacing w:line="252" w:lineRule="auto"/>
              <w:rPr>
                <w:rFonts w:ascii="Arial"/>
                <w:sz w:val="21"/>
              </w:rPr>
            </w:pPr>
          </w:p>
          <w:p w14:paraId="2318CE0B">
            <w:pPr>
              <w:spacing w:line="252" w:lineRule="auto"/>
              <w:rPr>
                <w:rFonts w:ascii="Arial"/>
                <w:sz w:val="21"/>
              </w:rPr>
            </w:pPr>
          </w:p>
          <w:p w14:paraId="11C36A3B">
            <w:pPr>
              <w:spacing w:line="252" w:lineRule="auto"/>
              <w:rPr>
                <w:rFonts w:ascii="Arial"/>
                <w:sz w:val="21"/>
              </w:rPr>
            </w:pPr>
          </w:p>
          <w:p w14:paraId="2A41D90C">
            <w:pPr>
              <w:spacing w:line="252" w:lineRule="auto"/>
              <w:rPr>
                <w:rFonts w:ascii="Arial"/>
                <w:sz w:val="21"/>
              </w:rPr>
            </w:pPr>
          </w:p>
          <w:p w14:paraId="6AFE2DE9">
            <w:pPr>
              <w:spacing w:line="252" w:lineRule="auto"/>
              <w:rPr>
                <w:rFonts w:ascii="Arial"/>
                <w:sz w:val="21"/>
              </w:rPr>
            </w:pPr>
          </w:p>
          <w:p w14:paraId="08DDF33E">
            <w:pPr>
              <w:spacing w:line="252" w:lineRule="auto"/>
              <w:rPr>
                <w:rFonts w:ascii="Arial"/>
                <w:sz w:val="21"/>
              </w:rPr>
            </w:pPr>
          </w:p>
          <w:p w14:paraId="532735C4">
            <w:pPr>
              <w:pStyle w:val="6"/>
              <w:spacing w:before="56" w:line="239" w:lineRule="auto"/>
              <w:ind w:left="114" w:right="105"/>
              <w:jc w:val="both"/>
            </w:pPr>
            <w:r>
              <w:rPr>
                <w:spacing w:val="1"/>
              </w:rPr>
              <w:t>应急管理部门</w:t>
            </w:r>
          </w:p>
        </w:tc>
        <w:tc>
          <w:tcPr>
            <w:tcW w:w="530" w:type="dxa"/>
            <w:vAlign w:val="top"/>
          </w:tcPr>
          <w:p w14:paraId="2411C113">
            <w:pPr>
              <w:spacing w:line="264" w:lineRule="auto"/>
              <w:rPr>
                <w:rFonts w:ascii="Arial"/>
                <w:sz w:val="21"/>
              </w:rPr>
            </w:pPr>
          </w:p>
          <w:p w14:paraId="21AA0856">
            <w:pPr>
              <w:spacing w:line="264" w:lineRule="auto"/>
              <w:rPr>
                <w:rFonts w:ascii="Arial"/>
                <w:sz w:val="21"/>
              </w:rPr>
            </w:pPr>
          </w:p>
          <w:p w14:paraId="7F4CE5DD">
            <w:pPr>
              <w:spacing w:line="264" w:lineRule="auto"/>
              <w:rPr>
                <w:rFonts w:ascii="Arial"/>
                <w:sz w:val="21"/>
              </w:rPr>
            </w:pPr>
          </w:p>
          <w:p w14:paraId="251BF17C">
            <w:pPr>
              <w:spacing w:line="264" w:lineRule="auto"/>
              <w:rPr>
                <w:rFonts w:ascii="Arial"/>
                <w:sz w:val="21"/>
              </w:rPr>
            </w:pPr>
          </w:p>
          <w:p w14:paraId="2C06C996">
            <w:pPr>
              <w:spacing w:line="264" w:lineRule="auto"/>
              <w:rPr>
                <w:rFonts w:ascii="Arial"/>
                <w:sz w:val="21"/>
              </w:rPr>
            </w:pPr>
          </w:p>
          <w:p w14:paraId="1578B5B2">
            <w:pPr>
              <w:spacing w:line="264" w:lineRule="auto"/>
              <w:rPr>
                <w:rFonts w:ascii="Arial"/>
                <w:sz w:val="21"/>
              </w:rPr>
            </w:pPr>
          </w:p>
          <w:p w14:paraId="78677FBF">
            <w:pPr>
              <w:spacing w:line="264" w:lineRule="auto"/>
              <w:rPr>
                <w:rFonts w:ascii="Arial"/>
                <w:sz w:val="21"/>
              </w:rPr>
            </w:pPr>
          </w:p>
          <w:p w14:paraId="0FFEE955">
            <w:pPr>
              <w:spacing w:line="264" w:lineRule="auto"/>
              <w:rPr>
                <w:rFonts w:ascii="Arial"/>
                <w:sz w:val="21"/>
              </w:rPr>
            </w:pPr>
          </w:p>
          <w:p w14:paraId="580E93BD">
            <w:pPr>
              <w:spacing w:line="264" w:lineRule="auto"/>
              <w:rPr>
                <w:rFonts w:ascii="Arial"/>
                <w:sz w:val="21"/>
              </w:rPr>
            </w:pPr>
          </w:p>
          <w:p w14:paraId="573808F2">
            <w:pPr>
              <w:pStyle w:val="6"/>
              <w:spacing w:before="55" w:line="239" w:lineRule="auto"/>
              <w:ind w:left="94" w:right="83"/>
            </w:pPr>
            <w:r>
              <w:t>行政</w:t>
            </w:r>
            <w:r>
              <w:rPr>
                <w:spacing w:val="1"/>
              </w:rPr>
              <w:t>处罚</w:t>
            </w:r>
          </w:p>
        </w:tc>
        <w:tc>
          <w:tcPr>
            <w:tcW w:w="991" w:type="dxa"/>
            <w:vAlign w:val="top"/>
          </w:tcPr>
          <w:p w14:paraId="02A56FBE">
            <w:pPr>
              <w:rPr>
                <w:rFonts w:ascii="Arial"/>
                <w:sz w:val="21"/>
              </w:rPr>
            </w:pPr>
          </w:p>
          <w:p w14:paraId="5938C9F8">
            <w:pPr>
              <w:rPr>
                <w:rFonts w:ascii="Arial"/>
                <w:sz w:val="21"/>
              </w:rPr>
            </w:pPr>
          </w:p>
          <w:p w14:paraId="0B985E56">
            <w:pPr>
              <w:rPr>
                <w:rFonts w:ascii="Arial"/>
                <w:sz w:val="21"/>
              </w:rPr>
            </w:pPr>
          </w:p>
          <w:p w14:paraId="58B90C52">
            <w:pPr>
              <w:rPr>
                <w:rFonts w:ascii="Arial"/>
                <w:sz w:val="21"/>
              </w:rPr>
            </w:pPr>
          </w:p>
          <w:p w14:paraId="43050F78">
            <w:pPr>
              <w:rPr>
                <w:rFonts w:ascii="Arial"/>
                <w:sz w:val="21"/>
              </w:rPr>
            </w:pPr>
          </w:p>
          <w:p w14:paraId="7B51243A">
            <w:pPr>
              <w:rPr>
                <w:rFonts w:ascii="Arial"/>
                <w:sz w:val="21"/>
              </w:rPr>
            </w:pPr>
          </w:p>
          <w:p w14:paraId="446FD820">
            <w:pPr>
              <w:rPr>
                <w:rFonts w:ascii="Arial"/>
                <w:sz w:val="21"/>
              </w:rPr>
            </w:pPr>
          </w:p>
          <w:p w14:paraId="32FB9598">
            <w:pPr>
              <w:rPr>
                <w:rFonts w:ascii="Arial"/>
                <w:sz w:val="21"/>
              </w:rPr>
            </w:pPr>
          </w:p>
          <w:p w14:paraId="198E9C27">
            <w:pPr>
              <w:rPr>
                <w:rFonts w:ascii="Arial"/>
                <w:sz w:val="21"/>
              </w:rPr>
            </w:pPr>
          </w:p>
          <w:p w14:paraId="7DDBDD0E">
            <w:pPr>
              <w:pStyle w:val="6"/>
              <w:spacing w:before="56" w:line="237" w:lineRule="auto"/>
              <w:ind w:left="54" w:right="51"/>
              <w:jc w:val="both"/>
            </w:pPr>
            <w:r>
              <w:rPr>
                <w:spacing w:val="4"/>
              </w:rPr>
              <w:t>对未制定领导带班下井制度等违法行为的处罚</w:t>
            </w:r>
          </w:p>
        </w:tc>
        <w:tc>
          <w:tcPr>
            <w:tcW w:w="619" w:type="dxa"/>
            <w:vAlign w:val="top"/>
          </w:tcPr>
          <w:p w14:paraId="0F1432BE">
            <w:pPr>
              <w:rPr>
                <w:rFonts w:ascii="Arial"/>
                <w:sz w:val="21"/>
              </w:rPr>
            </w:pPr>
          </w:p>
        </w:tc>
        <w:tc>
          <w:tcPr>
            <w:tcW w:w="6286" w:type="dxa"/>
            <w:vAlign w:val="top"/>
          </w:tcPr>
          <w:p w14:paraId="11E2CCAA">
            <w:pPr>
              <w:spacing w:line="242" w:lineRule="auto"/>
              <w:rPr>
                <w:rFonts w:ascii="Arial"/>
                <w:sz w:val="21"/>
              </w:rPr>
            </w:pPr>
          </w:p>
          <w:p w14:paraId="0C90F146">
            <w:pPr>
              <w:spacing w:line="242" w:lineRule="auto"/>
              <w:rPr>
                <w:rFonts w:ascii="Arial"/>
                <w:sz w:val="21"/>
              </w:rPr>
            </w:pPr>
          </w:p>
          <w:p w14:paraId="2110E7BB">
            <w:pPr>
              <w:spacing w:line="242" w:lineRule="auto"/>
              <w:rPr>
                <w:rFonts w:ascii="Arial"/>
                <w:sz w:val="21"/>
              </w:rPr>
            </w:pPr>
          </w:p>
          <w:p w14:paraId="1253FA73">
            <w:pPr>
              <w:spacing w:line="243" w:lineRule="auto"/>
              <w:rPr>
                <w:rFonts w:ascii="Arial"/>
                <w:sz w:val="21"/>
              </w:rPr>
            </w:pPr>
          </w:p>
          <w:p w14:paraId="6775FCB6">
            <w:pPr>
              <w:spacing w:line="243" w:lineRule="auto"/>
              <w:rPr>
                <w:rFonts w:ascii="Arial"/>
                <w:sz w:val="21"/>
              </w:rPr>
            </w:pPr>
          </w:p>
          <w:p w14:paraId="1DFD8511">
            <w:pPr>
              <w:spacing w:line="243" w:lineRule="auto"/>
              <w:rPr>
                <w:rFonts w:ascii="Arial"/>
                <w:sz w:val="21"/>
              </w:rPr>
            </w:pPr>
          </w:p>
          <w:p w14:paraId="28E943D2">
            <w:pPr>
              <w:spacing w:line="243" w:lineRule="auto"/>
              <w:rPr>
                <w:rFonts w:ascii="Arial"/>
                <w:sz w:val="21"/>
              </w:rPr>
            </w:pPr>
          </w:p>
          <w:p w14:paraId="502FC98F">
            <w:pPr>
              <w:spacing w:line="243" w:lineRule="auto"/>
              <w:rPr>
                <w:rFonts w:ascii="Arial"/>
                <w:sz w:val="21"/>
              </w:rPr>
            </w:pPr>
          </w:p>
          <w:p w14:paraId="1DEF4F56">
            <w:pPr>
              <w:pStyle w:val="6"/>
              <w:spacing w:before="56" w:line="238" w:lineRule="auto"/>
              <w:ind w:left="38" w:right="506" w:hanging="13"/>
            </w:pPr>
            <w:r>
              <w:rPr>
                <w:spacing w:val="7"/>
              </w:rPr>
              <w:t>【规章】《金属非金属地下矿山企业领导带班</w:t>
            </w:r>
            <w:r>
              <w:rPr>
                <w:spacing w:val="6"/>
              </w:rPr>
              <w:t>下井及监督检查暂行规定 》</w:t>
            </w:r>
            <w:r>
              <w:t xml:space="preserve"> </w:t>
            </w:r>
            <w:r>
              <w:rPr>
                <w:spacing w:val="6"/>
              </w:rPr>
              <w:t>（2010年国家安全监督管理总局令第</w:t>
            </w:r>
            <w:r>
              <w:rPr>
                <w:spacing w:val="-44"/>
              </w:rPr>
              <w:t xml:space="preserve"> </w:t>
            </w:r>
            <w:r>
              <w:rPr>
                <w:spacing w:val="6"/>
              </w:rPr>
              <w:t>34号</w:t>
            </w:r>
            <w:r>
              <w:rPr>
                <w:rFonts w:hint="eastAsia"/>
                <w:spacing w:val="6"/>
                <w:lang w:eastAsia="zh-CN"/>
              </w:rPr>
              <w:t>，</w:t>
            </w:r>
            <w:r>
              <w:rPr>
                <w:spacing w:val="6"/>
              </w:rPr>
              <w:t>2015年5月</w:t>
            </w:r>
            <w:r>
              <w:rPr>
                <w:spacing w:val="5"/>
              </w:rPr>
              <w:t>26日修订）</w:t>
            </w:r>
          </w:p>
          <w:p w14:paraId="3CD219C1">
            <w:pPr>
              <w:pStyle w:val="6"/>
              <w:spacing w:line="227" w:lineRule="auto"/>
              <w:ind w:left="42"/>
            </w:pPr>
            <w:r>
              <w:rPr>
                <w:spacing w:val="5"/>
              </w:rPr>
              <w:t>第十九条</w:t>
            </w:r>
            <w:r>
              <w:rPr>
                <w:spacing w:val="31"/>
              </w:rPr>
              <w:t xml:space="preserve"> </w:t>
            </w:r>
            <w:r>
              <w:rPr>
                <w:spacing w:val="5"/>
              </w:rPr>
              <w:t>矿山企业存在下列行为之一的</w:t>
            </w:r>
            <w:r>
              <w:rPr>
                <w:spacing w:val="-29"/>
              </w:rPr>
              <w:t xml:space="preserve"> </w:t>
            </w:r>
            <w:r>
              <w:rPr>
                <w:spacing w:val="5"/>
              </w:rPr>
              <w:t>，责令限期整改</w:t>
            </w:r>
            <w:r>
              <w:rPr>
                <w:spacing w:val="-46"/>
              </w:rPr>
              <w:t xml:space="preserve"> </w:t>
            </w:r>
            <w:r>
              <w:rPr>
                <w:spacing w:val="5"/>
              </w:rPr>
              <w:t>，并处3万元的罚款；</w:t>
            </w:r>
          </w:p>
          <w:p w14:paraId="32B5BE1A">
            <w:pPr>
              <w:pStyle w:val="6"/>
              <w:spacing w:before="9" w:line="238" w:lineRule="auto"/>
              <w:ind w:left="34" w:right="71" w:firstLine="1"/>
            </w:pPr>
            <w:r>
              <w:rPr>
                <w:spacing w:val="7"/>
              </w:rPr>
              <w:t>对其主要负责人给予警告</w:t>
            </w:r>
            <w:r>
              <w:rPr>
                <w:spacing w:val="-32"/>
              </w:rPr>
              <w:t xml:space="preserve"> </w:t>
            </w:r>
            <w:r>
              <w:rPr>
                <w:spacing w:val="7"/>
              </w:rPr>
              <w:t>，并处1万元的罚款</w:t>
            </w:r>
            <w:r>
              <w:rPr>
                <w:spacing w:val="-3"/>
              </w:rPr>
              <w:t>：</w:t>
            </w:r>
            <w:r>
              <w:rPr>
                <w:spacing w:val="-61"/>
              </w:rPr>
              <w:t xml:space="preserve"> </w:t>
            </w:r>
            <w:r>
              <w:rPr>
                <w:spacing w:val="-3"/>
              </w:rPr>
              <w:t>（</w:t>
            </w:r>
            <w:r>
              <w:rPr>
                <w:spacing w:val="7"/>
              </w:rPr>
              <w:t>一）未制定领导带班下井制度</w:t>
            </w:r>
            <w:r>
              <w:rPr>
                <w:spacing w:val="10"/>
              </w:rPr>
              <w:t>的</w:t>
            </w:r>
            <w:r>
              <w:rPr>
                <w:spacing w:val="-15"/>
              </w:rPr>
              <w:t>；（</w:t>
            </w:r>
            <w:r>
              <w:rPr>
                <w:spacing w:val="10"/>
              </w:rPr>
              <w:t>二）未按照规定公告领导带班下井月度计划的</w:t>
            </w:r>
            <w:r>
              <w:rPr>
                <w:spacing w:val="-16"/>
              </w:rPr>
              <w:t xml:space="preserve"> </w:t>
            </w:r>
            <w:r>
              <w:rPr>
                <w:spacing w:val="-15"/>
              </w:rPr>
              <w:t>；（</w:t>
            </w:r>
            <w:r>
              <w:rPr>
                <w:spacing w:val="10"/>
              </w:rPr>
              <w:t>三）未按照规定公示</w:t>
            </w:r>
            <w:r>
              <w:rPr>
                <w:spacing w:val="6"/>
              </w:rPr>
              <w:t>领导带班下井月度计划完成情况的</w:t>
            </w:r>
            <w:r>
              <w:rPr>
                <w:spacing w:val="-43"/>
              </w:rPr>
              <w:t xml:space="preserve"> </w:t>
            </w:r>
            <w:r>
              <w:rPr>
                <w:spacing w:val="6"/>
              </w:rPr>
              <w:t>。</w:t>
            </w:r>
          </w:p>
        </w:tc>
        <w:tc>
          <w:tcPr>
            <w:tcW w:w="3744" w:type="dxa"/>
            <w:vAlign w:val="top"/>
          </w:tcPr>
          <w:p w14:paraId="4F8152D3">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6DF29DD0">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6458289D">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090F5E4A">
            <w:pPr>
              <w:spacing w:line="258" w:lineRule="auto"/>
              <w:rPr>
                <w:rFonts w:ascii="Arial"/>
                <w:sz w:val="21"/>
              </w:rPr>
            </w:pPr>
          </w:p>
          <w:p w14:paraId="4485A916">
            <w:pPr>
              <w:spacing w:line="258" w:lineRule="auto"/>
              <w:rPr>
                <w:rFonts w:ascii="Arial"/>
                <w:sz w:val="21"/>
              </w:rPr>
            </w:pPr>
          </w:p>
          <w:p w14:paraId="406B6324">
            <w:pPr>
              <w:spacing w:line="258" w:lineRule="auto"/>
              <w:rPr>
                <w:rFonts w:ascii="Arial"/>
                <w:sz w:val="21"/>
              </w:rPr>
            </w:pPr>
          </w:p>
          <w:p w14:paraId="4EABB28F">
            <w:pPr>
              <w:spacing w:line="258" w:lineRule="auto"/>
              <w:rPr>
                <w:rFonts w:ascii="Arial"/>
                <w:sz w:val="21"/>
              </w:rPr>
            </w:pPr>
          </w:p>
          <w:p w14:paraId="6F68C2D8">
            <w:pPr>
              <w:spacing w:line="258" w:lineRule="auto"/>
              <w:rPr>
                <w:rFonts w:ascii="Arial"/>
                <w:sz w:val="21"/>
              </w:rPr>
            </w:pPr>
          </w:p>
          <w:p w14:paraId="6F5AD51F">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00AC1609">
            <w:pPr>
              <w:pStyle w:val="6"/>
              <w:spacing w:line="229" w:lineRule="auto"/>
              <w:ind w:left="60"/>
            </w:pPr>
            <w:r>
              <w:rPr>
                <w:spacing w:val="-3"/>
              </w:rPr>
              <w:t>四十四、</w:t>
            </w:r>
          </w:p>
          <w:p w14:paraId="51399702">
            <w:pPr>
              <w:pStyle w:val="6"/>
              <w:spacing w:before="8" w:line="230" w:lineRule="auto"/>
              <w:ind w:left="42"/>
            </w:pPr>
            <w:r>
              <w:rPr>
                <w:spacing w:val="1"/>
              </w:rPr>
              <w:t>五十五、</w:t>
            </w:r>
          </w:p>
          <w:p w14:paraId="5BB8565B">
            <w:pPr>
              <w:pStyle w:val="6"/>
              <w:spacing w:before="6" w:line="230" w:lineRule="auto"/>
              <w:ind w:left="42"/>
            </w:pPr>
            <w:r>
              <w:rPr>
                <w:spacing w:val="1"/>
              </w:rPr>
              <w:t>五十六、</w:t>
            </w:r>
          </w:p>
          <w:p w14:paraId="0FEE51BB">
            <w:pPr>
              <w:pStyle w:val="6"/>
              <w:spacing w:before="8" w:line="230" w:lineRule="auto"/>
              <w:ind w:left="42"/>
            </w:pPr>
            <w:r>
              <w:rPr>
                <w:spacing w:val="1"/>
              </w:rPr>
              <w:t>五十七、</w:t>
            </w:r>
          </w:p>
          <w:p w14:paraId="04AD2814">
            <w:pPr>
              <w:pStyle w:val="6"/>
              <w:spacing w:before="6" w:line="230" w:lineRule="auto"/>
              <w:ind w:left="42"/>
            </w:pPr>
            <w:r>
              <w:rPr>
                <w:spacing w:val="1"/>
              </w:rPr>
              <w:t>五十八、</w:t>
            </w:r>
          </w:p>
          <w:p w14:paraId="6040E639">
            <w:pPr>
              <w:pStyle w:val="6"/>
              <w:spacing w:before="10" w:line="237" w:lineRule="auto"/>
              <w:ind w:left="40" w:right="77" w:firstLine="1"/>
            </w:pPr>
            <w:r>
              <w:rPr>
                <w:spacing w:val="5"/>
              </w:rPr>
              <w:t>五十九、六十、六</w:t>
            </w:r>
          </w:p>
          <w:p w14:paraId="0E6A64A2">
            <w:pPr>
              <w:pStyle w:val="6"/>
              <w:spacing w:line="237" w:lineRule="auto"/>
              <w:ind w:left="44" w:right="77"/>
            </w:pPr>
            <w:r>
              <w:rPr>
                <w:spacing w:val="5"/>
              </w:rPr>
              <w:t>十一、六</w:t>
            </w:r>
            <w:r>
              <w:rPr>
                <w:spacing w:val="4"/>
              </w:rPr>
              <w:t>十二</w:t>
            </w:r>
          </w:p>
        </w:tc>
        <w:tc>
          <w:tcPr>
            <w:tcW w:w="674" w:type="dxa"/>
            <w:vAlign w:val="top"/>
          </w:tcPr>
          <w:p w14:paraId="024801D9">
            <w:pPr>
              <w:spacing w:line="264" w:lineRule="auto"/>
              <w:rPr>
                <w:rFonts w:ascii="Arial"/>
                <w:sz w:val="21"/>
              </w:rPr>
            </w:pPr>
          </w:p>
          <w:p w14:paraId="3A0394AC">
            <w:pPr>
              <w:spacing w:line="264" w:lineRule="auto"/>
              <w:rPr>
                <w:rFonts w:ascii="Arial"/>
                <w:sz w:val="21"/>
              </w:rPr>
            </w:pPr>
          </w:p>
          <w:p w14:paraId="643F36E9">
            <w:pPr>
              <w:spacing w:line="264" w:lineRule="auto"/>
              <w:rPr>
                <w:rFonts w:ascii="Arial"/>
                <w:sz w:val="21"/>
              </w:rPr>
            </w:pPr>
          </w:p>
          <w:p w14:paraId="513747B5">
            <w:pPr>
              <w:spacing w:line="264" w:lineRule="auto"/>
              <w:rPr>
                <w:rFonts w:ascii="Arial"/>
                <w:sz w:val="21"/>
              </w:rPr>
            </w:pPr>
          </w:p>
          <w:p w14:paraId="7E04F1DE">
            <w:pPr>
              <w:spacing w:line="264" w:lineRule="auto"/>
              <w:rPr>
                <w:rFonts w:ascii="Arial"/>
                <w:sz w:val="21"/>
              </w:rPr>
            </w:pPr>
          </w:p>
          <w:p w14:paraId="4D135FE3">
            <w:pPr>
              <w:spacing w:line="264" w:lineRule="auto"/>
              <w:rPr>
                <w:rFonts w:ascii="Arial"/>
                <w:sz w:val="21"/>
              </w:rPr>
            </w:pPr>
          </w:p>
          <w:p w14:paraId="21D53369">
            <w:pPr>
              <w:spacing w:line="264" w:lineRule="auto"/>
              <w:rPr>
                <w:rFonts w:ascii="Arial"/>
                <w:sz w:val="21"/>
              </w:rPr>
            </w:pPr>
          </w:p>
          <w:p w14:paraId="52FED9E4">
            <w:pPr>
              <w:spacing w:line="264" w:lineRule="auto"/>
              <w:rPr>
                <w:rFonts w:ascii="Arial"/>
                <w:sz w:val="21"/>
              </w:rPr>
            </w:pPr>
          </w:p>
          <w:p w14:paraId="0F78C22E">
            <w:pPr>
              <w:spacing w:line="264" w:lineRule="auto"/>
              <w:rPr>
                <w:rFonts w:ascii="Arial"/>
                <w:sz w:val="21"/>
              </w:rPr>
            </w:pPr>
          </w:p>
          <w:p w14:paraId="2561FF1E">
            <w:pPr>
              <w:pStyle w:val="6"/>
              <w:spacing w:before="55" w:line="239" w:lineRule="auto"/>
              <w:ind w:left="44" w:right="103" w:hanging="3"/>
            </w:pPr>
            <w:r>
              <w:rPr>
                <w:spacing w:val="2"/>
              </w:rPr>
              <w:t>综合执</w:t>
            </w:r>
            <w:r>
              <w:rPr>
                <w:spacing w:val="1"/>
              </w:rPr>
              <w:t>法大队</w:t>
            </w:r>
          </w:p>
        </w:tc>
        <w:tc>
          <w:tcPr>
            <w:tcW w:w="775" w:type="dxa"/>
            <w:vMerge w:val="restart"/>
            <w:tcBorders>
              <w:bottom w:val="nil"/>
            </w:tcBorders>
            <w:vAlign w:val="top"/>
          </w:tcPr>
          <w:p w14:paraId="1624D3B3">
            <w:pPr>
              <w:rPr>
                <w:rFonts w:ascii="Arial"/>
                <w:sz w:val="21"/>
              </w:rPr>
            </w:pPr>
          </w:p>
          <w:p w14:paraId="5CCBD7F5">
            <w:pPr>
              <w:rPr>
                <w:rFonts w:ascii="Arial"/>
                <w:sz w:val="21"/>
              </w:rPr>
            </w:pPr>
          </w:p>
          <w:p w14:paraId="1D7CE20F">
            <w:pPr>
              <w:rPr>
                <w:rFonts w:ascii="Arial"/>
                <w:sz w:val="21"/>
              </w:rPr>
            </w:pPr>
          </w:p>
          <w:p w14:paraId="35F96810">
            <w:pPr>
              <w:rPr>
                <w:rFonts w:ascii="Arial"/>
                <w:sz w:val="21"/>
              </w:rPr>
            </w:pPr>
          </w:p>
          <w:p w14:paraId="3BD9729E">
            <w:pPr>
              <w:rPr>
                <w:rFonts w:ascii="Arial"/>
                <w:sz w:val="21"/>
              </w:rPr>
            </w:pPr>
          </w:p>
          <w:p w14:paraId="2B085AE0">
            <w:pPr>
              <w:rPr>
                <w:rFonts w:ascii="Arial"/>
                <w:sz w:val="21"/>
              </w:rPr>
            </w:pPr>
          </w:p>
          <w:p w14:paraId="291A31E9">
            <w:pPr>
              <w:rPr>
                <w:rFonts w:ascii="Arial"/>
                <w:sz w:val="21"/>
              </w:rPr>
            </w:pPr>
          </w:p>
          <w:p w14:paraId="34A8C5A7">
            <w:pPr>
              <w:rPr>
                <w:rFonts w:ascii="Arial"/>
                <w:sz w:val="21"/>
              </w:rPr>
            </w:pPr>
          </w:p>
          <w:p w14:paraId="37C12000">
            <w:pPr>
              <w:rPr>
                <w:rFonts w:ascii="Arial"/>
                <w:sz w:val="21"/>
              </w:rPr>
            </w:pPr>
          </w:p>
          <w:p w14:paraId="6654F2D0">
            <w:pPr>
              <w:rPr>
                <w:rFonts w:ascii="Arial"/>
                <w:sz w:val="21"/>
              </w:rPr>
            </w:pPr>
          </w:p>
          <w:p w14:paraId="094B1CBB">
            <w:pPr>
              <w:rPr>
                <w:rFonts w:ascii="Arial"/>
                <w:sz w:val="21"/>
              </w:rPr>
            </w:pPr>
          </w:p>
          <w:p w14:paraId="3BCA351C">
            <w:pPr>
              <w:rPr>
                <w:rFonts w:ascii="Arial"/>
                <w:sz w:val="21"/>
              </w:rPr>
            </w:pPr>
          </w:p>
          <w:p w14:paraId="404AE17C">
            <w:pPr>
              <w:rPr>
                <w:rFonts w:ascii="Arial"/>
                <w:sz w:val="21"/>
              </w:rPr>
            </w:pPr>
          </w:p>
          <w:p w14:paraId="5922E0F2">
            <w:pPr>
              <w:rPr>
                <w:rFonts w:ascii="Arial"/>
                <w:sz w:val="21"/>
              </w:rPr>
            </w:pPr>
          </w:p>
          <w:p w14:paraId="41D636E0">
            <w:pPr>
              <w:rPr>
                <w:rFonts w:ascii="Arial"/>
                <w:sz w:val="21"/>
              </w:rPr>
            </w:pPr>
          </w:p>
          <w:p w14:paraId="2D9449BC">
            <w:pPr>
              <w:rPr>
                <w:rFonts w:ascii="Arial"/>
                <w:sz w:val="21"/>
              </w:rPr>
            </w:pPr>
          </w:p>
          <w:p w14:paraId="62A62B8F">
            <w:pPr>
              <w:rPr>
                <w:rFonts w:ascii="Arial"/>
                <w:sz w:val="21"/>
              </w:rPr>
            </w:pPr>
          </w:p>
          <w:p w14:paraId="1F12AB50">
            <w:pPr>
              <w:rPr>
                <w:rFonts w:ascii="Arial"/>
                <w:sz w:val="21"/>
              </w:rPr>
            </w:pPr>
          </w:p>
          <w:p w14:paraId="5A961059">
            <w:pPr>
              <w:spacing w:line="241" w:lineRule="auto"/>
              <w:rPr>
                <w:rFonts w:ascii="Arial"/>
                <w:sz w:val="21"/>
              </w:rPr>
            </w:pPr>
          </w:p>
          <w:p w14:paraId="4966CB7F">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059D464D">
            <w:pPr>
              <w:rPr>
                <w:rFonts w:ascii="Arial"/>
                <w:sz w:val="21"/>
              </w:rPr>
            </w:pPr>
          </w:p>
        </w:tc>
      </w:tr>
      <w:tr w14:paraId="3489E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24B1EE1C">
            <w:pPr>
              <w:spacing w:line="248" w:lineRule="auto"/>
              <w:rPr>
                <w:rFonts w:ascii="Arial"/>
                <w:sz w:val="21"/>
              </w:rPr>
            </w:pPr>
          </w:p>
          <w:p w14:paraId="136FDB95">
            <w:pPr>
              <w:spacing w:line="248" w:lineRule="auto"/>
              <w:rPr>
                <w:rFonts w:ascii="Arial"/>
                <w:sz w:val="21"/>
              </w:rPr>
            </w:pPr>
          </w:p>
          <w:p w14:paraId="41232E6F">
            <w:pPr>
              <w:spacing w:line="248" w:lineRule="auto"/>
              <w:rPr>
                <w:rFonts w:ascii="Arial"/>
                <w:sz w:val="21"/>
              </w:rPr>
            </w:pPr>
          </w:p>
          <w:p w14:paraId="6B278438">
            <w:pPr>
              <w:spacing w:line="248" w:lineRule="auto"/>
              <w:rPr>
                <w:rFonts w:ascii="Arial"/>
                <w:sz w:val="21"/>
              </w:rPr>
            </w:pPr>
          </w:p>
          <w:p w14:paraId="4C852458">
            <w:pPr>
              <w:spacing w:line="248" w:lineRule="auto"/>
              <w:rPr>
                <w:rFonts w:ascii="Arial"/>
                <w:sz w:val="21"/>
              </w:rPr>
            </w:pPr>
          </w:p>
          <w:p w14:paraId="182FCEFB">
            <w:pPr>
              <w:spacing w:line="248" w:lineRule="auto"/>
              <w:rPr>
                <w:rFonts w:ascii="Arial"/>
                <w:sz w:val="21"/>
              </w:rPr>
            </w:pPr>
          </w:p>
          <w:p w14:paraId="6495A98C">
            <w:pPr>
              <w:spacing w:line="248" w:lineRule="auto"/>
              <w:rPr>
                <w:rFonts w:ascii="Arial"/>
                <w:sz w:val="21"/>
              </w:rPr>
            </w:pPr>
          </w:p>
          <w:p w14:paraId="356CD883">
            <w:pPr>
              <w:spacing w:line="249" w:lineRule="auto"/>
              <w:rPr>
                <w:rFonts w:ascii="Arial"/>
                <w:sz w:val="21"/>
              </w:rPr>
            </w:pPr>
          </w:p>
          <w:p w14:paraId="634BF75B">
            <w:pPr>
              <w:spacing w:line="249" w:lineRule="auto"/>
              <w:rPr>
                <w:rFonts w:ascii="Arial"/>
                <w:sz w:val="21"/>
              </w:rPr>
            </w:pPr>
          </w:p>
          <w:p w14:paraId="6E05B292">
            <w:pPr>
              <w:spacing w:line="249" w:lineRule="auto"/>
              <w:rPr>
                <w:rFonts w:ascii="Arial"/>
                <w:sz w:val="21"/>
              </w:rPr>
            </w:pPr>
          </w:p>
          <w:p w14:paraId="605676AC">
            <w:pPr>
              <w:pStyle w:val="6"/>
              <w:spacing w:before="56" w:line="230" w:lineRule="exact"/>
              <w:ind w:left="95"/>
            </w:pPr>
            <w:r>
              <w:rPr>
                <w:spacing w:val="-3"/>
                <w:position w:val="1"/>
              </w:rPr>
              <w:t>111</w:t>
            </w:r>
          </w:p>
        </w:tc>
        <w:tc>
          <w:tcPr>
            <w:tcW w:w="573" w:type="dxa"/>
            <w:vAlign w:val="top"/>
          </w:tcPr>
          <w:p w14:paraId="239F8E99">
            <w:pPr>
              <w:spacing w:line="251" w:lineRule="auto"/>
              <w:rPr>
                <w:rFonts w:ascii="Arial"/>
                <w:sz w:val="21"/>
              </w:rPr>
            </w:pPr>
          </w:p>
          <w:p w14:paraId="345EE80C">
            <w:pPr>
              <w:spacing w:line="251" w:lineRule="auto"/>
              <w:rPr>
                <w:rFonts w:ascii="Arial"/>
                <w:sz w:val="21"/>
              </w:rPr>
            </w:pPr>
          </w:p>
          <w:p w14:paraId="4EADFBD9">
            <w:pPr>
              <w:spacing w:line="251" w:lineRule="auto"/>
              <w:rPr>
                <w:rFonts w:ascii="Arial"/>
                <w:sz w:val="21"/>
              </w:rPr>
            </w:pPr>
          </w:p>
          <w:p w14:paraId="04AE94CA">
            <w:pPr>
              <w:spacing w:line="252" w:lineRule="auto"/>
              <w:rPr>
                <w:rFonts w:ascii="Arial"/>
                <w:sz w:val="21"/>
              </w:rPr>
            </w:pPr>
          </w:p>
          <w:p w14:paraId="73B7EE95">
            <w:pPr>
              <w:spacing w:line="252" w:lineRule="auto"/>
              <w:rPr>
                <w:rFonts w:ascii="Arial"/>
                <w:sz w:val="21"/>
              </w:rPr>
            </w:pPr>
          </w:p>
          <w:p w14:paraId="33783C6B">
            <w:pPr>
              <w:spacing w:line="252" w:lineRule="auto"/>
              <w:rPr>
                <w:rFonts w:ascii="Arial"/>
                <w:sz w:val="21"/>
              </w:rPr>
            </w:pPr>
          </w:p>
          <w:p w14:paraId="426D5351">
            <w:pPr>
              <w:spacing w:line="252" w:lineRule="auto"/>
              <w:rPr>
                <w:rFonts w:ascii="Arial"/>
                <w:sz w:val="21"/>
              </w:rPr>
            </w:pPr>
          </w:p>
          <w:p w14:paraId="6B7F7403">
            <w:pPr>
              <w:spacing w:line="252" w:lineRule="auto"/>
              <w:rPr>
                <w:rFonts w:ascii="Arial"/>
                <w:sz w:val="21"/>
              </w:rPr>
            </w:pPr>
          </w:p>
          <w:p w14:paraId="541C2499">
            <w:pPr>
              <w:spacing w:line="252" w:lineRule="auto"/>
              <w:rPr>
                <w:rFonts w:ascii="Arial"/>
                <w:sz w:val="21"/>
              </w:rPr>
            </w:pPr>
          </w:p>
          <w:p w14:paraId="66B3E9B7">
            <w:pPr>
              <w:pStyle w:val="6"/>
              <w:spacing w:before="55" w:line="239" w:lineRule="auto"/>
              <w:ind w:left="114" w:right="105"/>
              <w:jc w:val="both"/>
            </w:pPr>
            <w:r>
              <w:rPr>
                <w:spacing w:val="1"/>
              </w:rPr>
              <w:t>应急管理部门</w:t>
            </w:r>
          </w:p>
        </w:tc>
        <w:tc>
          <w:tcPr>
            <w:tcW w:w="530" w:type="dxa"/>
            <w:vAlign w:val="top"/>
          </w:tcPr>
          <w:p w14:paraId="62F03ED4">
            <w:pPr>
              <w:spacing w:line="263" w:lineRule="auto"/>
              <w:rPr>
                <w:rFonts w:ascii="Arial"/>
                <w:sz w:val="21"/>
              </w:rPr>
            </w:pPr>
          </w:p>
          <w:p w14:paraId="2D8540B9">
            <w:pPr>
              <w:spacing w:line="264" w:lineRule="auto"/>
              <w:rPr>
                <w:rFonts w:ascii="Arial"/>
                <w:sz w:val="21"/>
              </w:rPr>
            </w:pPr>
          </w:p>
          <w:p w14:paraId="2A6EC26E">
            <w:pPr>
              <w:spacing w:line="264" w:lineRule="auto"/>
              <w:rPr>
                <w:rFonts w:ascii="Arial"/>
                <w:sz w:val="21"/>
              </w:rPr>
            </w:pPr>
          </w:p>
          <w:p w14:paraId="6E184513">
            <w:pPr>
              <w:spacing w:line="264" w:lineRule="auto"/>
              <w:rPr>
                <w:rFonts w:ascii="Arial"/>
                <w:sz w:val="21"/>
              </w:rPr>
            </w:pPr>
          </w:p>
          <w:p w14:paraId="437A9964">
            <w:pPr>
              <w:spacing w:line="264" w:lineRule="auto"/>
              <w:rPr>
                <w:rFonts w:ascii="Arial"/>
                <w:sz w:val="21"/>
              </w:rPr>
            </w:pPr>
          </w:p>
          <w:p w14:paraId="408C420A">
            <w:pPr>
              <w:spacing w:line="264" w:lineRule="auto"/>
              <w:rPr>
                <w:rFonts w:ascii="Arial"/>
                <w:sz w:val="21"/>
              </w:rPr>
            </w:pPr>
          </w:p>
          <w:p w14:paraId="41A954C7">
            <w:pPr>
              <w:spacing w:line="264" w:lineRule="auto"/>
              <w:rPr>
                <w:rFonts w:ascii="Arial"/>
                <w:sz w:val="21"/>
              </w:rPr>
            </w:pPr>
          </w:p>
          <w:p w14:paraId="53425209">
            <w:pPr>
              <w:spacing w:line="264" w:lineRule="auto"/>
              <w:rPr>
                <w:rFonts w:ascii="Arial"/>
                <w:sz w:val="21"/>
              </w:rPr>
            </w:pPr>
          </w:p>
          <w:p w14:paraId="16BB7DC8">
            <w:pPr>
              <w:spacing w:line="264" w:lineRule="auto"/>
              <w:rPr>
                <w:rFonts w:ascii="Arial"/>
                <w:sz w:val="21"/>
              </w:rPr>
            </w:pPr>
          </w:p>
          <w:p w14:paraId="1C3DE03B">
            <w:pPr>
              <w:pStyle w:val="6"/>
              <w:spacing w:before="56" w:line="238" w:lineRule="auto"/>
              <w:ind w:left="94" w:right="83"/>
            </w:pPr>
            <w:r>
              <w:t>行政</w:t>
            </w:r>
            <w:r>
              <w:rPr>
                <w:spacing w:val="1"/>
              </w:rPr>
              <w:t>处罚</w:t>
            </w:r>
          </w:p>
        </w:tc>
        <w:tc>
          <w:tcPr>
            <w:tcW w:w="991" w:type="dxa"/>
            <w:vAlign w:val="top"/>
          </w:tcPr>
          <w:p w14:paraId="14B079B3">
            <w:pPr>
              <w:spacing w:line="268" w:lineRule="auto"/>
              <w:rPr>
                <w:rFonts w:ascii="Arial"/>
                <w:sz w:val="21"/>
              </w:rPr>
            </w:pPr>
          </w:p>
          <w:p w14:paraId="403F398A">
            <w:pPr>
              <w:spacing w:line="269" w:lineRule="auto"/>
              <w:rPr>
                <w:rFonts w:ascii="Arial"/>
                <w:sz w:val="21"/>
              </w:rPr>
            </w:pPr>
          </w:p>
          <w:p w14:paraId="261407D3">
            <w:pPr>
              <w:spacing w:line="269" w:lineRule="auto"/>
              <w:rPr>
                <w:rFonts w:ascii="Arial"/>
                <w:sz w:val="21"/>
              </w:rPr>
            </w:pPr>
          </w:p>
          <w:p w14:paraId="271754A1">
            <w:pPr>
              <w:spacing w:line="269" w:lineRule="auto"/>
              <w:rPr>
                <w:rFonts w:ascii="Arial"/>
                <w:sz w:val="21"/>
              </w:rPr>
            </w:pPr>
          </w:p>
          <w:p w14:paraId="61EB549B">
            <w:pPr>
              <w:spacing w:line="269" w:lineRule="auto"/>
              <w:rPr>
                <w:rFonts w:ascii="Arial"/>
                <w:sz w:val="21"/>
              </w:rPr>
            </w:pPr>
          </w:p>
          <w:p w14:paraId="70FCE235">
            <w:pPr>
              <w:spacing w:line="269" w:lineRule="auto"/>
              <w:rPr>
                <w:rFonts w:ascii="Arial"/>
                <w:sz w:val="21"/>
              </w:rPr>
            </w:pPr>
          </w:p>
          <w:p w14:paraId="0F0A5540">
            <w:pPr>
              <w:pStyle w:val="6"/>
              <w:spacing w:before="55" w:line="231" w:lineRule="auto"/>
              <w:ind w:left="54"/>
            </w:pPr>
            <w:r>
              <w:rPr>
                <w:spacing w:val="4"/>
              </w:rPr>
              <w:t>对矿山企业</w:t>
            </w:r>
          </w:p>
          <w:p w14:paraId="31C01A3F">
            <w:pPr>
              <w:pStyle w:val="6"/>
              <w:spacing w:before="7" w:line="230" w:lineRule="auto"/>
              <w:ind w:left="53"/>
            </w:pPr>
            <w:r>
              <w:rPr>
                <w:spacing w:val="5"/>
              </w:rPr>
              <w:t>领导未按照</w:t>
            </w:r>
          </w:p>
          <w:p w14:paraId="27BD8EAA">
            <w:pPr>
              <w:pStyle w:val="6"/>
              <w:spacing w:before="6" w:line="228" w:lineRule="auto"/>
              <w:ind w:left="52"/>
            </w:pPr>
            <w:r>
              <w:rPr>
                <w:spacing w:val="5"/>
              </w:rPr>
              <w:t>规定填写带</w:t>
            </w:r>
          </w:p>
          <w:p w14:paraId="3092104D">
            <w:pPr>
              <w:pStyle w:val="6"/>
              <w:spacing w:before="8" w:line="230" w:lineRule="auto"/>
              <w:ind w:left="54"/>
            </w:pPr>
            <w:r>
              <w:rPr>
                <w:spacing w:val="4"/>
              </w:rPr>
              <w:t>班下井交接</w:t>
            </w:r>
          </w:p>
          <w:p w14:paraId="09B60183">
            <w:pPr>
              <w:pStyle w:val="6"/>
              <w:spacing w:before="7" w:line="228" w:lineRule="auto"/>
              <w:ind w:left="54"/>
            </w:pPr>
            <w:r>
              <w:rPr>
                <w:spacing w:val="9"/>
              </w:rPr>
              <w:t>班记录、带</w:t>
            </w:r>
          </w:p>
          <w:p w14:paraId="15DA8C1D">
            <w:pPr>
              <w:pStyle w:val="6"/>
              <w:spacing w:before="10" w:line="230" w:lineRule="auto"/>
              <w:ind w:left="54"/>
            </w:pPr>
            <w:r>
              <w:rPr>
                <w:spacing w:val="4"/>
              </w:rPr>
              <w:t>班下井登记</w:t>
            </w:r>
          </w:p>
          <w:p w14:paraId="7058F09E">
            <w:pPr>
              <w:pStyle w:val="6"/>
              <w:spacing w:before="7" w:line="230" w:lineRule="auto"/>
              <w:ind w:left="52"/>
            </w:pPr>
            <w:r>
              <w:rPr>
                <w:spacing w:val="6"/>
              </w:rPr>
              <w:t>档案，或者</w:t>
            </w:r>
          </w:p>
          <w:p w14:paraId="7E8DCB01">
            <w:pPr>
              <w:pStyle w:val="6"/>
              <w:spacing w:before="6" w:line="228" w:lineRule="auto"/>
              <w:ind w:left="57"/>
            </w:pPr>
            <w:r>
              <w:rPr>
                <w:spacing w:val="4"/>
              </w:rPr>
              <w:t>弄虚作假的</w:t>
            </w:r>
          </w:p>
          <w:p w14:paraId="53B0BF68">
            <w:pPr>
              <w:pStyle w:val="6"/>
              <w:spacing w:before="9" w:line="231" w:lineRule="auto"/>
              <w:ind w:left="325"/>
            </w:pPr>
            <w:r>
              <w:rPr>
                <w:spacing w:val="1"/>
              </w:rPr>
              <w:t>处罚</w:t>
            </w:r>
          </w:p>
        </w:tc>
        <w:tc>
          <w:tcPr>
            <w:tcW w:w="619" w:type="dxa"/>
            <w:vAlign w:val="top"/>
          </w:tcPr>
          <w:p w14:paraId="77B54A97">
            <w:pPr>
              <w:rPr>
                <w:rFonts w:ascii="Arial"/>
                <w:sz w:val="21"/>
              </w:rPr>
            </w:pPr>
          </w:p>
        </w:tc>
        <w:tc>
          <w:tcPr>
            <w:tcW w:w="6286" w:type="dxa"/>
            <w:vAlign w:val="top"/>
          </w:tcPr>
          <w:p w14:paraId="6D774240">
            <w:pPr>
              <w:spacing w:line="269" w:lineRule="auto"/>
              <w:rPr>
                <w:rFonts w:ascii="Arial"/>
                <w:sz w:val="21"/>
              </w:rPr>
            </w:pPr>
          </w:p>
          <w:p w14:paraId="2CDDABC6">
            <w:pPr>
              <w:spacing w:line="270" w:lineRule="auto"/>
              <w:rPr>
                <w:rFonts w:ascii="Arial"/>
                <w:sz w:val="21"/>
              </w:rPr>
            </w:pPr>
          </w:p>
          <w:p w14:paraId="40B5F084">
            <w:pPr>
              <w:spacing w:line="270" w:lineRule="auto"/>
              <w:rPr>
                <w:rFonts w:ascii="Arial"/>
                <w:sz w:val="21"/>
              </w:rPr>
            </w:pPr>
          </w:p>
          <w:p w14:paraId="3FAA2800">
            <w:pPr>
              <w:spacing w:line="270" w:lineRule="auto"/>
              <w:rPr>
                <w:rFonts w:ascii="Arial"/>
                <w:sz w:val="21"/>
              </w:rPr>
            </w:pPr>
          </w:p>
          <w:p w14:paraId="34C515BC">
            <w:pPr>
              <w:spacing w:line="270" w:lineRule="auto"/>
              <w:rPr>
                <w:rFonts w:ascii="Arial"/>
                <w:sz w:val="21"/>
              </w:rPr>
            </w:pPr>
          </w:p>
          <w:p w14:paraId="56F1CF27">
            <w:pPr>
              <w:spacing w:line="270" w:lineRule="auto"/>
              <w:rPr>
                <w:rFonts w:ascii="Arial"/>
                <w:sz w:val="21"/>
              </w:rPr>
            </w:pPr>
          </w:p>
          <w:p w14:paraId="7F7BBFFE">
            <w:pPr>
              <w:spacing w:line="270" w:lineRule="auto"/>
              <w:rPr>
                <w:rFonts w:ascii="Arial"/>
                <w:sz w:val="21"/>
              </w:rPr>
            </w:pPr>
          </w:p>
          <w:p w14:paraId="4D956166">
            <w:pPr>
              <w:spacing w:line="270" w:lineRule="auto"/>
              <w:rPr>
                <w:rFonts w:ascii="Arial"/>
                <w:sz w:val="21"/>
              </w:rPr>
            </w:pPr>
          </w:p>
          <w:p w14:paraId="33797B57">
            <w:pPr>
              <w:pStyle w:val="6"/>
              <w:spacing w:before="55" w:line="237" w:lineRule="auto"/>
              <w:ind w:left="38" w:right="506" w:hanging="13"/>
            </w:pPr>
            <w:r>
              <w:rPr>
                <w:spacing w:val="7"/>
              </w:rPr>
              <w:t>【规章】《金属非金属地下矿山企业领导带班</w:t>
            </w:r>
            <w:r>
              <w:rPr>
                <w:spacing w:val="6"/>
              </w:rPr>
              <w:t>下井及监督检查暂行规定 》</w:t>
            </w:r>
            <w:r>
              <w:t xml:space="preserve"> </w:t>
            </w:r>
            <w:r>
              <w:rPr>
                <w:spacing w:val="6"/>
              </w:rPr>
              <w:t>（2010年国家安全监管总局令第</w:t>
            </w:r>
            <w:r>
              <w:rPr>
                <w:spacing w:val="-49"/>
              </w:rPr>
              <w:t xml:space="preserve"> </w:t>
            </w:r>
            <w:r>
              <w:rPr>
                <w:spacing w:val="6"/>
              </w:rPr>
              <w:t>34号</w:t>
            </w:r>
            <w:r>
              <w:rPr>
                <w:rFonts w:hint="eastAsia"/>
                <w:spacing w:val="6"/>
                <w:lang w:eastAsia="zh-CN"/>
              </w:rPr>
              <w:t>，</w:t>
            </w:r>
            <w:r>
              <w:rPr>
                <w:spacing w:val="6"/>
              </w:rPr>
              <w:t>2015</w:t>
            </w:r>
            <w:r>
              <w:rPr>
                <w:spacing w:val="5"/>
              </w:rPr>
              <w:t>年5月26日修订）</w:t>
            </w:r>
          </w:p>
          <w:p w14:paraId="0C423C39">
            <w:pPr>
              <w:pStyle w:val="6"/>
              <w:spacing w:line="236" w:lineRule="auto"/>
              <w:ind w:left="35" w:right="61" w:firstLine="6"/>
            </w:pPr>
            <w:r>
              <w:rPr>
                <w:spacing w:val="6"/>
              </w:rPr>
              <w:t>第二十条</w:t>
            </w:r>
            <w:r>
              <w:rPr>
                <w:spacing w:val="25"/>
              </w:rPr>
              <w:t xml:space="preserve"> </w:t>
            </w:r>
            <w:r>
              <w:rPr>
                <w:spacing w:val="6"/>
              </w:rPr>
              <w:t>矿山企业领导未按照规定填写带班下</w:t>
            </w:r>
            <w:r>
              <w:rPr>
                <w:spacing w:val="5"/>
              </w:rPr>
              <w:t>井交接班记录 、带班下井登记档案，或者弄虚作假的</w:t>
            </w:r>
            <w:r>
              <w:rPr>
                <w:spacing w:val="-43"/>
              </w:rPr>
              <w:t xml:space="preserve"> </w:t>
            </w:r>
            <w:r>
              <w:rPr>
                <w:spacing w:val="5"/>
              </w:rPr>
              <w:t>，给予警告</w:t>
            </w:r>
            <w:r>
              <w:rPr>
                <w:spacing w:val="-50"/>
              </w:rPr>
              <w:t xml:space="preserve"> </w:t>
            </w:r>
            <w:r>
              <w:rPr>
                <w:spacing w:val="5"/>
              </w:rPr>
              <w:t>，并处1万元的罚款。</w:t>
            </w:r>
          </w:p>
        </w:tc>
        <w:tc>
          <w:tcPr>
            <w:tcW w:w="3744" w:type="dxa"/>
            <w:vAlign w:val="top"/>
          </w:tcPr>
          <w:p w14:paraId="124FBE2F">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5D62E58C">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542C756F">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6291D02B">
            <w:pPr>
              <w:spacing w:line="257" w:lineRule="auto"/>
              <w:rPr>
                <w:rFonts w:ascii="Arial"/>
                <w:sz w:val="21"/>
              </w:rPr>
            </w:pPr>
          </w:p>
          <w:p w14:paraId="09B13464">
            <w:pPr>
              <w:spacing w:line="257" w:lineRule="auto"/>
              <w:rPr>
                <w:rFonts w:ascii="Arial"/>
                <w:sz w:val="21"/>
              </w:rPr>
            </w:pPr>
          </w:p>
          <w:p w14:paraId="3732F25A">
            <w:pPr>
              <w:spacing w:line="258" w:lineRule="auto"/>
              <w:rPr>
                <w:rFonts w:ascii="Arial"/>
                <w:sz w:val="21"/>
              </w:rPr>
            </w:pPr>
          </w:p>
          <w:p w14:paraId="0FAD781E">
            <w:pPr>
              <w:spacing w:line="258" w:lineRule="auto"/>
              <w:rPr>
                <w:rFonts w:ascii="Arial"/>
                <w:sz w:val="21"/>
              </w:rPr>
            </w:pPr>
          </w:p>
          <w:p w14:paraId="2EBCEA1E">
            <w:pPr>
              <w:spacing w:line="258" w:lineRule="auto"/>
              <w:rPr>
                <w:rFonts w:ascii="Arial"/>
                <w:sz w:val="21"/>
              </w:rPr>
            </w:pPr>
          </w:p>
          <w:p w14:paraId="5E735613">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636EFA2B">
            <w:pPr>
              <w:pStyle w:val="6"/>
              <w:spacing w:line="229" w:lineRule="auto"/>
              <w:ind w:left="60"/>
            </w:pPr>
            <w:r>
              <w:rPr>
                <w:spacing w:val="-3"/>
              </w:rPr>
              <w:t>四十四、</w:t>
            </w:r>
          </w:p>
          <w:p w14:paraId="5FC0ABCF">
            <w:pPr>
              <w:pStyle w:val="6"/>
              <w:spacing w:before="8" w:line="230" w:lineRule="auto"/>
              <w:ind w:left="42"/>
            </w:pPr>
            <w:r>
              <w:rPr>
                <w:spacing w:val="1"/>
              </w:rPr>
              <w:t>五十五、</w:t>
            </w:r>
          </w:p>
          <w:p w14:paraId="309E221D">
            <w:pPr>
              <w:pStyle w:val="6"/>
              <w:spacing w:before="7" w:line="230" w:lineRule="auto"/>
              <w:ind w:left="42"/>
            </w:pPr>
            <w:r>
              <w:rPr>
                <w:spacing w:val="1"/>
              </w:rPr>
              <w:t>五十六、</w:t>
            </w:r>
          </w:p>
          <w:p w14:paraId="019BB670">
            <w:pPr>
              <w:pStyle w:val="6"/>
              <w:spacing w:before="6" w:line="230" w:lineRule="auto"/>
              <w:ind w:left="42"/>
            </w:pPr>
            <w:r>
              <w:rPr>
                <w:spacing w:val="1"/>
              </w:rPr>
              <w:t>五十七、</w:t>
            </w:r>
          </w:p>
          <w:p w14:paraId="1DEAB92E">
            <w:pPr>
              <w:pStyle w:val="6"/>
              <w:spacing w:before="6" w:line="230" w:lineRule="auto"/>
              <w:ind w:left="42"/>
            </w:pPr>
            <w:r>
              <w:rPr>
                <w:spacing w:val="1"/>
              </w:rPr>
              <w:t>五十八、</w:t>
            </w:r>
          </w:p>
          <w:p w14:paraId="0344123E">
            <w:pPr>
              <w:pStyle w:val="6"/>
              <w:spacing w:before="10" w:line="237" w:lineRule="auto"/>
              <w:ind w:left="40" w:right="77" w:firstLine="1"/>
            </w:pPr>
            <w:r>
              <w:rPr>
                <w:spacing w:val="5"/>
              </w:rPr>
              <w:t>五十九、六十、六</w:t>
            </w:r>
          </w:p>
          <w:p w14:paraId="63DFD496">
            <w:pPr>
              <w:pStyle w:val="6"/>
              <w:spacing w:before="1" w:line="237" w:lineRule="auto"/>
              <w:ind w:left="44" w:right="77"/>
            </w:pPr>
            <w:r>
              <w:rPr>
                <w:spacing w:val="5"/>
              </w:rPr>
              <w:t>十一、六</w:t>
            </w:r>
            <w:r>
              <w:rPr>
                <w:spacing w:val="4"/>
              </w:rPr>
              <w:t>十二</w:t>
            </w:r>
          </w:p>
        </w:tc>
        <w:tc>
          <w:tcPr>
            <w:tcW w:w="674" w:type="dxa"/>
            <w:vAlign w:val="top"/>
          </w:tcPr>
          <w:p w14:paraId="71F1F882">
            <w:pPr>
              <w:spacing w:line="263" w:lineRule="auto"/>
              <w:rPr>
                <w:rFonts w:ascii="Arial"/>
                <w:sz w:val="21"/>
              </w:rPr>
            </w:pPr>
          </w:p>
          <w:p w14:paraId="5CBFD210">
            <w:pPr>
              <w:spacing w:line="264" w:lineRule="auto"/>
              <w:rPr>
                <w:rFonts w:ascii="Arial"/>
                <w:sz w:val="21"/>
              </w:rPr>
            </w:pPr>
          </w:p>
          <w:p w14:paraId="58383C04">
            <w:pPr>
              <w:spacing w:line="264" w:lineRule="auto"/>
              <w:rPr>
                <w:rFonts w:ascii="Arial"/>
                <w:sz w:val="21"/>
              </w:rPr>
            </w:pPr>
          </w:p>
          <w:p w14:paraId="6F9C237B">
            <w:pPr>
              <w:spacing w:line="264" w:lineRule="auto"/>
              <w:rPr>
                <w:rFonts w:ascii="Arial"/>
                <w:sz w:val="21"/>
              </w:rPr>
            </w:pPr>
          </w:p>
          <w:p w14:paraId="187922D3">
            <w:pPr>
              <w:spacing w:line="264" w:lineRule="auto"/>
              <w:rPr>
                <w:rFonts w:ascii="Arial"/>
                <w:sz w:val="21"/>
              </w:rPr>
            </w:pPr>
          </w:p>
          <w:p w14:paraId="20FA4480">
            <w:pPr>
              <w:spacing w:line="264" w:lineRule="auto"/>
              <w:rPr>
                <w:rFonts w:ascii="Arial"/>
                <w:sz w:val="21"/>
              </w:rPr>
            </w:pPr>
          </w:p>
          <w:p w14:paraId="0526D994">
            <w:pPr>
              <w:spacing w:line="264" w:lineRule="auto"/>
              <w:rPr>
                <w:rFonts w:ascii="Arial"/>
                <w:sz w:val="21"/>
              </w:rPr>
            </w:pPr>
          </w:p>
          <w:p w14:paraId="775E7F5A">
            <w:pPr>
              <w:spacing w:line="264" w:lineRule="auto"/>
              <w:rPr>
                <w:rFonts w:ascii="Arial"/>
                <w:sz w:val="21"/>
              </w:rPr>
            </w:pPr>
          </w:p>
          <w:p w14:paraId="0C35357F">
            <w:pPr>
              <w:spacing w:line="264" w:lineRule="auto"/>
              <w:rPr>
                <w:rFonts w:ascii="Arial"/>
                <w:sz w:val="21"/>
              </w:rPr>
            </w:pPr>
          </w:p>
          <w:p w14:paraId="0924E155">
            <w:pPr>
              <w:pStyle w:val="6"/>
              <w:spacing w:before="56" w:line="238" w:lineRule="auto"/>
              <w:ind w:left="44" w:right="103" w:hanging="3"/>
            </w:pPr>
            <w:r>
              <w:rPr>
                <w:spacing w:val="2"/>
              </w:rPr>
              <w:t>综合执</w:t>
            </w:r>
            <w:r>
              <w:rPr>
                <w:spacing w:val="1"/>
              </w:rPr>
              <w:t>法大队</w:t>
            </w:r>
          </w:p>
        </w:tc>
        <w:tc>
          <w:tcPr>
            <w:tcW w:w="775" w:type="dxa"/>
            <w:vMerge w:val="continue"/>
            <w:tcBorders>
              <w:top w:val="nil"/>
            </w:tcBorders>
            <w:vAlign w:val="top"/>
          </w:tcPr>
          <w:p w14:paraId="0BE85DAD">
            <w:pPr>
              <w:rPr>
                <w:rFonts w:ascii="Arial"/>
                <w:sz w:val="21"/>
              </w:rPr>
            </w:pPr>
          </w:p>
        </w:tc>
        <w:tc>
          <w:tcPr>
            <w:tcW w:w="513" w:type="dxa"/>
            <w:vAlign w:val="top"/>
          </w:tcPr>
          <w:p w14:paraId="353391EF">
            <w:pPr>
              <w:rPr>
                <w:rFonts w:ascii="Arial"/>
                <w:sz w:val="21"/>
              </w:rPr>
            </w:pPr>
          </w:p>
        </w:tc>
      </w:tr>
    </w:tbl>
    <w:p w14:paraId="3B8A42F7">
      <w:pPr>
        <w:rPr>
          <w:rFonts w:ascii="Arial"/>
          <w:sz w:val="21"/>
        </w:rPr>
      </w:pPr>
    </w:p>
    <w:p w14:paraId="7A3A5BDD">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111AE8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30AA43CA">
            <w:pPr>
              <w:spacing w:line="248" w:lineRule="auto"/>
              <w:rPr>
                <w:rFonts w:ascii="Arial"/>
                <w:sz w:val="21"/>
              </w:rPr>
            </w:pPr>
            <w:r>
              <w:pict>
                <v:shape id="_x0000_s1060" o:spid="_x0000_s1060" o:spt="202" type="#_x0000_t202" style="position:absolute;left:0pt;margin-left:493.6pt;margin-top:497.7pt;height:45.45pt;width:181.3pt;mso-position-horizontal-relative:page;mso-position-vertical-relative:page;z-index:251694080;mso-width-relative:page;mso-height-relative:page;" filled="f" stroked="f" coordsize="21600,21600" o:allowincell="f">
                  <v:path/>
                  <v:fill on="f" focussize="0,0"/>
                  <v:stroke on="f"/>
                  <v:imagedata o:title=""/>
                  <o:lock v:ext="edit" aspectratio="f"/>
                  <v:textbox inset="0mm,0mm,0mm,0mm">
                    <w:txbxContent>
                      <w:p w14:paraId="30A2FAEE">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62C28D91">
            <w:pPr>
              <w:spacing w:line="248" w:lineRule="auto"/>
              <w:rPr>
                <w:rFonts w:ascii="Arial"/>
                <w:sz w:val="21"/>
              </w:rPr>
            </w:pPr>
          </w:p>
          <w:p w14:paraId="274B15B2">
            <w:pPr>
              <w:spacing w:line="248" w:lineRule="auto"/>
              <w:rPr>
                <w:rFonts w:ascii="Arial"/>
                <w:sz w:val="21"/>
              </w:rPr>
            </w:pPr>
          </w:p>
          <w:p w14:paraId="177560CD">
            <w:pPr>
              <w:spacing w:line="249" w:lineRule="auto"/>
              <w:rPr>
                <w:rFonts w:ascii="Arial"/>
                <w:sz w:val="21"/>
              </w:rPr>
            </w:pPr>
          </w:p>
          <w:p w14:paraId="0704786F">
            <w:pPr>
              <w:spacing w:line="249" w:lineRule="auto"/>
              <w:rPr>
                <w:rFonts w:ascii="Arial"/>
                <w:sz w:val="21"/>
              </w:rPr>
            </w:pPr>
          </w:p>
          <w:p w14:paraId="6CB7B966">
            <w:pPr>
              <w:spacing w:line="249" w:lineRule="auto"/>
              <w:rPr>
                <w:rFonts w:ascii="Arial"/>
                <w:sz w:val="21"/>
              </w:rPr>
            </w:pPr>
          </w:p>
          <w:p w14:paraId="5D8F6E6C">
            <w:pPr>
              <w:spacing w:line="249" w:lineRule="auto"/>
              <w:rPr>
                <w:rFonts w:ascii="Arial"/>
                <w:sz w:val="21"/>
              </w:rPr>
            </w:pPr>
          </w:p>
          <w:p w14:paraId="38A2B92B">
            <w:pPr>
              <w:spacing w:line="249" w:lineRule="auto"/>
              <w:rPr>
                <w:rFonts w:ascii="Arial"/>
                <w:sz w:val="21"/>
              </w:rPr>
            </w:pPr>
          </w:p>
          <w:p w14:paraId="65E0E8C1">
            <w:pPr>
              <w:spacing w:line="249" w:lineRule="auto"/>
              <w:rPr>
                <w:rFonts w:ascii="Arial"/>
                <w:sz w:val="21"/>
              </w:rPr>
            </w:pPr>
          </w:p>
          <w:p w14:paraId="2C294C56">
            <w:pPr>
              <w:spacing w:line="249" w:lineRule="auto"/>
              <w:rPr>
                <w:rFonts w:ascii="Arial"/>
                <w:sz w:val="21"/>
              </w:rPr>
            </w:pPr>
          </w:p>
          <w:p w14:paraId="107B4534">
            <w:pPr>
              <w:pStyle w:val="6"/>
              <w:spacing w:before="56" w:line="230" w:lineRule="exact"/>
              <w:ind w:left="95"/>
            </w:pPr>
            <w:r>
              <w:rPr>
                <w:spacing w:val="-3"/>
                <w:position w:val="1"/>
              </w:rPr>
              <w:t>112</w:t>
            </w:r>
          </w:p>
        </w:tc>
        <w:tc>
          <w:tcPr>
            <w:tcW w:w="573" w:type="dxa"/>
            <w:vAlign w:val="top"/>
          </w:tcPr>
          <w:p w14:paraId="603F1D27">
            <w:pPr>
              <w:spacing w:line="251" w:lineRule="auto"/>
              <w:rPr>
                <w:rFonts w:ascii="Arial"/>
                <w:sz w:val="21"/>
              </w:rPr>
            </w:pPr>
          </w:p>
          <w:p w14:paraId="57E86404">
            <w:pPr>
              <w:spacing w:line="251" w:lineRule="auto"/>
              <w:rPr>
                <w:rFonts w:ascii="Arial"/>
                <w:sz w:val="21"/>
              </w:rPr>
            </w:pPr>
          </w:p>
          <w:p w14:paraId="51EF1C5A">
            <w:pPr>
              <w:spacing w:line="252" w:lineRule="auto"/>
              <w:rPr>
                <w:rFonts w:ascii="Arial"/>
                <w:sz w:val="21"/>
              </w:rPr>
            </w:pPr>
          </w:p>
          <w:p w14:paraId="7588E5B0">
            <w:pPr>
              <w:spacing w:line="252" w:lineRule="auto"/>
              <w:rPr>
                <w:rFonts w:ascii="Arial"/>
                <w:sz w:val="21"/>
              </w:rPr>
            </w:pPr>
          </w:p>
          <w:p w14:paraId="63EB8430">
            <w:pPr>
              <w:spacing w:line="252" w:lineRule="auto"/>
              <w:rPr>
                <w:rFonts w:ascii="Arial"/>
                <w:sz w:val="21"/>
              </w:rPr>
            </w:pPr>
          </w:p>
          <w:p w14:paraId="5B1BD6A3">
            <w:pPr>
              <w:spacing w:line="252" w:lineRule="auto"/>
              <w:rPr>
                <w:rFonts w:ascii="Arial"/>
                <w:sz w:val="21"/>
              </w:rPr>
            </w:pPr>
          </w:p>
          <w:p w14:paraId="1BECB27B">
            <w:pPr>
              <w:spacing w:line="252" w:lineRule="auto"/>
              <w:rPr>
                <w:rFonts w:ascii="Arial"/>
                <w:sz w:val="21"/>
              </w:rPr>
            </w:pPr>
          </w:p>
          <w:p w14:paraId="319433BC">
            <w:pPr>
              <w:spacing w:line="252" w:lineRule="auto"/>
              <w:rPr>
                <w:rFonts w:ascii="Arial"/>
                <w:sz w:val="21"/>
              </w:rPr>
            </w:pPr>
          </w:p>
          <w:p w14:paraId="44CF636C">
            <w:pPr>
              <w:spacing w:line="252" w:lineRule="auto"/>
              <w:rPr>
                <w:rFonts w:ascii="Arial"/>
                <w:sz w:val="21"/>
              </w:rPr>
            </w:pPr>
          </w:p>
          <w:p w14:paraId="58F2FA8B">
            <w:pPr>
              <w:pStyle w:val="6"/>
              <w:spacing w:before="56" w:line="239" w:lineRule="auto"/>
              <w:ind w:left="114" w:right="105"/>
              <w:jc w:val="both"/>
            </w:pPr>
            <w:r>
              <w:rPr>
                <w:spacing w:val="1"/>
              </w:rPr>
              <w:t>应急管理部门</w:t>
            </w:r>
          </w:p>
        </w:tc>
        <w:tc>
          <w:tcPr>
            <w:tcW w:w="530" w:type="dxa"/>
            <w:vAlign w:val="top"/>
          </w:tcPr>
          <w:p w14:paraId="09EDE2A9">
            <w:pPr>
              <w:spacing w:line="264" w:lineRule="auto"/>
              <w:rPr>
                <w:rFonts w:ascii="Arial"/>
                <w:sz w:val="21"/>
              </w:rPr>
            </w:pPr>
          </w:p>
          <w:p w14:paraId="1AAB7145">
            <w:pPr>
              <w:spacing w:line="264" w:lineRule="auto"/>
              <w:rPr>
                <w:rFonts w:ascii="Arial"/>
                <w:sz w:val="21"/>
              </w:rPr>
            </w:pPr>
          </w:p>
          <w:p w14:paraId="064B3932">
            <w:pPr>
              <w:spacing w:line="264" w:lineRule="auto"/>
              <w:rPr>
                <w:rFonts w:ascii="Arial"/>
                <w:sz w:val="21"/>
              </w:rPr>
            </w:pPr>
          </w:p>
          <w:p w14:paraId="624D2A8C">
            <w:pPr>
              <w:spacing w:line="264" w:lineRule="auto"/>
              <w:rPr>
                <w:rFonts w:ascii="Arial"/>
                <w:sz w:val="21"/>
              </w:rPr>
            </w:pPr>
          </w:p>
          <w:p w14:paraId="38AE4E8A">
            <w:pPr>
              <w:spacing w:line="264" w:lineRule="auto"/>
              <w:rPr>
                <w:rFonts w:ascii="Arial"/>
                <w:sz w:val="21"/>
              </w:rPr>
            </w:pPr>
          </w:p>
          <w:p w14:paraId="458B92B6">
            <w:pPr>
              <w:spacing w:line="264" w:lineRule="auto"/>
              <w:rPr>
                <w:rFonts w:ascii="Arial"/>
                <w:sz w:val="21"/>
              </w:rPr>
            </w:pPr>
          </w:p>
          <w:p w14:paraId="7B0DF8FF">
            <w:pPr>
              <w:spacing w:line="264" w:lineRule="auto"/>
              <w:rPr>
                <w:rFonts w:ascii="Arial"/>
                <w:sz w:val="21"/>
              </w:rPr>
            </w:pPr>
          </w:p>
          <w:p w14:paraId="1BA2F72E">
            <w:pPr>
              <w:spacing w:line="264" w:lineRule="auto"/>
              <w:rPr>
                <w:rFonts w:ascii="Arial"/>
                <w:sz w:val="21"/>
              </w:rPr>
            </w:pPr>
          </w:p>
          <w:p w14:paraId="46A185BB">
            <w:pPr>
              <w:spacing w:line="264" w:lineRule="auto"/>
              <w:rPr>
                <w:rFonts w:ascii="Arial"/>
                <w:sz w:val="21"/>
              </w:rPr>
            </w:pPr>
          </w:p>
          <w:p w14:paraId="29356ED2">
            <w:pPr>
              <w:pStyle w:val="6"/>
              <w:spacing w:before="55" w:line="239" w:lineRule="auto"/>
              <w:ind w:left="94" w:right="83"/>
            </w:pPr>
            <w:r>
              <w:t>行政</w:t>
            </w:r>
            <w:r>
              <w:rPr>
                <w:spacing w:val="1"/>
              </w:rPr>
              <w:t>处罚</w:t>
            </w:r>
          </w:p>
        </w:tc>
        <w:tc>
          <w:tcPr>
            <w:tcW w:w="991" w:type="dxa"/>
            <w:vAlign w:val="top"/>
          </w:tcPr>
          <w:p w14:paraId="209F39EF">
            <w:pPr>
              <w:spacing w:line="269" w:lineRule="auto"/>
              <w:rPr>
                <w:rFonts w:ascii="Arial"/>
                <w:sz w:val="21"/>
              </w:rPr>
            </w:pPr>
          </w:p>
          <w:p w14:paraId="06CCA9A2">
            <w:pPr>
              <w:spacing w:line="270" w:lineRule="auto"/>
              <w:rPr>
                <w:rFonts w:ascii="Arial"/>
                <w:sz w:val="21"/>
              </w:rPr>
            </w:pPr>
          </w:p>
          <w:p w14:paraId="77C145B4">
            <w:pPr>
              <w:spacing w:line="270" w:lineRule="auto"/>
              <w:rPr>
                <w:rFonts w:ascii="Arial"/>
                <w:sz w:val="21"/>
              </w:rPr>
            </w:pPr>
          </w:p>
          <w:p w14:paraId="17E3823D">
            <w:pPr>
              <w:spacing w:line="270" w:lineRule="auto"/>
              <w:rPr>
                <w:rFonts w:ascii="Arial"/>
                <w:sz w:val="21"/>
              </w:rPr>
            </w:pPr>
          </w:p>
          <w:p w14:paraId="0C7616DE">
            <w:pPr>
              <w:spacing w:line="270" w:lineRule="auto"/>
              <w:rPr>
                <w:rFonts w:ascii="Arial"/>
                <w:sz w:val="21"/>
              </w:rPr>
            </w:pPr>
          </w:p>
          <w:p w14:paraId="7F3F22FE">
            <w:pPr>
              <w:spacing w:line="270" w:lineRule="auto"/>
              <w:rPr>
                <w:rFonts w:ascii="Arial"/>
                <w:sz w:val="21"/>
              </w:rPr>
            </w:pPr>
          </w:p>
          <w:p w14:paraId="5DEA55BF">
            <w:pPr>
              <w:spacing w:line="270" w:lineRule="auto"/>
              <w:rPr>
                <w:rFonts w:ascii="Arial"/>
                <w:sz w:val="21"/>
              </w:rPr>
            </w:pPr>
          </w:p>
          <w:p w14:paraId="686FC2EA">
            <w:pPr>
              <w:spacing w:line="270" w:lineRule="auto"/>
              <w:rPr>
                <w:rFonts w:ascii="Arial"/>
                <w:sz w:val="21"/>
              </w:rPr>
            </w:pPr>
          </w:p>
          <w:p w14:paraId="17F839D8">
            <w:pPr>
              <w:pStyle w:val="6"/>
              <w:spacing w:before="55" w:line="238" w:lineRule="auto"/>
              <w:ind w:left="52" w:right="51" w:firstLine="1"/>
              <w:jc w:val="both"/>
            </w:pPr>
            <w:r>
              <w:rPr>
                <w:spacing w:val="4"/>
              </w:rPr>
              <w:t>对矿山企业</w:t>
            </w:r>
            <w:r>
              <w:rPr>
                <w:spacing w:val="5"/>
              </w:rPr>
              <w:t>领导未按照规定带班下</w:t>
            </w:r>
            <w:r>
              <w:rPr>
                <w:spacing w:val="27"/>
              </w:rPr>
              <w:t>井的处罚</w:t>
            </w:r>
          </w:p>
        </w:tc>
        <w:tc>
          <w:tcPr>
            <w:tcW w:w="619" w:type="dxa"/>
            <w:vAlign w:val="top"/>
          </w:tcPr>
          <w:p w14:paraId="7EE0B74E">
            <w:pPr>
              <w:rPr>
                <w:rFonts w:ascii="Arial"/>
                <w:sz w:val="21"/>
              </w:rPr>
            </w:pPr>
          </w:p>
        </w:tc>
        <w:tc>
          <w:tcPr>
            <w:tcW w:w="6286" w:type="dxa"/>
            <w:vAlign w:val="top"/>
          </w:tcPr>
          <w:p w14:paraId="3968E10F">
            <w:pPr>
              <w:spacing w:line="256" w:lineRule="auto"/>
              <w:rPr>
                <w:rFonts w:ascii="Arial"/>
                <w:sz w:val="21"/>
              </w:rPr>
            </w:pPr>
          </w:p>
          <w:p w14:paraId="01FAA555">
            <w:pPr>
              <w:spacing w:line="256" w:lineRule="auto"/>
              <w:rPr>
                <w:rFonts w:ascii="Arial"/>
                <w:sz w:val="21"/>
              </w:rPr>
            </w:pPr>
          </w:p>
          <w:p w14:paraId="158CE9BA">
            <w:pPr>
              <w:spacing w:line="256" w:lineRule="auto"/>
              <w:rPr>
                <w:rFonts w:ascii="Arial"/>
                <w:sz w:val="21"/>
              </w:rPr>
            </w:pPr>
          </w:p>
          <w:p w14:paraId="04C4A046">
            <w:pPr>
              <w:spacing w:line="256" w:lineRule="auto"/>
              <w:rPr>
                <w:rFonts w:ascii="Arial"/>
                <w:sz w:val="21"/>
              </w:rPr>
            </w:pPr>
          </w:p>
          <w:p w14:paraId="6603858D">
            <w:pPr>
              <w:spacing w:line="256" w:lineRule="auto"/>
              <w:rPr>
                <w:rFonts w:ascii="Arial"/>
                <w:sz w:val="21"/>
              </w:rPr>
            </w:pPr>
          </w:p>
          <w:p w14:paraId="6459E7D9">
            <w:pPr>
              <w:spacing w:line="257" w:lineRule="auto"/>
              <w:rPr>
                <w:rFonts w:ascii="Arial"/>
                <w:sz w:val="21"/>
              </w:rPr>
            </w:pPr>
          </w:p>
          <w:p w14:paraId="774E4A62">
            <w:pPr>
              <w:spacing w:line="257" w:lineRule="auto"/>
              <w:rPr>
                <w:rFonts w:ascii="Arial"/>
                <w:sz w:val="21"/>
              </w:rPr>
            </w:pPr>
          </w:p>
          <w:p w14:paraId="54BD3029">
            <w:pPr>
              <w:spacing w:line="257" w:lineRule="auto"/>
              <w:rPr>
                <w:rFonts w:ascii="Arial"/>
                <w:sz w:val="21"/>
              </w:rPr>
            </w:pPr>
          </w:p>
          <w:p w14:paraId="5632D6BC">
            <w:pPr>
              <w:pStyle w:val="6"/>
              <w:spacing w:before="55" w:line="237" w:lineRule="auto"/>
              <w:ind w:left="38" w:right="506" w:hanging="13"/>
            </w:pPr>
            <w:r>
              <w:rPr>
                <w:spacing w:val="7"/>
              </w:rPr>
              <w:t>【规章】《金属非金属地下矿山企业领导带班</w:t>
            </w:r>
            <w:r>
              <w:rPr>
                <w:spacing w:val="6"/>
              </w:rPr>
              <w:t>下井及监督检查暂行规定 》</w:t>
            </w:r>
            <w:r>
              <w:t xml:space="preserve"> </w:t>
            </w:r>
            <w:r>
              <w:rPr>
                <w:spacing w:val="6"/>
              </w:rPr>
              <w:t>（2010年国家安全监管总局令第</w:t>
            </w:r>
            <w:r>
              <w:rPr>
                <w:spacing w:val="-49"/>
              </w:rPr>
              <w:t xml:space="preserve"> </w:t>
            </w:r>
            <w:r>
              <w:rPr>
                <w:spacing w:val="6"/>
              </w:rPr>
              <w:t>34号</w:t>
            </w:r>
            <w:r>
              <w:rPr>
                <w:rFonts w:hint="eastAsia"/>
                <w:spacing w:val="6"/>
                <w:lang w:eastAsia="zh-CN"/>
              </w:rPr>
              <w:t>，</w:t>
            </w:r>
            <w:r>
              <w:rPr>
                <w:spacing w:val="6"/>
              </w:rPr>
              <w:t>2015</w:t>
            </w:r>
            <w:r>
              <w:rPr>
                <w:spacing w:val="5"/>
              </w:rPr>
              <w:t>年5月26日修订）</w:t>
            </w:r>
          </w:p>
          <w:p w14:paraId="29A50A83">
            <w:pPr>
              <w:pStyle w:val="6"/>
              <w:spacing w:before="1" w:line="237" w:lineRule="auto"/>
              <w:ind w:left="36" w:right="135" w:firstLine="6"/>
            </w:pPr>
            <w:r>
              <w:rPr>
                <w:spacing w:val="5"/>
              </w:rPr>
              <w:t>第二十一条</w:t>
            </w:r>
            <w:r>
              <w:rPr>
                <w:spacing w:val="36"/>
              </w:rPr>
              <w:t xml:space="preserve"> </w:t>
            </w:r>
            <w:r>
              <w:rPr>
                <w:spacing w:val="5"/>
              </w:rPr>
              <w:t>矿山企业领导未按照规定带班下井的</w:t>
            </w:r>
            <w:r>
              <w:rPr>
                <w:spacing w:val="-21"/>
              </w:rPr>
              <w:t xml:space="preserve"> </w:t>
            </w:r>
            <w:r>
              <w:rPr>
                <w:spacing w:val="5"/>
              </w:rPr>
              <w:t>，对矿山企业给予警告</w:t>
            </w:r>
            <w:r>
              <w:rPr>
                <w:spacing w:val="-39"/>
              </w:rPr>
              <w:t xml:space="preserve"> </w:t>
            </w:r>
            <w:r>
              <w:rPr>
                <w:spacing w:val="5"/>
              </w:rPr>
              <w:t>，处3万元的罚款</w:t>
            </w:r>
            <w:r>
              <w:rPr>
                <w:spacing w:val="-43"/>
              </w:rPr>
              <w:t xml:space="preserve"> </w:t>
            </w:r>
            <w:r>
              <w:rPr>
                <w:spacing w:val="5"/>
              </w:rPr>
              <w:t>；情节严重的</w:t>
            </w:r>
            <w:r>
              <w:rPr>
                <w:spacing w:val="-48"/>
              </w:rPr>
              <w:t xml:space="preserve"> </w:t>
            </w:r>
            <w:r>
              <w:rPr>
                <w:spacing w:val="5"/>
              </w:rPr>
              <w:t>，依法责令停产整顿</w:t>
            </w:r>
            <w:r>
              <w:rPr>
                <w:spacing w:val="-41"/>
              </w:rPr>
              <w:t xml:space="preserve"> </w:t>
            </w:r>
            <w:r>
              <w:rPr>
                <w:spacing w:val="5"/>
              </w:rPr>
              <w:t>；对违反规定的矿山企业领导按照擅离职守处理</w:t>
            </w:r>
            <w:r>
              <w:rPr>
                <w:spacing w:val="-44"/>
              </w:rPr>
              <w:t xml:space="preserve"> </w:t>
            </w:r>
            <w:r>
              <w:rPr>
                <w:spacing w:val="5"/>
              </w:rPr>
              <w:t>，并处1万元的罚款。</w:t>
            </w:r>
          </w:p>
        </w:tc>
        <w:tc>
          <w:tcPr>
            <w:tcW w:w="3744" w:type="dxa"/>
            <w:vAlign w:val="top"/>
          </w:tcPr>
          <w:p w14:paraId="09229444">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24970E7F">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25485496">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550D5B9B">
            <w:pPr>
              <w:spacing w:line="258" w:lineRule="auto"/>
              <w:rPr>
                <w:rFonts w:ascii="Arial"/>
                <w:sz w:val="21"/>
              </w:rPr>
            </w:pPr>
          </w:p>
          <w:p w14:paraId="0DA6FC04">
            <w:pPr>
              <w:spacing w:line="258" w:lineRule="auto"/>
              <w:rPr>
                <w:rFonts w:ascii="Arial"/>
                <w:sz w:val="21"/>
              </w:rPr>
            </w:pPr>
          </w:p>
          <w:p w14:paraId="7BD26425">
            <w:pPr>
              <w:spacing w:line="258" w:lineRule="auto"/>
              <w:rPr>
                <w:rFonts w:ascii="Arial"/>
                <w:sz w:val="21"/>
              </w:rPr>
            </w:pPr>
          </w:p>
          <w:p w14:paraId="3C2ECCDF">
            <w:pPr>
              <w:spacing w:line="258" w:lineRule="auto"/>
              <w:rPr>
                <w:rFonts w:ascii="Arial"/>
                <w:sz w:val="21"/>
              </w:rPr>
            </w:pPr>
          </w:p>
          <w:p w14:paraId="5D476255">
            <w:pPr>
              <w:spacing w:line="258" w:lineRule="auto"/>
              <w:rPr>
                <w:rFonts w:ascii="Arial"/>
                <w:sz w:val="21"/>
              </w:rPr>
            </w:pPr>
          </w:p>
          <w:p w14:paraId="5EBB28FF">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41C46A99">
            <w:pPr>
              <w:pStyle w:val="6"/>
              <w:spacing w:line="229" w:lineRule="auto"/>
              <w:ind w:left="60"/>
            </w:pPr>
            <w:r>
              <w:rPr>
                <w:spacing w:val="-3"/>
              </w:rPr>
              <w:t>四十四、</w:t>
            </w:r>
          </w:p>
          <w:p w14:paraId="71E4CBF8">
            <w:pPr>
              <w:pStyle w:val="6"/>
              <w:spacing w:before="8" w:line="230" w:lineRule="auto"/>
              <w:ind w:left="42"/>
            </w:pPr>
            <w:r>
              <w:rPr>
                <w:spacing w:val="1"/>
              </w:rPr>
              <w:t>五十五、</w:t>
            </w:r>
          </w:p>
          <w:p w14:paraId="2D252703">
            <w:pPr>
              <w:pStyle w:val="6"/>
              <w:spacing w:before="6" w:line="230" w:lineRule="auto"/>
              <w:ind w:left="42"/>
            </w:pPr>
            <w:r>
              <w:rPr>
                <w:spacing w:val="1"/>
              </w:rPr>
              <w:t>五十六、</w:t>
            </w:r>
          </w:p>
          <w:p w14:paraId="00267195">
            <w:pPr>
              <w:pStyle w:val="6"/>
              <w:spacing w:before="8" w:line="230" w:lineRule="auto"/>
              <w:ind w:left="42"/>
            </w:pPr>
            <w:r>
              <w:rPr>
                <w:spacing w:val="1"/>
              </w:rPr>
              <w:t>五十七、</w:t>
            </w:r>
          </w:p>
          <w:p w14:paraId="152BC777">
            <w:pPr>
              <w:pStyle w:val="6"/>
              <w:spacing w:before="6" w:line="230" w:lineRule="auto"/>
              <w:ind w:left="42"/>
            </w:pPr>
            <w:r>
              <w:rPr>
                <w:spacing w:val="1"/>
              </w:rPr>
              <w:t>五十八、</w:t>
            </w:r>
          </w:p>
          <w:p w14:paraId="00D7AC59">
            <w:pPr>
              <w:pStyle w:val="6"/>
              <w:spacing w:before="10" w:line="237" w:lineRule="auto"/>
              <w:ind w:left="40" w:right="77" w:firstLine="1"/>
            </w:pPr>
            <w:r>
              <w:rPr>
                <w:spacing w:val="5"/>
              </w:rPr>
              <w:t>五十九、六十、六</w:t>
            </w:r>
          </w:p>
          <w:p w14:paraId="71C0BAB2">
            <w:pPr>
              <w:pStyle w:val="6"/>
              <w:spacing w:line="237" w:lineRule="auto"/>
              <w:ind w:left="44" w:right="77"/>
            </w:pPr>
            <w:r>
              <w:rPr>
                <w:spacing w:val="5"/>
              </w:rPr>
              <w:t>十一、六</w:t>
            </w:r>
            <w:r>
              <w:rPr>
                <w:spacing w:val="4"/>
              </w:rPr>
              <w:t>十二</w:t>
            </w:r>
          </w:p>
        </w:tc>
        <w:tc>
          <w:tcPr>
            <w:tcW w:w="674" w:type="dxa"/>
            <w:vAlign w:val="top"/>
          </w:tcPr>
          <w:p w14:paraId="37F381E1">
            <w:pPr>
              <w:spacing w:line="264" w:lineRule="auto"/>
              <w:rPr>
                <w:rFonts w:ascii="Arial"/>
                <w:sz w:val="21"/>
              </w:rPr>
            </w:pPr>
          </w:p>
          <w:p w14:paraId="517CC217">
            <w:pPr>
              <w:spacing w:line="264" w:lineRule="auto"/>
              <w:rPr>
                <w:rFonts w:ascii="Arial"/>
                <w:sz w:val="21"/>
              </w:rPr>
            </w:pPr>
          </w:p>
          <w:p w14:paraId="4EF94D5F">
            <w:pPr>
              <w:spacing w:line="264" w:lineRule="auto"/>
              <w:rPr>
                <w:rFonts w:ascii="Arial"/>
                <w:sz w:val="21"/>
              </w:rPr>
            </w:pPr>
          </w:p>
          <w:p w14:paraId="65A80B3A">
            <w:pPr>
              <w:spacing w:line="264" w:lineRule="auto"/>
              <w:rPr>
                <w:rFonts w:ascii="Arial"/>
                <w:sz w:val="21"/>
              </w:rPr>
            </w:pPr>
          </w:p>
          <w:p w14:paraId="388B14CB">
            <w:pPr>
              <w:spacing w:line="264" w:lineRule="auto"/>
              <w:rPr>
                <w:rFonts w:ascii="Arial"/>
                <w:sz w:val="21"/>
              </w:rPr>
            </w:pPr>
          </w:p>
          <w:p w14:paraId="70A17C6B">
            <w:pPr>
              <w:spacing w:line="264" w:lineRule="auto"/>
              <w:rPr>
                <w:rFonts w:ascii="Arial"/>
                <w:sz w:val="21"/>
              </w:rPr>
            </w:pPr>
          </w:p>
          <w:p w14:paraId="35574B0B">
            <w:pPr>
              <w:spacing w:line="264" w:lineRule="auto"/>
              <w:rPr>
                <w:rFonts w:ascii="Arial"/>
                <w:sz w:val="21"/>
              </w:rPr>
            </w:pPr>
          </w:p>
          <w:p w14:paraId="0F57624F">
            <w:pPr>
              <w:spacing w:line="264" w:lineRule="auto"/>
              <w:rPr>
                <w:rFonts w:ascii="Arial"/>
                <w:sz w:val="21"/>
              </w:rPr>
            </w:pPr>
          </w:p>
          <w:p w14:paraId="37336141">
            <w:pPr>
              <w:spacing w:line="264" w:lineRule="auto"/>
              <w:rPr>
                <w:rFonts w:ascii="Arial"/>
                <w:sz w:val="21"/>
              </w:rPr>
            </w:pPr>
          </w:p>
          <w:p w14:paraId="4F136EDA">
            <w:pPr>
              <w:pStyle w:val="6"/>
              <w:spacing w:before="55" w:line="239" w:lineRule="auto"/>
              <w:ind w:left="44" w:right="103" w:hanging="3"/>
            </w:pPr>
            <w:r>
              <w:rPr>
                <w:spacing w:val="2"/>
              </w:rPr>
              <w:t>综合执</w:t>
            </w:r>
            <w:r>
              <w:rPr>
                <w:spacing w:val="1"/>
              </w:rPr>
              <w:t>法大队</w:t>
            </w:r>
          </w:p>
        </w:tc>
        <w:tc>
          <w:tcPr>
            <w:tcW w:w="775" w:type="dxa"/>
            <w:vAlign w:val="top"/>
          </w:tcPr>
          <w:p w14:paraId="1795AB40">
            <w:pPr>
              <w:spacing w:line="242" w:lineRule="auto"/>
              <w:rPr>
                <w:rFonts w:ascii="Arial"/>
                <w:sz w:val="21"/>
              </w:rPr>
            </w:pPr>
          </w:p>
          <w:p w14:paraId="52CAF277">
            <w:pPr>
              <w:spacing w:line="242" w:lineRule="auto"/>
              <w:rPr>
                <w:rFonts w:ascii="Arial"/>
                <w:sz w:val="21"/>
              </w:rPr>
            </w:pPr>
          </w:p>
          <w:p w14:paraId="6E9D2BA3">
            <w:pPr>
              <w:spacing w:line="243" w:lineRule="auto"/>
              <w:rPr>
                <w:rFonts w:ascii="Arial"/>
                <w:sz w:val="21"/>
              </w:rPr>
            </w:pPr>
          </w:p>
          <w:p w14:paraId="4D83CD99">
            <w:pPr>
              <w:spacing w:line="243" w:lineRule="auto"/>
              <w:rPr>
                <w:rFonts w:ascii="Arial"/>
                <w:sz w:val="21"/>
              </w:rPr>
            </w:pPr>
          </w:p>
          <w:p w14:paraId="050A01B2">
            <w:pPr>
              <w:spacing w:line="243" w:lineRule="auto"/>
              <w:rPr>
                <w:rFonts w:ascii="Arial"/>
                <w:sz w:val="21"/>
              </w:rPr>
            </w:pPr>
          </w:p>
          <w:p w14:paraId="2024439E">
            <w:pPr>
              <w:spacing w:line="243" w:lineRule="auto"/>
              <w:rPr>
                <w:rFonts w:ascii="Arial"/>
                <w:sz w:val="21"/>
              </w:rPr>
            </w:pPr>
          </w:p>
          <w:p w14:paraId="41938C69">
            <w:pPr>
              <w:spacing w:line="243" w:lineRule="auto"/>
              <w:rPr>
                <w:rFonts w:ascii="Arial"/>
                <w:sz w:val="21"/>
              </w:rPr>
            </w:pPr>
          </w:p>
          <w:p w14:paraId="7D72E7E7">
            <w:pPr>
              <w:spacing w:line="243" w:lineRule="auto"/>
              <w:rPr>
                <w:rFonts w:ascii="Arial"/>
                <w:sz w:val="21"/>
              </w:rPr>
            </w:pPr>
          </w:p>
          <w:p w14:paraId="4C43D985">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227A9B1C">
            <w:pPr>
              <w:rPr>
                <w:rFonts w:ascii="Arial"/>
                <w:sz w:val="21"/>
              </w:rPr>
            </w:pPr>
          </w:p>
        </w:tc>
      </w:tr>
      <w:tr w14:paraId="22AB4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5845A330">
            <w:pPr>
              <w:spacing w:line="248" w:lineRule="auto"/>
              <w:rPr>
                <w:rFonts w:ascii="Arial"/>
                <w:sz w:val="21"/>
              </w:rPr>
            </w:pPr>
          </w:p>
          <w:p w14:paraId="7E4704A3">
            <w:pPr>
              <w:spacing w:line="248" w:lineRule="auto"/>
              <w:rPr>
                <w:rFonts w:ascii="Arial"/>
                <w:sz w:val="21"/>
              </w:rPr>
            </w:pPr>
          </w:p>
          <w:p w14:paraId="2B39BF84">
            <w:pPr>
              <w:spacing w:line="248" w:lineRule="auto"/>
              <w:rPr>
                <w:rFonts w:ascii="Arial"/>
                <w:sz w:val="21"/>
              </w:rPr>
            </w:pPr>
          </w:p>
          <w:p w14:paraId="49D052AF">
            <w:pPr>
              <w:spacing w:line="248" w:lineRule="auto"/>
              <w:rPr>
                <w:rFonts w:ascii="Arial"/>
                <w:sz w:val="21"/>
              </w:rPr>
            </w:pPr>
          </w:p>
          <w:p w14:paraId="7F97BBCC">
            <w:pPr>
              <w:spacing w:line="248" w:lineRule="auto"/>
              <w:rPr>
                <w:rFonts w:ascii="Arial"/>
                <w:sz w:val="21"/>
              </w:rPr>
            </w:pPr>
          </w:p>
          <w:p w14:paraId="582B0260">
            <w:pPr>
              <w:spacing w:line="248" w:lineRule="auto"/>
              <w:rPr>
                <w:rFonts w:ascii="Arial"/>
                <w:sz w:val="21"/>
              </w:rPr>
            </w:pPr>
          </w:p>
          <w:p w14:paraId="3F2C4EA9">
            <w:pPr>
              <w:spacing w:line="248" w:lineRule="auto"/>
              <w:rPr>
                <w:rFonts w:ascii="Arial"/>
                <w:sz w:val="21"/>
              </w:rPr>
            </w:pPr>
          </w:p>
          <w:p w14:paraId="5E2E0660">
            <w:pPr>
              <w:spacing w:line="249" w:lineRule="auto"/>
              <w:rPr>
                <w:rFonts w:ascii="Arial"/>
                <w:sz w:val="21"/>
              </w:rPr>
            </w:pPr>
          </w:p>
          <w:p w14:paraId="452B0A41">
            <w:pPr>
              <w:spacing w:line="249" w:lineRule="auto"/>
              <w:rPr>
                <w:rFonts w:ascii="Arial"/>
                <w:sz w:val="21"/>
              </w:rPr>
            </w:pPr>
          </w:p>
          <w:p w14:paraId="493A13AA">
            <w:pPr>
              <w:spacing w:line="249" w:lineRule="auto"/>
              <w:rPr>
                <w:rFonts w:ascii="Arial"/>
                <w:sz w:val="21"/>
              </w:rPr>
            </w:pPr>
          </w:p>
          <w:p w14:paraId="341122E6">
            <w:pPr>
              <w:pStyle w:val="6"/>
              <w:spacing w:before="56" w:line="229" w:lineRule="exact"/>
              <w:ind w:left="95"/>
            </w:pPr>
            <w:r>
              <w:rPr>
                <w:spacing w:val="-3"/>
                <w:position w:val="1"/>
              </w:rPr>
              <w:t>113</w:t>
            </w:r>
          </w:p>
        </w:tc>
        <w:tc>
          <w:tcPr>
            <w:tcW w:w="573" w:type="dxa"/>
            <w:vAlign w:val="top"/>
          </w:tcPr>
          <w:p w14:paraId="3909D0EB">
            <w:pPr>
              <w:spacing w:line="251" w:lineRule="auto"/>
              <w:rPr>
                <w:rFonts w:ascii="Arial"/>
                <w:sz w:val="21"/>
              </w:rPr>
            </w:pPr>
          </w:p>
          <w:p w14:paraId="323496E5">
            <w:pPr>
              <w:spacing w:line="251" w:lineRule="auto"/>
              <w:rPr>
                <w:rFonts w:ascii="Arial"/>
                <w:sz w:val="21"/>
              </w:rPr>
            </w:pPr>
          </w:p>
          <w:p w14:paraId="02882BFD">
            <w:pPr>
              <w:spacing w:line="251" w:lineRule="auto"/>
              <w:rPr>
                <w:rFonts w:ascii="Arial"/>
                <w:sz w:val="21"/>
              </w:rPr>
            </w:pPr>
          </w:p>
          <w:p w14:paraId="2BD184EF">
            <w:pPr>
              <w:spacing w:line="252" w:lineRule="auto"/>
              <w:rPr>
                <w:rFonts w:ascii="Arial"/>
                <w:sz w:val="21"/>
              </w:rPr>
            </w:pPr>
          </w:p>
          <w:p w14:paraId="5DFCBB9F">
            <w:pPr>
              <w:spacing w:line="252" w:lineRule="auto"/>
              <w:rPr>
                <w:rFonts w:ascii="Arial"/>
                <w:sz w:val="21"/>
              </w:rPr>
            </w:pPr>
          </w:p>
          <w:p w14:paraId="003262AF">
            <w:pPr>
              <w:spacing w:line="252" w:lineRule="auto"/>
              <w:rPr>
                <w:rFonts w:ascii="Arial"/>
                <w:sz w:val="21"/>
              </w:rPr>
            </w:pPr>
          </w:p>
          <w:p w14:paraId="0CC99790">
            <w:pPr>
              <w:spacing w:line="252" w:lineRule="auto"/>
              <w:rPr>
                <w:rFonts w:ascii="Arial"/>
                <w:sz w:val="21"/>
              </w:rPr>
            </w:pPr>
          </w:p>
          <w:p w14:paraId="64CA56D6">
            <w:pPr>
              <w:spacing w:line="252" w:lineRule="auto"/>
              <w:rPr>
                <w:rFonts w:ascii="Arial"/>
                <w:sz w:val="21"/>
              </w:rPr>
            </w:pPr>
          </w:p>
          <w:p w14:paraId="15DB645E">
            <w:pPr>
              <w:spacing w:line="252" w:lineRule="auto"/>
              <w:rPr>
                <w:rFonts w:ascii="Arial"/>
                <w:sz w:val="21"/>
              </w:rPr>
            </w:pPr>
          </w:p>
          <w:p w14:paraId="2402A3F4">
            <w:pPr>
              <w:pStyle w:val="6"/>
              <w:spacing w:before="55" w:line="239" w:lineRule="auto"/>
              <w:ind w:left="114" w:right="105"/>
              <w:jc w:val="both"/>
            </w:pPr>
            <w:r>
              <w:rPr>
                <w:spacing w:val="1"/>
              </w:rPr>
              <w:t>应急管理部门</w:t>
            </w:r>
          </w:p>
        </w:tc>
        <w:tc>
          <w:tcPr>
            <w:tcW w:w="530" w:type="dxa"/>
            <w:vAlign w:val="top"/>
          </w:tcPr>
          <w:p w14:paraId="338888B5">
            <w:pPr>
              <w:spacing w:line="263" w:lineRule="auto"/>
              <w:rPr>
                <w:rFonts w:ascii="Arial"/>
                <w:sz w:val="21"/>
              </w:rPr>
            </w:pPr>
          </w:p>
          <w:p w14:paraId="7EDCDB50">
            <w:pPr>
              <w:spacing w:line="264" w:lineRule="auto"/>
              <w:rPr>
                <w:rFonts w:ascii="Arial"/>
                <w:sz w:val="21"/>
              </w:rPr>
            </w:pPr>
          </w:p>
          <w:p w14:paraId="54FFF29A">
            <w:pPr>
              <w:spacing w:line="264" w:lineRule="auto"/>
              <w:rPr>
                <w:rFonts w:ascii="Arial"/>
                <w:sz w:val="21"/>
              </w:rPr>
            </w:pPr>
          </w:p>
          <w:p w14:paraId="51960833">
            <w:pPr>
              <w:spacing w:line="264" w:lineRule="auto"/>
              <w:rPr>
                <w:rFonts w:ascii="Arial"/>
                <w:sz w:val="21"/>
              </w:rPr>
            </w:pPr>
          </w:p>
          <w:p w14:paraId="552C8F45">
            <w:pPr>
              <w:spacing w:line="264" w:lineRule="auto"/>
              <w:rPr>
                <w:rFonts w:ascii="Arial"/>
                <w:sz w:val="21"/>
              </w:rPr>
            </w:pPr>
          </w:p>
          <w:p w14:paraId="5CFA13D3">
            <w:pPr>
              <w:spacing w:line="264" w:lineRule="auto"/>
              <w:rPr>
                <w:rFonts w:ascii="Arial"/>
                <w:sz w:val="21"/>
              </w:rPr>
            </w:pPr>
          </w:p>
          <w:p w14:paraId="7CA25689">
            <w:pPr>
              <w:spacing w:line="264" w:lineRule="auto"/>
              <w:rPr>
                <w:rFonts w:ascii="Arial"/>
                <w:sz w:val="21"/>
              </w:rPr>
            </w:pPr>
          </w:p>
          <w:p w14:paraId="10EE8B7F">
            <w:pPr>
              <w:spacing w:line="264" w:lineRule="auto"/>
              <w:rPr>
                <w:rFonts w:ascii="Arial"/>
                <w:sz w:val="21"/>
              </w:rPr>
            </w:pPr>
          </w:p>
          <w:p w14:paraId="2AEF483F">
            <w:pPr>
              <w:spacing w:line="264" w:lineRule="auto"/>
              <w:rPr>
                <w:rFonts w:ascii="Arial"/>
                <w:sz w:val="21"/>
              </w:rPr>
            </w:pPr>
          </w:p>
          <w:p w14:paraId="6350CD44">
            <w:pPr>
              <w:pStyle w:val="6"/>
              <w:spacing w:before="56" w:line="238" w:lineRule="auto"/>
              <w:ind w:left="94" w:right="83"/>
            </w:pPr>
            <w:r>
              <w:t>行政</w:t>
            </w:r>
            <w:r>
              <w:rPr>
                <w:spacing w:val="1"/>
              </w:rPr>
              <w:t>处罚</w:t>
            </w:r>
          </w:p>
        </w:tc>
        <w:tc>
          <w:tcPr>
            <w:tcW w:w="991" w:type="dxa"/>
            <w:vAlign w:val="top"/>
          </w:tcPr>
          <w:p w14:paraId="5A996D46">
            <w:pPr>
              <w:spacing w:line="261" w:lineRule="auto"/>
              <w:rPr>
                <w:rFonts w:ascii="Arial"/>
                <w:sz w:val="21"/>
              </w:rPr>
            </w:pPr>
          </w:p>
          <w:p w14:paraId="2BC2EF2E">
            <w:pPr>
              <w:spacing w:line="261" w:lineRule="auto"/>
              <w:rPr>
                <w:rFonts w:ascii="Arial"/>
                <w:sz w:val="21"/>
              </w:rPr>
            </w:pPr>
          </w:p>
          <w:p w14:paraId="2EB9239F">
            <w:pPr>
              <w:spacing w:line="262" w:lineRule="auto"/>
              <w:rPr>
                <w:rFonts w:ascii="Arial"/>
                <w:sz w:val="21"/>
              </w:rPr>
            </w:pPr>
          </w:p>
          <w:p w14:paraId="56DF58E4">
            <w:pPr>
              <w:spacing w:line="262" w:lineRule="auto"/>
              <w:rPr>
                <w:rFonts w:ascii="Arial"/>
                <w:sz w:val="21"/>
              </w:rPr>
            </w:pPr>
          </w:p>
          <w:p w14:paraId="4FBD9CA5">
            <w:pPr>
              <w:spacing w:line="262" w:lineRule="auto"/>
              <w:rPr>
                <w:rFonts w:ascii="Arial"/>
                <w:sz w:val="21"/>
              </w:rPr>
            </w:pPr>
          </w:p>
          <w:p w14:paraId="06C42FDC">
            <w:pPr>
              <w:spacing w:line="262" w:lineRule="auto"/>
              <w:rPr>
                <w:rFonts w:ascii="Arial"/>
                <w:sz w:val="21"/>
              </w:rPr>
            </w:pPr>
          </w:p>
          <w:p w14:paraId="1CEE5FEB">
            <w:pPr>
              <w:spacing w:line="262" w:lineRule="auto"/>
              <w:rPr>
                <w:rFonts w:ascii="Arial"/>
                <w:sz w:val="21"/>
              </w:rPr>
            </w:pPr>
          </w:p>
          <w:p w14:paraId="7709C80F">
            <w:pPr>
              <w:pStyle w:val="6"/>
              <w:spacing w:before="55" w:line="231" w:lineRule="auto"/>
              <w:ind w:left="54"/>
            </w:pPr>
            <w:r>
              <w:rPr>
                <w:spacing w:val="4"/>
              </w:rPr>
              <w:t>对发生生产</w:t>
            </w:r>
          </w:p>
          <w:p w14:paraId="7C7B97E5">
            <w:pPr>
              <w:pStyle w:val="6"/>
              <w:spacing w:before="4" w:line="231" w:lineRule="auto"/>
              <w:ind w:left="55"/>
            </w:pPr>
            <w:r>
              <w:rPr>
                <w:spacing w:val="4"/>
              </w:rPr>
              <w:t>安全事故而</w:t>
            </w:r>
          </w:p>
          <w:p w14:paraId="36061839">
            <w:pPr>
              <w:pStyle w:val="6"/>
              <w:spacing w:before="5" w:line="228" w:lineRule="auto"/>
              <w:ind w:left="55"/>
            </w:pPr>
            <w:r>
              <w:rPr>
                <w:spacing w:val="4"/>
              </w:rPr>
              <w:t>没有领导带</w:t>
            </w:r>
          </w:p>
          <w:p w14:paraId="1EF27819">
            <w:pPr>
              <w:pStyle w:val="6"/>
              <w:spacing w:before="9" w:line="230" w:lineRule="auto"/>
              <w:ind w:left="54"/>
            </w:pPr>
            <w:r>
              <w:rPr>
                <w:spacing w:val="4"/>
              </w:rPr>
              <w:t>班下井的矿</w:t>
            </w:r>
          </w:p>
          <w:p w14:paraId="5C3752FD">
            <w:pPr>
              <w:pStyle w:val="6"/>
              <w:spacing w:before="9" w:line="233" w:lineRule="auto"/>
              <w:ind w:left="69"/>
            </w:pPr>
            <w:r>
              <w:rPr>
                <w:spacing w:val="1"/>
              </w:rPr>
              <w:t>山企业主要</w:t>
            </w:r>
          </w:p>
          <w:p w14:paraId="569D4B7F">
            <w:pPr>
              <w:pStyle w:val="6"/>
              <w:spacing w:before="4" w:line="231" w:lineRule="auto"/>
              <w:ind w:left="58"/>
            </w:pPr>
            <w:r>
              <w:rPr>
                <w:spacing w:val="4"/>
              </w:rPr>
              <w:t>负责人的处</w:t>
            </w:r>
          </w:p>
          <w:p w14:paraId="7D5A81FF">
            <w:pPr>
              <w:pStyle w:val="6"/>
              <w:spacing w:before="5" w:line="231" w:lineRule="auto"/>
              <w:ind w:left="418"/>
            </w:pPr>
            <w:r>
              <w:t>罚</w:t>
            </w:r>
          </w:p>
        </w:tc>
        <w:tc>
          <w:tcPr>
            <w:tcW w:w="619" w:type="dxa"/>
            <w:vAlign w:val="top"/>
          </w:tcPr>
          <w:p w14:paraId="2AC6F07C">
            <w:pPr>
              <w:rPr>
                <w:rFonts w:ascii="Arial"/>
                <w:sz w:val="21"/>
              </w:rPr>
            </w:pPr>
          </w:p>
        </w:tc>
        <w:tc>
          <w:tcPr>
            <w:tcW w:w="6286" w:type="dxa"/>
            <w:vAlign w:val="top"/>
          </w:tcPr>
          <w:p w14:paraId="4E606BF1">
            <w:pPr>
              <w:spacing w:line="268" w:lineRule="auto"/>
              <w:rPr>
                <w:rFonts w:ascii="Arial"/>
                <w:sz w:val="21"/>
              </w:rPr>
            </w:pPr>
          </w:p>
          <w:p w14:paraId="498F84A4">
            <w:pPr>
              <w:spacing w:line="269" w:lineRule="auto"/>
              <w:rPr>
                <w:rFonts w:ascii="Arial"/>
                <w:sz w:val="21"/>
              </w:rPr>
            </w:pPr>
          </w:p>
          <w:p w14:paraId="3911E42E">
            <w:pPr>
              <w:spacing w:line="269" w:lineRule="auto"/>
              <w:rPr>
                <w:rFonts w:ascii="Arial"/>
                <w:sz w:val="21"/>
              </w:rPr>
            </w:pPr>
          </w:p>
          <w:p w14:paraId="416220A2">
            <w:pPr>
              <w:spacing w:line="269" w:lineRule="auto"/>
              <w:rPr>
                <w:rFonts w:ascii="Arial"/>
                <w:sz w:val="21"/>
              </w:rPr>
            </w:pPr>
          </w:p>
          <w:p w14:paraId="4C432634">
            <w:pPr>
              <w:spacing w:line="269" w:lineRule="auto"/>
              <w:rPr>
                <w:rFonts w:ascii="Arial"/>
                <w:sz w:val="21"/>
              </w:rPr>
            </w:pPr>
          </w:p>
          <w:p w14:paraId="6EB686D7">
            <w:pPr>
              <w:spacing w:line="269" w:lineRule="auto"/>
              <w:rPr>
                <w:rFonts w:ascii="Arial"/>
                <w:sz w:val="21"/>
              </w:rPr>
            </w:pPr>
          </w:p>
          <w:p w14:paraId="71ED8632">
            <w:pPr>
              <w:pStyle w:val="6"/>
              <w:spacing w:before="55" w:line="238" w:lineRule="auto"/>
              <w:ind w:left="38" w:right="506" w:hanging="13"/>
            </w:pPr>
            <w:r>
              <w:rPr>
                <w:spacing w:val="7"/>
              </w:rPr>
              <w:t>【规章】《金属非金属地下矿山企业领导带班</w:t>
            </w:r>
            <w:r>
              <w:rPr>
                <w:spacing w:val="6"/>
              </w:rPr>
              <w:t>下井及监督检查暂行规定 》</w:t>
            </w:r>
            <w:r>
              <w:t xml:space="preserve"> </w:t>
            </w:r>
            <w:r>
              <w:rPr>
                <w:spacing w:val="6"/>
              </w:rPr>
              <w:t>（2010年国家安全监管总局令第</w:t>
            </w:r>
            <w:r>
              <w:rPr>
                <w:spacing w:val="-49"/>
              </w:rPr>
              <w:t xml:space="preserve"> </w:t>
            </w:r>
            <w:r>
              <w:rPr>
                <w:spacing w:val="6"/>
              </w:rPr>
              <w:t>34号</w:t>
            </w:r>
            <w:r>
              <w:rPr>
                <w:rFonts w:hint="eastAsia"/>
                <w:spacing w:val="6"/>
                <w:lang w:eastAsia="zh-CN"/>
              </w:rPr>
              <w:t>，</w:t>
            </w:r>
            <w:r>
              <w:rPr>
                <w:spacing w:val="6"/>
              </w:rPr>
              <w:t>2015</w:t>
            </w:r>
            <w:r>
              <w:rPr>
                <w:spacing w:val="5"/>
              </w:rPr>
              <w:t>年5月26日修订）</w:t>
            </w:r>
          </w:p>
          <w:p w14:paraId="53273C8C">
            <w:pPr>
              <w:pStyle w:val="6"/>
              <w:spacing w:before="1" w:line="238" w:lineRule="auto"/>
              <w:ind w:left="28" w:right="56" w:firstLine="13"/>
            </w:pPr>
            <w:r>
              <w:rPr>
                <w:spacing w:val="6"/>
              </w:rPr>
              <w:t>第二十三条</w:t>
            </w:r>
            <w:r>
              <w:rPr>
                <w:spacing w:val="29"/>
              </w:rPr>
              <w:t xml:space="preserve"> </w:t>
            </w:r>
            <w:r>
              <w:rPr>
                <w:spacing w:val="6"/>
              </w:rPr>
              <w:t>对发生生产安全事故而没有领导带班</w:t>
            </w:r>
            <w:r>
              <w:rPr>
                <w:spacing w:val="5"/>
              </w:rPr>
              <w:t>下井的矿山企业 ，对其主要负</w:t>
            </w:r>
            <w:r>
              <w:rPr>
                <w:spacing w:val="8"/>
              </w:rPr>
              <w:t>责人依法暂扣或者吊销其安全资格证</w:t>
            </w:r>
            <w:r>
              <w:rPr>
                <w:spacing w:val="-22"/>
              </w:rPr>
              <w:t xml:space="preserve"> </w:t>
            </w:r>
            <w:r>
              <w:rPr>
                <w:spacing w:val="8"/>
              </w:rPr>
              <w:t>，并依照下列规定</w:t>
            </w:r>
            <w:r>
              <w:rPr>
                <w:spacing w:val="7"/>
              </w:rPr>
              <w:t>处以罚款</w:t>
            </w:r>
            <w:r>
              <w:rPr>
                <w:spacing w:val="-11"/>
              </w:rPr>
              <w:t>：</w:t>
            </w:r>
            <w:r>
              <w:rPr>
                <w:spacing w:val="-47"/>
              </w:rPr>
              <w:t xml:space="preserve"> </w:t>
            </w:r>
            <w:r>
              <w:rPr>
                <w:spacing w:val="-11"/>
              </w:rPr>
              <w:t>（</w:t>
            </w:r>
            <w:r>
              <w:rPr>
                <w:spacing w:val="7"/>
              </w:rPr>
              <w:t>一）发生</w:t>
            </w:r>
            <w:r>
              <w:rPr>
                <w:spacing w:val="8"/>
              </w:rPr>
              <w:t>一般事故</w:t>
            </w:r>
            <w:r>
              <w:rPr>
                <w:spacing w:val="-49"/>
              </w:rPr>
              <w:t xml:space="preserve"> </w:t>
            </w:r>
            <w:r>
              <w:rPr>
                <w:spacing w:val="8"/>
              </w:rPr>
              <w:t>，处上一年年收入30%的罚款</w:t>
            </w:r>
            <w:r>
              <w:rPr>
                <w:spacing w:val="-14"/>
              </w:rPr>
              <w:t>；（</w:t>
            </w:r>
            <w:r>
              <w:rPr>
                <w:spacing w:val="8"/>
              </w:rPr>
              <w:t>二）发生较大事故</w:t>
            </w:r>
            <w:r>
              <w:rPr>
                <w:spacing w:val="-46"/>
              </w:rPr>
              <w:t xml:space="preserve"> </w:t>
            </w:r>
            <w:r>
              <w:rPr>
                <w:spacing w:val="8"/>
              </w:rPr>
              <w:t>，处上一年年收入</w:t>
            </w:r>
            <w:r>
              <w:rPr>
                <w:spacing w:val="7"/>
              </w:rPr>
              <w:t>40%的罚款</w:t>
            </w:r>
            <w:r>
              <w:rPr>
                <w:spacing w:val="-12"/>
              </w:rPr>
              <w:t>；（</w:t>
            </w:r>
            <w:r>
              <w:rPr>
                <w:spacing w:val="7"/>
              </w:rPr>
              <w:t>三）发生重大事故</w:t>
            </w:r>
            <w:r>
              <w:rPr>
                <w:spacing w:val="-45"/>
              </w:rPr>
              <w:t xml:space="preserve"> </w:t>
            </w:r>
            <w:r>
              <w:rPr>
                <w:spacing w:val="7"/>
              </w:rPr>
              <w:t>，处上一年年收入60%的罚款（</w:t>
            </w:r>
            <w:r>
              <w:rPr>
                <w:spacing w:val="-23"/>
              </w:rPr>
              <w:t xml:space="preserve"> </w:t>
            </w:r>
            <w:r>
              <w:rPr>
                <w:spacing w:val="7"/>
              </w:rPr>
              <w:t>四）发生特别重大事故</w:t>
            </w:r>
            <w:r>
              <w:rPr>
                <w:spacing w:val="-32"/>
              </w:rPr>
              <w:t xml:space="preserve"> </w:t>
            </w:r>
            <w:r>
              <w:rPr>
                <w:spacing w:val="7"/>
              </w:rPr>
              <w:t>，处上一年年收入80%的罚款。对重大、特别重大生产安全事故负有主要责任的矿山企业</w:t>
            </w:r>
            <w:r>
              <w:rPr>
                <w:spacing w:val="-41"/>
              </w:rPr>
              <w:t xml:space="preserve"> </w:t>
            </w:r>
            <w:r>
              <w:rPr>
                <w:spacing w:val="7"/>
              </w:rPr>
              <w:t>，其主要负责人终身不得担任任</w:t>
            </w:r>
            <w:r>
              <w:rPr>
                <w:spacing w:val="6"/>
              </w:rPr>
              <w:t>何矿山企业的矿长</w:t>
            </w:r>
            <w:r>
              <w:rPr>
                <w:spacing w:val="-30"/>
              </w:rPr>
              <w:t xml:space="preserve"> </w:t>
            </w:r>
            <w:r>
              <w:rPr>
                <w:spacing w:val="6"/>
              </w:rPr>
              <w:t>（董事长</w:t>
            </w:r>
            <w:r>
              <w:t xml:space="preserve">  </w:t>
            </w:r>
            <w:r>
              <w:rPr>
                <w:spacing w:val="4"/>
              </w:rPr>
              <w:t>、总经理）。</w:t>
            </w:r>
          </w:p>
        </w:tc>
        <w:tc>
          <w:tcPr>
            <w:tcW w:w="3744" w:type="dxa"/>
            <w:vAlign w:val="top"/>
          </w:tcPr>
          <w:p w14:paraId="0A5DBD6D">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3D79C148">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18FDFF62">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75FC2DA4">
            <w:pPr>
              <w:spacing w:line="257" w:lineRule="auto"/>
              <w:rPr>
                <w:rFonts w:ascii="Arial"/>
                <w:sz w:val="21"/>
              </w:rPr>
            </w:pPr>
          </w:p>
          <w:p w14:paraId="43BDED58">
            <w:pPr>
              <w:spacing w:line="257" w:lineRule="auto"/>
              <w:rPr>
                <w:rFonts w:ascii="Arial"/>
                <w:sz w:val="21"/>
              </w:rPr>
            </w:pPr>
          </w:p>
          <w:p w14:paraId="78CF6257">
            <w:pPr>
              <w:spacing w:line="258" w:lineRule="auto"/>
              <w:rPr>
                <w:rFonts w:ascii="Arial"/>
                <w:sz w:val="21"/>
              </w:rPr>
            </w:pPr>
          </w:p>
          <w:p w14:paraId="1FC9631F">
            <w:pPr>
              <w:spacing w:line="258" w:lineRule="auto"/>
              <w:rPr>
                <w:rFonts w:ascii="Arial"/>
                <w:sz w:val="21"/>
              </w:rPr>
            </w:pPr>
          </w:p>
          <w:p w14:paraId="7736009A">
            <w:pPr>
              <w:spacing w:line="258" w:lineRule="auto"/>
              <w:rPr>
                <w:rFonts w:ascii="Arial"/>
                <w:sz w:val="21"/>
              </w:rPr>
            </w:pPr>
          </w:p>
          <w:p w14:paraId="4D4A0920">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3B3B6021">
            <w:pPr>
              <w:pStyle w:val="6"/>
              <w:spacing w:line="229" w:lineRule="auto"/>
              <w:ind w:left="60"/>
            </w:pPr>
            <w:r>
              <w:rPr>
                <w:spacing w:val="-3"/>
              </w:rPr>
              <w:t>四十四、</w:t>
            </w:r>
          </w:p>
          <w:p w14:paraId="68FA5BD9">
            <w:pPr>
              <w:pStyle w:val="6"/>
              <w:spacing w:before="8" w:line="230" w:lineRule="auto"/>
              <w:ind w:left="42"/>
            </w:pPr>
            <w:r>
              <w:rPr>
                <w:spacing w:val="1"/>
              </w:rPr>
              <w:t>五十五、</w:t>
            </w:r>
          </w:p>
          <w:p w14:paraId="748BEA34">
            <w:pPr>
              <w:pStyle w:val="6"/>
              <w:spacing w:before="7" w:line="230" w:lineRule="auto"/>
              <w:ind w:left="42"/>
            </w:pPr>
            <w:r>
              <w:rPr>
                <w:spacing w:val="1"/>
              </w:rPr>
              <w:t>五十六、</w:t>
            </w:r>
          </w:p>
          <w:p w14:paraId="0AC5B06A">
            <w:pPr>
              <w:pStyle w:val="6"/>
              <w:spacing w:before="6" w:line="230" w:lineRule="auto"/>
              <w:ind w:left="42"/>
            </w:pPr>
            <w:r>
              <w:rPr>
                <w:spacing w:val="1"/>
              </w:rPr>
              <w:t>五十七、</w:t>
            </w:r>
          </w:p>
          <w:p w14:paraId="281325AB">
            <w:pPr>
              <w:pStyle w:val="6"/>
              <w:spacing w:before="6" w:line="230" w:lineRule="auto"/>
              <w:ind w:left="42"/>
            </w:pPr>
            <w:r>
              <w:rPr>
                <w:spacing w:val="1"/>
              </w:rPr>
              <w:t>五十八、</w:t>
            </w:r>
          </w:p>
          <w:p w14:paraId="6814A4FD">
            <w:pPr>
              <w:pStyle w:val="6"/>
              <w:spacing w:before="10" w:line="237" w:lineRule="auto"/>
              <w:ind w:left="40" w:right="77" w:firstLine="1"/>
            </w:pPr>
            <w:r>
              <w:rPr>
                <w:spacing w:val="5"/>
              </w:rPr>
              <w:t>五十九、六十、六</w:t>
            </w:r>
          </w:p>
          <w:p w14:paraId="4761439C">
            <w:pPr>
              <w:pStyle w:val="6"/>
              <w:spacing w:before="1" w:line="237" w:lineRule="auto"/>
              <w:ind w:left="44" w:right="77"/>
            </w:pPr>
            <w:r>
              <w:rPr>
                <w:spacing w:val="5"/>
              </w:rPr>
              <w:t>十一、六</w:t>
            </w:r>
            <w:r>
              <w:rPr>
                <w:spacing w:val="4"/>
              </w:rPr>
              <w:t>十二</w:t>
            </w:r>
          </w:p>
        </w:tc>
        <w:tc>
          <w:tcPr>
            <w:tcW w:w="674" w:type="dxa"/>
            <w:vAlign w:val="top"/>
          </w:tcPr>
          <w:p w14:paraId="1FA778F5">
            <w:pPr>
              <w:spacing w:line="263" w:lineRule="auto"/>
              <w:rPr>
                <w:rFonts w:ascii="Arial"/>
                <w:sz w:val="21"/>
              </w:rPr>
            </w:pPr>
          </w:p>
          <w:p w14:paraId="56BD0B1D">
            <w:pPr>
              <w:spacing w:line="264" w:lineRule="auto"/>
              <w:rPr>
                <w:rFonts w:ascii="Arial"/>
                <w:sz w:val="21"/>
              </w:rPr>
            </w:pPr>
          </w:p>
          <w:p w14:paraId="5D1B4883">
            <w:pPr>
              <w:spacing w:line="264" w:lineRule="auto"/>
              <w:rPr>
                <w:rFonts w:ascii="Arial"/>
                <w:sz w:val="21"/>
              </w:rPr>
            </w:pPr>
          </w:p>
          <w:p w14:paraId="575FB1E5">
            <w:pPr>
              <w:spacing w:line="264" w:lineRule="auto"/>
              <w:rPr>
                <w:rFonts w:ascii="Arial"/>
                <w:sz w:val="21"/>
              </w:rPr>
            </w:pPr>
          </w:p>
          <w:p w14:paraId="11DD41E0">
            <w:pPr>
              <w:spacing w:line="264" w:lineRule="auto"/>
              <w:rPr>
                <w:rFonts w:ascii="Arial"/>
                <w:sz w:val="21"/>
              </w:rPr>
            </w:pPr>
          </w:p>
          <w:p w14:paraId="37F2B435">
            <w:pPr>
              <w:spacing w:line="264" w:lineRule="auto"/>
              <w:rPr>
                <w:rFonts w:ascii="Arial"/>
                <w:sz w:val="21"/>
              </w:rPr>
            </w:pPr>
          </w:p>
          <w:p w14:paraId="527BE4D8">
            <w:pPr>
              <w:spacing w:line="264" w:lineRule="auto"/>
              <w:rPr>
                <w:rFonts w:ascii="Arial"/>
                <w:sz w:val="21"/>
              </w:rPr>
            </w:pPr>
          </w:p>
          <w:p w14:paraId="6A826DA2">
            <w:pPr>
              <w:spacing w:line="264" w:lineRule="auto"/>
              <w:rPr>
                <w:rFonts w:ascii="Arial"/>
                <w:sz w:val="21"/>
              </w:rPr>
            </w:pPr>
          </w:p>
          <w:p w14:paraId="64E4943F">
            <w:pPr>
              <w:spacing w:line="264" w:lineRule="auto"/>
              <w:rPr>
                <w:rFonts w:ascii="Arial"/>
                <w:sz w:val="21"/>
              </w:rPr>
            </w:pPr>
          </w:p>
          <w:p w14:paraId="2FDD8675">
            <w:pPr>
              <w:pStyle w:val="6"/>
              <w:spacing w:before="56" w:line="238" w:lineRule="auto"/>
              <w:ind w:left="44" w:right="103" w:hanging="3"/>
            </w:pPr>
            <w:r>
              <w:rPr>
                <w:spacing w:val="2"/>
              </w:rPr>
              <w:t>综合执</w:t>
            </w:r>
            <w:r>
              <w:rPr>
                <w:spacing w:val="1"/>
              </w:rPr>
              <w:t>法大队</w:t>
            </w:r>
          </w:p>
        </w:tc>
        <w:tc>
          <w:tcPr>
            <w:tcW w:w="775" w:type="dxa"/>
            <w:vAlign w:val="top"/>
          </w:tcPr>
          <w:p w14:paraId="5CCFCC14">
            <w:pPr>
              <w:spacing w:line="242" w:lineRule="auto"/>
              <w:rPr>
                <w:rFonts w:ascii="Arial"/>
                <w:sz w:val="21"/>
              </w:rPr>
            </w:pPr>
          </w:p>
          <w:p w14:paraId="3319F0BB">
            <w:pPr>
              <w:spacing w:line="242" w:lineRule="auto"/>
              <w:rPr>
                <w:rFonts w:ascii="Arial"/>
                <w:sz w:val="21"/>
              </w:rPr>
            </w:pPr>
          </w:p>
          <w:p w14:paraId="645BEB38">
            <w:pPr>
              <w:spacing w:line="242" w:lineRule="auto"/>
              <w:rPr>
                <w:rFonts w:ascii="Arial"/>
                <w:sz w:val="21"/>
              </w:rPr>
            </w:pPr>
          </w:p>
          <w:p w14:paraId="15E57721">
            <w:pPr>
              <w:spacing w:line="243" w:lineRule="auto"/>
              <w:rPr>
                <w:rFonts w:ascii="Arial"/>
                <w:sz w:val="21"/>
              </w:rPr>
            </w:pPr>
          </w:p>
          <w:p w14:paraId="31FC7F17">
            <w:pPr>
              <w:spacing w:line="243" w:lineRule="auto"/>
              <w:rPr>
                <w:rFonts w:ascii="Arial"/>
                <w:sz w:val="21"/>
              </w:rPr>
            </w:pPr>
          </w:p>
          <w:p w14:paraId="62321474">
            <w:pPr>
              <w:spacing w:line="243" w:lineRule="auto"/>
              <w:rPr>
                <w:rFonts w:ascii="Arial"/>
                <w:sz w:val="21"/>
              </w:rPr>
            </w:pPr>
          </w:p>
          <w:p w14:paraId="724E8C1D">
            <w:pPr>
              <w:spacing w:line="243" w:lineRule="auto"/>
              <w:rPr>
                <w:rFonts w:ascii="Arial"/>
                <w:sz w:val="21"/>
              </w:rPr>
            </w:pPr>
          </w:p>
          <w:p w14:paraId="042FF2CC">
            <w:pPr>
              <w:spacing w:line="243" w:lineRule="auto"/>
              <w:rPr>
                <w:rFonts w:ascii="Arial"/>
                <w:sz w:val="21"/>
              </w:rPr>
            </w:pPr>
          </w:p>
          <w:p w14:paraId="2FF95454">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0C778F7F">
            <w:pPr>
              <w:rPr>
                <w:rFonts w:ascii="Arial"/>
                <w:sz w:val="21"/>
              </w:rPr>
            </w:pPr>
          </w:p>
        </w:tc>
      </w:tr>
    </w:tbl>
    <w:p w14:paraId="6AD211D1">
      <w:pPr>
        <w:rPr>
          <w:rFonts w:ascii="Arial"/>
          <w:sz w:val="21"/>
        </w:rPr>
      </w:pPr>
    </w:p>
    <w:p w14:paraId="1D80B08B">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153C3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1F359BB4">
            <w:pPr>
              <w:spacing w:line="248" w:lineRule="auto"/>
              <w:rPr>
                <w:rFonts w:ascii="Arial"/>
                <w:sz w:val="21"/>
              </w:rPr>
            </w:pPr>
            <w:r>
              <w:pict>
                <v:shape id="_x0000_s1061" o:spid="_x0000_s1061" o:spt="202" type="#_x0000_t202" style="position:absolute;left:0pt;margin-left:493.6pt;margin-top:497.7pt;height:45.45pt;width:181.3pt;mso-position-horizontal-relative:page;mso-position-vertical-relative:page;z-index:251695104;mso-width-relative:page;mso-height-relative:page;" filled="f" stroked="f" coordsize="21600,21600" o:allowincell="f">
                  <v:path/>
                  <v:fill on="f" focussize="0,0"/>
                  <v:stroke on="f"/>
                  <v:imagedata o:title=""/>
                  <o:lock v:ext="edit" aspectratio="f"/>
                  <v:textbox inset="0mm,0mm,0mm,0mm">
                    <w:txbxContent>
                      <w:p w14:paraId="4DF1F874">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02B6CAD1">
            <w:pPr>
              <w:spacing w:line="248" w:lineRule="auto"/>
              <w:rPr>
                <w:rFonts w:ascii="Arial"/>
                <w:sz w:val="21"/>
              </w:rPr>
            </w:pPr>
          </w:p>
          <w:p w14:paraId="46601718">
            <w:pPr>
              <w:spacing w:line="248" w:lineRule="auto"/>
              <w:rPr>
                <w:rFonts w:ascii="Arial"/>
                <w:sz w:val="21"/>
              </w:rPr>
            </w:pPr>
          </w:p>
          <w:p w14:paraId="2AC8BDE1">
            <w:pPr>
              <w:spacing w:line="249" w:lineRule="auto"/>
              <w:rPr>
                <w:rFonts w:ascii="Arial"/>
                <w:sz w:val="21"/>
              </w:rPr>
            </w:pPr>
          </w:p>
          <w:p w14:paraId="2F2FD78F">
            <w:pPr>
              <w:spacing w:line="249" w:lineRule="auto"/>
              <w:rPr>
                <w:rFonts w:ascii="Arial"/>
                <w:sz w:val="21"/>
              </w:rPr>
            </w:pPr>
          </w:p>
          <w:p w14:paraId="058C79CF">
            <w:pPr>
              <w:spacing w:line="249" w:lineRule="auto"/>
              <w:rPr>
                <w:rFonts w:ascii="Arial"/>
                <w:sz w:val="21"/>
              </w:rPr>
            </w:pPr>
          </w:p>
          <w:p w14:paraId="7C1CC575">
            <w:pPr>
              <w:spacing w:line="249" w:lineRule="auto"/>
              <w:rPr>
                <w:rFonts w:ascii="Arial"/>
                <w:sz w:val="21"/>
              </w:rPr>
            </w:pPr>
          </w:p>
          <w:p w14:paraId="009EEAF6">
            <w:pPr>
              <w:spacing w:line="249" w:lineRule="auto"/>
              <w:rPr>
                <w:rFonts w:ascii="Arial"/>
                <w:sz w:val="21"/>
              </w:rPr>
            </w:pPr>
          </w:p>
          <w:p w14:paraId="1F35BAC6">
            <w:pPr>
              <w:spacing w:line="249" w:lineRule="auto"/>
              <w:rPr>
                <w:rFonts w:ascii="Arial"/>
                <w:sz w:val="21"/>
              </w:rPr>
            </w:pPr>
          </w:p>
          <w:p w14:paraId="6B741ADE">
            <w:pPr>
              <w:spacing w:line="249" w:lineRule="auto"/>
              <w:rPr>
                <w:rFonts w:ascii="Arial"/>
                <w:sz w:val="21"/>
              </w:rPr>
            </w:pPr>
          </w:p>
          <w:p w14:paraId="523E8AF0">
            <w:pPr>
              <w:pStyle w:val="6"/>
              <w:spacing w:before="56" w:line="230" w:lineRule="exact"/>
              <w:ind w:left="95"/>
            </w:pPr>
            <w:r>
              <w:rPr>
                <w:spacing w:val="-3"/>
                <w:position w:val="1"/>
              </w:rPr>
              <w:t>114</w:t>
            </w:r>
          </w:p>
        </w:tc>
        <w:tc>
          <w:tcPr>
            <w:tcW w:w="573" w:type="dxa"/>
            <w:vAlign w:val="top"/>
          </w:tcPr>
          <w:p w14:paraId="590A21F3">
            <w:pPr>
              <w:spacing w:line="251" w:lineRule="auto"/>
              <w:rPr>
                <w:rFonts w:ascii="Arial"/>
                <w:sz w:val="21"/>
              </w:rPr>
            </w:pPr>
          </w:p>
          <w:p w14:paraId="72590E7C">
            <w:pPr>
              <w:spacing w:line="251" w:lineRule="auto"/>
              <w:rPr>
                <w:rFonts w:ascii="Arial"/>
                <w:sz w:val="21"/>
              </w:rPr>
            </w:pPr>
          </w:p>
          <w:p w14:paraId="313276A3">
            <w:pPr>
              <w:spacing w:line="252" w:lineRule="auto"/>
              <w:rPr>
                <w:rFonts w:ascii="Arial"/>
                <w:sz w:val="21"/>
              </w:rPr>
            </w:pPr>
          </w:p>
          <w:p w14:paraId="687DCFB0">
            <w:pPr>
              <w:spacing w:line="252" w:lineRule="auto"/>
              <w:rPr>
                <w:rFonts w:ascii="Arial"/>
                <w:sz w:val="21"/>
              </w:rPr>
            </w:pPr>
          </w:p>
          <w:p w14:paraId="435EB127">
            <w:pPr>
              <w:spacing w:line="252" w:lineRule="auto"/>
              <w:rPr>
                <w:rFonts w:ascii="Arial"/>
                <w:sz w:val="21"/>
              </w:rPr>
            </w:pPr>
          </w:p>
          <w:p w14:paraId="23F54428">
            <w:pPr>
              <w:spacing w:line="252" w:lineRule="auto"/>
              <w:rPr>
                <w:rFonts w:ascii="Arial"/>
                <w:sz w:val="21"/>
              </w:rPr>
            </w:pPr>
          </w:p>
          <w:p w14:paraId="1B341DFC">
            <w:pPr>
              <w:spacing w:line="252" w:lineRule="auto"/>
              <w:rPr>
                <w:rFonts w:ascii="Arial"/>
                <w:sz w:val="21"/>
              </w:rPr>
            </w:pPr>
          </w:p>
          <w:p w14:paraId="0DBC8478">
            <w:pPr>
              <w:spacing w:line="252" w:lineRule="auto"/>
              <w:rPr>
                <w:rFonts w:ascii="Arial"/>
                <w:sz w:val="21"/>
              </w:rPr>
            </w:pPr>
          </w:p>
          <w:p w14:paraId="6D2A2833">
            <w:pPr>
              <w:spacing w:line="252" w:lineRule="auto"/>
              <w:rPr>
                <w:rFonts w:ascii="Arial"/>
                <w:sz w:val="21"/>
              </w:rPr>
            </w:pPr>
          </w:p>
          <w:p w14:paraId="59549F9E">
            <w:pPr>
              <w:pStyle w:val="6"/>
              <w:spacing w:before="56" w:line="239" w:lineRule="auto"/>
              <w:ind w:left="114" w:right="105"/>
              <w:jc w:val="both"/>
            </w:pPr>
            <w:r>
              <w:rPr>
                <w:spacing w:val="1"/>
              </w:rPr>
              <w:t>应急管理部门</w:t>
            </w:r>
          </w:p>
        </w:tc>
        <w:tc>
          <w:tcPr>
            <w:tcW w:w="530" w:type="dxa"/>
            <w:vAlign w:val="top"/>
          </w:tcPr>
          <w:p w14:paraId="22402ED7">
            <w:pPr>
              <w:spacing w:line="264" w:lineRule="auto"/>
              <w:rPr>
                <w:rFonts w:ascii="Arial"/>
                <w:sz w:val="21"/>
              </w:rPr>
            </w:pPr>
          </w:p>
          <w:p w14:paraId="3842A833">
            <w:pPr>
              <w:spacing w:line="264" w:lineRule="auto"/>
              <w:rPr>
                <w:rFonts w:ascii="Arial"/>
                <w:sz w:val="21"/>
              </w:rPr>
            </w:pPr>
          </w:p>
          <w:p w14:paraId="7D1A207F">
            <w:pPr>
              <w:spacing w:line="264" w:lineRule="auto"/>
              <w:rPr>
                <w:rFonts w:ascii="Arial"/>
                <w:sz w:val="21"/>
              </w:rPr>
            </w:pPr>
          </w:p>
          <w:p w14:paraId="477B1E6C">
            <w:pPr>
              <w:spacing w:line="264" w:lineRule="auto"/>
              <w:rPr>
                <w:rFonts w:ascii="Arial"/>
                <w:sz w:val="21"/>
              </w:rPr>
            </w:pPr>
          </w:p>
          <w:p w14:paraId="07E9915F">
            <w:pPr>
              <w:spacing w:line="264" w:lineRule="auto"/>
              <w:rPr>
                <w:rFonts w:ascii="Arial"/>
                <w:sz w:val="21"/>
              </w:rPr>
            </w:pPr>
          </w:p>
          <w:p w14:paraId="37565C24">
            <w:pPr>
              <w:spacing w:line="264" w:lineRule="auto"/>
              <w:rPr>
                <w:rFonts w:ascii="Arial"/>
                <w:sz w:val="21"/>
              </w:rPr>
            </w:pPr>
          </w:p>
          <w:p w14:paraId="0C793276">
            <w:pPr>
              <w:spacing w:line="264" w:lineRule="auto"/>
              <w:rPr>
                <w:rFonts w:ascii="Arial"/>
                <w:sz w:val="21"/>
              </w:rPr>
            </w:pPr>
          </w:p>
          <w:p w14:paraId="5D4B1EAF">
            <w:pPr>
              <w:spacing w:line="264" w:lineRule="auto"/>
              <w:rPr>
                <w:rFonts w:ascii="Arial"/>
                <w:sz w:val="21"/>
              </w:rPr>
            </w:pPr>
          </w:p>
          <w:p w14:paraId="2130FE9B">
            <w:pPr>
              <w:spacing w:line="264" w:lineRule="auto"/>
              <w:rPr>
                <w:rFonts w:ascii="Arial"/>
                <w:sz w:val="21"/>
              </w:rPr>
            </w:pPr>
          </w:p>
          <w:p w14:paraId="53A795D8">
            <w:pPr>
              <w:pStyle w:val="6"/>
              <w:spacing w:before="55" w:line="239" w:lineRule="auto"/>
              <w:ind w:left="94" w:right="83"/>
            </w:pPr>
            <w:r>
              <w:t>行政</w:t>
            </w:r>
            <w:r>
              <w:rPr>
                <w:spacing w:val="1"/>
              </w:rPr>
              <w:t>处罚</w:t>
            </w:r>
          </w:p>
        </w:tc>
        <w:tc>
          <w:tcPr>
            <w:tcW w:w="991" w:type="dxa"/>
            <w:vAlign w:val="top"/>
          </w:tcPr>
          <w:p w14:paraId="46F644B8">
            <w:pPr>
              <w:spacing w:line="269" w:lineRule="auto"/>
              <w:rPr>
                <w:rFonts w:ascii="Arial"/>
                <w:sz w:val="21"/>
              </w:rPr>
            </w:pPr>
          </w:p>
          <w:p w14:paraId="7D15CF37">
            <w:pPr>
              <w:spacing w:line="269" w:lineRule="auto"/>
              <w:rPr>
                <w:rFonts w:ascii="Arial"/>
                <w:sz w:val="21"/>
              </w:rPr>
            </w:pPr>
          </w:p>
          <w:p w14:paraId="6E790CEB">
            <w:pPr>
              <w:spacing w:line="269" w:lineRule="auto"/>
              <w:rPr>
                <w:rFonts w:ascii="Arial"/>
                <w:sz w:val="21"/>
              </w:rPr>
            </w:pPr>
          </w:p>
          <w:p w14:paraId="5757E240">
            <w:pPr>
              <w:spacing w:line="270" w:lineRule="auto"/>
              <w:rPr>
                <w:rFonts w:ascii="Arial"/>
                <w:sz w:val="21"/>
              </w:rPr>
            </w:pPr>
          </w:p>
          <w:p w14:paraId="5E7BFE02">
            <w:pPr>
              <w:spacing w:line="270" w:lineRule="auto"/>
              <w:rPr>
                <w:rFonts w:ascii="Arial"/>
                <w:sz w:val="21"/>
              </w:rPr>
            </w:pPr>
          </w:p>
          <w:p w14:paraId="3964F659">
            <w:pPr>
              <w:spacing w:line="270" w:lineRule="auto"/>
              <w:rPr>
                <w:rFonts w:ascii="Arial"/>
                <w:sz w:val="21"/>
              </w:rPr>
            </w:pPr>
          </w:p>
          <w:p w14:paraId="6EDD44C4">
            <w:pPr>
              <w:pStyle w:val="6"/>
              <w:spacing w:before="55" w:line="231" w:lineRule="auto"/>
              <w:ind w:left="54"/>
            </w:pPr>
            <w:r>
              <w:rPr>
                <w:spacing w:val="4"/>
              </w:rPr>
              <w:t>对为矿山企</w:t>
            </w:r>
          </w:p>
          <w:p w14:paraId="1F9DBB43">
            <w:pPr>
              <w:pStyle w:val="6"/>
              <w:spacing w:before="5" w:line="230" w:lineRule="auto"/>
              <w:ind w:left="53"/>
            </w:pPr>
            <w:r>
              <w:rPr>
                <w:spacing w:val="5"/>
              </w:rPr>
              <w:t>业提供采掘</w:t>
            </w:r>
          </w:p>
          <w:p w14:paraId="48610405">
            <w:pPr>
              <w:pStyle w:val="6"/>
              <w:spacing w:before="6" w:line="230" w:lineRule="auto"/>
              <w:ind w:left="57"/>
            </w:pPr>
            <w:r>
              <w:rPr>
                <w:spacing w:val="4"/>
              </w:rPr>
              <w:t>工程服务的</w:t>
            </w:r>
          </w:p>
          <w:p w14:paraId="42B17E87">
            <w:pPr>
              <w:pStyle w:val="6"/>
              <w:spacing w:before="6" w:line="230" w:lineRule="auto"/>
              <w:ind w:left="54"/>
            </w:pPr>
            <w:r>
              <w:rPr>
                <w:spacing w:val="4"/>
              </w:rPr>
              <w:t>采掘施工企</w:t>
            </w:r>
          </w:p>
          <w:p w14:paraId="701F50BF">
            <w:pPr>
              <w:pStyle w:val="6"/>
              <w:spacing w:before="9" w:line="230" w:lineRule="auto"/>
              <w:ind w:left="53"/>
            </w:pPr>
            <w:r>
              <w:rPr>
                <w:spacing w:val="5"/>
              </w:rPr>
              <w:t>业未按规定</w:t>
            </w:r>
          </w:p>
          <w:p w14:paraId="25F97707">
            <w:pPr>
              <w:pStyle w:val="6"/>
              <w:spacing w:before="6" w:line="228" w:lineRule="auto"/>
              <w:ind w:left="52"/>
            </w:pPr>
            <w:r>
              <w:rPr>
                <w:spacing w:val="5"/>
              </w:rPr>
              <w:t>执行领导带</w:t>
            </w:r>
          </w:p>
          <w:p w14:paraId="4E052AEF">
            <w:pPr>
              <w:pStyle w:val="6"/>
              <w:spacing w:before="8" w:line="230" w:lineRule="auto"/>
              <w:ind w:left="54"/>
            </w:pPr>
            <w:r>
              <w:rPr>
                <w:spacing w:val="4"/>
              </w:rPr>
              <w:t>班下井等违</w:t>
            </w:r>
          </w:p>
          <w:p w14:paraId="63AD9192">
            <w:pPr>
              <w:pStyle w:val="6"/>
              <w:spacing w:before="7" w:line="229" w:lineRule="auto"/>
              <w:ind w:left="59"/>
            </w:pPr>
            <w:r>
              <w:rPr>
                <w:spacing w:val="3"/>
              </w:rPr>
              <w:t>法行为的处</w:t>
            </w:r>
          </w:p>
          <w:p w14:paraId="7974C33B">
            <w:pPr>
              <w:pStyle w:val="6"/>
              <w:spacing w:before="10" w:line="231" w:lineRule="auto"/>
              <w:ind w:left="418"/>
            </w:pPr>
            <w:r>
              <w:t>罚</w:t>
            </w:r>
          </w:p>
        </w:tc>
        <w:tc>
          <w:tcPr>
            <w:tcW w:w="619" w:type="dxa"/>
            <w:vAlign w:val="top"/>
          </w:tcPr>
          <w:p w14:paraId="25167528">
            <w:pPr>
              <w:rPr>
                <w:rFonts w:ascii="Arial"/>
                <w:sz w:val="21"/>
              </w:rPr>
            </w:pPr>
          </w:p>
        </w:tc>
        <w:tc>
          <w:tcPr>
            <w:tcW w:w="6286" w:type="dxa"/>
            <w:vAlign w:val="top"/>
          </w:tcPr>
          <w:p w14:paraId="2250BB7B">
            <w:pPr>
              <w:rPr>
                <w:rFonts w:ascii="Arial"/>
                <w:sz w:val="21"/>
              </w:rPr>
            </w:pPr>
          </w:p>
          <w:p w14:paraId="6186ED5E">
            <w:pPr>
              <w:rPr>
                <w:rFonts w:ascii="Arial"/>
                <w:sz w:val="21"/>
              </w:rPr>
            </w:pPr>
          </w:p>
          <w:p w14:paraId="5002494E">
            <w:pPr>
              <w:rPr>
                <w:rFonts w:ascii="Arial"/>
                <w:sz w:val="21"/>
              </w:rPr>
            </w:pPr>
          </w:p>
          <w:p w14:paraId="3D4F14A0">
            <w:pPr>
              <w:rPr>
                <w:rFonts w:ascii="Arial"/>
                <w:sz w:val="21"/>
              </w:rPr>
            </w:pPr>
          </w:p>
          <w:p w14:paraId="5241677F">
            <w:pPr>
              <w:rPr>
                <w:rFonts w:ascii="Arial"/>
                <w:sz w:val="21"/>
              </w:rPr>
            </w:pPr>
          </w:p>
          <w:p w14:paraId="371C1C87">
            <w:pPr>
              <w:rPr>
                <w:rFonts w:ascii="Arial"/>
                <w:sz w:val="21"/>
              </w:rPr>
            </w:pPr>
          </w:p>
          <w:p w14:paraId="47689B71">
            <w:pPr>
              <w:rPr>
                <w:rFonts w:ascii="Arial"/>
                <w:sz w:val="21"/>
              </w:rPr>
            </w:pPr>
          </w:p>
          <w:p w14:paraId="6323FDB6">
            <w:pPr>
              <w:rPr>
                <w:rFonts w:ascii="Arial"/>
                <w:sz w:val="21"/>
              </w:rPr>
            </w:pPr>
          </w:p>
          <w:p w14:paraId="34BE5EC7">
            <w:pPr>
              <w:spacing w:line="241" w:lineRule="auto"/>
              <w:rPr>
                <w:rFonts w:ascii="Arial"/>
                <w:sz w:val="21"/>
              </w:rPr>
            </w:pPr>
          </w:p>
          <w:p w14:paraId="76AD3F29">
            <w:pPr>
              <w:pStyle w:val="6"/>
              <w:spacing w:before="55" w:line="237" w:lineRule="auto"/>
              <w:ind w:left="38" w:right="506" w:hanging="13"/>
            </w:pPr>
            <w:r>
              <w:rPr>
                <w:spacing w:val="7"/>
              </w:rPr>
              <w:t>【规章】《金属非金属地下矿山企业领导带班</w:t>
            </w:r>
            <w:r>
              <w:rPr>
                <w:spacing w:val="6"/>
              </w:rPr>
              <w:t>下井及监督检查暂行规定 》</w:t>
            </w:r>
            <w:r>
              <w:t xml:space="preserve"> </w:t>
            </w:r>
            <w:r>
              <w:rPr>
                <w:spacing w:val="6"/>
              </w:rPr>
              <w:t>（2010年国家安全监管总局令第</w:t>
            </w:r>
            <w:r>
              <w:rPr>
                <w:spacing w:val="-49"/>
              </w:rPr>
              <w:t xml:space="preserve"> </w:t>
            </w:r>
            <w:r>
              <w:rPr>
                <w:spacing w:val="6"/>
              </w:rPr>
              <w:t>34号</w:t>
            </w:r>
            <w:r>
              <w:rPr>
                <w:rFonts w:hint="eastAsia"/>
                <w:spacing w:val="6"/>
                <w:lang w:eastAsia="zh-CN"/>
              </w:rPr>
              <w:t>，</w:t>
            </w:r>
            <w:r>
              <w:rPr>
                <w:spacing w:val="6"/>
              </w:rPr>
              <w:t>2015</w:t>
            </w:r>
            <w:r>
              <w:rPr>
                <w:spacing w:val="5"/>
              </w:rPr>
              <w:t>年5月26日修订）</w:t>
            </w:r>
          </w:p>
          <w:p w14:paraId="74B9DB4D">
            <w:pPr>
              <w:pStyle w:val="6"/>
              <w:spacing w:before="1" w:line="236" w:lineRule="auto"/>
              <w:ind w:left="35" w:right="49" w:firstLine="6"/>
            </w:pPr>
            <w:r>
              <w:rPr>
                <w:spacing w:val="6"/>
              </w:rPr>
              <w:t>第二十五条</w:t>
            </w:r>
            <w:r>
              <w:rPr>
                <w:spacing w:val="34"/>
              </w:rPr>
              <w:t xml:space="preserve"> </w:t>
            </w:r>
            <w:r>
              <w:rPr>
                <w:spacing w:val="6"/>
              </w:rPr>
              <w:t>为矿山企业提供采掘工程服务的采掘施工</w:t>
            </w:r>
            <w:r>
              <w:rPr>
                <w:spacing w:val="5"/>
              </w:rPr>
              <w:t>企业领导带班下井 ，按照</w:t>
            </w:r>
            <w:r>
              <w:rPr>
                <w:spacing w:val="4"/>
              </w:rPr>
              <w:t>本规定执行。</w:t>
            </w:r>
          </w:p>
        </w:tc>
        <w:tc>
          <w:tcPr>
            <w:tcW w:w="3744" w:type="dxa"/>
            <w:vAlign w:val="top"/>
          </w:tcPr>
          <w:p w14:paraId="0646561F">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160D18BB">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650F26A3">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5C16D738">
            <w:pPr>
              <w:spacing w:line="258" w:lineRule="auto"/>
              <w:rPr>
                <w:rFonts w:ascii="Arial"/>
                <w:sz w:val="21"/>
              </w:rPr>
            </w:pPr>
          </w:p>
          <w:p w14:paraId="16887AFA">
            <w:pPr>
              <w:spacing w:line="258" w:lineRule="auto"/>
              <w:rPr>
                <w:rFonts w:ascii="Arial"/>
                <w:sz w:val="21"/>
              </w:rPr>
            </w:pPr>
          </w:p>
          <w:p w14:paraId="08FB82F1">
            <w:pPr>
              <w:spacing w:line="258" w:lineRule="auto"/>
              <w:rPr>
                <w:rFonts w:ascii="Arial"/>
                <w:sz w:val="21"/>
              </w:rPr>
            </w:pPr>
          </w:p>
          <w:p w14:paraId="0D2676B5">
            <w:pPr>
              <w:spacing w:line="258" w:lineRule="auto"/>
              <w:rPr>
                <w:rFonts w:ascii="Arial"/>
                <w:sz w:val="21"/>
              </w:rPr>
            </w:pPr>
          </w:p>
          <w:p w14:paraId="3272452F">
            <w:pPr>
              <w:spacing w:line="258" w:lineRule="auto"/>
              <w:rPr>
                <w:rFonts w:ascii="Arial"/>
                <w:sz w:val="21"/>
              </w:rPr>
            </w:pPr>
          </w:p>
          <w:p w14:paraId="551AD7C3">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7D95333E">
            <w:pPr>
              <w:pStyle w:val="6"/>
              <w:spacing w:line="229" w:lineRule="auto"/>
              <w:ind w:left="60"/>
            </w:pPr>
            <w:r>
              <w:rPr>
                <w:spacing w:val="-3"/>
              </w:rPr>
              <w:t>四十四、</w:t>
            </w:r>
          </w:p>
          <w:p w14:paraId="1F6FB727">
            <w:pPr>
              <w:pStyle w:val="6"/>
              <w:spacing w:before="8" w:line="230" w:lineRule="auto"/>
              <w:ind w:left="42"/>
            </w:pPr>
            <w:r>
              <w:rPr>
                <w:spacing w:val="1"/>
              </w:rPr>
              <w:t>五十五、</w:t>
            </w:r>
          </w:p>
          <w:p w14:paraId="07040FC6">
            <w:pPr>
              <w:pStyle w:val="6"/>
              <w:spacing w:before="6" w:line="230" w:lineRule="auto"/>
              <w:ind w:left="42"/>
            </w:pPr>
            <w:r>
              <w:rPr>
                <w:spacing w:val="1"/>
              </w:rPr>
              <w:t>五十六、</w:t>
            </w:r>
          </w:p>
          <w:p w14:paraId="69BDCCA4">
            <w:pPr>
              <w:pStyle w:val="6"/>
              <w:spacing w:before="8" w:line="230" w:lineRule="auto"/>
              <w:ind w:left="42"/>
            </w:pPr>
            <w:r>
              <w:rPr>
                <w:spacing w:val="1"/>
              </w:rPr>
              <w:t>五十七、</w:t>
            </w:r>
          </w:p>
          <w:p w14:paraId="6D07E7C9">
            <w:pPr>
              <w:pStyle w:val="6"/>
              <w:spacing w:before="6" w:line="230" w:lineRule="auto"/>
              <w:ind w:left="42"/>
            </w:pPr>
            <w:r>
              <w:rPr>
                <w:spacing w:val="1"/>
              </w:rPr>
              <w:t>五十八、</w:t>
            </w:r>
          </w:p>
          <w:p w14:paraId="2ED53223">
            <w:pPr>
              <w:pStyle w:val="6"/>
              <w:spacing w:before="10" w:line="237" w:lineRule="auto"/>
              <w:ind w:left="40" w:right="77" w:firstLine="1"/>
            </w:pPr>
            <w:r>
              <w:rPr>
                <w:spacing w:val="5"/>
              </w:rPr>
              <w:t>五十九、六十、六</w:t>
            </w:r>
          </w:p>
          <w:p w14:paraId="6F0E10AA">
            <w:pPr>
              <w:pStyle w:val="6"/>
              <w:spacing w:line="237" w:lineRule="auto"/>
              <w:ind w:left="44" w:right="77"/>
            </w:pPr>
            <w:r>
              <w:rPr>
                <w:spacing w:val="5"/>
              </w:rPr>
              <w:t>十一、六</w:t>
            </w:r>
            <w:r>
              <w:rPr>
                <w:spacing w:val="4"/>
              </w:rPr>
              <w:t>十二</w:t>
            </w:r>
          </w:p>
        </w:tc>
        <w:tc>
          <w:tcPr>
            <w:tcW w:w="674" w:type="dxa"/>
            <w:vAlign w:val="top"/>
          </w:tcPr>
          <w:p w14:paraId="741A75C9">
            <w:pPr>
              <w:spacing w:line="264" w:lineRule="auto"/>
              <w:rPr>
                <w:rFonts w:ascii="Arial"/>
                <w:sz w:val="21"/>
              </w:rPr>
            </w:pPr>
          </w:p>
          <w:p w14:paraId="43824AA1">
            <w:pPr>
              <w:spacing w:line="264" w:lineRule="auto"/>
              <w:rPr>
                <w:rFonts w:ascii="Arial"/>
                <w:sz w:val="21"/>
              </w:rPr>
            </w:pPr>
          </w:p>
          <w:p w14:paraId="2A78C242">
            <w:pPr>
              <w:spacing w:line="264" w:lineRule="auto"/>
              <w:rPr>
                <w:rFonts w:ascii="Arial"/>
                <w:sz w:val="21"/>
              </w:rPr>
            </w:pPr>
          </w:p>
          <w:p w14:paraId="052A0AA3">
            <w:pPr>
              <w:spacing w:line="264" w:lineRule="auto"/>
              <w:rPr>
                <w:rFonts w:ascii="Arial"/>
                <w:sz w:val="21"/>
              </w:rPr>
            </w:pPr>
          </w:p>
          <w:p w14:paraId="26A6E985">
            <w:pPr>
              <w:spacing w:line="264" w:lineRule="auto"/>
              <w:rPr>
                <w:rFonts w:ascii="Arial"/>
                <w:sz w:val="21"/>
              </w:rPr>
            </w:pPr>
          </w:p>
          <w:p w14:paraId="05BD8465">
            <w:pPr>
              <w:spacing w:line="264" w:lineRule="auto"/>
              <w:rPr>
                <w:rFonts w:ascii="Arial"/>
                <w:sz w:val="21"/>
              </w:rPr>
            </w:pPr>
          </w:p>
          <w:p w14:paraId="27CD125C">
            <w:pPr>
              <w:spacing w:line="264" w:lineRule="auto"/>
              <w:rPr>
                <w:rFonts w:ascii="Arial"/>
                <w:sz w:val="21"/>
              </w:rPr>
            </w:pPr>
          </w:p>
          <w:p w14:paraId="4DE60CF3">
            <w:pPr>
              <w:spacing w:line="264" w:lineRule="auto"/>
              <w:rPr>
                <w:rFonts w:ascii="Arial"/>
                <w:sz w:val="21"/>
              </w:rPr>
            </w:pPr>
          </w:p>
          <w:p w14:paraId="5FF72417">
            <w:pPr>
              <w:spacing w:line="264" w:lineRule="auto"/>
              <w:rPr>
                <w:rFonts w:ascii="Arial"/>
                <w:sz w:val="21"/>
              </w:rPr>
            </w:pPr>
          </w:p>
          <w:p w14:paraId="7846BB77">
            <w:pPr>
              <w:pStyle w:val="6"/>
              <w:spacing w:before="55" w:line="239" w:lineRule="auto"/>
              <w:ind w:left="44" w:right="103" w:hanging="3"/>
            </w:pPr>
            <w:r>
              <w:rPr>
                <w:spacing w:val="2"/>
              </w:rPr>
              <w:t>综合执</w:t>
            </w:r>
            <w:r>
              <w:rPr>
                <w:spacing w:val="1"/>
              </w:rPr>
              <w:t>法大队</w:t>
            </w:r>
          </w:p>
        </w:tc>
        <w:tc>
          <w:tcPr>
            <w:tcW w:w="775" w:type="dxa"/>
            <w:vAlign w:val="top"/>
          </w:tcPr>
          <w:p w14:paraId="5F6C2AC1">
            <w:pPr>
              <w:spacing w:line="242" w:lineRule="auto"/>
              <w:rPr>
                <w:rFonts w:ascii="Arial"/>
                <w:sz w:val="21"/>
              </w:rPr>
            </w:pPr>
          </w:p>
          <w:p w14:paraId="7F7035C4">
            <w:pPr>
              <w:spacing w:line="242" w:lineRule="auto"/>
              <w:rPr>
                <w:rFonts w:ascii="Arial"/>
                <w:sz w:val="21"/>
              </w:rPr>
            </w:pPr>
          </w:p>
          <w:p w14:paraId="13515248">
            <w:pPr>
              <w:spacing w:line="243" w:lineRule="auto"/>
              <w:rPr>
                <w:rFonts w:ascii="Arial"/>
                <w:sz w:val="21"/>
              </w:rPr>
            </w:pPr>
          </w:p>
          <w:p w14:paraId="15527264">
            <w:pPr>
              <w:spacing w:line="243" w:lineRule="auto"/>
              <w:rPr>
                <w:rFonts w:ascii="Arial"/>
                <w:sz w:val="21"/>
              </w:rPr>
            </w:pPr>
          </w:p>
          <w:p w14:paraId="3ABF2973">
            <w:pPr>
              <w:spacing w:line="243" w:lineRule="auto"/>
              <w:rPr>
                <w:rFonts w:ascii="Arial"/>
                <w:sz w:val="21"/>
              </w:rPr>
            </w:pPr>
          </w:p>
          <w:p w14:paraId="0303FF0F">
            <w:pPr>
              <w:spacing w:line="243" w:lineRule="auto"/>
              <w:rPr>
                <w:rFonts w:ascii="Arial"/>
                <w:sz w:val="21"/>
              </w:rPr>
            </w:pPr>
          </w:p>
          <w:p w14:paraId="1A49EE4A">
            <w:pPr>
              <w:spacing w:line="243" w:lineRule="auto"/>
              <w:rPr>
                <w:rFonts w:ascii="Arial"/>
                <w:sz w:val="21"/>
              </w:rPr>
            </w:pPr>
          </w:p>
          <w:p w14:paraId="722F5118">
            <w:pPr>
              <w:spacing w:line="243" w:lineRule="auto"/>
              <w:rPr>
                <w:rFonts w:ascii="Arial"/>
                <w:sz w:val="21"/>
              </w:rPr>
            </w:pPr>
          </w:p>
          <w:p w14:paraId="456AC11D">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6B62514A">
            <w:pPr>
              <w:rPr>
                <w:rFonts w:ascii="Arial"/>
                <w:sz w:val="21"/>
              </w:rPr>
            </w:pPr>
          </w:p>
        </w:tc>
      </w:tr>
      <w:tr w14:paraId="04F61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17D720EB">
            <w:pPr>
              <w:spacing w:line="248" w:lineRule="auto"/>
              <w:rPr>
                <w:rFonts w:ascii="Arial"/>
                <w:sz w:val="21"/>
              </w:rPr>
            </w:pPr>
          </w:p>
          <w:p w14:paraId="326CEA06">
            <w:pPr>
              <w:spacing w:line="248" w:lineRule="auto"/>
              <w:rPr>
                <w:rFonts w:ascii="Arial"/>
                <w:sz w:val="21"/>
              </w:rPr>
            </w:pPr>
          </w:p>
          <w:p w14:paraId="4008E6E7">
            <w:pPr>
              <w:spacing w:line="248" w:lineRule="auto"/>
              <w:rPr>
                <w:rFonts w:ascii="Arial"/>
                <w:sz w:val="21"/>
              </w:rPr>
            </w:pPr>
          </w:p>
          <w:p w14:paraId="30BF7AAC">
            <w:pPr>
              <w:spacing w:line="248" w:lineRule="auto"/>
              <w:rPr>
                <w:rFonts w:ascii="Arial"/>
                <w:sz w:val="21"/>
              </w:rPr>
            </w:pPr>
          </w:p>
          <w:p w14:paraId="1C54EB26">
            <w:pPr>
              <w:spacing w:line="248" w:lineRule="auto"/>
              <w:rPr>
                <w:rFonts w:ascii="Arial"/>
                <w:sz w:val="21"/>
              </w:rPr>
            </w:pPr>
          </w:p>
          <w:p w14:paraId="1985D900">
            <w:pPr>
              <w:spacing w:line="248" w:lineRule="auto"/>
              <w:rPr>
                <w:rFonts w:ascii="Arial"/>
                <w:sz w:val="21"/>
              </w:rPr>
            </w:pPr>
          </w:p>
          <w:p w14:paraId="59BD1271">
            <w:pPr>
              <w:spacing w:line="248" w:lineRule="auto"/>
              <w:rPr>
                <w:rFonts w:ascii="Arial"/>
                <w:sz w:val="21"/>
              </w:rPr>
            </w:pPr>
          </w:p>
          <w:p w14:paraId="1DC4263B">
            <w:pPr>
              <w:spacing w:line="249" w:lineRule="auto"/>
              <w:rPr>
                <w:rFonts w:ascii="Arial"/>
                <w:sz w:val="21"/>
              </w:rPr>
            </w:pPr>
          </w:p>
          <w:p w14:paraId="33481D18">
            <w:pPr>
              <w:spacing w:line="249" w:lineRule="auto"/>
              <w:rPr>
                <w:rFonts w:ascii="Arial"/>
                <w:sz w:val="21"/>
              </w:rPr>
            </w:pPr>
          </w:p>
          <w:p w14:paraId="3DFB4965">
            <w:pPr>
              <w:spacing w:line="249" w:lineRule="auto"/>
              <w:rPr>
                <w:rFonts w:ascii="Arial"/>
                <w:sz w:val="21"/>
              </w:rPr>
            </w:pPr>
          </w:p>
          <w:p w14:paraId="371BCBC7">
            <w:pPr>
              <w:pStyle w:val="6"/>
              <w:spacing w:before="56" w:line="229" w:lineRule="exact"/>
              <w:ind w:left="95"/>
            </w:pPr>
            <w:r>
              <w:rPr>
                <w:spacing w:val="-3"/>
                <w:position w:val="1"/>
              </w:rPr>
              <w:t>115</w:t>
            </w:r>
          </w:p>
        </w:tc>
        <w:tc>
          <w:tcPr>
            <w:tcW w:w="573" w:type="dxa"/>
            <w:vAlign w:val="top"/>
          </w:tcPr>
          <w:p w14:paraId="41FA6D99">
            <w:pPr>
              <w:spacing w:line="251" w:lineRule="auto"/>
              <w:rPr>
                <w:rFonts w:ascii="Arial"/>
                <w:sz w:val="21"/>
              </w:rPr>
            </w:pPr>
          </w:p>
          <w:p w14:paraId="05B4983C">
            <w:pPr>
              <w:spacing w:line="251" w:lineRule="auto"/>
              <w:rPr>
                <w:rFonts w:ascii="Arial"/>
                <w:sz w:val="21"/>
              </w:rPr>
            </w:pPr>
          </w:p>
          <w:p w14:paraId="2FE75A65">
            <w:pPr>
              <w:spacing w:line="251" w:lineRule="auto"/>
              <w:rPr>
                <w:rFonts w:ascii="Arial"/>
                <w:sz w:val="21"/>
              </w:rPr>
            </w:pPr>
          </w:p>
          <w:p w14:paraId="3F61179F">
            <w:pPr>
              <w:spacing w:line="252" w:lineRule="auto"/>
              <w:rPr>
                <w:rFonts w:ascii="Arial"/>
                <w:sz w:val="21"/>
              </w:rPr>
            </w:pPr>
          </w:p>
          <w:p w14:paraId="40F77768">
            <w:pPr>
              <w:spacing w:line="252" w:lineRule="auto"/>
              <w:rPr>
                <w:rFonts w:ascii="Arial"/>
                <w:sz w:val="21"/>
              </w:rPr>
            </w:pPr>
          </w:p>
          <w:p w14:paraId="289DC859">
            <w:pPr>
              <w:spacing w:line="252" w:lineRule="auto"/>
              <w:rPr>
                <w:rFonts w:ascii="Arial"/>
                <w:sz w:val="21"/>
              </w:rPr>
            </w:pPr>
          </w:p>
          <w:p w14:paraId="788D6B95">
            <w:pPr>
              <w:spacing w:line="252" w:lineRule="auto"/>
              <w:rPr>
                <w:rFonts w:ascii="Arial"/>
                <w:sz w:val="21"/>
              </w:rPr>
            </w:pPr>
          </w:p>
          <w:p w14:paraId="63C73554">
            <w:pPr>
              <w:spacing w:line="252" w:lineRule="auto"/>
              <w:rPr>
                <w:rFonts w:ascii="Arial"/>
                <w:sz w:val="21"/>
              </w:rPr>
            </w:pPr>
          </w:p>
          <w:p w14:paraId="594AD962">
            <w:pPr>
              <w:spacing w:line="252" w:lineRule="auto"/>
              <w:rPr>
                <w:rFonts w:ascii="Arial"/>
                <w:sz w:val="21"/>
              </w:rPr>
            </w:pPr>
          </w:p>
          <w:p w14:paraId="5F3D22A5">
            <w:pPr>
              <w:pStyle w:val="6"/>
              <w:spacing w:before="55" w:line="239" w:lineRule="auto"/>
              <w:ind w:left="114" w:right="105"/>
              <w:jc w:val="both"/>
            </w:pPr>
            <w:r>
              <w:rPr>
                <w:spacing w:val="1"/>
              </w:rPr>
              <w:t>应急管理部门</w:t>
            </w:r>
          </w:p>
        </w:tc>
        <w:tc>
          <w:tcPr>
            <w:tcW w:w="530" w:type="dxa"/>
            <w:vAlign w:val="top"/>
          </w:tcPr>
          <w:p w14:paraId="107FA8A9">
            <w:pPr>
              <w:spacing w:line="263" w:lineRule="auto"/>
              <w:rPr>
                <w:rFonts w:ascii="Arial"/>
                <w:sz w:val="21"/>
              </w:rPr>
            </w:pPr>
          </w:p>
          <w:p w14:paraId="3A2A1FFA">
            <w:pPr>
              <w:spacing w:line="264" w:lineRule="auto"/>
              <w:rPr>
                <w:rFonts w:ascii="Arial"/>
                <w:sz w:val="21"/>
              </w:rPr>
            </w:pPr>
          </w:p>
          <w:p w14:paraId="131D15B3">
            <w:pPr>
              <w:spacing w:line="264" w:lineRule="auto"/>
              <w:rPr>
                <w:rFonts w:ascii="Arial"/>
                <w:sz w:val="21"/>
              </w:rPr>
            </w:pPr>
          </w:p>
          <w:p w14:paraId="2C2026A0">
            <w:pPr>
              <w:spacing w:line="264" w:lineRule="auto"/>
              <w:rPr>
                <w:rFonts w:ascii="Arial"/>
                <w:sz w:val="21"/>
              </w:rPr>
            </w:pPr>
          </w:p>
          <w:p w14:paraId="6993641B">
            <w:pPr>
              <w:spacing w:line="264" w:lineRule="auto"/>
              <w:rPr>
                <w:rFonts w:ascii="Arial"/>
                <w:sz w:val="21"/>
              </w:rPr>
            </w:pPr>
          </w:p>
          <w:p w14:paraId="48B73AD1">
            <w:pPr>
              <w:spacing w:line="264" w:lineRule="auto"/>
              <w:rPr>
                <w:rFonts w:ascii="Arial"/>
                <w:sz w:val="21"/>
              </w:rPr>
            </w:pPr>
          </w:p>
          <w:p w14:paraId="65BB1841">
            <w:pPr>
              <w:spacing w:line="264" w:lineRule="auto"/>
              <w:rPr>
                <w:rFonts w:ascii="Arial"/>
                <w:sz w:val="21"/>
              </w:rPr>
            </w:pPr>
          </w:p>
          <w:p w14:paraId="77E23996">
            <w:pPr>
              <w:spacing w:line="264" w:lineRule="auto"/>
              <w:rPr>
                <w:rFonts w:ascii="Arial"/>
                <w:sz w:val="21"/>
              </w:rPr>
            </w:pPr>
          </w:p>
          <w:p w14:paraId="2C43F2F9">
            <w:pPr>
              <w:spacing w:line="264" w:lineRule="auto"/>
              <w:rPr>
                <w:rFonts w:ascii="Arial"/>
                <w:sz w:val="21"/>
              </w:rPr>
            </w:pPr>
          </w:p>
          <w:p w14:paraId="65EEC78C">
            <w:pPr>
              <w:pStyle w:val="6"/>
              <w:spacing w:before="56" w:line="238" w:lineRule="auto"/>
              <w:ind w:left="94" w:right="83"/>
            </w:pPr>
            <w:r>
              <w:t>行政</w:t>
            </w:r>
            <w:r>
              <w:rPr>
                <w:spacing w:val="1"/>
              </w:rPr>
              <w:t>处罚</w:t>
            </w:r>
          </w:p>
        </w:tc>
        <w:tc>
          <w:tcPr>
            <w:tcW w:w="991" w:type="dxa"/>
            <w:vAlign w:val="top"/>
          </w:tcPr>
          <w:p w14:paraId="0309AC5D">
            <w:pPr>
              <w:spacing w:line="250" w:lineRule="auto"/>
              <w:rPr>
                <w:rFonts w:ascii="Arial"/>
                <w:sz w:val="21"/>
              </w:rPr>
            </w:pPr>
          </w:p>
          <w:p w14:paraId="28DD9710">
            <w:pPr>
              <w:spacing w:line="250" w:lineRule="auto"/>
              <w:rPr>
                <w:rFonts w:ascii="Arial"/>
                <w:sz w:val="21"/>
              </w:rPr>
            </w:pPr>
          </w:p>
          <w:p w14:paraId="15617900">
            <w:pPr>
              <w:spacing w:line="251" w:lineRule="auto"/>
              <w:rPr>
                <w:rFonts w:ascii="Arial"/>
                <w:sz w:val="21"/>
              </w:rPr>
            </w:pPr>
          </w:p>
          <w:p w14:paraId="0EE39D96">
            <w:pPr>
              <w:spacing w:line="251" w:lineRule="auto"/>
              <w:rPr>
                <w:rFonts w:ascii="Arial"/>
                <w:sz w:val="21"/>
              </w:rPr>
            </w:pPr>
          </w:p>
          <w:p w14:paraId="675F1227">
            <w:pPr>
              <w:spacing w:line="251" w:lineRule="auto"/>
              <w:rPr>
                <w:rFonts w:ascii="Arial"/>
                <w:sz w:val="21"/>
              </w:rPr>
            </w:pPr>
          </w:p>
          <w:p w14:paraId="2955A704">
            <w:pPr>
              <w:spacing w:line="251" w:lineRule="auto"/>
              <w:rPr>
                <w:rFonts w:ascii="Arial"/>
                <w:sz w:val="21"/>
              </w:rPr>
            </w:pPr>
          </w:p>
          <w:p w14:paraId="7E926684">
            <w:pPr>
              <w:pStyle w:val="6"/>
              <w:spacing w:before="55" w:line="238" w:lineRule="auto"/>
              <w:ind w:left="53" w:right="44" w:firstLine="1"/>
              <w:jc w:val="both"/>
            </w:pPr>
            <w:r>
              <w:rPr>
                <w:spacing w:val="4"/>
              </w:rPr>
              <w:t>对已经批准</w:t>
            </w:r>
            <w:r>
              <w:rPr>
                <w:spacing w:val="5"/>
              </w:rPr>
              <w:t>的建设项目安全设施设计发生重大</w:t>
            </w:r>
            <w:r>
              <w:rPr>
                <w:spacing w:val="6"/>
              </w:rPr>
              <w:t>变更，生产</w:t>
            </w:r>
            <w:r>
              <w:rPr>
                <w:spacing w:val="5"/>
              </w:rPr>
              <w:t>经营单位未报原批准部门审查同意擅自开工建</w:t>
            </w:r>
            <w:r>
              <w:rPr>
                <w:spacing w:val="27"/>
              </w:rPr>
              <w:t>设的处罚</w:t>
            </w:r>
          </w:p>
        </w:tc>
        <w:tc>
          <w:tcPr>
            <w:tcW w:w="619" w:type="dxa"/>
            <w:vAlign w:val="top"/>
          </w:tcPr>
          <w:p w14:paraId="1BE18373">
            <w:pPr>
              <w:rPr>
                <w:rFonts w:ascii="Arial"/>
                <w:sz w:val="21"/>
              </w:rPr>
            </w:pPr>
          </w:p>
        </w:tc>
        <w:tc>
          <w:tcPr>
            <w:tcW w:w="6286" w:type="dxa"/>
            <w:vAlign w:val="top"/>
          </w:tcPr>
          <w:p w14:paraId="6A0C5CEF">
            <w:pPr>
              <w:spacing w:line="256" w:lineRule="auto"/>
              <w:rPr>
                <w:rFonts w:ascii="Arial"/>
                <w:sz w:val="21"/>
              </w:rPr>
            </w:pPr>
          </w:p>
          <w:p w14:paraId="70AE4ED7">
            <w:pPr>
              <w:spacing w:line="256" w:lineRule="auto"/>
              <w:rPr>
                <w:rFonts w:ascii="Arial"/>
                <w:sz w:val="21"/>
              </w:rPr>
            </w:pPr>
          </w:p>
          <w:p w14:paraId="3E35BD46">
            <w:pPr>
              <w:spacing w:line="256" w:lineRule="auto"/>
              <w:rPr>
                <w:rFonts w:ascii="Arial"/>
                <w:sz w:val="21"/>
              </w:rPr>
            </w:pPr>
          </w:p>
          <w:p w14:paraId="1F4199BD">
            <w:pPr>
              <w:spacing w:line="256" w:lineRule="auto"/>
              <w:rPr>
                <w:rFonts w:ascii="Arial"/>
                <w:sz w:val="21"/>
              </w:rPr>
            </w:pPr>
          </w:p>
          <w:p w14:paraId="766A25C1">
            <w:pPr>
              <w:spacing w:line="256" w:lineRule="auto"/>
              <w:rPr>
                <w:rFonts w:ascii="Arial"/>
                <w:sz w:val="21"/>
              </w:rPr>
            </w:pPr>
          </w:p>
          <w:p w14:paraId="0DB37087">
            <w:pPr>
              <w:spacing w:line="256" w:lineRule="auto"/>
              <w:rPr>
                <w:rFonts w:ascii="Arial"/>
                <w:sz w:val="21"/>
              </w:rPr>
            </w:pPr>
          </w:p>
          <w:p w14:paraId="47687CC4">
            <w:pPr>
              <w:spacing w:line="256" w:lineRule="auto"/>
              <w:rPr>
                <w:rFonts w:ascii="Arial"/>
                <w:sz w:val="21"/>
              </w:rPr>
            </w:pPr>
          </w:p>
          <w:p w14:paraId="54D0012C">
            <w:pPr>
              <w:spacing w:line="257" w:lineRule="auto"/>
              <w:rPr>
                <w:rFonts w:ascii="Arial"/>
                <w:sz w:val="21"/>
              </w:rPr>
            </w:pPr>
          </w:p>
          <w:p w14:paraId="6A5ED265">
            <w:pPr>
              <w:pStyle w:val="6"/>
              <w:spacing w:before="55" w:line="230" w:lineRule="auto"/>
              <w:ind w:left="25"/>
            </w:pPr>
            <w:r>
              <w:rPr>
                <w:spacing w:val="6"/>
              </w:rPr>
              <w:t>【规章】《建设项目安全设施</w:t>
            </w:r>
            <w:r>
              <w:rPr>
                <w:spacing w:val="-39"/>
              </w:rPr>
              <w:t xml:space="preserve"> </w:t>
            </w:r>
            <w:r>
              <w:rPr>
                <w:rFonts w:hint="eastAsia"/>
                <w:spacing w:val="-39"/>
                <w:lang w:eastAsia="zh-CN"/>
              </w:rPr>
              <w:t>“</w:t>
            </w:r>
            <w:r>
              <w:rPr>
                <w:spacing w:val="6"/>
              </w:rPr>
              <w:t>三同时</w:t>
            </w:r>
            <w:r>
              <w:rPr>
                <w:spacing w:val="-51"/>
              </w:rPr>
              <w:t xml:space="preserve"> </w:t>
            </w:r>
            <w:r>
              <w:rPr>
                <w:rFonts w:hint="eastAsia"/>
                <w:spacing w:val="-51"/>
                <w:lang w:eastAsia="zh-CN"/>
              </w:rPr>
              <w:t>”</w:t>
            </w:r>
            <w:r>
              <w:rPr>
                <w:spacing w:val="6"/>
              </w:rPr>
              <w:t>监督管理办法》</w:t>
            </w:r>
            <w:r>
              <w:rPr>
                <w:spacing w:val="-56"/>
              </w:rPr>
              <w:t xml:space="preserve"> </w:t>
            </w:r>
            <w:r>
              <w:rPr>
                <w:spacing w:val="5"/>
              </w:rPr>
              <w:t>（2010年国家安全监管</w:t>
            </w:r>
          </w:p>
          <w:p w14:paraId="56171380">
            <w:pPr>
              <w:pStyle w:val="6"/>
              <w:spacing w:before="6" w:line="230" w:lineRule="auto"/>
              <w:ind w:left="42"/>
            </w:pPr>
            <w:r>
              <w:rPr>
                <w:spacing w:val="6"/>
              </w:rPr>
              <w:t>总局令第36号，2015年4月2日修订）</w:t>
            </w:r>
          </w:p>
          <w:p w14:paraId="5FD865BF">
            <w:pPr>
              <w:pStyle w:val="6"/>
              <w:spacing w:before="8" w:line="238" w:lineRule="auto"/>
              <w:ind w:left="34" w:right="61" w:firstLine="7"/>
            </w:pPr>
            <w:r>
              <w:rPr>
                <w:spacing w:val="5"/>
              </w:rPr>
              <w:t>第二十九条</w:t>
            </w:r>
            <w:r>
              <w:rPr>
                <w:spacing w:val="51"/>
              </w:rPr>
              <w:t xml:space="preserve"> </w:t>
            </w:r>
            <w:r>
              <w:rPr>
                <w:spacing w:val="5"/>
              </w:rPr>
              <w:t>已经批准的建设项目安全设施设计发生重大变更 ，生</w:t>
            </w:r>
            <w:r>
              <w:rPr>
                <w:spacing w:val="4"/>
              </w:rPr>
              <w:t>产经营单位未</w:t>
            </w:r>
            <w:r>
              <w:rPr>
                <w:spacing w:val="6"/>
              </w:rPr>
              <w:t>报原批准部门审查同意擅自开工建设的</w:t>
            </w:r>
            <w:r>
              <w:rPr>
                <w:spacing w:val="-11"/>
              </w:rPr>
              <w:t xml:space="preserve"> </w:t>
            </w:r>
            <w:r>
              <w:rPr>
                <w:spacing w:val="6"/>
              </w:rPr>
              <w:t>，责令限期改正</w:t>
            </w:r>
            <w:r>
              <w:rPr>
                <w:spacing w:val="-45"/>
              </w:rPr>
              <w:t xml:space="preserve"> </w:t>
            </w:r>
            <w:r>
              <w:rPr>
                <w:spacing w:val="6"/>
              </w:rPr>
              <w:t>，可以并处1万元以上3</w:t>
            </w:r>
            <w:r>
              <w:rPr>
                <w:spacing w:val="5"/>
              </w:rPr>
              <w:t>万元以下的罚款。</w:t>
            </w:r>
          </w:p>
        </w:tc>
        <w:tc>
          <w:tcPr>
            <w:tcW w:w="3744" w:type="dxa"/>
            <w:vAlign w:val="top"/>
          </w:tcPr>
          <w:p w14:paraId="1B7686BE">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38698749">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644ED63C">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42E3F376">
            <w:pPr>
              <w:spacing w:line="257" w:lineRule="auto"/>
              <w:rPr>
                <w:rFonts w:ascii="Arial"/>
                <w:sz w:val="21"/>
              </w:rPr>
            </w:pPr>
          </w:p>
          <w:p w14:paraId="46A9F647">
            <w:pPr>
              <w:spacing w:line="257" w:lineRule="auto"/>
              <w:rPr>
                <w:rFonts w:ascii="Arial"/>
                <w:sz w:val="21"/>
              </w:rPr>
            </w:pPr>
          </w:p>
          <w:p w14:paraId="1AA2CA93">
            <w:pPr>
              <w:spacing w:line="258" w:lineRule="auto"/>
              <w:rPr>
                <w:rFonts w:ascii="Arial"/>
                <w:sz w:val="21"/>
              </w:rPr>
            </w:pPr>
          </w:p>
          <w:p w14:paraId="4AE1E9E3">
            <w:pPr>
              <w:spacing w:line="258" w:lineRule="auto"/>
              <w:rPr>
                <w:rFonts w:ascii="Arial"/>
                <w:sz w:val="21"/>
              </w:rPr>
            </w:pPr>
          </w:p>
          <w:p w14:paraId="07829C6F">
            <w:pPr>
              <w:spacing w:line="258" w:lineRule="auto"/>
              <w:rPr>
                <w:rFonts w:ascii="Arial"/>
                <w:sz w:val="21"/>
              </w:rPr>
            </w:pPr>
          </w:p>
          <w:p w14:paraId="30BEF08E">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1D40F72F">
            <w:pPr>
              <w:pStyle w:val="6"/>
              <w:spacing w:line="229" w:lineRule="auto"/>
              <w:ind w:left="60"/>
            </w:pPr>
            <w:r>
              <w:rPr>
                <w:spacing w:val="-3"/>
              </w:rPr>
              <w:t>四十四、</w:t>
            </w:r>
          </w:p>
          <w:p w14:paraId="41838D30">
            <w:pPr>
              <w:pStyle w:val="6"/>
              <w:spacing w:before="8" w:line="230" w:lineRule="auto"/>
              <w:ind w:left="42"/>
            </w:pPr>
            <w:r>
              <w:rPr>
                <w:spacing w:val="1"/>
              </w:rPr>
              <w:t>五十五、</w:t>
            </w:r>
          </w:p>
          <w:p w14:paraId="65E3555E">
            <w:pPr>
              <w:pStyle w:val="6"/>
              <w:spacing w:before="7" w:line="230" w:lineRule="auto"/>
              <w:ind w:left="42"/>
            </w:pPr>
            <w:r>
              <w:rPr>
                <w:spacing w:val="1"/>
              </w:rPr>
              <w:t>五十六、</w:t>
            </w:r>
          </w:p>
          <w:p w14:paraId="15B26720">
            <w:pPr>
              <w:pStyle w:val="6"/>
              <w:spacing w:before="6" w:line="230" w:lineRule="auto"/>
              <w:ind w:left="42"/>
            </w:pPr>
            <w:r>
              <w:rPr>
                <w:spacing w:val="1"/>
              </w:rPr>
              <w:t>五十七、</w:t>
            </w:r>
          </w:p>
          <w:p w14:paraId="69768D0D">
            <w:pPr>
              <w:pStyle w:val="6"/>
              <w:spacing w:before="6" w:line="230" w:lineRule="auto"/>
              <w:ind w:left="42"/>
            </w:pPr>
            <w:r>
              <w:rPr>
                <w:spacing w:val="1"/>
              </w:rPr>
              <w:t>五十八、</w:t>
            </w:r>
          </w:p>
          <w:p w14:paraId="11CEF1A6">
            <w:pPr>
              <w:pStyle w:val="6"/>
              <w:spacing w:before="10" w:line="237" w:lineRule="auto"/>
              <w:ind w:left="40" w:right="77" w:firstLine="1"/>
            </w:pPr>
            <w:r>
              <w:rPr>
                <w:spacing w:val="5"/>
              </w:rPr>
              <w:t>五十九、六十、六</w:t>
            </w:r>
          </w:p>
          <w:p w14:paraId="63DA222E">
            <w:pPr>
              <w:pStyle w:val="6"/>
              <w:spacing w:before="1" w:line="237" w:lineRule="auto"/>
              <w:ind w:left="44" w:right="77"/>
            </w:pPr>
            <w:r>
              <w:rPr>
                <w:spacing w:val="5"/>
              </w:rPr>
              <w:t>十一、六</w:t>
            </w:r>
            <w:r>
              <w:rPr>
                <w:spacing w:val="4"/>
              </w:rPr>
              <w:t>十二</w:t>
            </w:r>
          </w:p>
        </w:tc>
        <w:tc>
          <w:tcPr>
            <w:tcW w:w="674" w:type="dxa"/>
            <w:vAlign w:val="top"/>
          </w:tcPr>
          <w:p w14:paraId="6E73FB5E">
            <w:pPr>
              <w:spacing w:line="263" w:lineRule="auto"/>
              <w:rPr>
                <w:rFonts w:ascii="Arial"/>
                <w:sz w:val="21"/>
              </w:rPr>
            </w:pPr>
          </w:p>
          <w:p w14:paraId="2750224B">
            <w:pPr>
              <w:spacing w:line="264" w:lineRule="auto"/>
              <w:rPr>
                <w:rFonts w:ascii="Arial"/>
                <w:sz w:val="21"/>
              </w:rPr>
            </w:pPr>
          </w:p>
          <w:p w14:paraId="03160362">
            <w:pPr>
              <w:spacing w:line="264" w:lineRule="auto"/>
              <w:rPr>
                <w:rFonts w:ascii="Arial"/>
                <w:sz w:val="21"/>
              </w:rPr>
            </w:pPr>
          </w:p>
          <w:p w14:paraId="4A4F7BA2">
            <w:pPr>
              <w:spacing w:line="264" w:lineRule="auto"/>
              <w:rPr>
                <w:rFonts w:ascii="Arial"/>
                <w:sz w:val="21"/>
              </w:rPr>
            </w:pPr>
          </w:p>
          <w:p w14:paraId="6C5D175B">
            <w:pPr>
              <w:spacing w:line="264" w:lineRule="auto"/>
              <w:rPr>
                <w:rFonts w:ascii="Arial"/>
                <w:sz w:val="21"/>
              </w:rPr>
            </w:pPr>
          </w:p>
          <w:p w14:paraId="40F3FD2A">
            <w:pPr>
              <w:spacing w:line="264" w:lineRule="auto"/>
              <w:rPr>
                <w:rFonts w:ascii="Arial"/>
                <w:sz w:val="21"/>
              </w:rPr>
            </w:pPr>
          </w:p>
          <w:p w14:paraId="7A0C8EFC">
            <w:pPr>
              <w:spacing w:line="264" w:lineRule="auto"/>
              <w:rPr>
                <w:rFonts w:ascii="Arial"/>
                <w:sz w:val="21"/>
              </w:rPr>
            </w:pPr>
          </w:p>
          <w:p w14:paraId="03F31800">
            <w:pPr>
              <w:spacing w:line="264" w:lineRule="auto"/>
              <w:rPr>
                <w:rFonts w:ascii="Arial"/>
                <w:sz w:val="21"/>
              </w:rPr>
            </w:pPr>
          </w:p>
          <w:p w14:paraId="38CED28C">
            <w:pPr>
              <w:spacing w:line="264" w:lineRule="auto"/>
              <w:rPr>
                <w:rFonts w:ascii="Arial"/>
                <w:sz w:val="21"/>
              </w:rPr>
            </w:pPr>
          </w:p>
          <w:p w14:paraId="285533EB">
            <w:pPr>
              <w:pStyle w:val="6"/>
              <w:spacing w:before="56" w:line="238" w:lineRule="auto"/>
              <w:ind w:left="44" w:right="103" w:hanging="3"/>
            </w:pPr>
            <w:r>
              <w:rPr>
                <w:spacing w:val="2"/>
              </w:rPr>
              <w:t>综合执</w:t>
            </w:r>
            <w:r>
              <w:rPr>
                <w:spacing w:val="1"/>
              </w:rPr>
              <w:t>法大队</w:t>
            </w:r>
          </w:p>
        </w:tc>
        <w:tc>
          <w:tcPr>
            <w:tcW w:w="775" w:type="dxa"/>
            <w:vAlign w:val="top"/>
          </w:tcPr>
          <w:p w14:paraId="03C2DF00">
            <w:pPr>
              <w:spacing w:line="242" w:lineRule="auto"/>
              <w:rPr>
                <w:rFonts w:ascii="Arial"/>
                <w:sz w:val="21"/>
              </w:rPr>
            </w:pPr>
          </w:p>
          <w:p w14:paraId="3D5CD1BA">
            <w:pPr>
              <w:spacing w:line="242" w:lineRule="auto"/>
              <w:rPr>
                <w:rFonts w:ascii="Arial"/>
                <w:sz w:val="21"/>
              </w:rPr>
            </w:pPr>
          </w:p>
          <w:p w14:paraId="76698793">
            <w:pPr>
              <w:spacing w:line="242" w:lineRule="auto"/>
              <w:rPr>
                <w:rFonts w:ascii="Arial"/>
                <w:sz w:val="21"/>
              </w:rPr>
            </w:pPr>
          </w:p>
          <w:p w14:paraId="7B9FFADF">
            <w:pPr>
              <w:spacing w:line="243" w:lineRule="auto"/>
              <w:rPr>
                <w:rFonts w:ascii="Arial"/>
                <w:sz w:val="21"/>
              </w:rPr>
            </w:pPr>
          </w:p>
          <w:p w14:paraId="71E21619">
            <w:pPr>
              <w:spacing w:line="243" w:lineRule="auto"/>
              <w:rPr>
                <w:rFonts w:ascii="Arial"/>
                <w:sz w:val="21"/>
              </w:rPr>
            </w:pPr>
          </w:p>
          <w:p w14:paraId="1F6D9DC2">
            <w:pPr>
              <w:spacing w:line="243" w:lineRule="auto"/>
              <w:rPr>
                <w:rFonts w:ascii="Arial"/>
                <w:sz w:val="21"/>
              </w:rPr>
            </w:pPr>
          </w:p>
          <w:p w14:paraId="5BD12AA2">
            <w:pPr>
              <w:spacing w:line="243" w:lineRule="auto"/>
              <w:rPr>
                <w:rFonts w:ascii="Arial"/>
                <w:sz w:val="21"/>
              </w:rPr>
            </w:pPr>
          </w:p>
          <w:p w14:paraId="06F1C623">
            <w:pPr>
              <w:spacing w:line="243" w:lineRule="auto"/>
              <w:rPr>
                <w:rFonts w:ascii="Arial"/>
                <w:sz w:val="21"/>
              </w:rPr>
            </w:pPr>
          </w:p>
          <w:p w14:paraId="69F7D359">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767073B0">
            <w:pPr>
              <w:rPr>
                <w:rFonts w:ascii="Arial"/>
                <w:sz w:val="21"/>
              </w:rPr>
            </w:pPr>
          </w:p>
        </w:tc>
      </w:tr>
    </w:tbl>
    <w:p w14:paraId="0260B6C9">
      <w:pPr>
        <w:rPr>
          <w:rFonts w:ascii="Arial"/>
          <w:sz w:val="21"/>
        </w:rPr>
      </w:pPr>
    </w:p>
    <w:p w14:paraId="09530794">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18702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287AEFDC">
            <w:pPr>
              <w:spacing w:line="248" w:lineRule="auto"/>
              <w:rPr>
                <w:rFonts w:ascii="Arial"/>
                <w:sz w:val="21"/>
              </w:rPr>
            </w:pPr>
            <w:r>
              <w:pict>
                <v:shape id="_x0000_s1062" o:spid="_x0000_s1062" o:spt="202" type="#_x0000_t202" style="position:absolute;left:0pt;margin-left:493.6pt;margin-top:497.7pt;height:45.45pt;width:181.3pt;mso-position-horizontal-relative:page;mso-position-vertical-relative:page;z-index:251696128;mso-width-relative:page;mso-height-relative:page;" filled="f" stroked="f" coordsize="21600,21600" o:allowincell="f">
                  <v:path/>
                  <v:fill on="f" focussize="0,0"/>
                  <v:stroke on="f"/>
                  <v:imagedata o:title=""/>
                  <o:lock v:ext="edit" aspectratio="f"/>
                  <v:textbox inset="0mm,0mm,0mm,0mm">
                    <w:txbxContent>
                      <w:p w14:paraId="4AF176B9">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6E508F77">
            <w:pPr>
              <w:spacing w:line="248" w:lineRule="auto"/>
              <w:rPr>
                <w:rFonts w:ascii="Arial"/>
                <w:sz w:val="21"/>
              </w:rPr>
            </w:pPr>
          </w:p>
          <w:p w14:paraId="7EC5D403">
            <w:pPr>
              <w:spacing w:line="248" w:lineRule="auto"/>
              <w:rPr>
                <w:rFonts w:ascii="Arial"/>
                <w:sz w:val="21"/>
              </w:rPr>
            </w:pPr>
          </w:p>
          <w:p w14:paraId="3D64F87A">
            <w:pPr>
              <w:spacing w:line="249" w:lineRule="auto"/>
              <w:rPr>
                <w:rFonts w:ascii="Arial"/>
                <w:sz w:val="21"/>
              </w:rPr>
            </w:pPr>
          </w:p>
          <w:p w14:paraId="25644E84">
            <w:pPr>
              <w:spacing w:line="249" w:lineRule="auto"/>
              <w:rPr>
                <w:rFonts w:ascii="Arial"/>
                <w:sz w:val="21"/>
              </w:rPr>
            </w:pPr>
          </w:p>
          <w:p w14:paraId="78A8E143">
            <w:pPr>
              <w:spacing w:line="249" w:lineRule="auto"/>
              <w:rPr>
                <w:rFonts w:ascii="Arial"/>
                <w:sz w:val="21"/>
              </w:rPr>
            </w:pPr>
          </w:p>
          <w:p w14:paraId="717F23BD">
            <w:pPr>
              <w:spacing w:line="249" w:lineRule="auto"/>
              <w:rPr>
                <w:rFonts w:ascii="Arial"/>
                <w:sz w:val="21"/>
              </w:rPr>
            </w:pPr>
          </w:p>
          <w:p w14:paraId="70DA349D">
            <w:pPr>
              <w:spacing w:line="249" w:lineRule="auto"/>
              <w:rPr>
                <w:rFonts w:ascii="Arial"/>
                <w:sz w:val="21"/>
              </w:rPr>
            </w:pPr>
          </w:p>
          <w:p w14:paraId="1F7C1D5C">
            <w:pPr>
              <w:spacing w:line="249" w:lineRule="auto"/>
              <w:rPr>
                <w:rFonts w:ascii="Arial"/>
                <w:sz w:val="21"/>
              </w:rPr>
            </w:pPr>
          </w:p>
          <w:p w14:paraId="1690265B">
            <w:pPr>
              <w:spacing w:line="249" w:lineRule="auto"/>
              <w:rPr>
                <w:rFonts w:ascii="Arial"/>
                <w:sz w:val="21"/>
              </w:rPr>
            </w:pPr>
          </w:p>
          <w:p w14:paraId="1546D4A3">
            <w:pPr>
              <w:pStyle w:val="6"/>
              <w:spacing w:before="56" w:line="229" w:lineRule="exact"/>
              <w:ind w:left="95"/>
            </w:pPr>
            <w:r>
              <w:rPr>
                <w:spacing w:val="-3"/>
                <w:position w:val="1"/>
              </w:rPr>
              <w:t>116</w:t>
            </w:r>
          </w:p>
        </w:tc>
        <w:tc>
          <w:tcPr>
            <w:tcW w:w="573" w:type="dxa"/>
            <w:vAlign w:val="top"/>
          </w:tcPr>
          <w:p w14:paraId="6661C42E">
            <w:pPr>
              <w:spacing w:line="251" w:lineRule="auto"/>
              <w:rPr>
                <w:rFonts w:ascii="Arial"/>
                <w:sz w:val="21"/>
              </w:rPr>
            </w:pPr>
          </w:p>
          <w:p w14:paraId="187D2E6F">
            <w:pPr>
              <w:spacing w:line="251" w:lineRule="auto"/>
              <w:rPr>
                <w:rFonts w:ascii="Arial"/>
                <w:sz w:val="21"/>
              </w:rPr>
            </w:pPr>
          </w:p>
          <w:p w14:paraId="0AD92B66">
            <w:pPr>
              <w:spacing w:line="252" w:lineRule="auto"/>
              <w:rPr>
                <w:rFonts w:ascii="Arial"/>
                <w:sz w:val="21"/>
              </w:rPr>
            </w:pPr>
          </w:p>
          <w:p w14:paraId="71BB4D6B">
            <w:pPr>
              <w:spacing w:line="252" w:lineRule="auto"/>
              <w:rPr>
                <w:rFonts w:ascii="Arial"/>
                <w:sz w:val="21"/>
              </w:rPr>
            </w:pPr>
          </w:p>
          <w:p w14:paraId="2247E6FF">
            <w:pPr>
              <w:spacing w:line="252" w:lineRule="auto"/>
              <w:rPr>
                <w:rFonts w:ascii="Arial"/>
                <w:sz w:val="21"/>
              </w:rPr>
            </w:pPr>
          </w:p>
          <w:p w14:paraId="35C12D58">
            <w:pPr>
              <w:spacing w:line="252" w:lineRule="auto"/>
              <w:rPr>
                <w:rFonts w:ascii="Arial"/>
                <w:sz w:val="21"/>
              </w:rPr>
            </w:pPr>
          </w:p>
          <w:p w14:paraId="0CF6639D">
            <w:pPr>
              <w:spacing w:line="252" w:lineRule="auto"/>
              <w:rPr>
                <w:rFonts w:ascii="Arial"/>
                <w:sz w:val="21"/>
              </w:rPr>
            </w:pPr>
          </w:p>
          <w:p w14:paraId="1C5145E0">
            <w:pPr>
              <w:spacing w:line="252" w:lineRule="auto"/>
              <w:rPr>
                <w:rFonts w:ascii="Arial"/>
                <w:sz w:val="21"/>
              </w:rPr>
            </w:pPr>
          </w:p>
          <w:p w14:paraId="600A86F4">
            <w:pPr>
              <w:spacing w:line="252" w:lineRule="auto"/>
              <w:rPr>
                <w:rFonts w:ascii="Arial"/>
                <w:sz w:val="21"/>
              </w:rPr>
            </w:pPr>
          </w:p>
          <w:p w14:paraId="24EE56D9">
            <w:pPr>
              <w:pStyle w:val="6"/>
              <w:spacing w:before="56" w:line="239" w:lineRule="auto"/>
              <w:ind w:left="114" w:right="105"/>
              <w:jc w:val="both"/>
            </w:pPr>
            <w:r>
              <w:rPr>
                <w:spacing w:val="1"/>
              </w:rPr>
              <w:t>应急管理部门</w:t>
            </w:r>
          </w:p>
        </w:tc>
        <w:tc>
          <w:tcPr>
            <w:tcW w:w="530" w:type="dxa"/>
            <w:vAlign w:val="top"/>
          </w:tcPr>
          <w:p w14:paraId="713FDCE2">
            <w:pPr>
              <w:spacing w:line="264" w:lineRule="auto"/>
              <w:rPr>
                <w:rFonts w:ascii="Arial"/>
                <w:sz w:val="21"/>
              </w:rPr>
            </w:pPr>
          </w:p>
          <w:p w14:paraId="2BA9D6B7">
            <w:pPr>
              <w:spacing w:line="264" w:lineRule="auto"/>
              <w:rPr>
                <w:rFonts w:ascii="Arial"/>
                <w:sz w:val="21"/>
              </w:rPr>
            </w:pPr>
          </w:p>
          <w:p w14:paraId="260D24E9">
            <w:pPr>
              <w:spacing w:line="264" w:lineRule="auto"/>
              <w:rPr>
                <w:rFonts w:ascii="Arial"/>
                <w:sz w:val="21"/>
              </w:rPr>
            </w:pPr>
          </w:p>
          <w:p w14:paraId="6AB86346">
            <w:pPr>
              <w:spacing w:line="264" w:lineRule="auto"/>
              <w:rPr>
                <w:rFonts w:ascii="Arial"/>
                <w:sz w:val="21"/>
              </w:rPr>
            </w:pPr>
          </w:p>
          <w:p w14:paraId="49B2A7B1">
            <w:pPr>
              <w:spacing w:line="264" w:lineRule="auto"/>
              <w:rPr>
                <w:rFonts w:ascii="Arial"/>
                <w:sz w:val="21"/>
              </w:rPr>
            </w:pPr>
          </w:p>
          <w:p w14:paraId="1FC74D5F">
            <w:pPr>
              <w:spacing w:line="264" w:lineRule="auto"/>
              <w:rPr>
                <w:rFonts w:ascii="Arial"/>
                <w:sz w:val="21"/>
              </w:rPr>
            </w:pPr>
          </w:p>
          <w:p w14:paraId="4C27A685">
            <w:pPr>
              <w:spacing w:line="264" w:lineRule="auto"/>
              <w:rPr>
                <w:rFonts w:ascii="Arial"/>
                <w:sz w:val="21"/>
              </w:rPr>
            </w:pPr>
          </w:p>
          <w:p w14:paraId="285CBED2">
            <w:pPr>
              <w:spacing w:line="264" w:lineRule="auto"/>
              <w:rPr>
                <w:rFonts w:ascii="Arial"/>
                <w:sz w:val="21"/>
              </w:rPr>
            </w:pPr>
          </w:p>
          <w:p w14:paraId="14706CD6">
            <w:pPr>
              <w:spacing w:line="264" w:lineRule="auto"/>
              <w:rPr>
                <w:rFonts w:ascii="Arial"/>
                <w:sz w:val="21"/>
              </w:rPr>
            </w:pPr>
          </w:p>
          <w:p w14:paraId="02C87E43">
            <w:pPr>
              <w:pStyle w:val="6"/>
              <w:spacing w:before="55" w:line="239" w:lineRule="auto"/>
              <w:ind w:left="94" w:right="83"/>
            </w:pPr>
            <w:r>
              <w:t>行政</w:t>
            </w:r>
            <w:r>
              <w:rPr>
                <w:spacing w:val="1"/>
              </w:rPr>
              <w:t>处罚</w:t>
            </w:r>
          </w:p>
        </w:tc>
        <w:tc>
          <w:tcPr>
            <w:tcW w:w="991" w:type="dxa"/>
            <w:vAlign w:val="top"/>
          </w:tcPr>
          <w:p w14:paraId="38EED194">
            <w:pPr>
              <w:spacing w:line="256" w:lineRule="auto"/>
              <w:rPr>
                <w:rFonts w:ascii="Arial"/>
                <w:sz w:val="21"/>
              </w:rPr>
            </w:pPr>
          </w:p>
          <w:p w14:paraId="780EEA61">
            <w:pPr>
              <w:spacing w:line="256" w:lineRule="auto"/>
              <w:rPr>
                <w:rFonts w:ascii="Arial"/>
                <w:sz w:val="21"/>
              </w:rPr>
            </w:pPr>
          </w:p>
          <w:p w14:paraId="0D8B0294">
            <w:pPr>
              <w:spacing w:line="256" w:lineRule="auto"/>
              <w:rPr>
                <w:rFonts w:ascii="Arial"/>
                <w:sz w:val="21"/>
              </w:rPr>
            </w:pPr>
          </w:p>
          <w:p w14:paraId="4EC0964E">
            <w:pPr>
              <w:spacing w:line="256" w:lineRule="auto"/>
              <w:rPr>
                <w:rFonts w:ascii="Arial"/>
                <w:sz w:val="21"/>
              </w:rPr>
            </w:pPr>
          </w:p>
          <w:p w14:paraId="367F517D">
            <w:pPr>
              <w:spacing w:line="256" w:lineRule="auto"/>
              <w:rPr>
                <w:rFonts w:ascii="Arial"/>
                <w:sz w:val="21"/>
              </w:rPr>
            </w:pPr>
          </w:p>
          <w:p w14:paraId="726A0C4E">
            <w:pPr>
              <w:spacing w:line="257" w:lineRule="auto"/>
              <w:rPr>
                <w:rFonts w:ascii="Arial"/>
                <w:sz w:val="21"/>
              </w:rPr>
            </w:pPr>
          </w:p>
          <w:p w14:paraId="27C0DE2E">
            <w:pPr>
              <w:spacing w:line="257" w:lineRule="auto"/>
              <w:rPr>
                <w:rFonts w:ascii="Arial"/>
                <w:sz w:val="21"/>
              </w:rPr>
            </w:pPr>
          </w:p>
          <w:p w14:paraId="1B8A7CBC">
            <w:pPr>
              <w:spacing w:line="257" w:lineRule="auto"/>
              <w:rPr>
                <w:rFonts w:ascii="Arial"/>
                <w:sz w:val="21"/>
              </w:rPr>
            </w:pPr>
          </w:p>
          <w:p w14:paraId="190A1C2D">
            <w:pPr>
              <w:pStyle w:val="6"/>
              <w:spacing w:before="55" w:line="231" w:lineRule="auto"/>
              <w:ind w:left="54"/>
            </w:pPr>
            <w:r>
              <w:rPr>
                <w:spacing w:val="4"/>
              </w:rPr>
              <w:t>对建设项目</w:t>
            </w:r>
          </w:p>
          <w:p w14:paraId="0092F4B1">
            <w:pPr>
              <w:pStyle w:val="6"/>
              <w:spacing w:before="5" w:line="230" w:lineRule="auto"/>
              <w:ind w:left="55"/>
            </w:pPr>
            <w:r>
              <w:rPr>
                <w:spacing w:val="4"/>
              </w:rPr>
              <w:t>没有安全设</w:t>
            </w:r>
          </w:p>
          <w:p w14:paraId="3B7C0453">
            <w:pPr>
              <w:pStyle w:val="6"/>
              <w:spacing w:before="9" w:line="230" w:lineRule="auto"/>
              <w:ind w:left="52"/>
            </w:pPr>
            <w:r>
              <w:rPr>
                <w:spacing w:val="5"/>
              </w:rPr>
              <w:t>施设计等违</w:t>
            </w:r>
          </w:p>
          <w:p w14:paraId="0F3D0291">
            <w:pPr>
              <w:pStyle w:val="6"/>
              <w:spacing w:before="6" w:line="229" w:lineRule="auto"/>
              <w:ind w:left="59"/>
            </w:pPr>
            <w:r>
              <w:rPr>
                <w:spacing w:val="3"/>
              </w:rPr>
              <w:t>法行为的处</w:t>
            </w:r>
          </w:p>
          <w:p w14:paraId="5B03C303">
            <w:pPr>
              <w:pStyle w:val="6"/>
              <w:spacing w:before="7" w:line="231" w:lineRule="auto"/>
              <w:ind w:left="418"/>
            </w:pPr>
            <w:r>
              <w:t>罚</w:t>
            </w:r>
          </w:p>
        </w:tc>
        <w:tc>
          <w:tcPr>
            <w:tcW w:w="619" w:type="dxa"/>
            <w:vAlign w:val="top"/>
          </w:tcPr>
          <w:p w14:paraId="02C6A541">
            <w:pPr>
              <w:rPr>
                <w:rFonts w:ascii="Arial"/>
                <w:sz w:val="21"/>
              </w:rPr>
            </w:pPr>
          </w:p>
        </w:tc>
        <w:tc>
          <w:tcPr>
            <w:tcW w:w="6286" w:type="dxa"/>
            <w:vAlign w:val="top"/>
          </w:tcPr>
          <w:p w14:paraId="0B4CB506">
            <w:pPr>
              <w:spacing w:line="246" w:lineRule="auto"/>
              <w:rPr>
                <w:rFonts w:ascii="Arial"/>
                <w:sz w:val="21"/>
              </w:rPr>
            </w:pPr>
          </w:p>
          <w:p w14:paraId="4E7D3C3A">
            <w:pPr>
              <w:spacing w:line="246" w:lineRule="auto"/>
              <w:rPr>
                <w:rFonts w:ascii="Arial"/>
                <w:sz w:val="21"/>
              </w:rPr>
            </w:pPr>
          </w:p>
          <w:p w14:paraId="293FA300">
            <w:pPr>
              <w:spacing w:line="246" w:lineRule="auto"/>
              <w:rPr>
                <w:rFonts w:ascii="Arial"/>
                <w:sz w:val="21"/>
              </w:rPr>
            </w:pPr>
          </w:p>
          <w:p w14:paraId="20270D85">
            <w:pPr>
              <w:spacing w:line="246" w:lineRule="auto"/>
              <w:rPr>
                <w:rFonts w:ascii="Arial"/>
                <w:sz w:val="21"/>
              </w:rPr>
            </w:pPr>
          </w:p>
          <w:p w14:paraId="37F4DD9A">
            <w:pPr>
              <w:spacing w:line="247" w:lineRule="auto"/>
              <w:rPr>
                <w:rFonts w:ascii="Arial"/>
                <w:sz w:val="21"/>
              </w:rPr>
            </w:pPr>
          </w:p>
          <w:p w14:paraId="5996ECBA">
            <w:pPr>
              <w:spacing w:line="247" w:lineRule="auto"/>
              <w:rPr>
                <w:rFonts w:ascii="Arial"/>
                <w:sz w:val="21"/>
              </w:rPr>
            </w:pPr>
          </w:p>
          <w:p w14:paraId="09AA136B">
            <w:pPr>
              <w:spacing w:line="247" w:lineRule="auto"/>
              <w:rPr>
                <w:rFonts w:ascii="Arial"/>
                <w:sz w:val="21"/>
              </w:rPr>
            </w:pPr>
          </w:p>
          <w:p w14:paraId="50B3F9B4">
            <w:pPr>
              <w:pStyle w:val="6"/>
              <w:spacing w:before="55" w:line="237" w:lineRule="auto"/>
              <w:ind w:left="42" w:right="150" w:hanging="17"/>
            </w:pPr>
            <w:r>
              <w:rPr>
                <w:spacing w:val="6"/>
              </w:rPr>
              <w:t>【规章】《建设项目安全设施</w:t>
            </w:r>
            <w:r>
              <w:rPr>
                <w:spacing w:val="-39"/>
              </w:rPr>
              <w:t xml:space="preserve"> </w:t>
            </w:r>
            <w:r>
              <w:rPr>
                <w:rFonts w:hint="eastAsia"/>
                <w:spacing w:val="-39"/>
                <w:lang w:eastAsia="zh-CN"/>
              </w:rPr>
              <w:t>“</w:t>
            </w:r>
            <w:r>
              <w:rPr>
                <w:spacing w:val="6"/>
              </w:rPr>
              <w:t>三同时</w:t>
            </w:r>
            <w:r>
              <w:rPr>
                <w:spacing w:val="-51"/>
              </w:rPr>
              <w:t xml:space="preserve"> </w:t>
            </w:r>
            <w:r>
              <w:rPr>
                <w:rFonts w:hint="eastAsia"/>
                <w:spacing w:val="-51"/>
                <w:lang w:eastAsia="zh-CN"/>
              </w:rPr>
              <w:t>”</w:t>
            </w:r>
            <w:r>
              <w:rPr>
                <w:spacing w:val="6"/>
              </w:rPr>
              <w:t>监督管理办法》</w:t>
            </w:r>
            <w:r>
              <w:rPr>
                <w:spacing w:val="-56"/>
              </w:rPr>
              <w:t xml:space="preserve"> </w:t>
            </w:r>
            <w:r>
              <w:rPr>
                <w:spacing w:val="5"/>
              </w:rPr>
              <w:t>（2010年国家安全监管</w:t>
            </w:r>
            <w:r>
              <w:rPr>
                <w:spacing w:val="6"/>
              </w:rPr>
              <w:t>总局令第36号，2015年4月2日修订）</w:t>
            </w:r>
          </w:p>
          <w:p w14:paraId="4780D016">
            <w:pPr>
              <w:pStyle w:val="6"/>
              <w:spacing w:before="1" w:line="237" w:lineRule="auto"/>
              <w:ind w:left="36" w:right="66" w:firstLine="6"/>
            </w:pPr>
            <w:r>
              <w:rPr>
                <w:spacing w:val="7"/>
              </w:rPr>
              <w:t>第三十条   本办法第七条第一项</w:t>
            </w:r>
            <w:r>
              <w:rPr>
                <w:spacing w:val="-38"/>
              </w:rPr>
              <w:t xml:space="preserve"> </w:t>
            </w:r>
            <w:r>
              <w:rPr>
                <w:spacing w:val="7"/>
              </w:rPr>
              <w:t>、第二项、第三</w:t>
            </w:r>
            <w:r>
              <w:rPr>
                <w:spacing w:val="6"/>
              </w:rPr>
              <w:t>项和第四项规定以外的建设项目有下列情形之一的</w:t>
            </w:r>
            <w:r>
              <w:rPr>
                <w:spacing w:val="-38"/>
              </w:rPr>
              <w:t xml:space="preserve"> </w:t>
            </w:r>
            <w:r>
              <w:rPr>
                <w:spacing w:val="6"/>
              </w:rPr>
              <w:t>，对有关生产经营单位责令限期改正</w:t>
            </w:r>
            <w:r>
              <w:rPr>
                <w:spacing w:val="-24"/>
              </w:rPr>
              <w:t xml:space="preserve"> </w:t>
            </w:r>
            <w:r>
              <w:rPr>
                <w:spacing w:val="6"/>
              </w:rPr>
              <w:t>，可以并处50</w:t>
            </w:r>
            <w:r>
              <w:rPr>
                <w:spacing w:val="5"/>
              </w:rPr>
              <w:t>00元以</w:t>
            </w:r>
            <w:r>
              <w:rPr>
                <w:spacing w:val="9"/>
              </w:rPr>
              <w:t>上3万元以下的罚款</w:t>
            </w:r>
            <w:r>
              <w:rPr>
                <w:spacing w:val="-12"/>
              </w:rPr>
              <w:t>：</w:t>
            </w:r>
            <w:r>
              <w:rPr>
                <w:spacing w:val="-56"/>
              </w:rPr>
              <w:t xml:space="preserve"> </w:t>
            </w:r>
            <w:r>
              <w:rPr>
                <w:spacing w:val="-12"/>
              </w:rPr>
              <w:t>（</w:t>
            </w:r>
            <w:r>
              <w:rPr>
                <w:spacing w:val="9"/>
              </w:rPr>
              <w:t>一）没有安全设施设计的</w:t>
            </w:r>
            <w:r>
              <w:rPr>
                <w:spacing w:val="-38"/>
              </w:rPr>
              <w:t xml:space="preserve"> </w:t>
            </w:r>
            <w:r>
              <w:rPr>
                <w:spacing w:val="-12"/>
              </w:rPr>
              <w:t>；（</w:t>
            </w:r>
            <w:r>
              <w:rPr>
                <w:spacing w:val="9"/>
              </w:rPr>
              <w:t>二）安全设施设计未组织</w:t>
            </w:r>
            <w:r>
              <w:rPr>
                <w:spacing w:val="8"/>
              </w:rPr>
              <w:t>审查，并形成书面审查报告的</w:t>
            </w:r>
            <w:r>
              <w:rPr>
                <w:spacing w:val="-35"/>
              </w:rPr>
              <w:t xml:space="preserve"> </w:t>
            </w:r>
            <w:r>
              <w:rPr>
                <w:spacing w:val="-15"/>
              </w:rPr>
              <w:t>；（</w:t>
            </w:r>
            <w:r>
              <w:rPr>
                <w:spacing w:val="8"/>
              </w:rPr>
              <w:t>三）施工单位未按照安全设施设计施工的</w:t>
            </w:r>
            <w:r>
              <w:rPr>
                <w:spacing w:val="-45"/>
              </w:rPr>
              <w:t xml:space="preserve"> </w:t>
            </w:r>
            <w:r>
              <w:rPr>
                <w:spacing w:val="8"/>
              </w:rPr>
              <w:t>；</w:t>
            </w:r>
          </w:p>
          <w:p w14:paraId="39EF6F1A">
            <w:pPr>
              <w:pStyle w:val="6"/>
              <w:spacing w:before="3" w:line="258" w:lineRule="auto"/>
              <w:ind w:left="47" w:right="152" w:hanging="9"/>
            </w:pPr>
            <w:r>
              <w:rPr>
                <w:spacing w:val="5"/>
              </w:rPr>
              <w:t>（</w:t>
            </w:r>
            <w:r>
              <w:rPr>
                <w:spacing w:val="-48"/>
              </w:rPr>
              <w:t xml:space="preserve"> </w:t>
            </w:r>
            <w:r>
              <w:rPr>
                <w:spacing w:val="5"/>
              </w:rPr>
              <w:t>四）投入生产或者使用前</w:t>
            </w:r>
            <w:r>
              <w:rPr>
                <w:spacing w:val="-38"/>
              </w:rPr>
              <w:t xml:space="preserve"> </w:t>
            </w:r>
            <w:r>
              <w:rPr>
                <w:spacing w:val="5"/>
              </w:rPr>
              <w:t>，安全设施未经竣工验收合格</w:t>
            </w:r>
            <w:r>
              <w:rPr>
                <w:spacing w:val="-32"/>
              </w:rPr>
              <w:t xml:space="preserve"> </w:t>
            </w:r>
            <w:r>
              <w:rPr>
                <w:spacing w:val="5"/>
              </w:rPr>
              <w:t>，并形成书</w:t>
            </w:r>
            <w:r>
              <w:rPr>
                <w:spacing w:val="4"/>
              </w:rPr>
              <w:t>面报告的</w:t>
            </w:r>
            <w:r>
              <w:t xml:space="preserve"> 。</w:t>
            </w:r>
          </w:p>
        </w:tc>
        <w:tc>
          <w:tcPr>
            <w:tcW w:w="3744" w:type="dxa"/>
            <w:vAlign w:val="top"/>
          </w:tcPr>
          <w:p w14:paraId="165EF348">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0237CD26">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6361EF93">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0D60164C">
            <w:pPr>
              <w:spacing w:line="258" w:lineRule="auto"/>
              <w:rPr>
                <w:rFonts w:ascii="Arial"/>
                <w:sz w:val="21"/>
              </w:rPr>
            </w:pPr>
          </w:p>
          <w:p w14:paraId="341701F3">
            <w:pPr>
              <w:spacing w:line="258" w:lineRule="auto"/>
              <w:rPr>
                <w:rFonts w:ascii="Arial"/>
                <w:sz w:val="21"/>
              </w:rPr>
            </w:pPr>
          </w:p>
          <w:p w14:paraId="09E7A666">
            <w:pPr>
              <w:spacing w:line="258" w:lineRule="auto"/>
              <w:rPr>
                <w:rFonts w:ascii="Arial"/>
                <w:sz w:val="21"/>
              </w:rPr>
            </w:pPr>
          </w:p>
          <w:p w14:paraId="337FAF36">
            <w:pPr>
              <w:spacing w:line="258" w:lineRule="auto"/>
              <w:rPr>
                <w:rFonts w:ascii="Arial"/>
                <w:sz w:val="21"/>
              </w:rPr>
            </w:pPr>
          </w:p>
          <w:p w14:paraId="6C735C20">
            <w:pPr>
              <w:spacing w:line="258" w:lineRule="auto"/>
              <w:rPr>
                <w:rFonts w:ascii="Arial"/>
                <w:sz w:val="21"/>
              </w:rPr>
            </w:pPr>
          </w:p>
          <w:p w14:paraId="5199788B">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15BFEA4A">
            <w:pPr>
              <w:pStyle w:val="6"/>
              <w:spacing w:line="229" w:lineRule="auto"/>
              <w:ind w:left="60"/>
            </w:pPr>
            <w:r>
              <w:rPr>
                <w:spacing w:val="-3"/>
              </w:rPr>
              <w:t>四十四、</w:t>
            </w:r>
          </w:p>
          <w:p w14:paraId="687B3A9F">
            <w:pPr>
              <w:pStyle w:val="6"/>
              <w:spacing w:before="8" w:line="230" w:lineRule="auto"/>
              <w:ind w:left="42"/>
            </w:pPr>
            <w:r>
              <w:rPr>
                <w:spacing w:val="1"/>
              </w:rPr>
              <w:t>五十五、</w:t>
            </w:r>
          </w:p>
          <w:p w14:paraId="21D1AF2A">
            <w:pPr>
              <w:pStyle w:val="6"/>
              <w:spacing w:before="6" w:line="230" w:lineRule="auto"/>
              <w:ind w:left="42"/>
            </w:pPr>
            <w:r>
              <w:rPr>
                <w:spacing w:val="1"/>
              </w:rPr>
              <w:t>五十六、</w:t>
            </w:r>
          </w:p>
          <w:p w14:paraId="74C0626C">
            <w:pPr>
              <w:pStyle w:val="6"/>
              <w:spacing w:before="8" w:line="230" w:lineRule="auto"/>
              <w:ind w:left="42"/>
            </w:pPr>
            <w:r>
              <w:rPr>
                <w:spacing w:val="1"/>
              </w:rPr>
              <w:t>五十七、</w:t>
            </w:r>
          </w:p>
          <w:p w14:paraId="5E2EC464">
            <w:pPr>
              <w:pStyle w:val="6"/>
              <w:spacing w:before="6" w:line="230" w:lineRule="auto"/>
              <w:ind w:left="42"/>
            </w:pPr>
            <w:r>
              <w:rPr>
                <w:spacing w:val="1"/>
              </w:rPr>
              <w:t>五十八、</w:t>
            </w:r>
          </w:p>
          <w:p w14:paraId="0EF2ED3B">
            <w:pPr>
              <w:pStyle w:val="6"/>
              <w:spacing w:before="10" w:line="237" w:lineRule="auto"/>
              <w:ind w:left="40" w:right="77" w:firstLine="1"/>
            </w:pPr>
            <w:r>
              <w:rPr>
                <w:spacing w:val="5"/>
              </w:rPr>
              <w:t>五十九、六十、六</w:t>
            </w:r>
          </w:p>
          <w:p w14:paraId="0642D7DA">
            <w:pPr>
              <w:pStyle w:val="6"/>
              <w:spacing w:line="237" w:lineRule="auto"/>
              <w:ind w:left="44" w:right="77"/>
            </w:pPr>
            <w:r>
              <w:rPr>
                <w:spacing w:val="5"/>
              </w:rPr>
              <w:t>十一、六</w:t>
            </w:r>
            <w:r>
              <w:rPr>
                <w:spacing w:val="4"/>
              </w:rPr>
              <w:t>十二</w:t>
            </w:r>
          </w:p>
        </w:tc>
        <w:tc>
          <w:tcPr>
            <w:tcW w:w="674" w:type="dxa"/>
            <w:vAlign w:val="top"/>
          </w:tcPr>
          <w:p w14:paraId="36781CE6">
            <w:pPr>
              <w:spacing w:line="264" w:lineRule="auto"/>
              <w:rPr>
                <w:rFonts w:ascii="Arial"/>
                <w:sz w:val="21"/>
              </w:rPr>
            </w:pPr>
          </w:p>
          <w:p w14:paraId="1EAF3138">
            <w:pPr>
              <w:spacing w:line="264" w:lineRule="auto"/>
              <w:rPr>
                <w:rFonts w:ascii="Arial"/>
                <w:sz w:val="21"/>
              </w:rPr>
            </w:pPr>
          </w:p>
          <w:p w14:paraId="3268FF5D">
            <w:pPr>
              <w:spacing w:line="264" w:lineRule="auto"/>
              <w:rPr>
                <w:rFonts w:ascii="Arial"/>
                <w:sz w:val="21"/>
              </w:rPr>
            </w:pPr>
          </w:p>
          <w:p w14:paraId="4C4EB0C1">
            <w:pPr>
              <w:spacing w:line="264" w:lineRule="auto"/>
              <w:rPr>
                <w:rFonts w:ascii="Arial"/>
                <w:sz w:val="21"/>
              </w:rPr>
            </w:pPr>
          </w:p>
          <w:p w14:paraId="38F81F50">
            <w:pPr>
              <w:spacing w:line="264" w:lineRule="auto"/>
              <w:rPr>
                <w:rFonts w:ascii="Arial"/>
                <w:sz w:val="21"/>
              </w:rPr>
            </w:pPr>
          </w:p>
          <w:p w14:paraId="13860D67">
            <w:pPr>
              <w:spacing w:line="264" w:lineRule="auto"/>
              <w:rPr>
                <w:rFonts w:ascii="Arial"/>
                <w:sz w:val="21"/>
              </w:rPr>
            </w:pPr>
          </w:p>
          <w:p w14:paraId="46F58CC0">
            <w:pPr>
              <w:spacing w:line="264" w:lineRule="auto"/>
              <w:rPr>
                <w:rFonts w:ascii="Arial"/>
                <w:sz w:val="21"/>
              </w:rPr>
            </w:pPr>
          </w:p>
          <w:p w14:paraId="5BFFF6D8">
            <w:pPr>
              <w:spacing w:line="264" w:lineRule="auto"/>
              <w:rPr>
                <w:rFonts w:ascii="Arial"/>
                <w:sz w:val="21"/>
              </w:rPr>
            </w:pPr>
          </w:p>
          <w:p w14:paraId="0984EDFF">
            <w:pPr>
              <w:spacing w:line="264" w:lineRule="auto"/>
              <w:rPr>
                <w:rFonts w:ascii="Arial"/>
                <w:sz w:val="21"/>
              </w:rPr>
            </w:pPr>
          </w:p>
          <w:p w14:paraId="341EF326">
            <w:pPr>
              <w:pStyle w:val="6"/>
              <w:spacing w:before="55" w:line="239" w:lineRule="auto"/>
              <w:ind w:left="44" w:right="103" w:hanging="3"/>
            </w:pPr>
            <w:r>
              <w:rPr>
                <w:spacing w:val="2"/>
              </w:rPr>
              <w:t>综合执</w:t>
            </w:r>
            <w:r>
              <w:rPr>
                <w:spacing w:val="1"/>
              </w:rPr>
              <w:t>法大队</w:t>
            </w:r>
          </w:p>
        </w:tc>
        <w:tc>
          <w:tcPr>
            <w:tcW w:w="775" w:type="dxa"/>
            <w:vAlign w:val="top"/>
          </w:tcPr>
          <w:p w14:paraId="7A1D1CA1">
            <w:pPr>
              <w:spacing w:line="242" w:lineRule="auto"/>
              <w:rPr>
                <w:rFonts w:ascii="Arial"/>
                <w:sz w:val="21"/>
              </w:rPr>
            </w:pPr>
          </w:p>
          <w:p w14:paraId="3C60C4C0">
            <w:pPr>
              <w:spacing w:line="242" w:lineRule="auto"/>
              <w:rPr>
                <w:rFonts w:ascii="Arial"/>
                <w:sz w:val="21"/>
              </w:rPr>
            </w:pPr>
          </w:p>
          <w:p w14:paraId="46E0532E">
            <w:pPr>
              <w:spacing w:line="243" w:lineRule="auto"/>
              <w:rPr>
                <w:rFonts w:ascii="Arial"/>
                <w:sz w:val="21"/>
              </w:rPr>
            </w:pPr>
          </w:p>
          <w:p w14:paraId="4417AB39">
            <w:pPr>
              <w:spacing w:line="243" w:lineRule="auto"/>
              <w:rPr>
                <w:rFonts w:ascii="Arial"/>
                <w:sz w:val="21"/>
              </w:rPr>
            </w:pPr>
          </w:p>
          <w:p w14:paraId="0D605ECC">
            <w:pPr>
              <w:spacing w:line="243" w:lineRule="auto"/>
              <w:rPr>
                <w:rFonts w:ascii="Arial"/>
                <w:sz w:val="21"/>
              </w:rPr>
            </w:pPr>
          </w:p>
          <w:p w14:paraId="3C74A9CE">
            <w:pPr>
              <w:spacing w:line="243" w:lineRule="auto"/>
              <w:rPr>
                <w:rFonts w:ascii="Arial"/>
                <w:sz w:val="21"/>
              </w:rPr>
            </w:pPr>
          </w:p>
          <w:p w14:paraId="51913638">
            <w:pPr>
              <w:spacing w:line="243" w:lineRule="auto"/>
              <w:rPr>
                <w:rFonts w:ascii="Arial"/>
                <w:sz w:val="21"/>
              </w:rPr>
            </w:pPr>
          </w:p>
          <w:p w14:paraId="4D1456B2">
            <w:pPr>
              <w:spacing w:line="243" w:lineRule="auto"/>
              <w:rPr>
                <w:rFonts w:ascii="Arial"/>
                <w:sz w:val="21"/>
              </w:rPr>
            </w:pPr>
          </w:p>
          <w:p w14:paraId="5FF2583F">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67935DDC">
            <w:pPr>
              <w:rPr>
                <w:rFonts w:ascii="Arial"/>
                <w:sz w:val="21"/>
              </w:rPr>
            </w:pPr>
          </w:p>
        </w:tc>
      </w:tr>
      <w:tr w14:paraId="75719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36601CBF">
            <w:pPr>
              <w:spacing w:line="248" w:lineRule="auto"/>
              <w:rPr>
                <w:rFonts w:ascii="Arial"/>
                <w:sz w:val="21"/>
              </w:rPr>
            </w:pPr>
          </w:p>
          <w:p w14:paraId="7CA50F89">
            <w:pPr>
              <w:spacing w:line="248" w:lineRule="auto"/>
              <w:rPr>
                <w:rFonts w:ascii="Arial"/>
                <w:sz w:val="21"/>
              </w:rPr>
            </w:pPr>
          </w:p>
          <w:p w14:paraId="13969FB5">
            <w:pPr>
              <w:spacing w:line="248" w:lineRule="auto"/>
              <w:rPr>
                <w:rFonts w:ascii="Arial"/>
                <w:sz w:val="21"/>
              </w:rPr>
            </w:pPr>
          </w:p>
          <w:p w14:paraId="3455263F">
            <w:pPr>
              <w:spacing w:line="248" w:lineRule="auto"/>
              <w:rPr>
                <w:rFonts w:ascii="Arial"/>
                <w:sz w:val="21"/>
              </w:rPr>
            </w:pPr>
          </w:p>
          <w:p w14:paraId="53688FCD">
            <w:pPr>
              <w:spacing w:line="248" w:lineRule="auto"/>
              <w:rPr>
                <w:rFonts w:ascii="Arial"/>
                <w:sz w:val="21"/>
              </w:rPr>
            </w:pPr>
          </w:p>
          <w:p w14:paraId="04EEC569">
            <w:pPr>
              <w:spacing w:line="248" w:lineRule="auto"/>
              <w:rPr>
                <w:rFonts w:ascii="Arial"/>
                <w:sz w:val="21"/>
              </w:rPr>
            </w:pPr>
          </w:p>
          <w:p w14:paraId="303FEE1F">
            <w:pPr>
              <w:spacing w:line="248" w:lineRule="auto"/>
              <w:rPr>
                <w:rFonts w:ascii="Arial"/>
                <w:sz w:val="21"/>
              </w:rPr>
            </w:pPr>
          </w:p>
          <w:p w14:paraId="6EBB3504">
            <w:pPr>
              <w:spacing w:line="249" w:lineRule="auto"/>
              <w:rPr>
                <w:rFonts w:ascii="Arial"/>
                <w:sz w:val="21"/>
              </w:rPr>
            </w:pPr>
          </w:p>
          <w:p w14:paraId="0B41CEB5">
            <w:pPr>
              <w:spacing w:line="249" w:lineRule="auto"/>
              <w:rPr>
                <w:rFonts w:ascii="Arial"/>
                <w:sz w:val="21"/>
              </w:rPr>
            </w:pPr>
          </w:p>
          <w:p w14:paraId="6D14F1F2">
            <w:pPr>
              <w:spacing w:line="249" w:lineRule="auto"/>
              <w:rPr>
                <w:rFonts w:ascii="Arial"/>
                <w:sz w:val="21"/>
              </w:rPr>
            </w:pPr>
          </w:p>
          <w:p w14:paraId="76EC7162">
            <w:pPr>
              <w:pStyle w:val="6"/>
              <w:spacing w:before="56" w:line="229" w:lineRule="exact"/>
              <w:ind w:left="95"/>
            </w:pPr>
            <w:r>
              <w:rPr>
                <w:spacing w:val="-3"/>
                <w:position w:val="1"/>
              </w:rPr>
              <w:t>117</w:t>
            </w:r>
          </w:p>
        </w:tc>
        <w:tc>
          <w:tcPr>
            <w:tcW w:w="573" w:type="dxa"/>
            <w:vAlign w:val="top"/>
          </w:tcPr>
          <w:p w14:paraId="46AB8752">
            <w:pPr>
              <w:spacing w:line="251" w:lineRule="auto"/>
              <w:rPr>
                <w:rFonts w:ascii="Arial"/>
                <w:sz w:val="21"/>
              </w:rPr>
            </w:pPr>
          </w:p>
          <w:p w14:paraId="02DBA749">
            <w:pPr>
              <w:spacing w:line="251" w:lineRule="auto"/>
              <w:rPr>
                <w:rFonts w:ascii="Arial"/>
                <w:sz w:val="21"/>
              </w:rPr>
            </w:pPr>
          </w:p>
          <w:p w14:paraId="2A0DCCA9">
            <w:pPr>
              <w:spacing w:line="251" w:lineRule="auto"/>
              <w:rPr>
                <w:rFonts w:ascii="Arial"/>
                <w:sz w:val="21"/>
              </w:rPr>
            </w:pPr>
          </w:p>
          <w:p w14:paraId="71BFCC73">
            <w:pPr>
              <w:spacing w:line="252" w:lineRule="auto"/>
              <w:rPr>
                <w:rFonts w:ascii="Arial"/>
                <w:sz w:val="21"/>
              </w:rPr>
            </w:pPr>
          </w:p>
          <w:p w14:paraId="29074583">
            <w:pPr>
              <w:spacing w:line="252" w:lineRule="auto"/>
              <w:rPr>
                <w:rFonts w:ascii="Arial"/>
                <w:sz w:val="21"/>
              </w:rPr>
            </w:pPr>
          </w:p>
          <w:p w14:paraId="6E83A0E3">
            <w:pPr>
              <w:spacing w:line="252" w:lineRule="auto"/>
              <w:rPr>
                <w:rFonts w:ascii="Arial"/>
                <w:sz w:val="21"/>
              </w:rPr>
            </w:pPr>
          </w:p>
          <w:p w14:paraId="78D6F2EA">
            <w:pPr>
              <w:spacing w:line="252" w:lineRule="auto"/>
              <w:rPr>
                <w:rFonts w:ascii="Arial"/>
                <w:sz w:val="21"/>
              </w:rPr>
            </w:pPr>
          </w:p>
          <w:p w14:paraId="2C33CA88">
            <w:pPr>
              <w:spacing w:line="252" w:lineRule="auto"/>
              <w:rPr>
                <w:rFonts w:ascii="Arial"/>
                <w:sz w:val="21"/>
              </w:rPr>
            </w:pPr>
          </w:p>
          <w:p w14:paraId="4ADFB5FF">
            <w:pPr>
              <w:spacing w:line="252" w:lineRule="auto"/>
              <w:rPr>
                <w:rFonts w:ascii="Arial"/>
                <w:sz w:val="21"/>
              </w:rPr>
            </w:pPr>
          </w:p>
          <w:p w14:paraId="27CD94E1">
            <w:pPr>
              <w:pStyle w:val="6"/>
              <w:spacing w:before="55" w:line="239" w:lineRule="auto"/>
              <w:ind w:left="114" w:right="105"/>
              <w:jc w:val="both"/>
            </w:pPr>
            <w:r>
              <w:rPr>
                <w:spacing w:val="1"/>
              </w:rPr>
              <w:t>应急管理部门</w:t>
            </w:r>
          </w:p>
        </w:tc>
        <w:tc>
          <w:tcPr>
            <w:tcW w:w="530" w:type="dxa"/>
            <w:vAlign w:val="top"/>
          </w:tcPr>
          <w:p w14:paraId="53A93725">
            <w:pPr>
              <w:spacing w:line="263" w:lineRule="auto"/>
              <w:rPr>
                <w:rFonts w:ascii="Arial"/>
                <w:sz w:val="21"/>
              </w:rPr>
            </w:pPr>
          </w:p>
          <w:p w14:paraId="49B32EEE">
            <w:pPr>
              <w:spacing w:line="264" w:lineRule="auto"/>
              <w:rPr>
                <w:rFonts w:ascii="Arial"/>
                <w:sz w:val="21"/>
              </w:rPr>
            </w:pPr>
          </w:p>
          <w:p w14:paraId="6772203B">
            <w:pPr>
              <w:spacing w:line="264" w:lineRule="auto"/>
              <w:rPr>
                <w:rFonts w:ascii="Arial"/>
                <w:sz w:val="21"/>
              </w:rPr>
            </w:pPr>
          </w:p>
          <w:p w14:paraId="62ABF480">
            <w:pPr>
              <w:spacing w:line="264" w:lineRule="auto"/>
              <w:rPr>
                <w:rFonts w:ascii="Arial"/>
                <w:sz w:val="21"/>
              </w:rPr>
            </w:pPr>
          </w:p>
          <w:p w14:paraId="50CCB485">
            <w:pPr>
              <w:spacing w:line="264" w:lineRule="auto"/>
              <w:rPr>
                <w:rFonts w:ascii="Arial"/>
                <w:sz w:val="21"/>
              </w:rPr>
            </w:pPr>
          </w:p>
          <w:p w14:paraId="324C29B8">
            <w:pPr>
              <w:spacing w:line="264" w:lineRule="auto"/>
              <w:rPr>
                <w:rFonts w:ascii="Arial"/>
                <w:sz w:val="21"/>
              </w:rPr>
            </w:pPr>
          </w:p>
          <w:p w14:paraId="747FCCDA">
            <w:pPr>
              <w:spacing w:line="264" w:lineRule="auto"/>
              <w:rPr>
                <w:rFonts w:ascii="Arial"/>
                <w:sz w:val="21"/>
              </w:rPr>
            </w:pPr>
          </w:p>
          <w:p w14:paraId="5299BF03">
            <w:pPr>
              <w:spacing w:line="264" w:lineRule="auto"/>
              <w:rPr>
                <w:rFonts w:ascii="Arial"/>
                <w:sz w:val="21"/>
              </w:rPr>
            </w:pPr>
          </w:p>
          <w:p w14:paraId="23B26B62">
            <w:pPr>
              <w:spacing w:line="264" w:lineRule="auto"/>
              <w:rPr>
                <w:rFonts w:ascii="Arial"/>
                <w:sz w:val="21"/>
              </w:rPr>
            </w:pPr>
          </w:p>
          <w:p w14:paraId="7E4FA422">
            <w:pPr>
              <w:pStyle w:val="6"/>
              <w:spacing w:before="56" w:line="238" w:lineRule="auto"/>
              <w:ind w:left="94" w:right="83"/>
            </w:pPr>
            <w:r>
              <w:t>行政</w:t>
            </w:r>
            <w:r>
              <w:rPr>
                <w:spacing w:val="1"/>
              </w:rPr>
              <w:t>处罚</w:t>
            </w:r>
          </w:p>
        </w:tc>
        <w:tc>
          <w:tcPr>
            <w:tcW w:w="991" w:type="dxa"/>
            <w:vAlign w:val="top"/>
          </w:tcPr>
          <w:p w14:paraId="1BB39E16">
            <w:pPr>
              <w:spacing w:line="242" w:lineRule="auto"/>
              <w:rPr>
                <w:rFonts w:ascii="Arial"/>
                <w:sz w:val="21"/>
              </w:rPr>
            </w:pPr>
          </w:p>
          <w:p w14:paraId="2726499B">
            <w:pPr>
              <w:spacing w:line="242" w:lineRule="auto"/>
              <w:rPr>
                <w:rFonts w:ascii="Arial"/>
                <w:sz w:val="21"/>
              </w:rPr>
            </w:pPr>
          </w:p>
          <w:p w14:paraId="71240B4E">
            <w:pPr>
              <w:spacing w:line="242" w:lineRule="auto"/>
              <w:rPr>
                <w:rFonts w:ascii="Arial"/>
                <w:sz w:val="21"/>
              </w:rPr>
            </w:pPr>
          </w:p>
          <w:p w14:paraId="58383857">
            <w:pPr>
              <w:spacing w:line="243" w:lineRule="auto"/>
              <w:rPr>
                <w:rFonts w:ascii="Arial"/>
                <w:sz w:val="21"/>
              </w:rPr>
            </w:pPr>
          </w:p>
          <w:p w14:paraId="65B8002B">
            <w:pPr>
              <w:spacing w:line="243" w:lineRule="auto"/>
              <w:rPr>
                <w:rFonts w:ascii="Arial"/>
                <w:sz w:val="21"/>
              </w:rPr>
            </w:pPr>
          </w:p>
          <w:p w14:paraId="365B6531">
            <w:pPr>
              <w:spacing w:line="243" w:lineRule="auto"/>
              <w:rPr>
                <w:rFonts w:ascii="Arial"/>
                <w:sz w:val="21"/>
              </w:rPr>
            </w:pPr>
          </w:p>
          <w:p w14:paraId="64EC5D45">
            <w:pPr>
              <w:spacing w:line="243" w:lineRule="auto"/>
              <w:rPr>
                <w:rFonts w:ascii="Arial"/>
                <w:sz w:val="21"/>
              </w:rPr>
            </w:pPr>
          </w:p>
          <w:p w14:paraId="7E04A948">
            <w:pPr>
              <w:spacing w:line="243" w:lineRule="auto"/>
              <w:rPr>
                <w:rFonts w:ascii="Arial"/>
                <w:sz w:val="21"/>
              </w:rPr>
            </w:pPr>
          </w:p>
          <w:p w14:paraId="32223F93">
            <w:pPr>
              <w:pStyle w:val="6"/>
              <w:spacing w:before="56" w:line="238" w:lineRule="auto"/>
              <w:ind w:left="54" w:right="51"/>
              <w:jc w:val="both"/>
            </w:pPr>
            <w:r>
              <w:rPr>
                <w:spacing w:val="4"/>
              </w:rPr>
              <w:t>对小型露天采石场未配备相应安全生产管理服务人员和机</w:t>
            </w:r>
            <w:r>
              <w:rPr>
                <w:spacing w:val="27"/>
              </w:rPr>
              <w:t>构的处罚</w:t>
            </w:r>
          </w:p>
        </w:tc>
        <w:tc>
          <w:tcPr>
            <w:tcW w:w="619" w:type="dxa"/>
            <w:vAlign w:val="top"/>
          </w:tcPr>
          <w:p w14:paraId="53F4444F">
            <w:pPr>
              <w:rPr>
                <w:rFonts w:ascii="Arial"/>
                <w:sz w:val="21"/>
              </w:rPr>
            </w:pPr>
          </w:p>
        </w:tc>
        <w:tc>
          <w:tcPr>
            <w:tcW w:w="6286" w:type="dxa"/>
            <w:vAlign w:val="top"/>
          </w:tcPr>
          <w:p w14:paraId="7F96E236">
            <w:pPr>
              <w:spacing w:line="242" w:lineRule="auto"/>
              <w:rPr>
                <w:rFonts w:ascii="Arial"/>
                <w:sz w:val="21"/>
              </w:rPr>
            </w:pPr>
          </w:p>
          <w:p w14:paraId="32EDD24D">
            <w:pPr>
              <w:spacing w:line="242" w:lineRule="auto"/>
              <w:rPr>
                <w:rFonts w:ascii="Arial"/>
                <w:sz w:val="21"/>
              </w:rPr>
            </w:pPr>
          </w:p>
          <w:p w14:paraId="596BEA74">
            <w:pPr>
              <w:spacing w:line="242" w:lineRule="auto"/>
              <w:rPr>
                <w:rFonts w:ascii="Arial"/>
                <w:sz w:val="21"/>
              </w:rPr>
            </w:pPr>
          </w:p>
          <w:p w14:paraId="68393CE7">
            <w:pPr>
              <w:spacing w:line="242" w:lineRule="auto"/>
              <w:rPr>
                <w:rFonts w:ascii="Arial"/>
                <w:sz w:val="21"/>
              </w:rPr>
            </w:pPr>
          </w:p>
          <w:p w14:paraId="2228014E">
            <w:pPr>
              <w:spacing w:line="242" w:lineRule="auto"/>
              <w:rPr>
                <w:rFonts w:ascii="Arial"/>
                <w:sz w:val="21"/>
              </w:rPr>
            </w:pPr>
          </w:p>
          <w:p w14:paraId="353688BF">
            <w:pPr>
              <w:spacing w:line="242" w:lineRule="auto"/>
              <w:rPr>
                <w:rFonts w:ascii="Arial"/>
                <w:sz w:val="21"/>
              </w:rPr>
            </w:pPr>
          </w:p>
          <w:p w14:paraId="7C46CD53">
            <w:pPr>
              <w:spacing w:line="243" w:lineRule="auto"/>
              <w:rPr>
                <w:rFonts w:ascii="Arial"/>
                <w:sz w:val="21"/>
              </w:rPr>
            </w:pPr>
          </w:p>
          <w:p w14:paraId="5C270858">
            <w:pPr>
              <w:spacing w:line="243" w:lineRule="auto"/>
              <w:rPr>
                <w:rFonts w:ascii="Arial"/>
                <w:sz w:val="21"/>
              </w:rPr>
            </w:pPr>
          </w:p>
          <w:p w14:paraId="0BE58BEC">
            <w:pPr>
              <w:pStyle w:val="6"/>
              <w:spacing w:before="56" w:line="239" w:lineRule="auto"/>
              <w:ind w:left="42" w:right="150" w:hanging="17"/>
            </w:pPr>
            <w:r>
              <w:rPr>
                <w:spacing w:val="7"/>
              </w:rPr>
              <w:t>【规章】《小型露天采石场安全管理与监督检查规定</w:t>
            </w:r>
            <w:r>
              <w:rPr>
                <w:spacing w:val="-18"/>
              </w:rPr>
              <w:t xml:space="preserve"> </w:t>
            </w:r>
            <w:r>
              <w:rPr>
                <w:spacing w:val="7"/>
              </w:rPr>
              <w:t>》（2011年国家安全监管</w:t>
            </w:r>
            <w:r>
              <w:rPr>
                <w:spacing w:val="6"/>
              </w:rPr>
              <w:t>总局令第39号，2015年5月26日修订）</w:t>
            </w:r>
          </w:p>
          <w:p w14:paraId="705F547E">
            <w:pPr>
              <w:pStyle w:val="6"/>
              <w:spacing w:line="227" w:lineRule="auto"/>
              <w:ind w:left="42"/>
            </w:pPr>
            <w:r>
              <w:rPr>
                <w:spacing w:val="5"/>
              </w:rPr>
              <w:t>第三十六条</w:t>
            </w:r>
            <w:r>
              <w:rPr>
                <w:spacing w:val="41"/>
              </w:rPr>
              <w:t xml:space="preserve"> </w:t>
            </w:r>
            <w:r>
              <w:rPr>
                <w:spacing w:val="5"/>
              </w:rPr>
              <w:t>违反本规定第六条规定的</w:t>
            </w:r>
            <w:r>
              <w:rPr>
                <w:spacing w:val="-34"/>
              </w:rPr>
              <w:t xml:space="preserve"> </w:t>
            </w:r>
            <w:r>
              <w:rPr>
                <w:spacing w:val="5"/>
              </w:rPr>
              <w:t>，责令限期改正</w:t>
            </w:r>
            <w:r>
              <w:rPr>
                <w:spacing w:val="-45"/>
              </w:rPr>
              <w:t xml:space="preserve"> </w:t>
            </w:r>
            <w:r>
              <w:rPr>
                <w:spacing w:val="5"/>
              </w:rPr>
              <w:t>，并处1万元以下的罚款</w:t>
            </w:r>
          </w:p>
          <w:p w14:paraId="31211E71">
            <w:pPr>
              <w:pStyle w:val="6"/>
              <w:spacing w:before="126" w:line="83" w:lineRule="exact"/>
              <w:ind w:left="48"/>
            </w:pPr>
            <w:r>
              <w:rPr>
                <w:position w:val="1"/>
              </w:rPr>
              <w:t>。</w:t>
            </w:r>
          </w:p>
          <w:p w14:paraId="295A4974">
            <w:pPr>
              <w:pStyle w:val="6"/>
              <w:spacing w:before="17" w:line="239" w:lineRule="auto"/>
              <w:ind w:left="48" w:right="66" w:hanging="6"/>
            </w:pPr>
            <w:r>
              <w:rPr>
                <w:spacing w:val="6"/>
              </w:rPr>
              <w:t>第六条 小型露天采石场应当至少配备一名专业技术人员 ，或者聘用专业技术人员、注册安全工程师</w:t>
            </w:r>
            <w:r>
              <w:rPr>
                <w:spacing w:val="-43"/>
              </w:rPr>
              <w:t xml:space="preserve"> </w:t>
            </w:r>
            <w:r>
              <w:rPr>
                <w:spacing w:val="6"/>
              </w:rPr>
              <w:t>、委托相关技术服务机构为其提供安全生</w:t>
            </w:r>
            <w:r>
              <w:rPr>
                <w:spacing w:val="5"/>
              </w:rPr>
              <w:t>产管理</w:t>
            </w:r>
            <w:r>
              <w:rPr>
                <w:spacing w:val="-35"/>
              </w:rPr>
              <w:t xml:space="preserve"> </w:t>
            </w:r>
            <w:r>
              <w:rPr>
                <w:spacing w:val="5"/>
              </w:rPr>
              <w:t>。</w:t>
            </w:r>
          </w:p>
        </w:tc>
        <w:tc>
          <w:tcPr>
            <w:tcW w:w="3744" w:type="dxa"/>
            <w:vAlign w:val="top"/>
          </w:tcPr>
          <w:p w14:paraId="30F7C751">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4C4E365E">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4C15DD00">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11A746D7">
            <w:pPr>
              <w:spacing w:line="257" w:lineRule="auto"/>
              <w:rPr>
                <w:rFonts w:ascii="Arial"/>
                <w:sz w:val="21"/>
              </w:rPr>
            </w:pPr>
          </w:p>
          <w:p w14:paraId="7E18372E">
            <w:pPr>
              <w:spacing w:line="257" w:lineRule="auto"/>
              <w:rPr>
                <w:rFonts w:ascii="Arial"/>
                <w:sz w:val="21"/>
              </w:rPr>
            </w:pPr>
          </w:p>
          <w:p w14:paraId="049AEE97">
            <w:pPr>
              <w:spacing w:line="258" w:lineRule="auto"/>
              <w:rPr>
                <w:rFonts w:ascii="Arial"/>
                <w:sz w:val="21"/>
              </w:rPr>
            </w:pPr>
          </w:p>
          <w:p w14:paraId="33D9988E">
            <w:pPr>
              <w:spacing w:line="258" w:lineRule="auto"/>
              <w:rPr>
                <w:rFonts w:ascii="Arial"/>
                <w:sz w:val="21"/>
              </w:rPr>
            </w:pPr>
          </w:p>
          <w:p w14:paraId="4CDD7DC8">
            <w:pPr>
              <w:spacing w:line="258" w:lineRule="auto"/>
              <w:rPr>
                <w:rFonts w:ascii="Arial"/>
                <w:sz w:val="21"/>
              </w:rPr>
            </w:pPr>
          </w:p>
          <w:p w14:paraId="0504961E">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5812D05E">
            <w:pPr>
              <w:pStyle w:val="6"/>
              <w:spacing w:line="229" w:lineRule="auto"/>
              <w:ind w:left="60"/>
            </w:pPr>
            <w:r>
              <w:rPr>
                <w:spacing w:val="-3"/>
              </w:rPr>
              <w:t>四十四、</w:t>
            </w:r>
          </w:p>
          <w:p w14:paraId="00049F8B">
            <w:pPr>
              <w:pStyle w:val="6"/>
              <w:spacing w:before="8" w:line="230" w:lineRule="auto"/>
              <w:ind w:left="42"/>
            </w:pPr>
            <w:r>
              <w:rPr>
                <w:spacing w:val="1"/>
              </w:rPr>
              <w:t>五十五、</w:t>
            </w:r>
          </w:p>
          <w:p w14:paraId="43A0C2F1">
            <w:pPr>
              <w:pStyle w:val="6"/>
              <w:spacing w:before="7" w:line="230" w:lineRule="auto"/>
              <w:ind w:left="42"/>
            </w:pPr>
            <w:r>
              <w:rPr>
                <w:spacing w:val="1"/>
              </w:rPr>
              <w:t>五十六、</w:t>
            </w:r>
          </w:p>
          <w:p w14:paraId="4DA60B44">
            <w:pPr>
              <w:pStyle w:val="6"/>
              <w:spacing w:before="6" w:line="230" w:lineRule="auto"/>
              <w:ind w:left="42"/>
            </w:pPr>
            <w:r>
              <w:rPr>
                <w:spacing w:val="1"/>
              </w:rPr>
              <w:t>五十七、</w:t>
            </w:r>
          </w:p>
          <w:p w14:paraId="41448F74">
            <w:pPr>
              <w:pStyle w:val="6"/>
              <w:spacing w:before="6" w:line="230" w:lineRule="auto"/>
              <w:ind w:left="42"/>
            </w:pPr>
            <w:r>
              <w:rPr>
                <w:spacing w:val="1"/>
              </w:rPr>
              <w:t>五十八、</w:t>
            </w:r>
          </w:p>
          <w:p w14:paraId="09B0156B">
            <w:pPr>
              <w:pStyle w:val="6"/>
              <w:spacing w:before="10" w:line="237" w:lineRule="auto"/>
              <w:ind w:left="40" w:right="77" w:firstLine="1"/>
            </w:pPr>
            <w:r>
              <w:rPr>
                <w:spacing w:val="5"/>
              </w:rPr>
              <w:t>五十九、六十、六</w:t>
            </w:r>
          </w:p>
          <w:p w14:paraId="2D3A7CB1">
            <w:pPr>
              <w:pStyle w:val="6"/>
              <w:spacing w:before="1" w:line="237" w:lineRule="auto"/>
              <w:ind w:left="44" w:right="77"/>
            </w:pPr>
            <w:r>
              <w:rPr>
                <w:spacing w:val="5"/>
              </w:rPr>
              <w:t>十一、六</w:t>
            </w:r>
            <w:r>
              <w:rPr>
                <w:spacing w:val="4"/>
              </w:rPr>
              <w:t>十二</w:t>
            </w:r>
          </w:p>
        </w:tc>
        <w:tc>
          <w:tcPr>
            <w:tcW w:w="674" w:type="dxa"/>
            <w:vAlign w:val="top"/>
          </w:tcPr>
          <w:p w14:paraId="6C377111">
            <w:pPr>
              <w:spacing w:line="263" w:lineRule="auto"/>
              <w:rPr>
                <w:rFonts w:ascii="Arial"/>
                <w:sz w:val="21"/>
              </w:rPr>
            </w:pPr>
          </w:p>
          <w:p w14:paraId="4FE4DE75">
            <w:pPr>
              <w:spacing w:line="264" w:lineRule="auto"/>
              <w:rPr>
                <w:rFonts w:ascii="Arial"/>
                <w:sz w:val="21"/>
              </w:rPr>
            </w:pPr>
          </w:p>
          <w:p w14:paraId="70A587FD">
            <w:pPr>
              <w:spacing w:line="264" w:lineRule="auto"/>
              <w:rPr>
                <w:rFonts w:ascii="Arial"/>
                <w:sz w:val="21"/>
              </w:rPr>
            </w:pPr>
          </w:p>
          <w:p w14:paraId="03B9D784">
            <w:pPr>
              <w:spacing w:line="264" w:lineRule="auto"/>
              <w:rPr>
                <w:rFonts w:ascii="Arial"/>
                <w:sz w:val="21"/>
              </w:rPr>
            </w:pPr>
          </w:p>
          <w:p w14:paraId="5F345978">
            <w:pPr>
              <w:spacing w:line="264" w:lineRule="auto"/>
              <w:rPr>
                <w:rFonts w:ascii="Arial"/>
                <w:sz w:val="21"/>
              </w:rPr>
            </w:pPr>
          </w:p>
          <w:p w14:paraId="38534D87">
            <w:pPr>
              <w:spacing w:line="264" w:lineRule="auto"/>
              <w:rPr>
                <w:rFonts w:ascii="Arial"/>
                <w:sz w:val="21"/>
              </w:rPr>
            </w:pPr>
          </w:p>
          <w:p w14:paraId="1BAED10D">
            <w:pPr>
              <w:spacing w:line="264" w:lineRule="auto"/>
              <w:rPr>
                <w:rFonts w:ascii="Arial"/>
                <w:sz w:val="21"/>
              </w:rPr>
            </w:pPr>
          </w:p>
          <w:p w14:paraId="25384B61">
            <w:pPr>
              <w:spacing w:line="264" w:lineRule="auto"/>
              <w:rPr>
                <w:rFonts w:ascii="Arial"/>
                <w:sz w:val="21"/>
              </w:rPr>
            </w:pPr>
          </w:p>
          <w:p w14:paraId="7FD0E5DB">
            <w:pPr>
              <w:spacing w:line="264" w:lineRule="auto"/>
              <w:rPr>
                <w:rFonts w:ascii="Arial"/>
                <w:sz w:val="21"/>
              </w:rPr>
            </w:pPr>
          </w:p>
          <w:p w14:paraId="4C3A397B">
            <w:pPr>
              <w:pStyle w:val="6"/>
              <w:spacing w:before="56" w:line="238" w:lineRule="auto"/>
              <w:ind w:left="44" w:right="103" w:hanging="3"/>
            </w:pPr>
            <w:r>
              <w:rPr>
                <w:spacing w:val="2"/>
              </w:rPr>
              <w:t>综合执</w:t>
            </w:r>
            <w:r>
              <w:rPr>
                <w:spacing w:val="1"/>
              </w:rPr>
              <w:t>法大队</w:t>
            </w:r>
          </w:p>
        </w:tc>
        <w:tc>
          <w:tcPr>
            <w:tcW w:w="775" w:type="dxa"/>
            <w:vAlign w:val="top"/>
          </w:tcPr>
          <w:p w14:paraId="386A3542">
            <w:pPr>
              <w:spacing w:line="242" w:lineRule="auto"/>
              <w:rPr>
                <w:rFonts w:ascii="Arial"/>
                <w:sz w:val="21"/>
              </w:rPr>
            </w:pPr>
          </w:p>
          <w:p w14:paraId="3065D2E8">
            <w:pPr>
              <w:spacing w:line="242" w:lineRule="auto"/>
              <w:rPr>
                <w:rFonts w:ascii="Arial"/>
                <w:sz w:val="21"/>
              </w:rPr>
            </w:pPr>
          </w:p>
          <w:p w14:paraId="048D1960">
            <w:pPr>
              <w:spacing w:line="242" w:lineRule="auto"/>
              <w:rPr>
                <w:rFonts w:ascii="Arial"/>
                <w:sz w:val="21"/>
              </w:rPr>
            </w:pPr>
          </w:p>
          <w:p w14:paraId="4A44BB2B">
            <w:pPr>
              <w:spacing w:line="243" w:lineRule="auto"/>
              <w:rPr>
                <w:rFonts w:ascii="Arial"/>
                <w:sz w:val="21"/>
              </w:rPr>
            </w:pPr>
          </w:p>
          <w:p w14:paraId="1EEEA3C1">
            <w:pPr>
              <w:spacing w:line="243" w:lineRule="auto"/>
              <w:rPr>
                <w:rFonts w:ascii="Arial"/>
                <w:sz w:val="21"/>
              </w:rPr>
            </w:pPr>
          </w:p>
          <w:p w14:paraId="25FB0C34">
            <w:pPr>
              <w:spacing w:line="243" w:lineRule="auto"/>
              <w:rPr>
                <w:rFonts w:ascii="Arial"/>
                <w:sz w:val="21"/>
              </w:rPr>
            </w:pPr>
          </w:p>
          <w:p w14:paraId="407057B1">
            <w:pPr>
              <w:spacing w:line="243" w:lineRule="auto"/>
              <w:rPr>
                <w:rFonts w:ascii="Arial"/>
                <w:sz w:val="21"/>
              </w:rPr>
            </w:pPr>
          </w:p>
          <w:p w14:paraId="535CFC7B">
            <w:pPr>
              <w:spacing w:line="243" w:lineRule="auto"/>
              <w:rPr>
                <w:rFonts w:ascii="Arial"/>
                <w:sz w:val="21"/>
              </w:rPr>
            </w:pPr>
          </w:p>
          <w:p w14:paraId="658702D2">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6F0240EF">
            <w:pPr>
              <w:rPr>
                <w:rFonts w:ascii="Arial"/>
                <w:sz w:val="21"/>
              </w:rPr>
            </w:pPr>
          </w:p>
        </w:tc>
      </w:tr>
    </w:tbl>
    <w:p w14:paraId="4E20B6C6">
      <w:pPr>
        <w:rPr>
          <w:rFonts w:ascii="Arial"/>
          <w:sz w:val="21"/>
        </w:rPr>
      </w:pPr>
    </w:p>
    <w:p w14:paraId="07FA6973">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54FA2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757CA41D">
            <w:pPr>
              <w:spacing w:line="248" w:lineRule="auto"/>
              <w:rPr>
                <w:rFonts w:ascii="Arial"/>
                <w:sz w:val="21"/>
              </w:rPr>
            </w:pPr>
          </w:p>
          <w:p w14:paraId="34CFA5EA">
            <w:pPr>
              <w:spacing w:line="248" w:lineRule="auto"/>
              <w:rPr>
                <w:rFonts w:ascii="Arial"/>
                <w:sz w:val="21"/>
              </w:rPr>
            </w:pPr>
          </w:p>
          <w:p w14:paraId="2A1CCF6C">
            <w:pPr>
              <w:spacing w:line="248" w:lineRule="auto"/>
              <w:rPr>
                <w:rFonts w:ascii="Arial"/>
                <w:sz w:val="21"/>
              </w:rPr>
            </w:pPr>
          </w:p>
          <w:p w14:paraId="53E836E4">
            <w:pPr>
              <w:spacing w:line="249" w:lineRule="auto"/>
              <w:rPr>
                <w:rFonts w:ascii="Arial"/>
                <w:sz w:val="21"/>
              </w:rPr>
            </w:pPr>
          </w:p>
          <w:p w14:paraId="1F037382">
            <w:pPr>
              <w:spacing w:line="249" w:lineRule="auto"/>
              <w:rPr>
                <w:rFonts w:ascii="Arial"/>
                <w:sz w:val="21"/>
              </w:rPr>
            </w:pPr>
          </w:p>
          <w:p w14:paraId="7237000D">
            <w:pPr>
              <w:spacing w:line="249" w:lineRule="auto"/>
              <w:rPr>
                <w:rFonts w:ascii="Arial"/>
                <w:sz w:val="21"/>
              </w:rPr>
            </w:pPr>
          </w:p>
          <w:p w14:paraId="016883EE">
            <w:pPr>
              <w:spacing w:line="249" w:lineRule="auto"/>
              <w:rPr>
                <w:rFonts w:ascii="Arial"/>
                <w:sz w:val="21"/>
              </w:rPr>
            </w:pPr>
          </w:p>
          <w:p w14:paraId="1654A0C5">
            <w:pPr>
              <w:spacing w:line="249" w:lineRule="auto"/>
              <w:rPr>
                <w:rFonts w:ascii="Arial"/>
                <w:sz w:val="21"/>
              </w:rPr>
            </w:pPr>
          </w:p>
          <w:p w14:paraId="4E40A2C9">
            <w:pPr>
              <w:spacing w:line="249" w:lineRule="auto"/>
              <w:rPr>
                <w:rFonts w:ascii="Arial"/>
                <w:sz w:val="21"/>
              </w:rPr>
            </w:pPr>
          </w:p>
          <w:p w14:paraId="45432382">
            <w:pPr>
              <w:spacing w:line="249" w:lineRule="auto"/>
              <w:rPr>
                <w:rFonts w:ascii="Arial"/>
                <w:sz w:val="21"/>
              </w:rPr>
            </w:pPr>
          </w:p>
          <w:p w14:paraId="7CFC55DB">
            <w:pPr>
              <w:pStyle w:val="6"/>
              <w:spacing w:before="56" w:line="229" w:lineRule="exact"/>
              <w:ind w:left="95"/>
            </w:pPr>
            <w:r>
              <w:rPr>
                <w:spacing w:val="-3"/>
                <w:position w:val="1"/>
              </w:rPr>
              <w:t>118</w:t>
            </w:r>
          </w:p>
        </w:tc>
        <w:tc>
          <w:tcPr>
            <w:tcW w:w="573" w:type="dxa"/>
            <w:vAlign w:val="top"/>
          </w:tcPr>
          <w:p w14:paraId="14E387A6">
            <w:pPr>
              <w:spacing w:line="251" w:lineRule="auto"/>
              <w:rPr>
                <w:rFonts w:ascii="Arial"/>
                <w:sz w:val="21"/>
              </w:rPr>
            </w:pPr>
          </w:p>
          <w:p w14:paraId="66499159">
            <w:pPr>
              <w:spacing w:line="251" w:lineRule="auto"/>
              <w:rPr>
                <w:rFonts w:ascii="Arial"/>
                <w:sz w:val="21"/>
              </w:rPr>
            </w:pPr>
          </w:p>
          <w:p w14:paraId="60A10051">
            <w:pPr>
              <w:spacing w:line="252" w:lineRule="auto"/>
              <w:rPr>
                <w:rFonts w:ascii="Arial"/>
                <w:sz w:val="21"/>
              </w:rPr>
            </w:pPr>
          </w:p>
          <w:p w14:paraId="79038B9E">
            <w:pPr>
              <w:spacing w:line="252" w:lineRule="auto"/>
              <w:rPr>
                <w:rFonts w:ascii="Arial"/>
                <w:sz w:val="21"/>
              </w:rPr>
            </w:pPr>
          </w:p>
          <w:p w14:paraId="756D990C">
            <w:pPr>
              <w:spacing w:line="252" w:lineRule="auto"/>
              <w:rPr>
                <w:rFonts w:ascii="Arial"/>
                <w:sz w:val="21"/>
              </w:rPr>
            </w:pPr>
          </w:p>
          <w:p w14:paraId="4B8FA0A6">
            <w:pPr>
              <w:spacing w:line="252" w:lineRule="auto"/>
              <w:rPr>
                <w:rFonts w:ascii="Arial"/>
                <w:sz w:val="21"/>
              </w:rPr>
            </w:pPr>
          </w:p>
          <w:p w14:paraId="3377D872">
            <w:pPr>
              <w:spacing w:line="252" w:lineRule="auto"/>
              <w:rPr>
                <w:rFonts w:ascii="Arial"/>
                <w:sz w:val="21"/>
              </w:rPr>
            </w:pPr>
          </w:p>
          <w:p w14:paraId="4CAA1B2C">
            <w:pPr>
              <w:spacing w:line="252" w:lineRule="auto"/>
              <w:rPr>
                <w:rFonts w:ascii="Arial"/>
                <w:sz w:val="21"/>
              </w:rPr>
            </w:pPr>
          </w:p>
          <w:p w14:paraId="4D112071">
            <w:pPr>
              <w:spacing w:line="252" w:lineRule="auto"/>
              <w:rPr>
                <w:rFonts w:ascii="Arial"/>
                <w:sz w:val="21"/>
              </w:rPr>
            </w:pPr>
          </w:p>
          <w:p w14:paraId="5F749C44">
            <w:pPr>
              <w:pStyle w:val="6"/>
              <w:spacing w:before="56" w:line="239" w:lineRule="auto"/>
              <w:ind w:left="114" w:right="105"/>
              <w:jc w:val="both"/>
            </w:pPr>
            <w:r>
              <w:rPr>
                <w:spacing w:val="1"/>
              </w:rPr>
              <w:t>应急管理部门</w:t>
            </w:r>
          </w:p>
        </w:tc>
        <w:tc>
          <w:tcPr>
            <w:tcW w:w="530" w:type="dxa"/>
            <w:vAlign w:val="top"/>
          </w:tcPr>
          <w:p w14:paraId="6B899509">
            <w:pPr>
              <w:spacing w:line="264" w:lineRule="auto"/>
              <w:rPr>
                <w:rFonts w:ascii="Arial"/>
                <w:sz w:val="21"/>
              </w:rPr>
            </w:pPr>
          </w:p>
          <w:p w14:paraId="148BAC1B">
            <w:pPr>
              <w:spacing w:line="264" w:lineRule="auto"/>
              <w:rPr>
                <w:rFonts w:ascii="Arial"/>
                <w:sz w:val="21"/>
              </w:rPr>
            </w:pPr>
          </w:p>
          <w:p w14:paraId="2B5B55B2">
            <w:pPr>
              <w:spacing w:line="264" w:lineRule="auto"/>
              <w:rPr>
                <w:rFonts w:ascii="Arial"/>
                <w:sz w:val="21"/>
              </w:rPr>
            </w:pPr>
          </w:p>
          <w:p w14:paraId="313154EB">
            <w:pPr>
              <w:spacing w:line="264" w:lineRule="auto"/>
              <w:rPr>
                <w:rFonts w:ascii="Arial"/>
                <w:sz w:val="21"/>
              </w:rPr>
            </w:pPr>
          </w:p>
          <w:p w14:paraId="09459AA5">
            <w:pPr>
              <w:spacing w:line="264" w:lineRule="auto"/>
              <w:rPr>
                <w:rFonts w:ascii="Arial"/>
                <w:sz w:val="21"/>
              </w:rPr>
            </w:pPr>
          </w:p>
          <w:p w14:paraId="1A4139E2">
            <w:pPr>
              <w:spacing w:line="264" w:lineRule="auto"/>
              <w:rPr>
                <w:rFonts w:ascii="Arial"/>
                <w:sz w:val="21"/>
              </w:rPr>
            </w:pPr>
          </w:p>
          <w:p w14:paraId="4ACAC95D">
            <w:pPr>
              <w:spacing w:line="264" w:lineRule="auto"/>
              <w:rPr>
                <w:rFonts w:ascii="Arial"/>
                <w:sz w:val="21"/>
              </w:rPr>
            </w:pPr>
          </w:p>
          <w:p w14:paraId="7DA99A54">
            <w:pPr>
              <w:spacing w:line="264" w:lineRule="auto"/>
              <w:rPr>
                <w:rFonts w:ascii="Arial"/>
                <w:sz w:val="21"/>
              </w:rPr>
            </w:pPr>
          </w:p>
          <w:p w14:paraId="0487CB8B">
            <w:pPr>
              <w:spacing w:line="264" w:lineRule="auto"/>
              <w:rPr>
                <w:rFonts w:ascii="Arial"/>
                <w:sz w:val="21"/>
              </w:rPr>
            </w:pPr>
          </w:p>
          <w:p w14:paraId="75D8EE42">
            <w:pPr>
              <w:pStyle w:val="6"/>
              <w:spacing w:before="55" w:line="239" w:lineRule="auto"/>
              <w:ind w:left="94" w:right="83"/>
            </w:pPr>
            <w:r>
              <w:t>行政</w:t>
            </w:r>
            <w:r>
              <w:rPr>
                <w:spacing w:val="1"/>
              </w:rPr>
              <w:t>处罚</w:t>
            </w:r>
          </w:p>
        </w:tc>
        <w:tc>
          <w:tcPr>
            <w:tcW w:w="991" w:type="dxa"/>
            <w:vAlign w:val="top"/>
          </w:tcPr>
          <w:p w14:paraId="3464CB41">
            <w:pPr>
              <w:spacing w:line="246" w:lineRule="auto"/>
              <w:rPr>
                <w:rFonts w:ascii="Arial"/>
                <w:sz w:val="21"/>
              </w:rPr>
            </w:pPr>
          </w:p>
          <w:p w14:paraId="21B110CE">
            <w:pPr>
              <w:spacing w:line="246" w:lineRule="auto"/>
              <w:rPr>
                <w:rFonts w:ascii="Arial"/>
                <w:sz w:val="21"/>
              </w:rPr>
            </w:pPr>
          </w:p>
          <w:p w14:paraId="37F90E44">
            <w:pPr>
              <w:spacing w:line="246" w:lineRule="auto"/>
              <w:rPr>
                <w:rFonts w:ascii="Arial"/>
                <w:sz w:val="21"/>
              </w:rPr>
            </w:pPr>
          </w:p>
          <w:p w14:paraId="4C4EDAE5">
            <w:pPr>
              <w:spacing w:line="246" w:lineRule="auto"/>
              <w:rPr>
                <w:rFonts w:ascii="Arial"/>
                <w:sz w:val="21"/>
              </w:rPr>
            </w:pPr>
          </w:p>
          <w:p w14:paraId="6D83BCC0">
            <w:pPr>
              <w:spacing w:line="246" w:lineRule="auto"/>
              <w:rPr>
                <w:rFonts w:ascii="Arial"/>
                <w:sz w:val="21"/>
              </w:rPr>
            </w:pPr>
          </w:p>
          <w:p w14:paraId="68A0BBC4">
            <w:pPr>
              <w:spacing w:line="246" w:lineRule="auto"/>
              <w:rPr>
                <w:rFonts w:ascii="Arial"/>
                <w:sz w:val="21"/>
              </w:rPr>
            </w:pPr>
          </w:p>
          <w:p w14:paraId="76995976">
            <w:pPr>
              <w:spacing w:line="247" w:lineRule="auto"/>
              <w:rPr>
                <w:rFonts w:ascii="Arial"/>
                <w:sz w:val="21"/>
              </w:rPr>
            </w:pPr>
          </w:p>
          <w:p w14:paraId="497F0996">
            <w:pPr>
              <w:pStyle w:val="6"/>
              <w:spacing w:before="56" w:line="238" w:lineRule="auto"/>
              <w:ind w:left="53" w:right="42" w:firstLine="1"/>
              <w:jc w:val="both"/>
            </w:pPr>
            <w:r>
              <w:rPr>
                <w:spacing w:val="4"/>
              </w:rPr>
              <w:t>对小型露天</w:t>
            </w:r>
            <w:r>
              <w:rPr>
                <w:spacing w:val="5"/>
              </w:rPr>
              <w:t>采石场新建</w:t>
            </w:r>
            <w:r>
              <w:t xml:space="preserve"> </w:t>
            </w:r>
            <w:r>
              <w:rPr>
                <w:spacing w:val="7"/>
              </w:rPr>
              <w:t>、改建、扩</w:t>
            </w:r>
            <w:r>
              <w:rPr>
                <w:spacing w:val="5"/>
              </w:rPr>
              <w:t>建工程项目安全设施未按照规定履行设计审查程序的处罚</w:t>
            </w:r>
          </w:p>
        </w:tc>
        <w:tc>
          <w:tcPr>
            <w:tcW w:w="619" w:type="dxa"/>
            <w:vAlign w:val="top"/>
          </w:tcPr>
          <w:p w14:paraId="34B7C8F6">
            <w:pPr>
              <w:rPr>
                <w:rFonts w:ascii="Arial"/>
                <w:sz w:val="21"/>
              </w:rPr>
            </w:pPr>
          </w:p>
        </w:tc>
        <w:tc>
          <w:tcPr>
            <w:tcW w:w="6286" w:type="dxa"/>
            <w:vAlign w:val="top"/>
          </w:tcPr>
          <w:p w14:paraId="34AEFC19">
            <w:pPr>
              <w:spacing w:line="242" w:lineRule="auto"/>
              <w:rPr>
                <w:rFonts w:ascii="Arial"/>
                <w:sz w:val="21"/>
              </w:rPr>
            </w:pPr>
          </w:p>
          <w:p w14:paraId="60FDB725">
            <w:pPr>
              <w:spacing w:line="242" w:lineRule="auto"/>
              <w:rPr>
                <w:rFonts w:ascii="Arial"/>
                <w:sz w:val="21"/>
              </w:rPr>
            </w:pPr>
          </w:p>
          <w:p w14:paraId="44DDD30D">
            <w:pPr>
              <w:spacing w:line="242" w:lineRule="auto"/>
              <w:rPr>
                <w:rFonts w:ascii="Arial"/>
                <w:sz w:val="21"/>
              </w:rPr>
            </w:pPr>
          </w:p>
          <w:p w14:paraId="67F7F9BC">
            <w:pPr>
              <w:spacing w:line="243" w:lineRule="auto"/>
              <w:rPr>
                <w:rFonts w:ascii="Arial"/>
                <w:sz w:val="21"/>
              </w:rPr>
            </w:pPr>
          </w:p>
          <w:p w14:paraId="6A4C0972">
            <w:pPr>
              <w:spacing w:line="243" w:lineRule="auto"/>
              <w:rPr>
                <w:rFonts w:ascii="Arial"/>
                <w:sz w:val="21"/>
              </w:rPr>
            </w:pPr>
          </w:p>
          <w:p w14:paraId="2394A430">
            <w:pPr>
              <w:spacing w:line="243" w:lineRule="auto"/>
              <w:rPr>
                <w:rFonts w:ascii="Arial"/>
                <w:sz w:val="21"/>
              </w:rPr>
            </w:pPr>
          </w:p>
          <w:p w14:paraId="37F36580">
            <w:pPr>
              <w:spacing w:line="243" w:lineRule="auto"/>
              <w:rPr>
                <w:rFonts w:ascii="Arial"/>
                <w:sz w:val="21"/>
              </w:rPr>
            </w:pPr>
          </w:p>
          <w:p w14:paraId="53992E22">
            <w:pPr>
              <w:spacing w:line="243" w:lineRule="auto"/>
              <w:rPr>
                <w:rFonts w:ascii="Arial"/>
                <w:sz w:val="21"/>
              </w:rPr>
            </w:pPr>
          </w:p>
          <w:p w14:paraId="1096E4B4">
            <w:pPr>
              <w:pStyle w:val="6"/>
              <w:spacing w:before="56" w:line="238" w:lineRule="auto"/>
              <w:ind w:left="42" w:right="150" w:hanging="17"/>
            </w:pPr>
            <w:r>
              <w:rPr>
                <w:spacing w:val="7"/>
              </w:rPr>
              <w:t>【规章】《小型露天采石场安全管理与监督检查规定</w:t>
            </w:r>
            <w:r>
              <w:rPr>
                <w:spacing w:val="-18"/>
              </w:rPr>
              <w:t xml:space="preserve"> </w:t>
            </w:r>
            <w:r>
              <w:rPr>
                <w:spacing w:val="7"/>
              </w:rPr>
              <w:t>》（2011年国家安全监管</w:t>
            </w:r>
            <w:r>
              <w:rPr>
                <w:spacing w:val="6"/>
              </w:rPr>
              <w:t>总局令第39号，2015年5月26日修订）</w:t>
            </w:r>
          </w:p>
          <w:p w14:paraId="03FA9ED2">
            <w:pPr>
              <w:pStyle w:val="6"/>
              <w:spacing w:before="1" w:line="238" w:lineRule="auto"/>
              <w:ind w:left="34" w:right="135" w:firstLine="7"/>
            </w:pPr>
            <w:r>
              <w:rPr>
                <w:spacing w:val="6"/>
              </w:rPr>
              <w:t>第三十七条</w:t>
            </w:r>
            <w:r>
              <w:rPr>
                <w:spacing w:val="29"/>
              </w:rPr>
              <w:t xml:space="preserve"> </w:t>
            </w:r>
            <w:r>
              <w:rPr>
                <w:spacing w:val="6"/>
              </w:rPr>
              <w:t>违反本规定第十条第一款规定的</w:t>
            </w:r>
            <w:r>
              <w:rPr>
                <w:spacing w:val="-26"/>
              </w:rPr>
              <w:t xml:space="preserve"> </w:t>
            </w:r>
            <w:r>
              <w:rPr>
                <w:spacing w:val="6"/>
              </w:rPr>
              <w:t>，责令停止建设或者</w:t>
            </w:r>
            <w:r>
              <w:rPr>
                <w:spacing w:val="5"/>
              </w:rPr>
              <w:t>停产停业整</w:t>
            </w:r>
            <w:r>
              <w:t>顿，限期改正</w:t>
            </w:r>
            <w:r>
              <w:rPr>
                <w:spacing w:val="-50"/>
              </w:rPr>
              <w:t xml:space="preserve"> </w:t>
            </w:r>
            <w:r>
              <w:t>；逾期未改正的</w:t>
            </w:r>
            <w:r>
              <w:rPr>
                <w:spacing w:val="-46"/>
              </w:rPr>
              <w:t xml:space="preserve"> </w:t>
            </w:r>
            <w:r>
              <w:t>，处</w:t>
            </w:r>
            <w:r>
              <w:rPr>
                <w:spacing w:val="-29"/>
              </w:rPr>
              <w:t xml:space="preserve"> </w:t>
            </w:r>
            <w:r>
              <w:t>5</w:t>
            </w:r>
            <w:r>
              <w:rPr>
                <w:spacing w:val="24"/>
              </w:rPr>
              <w:t xml:space="preserve"> </w:t>
            </w:r>
            <w:r>
              <w:t>0 万元以上</w:t>
            </w:r>
            <w:r>
              <w:rPr>
                <w:spacing w:val="-16"/>
              </w:rPr>
              <w:t xml:space="preserve"> </w:t>
            </w:r>
            <w:r>
              <w:t>1</w:t>
            </w:r>
            <w:r>
              <w:rPr>
                <w:spacing w:val="34"/>
              </w:rPr>
              <w:t xml:space="preserve"> </w:t>
            </w:r>
            <w:r>
              <w:t>0</w:t>
            </w:r>
            <w:r>
              <w:rPr>
                <w:spacing w:val="30"/>
              </w:rPr>
              <w:t xml:space="preserve"> </w:t>
            </w:r>
            <w:r>
              <w:t>0 万元以</w:t>
            </w:r>
            <w:r>
              <w:rPr>
                <w:spacing w:val="-1"/>
              </w:rPr>
              <w:t>下的罚款</w:t>
            </w:r>
            <w:r>
              <w:rPr>
                <w:spacing w:val="-44"/>
              </w:rPr>
              <w:t xml:space="preserve"> </w:t>
            </w:r>
            <w:r>
              <w:rPr>
                <w:spacing w:val="-1"/>
              </w:rPr>
              <w:t>，对其</w:t>
            </w:r>
            <w:r>
              <w:rPr>
                <w:spacing w:val="5"/>
              </w:rPr>
              <w:t>直接负责的主管人员和其他直接责任人员处 2</w:t>
            </w:r>
            <w:r>
              <w:rPr>
                <w:spacing w:val="-15"/>
              </w:rPr>
              <w:t xml:space="preserve"> </w:t>
            </w:r>
            <w:r>
              <w:rPr>
                <w:spacing w:val="5"/>
              </w:rPr>
              <w:t>万元以上</w:t>
            </w:r>
            <w:r>
              <w:rPr>
                <w:spacing w:val="-21"/>
              </w:rPr>
              <w:t xml:space="preserve"> </w:t>
            </w:r>
            <w:r>
              <w:rPr>
                <w:spacing w:val="4"/>
              </w:rPr>
              <w:t>5</w:t>
            </w:r>
            <w:r>
              <w:rPr>
                <w:spacing w:val="-17"/>
              </w:rPr>
              <w:t xml:space="preserve"> </w:t>
            </w:r>
            <w:r>
              <w:rPr>
                <w:spacing w:val="4"/>
              </w:rPr>
              <w:t>万元以下的罚款</w:t>
            </w:r>
            <w:r>
              <w:rPr>
                <w:spacing w:val="-43"/>
              </w:rPr>
              <w:t xml:space="preserve"> </w:t>
            </w:r>
            <w:r>
              <w:rPr>
                <w:spacing w:val="4"/>
              </w:rPr>
              <w:t>；构</w:t>
            </w:r>
            <w:r>
              <w:rPr>
                <w:spacing w:val="5"/>
              </w:rPr>
              <w:t>成犯罪的</w:t>
            </w:r>
            <w:r>
              <w:rPr>
                <w:spacing w:val="-43"/>
              </w:rPr>
              <w:t xml:space="preserve"> </w:t>
            </w:r>
            <w:r>
              <w:rPr>
                <w:spacing w:val="5"/>
              </w:rPr>
              <w:t>，依照刑法有关规定追究刑事责任</w:t>
            </w:r>
            <w:r>
              <w:rPr>
                <w:spacing w:val="-49"/>
              </w:rPr>
              <w:t xml:space="preserve"> </w:t>
            </w:r>
            <w:r>
              <w:rPr>
                <w:spacing w:val="5"/>
              </w:rPr>
              <w:t>。</w:t>
            </w:r>
          </w:p>
        </w:tc>
        <w:tc>
          <w:tcPr>
            <w:tcW w:w="3744" w:type="dxa"/>
            <w:vAlign w:val="top"/>
          </w:tcPr>
          <w:p w14:paraId="39FF4182">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01B798AB">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3B89D4D7">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6FF2A774">
            <w:pPr>
              <w:spacing w:line="258" w:lineRule="auto"/>
              <w:rPr>
                <w:rFonts w:ascii="Arial"/>
                <w:sz w:val="21"/>
              </w:rPr>
            </w:pPr>
          </w:p>
          <w:p w14:paraId="0369C26A">
            <w:pPr>
              <w:spacing w:line="258" w:lineRule="auto"/>
              <w:rPr>
                <w:rFonts w:ascii="Arial"/>
                <w:sz w:val="21"/>
              </w:rPr>
            </w:pPr>
          </w:p>
          <w:p w14:paraId="05067875">
            <w:pPr>
              <w:spacing w:line="258" w:lineRule="auto"/>
              <w:rPr>
                <w:rFonts w:ascii="Arial"/>
                <w:sz w:val="21"/>
              </w:rPr>
            </w:pPr>
          </w:p>
          <w:p w14:paraId="6D60DE3B">
            <w:pPr>
              <w:spacing w:line="258" w:lineRule="auto"/>
              <w:rPr>
                <w:rFonts w:ascii="Arial"/>
                <w:sz w:val="21"/>
              </w:rPr>
            </w:pPr>
          </w:p>
          <w:p w14:paraId="31AD3E91">
            <w:pPr>
              <w:spacing w:line="258" w:lineRule="auto"/>
              <w:rPr>
                <w:rFonts w:ascii="Arial"/>
                <w:sz w:val="21"/>
              </w:rPr>
            </w:pPr>
          </w:p>
          <w:p w14:paraId="7F19EE0D">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08DA2AE4">
            <w:pPr>
              <w:pStyle w:val="6"/>
              <w:spacing w:line="229" w:lineRule="auto"/>
              <w:ind w:left="60"/>
            </w:pPr>
            <w:r>
              <w:rPr>
                <w:spacing w:val="-3"/>
              </w:rPr>
              <w:t>四十四、</w:t>
            </w:r>
          </w:p>
          <w:p w14:paraId="2B3D8553">
            <w:pPr>
              <w:pStyle w:val="6"/>
              <w:spacing w:before="8" w:line="230" w:lineRule="auto"/>
              <w:ind w:left="42"/>
            </w:pPr>
            <w:r>
              <w:rPr>
                <w:spacing w:val="1"/>
              </w:rPr>
              <w:t>五十五、</w:t>
            </w:r>
          </w:p>
          <w:p w14:paraId="552593B7">
            <w:pPr>
              <w:pStyle w:val="6"/>
              <w:spacing w:before="6" w:line="230" w:lineRule="auto"/>
              <w:ind w:left="42"/>
            </w:pPr>
            <w:r>
              <w:rPr>
                <w:spacing w:val="1"/>
              </w:rPr>
              <w:t>五十六、</w:t>
            </w:r>
          </w:p>
          <w:p w14:paraId="66D00319">
            <w:pPr>
              <w:pStyle w:val="6"/>
              <w:spacing w:before="8" w:line="230" w:lineRule="auto"/>
              <w:ind w:left="42"/>
            </w:pPr>
            <w:r>
              <w:rPr>
                <w:spacing w:val="1"/>
              </w:rPr>
              <w:t>五十七、</w:t>
            </w:r>
          </w:p>
          <w:p w14:paraId="1A3CC4B8">
            <w:pPr>
              <w:pStyle w:val="6"/>
              <w:spacing w:before="6" w:line="230" w:lineRule="auto"/>
              <w:ind w:left="42"/>
            </w:pPr>
            <w:r>
              <w:rPr>
                <w:spacing w:val="1"/>
              </w:rPr>
              <w:t>五十八、</w:t>
            </w:r>
          </w:p>
          <w:p w14:paraId="0BC4FA00">
            <w:pPr>
              <w:pStyle w:val="6"/>
              <w:spacing w:before="10" w:line="237" w:lineRule="auto"/>
              <w:ind w:left="40" w:right="77" w:firstLine="1"/>
            </w:pPr>
            <w:r>
              <w:rPr>
                <w:spacing w:val="5"/>
              </w:rPr>
              <w:t>五十九、六十、六</w:t>
            </w:r>
          </w:p>
          <w:p w14:paraId="208A1AA1">
            <w:pPr>
              <w:pStyle w:val="6"/>
              <w:spacing w:line="237" w:lineRule="auto"/>
              <w:ind w:left="44" w:right="77"/>
            </w:pPr>
            <w:r>
              <w:rPr>
                <w:spacing w:val="5"/>
              </w:rPr>
              <w:t>十一、六</w:t>
            </w:r>
            <w:r>
              <w:rPr>
                <w:spacing w:val="4"/>
              </w:rPr>
              <w:t>十二</w:t>
            </w:r>
          </w:p>
        </w:tc>
        <w:tc>
          <w:tcPr>
            <w:tcW w:w="674" w:type="dxa"/>
            <w:vAlign w:val="top"/>
          </w:tcPr>
          <w:p w14:paraId="6A0C79FB">
            <w:pPr>
              <w:spacing w:line="264" w:lineRule="auto"/>
              <w:rPr>
                <w:rFonts w:ascii="Arial"/>
                <w:sz w:val="21"/>
              </w:rPr>
            </w:pPr>
          </w:p>
          <w:p w14:paraId="4C41D18F">
            <w:pPr>
              <w:spacing w:line="264" w:lineRule="auto"/>
              <w:rPr>
                <w:rFonts w:ascii="Arial"/>
                <w:sz w:val="21"/>
              </w:rPr>
            </w:pPr>
          </w:p>
          <w:p w14:paraId="7CB0EAB6">
            <w:pPr>
              <w:spacing w:line="264" w:lineRule="auto"/>
              <w:rPr>
                <w:rFonts w:ascii="Arial"/>
                <w:sz w:val="21"/>
              </w:rPr>
            </w:pPr>
          </w:p>
          <w:p w14:paraId="217A45EC">
            <w:pPr>
              <w:spacing w:line="264" w:lineRule="auto"/>
              <w:rPr>
                <w:rFonts w:ascii="Arial"/>
                <w:sz w:val="21"/>
              </w:rPr>
            </w:pPr>
          </w:p>
          <w:p w14:paraId="74F46B94">
            <w:pPr>
              <w:spacing w:line="264" w:lineRule="auto"/>
              <w:rPr>
                <w:rFonts w:ascii="Arial"/>
                <w:sz w:val="21"/>
              </w:rPr>
            </w:pPr>
          </w:p>
          <w:p w14:paraId="6A550BC0">
            <w:pPr>
              <w:spacing w:line="264" w:lineRule="auto"/>
              <w:rPr>
                <w:rFonts w:ascii="Arial"/>
                <w:sz w:val="21"/>
              </w:rPr>
            </w:pPr>
          </w:p>
          <w:p w14:paraId="7FDC99F0">
            <w:pPr>
              <w:spacing w:line="264" w:lineRule="auto"/>
              <w:rPr>
                <w:rFonts w:ascii="Arial"/>
                <w:sz w:val="21"/>
              </w:rPr>
            </w:pPr>
          </w:p>
          <w:p w14:paraId="59682ACA">
            <w:pPr>
              <w:spacing w:line="264" w:lineRule="auto"/>
              <w:rPr>
                <w:rFonts w:ascii="Arial"/>
                <w:sz w:val="21"/>
              </w:rPr>
            </w:pPr>
          </w:p>
          <w:p w14:paraId="6CC5CB0F">
            <w:pPr>
              <w:spacing w:line="264" w:lineRule="auto"/>
              <w:rPr>
                <w:rFonts w:ascii="Arial"/>
                <w:sz w:val="21"/>
              </w:rPr>
            </w:pPr>
          </w:p>
          <w:p w14:paraId="4AD78459">
            <w:pPr>
              <w:pStyle w:val="6"/>
              <w:spacing w:before="55" w:line="239" w:lineRule="auto"/>
              <w:ind w:left="44" w:right="103" w:hanging="3"/>
            </w:pPr>
            <w:r>
              <w:rPr>
                <w:spacing w:val="2"/>
              </w:rPr>
              <w:t>综合执</w:t>
            </w:r>
            <w:r>
              <w:rPr>
                <w:spacing w:val="1"/>
              </w:rPr>
              <w:t>法大队</w:t>
            </w:r>
          </w:p>
        </w:tc>
        <w:tc>
          <w:tcPr>
            <w:tcW w:w="775" w:type="dxa"/>
            <w:vAlign w:val="top"/>
          </w:tcPr>
          <w:p w14:paraId="6E3563A0">
            <w:pPr>
              <w:spacing w:line="242" w:lineRule="auto"/>
              <w:rPr>
                <w:rFonts w:ascii="Arial"/>
                <w:sz w:val="21"/>
              </w:rPr>
            </w:pPr>
          </w:p>
          <w:p w14:paraId="0707E47B">
            <w:pPr>
              <w:spacing w:line="242" w:lineRule="auto"/>
              <w:rPr>
                <w:rFonts w:ascii="Arial"/>
                <w:sz w:val="21"/>
              </w:rPr>
            </w:pPr>
          </w:p>
          <w:p w14:paraId="06ADB59F">
            <w:pPr>
              <w:spacing w:line="243" w:lineRule="auto"/>
              <w:rPr>
                <w:rFonts w:ascii="Arial"/>
                <w:sz w:val="21"/>
              </w:rPr>
            </w:pPr>
          </w:p>
          <w:p w14:paraId="2ACD745F">
            <w:pPr>
              <w:spacing w:line="243" w:lineRule="auto"/>
              <w:rPr>
                <w:rFonts w:ascii="Arial"/>
                <w:sz w:val="21"/>
              </w:rPr>
            </w:pPr>
          </w:p>
          <w:p w14:paraId="2AFEADB1">
            <w:pPr>
              <w:spacing w:line="243" w:lineRule="auto"/>
              <w:rPr>
                <w:rFonts w:ascii="Arial"/>
                <w:sz w:val="21"/>
              </w:rPr>
            </w:pPr>
          </w:p>
          <w:p w14:paraId="2DCB010E">
            <w:pPr>
              <w:spacing w:line="243" w:lineRule="auto"/>
              <w:rPr>
                <w:rFonts w:ascii="Arial"/>
                <w:sz w:val="21"/>
              </w:rPr>
            </w:pPr>
          </w:p>
          <w:p w14:paraId="186091BD">
            <w:pPr>
              <w:spacing w:line="243" w:lineRule="auto"/>
              <w:rPr>
                <w:rFonts w:ascii="Arial"/>
                <w:sz w:val="21"/>
              </w:rPr>
            </w:pPr>
          </w:p>
          <w:p w14:paraId="2F569A15">
            <w:pPr>
              <w:spacing w:line="243" w:lineRule="auto"/>
              <w:rPr>
                <w:rFonts w:ascii="Arial"/>
                <w:sz w:val="21"/>
              </w:rPr>
            </w:pPr>
          </w:p>
          <w:p w14:paraId="6D399F16">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424CC999">
            <w:pPr>
              <w:rPr>
                <w:rFonts w:ascii="Arial"/>
                <w:sz w:val="21"/>
              </w:rPr>
            </w:pPr>
          </w:p>
        </w:tc>
      </w:tr>
      <w:tr w14:paraId="56116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14A09306">
            <w:pPr>
              <w:spacing w:line="248" w:lineRule="auto"/>
              <w:rPr>
                <w:rFonts w:ascii="Arial"/>
                <w:sz w:val="21"/>
              </w:rPr>
            </w:pPr>
          </w:p>
          <w:p w14:paraId="1F92833B">
            <w:pPr>
              <w:spacing w:line="248" w:lineRule="auto"/>
              <w:rPr>
                <w:rFonts w:ascii="Arial"/>
                <w:sz w:val="21"/>
              </w:rPr>
            </w:pPr>
          </w:p>
          <w:p w14:paraId="4365362C">
            <w:pPr>
              <w:spacing w:line="248" w:lineRule="auto"/>
              <w:rPr>
                <w:rFonts w:ascii="Arial"/>
                <w:sz w:val="21"/>
              </w:rPr>
            </w:pPr>
          </w:p>
          <w:p w14:paraId="1C9CA8EA">
            <w:pPr>
              <w:spacing w:line="248" w:lineRule="auto"/>
              <w:rPr>
                <w:rFonts w:ascii="Arial"/>
                <w:sz w:val="21"/>
              </w:rPr>
            </w:pPr>
          </w:p>
          <w:p w14:paraId="147F6006">
            <w:pPr>
              <w:spacing w:line="248" w:lineRule="auto"/>
              <w:rPr>
                <w:rFonts w:ascii="Arial"/>
                <w:sz w:val="21"/>
              </w:rPr>
            </w:pPr>
          </w:p>
          <w:p w14:paraId="186F85B6">
            <w:pPr>
              <w:spacing w:line="248" w:lineRule="auto"/>
              <w:rPr>
                <w:rFonts w:ascii="Arial"/>
                <w:sz w:val="21"/>
              </w:rPr>
            </w:pPr>
          </w:p>
          <w:p w14:paraId="6FFA41DF">
            <w:pPr>
              <w:spacing w:line="248" w:lineRule="auto"/>
              <w:rPr>
                <w:rFonts w:ascii="Arial"/>
                <w:sz w:val="21"/>
              </w:rPr>
            </w:pPr>
          </w:p>
          <w:p w14:paraId="2DAB3407">
            <w:pPr>
              <w:spacing w:line="249" w:lineRule="auto"/>
              <w:rPr>
                <w:rFonts w:ascii="Arial"/>
                <w:sz w:val="21"/>
              </w:rPr>
            </w:pPr>
          </w:p>
          <w:p w14:paraId="7FA6A0A1">
            <w:pPr>
              <w:spacing w:line="249" w:lineRule="auto"/>
              <w:rPr>
                <w:rFonts w:ascii="Arial"/>
                <w:sz w:val="21"/>
              </w:rPr>
            </w:pPr>
          </w:p>
          <w:p w14:paraId="1A6B2DF8">
            <w:pPr>
              <w:spacing w:line="249" w:lineRule="auto"/>
              <w:rPr>
                <w:rFonts w:ascii="Arial"/>
                <w:sz w:val="21"/>
              </w:rPr>
            </w:pPr>
          </w:p>
          <w:p w14:paraId="3865583C">
            <w:pPr>
              <w:pStyle w:val="6"/>
              <w:spacing w:before="56" w:line="229" w:lineRule="exact"/>
              <w:ind w:left="95"/>
            </w:pPr>
            <w:r>
              <w:rPr>
                <w:spacing w:val="-3"/>
                <w:position w:val="1"/>
              </w:rPr>
              <w:t>119</w:t>
            </w:r>
          </w:p>
        </w:tc>
        <w:tc>
          <w:tcPr>
            <w:tcW w:w="573" w:type="dxa"/>
            <w:vAlign w:val="top"/>
          </w:tcPr>
          <w:p w14:paraId="3824AAD6">
            <w:pPr>
              <w:spacing w:line="251" w:lineRule="auto"/>
              <w:rPr>
                <w:rFonts w:ascii="Arial"/>
                <w:sz w:val="21"/>
              </w:rPr>
            </w:pPr>
          </w:p>
          <w:p w14:paraId="5E9A7671">
            <w:pPr>
              <w:spacing w:line="251" w:lineRule="auto"/>
              <w:rPr>
                <w:rFonts w:ascii="Arial"/>
                <w:sz w:val="21"/>
              </w:rPr>
            </w:pPr>
          </w:p>
          <w:p w14:paraId="0146BF60">
            <w:pPr>
              <w:spacing w:line="251" w:lineRule="auto"/>
              <w:rPr>
                <w:rFonts w:ascii="Arial"/>
                <w:sz w:val="21"/>
              </w:rPr>
            </w:pPr>
          </w:p>
          <w:p w14:paraId="0F1B7054">
            <w:pPr>
              <w:spacing w:line="252" w:lineRule="auto"/>
              <w:rPr>
                <w:rFonts w:ascii="Arial"/>
                <w:sz w:val="21"/>
              </w:rPr>
            </w:pPr>
          </w:p>
          <w:p w14:paraId="0EE8AD8A">
            <w:pPr>
              <w:spacing w:line="252" w:lineRule="auto"/>
              <w:rPr>
                <w:rFonts w:ascii="Arial"/>
                <w:sz w:val="21"/>
              </w:rPr>
            </w:pPr>
          </w:p>
          <w:p w14:paraId="4E237601">
            <w:pPr>
              <w:spacing w:line="252" w:lineRule="auto"/>
              <w:rPr>
                <w:rFonts w:ascii="Arial"/>
                <w:sz w:val="21"/>
              </w:rPr>
            </w:pPr>
          </w:p>
          <w:p w14:paraId="3B3E7938">
            <w:pPr>
              <w:spacing w:line="252" w:lineRule="auto"/>
              <w:rPr>
                <w:rFonts w:ascii="Arial"/>
                <w:sz w:val="21"/>
              </w:rPr>
            </w:pPr>
          </w:p>
          <w:p w14:paraId="311E8A5F">
            <w:pPr>
              <w:spacing w:line="252" w:lineRule="auto"/>
              <w:rPr>
                <w:rFonts w:ascii="Arial"/>
                <w:sz w:val="21"/>
              </w:rPr>
            </w:pPr>
          </w:p>
          <w:p w14:paraId="7C85367F">
            <w:pPr>
              <w:spacing w:line="252" w:lineRule="auto"/>
              <w:rPr>
                <w:rFonts w:ascii="Arial"/>
                <w:sz w:val="21"/>
              </w:rPr>
            </w:pPr>
          </w:p>
          <w:p w14:paraId="1DFF257B">
            <w:pPr>
              <w:pStyle w:val="6"/>
              <w:spacing w:before="55" w:line="239" w:lineRule="auto"/>
              <w:ind w:left="114" w:right="105"/>
              <w:jc w:val="both"/>
            </w:pPr>
            <w:r>
              <w:rPr>
                <w:spacing w:val="1"/>
              </w:rPr>
              <w:t>应急管理部门</w:t>
            </w:r>
          </w:p>
        </w:tc>
        <w:tc>
          <w:tcPr>
            <w:tcW w:w="530" w:type="dxa"/>
            <w:vAlign w:val="top"/>
          </w:tcPr>
          <w:p w14:paraId="6691839F">
            <w:pPr>
              <w:spacing w:line="263" w:lineRule="auto"/>
              <w:rPr>
                <w:rFonts w:ascii="Arial"/>
                <w:sz w:val="21"/>
              </w:rPr>
            </w:pPr>
          </w:p>
          <w:p w14:paraId="1C12368A">
            <w:pPr>
              <w:spacing w:line="264" w:lineRule="auto"/>
              <w:rPr>
                <w:rFonts w:ascii="Arial"/>
                <w:sz w:val="21"/>
              </w:rPr>
            </w:pPr>
          </w:p>
          <w:p w14:paraId="0FFC3F84">
            <w:pPr>
              <w:spacing w:line="264" w:lineRule="auto"/>
              <w:rPr>
                <w:rFonts w:ascii="Arial"/>
                <w:sz w:val="21"/>
              </w:rPr>
            </w:pPr>
          </w:p>
          <w:p w14:paraId="23DE94A7">
            <w:pPr>
              <w:spacing w:line="264" w:lineRule="auto"/>
              <w:rPr>
                <w:rFonts w:ascii="Arial"/>
                <w:sz w:val="21"/>
              </w:rPr>
            </w:pPr>
          </w:p>
          <w:p w14:paraId="3DA70E09">
            <w:pPr>
              <w:spacing w:line="264" w:lineRule="auto"/>
              <w:rPr>
                <w:rFonts w:ascii="Arial"/>
                <w:sz w:val="21"/>
              </w:rPr>
            </w:pPr>
          </w:p>
          <w:p w14:paraId="4C5C6679">
            <w:pPr>
              <w:spacing w:line="264" w:lineRule="auto"/>
              <w:rPr>
                <w:rFonts w:ascii="Arial"/>
                <w:sz w:val="21"/>
              </w:rPr>
            </w:pPr>
          </w:p>
          <w:p w14:paraId="1FCA7CA9">
            <w:pPr>
              <w:spacing w:line="264" w:lineRule="auto"/>
              <w:rPr>
                <w:rFonts w:ascii="Arial"/>
                <w:sz w:val="21"/>
              </w:rPr>
            </w:pPr>
          </w:p>
          <w:p w14:paraId="597D5B3A">
            <w:pPr>
              <w:spacing w:line="264" w:lineRule="auto"/>
              <w:rPr>
                <w:rFonts w:ascii="Arial"/>
                <w:sz w:val="21"/>
              </w:rPr>
            </w:pPr>
          </w:p>
          <w:p w14:paraId="0BD1B2DC">
            <w:pPr>
              <w:spacing w:line="264" w:lineRule="auto"/>
              <w:rPr>
                <w:rFonts w:ascii="Arial"/>
                <w:sz w:val="21"/>
              </w:rPr>
            </w:pPr>
          </w:p>
          <w:p w14:paraId="5165AF5E">
            <w:pPr>
              <w:pStyle w:val="6"/>
              <w:spacing w:before="56" w:line="238" w:lineRule="auto"/>
              <w:ind w:left="94" w:right="83"/>
            </w:pPr>
            <w:r>
              <w:t>行政</w:t>
            </w:r>
            <w:r>
              <w:rPr>
                <w:spacing w:val="1"/>
              </w:rPr>
              <w:t>处罚</w:t>
            </w:r>
          </w:p>
        </w:tc>
        <w:tc>
          <w:tcPr>
            <w:tcW w:w="991" w:type="dxa"/>
            <w:vAlign w:val="top"/>
          </w:tcPr>
          <w:p w14:paraId="15785304">
            <w:pPr>
              <w:spacing w:line="256" w:lineRule="auto"/>
              <w:rPr>
                <w:rFonts w:ascii="Arial"/>
                <w:sz w:val="21"/>
              </w:rPr>
            </w:pPr>
          </w:p>
          <w:p w14:paraId="2278F7C6">
            <w:pPr>
              <w:spacing w:line="256" w:lineRule="auto"/>
              <w:rPr>
                <w:rFonts w:ascii="Arial"/>
                <w:sz w:val="21"/>
              </w:rPr>
            </w:pPr>
          </w:p>
          <w:p w14:paraId="37CA27A4">
            <w:pPr>
              <w:spacing w:line="256" w:lineRule="auto"/>
              <w:rPr>
                <w:rFonts w:ascii="Arial"/>
                <w:sz w:val="21"/>
              </w:rPr>
            </w:pPr>
          </w:p>
          <w:p w14:paraId="19EBAFC4">
            <w:pPr>
              <w:spacing w:line="256" w:lineRule="auto"/>
              <w:rPr>
                <w:rFonts w:ascii="Arial"/>
                <w:sz w:val="21"/>
              </w:rPr>
            </w:pPr>
          </w:p>
          <w:p w14:paraId="3CAB6B8A">
            <w:pPr>
              <w:spacing w:line="256" w:lineRule="auto"/>
              <w:rPr>
                <w:rFonts w:ascii="Arial"/>
                <w:sz w:val="21"/>
              </w:rPr>
            </w:pPr>
          </w:p>
          <w:p w14:paraId="557965A8">
            <w:pPr>
              <w:spacing w:line="256" w:lineRule="auto"/>
              <w:rPr>
                <w:rFonts w:ascii="Arial"/>
                <w:sz w:val="21"/>
              </w:rPr>
            </w:pPr>
          </w:p>
          <w:p w14:paraId="1DE440F8">
            <w:pPr>
              <w:spacing w:line="256" w:lineRule="auto"/>
              <w:rPr>
                <w:rFonts w:ascii="Arial"/>
                <w:sz w:val="21"/>
              </w:rPr>
            </w:pPr>
          </w:p>
          <w:p w14:paraId="50A4438D">
            <w:pPr>
              <w:spacing w:line="257" w:lineRule="auto"/>
              <w:rPr>
                <w:rFonts w:ascii="Arial"/>
                <w:sz w:val="21"/>
              </w:rPr>
            </w:pPr>
          </w:p>
          <w:p w14:paraId="3DDA5A96">
            <w:pPr>
              <w:pStyle w:val="6"/>
              <w:spacing w:before="55" w:line="238" w:lineRule="auto"/>
              <w:ind w:left="54" w:right="51"/>
              <w:jc w:val="both"/>
            </w:pPr>
            <w:r>
              <w:rPr>
                <w:spacing w:val="4"/>
              </w:rPr>
              <w:t>对小型露天采石场未取得安全生产许可证从事生产的处罚</w:t>
            </w:r>
          </w:p>
        </w:tc>
        <w:tc>
          <w:tcPr>
            <w:tcW w:w="619" w:type="dxa"/>
            <w:vAlign w:val="top"/>
          </w:tcPr>
          <w:p w14:paraId="763354CD">
            <w:pPr>
              <w:rPr>
                <w:rFonts w:ascii="Arial"/>
                <w:sz w:val="21"/>
              </w:rPr>
            </w:pPr>
          </w:p>
        </w:tc>
        <w:tc>
          <w:tcPr>
            <w:tcW w:w="6286" w:type="dxa"/>
            <w:vAlign w:val="top"/>
          </w:tcPr>
          <w:p w14:paraId="1E4F6EFA">
            <w:pPr>
              <w:spacing w:line="242" w:lineRule="auto"/>
              <w:rPr>
                <w:rFonts w:ascii="Arial"/>
                <w:sz w:val="21"/>
              </w:rPr>
            </w:pPr>
          </w:p>
          <w:p w14:paraId="61014B59">
            <w:pPr>
              <w:spacing w:line="242" w:lineRule="auto"/>
              <w:rPr>
                <w:rFonts w:ascii="Arial"/>
                <w:sz w:val="21"/>
              </w:rPr>
            </w:pPr>
          </w:p>
          <w:p w14:paraId="60DFB8C1">
            <w:pPr>
              <w:spacing w:line="242" w:lineRule="auto"/>
              <w:rPr>
                <w:rFonts w:ascii="Arial"/>
                <w:sz w:val="21"/>
              </w:rPr>
            </w:pPr>
          </w:p>
          <w:p w14:paraId="2372D96A">
            <w:pPr>
              <w:spacing w:line="242" w:lineRule="auto"/>
              <w:rPr>
                <w:rFonts w:ascii="Arial"/>
                <w:sz w:val="21"/>
              </w:rPr>
            </w:pPr>
          </w:p>
          <w:p w14:paraId="59744A50">
            <w:pPr>
              <w:spacing w:line="242" w:lineRule="auto"/>
              <w:rPr>
                <w:rFonts w:ascii="Arial"/>
                <w:sz w:val="21"/>
              </w:rPr>
            </w:pPr>
          </w:p>
          <w:p w14:paraId="79FD9887">
            <w:pPr>
              <w:spacing w:line="242" w:lineRule="auto"/>
              <w:rPr>
                <w:rFonts w:ascii="Arial"/>
                <w:sz w:val="21"/>
              </w:rPr>
            </w:pPr>
          </w:p>
          <w:p w14:paraId="7A879DBA">
            <w:pPr>
              <w:spacing w:line="243" w:lineRule="auto"/>
              <w:rPr>
                <w:rFonts w:ascii="Arial"/>
                <w:sz w:val="21"/>
              </w:rPr>
            </w:pPr>
          </w:p>
          <w:p w14:paraId="51AA3F12">
            <w:pPr>
              <w:spacing w:line="243" w:lineRule="auto"/>
              <w:rPr>
                <w:rFonts w:ascii="Arial"/>
                <w:sz w:val="21"/>
              </w:rPr>
            </w:pPr>
          </w:p>
          <w:p w14:paraId="027EF86F">
            <w:pPr>
              <w:pStyle w:val="6"/>
              <w:spacing w:before="56" w:line="239" w:lineRule="auto"/>
              <w:ind w:left="42" w:right="150" w:hanging="17"/>
            </w:pPr>
            <w:r>
              <w:rPr>
                <w:spacing w:val="7"/>
              </w:rPr>
              <w:t>【规章】《小型露天采石场安全管理与监督检查规定</w:t>
            </w:r>
            <w:r>
              <w:rPr>
                <w:spacing w:val="-18"/>
              </w:rPr>
              <w:t xml:space="preserve"> </w:t>
            </w:r>
            <w:r>
              <w:rPr>
                <w:spacing w:val="7"/>
              </w:rPr>
              <w:t>》（2011年国家安全监管</w:t>
            </w:r>
            <w:r>
              <w:rPr>
                <w:spacing w:val="6"/>
              </w:rPr>
              <w:t>总局令第39号，2015年5月26日修订）</w:t>
            </w:r>
          </w:p>
          <w:p w14:paraId="3D5B4A2F">
            <w:pPr>
              <w:pStyle w:val="6"/>
              <w:spacing w:line="236" w:lineRule="auto"/>
              <w:ind w:left="35" w:right="236" w:firstLine="6"/>
            </w:pPr>
            <w:r>
              <w:rPr>
                <w:spacing w:val="5"/>
              </w:rPr>
              <w:t>第三十八条</w:t>
            </w:r>
            <w:r>
              <w:rPr>
                <w:spacing w:val="35"/>
              </w:rPr>
              <w:t xml:space="preserve"> </w:t>
            </w:r>
            <w:r>
              <w:rPr>
                <w:spacing w:val="5"/>
              </w:rPr>
              <w:t>违反本规定第十一条第一款规定的</w:t>
            </w:r>
            <w:r>
              <w:rPr>
                <w:spacing w:val="-24"/>
              </w:rPr>
              <w:t xml:space="preserve"> </w:t>
            </w:r>
            <w:r>
              <w:rPr>
                <w:spacing w:val="5"/>
              </w:rPr>
              <w:t>，责令停止生产</w:t>
            </w:r>
            <w:r>
              <w:rPr>
                <w:spacing w:val="-46"/>
              </w:rPr>
              <w:t xml:space="preserve"> </w:t>
            </w:r>
            <w:r>
              <w:rPr>
                <w:spacing w:val="5"/>
              </w:rPr>
              <w:t>，没收违法所</w:t>
            </w:r>
            <w:r>
              <w:rPr>
                <w:spacing w:val="7"/>
              </w:rPr>
              <w:t>得，并处10万元以上50万元以下的罚款。</w:t>
            </w:r>
          </w:p>
          <w:p w14:paraId="74390CFB">
            <w:pPr>
              <w:pStyle w:val="6"/>
              <w:ind w:left="35" w:right="135" w:firstLine="6"/>
            </w:pPr>
            <w:r>
              <w:rPr>
                <w:spacing w:val="6"/>
              </w:rPr>
              <w:t>第十一条  小型露天采石场应当依法取得非煤矿矿山企业安全生产许可证 。未取得安全生产许可证的</w:t>
            </w:r>
            <w:r>
              <w:rPr>
                <w:spacing w:val="-28"/>
              </w:rPr>
              <w:t xml:space="preserve"> </w:t>
            </w:r>
            <w:r>
              <w:rPr>
                <w:spacing w:val="6"/>
              </w:rPr>
              <w:t>，不得从事生产活动。</w:t>
            </w:r>
          </w:p>
        </w:tc>
        <w:tc>
          <w:tcPr>
            <w:tcW w:w="3744" w:type="dxa"/>
            <w:vAlign w:val="top"/>
          </w:tcPr>
          <w:p w14:paraId="6EC66F23">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0A9D235C">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7AF84AC9">
            <w:pPr>
              <w:pStyle w:val="6"/>
              <w:spacing w:before="5"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4BE536A9">
            <w:pPr>
              <w:spacing w:line="257" w:lineRule="auto"/>
              <w:rPr>
                <w:rFonts w:ascii="Arial"/>
                <w:sz w:val="21"/>
              </w:rPr>
            </w:pPr>
          </w:p>
          <w:p w14:paraId="3D933F4F">
            <w:pPr>
              <w:spacing w:line="257" w:lineRule="auto"/>
              <w:rPr>
                <w:rFonts w:ascii="Arial"/>
                <w:sz w:val="21"/>
              </w:rPr>
            </w:pPr>
          </w:p>
          <w:p w14:paraId="034C29AC">
            <w:pPr>
              <w:spacing w:line="258" w:lineRule="auto"/>
              <w:rPr>
                <w:rFonts w:ascii="Arial"/>
                <w:sz w:val="21"/>
              </w:rPr>
            </w:pPr>
          </w:p>
          <w:p w14:paraId="63361F17">
            <w:pPr>
              <w:spacing w:line="258" w:lineRule="auto"/>
              <w:rPr>
                <w:rFonts w:ascii="Arial"/>
                <w:sz w:val="21"/>
              </w:rPr>
            </w:pPr>
          </w:p>
          <w:p w14:paraId="48F3DFF2">
            <w:pPr>
              <w:spacing w:line="258" w:lineRule="auto"/>
              <w:rPr>
                <w:rFonts w:ascii="Arial"/>
                <w:sz w:val="21"/>
              </w:rPr>
            </w:pPr>
          </w:p>
          <w:p w14:paraId="28965669">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3F7373C9">
            <w:pPr>
              <w:pStyle w:val="6"/>
              <w:spacing w:line="229" w:lineRule="auto"/>
              <w:ind w:left="60"/>
            </w:pPr>
            <w:r>
              <w:rPr>
                <w:spacing w:val="-3"/>
              </w:rPr>
              <w:t>四十四、</w:t>
            </w:r>
          </w:p>
          <w:p w14:paraId="21FC75BB">
            <w:pPr>
              <w:pStyle w:val="6"/>
              <w:spacing w:before="8" w:line="230" w:lineRule="auto"/>
              <w:ind w:left="42"/>
            </w:pPr>
            <w:r>
              <w:rPr>
                <w:spacing w:val="1"/>
              </w:rPr>
              <w:t>五十五、</w:t>
            </w:r>
          </w:p>
          <w:p w14:paraId="574DB5D3">
            <w:pPr>
              <w:pStyle w:val="6"/>
              <w:spacing w:before="7" w:line="230" w:lineRule="auto"/>
              <w:ind w:left="42"/>
            </w:pPr>
            <w:r>
              <w:rPr>
                <w:spacing w:val="1"/>
              </w:rPr>
              <w:t>五十六、</w:t>
            </w:r>
          </w:p>
          <w:p w14:paraId="6C717D1A">
            <w:pPr>
              <w:pStyle w:val="6"/>
              <w:spacing w:before="6" w:line="230" w:lineRule="auto"/>
              <w:ind w:left="42"/>
            </w:pPr>
            <w:r>
              <w:rPr>
                <w:spacing w:val="1"/>
              </w:rPr>
              <w:t>五十七、</w:t>
            </w:r>
          </w:p>
          <w:p w14:paraId="421BC0B6">
            <w:pPr>
              <w:pStyle w:val="6"/>
              <w:spacing w:before="6" w:line="230" w:lineRule="auto"/>
              <w:ind w:left="42"/>
            </w:pPr>
            <w:r>
              <w:rPr>
                <w:spacing w:val="1"/>
              </w:rPr>
              <w:t>五十八、</w:t>
            </w:r>
          </w:p>
          <w:p w14:paraId="38F4F197">
            <w:pPr>
              <w:pStyle w:val="6"/>
              <w:spacing w:before="10" w:line="237" w:lineRule="auto"/>
              <w:ind w:left="40" w:right="77" w:firstLine="1"/>
            </w:pPr>
            <w:r>
              <w:rPr>
                <w:spacing w:val="5"/>
              </w:rPr>
              <w:t>五十九、六十、六</w:t>
            </w:r>
          </w:p>
          <w:p w14:paraId="674EB9C1">
            <w:pPr>
              <w:pStyle w:val="6"/>
              <w:spacing w:before="1" w:line="237" w:lineRule="auto"/>
              <w:ind w:left="44" w:right="77"/>
            </w:pPr>
            <w:r>
              <w:rPr>
                <w:spacing w:val="5"/>
              </w:rPr>
              <w:t>十一、六</w:t>
            </w:r>
            <w:r>
              <w:rPr>
                <w:spacing w:val="4"/>
              </w:rPr>
              <w:t>十二</w:t>
            </w:r>
          </w:p>
        </w:tc>
        <w:tc>
          <w:tcPr>
            <w:tcW w:w="674" w:type="dxa"/>
            <w:vAlign w:val="top"/>
          </w:tcPr>
          <w:p w14:paraId="2F90D712">
            <w:pPr>
              <w:spacing w:line="263" w:lineRule="auto"/>
              <w:rPr>
                <w:rFonts w:ascii="Arial"/>
                <w:sz w:val="21"/>
              </w:rPr>
            </w:pPr>
          </w:p>
          <w:p w14:paraId="24205D4A">
            <w:pPr>
              <w:spacing w:line="264" w:lineRule="auto"/>
              <w:rPr>
                <w:rFonts w:ascii="Arial"/>
                <w:sz w:val="21"/>
              </w:rPr>
            </w:pPr>
          </w:p>
          <w:p w14:paraId="14DA1BF0">
            <w:pPr>
              <w:spacing w:line="264" w:lineRule="auto"/>
              <w:rPr>
                <w:rFonts w:ascii="Arial"/>
                <w:sz w:val="21"/>
              </w:rPr>
            </w:pPr>
          </w:p>
          <w:p w14:paraId="596AC4EC">
            <w:pPr>
              <w:spacing w:line="264" w:lineRule="auto"/>
              <w:rPr>
                <w:rFonts w:ascii="Arial"/>
                <w:sz w:val="21"/>
              </w:rPr>
            </w:pPr>
          </w:p>
          <w:p w14:paraId="44184CE9">
            <w:pPr>
              <w:spacing w:line="264" w:lineRule="auto"/>
              <w:rPr>
                <w:rFonts w:ascii="Arial"/>
                <w:sz w:val="21"/>
              </w:rPr>
            </w:pPr>
          </w:p>
          <w:p w14:paraId="29BCBED9">
            <w:pPr>
              <w:spacing w:line="264" w:lineRule="auto"/>
              <w:rPr>
                <w:rFonts w:ascii="Arial"/>
                <w:sz w:val="21"/>
              </w:rPr>
            </w:pPr>
          </w:p>
          <w:p w14:paraId="30F85AEF">
            <w:pPr>
              <w:spacing w:line="264" w:lineRule="auto"/>
              <w:rPr>
                <w:rFonts w:ascii="Arial"/>
                <w:sz w:val="21"/>
              </w:rPr>
            </w:pPr>
          </w:p>
          <w:p w14:paraId="03734276">
            <w:pPr>
              <w:spacing w:line="264" w:lineRule="auto"/>
              <w:rPr>
                <w:rFonts w:ascii="Arial"/>
                <w:sz w:val="21"/>
              </w:rPr>
            </w:pPr>
          </w:p>
          <w:p w14:paraId="50C8D5DE">
            <w:pPr>
              <w:spacing w:line="264" w:lineRule="auto"/>
              <w:rPr>
                <w:rFonts w:ascii="Arial"/>
                <w:sz w:val="21"/>
              </w:rPr>
            </w:pPr>
          </w:p>
          <w:p w14:paraId="54BD8C81">
            <w:pPr>
              <w:pStyle w:val="6"/>
              <w:spacing w:before="56" w:line="238" w:lineRule="auto"/>
              <w:ind w:left="44" w:right="103" w:hanging="3"/>
            </w:pPr>
            <w:r>
              <w:rPr>
                <w:spacing w:val="2"/>
              </w:rPr>
              <w:t>综合执</w:t>
            </w:r>
            <w:r>
              <w:rPr>
                <w:spacing w:val="1"/>
              </w:rPr>
              <w:t>法大队</w:t>
            </w:r>
          </w:p>
        </w:tc>
        <w:tc>
          <w:tcPr>
            <w:tcW w:w="775" w:type="dxa"/>
            <w:tcBorders>
              <w:bottom w:val="nil"/>
            </w:tcBorders>
            <w:vAlign w:val="top"/>
          </w:tcPr>
          <w:p w14:paraId="765F1736">
            <w:pPr>
              <w:spacing w:line="253" w:lineRule="auto"/>
              <w:rPr>
                <w:rFonts w:ascii="Arial"/>
                <w:sz w:val="21"/>
              </w:rPr>
            </w:pPr>
          </w:p>
          <w:p w14:paraId="69CA3185">
            <w:pPr>
              <w:spacing w:line="253" w:lineRule="auto"/>
              <w:rPr>
                <w:rFonts w:ascii="Arial"/>
                <w:sz w:val="21"/>
              </w:rPr>
            </w:pPr>
          </w:p>
          <w:p w14:paraId="7F0B9CB1">
            <w:pPr>
              <w:spacing w:line="253" w:lineRule="auto"/>
              <w:rPr>
                <w:rFonts w:ascii="Arial"/>
                <w:sz w:val="21"/>
              </w:rPr>
            </w:pPr>
          </w:p>
          <w:p w14:paraId="0C156897">
            <w:pPr>
              <w:spacing w:line="253" w:lineRule="auto"/>
              <w:rPr>
                <w:rFonts w:ascii="Arial"/>
                <w:sz w:val="21"/>
              </w:rPr>
            </w:pPr>
          </w:p>
          <w:p w14:paraId="32AB6FE3">
            <w:pPr>
              <w:spacing w:line="253" w:lineRule="auto"/>
              <w:rPr>
                <w:rFonts w:ascii="Arial"/>
                <w:sz w:val="21"/>
              </w:rPr>
            </w:pPr>
          </w:p>
          <w:p w14:paraId="1FE3037A">
            <w:pPr>
              <w:spacing w:line="253" w:lineRule="auto"/>
              <w:rPr>
                <w:rFonts w:ascii="Arial"/>
                <w:sz w:val="21"/>
              </w:rPr>
            </w:pPr>
          </w:p>
          <w:p w14:paraId="2E2F7CEF">
            <w:pPr>
              <w:spacing w:line="253" w:lineRule="auto"/>
              <w:rPr>
                <w:rFonts w:ascii="Arial"/>
                <w:sz w:val="21"/>
              </w:rPr>
            </w:pPr>
          </w:p>
          <w:p w14:paraId="34BA0F21">
            <w:pPr>
              <w:spacing w:line="253" w:lineRule="auto"/>
              <w:rPr>
                <w:rFonts w:ascii="Arial"/>
                <w:sz w:val="21"/>
              </w:rPr>
            </w:pPr>
          </w:p>
          <w:p w14:paraId="07EB89B5">
            <w:pPr>
              <w:spacing w:line="253" w:lineRule="auto"/>
              <w:rPr>
                <w:rFonts w:ascii="Arial"/>
                <w:sz w:val="21"/>
              </w:rPr>
            </w:pPr>
          </w:p>
          <w:p w14:paraId="3A2F7C01">
            <w:pPr>
              <w:spacing w:line="253" w:lineRule="auto"/>
              <w:rPr>
                <w:rFonts w:ascii="Arial"/>
                <w:sz w:val="21"/>
              </w:rPr>
            </w:pPr>
          </w:p>
          <w:p w14:paraId="06297E65">
            <w:pPr>
              <w:spacing w:line="253" w:lineRule="auto"/>
              <w:rPr>
                <w:rFonts w:ascii="Arial"/>
                <w:sz w:val="21"/>
              </w:rPr>
            </w:pPr>
          </w:p>
          <w:p w14:paraId="6724A8D2">
            <w:pPr>
              <w:spacing w:line="253" w:lineRule="auto"/>
              <w:rPr>
                <w:rFonts w:ascii="Arial"/>
                <w:sz w:val="21"/>
              </w:rPr>
            </w:pPr>
          </w:p>
          <w:p w14:paraId="3B17929A">
            <w:pPr>
              <w:spacing w:line="253" w:lineRule="auto"/>
              <w:rPr>
                <w:rFonts w:ascii="Arial"/>
                <w:sz w:val="21"/>
              </w:rPr>
            </w:pPr>
          </w:p>
          <w:p w14:paraId="64A3A5A6">
            <w:pPr>
              <w:spacing w:line="254" w:lineRule="auto"/>
              <w:rPr>
                <w:rFonts w:ascii="Arial"/>
                <w:sz w:val="21"/>
              </w:rPr>
            </w:pPr>
          </w:p>
          <w:p w14:paraId="60BC5025">
            <w:pPr>
              <w:spacing w:line="254" w:lineRule="auto"/>
              <w:rPr>
                <w:rFonts w:ascii="Arial"/>
                <w:sz w:val="21"/>
              </w:rPr>
            </w:pPr>
          </w:p>
          <w:p w14:paraId="125BC1CD">
            <w:pPr>
              <w:spacing w:line="254" w:lineRule="auto"/>
              <w:rPr>
                <w:rFonts w:ascii="Arial"/>
                <w:sz w:val="21"/>
              </w:rPr>
            </w:pPr>
          </w:p>
          <w:p w14:paraId="5D603923">
            <w:pPr>
              <w:spacing w:line="254" w:lineRule="auto"/>
              <w:rPr>
                <w:rFonts w:ascii="Arial"/>
                <w:sz w:val="21"/>
              </w:rPr>
            </w:pPr>
          </w:p>
          <w:p w14:paraId="7582B533">
            <w:pPr>
              <w:spacing w:line="254" w:lineRule="auto"/>
              <w:rPr>
                <w:rFonts w:ascii="Arial"/>
                <w:sz w:val="21"/>
              </w:rPr>
            </w:pPr>
          </w:p>
          <w:p w14:paraId="11AE11BD">
            <w:pPr>
              <w:pStyle w:val="6"/>
              <w:spacing w:before="55" w:line="221" w:lineRule="auto"/>
              <w:ind w:left="45" w:right="24" w:firstLine="1"/>
            </w:pPr>
            <w:r>
              <w:rPr>
                <w:spacing w:val="3"/>
              </w:rPr>
              <w:t>单位法定代表人、分管领导</w:t>
            </w:r>
          </w:p>
        </w:tc>
        <w:tc>
          <w:tcPr>
            <w:tcW w:w="513" w:type="dxa"/>
            <w:vAlign w:val="top"/>
          </w:tcPr>
          <w:p w14:paraId="19DEB970">
            <w:pPr>
              <w:rPr>
                <w:rFonts w:ascii="Arial"/>
                <w:sz w:val="21"/>
              </w:rPr>
            </w:pPr>
          </w:p>
        </w:tc>
      </w:tr>
    </w:tbl>
    <w:p w14:paraId="15AB3C0F">
      <w:pPr>
        <w:rPr>
          <w:rFonts w:ascii="Arial"/>
          <w:sz w:val="21"/>
        </w:rPr>
      </w:pPr>
    </w:p>
    <w:p w14:paraId="04AF97D3">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3847"/>
        <w:gridCol w:w="1079"/>
        <w:gridCol w:w="1360"/>
        <w:gridCol w:w="3744"/>
        <w:gridCol w:w="832"/>
        <w:gridCol w:w="674"/>
        <w:gridCol w:w="775"/>
        <w:gridCol w:w="513"/>
      </w:tblGrid>
      <w:tr w14:paraId="2935C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261A4A74">
            <w:pPr>
              <w:spacing w:line="248" w:lineRule="auto"/>
              <w:rPr>
                <w:rFonts w:ascii="Arial"/>
                <w:sz w:val="21"/>
              </w:rPr>
            </w:pPr>
            <w:r>
              <w:pict>
                <v:shape id="_x0000_s1063" o:spid="_x0000_s1063" o:spt="202" type="#_x0000_t202" style="position:absolute;left:0pt;margin-left:493.6pt;margin-top:497.7pt;height:45.45pt;width:181.3pt;mso-position-horizontal-relative:page;mso-position-vertical-relative:page;z-index:251697152;mso-width-relative:page;mso-height-relative:page;" filled="f" stroked="f" coordsize="21600,21600" o:allowincell="f">
                  <v:path/>
                  <v:fill on="f" focussize="0,0"/>
                  <v:stroke on="f"/>
                  <v:imagedata o:title=""/>
                  <o:lock v:ext="edit" aspectratio="f"/>
                  <v:textbox inset="0mm,0mm,0mm,0mm">
                    <w:txbxContent>
                      <w:p w14:paraId="4159A498">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551FEBE6">
            <w:pPr>
              <w:spacing w:line="248" w:lineRule="auto"/>
              <w:rPr>
                <w:rFonts w:ascii="Arial"/>
                <w:sz w:val="21"/>
              </w:rPr>
            </w:pPr>
          </w:p>
          <w:p w14:paraId="6FB0F85B">
            <w:pPr>
              <w:spacing w:line="248" w:lineRule="auto"/>
              <w:rPr>
                <w:rFonts w:ascii="Arial"/>
                <w:sz w:val="21"/>
              </w:rPr>
            </w:pPr>
          </w:p>
          <w:p w14:paraId="20434B89">
            <w:pPr>
              <w:spacing w:line="249" w:lineRule="auto"/>
              <w:rPr>
                <w:rFonts w:ascii="Arial"/>
                <w:sz w:val="21"/>
              </w:rPr>
            </w:pPr>
          </w:p>
          <w:p w14:paraId="3905F76C">
            <w:pPr>
              <w:spacing w:line="249" w:lineRule="auto"/>
              <w:rPr>
                <w:rFonts w:ascii="Arial"/>
                <w:sz w:val="21"/>
              </w:rPr>
            </w:pPr>
          </w:p>
          <w:p w14:paraId="30C6D129">
            <w:pPr>
              <w:spacing w:line="249" w:lineRule="auto"/>
              <w:rPr>
                <w:rFonts w:ascii="Arial"/>
                <w:sz w:val="21"/>
              </w:rPr>
            </w:pPr>
          </w:p>
          <w:p w14:paraId="4263D7F3">
            <w:pPr>
              <w:spacing w:line="249" w:lineRule="auto"/>
              <w:rPr>
                <w:rFonts w:ascii="Arial"/>
                <w:sz w:val="21"/>
              </w:rPr>
            </w:pPr>
          </w:p>
          <w:p w14:paraId="28F4919B">
            <w:pPr>
              <w:spacing w:line="249" w:lineRule="auto"/>
              <w:rPr>
                <w:rFonts w:ascii="Arial"/>
                <w:sz w:val="21"/>
              </w:rPr>
            </w:pPr>
          </w:p>
          <w:p w14:paraId="51715223">
            <w:pPr>
              <w:spacing w:line="249" w:lineRule="auto"/>
              <w:rPr>
                <w:rFonts w:ascii="Arial"/>
                <w:sz w:val="21"/>
              </w:rPr>
            </w:pPr>
          </w:p>
          <w:p w14:paraId="4056DD2F">
            <w:pPr>
              <w:spacing w:line="249" w:lineRule="auto"/>
              <w:rPr>
                <w:rFonts w:ascii="Arial"/>
                <w:sz w:val="21"/>
              </w:rPr>
            </w:pPr>
          </w:p>
          <w:p w14:paraId="7AE350E0">
            <w:pPr>
              <w:pStyle w:val="6"/>
              <w:spacing w:before="56" w:line="229" w:lineRule="exact"/>
              <w:ind w:left="95"/>
            </w:pPr>
            <w:r>
              <w:rPr>
                <w:spacing w:val="-3"/>
                <w:position w:val="1"/>
              </w:rPr>
              <w:t>120</w:t>
            </w:r>
          </w:p>
        </w:tc>
        <w:tc>
          <w:tcPr>
            <w:tcW w:w="573" w:type="dxa"/>
            <w:vAlign w:val="top"/>
          </w:tcPr>
          <w:p w14:paraId="63A0CB2C">
            <w:pPr>
              <w:spacing w:line="251" w:lineRule="auto"/>
              <w:rPr>
                <w:rFonts w:ascii="Arial"/>
                <w:sz w:val="21"/>
              </w:rPr>
            </w:pPr>
          </w:p>
          <w:p w14:paraId="4BFA094F">
            <w:pPr>
              <w:spacing w:line="251" w:lineRule="auto"/>
              <w:rPr>
                <w:rFonts w:ascii="Arial"/>
                <w:sz w:val="21"/>
              </w:rPr>
            </w:pPr>
          </w:p>
          <w:p w14:paraId="42C1EFDA">
            <w:pPr>
              <w:spacing w:line="252" w:lineRule="auto"/>
              <w:rPr>
                <w:rFonts w:ascii="Arial"/>
                <w:sz w:val="21"/>
              </w:rPr>
            </w:pPr>
          </w:p>
          <w:p w14:paraId="4E7B3BAC">
            <w:pPr>
              <w:spacing w:line="252" w:lineRule="auto"/>
              <w:rPr>
                <w:rFonts w:ascii="Arial"/>
                <w:sz w:val="21"/>
              </w:rPr>
            </w:pPr>
          </w:p>
          <w:p w14:paraId="6A76F828">
            <w:pPr>
              <w:spacing w:line="252" w:lineRule="auto"/>
              <w:rPr>
                <w:rFonts w:ascii="Arial"/>
                <w:sz w:val="21"/>
              </w:rPr>
            </w:pPr>
          </w:p>
          <w:p w14:paraId="1A803210">
            <w:pPr>
              <w:spacing w:line="252" w:lineRule="auto"/>
              <w:rPr>
                <w:rFonts w:ascii="Arial"/>
                <w:sz w:val="21"/>
              </w:rPr>
            </w:pPr>
          </w:p>
          <w:p w14:paraId="26B79836">
            <w:pPr>
              <w:spacing w:line="252" w:lineRule="auto"/>
              <w:rPr>
                <w:rFonts w:ascii="Arial"/>
                <w:sz w:val="21"/>
              </w:rPr>
            </w:pPr>
          </w:p>
          <w:p w14:paraId="12CAD927">
            <w:pPr>
              <w:spacing w:line="252" w:lineRule="auto"/>
              <w:rPr>
                <w:rFonts w:ascii="Arial"/>
                <w:sz w:val="21"/>
              </w:rPr>
            </w:pPr>
          </w:p>
          <w:p w14:paraId="1459E040">
            <w:pPr>
              <w:spacing w:line="252" w:lineRule="auto"/>
              <w:rPr>
                <w:rFonts w:ascii="Arial"/>
                <w:sz w:val="21"/>
              </w:rPr>
            </w:pPr>
          </w:p>
          <w:p w14:paraId="40E29D5F">
            <w:pPr>
              <w:pStyle w:val="6"/>
              <w:spacing w:before="56" w:line="239" w:lineRule="auto"/>
              <w:ind w:left="114" w:right="105"/>
              <w:jc w:val="both"/>
            </w:pPr>
            <w:r>
              <w:rPr>
                <w:spacing w:val="1"/>
              </w:rPr>
              <w:t>应急管理部门</w:t>
            </w:r>
          </w:p>
        </w:tc>
        <w:tc>
          <w:tcPr>
            <w:tcW w:w="530" w:type="dxa"/>
            <w:vAlign w:val="top"/>
          </w:tcPr>
          <w:p w14:paraId="346AA2AC">
            <w:pPr>
              <w:spacing w:line="264" w:lineRule="auto"/>
              <w:rPr>
                <w:rFonts w:ascii="Arial"/>
                <w:sz w:val="21"/>
              </w:rPr>
            </w:pPr>
          </w:p>
          <w:p w14:paraId="4824B645">
            <w:pPr>
              <w:spacing w:line="264" w:lineRule="auto"/>
              <w:rPr>
                <w:rFonts w:ascii="Arial"/>
                <w:sz w:val="21"/>
              </w:rPr>
            </w:pPr>
          </w:p>
          <w:p w14:paraId="63605ADA">
            <w:pPr>
              <w:spacing w:line="264" w:lineRule="auto"/>
              <w:rPr>
                <w:rFonts w:ascii="Arial"/>
                <w:sz w:val="21"/>
              </w:rPr>
            </w:pPr>
          </w:p>
          <w:p w14:paraId="4B8EEA88">
            <w:pPr>
              <w:spacing w:line="264" w:lineRule="auto"/>
              <w:rPr>
                <w:rFonts w:ascii="Arial"/>
                <w:sz w:val="21"/>
              </w:rPr>
            </w:pPr>
          </w:p>
          <w:p w14:paraId="08FC1E26">
            <w:pPr>
              <w:spacing w:line="264" w:lineRule="auto"/>
              <w:rPr>
                <w:rFonts w:ascii="Arial"/>
                <w:sz w:val="21"/>
              </w:rPr>
            </w:pPr>
          </w:p>
          <w:p w14:paraId="1A51A233">
            <w:pPr>
              <w:spacing w:line="264" w:lineRule="auto"/>
              <w:rPr>
                <w:rFonts w:ascii="Arial"/>
                <w:sz w:val="21"/>
              </w:rPr>
            </w:pPr>
          </w:p>
          <w:p w14:paraId="4E13D51D">
            <w:pPr>
              <w:spacing w:line="264" w:lineRule="auto"/>
              <w:rPr>
                <w:rFonts w:ascii="Arial"/>
                <w:sz w:val="21"/>
              </w:rPr>
            </w:pPr>
          </w:p>
          <w:p w14:paraId="02182C97">
            <w:pPr>
              <w:spacing w:line="264" w:lineRule="auto"/>
              <w:rPr>
                <w:rFonts w:ascii="Arial"/>
                <w:sz w:val="21"/>
              </w:rPr>
            </w:pPr>
          </w:p>
          <w:p w14:paraId="59818706">
            <w:pPr>
              <w:spacing w:line="264" w:lineRule="auto"/>
              <w:rPr>
                <w:rFonts w:ascii="Arial"/>
                <w:sz w:val="21"/>
              </w:rPr>
            </w:pPr>
          </w:p>
          <w:p w14:paraId="5F6A5F99">
            <w:pPr>
              <w:pStyle w:val="6"/>
              <w:spacing w:before="55" w:line="239" w:lineRule="auto"/>
              <w:ind w:left="94" w:right="83"/>
            </w:pPr>
            <w:r>
              <w:t>行政</w:t>
            </w:r>
            <w:r>
              <w:rPr>
                <w:spacing w:val="1"/>
              </w:rPr>
              <w:t>处罚</w:t>
            </w:r>
          </w:p>
        </w:tc>
        <w:tc>
          <w:tcPr>
            <w:tcW w:w="991" w:type="dxa"/>
            <w:vAlign w:val="top"/>
          </w:tcPr>
          <w:p w14:paraId="53249ACE">
            <w:pPr>
              <w:spacing w:line="256" w:lineRule="auto"/>
              <w:rPr>
                <w:rFonts w:ascii="Arial"/>
                <w:sz w:val="21"/>
              </w:rPr>
            </w:pPr>
          </w:p>
          <w:p w14:paraId="423ADD69">
            <w:pPr>
              <w:spacing w:line="256" w:lineRule="auto"/>
              <w:rPr>
                <w:rFonts w:ascii="Arial"/>
                <w:sz w:val="21"/>
              </w:rPr>
            </w:pPr>
          </w:p>
          <w:p w14:paraId="0582FBB2">
            <w:pPr>
              <w:spacing w:line="256" w:lineRule="auto"/>
              <w:rPr>
                <w:rFonts w:ascii="Arial"/>
                <w:sz w:val="21"/>
              </w:rPr>
            </w:pPr>
          </w:p>
          <w:p w14:paraId="6EDB969D">
            <w:pPr>
              <w:spacing w:line="256" w:lineRule="auto"/>
              <w:rPr>
                <w:rFonts w:ascii="Arial"/>
                <w:sz w:val="21"/>
              </w:rPr>
            </w:pPr>
          </w:p>
          <w:p w14:paraId="033ACFA6">
            <w:pPr>
              <w:spacing w:line="256" w:lineRule="auto"/>
              <w:rPr>
                <w:rFonts w:ascii="Arial"/>
                <w:sz w:val="21"/>
              </w:rPr>
            </w:pPr>
          </w:p>
          <w:p w14:paraId="2CD1125C">
            <w:pPr>
              <w:spacing w:line="257" w:lineRule="auto"/>
              <w:rPr>
                <w:rFonts w:ascii="Arial"/>
                <w:sz w:val="21"/>
              </w:rPr>
            </w:pPr>
          </w:p>
          <w:p w14:paraId="7D510EB6">
            <w:pPr>
              <w:spacing w:line="257" w:lineRule="auto"/>
              <w:rPr>
                <w:rFonts w:ascii="Arial"/>
                <w:sz w:val="21"/>
              </w:rPr>
            </w:pPr>
          </w:p>
          <w:p w14:paraId="6E47CB1F">
            <w:pPr>
              <w:spacing w:line="257" w:lineRule="auto"/>
              <w:rPr>
                <w:rFonts w:ascii="Arial"/>
                <w:sz w:val="21"/>
              </w:rPr>
            </w:pPr>
          </w:p>
          <w:p w14:paraId="7A538BFB">
            <w:pPr>
              <w:pStyle w:val="6"/>
              <w:spacing w:before="55" w:line="229" w:lineRule="auto"/>
              <w:ind w:left="54"/>
            </w:pPr>
            <w:r>
              <w:rPr>
                <w:spacing w:val="4"/>
              </w:rPr>
              <w:t>对相邻的采</w:t>
            </w:r>
          </w:p>
          <w:p w14:paraId="31EFC7EE">
            <w:pPr>
              <w:pStyle w:val="6"/>
              <w:spacing w:before="6" w:line="231" w:lineRule="auto"/>
              <w:ind w:left="53"/>
            </w:pPr>
            <w:r>
              <w:rPr>
                <w:spacing w:val="5"/>
              </w:rPr>
              <w:t>石场安全距</w:t>
            </w:r>
          </w:p>
          <w:p w14:paraId="67E83122">
            <w:pPr>
              <w:pStyle w:val="6"/>
              <w:spacing w:before="8" w:line="230" w:lineRule="auto"/>
              <w:ind w:left="57"/>
            </w:pPr>
            <w:r>
              <w:rPr>
                <w:spacing w:val="4"/>
              </w:rPr>
              <w:t>离不足等违</w:t>
            </w:r>
          </w:p>
          <w:p w14:paraId="66C670D0">
            <w:pPr>
              <w:pStyle w:val="6"/>
              <w:spacing w:before="6" w:line="229" w:lineRule="auto"/>
              <w:ind w:left="59"/>
            </w:pPr>
            <w:r>
              <w:rPr>
                <w:spacing w:val="3"/>
              </w:rPr>
              <w:t>法行为的处</w:t>
            </w:r>
          </w:p>
          <w:p w14:paraId="39392E2C">
            <w:pPr>
              <w:pStyle w:val="6"/>
              <w:spacing w:before="7" w:line="231" w:lineRule="auto"/>
              <w:ind w:left="418"/>
            </w:pPr>
            <w:r>
              <w:t>罚</w:t>
            </w:r>
          </w:p>
        </w:tc>
        <w:tc>
          <w:tcPr>
            <w:tcW w:w="619" w:type="dxa"/>
            <w:vAlign w:val="top"/>
          </w:tcPr>
          <w:p w14:paraId="5FCF2AD7">
            <w:pPr>
              <w:rPr>
                <w:rFonts w:ascii="Arial"/>
                <w:sz w:val="21"/>
              </w:rPr>
            </w:pPr>
          </w:p>
        </w:tc>
        <w:tc>
          <w:tcPr>
            <w:tcW w:w="6286" w:type="dxa"/>
            <w:gridSpan w:val="3"/>
            <w:vAlign w:val="top"/>
          </w:tcPr>
          <w:p w14:paraId="23A9927F">
            <w:pPr>
              <w:spacing w:line="256" w:lineRule="auto"/>
              <w:rPr>
                <w:rFonts w:ascii="Arial"/>
                <w:sz w:val="21"/>
              </w:rPr>
            </w:pPr>
          </w:p>
          <w:p w14:paraId="5C00FE83">
            <w:pPr>
              <w:spacing w:line="256" w:lineRule="auto"/>
              <w:rPr>
                <w:rFonts w:ascii="Arial"/>
                <w:sz w:val="21"/>
              </w:rPr>
            </w:pPr>
          </w:p>
          <w:p w14:paraId="491DDD70">
            <w:pPr>
              <w:spacing w:line="256" w:lineRule="auto"/>
              <w:rPr>
                <w:rFonts w:ascii="Arial"/>
                <w:sz w:val="21"/>
              </w:rPr>
            </w:pPr>
          </w:p>
          <w:p w14:paraId="050BE1CA">
            <w:pPr>
              <w:spacing w:line="256" w:lineRule="auto"/>
              <w:rPr>
                <w:rFonts w:ascii="Arial"/>
                <w:sz w:val="21"/>
              </w:rPr>
            </w:pPr>
          </w:p>
          <w:p w14:paraId="5D8C7605">
            <w:pPr>
              <w:spacing w:line="256" w:lineRule="auto"/>
              <w:rPr>
                <w:rFonts w:ascii="Arial"/>
                <w:sz w:val="21"/>
              </w:rPr>
            </w:pPr>
          </w:p>
          <w:p w14:paraId="1BFA7D4F">
            <w:pPr>
              <w:spacing w:line="256" w:lineRule="auto"/>
              <w:rPr>
                <w:rFonts w:ascii="Arial"/>
                <w:sz w:val="21"/>
              </w:rPr>
            </w:pPr>
          </w:p>
          <w:p w14:paraId="6C0E7F66">
            <w:pPr>
              <w:spacing w:line="257" w:lineRule="auto"/>
              <w:rPr>
                <w:rFonts w:ascii="Arial"/>
                <w:sz w:val="21"/>
              </w:rPr>
            </w:pPr>
          </w:p>
          <w:p w14:paraId="2727D849">
            <w:pPr>
              <w:spacing w:line="257" w:lineRule="auto"/>
              <w:rPr>
                <w:rFonts w:ascii="Arial"/>
                <w:sz w:val="21"/>
              </w:rPr>
            </w:pPr>
          </w:p>
          <w:p w14:paraId="72FB4410">
            <w:pPr>
              <w:pStyle w:val="6"/>
              <w:spacing w:before="55" w:line="228" w:lineRule="auto"/>
              <w:ind w:left="25"/>
            </w:pPr>
            <w:r>
              <w:rPr>
                <w:spacing w:val="7"/>
              </w:rPr>
              <w:t>【规章】《小型露天采石场安全管理与监督检查规定</w:t>
            </w:r>
            <w:r>
              <w:rPr>
                <w:spacing w:val="-18"/>
              </w:rPr>
              <w:t xml:space="preserve"> </w:t>
            </w:r>
            <w:r>
              <w:rPr>
                <w:spacing w:val="7"/>
              </w:rPr>
              <w:t>》（2011年国家安全监管</w:t>
            </w:r>
          </w:p>
          <w:p w14:paraId="703DA634">
            <w:pPr>
              <w:pStyle w:val="6"/>
              <w:spacing w:before="8" w:line="230" w:lineRule="auto"/>
              <w:ind w:left="42"/>
            </w:pPr>
            <w:r>
              <w:rPr>
                <w:spacing w:val="6"/>
              </w:rPr>
              <w:t>总局令第39号，2015年5月26日修订）</w:t>
            </w:r>
          </w:p>
          <w:p w14:paraId="63FB8622">
            <w:pPr>
              <w:pStyle w:val="6"/>
              <w:spacing w:before="8" w:line="237" w:lineRule="auto"/>
              <w:ind w:left="37" w:right="54" w:firstLine="5"/>
            </w:pPr>
            <w:r>
              <w:rPr>
                <w:spacing w:val="5"/>
              </w:rPr>
              <w:t>第三十九条</w:t>
            </w:r>
            <w:r>
              <w:rPr>
                <w:spacing w:val="30"/>
              </w:rPr>
              <w:t xml:space="preserve"> </w:t>
            </w:r>
            <w:r>
              <w:rPr>
                <w:spacing w:val="5"/>
              </w:rPr>
              <w:t>违反本规定第十二条</w:t>
            </w:r>
            <w:r>
              <w:rPr>
                <w:spacing w:val="-38"/>
              </w:rPr>
              <w:t xml:space="preserve"> </w:t>
            </w:r>
            <w:r>
              <w:rPr>
                <w:spacing w:val="5"/>
              </w:rPr>
              <w:t>、第十三条第一</w:t>
            </w:r>
            <w:r>
              <w:rPr>
                <w:spacing w:val="-45"/>
              </w:rPr>
              <w:t xml:space="preserve"> </w:t>
            </w:r>
            <w:r>
              <w:rPr>
                <w:spacing w:val="5"/>
              </w:rPr>
              <w:t>、二款</w:t>
            </w:r>
            <w:r>
              <w:rPr>
                <w:spacing w:val="4"/>
              </w:rPr>
              <w:t>、第十四条</w:t>
            </w:r>
            <w:r>
              <w:rPr>
                <w:spacing w:val="-50"/>
              </w:rPr>
              <w:t xml:space="preserve"> </w:t>
            </w:r>
            <w:r>
              <w:rPr>
                <w:spacing w:val="4"/>
              </w:rPr>
              <w:t>、第十五条</w:t>
            </w:r>
            <w:r>
              <w:t xml:space="preserve"> </w:t>
            </w:r>
            <w:r>
              <w:rPr>
                <w:spacing w:val="4"/>
              </w:rPr>
              <w:t>、第十六条</w:t>
            </w:r>
            <w:r>
              <w:rPr>
                <w:spacing w:val="-49"/>
              </w:rPr>
              <w:t xml:space="preserve"> </w:t>
            </w:r>
            <w:r>
              <w:rPr>
                <w:spacing w:val="4"/>
              </w:rPr>
              <w:t>、第十七条</w:t>
            </w:r>
            <w:r>
              <w:rPr>
                <w:spacing w:val="-50"/>
              </w:rPr>
              <w:t xml:space="preserve"> </w:t>
            </w:r>
            <w:r>
              <w:rPr>
                <w:spacing w:val="4"/>
              </w:rPr>
              <w:t>、第十九条</w:t>
            </w:r>
            <w:r>
              <w:rPr>
                <w:spacing w:val="-50"/>
              </w:rPr>
              <w:t xml:space="preserve"> </w:t>
            </w:r>
            <w:r>
              <w:rPr>
                <w:spacing w:val="4"/>
              </w:rPr>
              <w:t>、第二十条第一款</w:t>
            </w:r>
            <w:r>
              <w:rPr>
                <w:spacing w:val="-42"/>
              </w:rPr>
              <w:t xml:space="preserve"> </w:t>
            </w:r>
            <w:r>
              <w:rPr>
                <w:spacing w:val="4"/>
              </w:rPr>
              <w:t>、第二</w:t>
            </w:r>
            <w:r>
              <w:rPr>
                <w:spacing w:val="3"/>
              </w:rPr>
              <w:t>十一条</w:t>
            </w:r>
            <w:r>
              <w:rPr>
                <w:spacing w:val="-48"/>
              </w:rPr>
              <w:t xml:space="preserve"> </w:t>
            </w:r>
            <w:r>
              <w:rPr>
                <w:spacing w:val="3"/>
              </w:rPr>
              <w:t>、第二十二</w:t>
            </w:r>
            <w:r>
              <w:rPr>
                <w:spacing w:val="5"/>
              </w:rPr>
              <w:t>条规定的</w:t>
            </w:r>
            <w:r>
              <w:rPr>
                <w:spacing w:val="-42"/>
              </w:rPr>
              <w:t xml:space="preserve"> </w:t>
            </w:r>
            <w:r>
              <w:rPr>
                <w:spacing w:val="5"/>
              </w:rPr>
              <w:t>，给予警告</w:t>
            </w:r>
            <w:r>
              <w:rPr>
                <w:spacing w:val="-51"/>
              </w:rPr>
              <w:t xml:space="preserve"> </w:t>
            </w:r>
            <w:r>
              <w:rPr>
                <w:spacing w:val="5"/>
              </w:rPr>
              <w:t>，并处1万元以上3万元以下的罚款。</w:t>
            </w:r>
          </w:p>
        </w:tc>
        <w:tc>
          <w:tcPr>
            <w:tcW w:w="3744" w:type="dxa"/>
            <w:vAlign w:val="top"/>
          </w:tcPr>
          <w:p w14:paraId="7CAC4A53">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601E0D67">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1278145E">
            <w:pPr>
              <w:pStyle w:val="6"/>
              <w:spacing w:before="4"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492AFA54">
            <w:pPr>
              <w:spacing w:line="258" w:lineRule="auto"/>
              <w:rPr>
                <w:rFonts w:ascii="Arial"/>
                <w:sz w:val="21"/>
              </w:rPr>
            </w:pPr>
          </w:p>
          <w:p w14:paraId="37BA8F08">
            <w:pPr>
              <w:spacing w:line="258" w:lineRule="auto"/>
              <w:rPr>
                <w:rFonts w:ascii="Arial"/>
                <w:sz w:val="21"/>
              </w:rPr>
            </w:pPr>
          </w:p>
          <w:p w14:paraId="7563D32E">
            <w:pPr>
              <w:spacing w:line="258" w:lineRule="auto"/>
              <w:rPr>
                <w:rFonts w:ascii="Arial"/>
                <w:sz w:val="21"/>
              </w:rPr>
            </w:pPr>
          </w:p>
          <w:p w14:paraId="7D8FD700">
            <w:pPr>
              <w:spacing w:line="258" w:lineRule="auto"/>
              <w:rPr>
                <w:rFonts w:ascii="Arial"/>
                <w:sz w:val="21"/>
              </w:rPr>
            </w:pPr>
          </w:p>
          <w:p w14:paraId="2926A1A4">
            <w:pPr>
              <w:spacing w:line="258" w:lineRule="auto"/>
              <w:rPr>
                <w:rFonts w:ascii="Arial"/>
                <w:sz w:val="21"/>
              </w:rPr>
            </w:pPr>
          </w:p>
          <w:p w14:paraId="16CAE0D1">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5EE70B23">
            <w:pPr>
              <w:pStyle w:val="6"/>
              <w:spacing w:line="229" w:lineRule="auto"/>
              <w:ind w:left="60"/>
            </w:pPr>
            <w:r>
              <w:rPr>
                <w:spacing w:val="-3"/>
              </w:rPr>
              <w:t>四十四、</w:t>
            </w:r>
          </w:p>
          <w:p w14:paraId="0E402799">
            <w:pPr>
              <w:pStyle w:val="6"/>
              <w:spacing w:before="8" w:line="230" w:lineRule="auto"/>
              <w:ind w:left="42"/>
            </w:pPr>
            <w:r>
              <w:rPr>
                <w:spacing w:val="1"/>
              </w:rPr>
              <w:t>五十五、</w:t>
            </w:r>
          </w:p>
          <w:p w14:paraId="66C2C76F">
            <w:pPr>
              <w:pStyle w:val="6"/>
              <w:spacing w:before="6" w:line="230" w:lineRule="auto"/>
              <w:ind w:left="42"/>
            </w:pPr>
            <w:r>
              <w:rPr>
                <w:spacing w:val="1"/>
              </w:rPr>
              <w:t>五十六、</w:t>
            </w:r>
          </w:p>
          <w:p w14:paraId="15090394">
            <w:pPr>
              <w:pStyle w:val="6"/>
              <w:spacing w:before="8" w:line="230" w:lineRule="auto"/>
              <w:ind w:left="42"/>
            </w:pPr>
            <w:r>
              <w:rPr>
                <w:spacing w:val="1"/>
              </w:rPr>
              <w:t>五十七、</w:t>
            </w:r>
          </w:p>
          <w:p w14:paraId="1890D0BE">
            <w:pPr>
              <w:pStyle w:val="6"/>
              <w:spacing w:before="6" w:line="230" w:lineRule="auto"/>
              <w:ind w:left="42"/>
            </w:pPr>
            <w:r>
              <w:rPr>
                <w:spacing w:val="1"/>
              </w:rPr>
              <w:t>五十八、</w:t>
            </w:r>
          </w:p>
          <w:p w14:paraId="0649DE52">
            <w:pPr>
              <w:pStyle w:val="6"/>
              <w:spacing w:before="10" w:line="237" w:lineRule="auto"/>
              <w:ind w:left="40" w:right="77" w:firstLine="1"/>
            </w:pPr>
            <w:r>
              <w:rPr>
                <w:spacing w:val="5"/>
              </w:rPr>
              <w:t>五十九、六十、六</w:t>
            </w:r>
          </w:p>
          <w:p w14:paraId="08DDEB12">
            <w:pPr>
              <w:pStyle w:val="6"/>
              <w:spacing w:line="237" w:lineRule="auto"/>
              <w:ind w:left="44" w:right="77"/>
            </w:pPr>
            <w:r>
              <w:rPr>
                <w:spacing w:val="5"/>
              </w:rPr>
              <w:t>十一、六</w:t>
            </w:r>
            <w:r>
              <w:rPr>
                <w:spacing w:val="4"/>
              </w:rPr>
              <w:t>十二</w:t>
            </w:r>
          </w:p>
        </w:tc>
        <w:tc>
          <w:tcPr>
            <w:tcW w:w="674" w:type="dxa"/>
            <w:vAlign w:val="top"/>
          </w:tcPr>
          <w:p w14:paraId="1ADF5DD3">
            <w:pPr>
              <w:spacing w:line="264" w:lineRule="auto"/>
              <w:rPr>
                <w:rFonts w:ascii="Arial"/>
                <w:sz w:val="21"/>
              </w:rPr>
            </w:pPr>
          </w:p>
          <w:p w14:paraId="57EDA7AD">
            <w:pPr>
              <w:spacing w:line="264" w:lineRule="auto"/>
              <w:rPr>
                <w:rFonts w:ascii="Arial"/>
                <w:sz w:val="21"/>
              </w:rPr>
            </w:pPr>
          </w:p>
          <w:p w14:paraId="752D5104">
            <w:pPr>
              <w:spacing w:line="264" w:lineRule="auto"/>
              <w:rPr>
                <w:rFonts w:ascii="Arial"/>
                <w:sz w:val="21"/>
              </w:rPr>
            </w:pPr>
          </w:p>
          <w:p w14:paraId="1AA32136">
            <w:pPr>
              <w:spacing w:line="264" w:lineRule="auto"/>
              <w:rPr>
                <w:rFonts w:ascii="Arial"/>
                <w:sz w:val="21"/>
              </w:rPr>
            </w:pPr>
          </w:p>
          <w:p w14:paraId="666006B2">
            <w:pPr>
              <w:spacing w:line="264" w:lineRule="auto"/>
              <w:rPr>
                <w:rFonts w:ascii="Arial"/>
                <w:sz w:val="21"/>
              </w:rPr>
            </w:pPr>
          </w:p>
          <w:p w14:paraId="66920F68">
            <w:pPr>
              <w:spacing w:line="264" w:lineRule="auto"/>
              <w:rPr>
                <w:rFonts w:ascii="Arial"/>
                <w:sz w:val="21"/>
              </w:rPr>
            </w:pPr>
          </w:p>
          <w:p w14:paraId="6ECBEFC0">
            <w:pPr>
              <w:spacing w:line="264" w:lineRule="auto"/>
              <w:rPr>
                <w:rFonts w:ascii="Arial"/>
                <w:sz w:val="21"/>
              </w:rPr>
            </w:pPr>
          </w:p>
          <w:p w14:paraId="3C0A7740">
            <w:pPr>
              <w:spacing w:line="264" w:lineRule="auto"/>
              <w:rPr>
                <w:rFonts w:ascii="Arial"/>
                <w:sz w:val="21"/>
              </w:rPr>
            </w:pPr>
          </w:p>
          <w:p w14:paraId="3774EC05">
            <w:pPr>
              <w:spacing w:line="264" w:lineRule="auto"/>
              <w:rPr>
                <w:rFonts w:ascii="Arial"/>
                <w:sz w:val="21"/>
              </w:rPr>
            </w:pPr>
          </w:p>
          <w:p w14:paraId="3AF80D99">
            <w:pPr>
              <w:pStyle w:val="6"/>
              <w:spacing w:before="55" w:line="239" w:lineRule="auto"/>
              <w:ind w:left="44" w:right="103" w:hanging="3"/>
            </w:pPr>
            <w:r>
              <w:rPr>
                <w:spacing w:val="2"/>
              </w:rPr>
              <w:t>综合执</w:t>
            </w:r>
            <w:r>
              <w:rPr>
                <w:spacing w:val="1"/>
              </w:rPr>
              <w:t>法大队</w:t>
            </w:r>
          </w:p>
        </w:tc>
        <w:tc>
          <w:tcPr>
            <w:tcW w:w="775" w:type="dxa"/>
            <w:tcBorders>
              <w:top w:val="nil"/>
            </w:tcBorders>
            <w:vAlign w:val="top"/>
          </w:tcPr>
          <w:p w14:paraId="323B3363">
            <w:pPr>
              <w:pStyle w:val="6"/>
              <w:spacing w:before="30" w:line="239" w:lineRule="auto"/>
              <w:ind w:left="43" w:right="16" w:firstLine="12"/>
              <w:jc w:val="both"/>
            </w:pPr>
            <w:r>
              <w:rPr>
                <w:spacing w:val="1"/>
              </w:rPr>
              <w:t>、股室负</w:t>
            </w:r>
            <w:r>
              <w:rPr>
                <w:spacing w:val="6"/>
              </w:rPr>
              <w:t>责人、具</w:t>
            </w:r>
            <w:r>
              <w:rPr>
                <w:spacing w:val="4"/>
              </w:rPr>
              <w:t>体承办人</w:t>
            </w:r>
          </w:p>
        </w:tc>
        <w:tc>
          <w:tcPr>
            <w:tcW w:w="513" w:type="dxa"/>
            <w:vAlign w:val="top"/>
          </w:tcPr>
          <w:p w14:paraId="1D6D5DC3">
            <w:pPr>
              <w:rPr>
                <w:rFonts w:ascii="Arial"/>
                <w:sz w:val="21"/>
              </w:rPr>
            </w:pPr>
          </w:p>
        </w:tc>
      </w:tr>
      <w:tr w14:paraId="0F0762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9" w:hRule="atLeast"/>
        </w:trPr>
        <w:tc>
          <w:tcPr>
            <w:tcW w:w="422" w:type="dxa"/>
            <w:vMerge w:val="restart"/>
            <w:tcBorders>
              <w:bottom w:val="nil"/>
            </w:tcBorders>
            <w:vAlign w:val="top"/>
          </w:tcPr>
          <w:p w14:paraId="4E2E83D4">
            <w:pPr>
              <w:spacing w:line="248" w:lineRule="auto"/>
              <w:rPr>
                <w:rFonts w:ascii="Arial"/>
                <w:sz w:val="21"/>
              </w:rPr>
            </w:pPr>
          </w:p>
          <w:p w14:paraId="3FDDA80E">
            <w:pPr>
              <w:spacing w:line="248" w:lineRule="auto"/>
              <w:rPr>
                <w:rFonts w:ascii="Arial"/>
                <w:sz w:val="21"/>
              </w:rPr>
            </w:pPr>
          </w:p>
          <w:p w14:paraId="4CEC05F4">
            <w:pPr>
              <w:spacing w:line="248" w:lineRule="auto"/>
              <w:rPr>
                <w:rFonts w:ascii="Arial"/>
                <w:sz w:val="21"/>
              </w:rPr>
            </w:pPr>
          </w:p>
          <w:p w14:paraId="3CC5FD32">
            <w:pPr>
              <w:spacing w:line="248" w:lineRule="auto"/>
              <w:rPr>
                <w:rFonts w:ascii="Arial"/>
                <w:sz w:val="21"/>
              </w:rPr>
            </w:pPr>
          </w:p>
          <w:p w14:paraId="36677324">
            <w:pPr>
              <w:spacing w:line="248" w:lineRule="auto"/>
              <w:rPr>
                <w:rFonts w:ascii="Arial"/>
                <w:sz w:val="21"/>
              </w:rPr>
            </w:pPr>
          </w:p>
          <w:p w14:paraId="75821513">
            <w:pPr>
              <w:spacing w:line="248" w:lineRule="auto"/>
              <w:rPr>
                <w:rFonts w:ascii="Arial"/>
                <w:sz w:val="21"/>
              </w:rPr>
            </w:pPr>
          </w:p>
          <w:p w14:paraId="4D179771">
            <w:pPr>
              <w:spacing w:line="248" w:lineRule="auto"/>
              <w:rPr>
                <w:rFonts w:ascii="Arial"/>
                <w:sz w:val="21"/>
              </w:rPr>
            </w:pPr>
          </w:p>
          <w:p w14:paraId="2E38A8AF">
            <w:pPr>
              <w:spacing w:line="248" w:lineRule="auto"/>
              <w:rPr>
                <w:rFonts w:ascii="Arial"/>
                <w:sz w:val="21"/>
              </w:rPr>
            </w:pPr>
          </w:p>
          <w:p w14:paraId="41400DE4">
            <w:pPr>
              <w:spacing w:line="249" w:lineRule="auto"/>
              <w:rPr>
                <w:rFonts w:ascii="Arial"/>
                <w:sz w:val="21"/>
              </w:rPr>
            </w:pPr>
          </w:p>
          <w:p w14:paraId="74EBC004">
            <w:pPr>
              <w:spacing w:line="249" w:lineRule="auto"/>
              <w:rPr>
                <w:rFonts w:ascii="Arial"/>
                <w:sz w:val="21"/>
              </w:rPr>
            </w:pPr>
          </w:p>
          <w:p w14:paraId="56C142FB">
            <w:pPr>
              <w:pStyle w:val="6"/>
              <w:spacing w:before="56" w:line="230" w:lineRule="exact"/>
              <w:ind w:left="95"/>
            </w:pPr>
            <w:r>
              <w:rPr>
                <w:spacing w:val="-3"/>
                <w:position w:val="1"/>
              </w:rPr>
              <w:t>121</w:t>
            </w:r>
          </w:p>
        </w:tc>
        <w:tc>
          <w:tcPr>
            <w:tcW w:w="573" w:type="dxa"/>
            <w:vMerge w:val="restart"/>
            <w:tcBorders>
              <w:bottom w:val="nil"/>
            </w:tcBorders>
            <w:vAlign w:val="top"/>
          </w:tcPr>
          <w:p w14:paraId="4A18AC87">
            <w:pPr>
              <w:spacing w:line="251" w:lineRule="auto"/>
              <w:rPr>
                <w:rFonts w:ascii="Arial"/>
                <w:sz w:val="21"/>
              </w:rPr>
            </w:pPr>
          </w:p>
          <w:p w14:paraId="74B060E9">
            <w:pPr>
              <w:spacing w:line="251" w:lineRule="auto"/>
              <w:rPr>
                <w:rFonts w:ascii="Arial"/>
                <w:sz w:val="21"/>
              </w:rPr>
            </w:pPr>
          </w:p>
          <w:p w14:paraId="71C4EA1B">
            <w:pPr>
              <w:spacing w:line="251" w:lineRule="auto"/>
              <w:rPr>
                <w:rFonts w:ascii="Arial"/>
                <w:sz w:val="21"/>
              </w:rPr>
            </w:pPr>
          </w:p>
          <w:p w14:paraId="2628B10B">
            <w:pPr>
              <w:spacing w:line="251" w:lineRule="auto"/>
              <w:rPr>
                <w:rFonts w:ascii="Arial"/>
                <w:sz w:val="21"/>
              </w:rPr>
            </w:pPr>
          </w:p>
          <w:p w14:paraId="39287C06">
            <w:pPr>
              <w:spacing w:line="252" w:lineRule="auto"/>
              <w:rPr>
                <w:rFonts w:ascii="Arial"/>
                <w:sz w:val="21"/>
              </w:rPr>
            </w:pPr>
          </w:p>
          <w:p w14:paraId="51F42A6C">
            <w:pPr>
              <w:spacing w:line="252" w:lineRule="auto"/>
              <w:rPr>
                <w:rFonts w:ascii="Arial"/>
                <w:sz w:val="21"/>
              </w:rPr>
            </w:pPr>
          </w:p>
          <w:p w14:paraId="4A4A5C53">
            <w:pPr>
              <w:spacing w:line="252" w:lineRule="auto"/>
              <w:rPr>
                <w:rFonts w:ascii="Arial"/>
                <w:sz w:val="21"/>
              </w:rPr>
            </w:pPr>
          </w:p>
          <w:p w14:paraId="3BB5D93E">
            <w:pPr>
              <w:spacing w:line="252" w:lineRule="auto"/>
              <w:rPr>
                <w:rFonts w:ascii="Arial"/>
                <w:sz w:val="21"/>
              </w:rPr>
            </w:pPr>
          </w:p>
          <w:p w14:paraId="31E1E5F9">
            <w:pPr>
              <w:spacing w:line="252" w:lineRule="auto"/>
              <w:rPr>
                <w:rFonts w:ascii="Arial"/>
                <w:sz w:val="21"/>
              </w:rPr>
            </w:pPr>
          </w:p>
          <w:p w14:paraId="628CD94D">
            <w:pPr>
              <w:pStyle w:val="6"/>
              <w:spacing w:before="55" w:line="239" w:lineRule="auto"/>
              <w:ind w:left="114" w:right="105"/>
              <w:jc w:val="both"/>
            </w:pPr>
            <w:r>
              <w:rPr>
                <w:spacing w:val="1"/>
              </w:rPr>
              <w:t>应急管理部门</w:t>
            </w:r>
          </w:p>
        </w:tc>
        <w:tc>
          <w:tcPr>
            <w:tcW w:w="530" w:type="dxa"/>
            <w:vMerge w:val="restart"/>
            <w:tcBorders>
              <w:bottom w:val="nil"/>
            </w:tcBorders>
            <w:vAlign w:val="top"/>
          </w:tcPr>
          <w:p w14:paraId="039F957F">
            <w:pPr>
              <w:spacing w:line="263" w:lineRule="auto"/>
              <w:rPr>
                <w:rFonts w:ascii="Arial"/>
                <w:sz w:val="21"/>
              </w:rPr>
            </w:pPr>
          </w:p>
          <w:p w14:paraId="5527623E">
            <w:pPr>
              <w:spacing w:line="263" w:lineRule="auto"/>
              <w:rPr>
                <w:rFonts w:ascii="Arial"/>
                <w:sz w:val="21"/>
              </w:rPr>
            </w:pPr>
          </w:p>
          <w:p w14:paraId="28A86AA9">
            <w:pPr>
              <w:spacing w:line="264" w:lineRule="auto"/>
              <w:rPr>
                <w:rFonts w:ascii="Arial"/>
                <w:sz w:val="21"/>
              </w:rPr>
            </w:pPr>
          </w:p>
          <w:p w14:paraId="41D327DD">
            <w:pPr>
              <w:spacing w:line="264" w:lineRule="auto"/>
              <w:rPr>
                <w:rFonts w:ascii="Arial"/>
                <w:sz w:val="21"/>
              </w:rPr>
            </w:pPr>
          </w:p>
          <w:p w14:paraId="68D797E0">
            <w:pPr>
              <w:spacing w:line="264" w:lineRule="auto"/>
              <w:rPr>
                <w:rFonts w:ascii="Arial"/>
                <w:sz w:val="21"/>
              </w:rPr>
            </w:pPr>
          </w:p>
          <w:p w14:paraId="6D91342E">
            <w:pPr>
              <w:spacing w:line="264" w:lineRule="auto"/>
              <w:rPr>
                <w:rFonts w:ascii="Arial"/>
                <w:sz w:val="21"/>
              </w:rPr>
            </w:pPr>
          </w:p>
          <w:p w14:paraId="2EDFF226">
            <w:pPr>
              <w:spacing w:line="264" w:lineRule="auto"/>
              <w:rPr>
                <w:rFonts w:ascii="Arial"/>
                <w:sz w:val="21"/>
              </w:rPr>
            </w:pPr>
          </w:p>
          <w:p w14:paraId="27623A8E">
            <w:pPr>
              <w:spacing w:line="264" w:lineRule="auto"/>
              <w:rPr>
                <w:rFonts w:ascii="Arial"/>
                <w:sz w:val="21"/>
              </w:rPr>
            </w:pPr>
          </w:p>
          <w:p w14:paraId="73664B23">
            <w:pPr>
              <w:spacing w:line="264" w:lineRule="auto"/>
              <w:rPr>
                <w:rFonts w:ascii="Arial"/>
                <w:sz w:val="21"/>
              </w:rPr>
            </w:pPr>
          </w:p>
          <w:p w14:paraId="6438592A">
            <w:pPr>
              <w:pStyle w:val="6"/>
              <w:spacing w:before="56" w:line="238" w:lineRule="auto"/>
              <w:ind w:left="94" w:right="83"/>
            </w:pPr>
            <w:r>
              <w:t>行政</w:t>
            </w:r>
            <w:r>
              <w:rPr>
                <w:spacing w:val="1"/>
              </w:rPr>
              <w:t>处罚</w:t>
            </w:r>
          </w:p>
        </w:tc>
        <w:tc>
          <w:tcPr>
            <w:tcW w:w="991" w:type="dxa"/>
            <w:vMerge w:val="restart"/>
            <w:tcBorders>
              <w:bottom w:val="nil"/>
            </w:tcBorders>
            <w:vAlign w:val="top"/>
          </w:tcPr>
          <w:p w14:paraId="0829F83C">
            <w:pPr>
              <w:spacing w:line="242" w:lineRule="auto"/>
              <w:rPr>
                <w:rFonts w:ascii="Arial"/>
                <w:sz w:val="21"/>
              </w:rPr>
            </w:pPr>
          </w:p>
          <w:p w14:paraId="3253D602">
            <w:pPr>
              <w:spacing w:line="242" w:lineRule="auto"/>
              <w:rPr>
                <w:rFonts w:ascii="Arial"/>
                <w:sz w:val="21"/>
              </w:rPr>
            </w:pPr>
          </w:p>
          <w:p w14:paraId="0FC307D5">
            <w:pPr>
              <w:spacing w:line="242" w:lineRule="auto"/>
              <w:rPr>
                <w:rFonts w:ascii="Arial"/>
                <w:sz w:val="21"/>
              </w:rPr>
            </w:pPr>
          </w:p>
          <w:p w14:paraId="3F5A4D6A">
            <w:pPr>
              <w:spacing w:line="242" w:lineRule="auto"/>
              <w:rPr>
                <w:rFonts w:ascii="Arial"/>
                <w:sz w:val="21"/>
              </w:rPr>
            </w:pPr>
          </w:p>
          <w:p w14:paraId="5B52C29E">
            <w:pPr>
              <w:spacing w:line="242" w:lineRule="auto"/>
              <w:rPr>
                <w:rFonts w:ascii="Arial"/>
                <w:sz w:val="21"/>
              </w:rPr>
            </w:pPr>
          </w:p>
          <w:p w14:paraId="5529C793">
            <w:pPr>
              <w:spacing w:line="242" w:lineRule="auto"/>
              <w:rPr>
                <w:rFonts w:ascii="Arial"/>
                <w:sz w:val="21"/>
              </w:rPr>
            </w:pPr>
          </w:p>
          <w:p w14:paraId="55923FBA">
            <w:pPr>
              <w:spacing w:line="243" w:lineRule="auto"/>
              <w:rPr>
                <w:rFonts w:ascii="Arial"/>
                <w:sz w:val="21"/>
              </w:rPr>
            </w:pPr>
          </w:p>
          <w:p w14:paraId="3D6FB2E9">
            <w:pPr>
              <w:spacing w:line="243" w:lineRule="auto"/>
              <w:rPr>
                <w:rFonts w:ascii="Arial"/>
                <w:sz w:val="21"/>
              </w:rPr>
            </w:pPr>
          </w:p>
          <w:p w14:paraId="1B5C6490">
            <w:pPr>
              <w:pStyle w:val="6"/>
              <w:spacing w:before="56" w:line="231" w:lineRule="auto"/>
              <w:ind w:left="54"/>
            </w:pPr>
            <w:r>
              <w:rPr>
                <w:spacing w:val="4"/>
              </w:rPr>
              <w:t>对小型露天</w:t>
            </w:r>
          </w:p>
          <w:p w14:paraId="5118CF0C">
            <w:pPr>
              <w:pStyle w:val="6"/>
              <w:spacing w:before="7" w:line="230" w:lineRule="auto"/>
              <w:ind w:left="54"/>
            </w:pPr>
            <w:r>
              <w:rPr>
                <w:spacing w:val="4"/>
              </w:rPr>
              <w:t>采石场废石</w:t>
            </w:r>
          </w:p>
          <w:p w14:paraId="41C6D5E2">
            <w:pPr>
              <w:pStyle w:val="6"/>
              <w:spacing w:before="6" w:line="229" w:lineRule="auto"/>
              <w:ind w:left="54"/>
            </w:pPr>
            <w:r>
              <w:rPr>
                <w:spacing w:val="4"/>
              </w:rPr>
              <w:t>场设置不符</w:t>
            </w:r>
          </w:p>
          <w:p w14:paraId="76448C78">
            <w:pPr>
              <w:pStyle w:val="6"/>
              <w:spacing w:before="7" w:line="230" w:lineRule="auto"/>
              <w:ind w:left="58"/>
            </w:pPr>
            <w:r>
              <w:rPr>
                <w:spacing w:val="4"/>
              </w:rPr>
              <w:t>合设计要求</w:t>
            </w:r>
          </w:p>
          <w:p w14:paraId="51982F34">
            <w:pPr>
              <w:pStyle w:val="6"/>
              <w:spacing w:before="6" w:line="229" w:lineRule="auto"/>
              <w:ind w:left="59"/>
            </w:pPr>
            <w:r>
              <w:rPr>
                <w:spacing w:val="3"/>
              </w:rPr>
              <w:t>等违法行为</w:t>
            </w:r>
          </w:p>
          <w:p w14:paraId="460A4340">
            <w:pPr>
              <w:pStyle w:val="6"/>
              <w:spacing w:before="10" w:line="231" w:lineRule="auto"/>
              <w:ind w:left="243"/>
            </w:pPr>
            <w:r>
              <w:rPr>
                <w:spacing w:val="-1"/>
              </w:rPr>
              <w:t>的处罚</w:t>
            </w:r>
          </w:p>
        </w:tc>
        <w:tc>
          <w:tcPr>
            <w:tcW w:w="619" w:type="dxa"/>
            <w:vMerge w:val="restart"/>
            <w:tcBorders>
              <w:bottom w:val="nil"/>
            </w:tcBorders>
            <w:vAlign w:val="top"/>
          </w:tcPr>
          <w:p w14:paraId="53020D0A">
            <w:pPr>
              <w:rPr>
                <w:rFonts w:ascii="Arial"/>
                <w:sz w:val="21"/>
              </w:rPr>
            </w:pPr>
          </w:p>
        </w:tc>
        <w:tc>
          <w:tcPr>
            <w:tcW w:w="6286" w:type="dxa"/>
            <w:gridSpan w:val="3"/>
            <w:tcBorders>
              <w:bottom w:val="nil"/>
            </w:tcBorders>
            <w:vAlign w:val="top"/>
          </w:tcPr>
          <w:p w14:paraId="7E228FE2">
            <w:pPr>
              <w:spacing w:line="269" w:lineRule="auto"/>
              <w:rPr>
                <w:rFonts w:ascii="Arial"/>
                <w:sz w:val="21"/>
              </w:rPr>
            </w:pPr>
          </w:p>
          <w:p w14:paraId="30AA5DCE">
            <w:pPr>
              <w:spacing w:line="269" w:lineRule="auto"/>
              <w:rPr>
                <w:rFonts w:ascii="Arial"/>
                <w:sz w:val="21"/>
              </w:rPr>
            </w:pPr>
          </w:p>
          <w:p w14:paraId="0E86550F">
            <w:pPr>
              <w:spacing w:line="270" w:lineRule="auto"/>
              <w:rPr>
                <w:rFonts w:ascii="Arial"/>
                <w:sz w:val="21"/>
              </w:rPr>
            </w:pPr>
          </w:p>
          <w:p w14:paraId="392E08C9">
            <w:pPr>
              <w:spacing w:line="270" w:lineRule="auto"/>
              <w:rPr>
                <w:rFonts w:ascii="Arial"/>
                <w:sz w:val="21"/>
              </w:rPr>
            </w:pPr>
          </w:p>
          <w:p w14:paraId="25D3E882">
            <w:pPr>
              <w:spacing w:line="270" w:lineRule="auto"/>
              <w:rPr>
                <w:rFonts w:ascii="Arial"/>
                <w:sz w:val="21"/>
              </w:rPr>
            </w:pPr>
          </w:p>
          <w:p w14:paraId="2615FC08">
            <w:pPr>
              <w:spacing w:line="270" w:lineRule="auto"/>
              <w:rPr>
                <w:rFonts w:ascii="Arial"/>
                <w:sz w:val="21"/>
              </w:rPr>
            </w:pPr>
          </w:p>
          <w:p w14:paraId="3C9CB223">
            <w:pPr>
              <w:spacing w:line="270" w:lineRule="auto"/>
              <w:rPr>
                <w:rFonts w:ascii="Arial"/>
                <w:sz w:val="21"/>
              </w:rPr>
            </w:pPr>
          </w:p>
          <w:p w14:paraId="4970B8A6">
            <w:pPr>
              <w:spacing w:line="270" w:lineRule="auto"/>
              <w:rPr>
                <w:rFonts w:ascii="Arial"/>
                <w:sz w:val="21"/>
              </w:rPr>
            </w:pPr>
          </w:p>
          <w:p w14:paraId="5380DBC8">
            <w:pPr>
              <w:pStyle w:val="6"/>
              <w:spacing w:before="55" w:line="198" w:lineRule="auto"/>
              <w:ind w:left="25"/>
            </w:pPr>
            <w:r>
              <w:rPr>
                <w:spacing w:val="7"/>
              </w:rPr>
              <w:t>【规章】《小型露天采石场安全管理与监督检查规定</w:t>
            </w:r>
            <w:r>
              <w:rPr>
                <w:spacing w:val="-18"/>
              </w:rPr>
              <w:t xml:space="preserve"> </w:t>
            </w:r>
            <w:r>
              <w:rPr>
                <w:spacing w:val="7"/>
              </w:rPr>
              <w:t>》（2011年国家安全监管</w:t>
            </w:r>
          </w:p>
        </w:tc>
        <w:tc>
          <w:tcPr>
            <w:tcW w:w="3744" w:type="dxa"/>
            <w:vMerge w:val="restart"/>
            <w:tcBorders>
              <w:bottom w:val="nil"/>
            </w:tcBorders>
            <w:vAlign w:val="top"/>
          </w:tcPr>
          <w:p w14:paraId="02500DD9">
            <w:pPr>
              <w:pStyle w:val="6"/>
              <w:spacing w:before="33"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679DEBC0">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553FE4ED">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Merge w:val="restart"/>
            <w:tcBorders>
              <w:bottom w:val="nil"/>
            </w:tcBorders>
            <w:vAlign w:val="top"/>
          </w:tcPr>
          <w:p w14:paraId="5F66E605">
            <w:pPr>
              <w:spacing w:line="257" w:lineRule="auto"/>
              <w:rPr>
                <w:rFonts w:ascii="Arial"/>
                <w:sz w:val="21"/>
              </w:rPr>
            </w:pPr>
          </w:p>
          <w:p w14:paraId="005537A9">
            <w:pPr>
              <w:spacing w:line="257" w:lineRule="auto"/>
              <w:rPr>
                <w:rFonts w:ascii="Arial"/>
                <w:sz w:val="21"/>
              </w:rPr>
            </w:pPr>
          </w:p>
          <w:p w14:paraId="585212A6">
            <w:pPr>
              <w:spacing w:line="257" w:lineRule="auto"/>
              <w:rPr>
                <w:rFonts w:ascii="Arial"/>
                <w:sz w:val="21"/>
              </w:rPr>
            </w:pPr>
          </w:p>
          <w:p w14:paraId="3F86029E">
            <w:pPr>
              <w:spacing w:line="258" w:lineRule="auto"/>
              <w:rPr>
                <w:rFonts w:ascii="Arial"/>
                <w:sz w:val="21"/>
              </w:rPr>
            </w:pPr>
          </w:p>
          <w:p w14:paraId="084049B8">
            <w:pPr>
              <w:spacing w:line="258" w:lineRule="auto"/>
              <w:rPr>
                <w:rFonts w:ascii="Arial"/>
                <w:sz w:val="21"/>
              </w:rPr>
            </w:pPr>
          </w:p>
          <w:p w14:paraId="2E6C0FE0">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0D785C1C">
            <w:pPr>
              <w:pStyle w:val="6"/>
              <w:spacing w:line="229" w:lineRule="auto"/>
              <w:ind w:left="60"/>
            </w:pPr>
            <w:r>
              <w:rPr>
                <w:spacing w:val="-3"/>
              </w:rPr>
              <w:t>四十四、</w:t>
            </w:r>
          </w:p>
          <w:p w14:paraId="6AF0110D">
            <w:pPr>
              <w:pStyle w:val="6"/>
              <w:spacing w:before="8" w:line="230" w:lineRule="auto"/>
              <w:ind w:left="42"/>
            </w:pPr>
            <w:r>
              <w:rPr>
                <w:spacing w:val="1"/>
              </w:rPr>
              <w:t>五十五、</w:t>
            </w:r>
          </w:p>
          <w:p w14:paraId="29CF81AE">
            <w:pPr>
              <w:pStyle w:val="6"/>
              <w:spacing w:before="7" w:line="230" w:lineRule="auto"/>
              <w:ind w:left="42"/>
            </w:pPr>
            <w:r>
              <w:rPr>
                <w:spacing w:val="1"/>
              </w:rPr>
              <w:t>五十六、</w:t>
            </w:r>
          </w:p>
          <w:p w14:paraId="74294B5A">
            <w:pPr>
              <w:pStyle w:val="6"/>
              <w:spacing w:before="6" w:line="230" w:lineRule="auto"/>
              <w:ind w:left="42"/>
            </w:pPr>
            <w:r>
              <w:rPr>
                <w:spacing w:val="1"/>
              </w:rPr>
              <w:t>五十七、</w:t>
            </w:r>
          </w:p>
          <w:p w14:paraId="2BD09F64">
            <w:pPr>
              <w:pStyle w:val="6"/>
              <w:spacing w:before="6" w:line="230" w:lineRule="auto"/>
              <w:ind w:left="42"/>
            </w:pPr>
            <w:r>
              <w:rPr>
                <w:spacing w:val="1"/>
              </w:rPr>
              <w:t>五十八、</w:t>
            </w:r>
          </w:p>
          <w:p w14:paraId="68C625D1">
            <w:pPr>
              <w:pStyle w:val="6"/>
              <w:spacing w:before="10" w:line="237" w:lineRule="auto"/>
              <w:ind w:left="40" w:right="77" w:firstLine="1"/>
            </w:pPr>
            <w:r>
              <w:rPr>
                <w:spacing w:val="5"/>
              </w:rPr>
              <w:t>五十九、六十、六</w:t>
            </w:r>
          </w:p>
          <w:p w14:paraId="4DFD71ED">
            <w:pPr>
              <w:pStyle w:val="6"/>
              <w:spacing w:before="1" w:line="237" w:lineRule="auto"/>
              <w:ind w:left="44" w:right="77"/>
            </w:pPr>
            <w:r>
              <w:rPr>
                <w:spacing w:val="5"/>
              </w:rPr>
              <w:t>十一、六</w:t>
            </w:r>
            <w:r>
              <w:rPr>
                <w:spacing w:val="4"/>
              </w:rPr>
              <w:t>十二</w:t>
            </w:r>
          </w:p>
        </w:tc>
        <w:tc>
          <w:tcPr>
            <w:tcW w:w="674" w:type="dxa"/>
            <w:vMerge w:val="restart"/>
            <w:tcBorders>
              <w:bottom w:val="nil"/>
            </w:tcBorders>
            <w:vAlign w:val="top"/>
          </w:tcPr>
          <w:p w14:paraId="021D7FEA">
            <w:pPr>
              <w:spacing w:line="263" w:lineRule="auto"/>
              <w:rPr>
                <w:rFonts w:ascii="Arial"/>
                <w:sz w:val="21"/>
              </w:rPr>
            </w:pPr>
          </w:p>
          <w:p w14:paraId="384E8B32">
            <w:pPr>
              <w:spacing w:line="263" w:lineRule="auto"/>
              <w:rPr>
                <w:rFonts w:ascii="Arial"/>
                <w:sz w:val="21"/>
              </w:rPr>
            </w:pPr>
          </w:p>
          <w:p w14:paraId="2AC4C8BD">
            <w:pPr>
              <w:spacing w:line="264" w:lineRule="auto"/>
              <w:rPr>
                <w:rFonts w:ascii="Arial"/>
                <w:sz w:val="21"/>
              </w:rPr>
            </w:pPr>
          </w:p>
          <w:p w14:paraId="487E0D08">
            <w:pPr>
              <w:spacing w:line="264" w:lineRule="auto"/>
              <w:rPr>
                <w:rFonts w:ascii="Arial"/>
                <w:sz w:val="21"/>
              </w:rPr>
            </w:pPr>
          </w:p>
          <w:p w14:paraId="376ACB8E">
            <w:pPr>
              <w:spacing w:line="264" w:lineRule="auto"/>
              <w:rPr>
                <w:rFonts w:ascii="Arial"/>
                <w:sz w:val="21"/>
              </w:rPr>
            </w:pPr>
          </w:p>
          <w:p w14:paraId="22C06AAA">
            <w:pPr>
              <w:spacing w:line="264" w:lineRule="auto"/>
              <w:rPr>
                <w:rFonts w:ascii="Arial"/>
                <w:sz w:val="21"/>
              </w:rPr>
            </w:pPr>
          </w:p>
          <w:p w14:paraId="47AAB44E">
            <w:pPr>
              <w:spacing w:line="264" w:lineRule="auto"/>
              <w:rPr>
                <w:rFonts w:ascii="Arial"/>
                <w:sz w:val="21"/>
              </w:rPr>
            </w:pPr>
          </w:p>
          <w:p w14:paraId="7A7FED99">
            <w:pPr>
              <w:spacing w:line="264" w:lineRule="auto"/>
              <w:rPr>
                <w:rFonts w:ascii="Arial"/>
                <w:sz w:val="21"/>
              </w:rPr>
            </w:pPr>
          </w:p>
          <w:p w14:paraId="3898A55E">
            <w:pPr>
              <w:spacing w:line="264" w:lineRule="auto"/>
              <w:rPr>
                <w:rFonts w:ascii="Arial"/>
                <w:sz w:val="21"/>
              </w:rPr>
            </w:pPr>
          </w:p>
          <w:p w14:paraId="319931D6">
            <w:pPr>
              <w:pStyle w:val="6"/>
              <w:spacing w:before="56" w:line="238" w:lineRule="auto"/>
              <w:ind w:left="44" w:right="103" w:hanging="3"/>
            </w:pPr>
            <w:r>
              <w:rPr>
                <w:spacing w:val="2"/>
              </w:rPr>
              <w:t>综合执</w:t>
            </w:r>
            <w:r>
              <w:rPr>
                <w:spacing w:val="1"/>
              </w:rPr>
              <w:t>法大队</w:t>
            </w:r>
          </w:p>
        </w:tc>
        <w:tc>
          <w:tcPr>
            <w:tcW w:w="775" w:type="dxa"/>
            <w:vMerge w:val="restart"/>
            <w:tcBorders>
              <w:bottom w:val="nil"/>
            </w:tcBorders>
            <w:vAlign w:val="top"/>
          </w:tcPr>
          <w:p w14:paraId="6FEF8CE4">
            <w:pPr>
              <w:spacing w:line="242" w:lineRule="auto"/>
              <w:rPr>
                <w:rFonts w:ascii="Arial"/>
                <w:sz w:val="21"/>
              </w:rPr>
            </w:pPr>
          </w:p>
          <w:p w14:paraId="0B042FA8">
            <w:pPr>
              <w:spacing w:line="242" w:lineRule="auto"/>
              <w:rPr>
                <w:rFonts w:ascii="Arial"/>
                <w:sz w:val="21"/>
              </w:rPr>
            </w:pPr>
          </w:p>
          <w:p w14:paraId="14380C49">
            <w:pPr>
              <w:spacing w:line="242" w:lineRule="auto"/>
              <w:rPr>
                <w:rFonts w:ascii="Arial"/>
                <w:sz w:val="21"/>
              </w:rPr>
            </w:pPr>
          </w:p>
          <w:p w14:paraId="5B905ADD">
            <w:pPr>
              <w:spacing w:line="242" w:lineRule="auto"/>
              <w:rPr>
                <w:rFonts w:ascii="Arial"/>
                <w:sz w:val="21"/>
              </w:rPr>
            </w:pPr>
          </w:p>
          <w:p w14:paraId="09C28DEA">
            <w:pPr>
              <w:spacing w:line="243" w:lineRule="auto"/>
              <w:rPr>
                <w:rFonts w:ascii="Arial"/>
                <w:sz w:val="21"/>
              </w:rPr>
            </w:pPr>
          </w:p>
          <w:p w14:paraId="1ADB286D">
            <w:pPr>
              <w:spacing w:line="243" w:lineRule="auto"/>
              <w:rPr>
                <w:rFonts w:ascii="Arial"/>
                <w:sz w:val="21"/>
              </w:rPr>
            </w:pPr>
          </w:p>
          <w:p w14:paraId="2742CC70">
            <w:pPr>
              <w:spacing w:line="243" w:lineRule="auto"/>
              <w:rPr>
                <w:rFonts w:ascii="Arial"/>
                <w:sz w:val="21"/>
              </w:rPr>
            </w:pPr>
          </w:p>
          <w:p w14:paraId="2AF26049">
            <w:pPr>
              <w:spacing w:line="243" w:lineRule="auto"/>
              <w:rPr>
                <w:rFonts w:ascii="Arial"/>
                <w:sz w:val="21"/>
              </w:rPr>
            </w:pPr>
          </w:p>
          <w:p w14:paraId="6E1EB847">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Merge w:val="restart"/>
            <w:tcBorders>
              <w:bottom w:val="nil"/>
            </w:tcBorders>
            <w:vAlign w:val="top"/>
          </w:tcPr>
          <w:p w14:paraId="48C242B0">
            <w:pPr>
              <w:rPr>
                <w:rFonts w:ascii="Arial"/>
                <w:sz w:val="21"/>
              </w:rPr>
            </w:pPr>
          </w:p>
        </w:tc>
      </w:tr>
      <w:tr w14:paraId="3018FD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3" w:hRule="atLeast"/>
        </w:trPr>
        <w:tc>
          <w:tcPr>
            <w:tcW w:w="422" w:type="dxa"/>
            <w:vMerge w:val="continue"/>
            <w:tcBorders>
              <w:top w:val="nil"/>
            </w:tcBorders>
            <w:vAlign w:val="top"/>
          </w:tcPr>
          <w:p w14:paraId="1BE3E3F8">
            <w:pPr>
              <w:rPr>
                <w:rFonts w:ascii="Arial"/>
                <w:sz w:val="21"/>
              </w:rPr>
            </w:pPr>
          </w:p>
        </w:tc>
        <w:tc>
          <w:tcPr>
            <w:tcW w:w="573" w:type="dxa"/>
            <w:vMerge w:val="continue"/>
            <w:tcBorders>
              <w:top w:val="nil"/>
            </w:tcBorders>
            <w:vAlign w:val="top"/>
          </w:tcPr>
          <w:p w14:paraId="5E188025">
            <w:pPr>
              <w:rPr>
                <w:rFonts w:ascii="Arial"/>
                <w:sz w:val="21"/>
              </w:rPr>
            </w:pPr>
          </w:p>
        </w:tc>
        <w:tc>
          <w:tcPr>
            <w:tcW w:w="530" w:type="dxa"/>
            <w:vMerge w:val="continue"/>
            <w:tcBorders>
              <w:top w:val="nil"/>
            </w:tcBorders>
            <w:vAlign w:val="top"/>
          </w:tcPr>
          <w:p w14:paraId="45A61FF4">
            <w:pPr>
              <w:rPr>
                <w:rFonts w:ascii="Arial"/>
                <w:sz w:val="21"/>
              </w:rPr>
            </w:pPr>
          </w:p>
        </w:tc>
        <w:tc>
          <w:tcPr>
            <w:tcW w:w="991" w:type="dxa"/>
            <w:vMerge w:val="continue"/>
            <w:tcBorders>
              <w:top w:val="nil"/>
            </w:tcBorders>
            <w:vAlign w:val="top"/>
          </w:tcPr>
          <w:p w14:paraId="5B2E44A9">
            <w:pPr>
              <w:rPr>
                <w:rFonts w:ascii="Arial"/>
                <w:sz w:val="21"/>
              </w:rPr>
            </w:pPr>
          </w:p>
        </w:tc>
        <w:tc>
          <w:tcPr>
            <w:tcW w:w="619" w:type="dxa"/>
            <w:vMerge w:val="continue"/>
            <w:tcBorders>
              <w:top w:val="nil"/>
            </w:tcBorders>
            <w:vAlign w:val="top"/>
          </w:tcPr>
          <w:p w14:paraId="18CF2E76">
            <w:pPr>
              <w:rPr>
                <w:rFonts w:ascii="Arial"/>
                <w:sz w:val="21"/>
              </w:rPr>
            </w:pPr>
          </w:p>
        </w:tc>
        <w:tc>
          <w:tcPr>
            <w:tcW w:w="3847" w:type="dxa"/>
            <w:tcBorders>
              <w:top w:val="nil"/>
              <w:right w:val="nil"/>
            </w:tcBorders>
            <w:vAlign w:val="top"/>
          </w:tcPr>
          <w:p w14:paraId="687346EF">
            <w:pPr>
              <w:pStyle w:val="6"/>
              <w:spacing w:before="26" w:line="230" w:lineRule="auto"/>
              <w:ind w:left="42"/>
            </w:pPr>
            <w:r>
              <w:rPr>
                <w:spacing w:val="5"/>
              </w:rPr>
              <w:t>总局令第39号，2015年修订）</w:t>
            </w:r>
          </w:p>
          <w:p w14:paraId="0C322BF4">
            <w:pPr>
              <w:pStyle w:val="6"/>
              <w:spacing w:before="7" w:line="236" w:lineRule="auto"/>
              <w:ind w:left="44" w:hanging="2"/>
            </w:pPr>
            <w:r>
              <w:rPr>
                <w:spacing w:val="3"/>
              </w:rPr>
              <w:t>第四十条</w:t>
            </w:r>
            <w:r>
              <w:rPr>
                <w:spacing w:val="30"/>
                <w:w w:val="101"/>
              </w:rPr>
              <w:t xml:space="preserve"> </w:t>
            </w:r>
            <w:r>
              <w:rPr>
                <w:spacing w:val="3"/>
              </w:rPr>
              <w:t>违反本规定第二十三条</w:t>
            </w:r>
            <w:r>
              <w:rPr>
                <w:spacing w:val="-36"/>
              </w:rPr>
              <w:t xml:space="preserve"> </w:t>
            </w:r>
            <w:r>
              <w:rPr>
                <w:spacing w:val="3"/>
              </w:rPr>
              <w:t>、第二十四条、</w:t>
            </w:r>
            <w:r>
              <w:rPr>
                <w:spacing w:val="4"/>
              </w:rPr>
              <w:t>的，给予警告</w:t>
            </w:r>
            <w:r>
              <w:rPr>
                <w:spacing w:val="-46"/>
              </w:rPr>
              <w:t xml:space="preserve"> </w:t>
            </w:r>
            <w:r>
              <w:rPr>
                <w:spacing w:val="4"/>
              </w:rPr>
              <w:t>，并处2万元以下的罚款。</w:t>
            </w:r>
          </w:p>
        </w:tc>
        <w:tc>
          <w:tcPr>
            <w:tcW w:w="1079" w:type="dxa"/>
            <w:tcBorders>
              <w:top w:val="nil"/>
              <w:left w:val="nil"/>
              <w:right w:val="nil"/>
            </w:tcBorders>
            <w:vAlign w:val="top"/>
          </w:tcPr>
          <w:p w14:paraId="05C76D98">
            <w:pPr>
              <w:pStyle w:val="6"/>
              <w:spacing w:before="244" w:line="230" w:lineRule="auto"/>
              <w:jc w:val="right"/>
            </w:pPr>
            <w:r>
              <w:rPr>
                <w:spacing w:val="-2"/>
              </w:rPr>
              <w:t>第二十五条、</w:t>
            </w:r>
          </w:p>
        </w:tc>
        <w:tc>
          <w:tcPr>
            <w:tcW w:w="1360" w:type="dxa"/>
            <w:tcBorders>
              <w:top w:val="nil"/>
              <w:left w:val="nil"/>
            </w:tcBorders>
            <w:vAlign w:val="top"/>
          </w:tcPr>
          <w:p w14:paraId="01A3FBBE">
            <w:pPr>
              <w:pStyle w:val="6"/>
              <w:spacing w:before="244" w:line="230" w:lineRule="auto"/>
              <w:ind w:left="70"/>
            </w:pPr>
            <w:r>
              <w:rPr>
                <w:spacing w:val="4"/>
              </w:rPr>
              <w:t>第二十八条规定</w:t>
            </w:r>
          </w:p>
        </w:tc>
        <w:tc>
          <w:tcPr>
            <w:tcW w:w="3744" w:type="dxa"/>
            <w:vMerge w:val="continue"/>
            <w:tcBorders>
              <w:top w:val="nil"/>
            </w:tcBorders>
            <w:vAlign w:val="top"/>
          </w:tcPr>
          <w:p w14:paraId="454AD601">
            <w:pPr>
              <w:rPr>
                <w:rFonts w:ascii="Arial"/>
                <w:sz w:val="21"/>
              </w:rPr>
            </w:pPr>
          </w:p>
        </w:tc>
        <w:tc>
          <w:tcPr>
            <w:tcW w:w="832" w:type="dxa"/>
            <w:vMerge w:val="continue"/>
            <w:tcBorders>
              <w:top w:val="nil"/>
            </w:tcBorders>
            <w:vAlign w:val="top"/>
          </w:tcPr>
          <w:p w14:paraId="5736E1F6">
            <w:pPr>
              <w:rPr>
                <w:rFonts w:ascii="Arial"/>
                <w:sz w:val="21"/>
              </w:rPr>
            </w:pPr>
          </w:p>
        </w:tc>
        <w:tc>
          <w:tcPr>
            <w:tcW w:w="674" w:type="dxa"/>
            <w:vMerge w:val="continue"/>
            <w:tcBorders>
              <w:top w:val="nil"/>
            </w:tcBorders>
            <w:vAlign w:val="top"/>
          </w:tcPr>
          <w:p w14:paraId="3434E756">
            <w:pPr>
              <w:rPr>
                <w:rFonts w:ascii="Arial"/>
                <w:sz w:val="21"/>
              </w:rPr>
            </w:pPr>
          </w:p>
        </w:tc>
        <w:tc>
          <w:tcPr>
            <w:tcW w:w="775" w:type="dxa"/>
            <w:vMerge w:val="continue"/>
            <w:tcBorders>
              <w:top w:val="nil"/>
            </w:tcBorders>
            <w:vAlign w:val="top"/>
          </w:tcPr>
          <w:p w14:paraId="6E332600">
            <w:pPr>
              <w:rPr>
                <w:rFonts w:ascii="Arial"/>
                <w:sz w:val="21"/>
              </w:rPr>
            </w:pPr>
          </w:p>
        </w:tc>
        <w:tc>
          <w:tcPr>
            <w:tcW w:w="513" w:type="dxa"/>
            <w:vMerge w:val="continue"/>
            <w:tcBorders>
              <w:top w:val="nil"/>
            </w:tcBorders>
            <w:vAlign w:val="top"/>
          </w:tcPr>
          <w:p w14:paraId="39C8F4EE">
            <w:pPr>
              <w:rPr>
                <w:rFonts w:ascii="Arial"/>
                <w:sz w:val="21"/>
              </w:rPr>
            </w:pPr>
          </w:p>
        </w:tc>
      </w:tr>
    </w:tbl>
    <w:p w14:paraId="010CCD71">
      <w:pPr>
        <w:rPr>
          <w:rFonts w:ascii="Arial"/>
          <w:sz w:val="21"/>
        </w:rPr>
      </w:pPr>
    </w:p>
    <w:p w14:paraId="5D258804">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5BCC3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474362D7">
            <w:pPr>
              <w:spacing w:line="248" w:lineRule="auto"/>
              <w:rPr>
                <w:rFonts w:ascii="Arial"/>
                <w:sz w:val="21"/>
              </w:rPr>
            </w:pPr>
            <w:r>
              <w:pict>
                <v:shape id="_x0000_s1064" o:spid="_x0000_s1064" o:spt="202" type="#_x0000_t202" style="position:absolute;left:0pt;margin-left:493.6pt;margin-top:497.7pt;height:45.45pt;width:181.3pt;mso-position-horizontal-relative:page;mso-position-vertical-relative:page;z-index:251698176;mso-width-relative:page;mso-height-relative:page;" filled="f" stroked="f" coordsize="21600,21600" o:allowincell="f">
                  <v:path/>
                  <v:fill on="f" focussize="0,0"/>
                  <v:stroke on="f"/>
                  <v:imagedata o:title=""/>
                  <o:lock v:ext="edit" aspectratio="f"/>
                  <v:textbox inset="0mm,0mm,0mm,0mm">
                    <w:txbxContent>
                      <w:p w14:paraId="2272B90F">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0FB1AF64">
            <w:pPr>
              <w:spacing w:line="248" w:lineRule="auto"/>
              <w:rPr>
                <w:rFonts w:ascii="Arial"/>
                <w:sz w:val="21"/>
              </w:rPr>
            </w:pPr>
          </w:p>
          <w:p w14:paraId="5A113308">
            <w:pPr>
              <w:spacing w:line="248" w:lineRule="auto"/>
              <w:rPr>
                <w:rFonts w:ascii="Arial"/>
                <w:sz w:val="21"/>
              </w:rPr>
            </w:pPr>
          </w:p>
          <w:p w14:paraId="57638BF6">
            <w:pPr>
              <w:spacing w:line="249" w:lineRule="auto"/>
              <w:rPr>
                <w:rFonts w:ascii="Arial"/>
                <w:sz w:val="21"/>
              </w:rPr>
            </w:pPr>
          </w:p>
          <w:p w14:paraId="4C829E3F">
            <w:pPr>
              <w:spacing w:line="249" w:lineRule="auto"/>
              <w:rPr>
                <w:rFonts w:ascii="Arial"/>
                <w:sz w:val="21"/>
              </w:rPr>
            </w:pPr>
          </w:p>
          <w:p w14:paraId="5A0DBF23">
            <w:pPr>
              <w:spacing w:line="249" w:lineRule="auto"/>
              <w:rPr>
                <w:rFonts w:ascii="Arial"/>
                <w:sz w:val="21"/>
              </w:rPr>
            </w:pPr>
          </w:p>
          <w:p w14:paraId="7CA1DCE3">
            <w:pPr>
              <w:spacing w:line="249" w:lineRule="auto"/>
              <w:rPr>
                <w:rFonts w:ascii="Arial"/>
                <w:sz w:val="21"/>
              </w:rPr>
            </w:pPr>
          </w:p>
          <w:p w14:paraId="7ECCDAE0">
            <w:pPr>
              <w:spacing w:line="249" w:lineRule="auto"/>
              <w:rPr>
                <w:rFonts w:ascii="Arial"/>
                <w:sz w:val="21"/>
              </w:rPr>
            </w:pPr>
          </w:p>
          <w:p w14:paraId="3A0CBBD7">
            <w:pPr>
              <w:spacing w:line="249" w:lineRule="auto"/>
              <w:rPr>
                <w:rFonts w:ascii="Arial"/>
                <w:sz w:val="21"/>
              </w:rPr>
            </w:pPr>
          </w:p>
          <w:p w14:paraId="7432EF26">
            <w:pPr>
              <w:spacing w:line="249" w:lineRule="auto"/>
              <w:rPr>
                <w:rFonts w:ascii="Arial"/>
                <w:sz w:val="21"/>
              </w:rPr>
            </w:pPr>
          </w:p>
          <w:p w14:paraId="0975538C">
            <w:pPr>
              <w:pStyle w:val="6"/>
              <w:spacing w:before="56" w:line="230" w:lineRule="exact"/>
              <w:ind w:left="95"/>
            </w:pPr>
            <w:r>
              <w:rPr>
                <w:spacing w:val="-3"/>
                <w:position w:val="1"/>
              </w:rPr>
              <w:t>122</w:t>
            </w:r>
          </w:p>
        </w:tc>
        <w:tc>
          <w:tcPr>
            <w:tcW w:w="573" w:type="dxa"/>
            <w:vAlign w:val="top"/>
          </w:tcPr>
          <w:p w14:paraId="21B32FC7">
            <w:pPr>
              <w:spacing w:line="251" w:lineRule="auto"/>
              <w:rPr>
                <w:rFonts w:ascii="Arial"/>
                <w:sz w:val="21"/>
              </w:rPr>
            </w:pPr>
          </w:p>
          <w:p w14:paraId="1808F7CD">
            <w:pPr>
              <w:spacing w:line="251" w:lineRule="auto"/>
              <w:rPr>
                <w:rFonts w:ascii="Arial"/>
                <w:sz w:val="21"/>
              </w:rPr>
            </w:pPr>
          </w:p>
          <w:p w14:paraId="1124ACE6">
            <w:pPr>
              <w:spacing w:line="252" w:lineRule="auto"/>
              <w:rPr>
                <w:rFonts w:ascii="Arial"/>
                <w:sz w:val="21"/>
              </w:rPr>
            </w:pPr>
          </w:p>
          <w:p w14:paraId="11A63060">
            <w:pPr>
              <w:spacing w:line="252" w:lineRule="auto"/>
              <w:rPr>
                <w:rFonts w:ascii="Arial"/>
                <w:sz w:val="21"/>
              </w:rPr>
            </w:pPr>
          </w:p>
          <w:p w14:paraId="5345F282">
            <w:pPr>
              <w:spacing w:line="252" w:lineRule="auto"/>
              <w:rPr>
                <w:rFonts w:ascii="Arial"/>
                <w:sz w:val="21"/>
              </w:rPr>
            </w:pPr>
          </w:p>
          <w:p w14:paraId="4E479603">
            <w:pPr>
              <w:spacing w:line="252" w:lineRule="auto"/>
              <w:rPr>
                <w:rFonts w:ascii="Arial"/>
                <w:sz w:val="21"/>
              </w:rPr>
            </w:pPr>
          </w:p>
          <w:p w14:paraId="61D5D159">
            <w:pPr>
              <w:spacing w:line="252" w:lineRule="auto"/>
              <w:rPr>
                <w:rFonts w:ascii="Arial"/>
                <w:sz w:val="21"/>
              </w:rPr>
            </w:pPr>
          </w:p>
          <w:p w14:paraId="48E7C17C">
            <w:pPr>
              <w:spacing w:line="252" w:lineRule="auto"/>
              <w:rPr>
                <w:rFonts w:ascii="Arial"/>
                <w:sz w:val="21"/>
              </w:rPr>
            </w:pPr>
          </w:p>
          <w:p w14:paraId="6AB20BFC">
            <w:pPr>
              <w:spacing w:line="252" w:lineRule="auto"/>
              <w:rPr>
                <w:rFonts w:ascii="Arial"/>
                <w:sz w:val="21"/>
              </w:rPr>
            </w:pPr>
          </w:p>
          <w:p w14:paraId="62F93553">
            <w:pPr>
              <w:pStyle w:val="6"/>
              <w:spacing w:before="56" w:line="239" w:lineRule="auto"/>
              <w:ind w:left="114" w:right="105"/>
              <w:jc w:val="both"/>
            </w:pPr>
            <w:r>
              <w:rPr>
                <w:spacing w:val="1"/>
              </w:rPr>
              <w:t>应急管理部门</w:t>
            </w:r>
          </w:p>
        </w:tc>
        <w:tc>
          <w:tcPr>
            <w:tcW w:w="530" w:type="dxa"/>
            <w:vAlign w:val="top"/>
          </w:tcPr>
          <w:p w14:paraId="0478DCD6">
            <w:pPr>
              <w:spacing w:line="264" w:lineRule="auto"/>
              <w:rPr>
                <w:rFonts w:ascii="Arial"/>
                <w:sz w:val="21"/>
              </w:rPr>
            </w:pPr>
          </w:p>
          <w:p w14:paraId="573E94F8">
            <w:pPr>
              <w:spacing w:line="264" w:lineRule="auto"/>
              <w:rPr>
                <w:rFonts w:ascii="Arial"/>
                <w:sz w:val="21"/>
              </w:rPr>
            </w:pPr>
          </w:p>
          <w:p w14:paraId="4298AABF">
            <w:pPr>
              <w:spacing w:line="264" w:lineRule="auto"/>
              <w:rPr>
                <w:rFonts w:ascii="Arial"/>
                <w:sz w:val="21"/>
              </w:rPr>
            </w:pPr>
          </w:p>
          <w:p w14:paraId="1EC8AA97">
            <w:pPr>
              <w:spacing w:line="264" w:lineRule="auto"/>
              <w:rPr>
                <w:rFonts w:ascii="Arial"/>
                <w:sz w:val="21"/>
              </w:rPr>
            </w:pPr>
          </w:p>
          <w:p w14:paraId="240A02F4">
            <w:pPr>
              <w:spacing w:line="264" w:lineRule="auto"/>
              <w:rPr>
                <w:rFonts w:ascii="Arial"/>
                <w:sz w:val="21"/>
              </w:rPr>
            </w:pPr>
          </w:p>
          <w:p w14:paraId="56582DC4">
            <w:pPr>
              <w:spacing w:line="264" w:lineRule="auto"/>
              <w:rPr>
                <w:rFonts w:ascii="Arial"/>
                <w:sz w:val="21"/>
              </w:rPr>
            </w:pPr>
          </w:p>
          <w:p w14:paraId="1E281501">
            <w:pPr>
              <w:spacing w:line="264" w:lineRule="auto"/>
              <w:rPr>
                <w:rFonts w:ascii="Arial"/>
                <w:sz w:val="21"/>
              </w:rPr>
            </w:pPr>
          </w:p>
          <w:p w14:paraId="1391E5A6">
            <w:pPr>
              <w:spacing w:line="264" w:lineRule="auto"/>
              <w:rPr>
                <w:rFonts w:ascii="Arial"/>
                <w:sz w:val="21"/>
              </w:rPr>
            </w:pPr>
          </w:p>
          <w:p w14:paraId="49E98507">
            <w:pPr>
              <w:spacing w:line="264" w:lineRule="auto"/>
              <w:rPr>
                <w:rFonts w:ascii="Arial"/>
                <w:sz w:val="21"/>
              </w:rPr>
            </w:pPr>
          </w:p>
          <w:p w14:paraId="147991E6">
            <w:pPr>
              <w:pStyle w:val="6"/>
              <w:spacing w:before="55" w:line="239" w:lineRule="auto"/>
              <w:ind w:left="94" w:right="83"/>
            </w:pPr>
            <w:r>
              <w:t>行政</w:t>
            </w:r>
            <w:r>
              <w:rPr>
                <w:spacing w:val="1"/>
              </w:rPr>
              <w:t>处罚</w:t>
            </w:r>
          </w:p>
        </w:tc>
        <w:tc>
          <w:tcPr>
            <w:tcW w:w="991" w:type="dxa"/>
            <w:vAlign w:val="top"/>
          </w:tcPr>
          <w:p w14:paraId="318774AD">
            <w:pPr>
              <w:spacing w:line="279" w:lineRule="auto"/>
              <w:rPr>
                <w:rFonts w:ascii="Arial"/>
                <w:sz w:val="21"/>
              </w:rPr>
            </w:pPr>
          </w:p>
          <w:p w14:paraId="415A7F66">
            <w:pPr>
              <w:spacing w:line="279" w:lineRule="auto"/>
              <w:rPr>
                <w:rFonts w:ascii="Arial"/>
                <w:sz w:val="21"/>
              </w:rPr>
            </w:pPr>
          </w:p>
          <w:p w14:paraId="36AF49F0">
            <w:pPr>
              <w:spacing w:line="279" w:lineRule="auto"/>
              <w:rPr>
                <w:rFonts w:ascii="Arial"/>
                <w:sz w:val="21"/>
              </w:rPr>
            </w:pPr>
          </w:p>
          <w:p w14:paraId="48CD5638">
            <w:pPr>
              <w:spacing w:line="280" w:lineRule="auto"/>
              <w:rPr>
                <w:rFonts w:ascii="Arial"/>
                <w:sz w:val="21"/>
              </w:rPr>
            </w:pPr>
          </w:p>
          <w:p w14:paraId="12251C87">
            <w:pPr>
              <w:spacing w:line="280" w:lineRule="auto"/>
              <w:rPr>
                <w:rFonts w:ascii="Arial"/>
                <w:sz w:val="21"/>
              </w:rPr>
            </w:pPr>
          </w:p>
          <w:p w14:paraId="1981770E">
            <w:pPr>
              <w:pStyle w:val="6"/>
              <w:spacing w:before="55" w:line="231" w:lineRule="auto"/>
              <w:ind w:left="54"/>
            </w:pPr>
            <w:r>
              <w:rPr>
                <w:spacing w:val="4"/>
              </w:rPr>
              <w:t>对矿山建设</w:t>
            </w:r>
          </w:p>
          <w:p w14:paraId="10655BB1">
            <w:pPr>
              <w:pStyle w:val="6"/>
              <w:spacing w:before="7" w:line="231" w:lineRule="auto"/>
              <w:ind w:left="54"/>
            </w:pPr>
            <w:r>
              <w:rPr>
                <w:spacing w:val="4"/>
              </w:rPr>
              <w:t>项目或者用</w:t>
            </w:r>
          </w:p>
          <w:p w14:paraId="5DEC26BA">
            <w:pPr>
              <w:pStyle w:val="6"/>
              <w:spacing w:before="5" w:line="231" w:lineRule="auto"/>
              <w:ind w:left="57"/>
            </w:pPr>
            <w:r>
              <w:rPr>
                <w:spacing w:val="7"/>
              </w:rPr>
              <w:t>于生产、储</w:t>
            </w:r>
          </w:p>
          <w:p w14:paraId="1A7DA366">
            <w:pPr>
              <w:pStyle w:val="6"/>
              <w:spacing w:before="6" w:line="227" w:lineRule="auto"/>
              <w:ind w:left="56"/>
            </w:pPr>
            <w:r>
              <w:rPr>
                <w:spacing w:val="4"/>
              </w:rPr>
              <w:t>存危险物品</w:t>
            </w:r>
          </w:p>
          <w:p w14:paraId="3DADA53F">
            <w:pPr>
              <w:pStyle w:val="6"/>
              <w:spacing w:before="9" w:line="231" w:lineRule="auto"/>
              <w:ind w:left="63"/>
            </w:pPr>
            <w:r>
              <w:rPr>
                <w:spacing w:val="3"/>
              </w:rPr>
              <w:t>的建设项目</w:t>
            </w:r>
          </w:p>
          <w:p w14:paraId="483677D8">
            <w:pPr>
              <w:pStyle w:val="6"/>
              <w:spacing w:before="8" w:line="229" w:lineRule="auto"/>
              <w:ind w:left="63"/>
            </w:pPr>
            <w:r>
              <w:rPr>
                <w:spacing w:val="3"/>
              </w:rPr>
              <w:t>的施工单位</w:t>
            </w:r>
          </w:p>
          <w:p w14:paraId="038B2AEE">
            <w:pPr>
              <w:pStyle w:val="6"/>
              <w:spacing w:before="8" w:line="230" w:lineRule="auto"/>
              <w:ind w:left="54"/>
            </w:pPr>
            <w:r>
              <w:rPr>
                <w:spacing w:val="4"/>
              </w:rPr>
              <w:t>未按照批准</w:t>
            </w:r>
          </w:p>
          <w:p w14:paraId="47CA9FFF">
            <w:pPr>
              <w:pStyle w:val="6"/>
              <w:spacing w:before="7" w:line="231" w:lineRule="auto"/>
              <w:ind w:left="63"/>
            </w:pPr>
            <w:r>
              <w:rPr>
                <w:spacing w:val="3"/>
              </w:rPr>
              <w:t>的安全设施</w:t>
            </w:r>
          </w:p>
          <w:p w14:paraId="443EB9E0">
            <w:pPr>
              <w:pStyle w:val="6"/>
              <w:spacing w:before="5" w:line="230" w:lineRule="auto"/>
              <w:ind w:left="52"/>
            </w:pPr>
            <w:r>
              <w:rPr>
                <w:spacing w:val="5"/>
              </w:rPr>
              <w:t>设计施工等</w:t>
            </w:r>
          </w:p>
          <w:p w14:paraId="05A1258E">
            <w:pPr>
              <w:pStyle w:val="6"/>
              <w:spacing w:before="9" w:line="229" w:lineRule="auto"/>
              <w:ind w:left="54"/>
            </w:pPr>
            <w:r>
              <w:rPr>
                <w:spacing w:val="4"/>
              </w:rPr>
              <w:t>违法行为的</w:t>
            </w:r>
          </w:p>
          <w:p w14:paraId="2748E598">
            <w:pPr>
              <w:pStyle w:val="6"/>
              <w:spacing w:before="7" w:line="231" w:lineRule="auto"/>
              <w:ind w:left="325"/>
            </w:pPr>
            <w:r>
              <w:rPr>
                <w:spacing w:val="1"/>
              </w:rPr>
              <w:t>处罚</w:t>
            </w:r>
          </w:p>
        </w:tc>
        <w:tc>
          <w:tcPr>
            <w:tcW w:w="619" w:type="dxa"/>
            <w:vAlign w:val="top"/>
          </w:tcPr>
          <w:p w14:paraId="2C2169D1">
            <w:pPr>
              <w:rPr>
                <w:rFonts w:ascii="Arial"/>
                <w:sz w:val="21"/>
              </w:rPr>
            </w:pPr>
          </w:p>
        </w:tc>
        <w:tc>
          <w:tcPr>
            <w:tcW w:w="6286" w:type="dxa"/>
            <w:vAlign w:val="top"/>
          </w:tcPr>
          <w:p w14:paraId="1A664866">
            <w:pPr>
              <w:spacing w:line="283" w:lineRule="auto"/>
              <w:rPr>
                <w:rFonts w:ascii="Arial"/>
                <w:sz w:val="21"/>
              </w:rPr>
            </w:pPr>
          </w:p>
          <w:p w14:paraId="77483B9A">
            <w:pPr>
              <w:spacing w:line="284" w:lineRule="auto"/>
              <w:rPr>
                <w:rFonts w:ascii="Arial"/>
                <w:sz w:val="21"/>
              </w:rPr>
            </w:pPr>
          </w:p>
          <w:p w14:paraId="49020800">
            <w:pPr>
              <w:spacing w:line="284" w:lineRule="auto"/>
              <w:rPr>
                <w:rFonts w:ascii="Arial"/>
                <w:sz w:val="21"/>
              </w:rPr>
            </w:pPr>
          </w:p>
          <w:p w14:paraId="606DABE1">
            <w:pPr>
              <w:pStyle w:val="6"/>
              <w:spacing w:before="56" w:line="238" w:lineRule="auto"/>
              <w:ind w:left="34" w:right="44" w:hanging="9"/>
            </w:pPr>
            <w:r>
              <w:rPr>
                <w:spacing w:val="6"/>
              </w:rPr>
              <w:t>【规章】《湖北省企业安全生产主体责任规定</w:t>
            </w:r>
            <w:r>
              <w:rPr>
                <w:spacing w:val="-23"/>
              </w:rPr>
              <w:t xml:space="preserve"> </w:t>
            </w:r>
            <w:r>
              <w:rPr>
                <w:spacing w:val="6"/>
              </w:rPr>
              <w:t>》</w:t>
            </w:r>
            <w:r>
              <w:rPr>
                <w:spacing w:val="-41"/>
              </w:rPr>
              <w:t xml:space="preserve"> </w:t>
            </w:r>
            <w:r>
              <w:rPr>
                <w:spacing w:val="6"/>
              </w:rPr>
              <w:t>(2010年湖北省政府令第339号</w:t>
            </w:r>
            <w:r>
              <w:rPr>
                <w:rFonts w:hint="eastAsia"/>
                <w:spacing w:val="6"/>
                <w:lang w:eastAsia="zh-CN"/>
              </w:rPr>
              <w:t>）</w:t>
            </w:r>
            <w:r>
              <w:rPr>
                <w:spacing w:val="5"/>
              </w:rPr>
              <w:t>第三十条</w:t>
            </w:r>
            <w:r>
              <w:rPr>
                <w:spacing w:val="26"/>
              </w:rPr>
              <w:t xml:space="preserve"> </w:t>
            </w:r>
            <w:r>
              <w:rPr>
                <w:spacing w:val="5"/>
              </w:rPr>
              <w:t>企业有下列行为之一的</w:t>
            </w:r>
            <w:r>
              <w:rPr>
                <w:spacing w:val="-36"/>
              </w:rPr>
              <w:t xml:space="preserve"> </w:t>
            </w:r>
            <w:r>
              <w:rPr>
                <w:spacing w:val="5"/>
              </w:rPr>
              <w:t>，</w:t>
            </w:r>
            <w:r>
              <w:rPr>
                <w:spacing w:val="-42"/>
              </w:rPr>
              <w:t xml:space="preserve"> </w:t>
            </w:r>
            <w:r>
              <w:rPr>
                <w:spacing w:val="5"/>
              </w:rPr>
              <w:t>由县级以上人民政府负责安全生产监</w:t>
            </w:r>
            <w:r>
              <w:rPr>
                <w:spacing w:val="4"/>
              </w:rPr>
              <w:t>督管理</w:t>
            </w:r>
            <w:r>
              <w:rPr>
                <w:spacing w:val="6"/>
              </w:rPr>
              <w:t>的部门依法责令限期改正</w:t>
            </w:r>
            <w:r>
              <w:rPr>
                <w:spacing w:val="-34"/>
              </w:rPr>
              <w:t xml:space="preserve"> </w:t>
            </w:r>
            <w:r>
              <w:rPr>
                <w:spacing w:val="6"/>
              </w:rPr>
              <w:t>；逾期未改正的</w:t>
            </w:r>
            <w:r>
              <w:rPr>
                <w:spacing w:val="-45"/>
              </w:rPr>
              <w:t xml:space="preserve"> </w:t>
            </w:r>
            <w:r>
              <w:rPr>
                <w:spacing w:val="6"/>
              </w:rPr>
              <w:t>，依法责令停止建设或者停</w:t>
            </w:r>
            <w:r>
              <w:rPr>
                <w:spacing w:val="5"/>
              </w:rPr>
              <w:t>产停业整顿，可以并处五万元以下的罚款</w:t>
            </w:r>
            <w:r>
              <w:rPr>
                <w:spacing w:val="-19"/>
              </w:rPr>
              <w:t xml:space="preserve"> </w:t>
            </w:r>
            <w:r>
              <w:rPr>
                <w:spacing w:val="5"/>
              </w:rPr>
              <w:t>；造成严重后果</w:t>
            </w:r>
            <w:r>
              <w:rPr>
                <w:spacing w:val="-46"/>
              </w:rPr>
              <w:t xml:space="preserve"> </w:t>
            </w:r>
            <w:r>
              <w:rPr>
                <w:spacing w:val="5"/>
              </w:rPr>
              <w:t>，构成犯罪的</w:t>
            </w:r>
            <w:r>
              <w:rPr>
                <w:spacing w:val="-48"/>
              </w:rPr>
              <w:t xml:space="preserve"> </w:t>
            </w:r>
            <w:r>
              <w:rPr>
                <w:spacing w:val="5"/>
              </w:rPr>
              <w:t>，依照刑法有关</w:t>
            </w:r>
            <w:r>
              <w:rPr>
                <w:spacing w:val="7"/>
              </w:rPr>
              <w:t>规定追究刑事责任</w:t>
            </w:r>
            <w:r>
              <w:rPr>
                <w:spacing w:val="-4"/>
              </w:rPr>
              <w:t>：</w:t>
            </w:r>
            <w:r>
              <w:rPr>
                <w:spacing w:val="38"/>
              </w:rPr>
              <w:t xml:space="preserve"> </w:t>
            </w:r>
            <w:r>
              <w:rPr>
                <w:spacing w:val="-4"/>
              </w:rPr>
              <w:t>（</w:t>
            </w:r>
            <w:r>
              <w:rPr>
                <w:spacing w:val="7"/>
              </w:rPr>
              <w:t>一）矿山建设项目或者用于生产</w:t>
            </w:r>
            <w:r>
              <w:rPr>
                <w:spacing w:val="-30"/>
              </w:rPr>
              <w:t xml:space="preserve"> </w:t>
            </w:r>
            <w:r>
              <w:rPr>
                <w:spacing w:val="7"/>
              </w:rPr>
              <w:t>、储存危险物品的建设项目没有安全设施设计或者安全设施设计未按照规定报经有关部门审查同意</w:t>
            </w:r>
          </w:p>
          <w:p w14:paraId="1F6D53FF">
            <w:pPr>
              <w:pStyle w:val="6"/>
              <w:spacing w:before="2" w:line="237" w:lineRule="auto"/>
              <w:ind w:left="36" w:right="83" w:firstLine="9"/>
            </w:pPr>
            <w:r>
              <w:rPr>
                <w:spacing w:val="8"/>
              </w:rPr>
              <w:t>的</w:t>
            </w:r>
            <w:r>
              <w:rPr>
                <w:spacing w:val="-23"/>
              </w:rPr>
              <w:t>；</w:t>
            </w:r>
            <w:r>
              <w:rPr>
                <w:spacing w:val="16"/>
              </w:rPr>
              <w:t xml:space="preserve"> </w:t>
            </w:r>
            <w:r>
              <w:rPr>
                <w:spacing w:val="-23"/>
              </w:rPr>
              <w:t>（</w:t>
            </w:r>
            <w:r>
              <w:rPr>
                <w:spacing w:val="8"/>
              </w:rPr>
              <w:t>二）矿山建设项目或者用于生产</w:t>
            </w:r>
            <w:r>
              <w:rPr>
                <w:spacing w:val="-30"/>
              </w:rPr>
              <w:t xml:space="preserve"> </w:t>
            </w:r>
            <w:r>
              <w:rPr>
                <w:spacing w:val="8"/>
              </w:rPr>
              <w:t>、储存危险物品的建设项目的施工单位</w:t>
            </w:r>
            <w:r>
              <w:rPr>
                <w:spacing w:val="7"/>
              </w:rPr>
              <w:t>未按照批准的安全设施设计施工的</w:t>
            </w:r>
            <w:r>
              <w:rPr>
                <w:spacing w:val="-24"/>
              </w:rPr>
              <w:t xml:space="preserve"> </w:t>
            </w:r>
            <w:r>
              <w:rPr>
                <w:spacing w:val="-10"/>
              </w:rPr>
              <w:t>；（</w:t>
            </w:r>
            <w:r>
              <w:rPr>
                <w:spacing w:val="7"/>
              </w:rPr>
              <w:t>三）矿山建设项目或者用于生产</w:t>
            </w:r>
            <w:r>
              <w:rPr>
                <w:spacing w:val="-30"/>
              </w:rPr>
              <w:t xml:space="preserve"> </w:t>
            </w:r>
            <w:r>
              <w:rPr>
                <w:spacing w:val="7"/>
              </w:rPr>
              <w:t>、储存危险物品的建设项目竣工投入生产或者使用前</w:t>
            </w:r>
            <w:r>
              <w:rPr>
                <w:spacing w:val="-10"/>
              </w:rPr>
              <w:t xml:space="preserve"> </w:t>
            </w:r>
            <w:r>
              <w:rPr>
                <w:spacing w:val="7"/>
              </w:rPr>
              <w:t>，安全设施未经验收合格的；</w:t>
            </w:r>
          </w:p>
          <w:p w14:paraId="26606EF8">
            <w:pPr>
              <w:pStyle w:val="6"/>
              <w:spacing w:line="238" w:lineRule="auto"/>
              <w:ind w:left="34" w:right="145" w:firstLine="3"/>
            </w:pPr>
            <w:r>
              <w:rPr>
                <w:spacing w:val="5"/>
              </w:rPr>
              <w:t>（</w:t>
            </w:r>
            <w:r>
              <w:rPr>
                <w:spacing w:val="-44"/>
              </w:rPr>
              <w:t xml:space="preserve"> </w:t>
            </w:r>
            <w:r>
              <w:rPr>
                <w:spacing w:val="5"/>
              </w:rPr>
              <w:t>四）未在有较大危险因素的生产经营场所和有关设施 、设备上设置明显的安</w:t>
            </w:r>
            <w:r>
              <w:rPr>
                <w:spacing w:val="8"/>
              </w:rPr>
              <w:t>全警示标志的</w:t>
            </w:r>
            <w:r>
              <w:rPr>
                <w:spacing w:val="-45"/>
              </w:rPr>
              <w:t xml:space="preserve"> </w:t>
            </w:r>
            <w:r>
              <w:rPr>
                <w:spacing w:val="-18"/>
              </w:rPr>
              <w:t>；（</w:t>
            </w:r>
            <w:r>
              <w:rPr>
                <w:spacing w:val="8"/>
              </w:rPr>
              <w:t>五）安全设备的安装</w:t>
            </w:r>
            <w:r>
              <w:rPr>
                <w:spacing w:val="-42"/>
              </w:rPr>
              <w:t xml:space="preserve"> </w:t>
            </w:r>
            <w:r>
              <w:rPr>
                <w:spacing w:val="8"/>
              </w:rPr>
              <w:t>、使用、检测、改造和报废不符合国家</w:t>
            </w:r>
            <w:r>
              <w:rPr>
                <w:spacing w:val="7"/>
              </w:rPr>
              <w:t>标准或者行业标准的</w:t>
            </w:r>
            <w:r>
              <w:rPr>
                <w:spacing w:val="-38"/>
              </w:rPr>
              <w:t xml:space="preserve"> </w:t>
            </w:r>
            <w:r>
              <w:rPr>
                <w:spacing w:val="-9"/>
              </w:rPr>
              <w:t>；（</w:t>
            </w:r>
            <w:r>
              <w:rPr>
                <w:spacing w:val="7"/>
              </w:rPr>
              <w:t>六）未对安全设备进行经常性维护</w:t>
            </w:r>
            <w:r>
              <w:rPr>
                <w:spacing w:val="-28"/>
              </w:rPr>
              <w:t xml:space="preserve"> </w:t>
            </w:r>
            <w:r>
              <w:rPr>
                <w:spacing w:val="7"/>
              </w:rPr>
              <w:t>、保养和定期检测</w:t>
            </w:r>
            <w:r>
              <w:rPr>
                <w:spacing w:val="9"/>
              </w:rPr>
              <w:t>的</w:t>
            </w:r>
            <w:r>
              <w:rPr>
                <w:spacing w:val="-18"/>
              </w:rPr>
              <w:t>；（</w:t>
            </w:r>
            <w:r>
              <w:rPr>
                <w:spacing w:val="9"/>
              </w:rPr>
              <w:t>七）未为从业人员提供符合国家标准或者行业标准的劳</w:t>
            </w:r>
            <w:r>
              <w:rPr>
                <w:spacing w:val="8"/>
              </w:rPr>
              <w:t>动防护用品的</w:t>
            </w:r>
            <w:r>
              <w:rPr>
                <w:spacing w:val="-15"/>
              </w:rPr>
              <w:t xml:space="preserve"> </w:t>
            </w:r>
            <w:r>
              <w:rPr>
                <w:spacing w:val="8"/>
              </w:rPr>
              <w:t>；</w:t>
            </w:r>
            <w:r>
              <w:t xml:space="preserve"> </w:t>
            </w:r>
            <w:r>
              <w:rPr>
                <w:spacing w:val="7"/>
              </w:rPr>
              <w:t>（八）特种设备以及危险物品的容器</w:t>
            </w:r>
            <w:r>
              <w:rPr>
                <w:spacing w:val="-28"/>
              </w:rPr>
              <w:t xml:space="preserve"> </w:t>
            </w:r>
            <w:r>
              <w:rPr>
                <w:spacing w:val="7"/>
              </w:rPr>
              <w:t>、运输工具未经取得</w:t>
            </w:r>
            <w:r>
              <w:rPr>
                <w:spacing w:val="6"/>
              </w:rPr>
              <w:t>专业资质的机构检测</w:t>
            </w:r>
            <w:r>
              <w:t xml:space="preserve"> </w:t>
            </w:r>
            <w:r>
              <w:rPr>
                <w:spacing w:val="7"/>
              </w:rPr>
              <w:t>、检验合格</w:t>
            </w:r>
            <w:r>
              <w:rPr>
                <w:spacing w:val="-50"/>
              </w:rPr>
              <w:t xml:space="preserve"> </w:t>
            </w:r>
            <w:r>
              <w:rPr>
                <w:spacing w:val="7"/>
              </w:rPr>
              <w:t>，取得安全使用证或者安全标志</w:t>
            </w:r>
            <w:r>
              <w:rPr>
                <w:spacing w:val="-28"/>
              </w:rPr>
              <w:t xml:space="preserve"> </w:t>
            </w:r>
            <w:r>
              <w:rPr>
                <w:spacing w:val="7"/>
              </w:rPr>
              <w:t>，投入使用的</w:t>
            </w:r>
            <w:r>
              <w:rPr>
                <w:spacing w:val="-48"/>
              </w:rPr>
              <w:t xml:space="preserve"> </w:t>
            </w:r>
            <w:r>
              <w:rPr>
                <w:spacing w:val="-18"/>
              </w:rPr>
              <w:t>；（</w:t>
            </w:r>
            <w:r>
              <w:rPr>
                <w:spacing w:val="7"/>
              </w:rPr>
              <w:t>九）使用国</w:t>
            </w:r>
            <w:r>
              <w:rPr>
                <w:spacing w:val="6"/>
              </w:rPr>
              <w:t>家明令淘汰、禁止使用的危及生产安全的工艺</w:t>
            </w:r>
            <w:r>
              <w:rPr>
                <w:spacing w:val="-24"/>
              </w:rPr>
              <w:t xml:space="preserve"> </w:t>
            </w:r>
            <w:r>
              <w:rPr>
                <w:spacing w:val="6"/>
              </w:rPr>
              <w:t>、设备的。</w:t>
            </w:r>
          </w:p>
        </w:tc>
        <w:tc>
          <w:tcPr>
            <w:tcW w:w="3744" w:type="dxa"/>
            <w:vAlign w:val="top"/>
          </w:tcPr>
          <w:p w14:paraId="6F96A4FA">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124F8579">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7C3FE42B">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437C218A">
            <w:pPr>
              <w:spacing w:line="258" w:lineRule="auto"/>
              <w:rPr>
                <w:rFonts w:ascii="Arial"/>
                <w:sz w:val="21"/>
              </w:rPr>
            </w:pPr>
          </w:p>
          <w:p w14:paraId="1DE61C56">
            <w:pPr>
              <w:spacing w:line="258" w:lineRule="auto"/>
              <w:rPr>
                <w:rFonts w:ascii="Arial"/>
                <w:sz w:val="21"/>
              </w:rPr>
            </w:pPr>
          </w:p>
          <w:p w14:paraId="246CE05E">
            <w:pPr>
              <w:spacing w:line="258" w:lineRule="auto"/>
              <w:rPr>
                <w:rFonts w:ascii="Arial"/>
                <w:sz w:val="21"/>
              </w:rPr>
            </w:pPr>
          </w:p>
          <w:p w14:paraId="277FAB51">
            <w:pPr>
              <w:spacing w:line="258" w:lineRule="auto"/>
              <w:rPr>
                <w:rFonts w:ascii="Arial"/>
                <w:sz w:val="21"/>
              </w:rPr>
            </w:pPr>
          </w:p>
          <w:p w14:paraId="14F806A1">
            <w:pPr>
              <w:spacing w:line="258" w:lineRule="auto"/>
              <w:rPr>
                <w:rFonts w:ascii="Arial"/>
                <w:sz w:val="21"/>
              </w:rPr>
            </w:pPr>
          </w:p>
          <w:p w14:paraId="2640BB10">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119CA629">
            <w:pPr>
              <w:pStyle w:val="6"/>
              <w:spacing w:line="229" w:lineRule="auto"/>
              <w:ind w:left="60"/>
            </w:pPr>
            <w:r>
              <w:rPr>
                <w:spacing w:val="-3"/>
              </w:rPr>
              <w:t>四十四、</w:t>
            </w:r>
          </w:p>
          <w:p w14:paraId="76D6355C">
            <w:pPr>
              <w:pStyle w:val="6"/>
              <w:spacing w:before="8" w:line="230" w:lineRule="auto"/>
              <w:ind w:left="42"/>
            </w:pPr>
            <w:r>
              <w:rPr>
                <w:spacing w:val="1"/>
              </w:rPr>
              <w:t>五十五、</w:t>
            </w:r>
          </w:p>
          <w:p w14:paraId="57DCC639">
            <w:pPr>
              <w:pStyle w:val="6"/>
              <w:spacing w:before="6" w:line="230" w:lineRule="auto"/>
              <w:ind w:left="42"/>
            </w:pPr>
            <w:r>
              <w:rPr>
                <w:spacing w:val="1"/>
              </w:rPr>
              <w:t>五十六、</w:t>
            </w:r>
          </w:p>
          <w:p w14:paraId="51B58626">
            <w:pPr>
              <w:pStyle w:val="6"/>
              <w:spacing w:before="8" w:line="230" w:lineRule="auto"/>
              <w:ind w:left="42"/>
            </w:pPr>
            <w:r>
              <w:rPr>
                <w:spacing w:val="1"/>
              </w:rPr>
              <w:t>五十七、</w:t>
            </w:r>
          </w:p>
          <w:p w14:paraId="7B455B97">
            <w:pPr>
              <w:pStyle w:val="6"/>
              <w:spacing w:before="6" w:line="230" w:lineRule="auto"/>
              <w:ind w:left="42"/>
            </w:pPr>
            <w:r>
              <w:rPr>
                <w:spacing w:val="1"/>
              </w:rPr>
              <w:t>五十八、</w:t>
            </w:r>
          </w:p>
          <w:p w14:paraId="511EE00B">
            <w:pPr>
              <w:pStyle w:val="6"/>
              <w:spacing w:before="10" w:line="237" w:lineRule="auto"/>
              <w:ind w:left="40" w:right="77" w:firstLine="1"/>
            </w:pPr>
            <w:r>
              <w:rPr>
                <w:spacing w:val="5"/>
              </w:rPr>
              <w:t>五十九、六十、六</w:t>
            </w:r>
          </w:p>
          <w:p w14:paraId="35813A4C">
            <w:pPr>
              <w:pStyle w:val="6"/>
              <w:spacing w:line="237" w:lineRule="auto"/>
              <w:ind w:left="44" w:right="77"/>
            </w:pPr>
            <w:r>
              <w:rPr>
                <w:spacing w:val="5"/>
              </w:rPr>
              <w:t>十一、六</w:t>
            </w:r>
            <w:r>
              <w:rPr>
                <w:spacing w:val="4"/>
              </w:rPr>
              <w:t>十二</w:t>
            </w:r>
          </w:p>
        </w:tc>
        <w:tc>
          <w:tcPr>
            <w:tcW w:w="674" w:type="dxa"/>
            <w:vAlign w:val="top"/>
          </w:tcPr>
          <w:p w14:paraId="434467C8">
            <w:pPr>
              <w:spacing w:line="264" w:lineRule="auto"/>
              <w:rPr>
                <w:rFonts w:ascii="Arial"/>
                <w:sz w:val="21"/>
              </w:rPr>
            </w:pPr>
          </w:p>
          <w:p w14:paraId="60A02679">
            <w:pPr>
              <w:spacing w:line="264" w:lineRule="auto"/>
              <w:rPr>
                <w:rFonts w:ascii="Arial"/>
                <w:sz w:val="21"/>
              </w:rPr>
            </w:pPr>
          </w:p>
          <w:p w14:paraId="23073E16">
            <w:pPr>
              <w:spacing w:line="264" w:lineRule="auto"/>
              <w:rPr>
                <w:rFonts w:ascii="Arial"/>
                <w:sz w:val="21"/>
              </w:rPr>
            </w:pPr>
          </w:p>
          <w:p w14:paraId="4E8B1186">
            <w:pPr>
              <w:spacing w:line="264" w:lineRule="auto"/>
              <w:rPr>
                <w:rFonts w:ascii="Arial"/>
                <w:sz w:val="21"/>
              </w:rPr>
            </w:pPr>
          </w:p>
          <w:p w14:paraId="20DFB1A0">
            <w:pPr>
              <w:spacing w:line="264" w:lineRule="auto"/>
              <w:rPr>
                <w:rFonts w:ascii="Arial"/>
                <w:sz w:val="21"/>
              </w:rPr>
            </w:pPr>
          </w:p>
          <w:p w14:paraId="290044EA">
            <w:pPr>
              <w:spacing w:line="264" w:lineRule="auto"/>
              <w:rPr>
                <w:rFonts w:ascii="Arial"/>
                <w:sz w:val="21"/>
              </w:rPr>
            </w:pPr>
          </w:p>
          <w:p w14:paraId="1E9DF651">
            <w:pPr>
              <w:spacing w:line="264" w:lineRule="auto"/>
              <w:rPr>
                <w:rFonts w:ascii="Arial"/>
                <w:sz w:val="21"/>
              </w:rPr>
            </w:pPr>
          </w:p>
          <w:p w14:paraId="4977C4FA">
            <w:pPr>
              <w:spacing w:line="264" w:lineRule="auto"/>
              <w:rPr>
                <w:rFonts w:ascii="Arial"/>
                <w:sz w:val="21"/>
              </w:rPr>
            </w:pPr>
          </w:p>
          <w:p w14:paraId="0E5F05FC">
            <w:pPr>
              <w:spacing w:line="264" w:lineRule="auto"/>
              <w:rPr>
                <w:rFonts w:ascii="Arial"/>
                <w:sz w:val="21"/>
              </w:rPr>
            </w:pPr>
          </w:p>
          <w:p w14:paraId="6A764BD6">
            <w:pPr>
              <w:pStyle w:val="6"/>
              <w:spacing w:before="55" w:line="239" w:lineRule="auto"/>
              <w:ind w:left="44" w:right="103" w:hanging="3"/>
            </w:pPr>
            <w:r>
              <w:rPr>
                <w:spacing w:val="2"/>
              </w:rPr>
              <w:t>综合执</w:t>
            </w:r>
            <w:r>
              <w:rPr>
                <w:spacing w:val="1"/>
              </w:rPr>
              <w:t>法大队</w:t>
            </w:r>
          </w:p>
        </w:tc>
        <w:tc>
          <w:tcPr>
            <w:tcW w:w="775" w:type="dxa"/>
            <w:vAlign w:val="top"/>
          </w:tcPr>
          <w:p w14:paraId="5DC0B02B">
            <w:pPr>
              <w:spacing w:line="242" w:lineRule="auto"/>
              <w:rPr>
                <w:rFonts w:ascii="Arial"/>
                <w:sz w:val="21"/>
              </w:rPr>
            </w:pPr>
          </w:p>
          <w:p w14:paraId="69ACAA51">
            <w:pPr>
              <w:spacing w:line="242" w:lineRule="auto"/>
              <w:rPr>
                <w:rFonts w:ascii="Arial"/>
                <w:sz w:val="21"/>
              </w:rPr>
            </w:pPr>
          </w:p>
          <w:p w14:paraId="35F61E1E">
            <w:pPr>
              <w:spacing w:line="243" w:lineRule="auto"/>
              <w:rPr>
                <w:rFonts w:ascii="Arial"/>
                <w:sz w:val="21"/>
              </w:rPr>
            </w:pPr>
          </w:p>
          <w:p w14:paraId="09A1608D">
            <w:pPr>
              <w:spacing w:line="243" w:lineRule="auto"/>
              <w:rPr>
                <w:rFonts w:ascii="Arial"/>
                <w:sz w:val="21"/>
              </w:rPr>
            </w:pPr>
          </w:p>
          <w:p w14:paraId="5630FEA9">
            <w:pPr>
              <w:spacing w:line="243" w:lineRule="auto"/>
              <w:rPr>
                <w:rFonts w:ascii="Arial"/>
                <w:sz w:val="21"/>
              </w:rPr>
            </w:pPr>
          </w:p>
          <w:p w14:paraId="05703FB7">
            <w:pPr>
              <w:spacing w:line="243" w:lineRule="auto"/>
              <w:rPr>
                <w:rFonts w:ascii="Arial"/>
                <w:sz w:val="21"/>
              </w:rPr>
            </w:pPr>
          </w:p>
          <w:p w14:paraId="7BF75E10">
            <w:pPr>
              <w:spacing w:line="243" w:lineRule="auto"/>
              <w:rPr>
                <w:rFonts w:ascii="Arial"/>
                <w:sz w:val="21"/>
              </w:rPr>
            </w:pPr>
          </w:p>
          <w:p w14:paraId="297485B0">
            <w:pPr>
              <w:spacing w:line="243" w:lineRule="auto"/>
              <w:rPr>
                <w:rFonts w:ascii="Arial"/>
                <w:sz w:val="21"/>
              </w:rPr>
            </w:pPr>
          </w:p>
          <w:p w14:paraId="5F650D50">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30FEADDC">
            <w:pPr>
              <w:rPr>
                <w:rFonts w:ascii="Arial"/>
                <w:sz w:val="21"/>
              </w:rPr>
            </w:pPr>
          </w:p>
        </w:tc>
      </w:tr>
      <w:tr w14:paraId="03F5C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07C4B9F7">
            <w:pPr>
              <w:spacing w:line="248" w:lineRule="auto"/>
              <w:rPr>
                <w:rFonts w:ascii="Arial"/>
                <w:sz w:val="21"/>
              </w:rPr>
            </w:pPr>
          </w:p>
          <w:p w14:paraId="1B22728A">
            <w:pPr>
              <w:spacing w:line="248" w:lineRule="auto"/>
              <w:rPr>
                <w:rFonts w:ascii="Arial"/>
                <w:sz w:val="21"/>
              </w:rPr>
            </w:pPr>
          </w:p>
          <w:p w14:paraId="655107FB">
            <w:pPr>
              <w:spacing w:line="248" w:lineRule="auto"/>
              <w:rPr>
                <w:rFonts w:ascii="Arial"/>
                <w:sz w:val="21"/>
              </w:rPr>
            </w:pPr>
          </w:p>
          <w:p w14:paraId="417DD242">
            <w:pPr>
              <w:spacing w:line="248" w:lineRule="auto"/>
              <w:rPr>
                <w:rFonts w:ascii="Arial"/>
                <w:sz w:val="21"/>
              </w:rPr>
            </w:pPr>
          </w:p>
          <w:p w14:paraId="579E762F">
            <w:pPr>
              <w:spacing w:line="248" w:lineRule="auto"/>
              <w:rPr>
                <w:rFonts w:ascii="Arial"/>
                <w:sz w:val="21"/>
              </w:rPr>
            </w:pPr>
          </w:p>
          <w:p w14:paraId="0B96C0DC">
            <w:pPr>
              <w:spacing w:line="248" w:lineRule="auto"/>
              <w:rPr>
                <w:rFonts w:ascii="Arial"/>
                <w:sz w:val="21"/>
              </w:rPr>
            </w:pPr>
          </w:p>
          <w:p w14:paraId="67B05D4D">
            <w:pPr>
              <w:spacing w:line="248" w:lineRule="auto"/>
              <w:rPr>
                <w:rFonts w:ascii="Arial"/>
                <w:sz w:val="21"/>
              </w:rPr>
            </w:pPr>
          </w:p>
          <w:p w14:paraId="08BE3C07">
            <w:pPr>
              <w:spacing w:line="249" w:lineRule="auto"/>
              <w:rPr>
                <w:rFonts w:ascii="Arial"/>
                <w:sz w:val="21"/>
              </w:rPr>
            </w:pPr>
          </w:p>
          <w:p w14:paraId="2A6CD784">
            <w:pPr>
              <w:spacing w:line="249" w:lineRule="auto"/>
              <w:rPr>
                <w:rFonts w:ascii="Arial"/>
                <w:sz w:val="21"/>
              </w:rPr>
            </w:pPr>
          </w:p>
          <w:p w14:paraId="4CC753CD">
            <w:pPr>
              <w:spacing w:line="249" w:lineRule="auto"/>
              <w:rPr>
                <w:rFonts w:ascii="Arial"/>
                <w:sz w:val="21"/>
              </w:rPr>
            </w:pPr>
          </w:p>
          <w:p w14:paraId="5DDC88B4">
            <w:pPr>
              <w:pStyle w:val="6"/>
              <w:spacing w:before="56" w:line="229" w:lineRule="exact"/>
              <w:ind w:left="95"/>
            </w:pPr>
            <w:r>
              <w:rPr>
                <w:spacing w:val="-3"/>
                <w:position w:val="1"/>
              </w:rPr>
              <w:t>123</w:t>
            </w:r>
          </w:p>
        </w:tc>
        <w:tc>
          <w:tcPr>
            <w:tcW w:w="573" w:type="dxa"/>
            <w:vAlign w:val="top"/>
          </w:tcPr>
          <w:p w14:paraId="0F84BA7E">
            <w:pPr>
              <w:spacing w:line="251" w:lineRule="auto"/>
              <w:rPr>
                <w:rFonts w:ascii="Arial"/>
                <w:sz w:val="21"/>
              </w:rPr>
            </w:pPr>
          </w:p>
          <w:p w14:paraId="235A5218">
            <w:pPr>
              <w:spacing w:line="251" w:lineRule="auto"/>
              <w:rPr>
                <w:rFonts w:ascii="Arial"/>
                <w:sz w:val="21"/>
              </w:rPr>
            </w:pPr>
          </w:p>
          <w:p w14:paraId="650DAADF">
            <w:pPr>
              <w:spacing w:line="251" w:lineRule="auto"/>
              <w:rPr>
                <w:rFonts w:ascii="Arial"/>
                <w:sz w:val="21"/>
              </w:rPr>
            </w:pPr>
          </w:p>
          <w:p w14:paraId="7B5E665E">
            <w:pPr>
              <w:spacing w:line="252" w:lineRule="auto"/>
              <w:rPr>
                <w:rFonts w:ascii="Arial"/>
                <w:sz w:val="21"/>
              </w:rPr>
            </w:pPr>
          </w:p>
          <w:p w14:paraId="1311D47E">
            <w:pPr>
              <w:spacing w:line="252" w:lineRule="auto"/>
              <w:rPr>
                <w:rFonts w:ascii="Arial"/>
                <w:sz w:val="21"/>
              </w:rPr>
            </w:pPr>
          </w:p>
          <w:p w14:paraId="069E0231">
            <w:pPr>
              <w:spacing w:line="252" w:lineRule="auto"/>
              <w:rPr>
                <w:rFonts w:ascii="Arial"/>
                <w:sz w:val="21"/>
              </w:rPr>
            </w:pPr>
          </w:p>
          <w:p w14:paraId="40FA6E67">
            <w:pPr>
              <w:spacing w:line="252" w:lineRule="auto"/>
              <w:rPr>
                <w:rFonts w:ascii="Arial"/>
                <w:sz w:val="21"/>
              </w:rPr>
            </w:pPr>
          </w:p>
          <w:p w14:paraId="10DB477A">
            <w:pPr>
              <w:spacing w:line="252" w:lineRule="auto"/>
              <w:rPr>
                <w:rFonts w:ascii="Arial"/>
                <w:sz w:val="21"/>
              </w:rPr>
            </w:pPr>
          </w:p>
          <w:p w14:paraId="1DE23A51">
            <w:pPr>
              <w:spacing w:line="252" w:lineRule="auto"/>
              <w:rPr>
                <w:rFonts w:ascii="Arial"/>
                <w:sz w:val="21"/>
              </w:rPr>
            </w:pPr>
          </w:p>
          <w:p w14:paraId="007B65A7">
            <w:pPr>
              <w:pStyle w:val="6"/>
              <w:spacing w:before="55" w:line="239" w:lineRule="auto"/>
              <w:ind w:left="114" w:right="105"/>
              <w:jc w:val="both"/>
            </w:pPr>
            <w:r>
              <w:rPr>
                <w:spacing w:val="1"/>
              </w:rPr>
              <w:t>应急管理部门</w:t>
            </w:r>
          </w:p>
        </w:tc>
        <w:tc>
          <w:tcPr>
            <w:tcW w:w="530" w:type="dxa"/>
            <w:vAlign w:val="top"/>
          </w:tcPr>
          <w:p w14:paraId="01E14E90">
            <w:pPr>
              <w:spacing w:line="263" w:lineRule="auto"/>
              <w:rPr>
                <w:rFonts w:ascii="Arial"/>
                <w:sz w:val="21"/>
              </w:rPr>
            </w:pPr>
          </w:p>
          <w:p w14:paraId="366BBE51">
            <w:pPr>
              <w:spacing w:line="264" w:lineRule="auto"/>
              <w:rPr>
                <w:rFonts w:ascii="Arial"/>
                <w:sz w:val="21"/>
              </w:rPr>
            </w:pPr>
          </w:p>
          <w:p w14:paraId="606B3AD5">
            <w:pPr>
              <w:spacing w:line="264" w:lineRule="auto"/>
              <w:rPr>
                <w:rFonts w:ascii="Arial"/>
                <w:sz w:val="21"/>
              </w:rPr>
            </w:pPr>
          </w:p>
          <w:p w14:paraId="02A2C36E">
            <w:pPr>
              <w:spacing w:line="264" w:lineRule="auto"/>
              <w:rPr>
                <w:rFonts w:ascii="Arial"/>
                <w:sz w:val="21"/>
              </w:rPr>
            </w:pPr>
          </w:p>
          <w:p w14:paraId="5598A4F1">
            <w:pPr>
              <w:spacing w:line="264" w:lineRule="auto"/>
              <w:rPr>
                <w:rFonts w:ascii="Arial"/>
                <w:sz w:val="21"/>
              </w:rPr>
            </w:pPr>
          </w:p>
          <w:p w14:paraId="5E8F3B3A">
            <w:pPr>
              <w:spacing w:line="264" w:lineRule="auto"/>
              <w:rPr>
                <w:rFonts w:ascii="Arial"/>
                <w:sz w:val="21"/>
              </w:rPr>
            </w:pPr>
          </w:p>
          <w:p w14:paraId="27DFA6C6">
            <w:pPr>
              <w:spacing w:line="264" w:lineRule="auto"/>
              <w:rPr>
                <w:rFonts w:ascii="Arial"/>
                <w:sz w:val="21"/>
              </w:rPr>
            </w:pPr>
          </w:p>
          <w:p w14:paraId="6AD25E55">
            <w:pPr>
              <w:spacing w:line="264" w:lineRule="auto"/>
              <w:rPr>
                <w:rFonts w:ascii="Arial"/>
                <w:sz w:val="21"/>
              </w:rPr>
            </w:pPr>
          </w:p>
          <w:p w14:paraId="72A4D92B">
            <w:pPr>
              <w:spacing w:line="264" w:lineRule="auto"/>
              <w:rPr>
                <w:rFonts w:ascii="Arial"/>
                <w:sz w:val="21"/>
              </w:rPr>
            </w:pPr>
          </w:p>
          <w:p w14:paraId="5069CFA7">
            <w:pPr>
              <w:pStyle w:val="6"/>
              <w:spacing w:before="56" w:line="238" w:lineRule="auto"/>
              <w:ind w:left="94" w:right="83"/>
            </w:pPr>
            <w:r>
              <w:t>行政</w:t>
            </w:r>
            <w:r>
              <w:rPr>
                <w:spacing w:val="1"/>
              </w:rPr>
              <w:t>处罚</w:t>
            </w:r>
          </w:p>
        </w:tc>
        <w:tc>
          <w:tcPr>
            <w:tcW w:w="991" w:type="dxa"/>
            <w:vAlign w:val="top"/>
          </w:tcPr>
          <w:p w14:paraId="4E89244C">
            <w:pPr>
              <w:spacing w:line="245" w:lineRule="auto"/>
              <w:rPr>
                <w:rFonts w:ascii="Arial"/>
                <w:sz w:val="21"/>
              </w:rPr>
            </w:pPr>
          </w:p>
          <w:p w14:paraId="2909EA1B">
            <w:pPr>
              <w:spacing w:line="246" w:lineRule="auto"/>
              <w:rPr>
                <w:rFonts w:ascii="Arial"/>
                <w:sz w:val="21"/>
              </w:rPr>
            </w:pPr>
          </w:p>
          <w:p w14:paraId="531F3A02">
            <w:pPr>
              <w:spacing w:line="246" w:lineRule="auto"/>
              <w:rPr>
                <w:rFonts w:ascii="Arial"/>
                <w:sz w:val="21"/>
              </w:rPr>
            </w:pPr>
          </w:p>
          <w:p w14:paraId="7F551933">
            <w:pPr>
              <w:spacing w:line="246" w:lineRule="auto"/>
              <w:rPr>
                <w:rFonts w:ascii="Arial"/>
                <w:sz w:val="21"/>
              </w:rPr>
            </w:pPr>
          </w:p>
          <w:p w14:paraId="5564A1C2">
            <w:pPr>
              <w:spacing w:line="246" w:lineRule="auto"/>
              <w:rPr>
                <w:rFonts w:ascii="Arial"/>
                <w:sz w:val="21"/>
              </w:rPr>
            </w:pPr>
          </w:p>
          <w:p w14:paraId="22391A67">
            <w:pPr>
              <w:spacing w:line="246" w:lineRule="auto"/>
              <w:rPr>
                <w:rFonts w:ascii="Arial"/>
                <w:sz w:val="21"/>
              </w:rPr>
            </w:pPr>
          </w:p>
          <w:p w14:paraId="3BC52759">
            <w:pPr>
              <w:spacing w:line="246" w:lineRule="auto"/>
              <w:rPr>
                <w:rFonts w:ascii="Arial"/>
                <w:sz w:val="21"/>
              </w:rPr>
            </w:pPr>
          </w:p>
          <w:p w14:paraId="1D9B7C8D">
            <w:pPr>
              <w:pStyle w:val="6"/>
              <w:spacing w:before="55" w:line="238" w:lineRule="auto"/>
              <w:ind w:left="52" w:right="44" w:firstLine="1"/>
            </w:pPr>
            <w:r>
              <w:rPr>
                <w:spacing w:val="4"/>
              </w:rPr>
              <w:t>对重大危险</w:t>
            </w:r>
            <w:r>
              <w:rPr>
                <w:spacing w:val="5"/>
              </w:rPr>
              <w:t>源未登记建</w:t>
            </w:r>
            <w:r>
              <w:rPr>
                <w:spacing w:val="6"/>
              </w:rPr>
              <w:t>档，或者未</w:t>
            </w:r>
            <w:r>
              <w:rPr>
                <w:spacing w:val="-1"/>
              </w:rPr>
              <w:t>进行评估</w:t>
            </w:r>
            <w:r>
              <w:rPr>
                <w:spacing w:val="-48"/>
              </w:rPr>
              <w:t xml:space="preserve"> </w:t>
            </w:r>
            <w:r>
              <w:rPr>
                <w:spacing w:val="-1"/>
              </w:rPr>
              <w:t>、</w:t>
            </w:r>
            <w:r>
              <w:rPr>
                <w:spacing w:val="6"/>
              </w:rPr>
              <w:t>监控，或者</w:t>
            </w:r>
            <w:r>
              <w:rPr>
                <w:spacing w:val="5"/>
              </w:rPr>
              <w:t>未制定应急预案等违法行为的处罚</w:t>
            </w:r>
          </w:p>
        </w:tc>
        <w:tc>
          <w:tcPr>
            <w:tcW w:w="619" w:type="dxa"/>
            <w:vAlign w:val="top"/>
          </w:tcPr>
          <w:p w14:paraId="33663FAB">
            <w:pPr>
              <w:rPr>
                <w:rFonts w:ascii="Arial"/>
                <w:sz w:val="21"/>
              </w:rPr>
            </w:pPr>
          </w:p>
        </w:tc>
        <w:tc>
          <w:tcPr>
            <w:tcW w:w="6286" w:type="dxa"/>
            <w:vAlign w:val="top"/>
          </w:tcPr>
          <w:p w14:paraId="7FA7320F">
            <w:pPr>
              <w:spacing w:line="250" w:lineRule="auto"/>
              <w:rPr>
                <w:rFonts w:ascii="Arial"/>
                <w:sz w:val="21"/>
              </w:rPr>
            </w:pPr>
          </w:p>
          <w:p w14:paraId="0DD8A429">
            <w:pPr>
              <w:spacing w:line="251" w:lineRule="auto"/>
              <w:rPr>
                <w:rFonts w:ascii="Arial"/>
                <w:sz w:val="21"/>
              </w:rPr>
            </w:pPr>
          </w:p>
          <w:p w14:paraId="4218FB4F">
            <w:pPr>
              <w:spacing w:line="251" w:lineRule="auto"/>
              <w:rPr>
                <w:rFonts w:ascii="Arial"/>
                <w:sz w:val="21"/>
              </w:rPr>
            </w:pPr>
          </w:p>
          <w:p w14:paraId="16C97256">
            <w:pPr>
              <w:spacing w:line="251" w:lineRule="auto"/>
              <w:rPr>
                <w:rFonts w:ascii="Arial"/>
                <w:sz w:val="21"/>
              </w:rPr>
            </w:pPr>
          </w:p>
          <w:p w14:paraId="6AD1ADAC">
            <w:pPr>
              <w:spacing w:line="251" w:lineRule="auto"/>
              <w:rPr>
                <w:rFonts w:ascii="Arial"/>
                <w:sz w:val="21"/>
              </w:rPr>
            </w:pPr>
          </w:p>
          <w:p w14:paraId="17F18A38">
            <w:pPr>
              <w:spacing w:line="251" w:lineRule="auto"/>
              <w:rPr>
                <w:rFonts w:ascii="Arial"/>
                <w:sz w:val="21"/>
              </w:rPr>
            </w:pPr>
          </w:p>
          <w:p w14:paraId="5618BAEF">
            <w:pPr>
              <w:pStyle w:val="6"/>
              <w:spacing w:before="56" w:line="237" w:lineRule="auto"/>
              <w:ind w:left="35" w:right="61" w:hanging="10"/>
            </w:pPr>
            <w:r>
              <w:rPr>
                <w:spacing w:val="6"/>
              </w:rPr>
              <w:t>【规章】《湖北省企业安全生产主体责任规定</w:t>
            </w:r>
            <w:r>
              <w:rPr>
                <w:spacing w:val="-32"/>
              </w:rPr>
              <w:t xml:space="preserve"> </w:t>
            </w:r>
            <w:r>
              <w:rPr>
                <w:spacing w:val="6"/>
              </w:rPr>
              <w:t>》</w:t>
            </w:r>
            <w:r>
              <w:rPr>
                <w:spacing w:val="-41"/>
              </w:rPr>
              <w:t xml:space="preserve"> </w:t>
            </w:r>
            <w:r>
              <w:rPr>
                <w:spacing w:val="6"/>
              </w:rPr>
              <w:t>(2010年10月</w:t>
            </w:r>
            <w:r>
              <w:rPr>
                <w:spacing w:val="5"/>
              </w:rPr>
              <w:t>14日湖北省人民政</w:t>
            </w:r>
            <w:r>
              <w:rPr>
                <w:spacing w:val="4"/>
              </w:rPr>
              <w:t>府第339号令</w:t>
            </w:r>
            <w:r>
              <w:rPr>
                <w:rFonts w:hint="eastAsia"/>
                <w:spacing w:val="4"/>
                <w:lang w:eastAsia="zh-CN"/>
              </w:rPr>
              <w:t>）</w:t>
            </w:r>
            <w:r>
              <w:rPr>
                <w:spacing w:val="4"/>
              </w:rPr>
              <w:t xml:space="preserve">                                     </w:t>
            </w:r>
            <w:r>
              <w:rPr>
                <w:spacing w:val="3"/>
              </w:rPr>
              <w:t xml:space="preserve">         第三十一条</w:t>
            </w:r>
          </w:p>
          <w:p w14:paraId="0AAC2EF3">
            <w:pPr>
              <w:pStyle w:val="6"/>
              <w:spacing w:before="3" w:line="237" w:lineRule="auto"/>
              <w:ind w:left="34" w:right="152"/>
              <w:jc w:val="both"/>
            </w:pPr>
            <w:r>
              <w:rPr>
                <w:spacing w:val="5"/>
              </w:rPr>
              <w:t>企业有下列行为之一的</w:t>
            </w:r>
            <w:r>
              <w:rPr>
                <w:spacing w:val="-27"/>
              </w:rPr>
              <w:t xml:space="preserve"> </w:t>
            </w:r>
            <w:r>
              <w:rPr>
                <w:spacing w:val="5"/>
              </w:rPr>
              <w:t>，</w:t>
            </w:r>
            <w:r>
              <w:rPr>
                <w:spacing w:val="-43"/>
              </w:rPr>
              <w:t xml:space="preserve"> </w:t>
            </w:r>
            <w:r>
              <w:rPr>
                <w:spacing w:val="5"/>
              </w:rPr>
              <w:t>由县级以上人民政府负责安全生产监督管理的部门依法责令限期改正</w:t>
            </w:r>
            <w:r>
              <w:rPr>
                <w:spacing w:val="-36"/>
              </w:rPr>
              <w:t xml:space="preserve"> </w:t>
            </w:r>
            <w:r>
              <w:rPr>
                <w:spacing w:val="5"/>
              </w:rPr>
              <w:t>；逾期未改正的</w:t>
            </w:r>
            <w:r>
              <w:rPr>
                <w:spacing w:val="-46"/>
              </w:rPr>
              <w:t xml:space="preserve"> </w:t>
            </w:r>
            <w:r>
              <w:rPr>
                <w:spacing w:val="5"/>
              </w:rPr>
              <w:t>，依法责令停产停业整顿</w:t>
            </w:r>
            <w:r>
              <w:rPr>
                <w:spacing w:val="-36"/>
              </w:rPr>
              <w:t xml:space="preserve"> </w:t>
            </w:r>
            <w:r>
              <w:rPr>
                <w:spacing w:val="5"/>
              </w:rPr>
              <w:t>，可以并处二万元以上十万元以下的罚款</w:t>
            </w:r>
            <w:r>
              <w:rPr>
                <w:spacing w:val="-32"/>
              </w:rPr>
              <w:t xml:space="preserve"> </w:t>
            </w:r>
            <w:r>
              <w:rPr>
                <w:spacing w:val="5"/>
              </w:rPr>
              <w:t>；造成严重后果</w:t>
            </w:r>
            <w:r>
              <w:rPr>
                <w:spacing w:val="-45"/>
              </w:rPr>
              <w:t xml:space="preserve"> </w:t>
            </w:r>
            <w:r>
              <w:rPr>
                <w:spacing w:val="5"/>
              </w:rPr>
              <w:t>，构成犯罪的</w:t>
            </w:r>
            <w:r>
              <w:rPr>
                <w:spacing w:val="-48"/>
              </w:rPr>
              <w:t xml:space="preserve"> </w:t>
            </w:r>
            <w:r>
              <w:rPr>
                <w:spacing w:val="5"/>
              </w:rPr>
              <w:t>，依照刑法有关规定追究刑</w:t>
            </w:r>
            <w:r>
              <w:rPr>
                <w:spacing w:val="7"/>
              </w:rPr>
              <w:t>事责任</w:t>
            </w:r>
            <w:r>
              <w:t>：（</w:t>
            </w:r>
            <w:r>
              <w:rPr>
                <w:spacing w:val="7"/>
              </w:rPr>
              <w:t>一）</w:t>
            </w:r>
            <w:r>
              <w:rPr>
                <w:spacing w:val="-49"/>
              </w:rPr>
              <w:t xml:space="preserve"> </w:t>
            </w:r>
            <w:r>
              <w:rPr>
                <w:spacing w:val="7"/>
              </w:rPr>
              <w:t>生产、经营、储存、使用危险物品</w:t>
            </w:r>
            <w:r>
              <w:rPr>
                <w:spacing w:val="-45"/>
              </w:rPr>
              <w:t xml:space="preserve"> </w:t>
            </w:r>
            <w:r>
              <w:rPr>
                <w:spacing w:val="7"/>
              </w:rPr>
              <w:t>，未建立专门安全管理制度</w:t>
            </w:r>
            <w:r>
              <w:t xml:space="preserve"> </w:t>
            </w:r>
            <w:r>
              <w:rPr>
                <w:spacing w:val="7"/>
              </w:rPr>
              <w:t>、未采取可靠的安全措施或者不接受有关主</w:t>
            </w:r>
            <w:r>
              <w:rPr>
                <w:spacing w:val="6"/>
              </w:rPr>
              <w:t>管部门依法实施的监督管理的 ；</w:t>
            </w:r>
          </w:p>
          <w:p w14:paraId="59FEB33D">
            <w:pPr>
              <w:pStyle w:val="6"/>
              <w:spacing w:before="1" w:line="238" w:lineRule="auto"/>
              <w:ind w:left="35" w:right="152" w:firstLine="2"/>
              <w:jc w:val="both"/>
            </w:pPr>
            <w:r>
              <w:rPr>
                <w:spacing w:val="6"/>
              </w:rPr>
              <w:t>（二）对重大危险源未登记建档</w:t>
            </w:r>
            <w:r>
              <w:rPr>
                <w:spacing w:val="-28"/>
              </w:rPr>
              <w:t xml:space="preserve"> </w:t>
            </w:r>
            <w:r>
              <w:rPr>
                <w:spacing w:val="6"/>
              </w:rPr>
              <w:t>，或者未进行评估</w:t>
            </w:r>
            <w:r>
              <w:rPr>
                <w:spacing w:val="-43"/>
              </w:rPr>
              <w:t xml:space="preserve"> </w:t>
            </w:r>
            <w:r>
              <w:rPr>
                <w:spacing w:val="6"/>
              </w:rPr>
              <w:t>、监控，或者未制定应急预案的</w:t>
            </w:r>
            <w:r>
              <w:rPr>
                <w:spacing w:val="-12"/>
              </w:rPr>
              <w:t>；（</w:t>
            </w:r>
            <w:r>
              <w:rPr>
                <w:spacing w:val="6"/>
              </w:rPr>
              <w:t>三）进行爆破</w:t>
            </w:r>
            <w:r>
              <w:rPr>
                <w:spacing w:val="-50"/>
              </w:rPr>
              <w:t xml:space="preserve"> </w:t>
            </w:r>
            <w:r>
              <w:rPr>
                <w:spacing w:val="6"/>
              </w:rPr>
              <w:t>、</w:t>
            </w:r>
            <w:r>
              <w:rPr>
                <w:spacing w:val="-40"/>
              </w:rPr>
              <w:t xml:space="preserve"> </w:t>
            </w:r>
            <w:r>
              <w:rPr>
                <w:spacing w:val="6"/>
              </w:rPr>
              <w:t>吊装等危险作业</w:t>
            </w:r>
            <w:r>
              <w:rPr>
                <w:spacing w:val="-44"/>
              </w:rPr>
              <w:t xml:space="preserve"> </w:t>
            </w:r>
            <w:r>
              <w:rPr>
                <w:spacing w:val="6"/>
              </w:rPr>
              <w:t>，未安排专门管理人员进行现场安全</w:t>
            </w:r>
            <w:r>
              <w:rPr>
                <w:spacing w:val="2"/>
              </w:rPr>
              <w:t>管理的。</w:t>
            </w:r>
          </w:p>
        </w:tc>
        <w:tc>
          <w:tcPr>
            <w:tcW w:w="3744" w:type="dxa"/>
            <w:vAlign w:val="top"/>
          </w:tcPr>
          <w:p w14:paraId="5B2E767F">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4C46C6F9">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5FEB7914">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4031F3C1">
            <w:pPr>
              <w:spacing w:line="257" w:lineRule="auto"/>
              <w:rPr>
                <w:rFonts w:ascii="Arial"/>
                <w:sz w:val="21"/>
              </w:rPr>
            </w:pPr>
          </w:p>
          <w:p w14:paraId="2AC9EE60">
            <w:pPr>
              <w:spacing w:line="257" w:lineRule="auto"/>
              <w:rPr>
                <w:rFonts w:ascii="Arial"/>
                <w:sz w:val="21"/>
              </w:rPr>
            </w:pPr>
          </w:p>
          <w:p w14:paraId="3B0FD065">
            <w:pPr>
              <w:spacing w:line="258" w:lineRule="auto"/>
              <w:rPr>
                <w:rFonts w:ascii="Arial"/>
                <w:sz w:val="21"/>
              </w:rPr>
            </w:pPr>
          </w:p>
          <w:p w14:paraId="1A635D8E">
            <w:pPr>
              <w:spacing w:line="258" w:lineRule="auto"/>
              <w:rPr>
                <w:rFonts w:ascii="Arial"/>
                <w:sz w:val="21"/>
              </w:rPr>
            </w:pPr>
          </w:p>
          <w:p w14:paraId="61D78EBB">
            <w:pPr>
              <w:spacing w:line="258" w:lineRule="auto"/>
              <w:rPr>
                <w:rFonts w:ascii="Arial"/>
                <w:sz w:val="21"/>
              </w:rPr>
            </w:pPr>
          </w:p>
          <w:p w14:paraId="5458D2A8">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79332220">
            <w:pPr>
              <w:pStyle w:val="6"/>
              <w:spacing w:line="229" w:lineRule="auto"/>
              <w:ind w:left="60"/>
            </w:pPr>
            <w:r>
              <w:rPr>
                <w:spacing w:val="-3"/>
              </w:rPr>
              <w:t>四十四、</w:t>
            </w:r>
          </w:p>
          <w:p w14:paraId="2EADE831">
            <w:pPr>
              <w:pStyle w:val="6"/>
              <w:spacing w:before="8" w:line="230" w:lineRule="auto"/>
              <w:ind w:left="42"/>
            </w:pPr>
            <w:r>
              <w:rPr>
                <w:spacing w:val="1"/>
              </w:rPr>
              <w:t>五十五、</w:t>
            </w:r>
          </w:p>
          <w:p w14:paraId="31234635">
            <w:pPr>
              <w:pStyle w:val="6"/>
              <w:spacing w:before="7" w:line="230" w:lineRule="auto"/>
              <w:ind w:left="42"/>
            </w:pPr>
            <w:r>
              <w:rPr>
                <w:spacing w:val="1"/>
              </w:rPr>
              <w:t>五十六、</w:t>
            </w:r>
          </w:p>
          <w:p w14:paraId="2C20C4CF">
            <w:pPr>
              <w:pStyle w:val="6"/>
              <w:spacing w:before="6" w:line="230" w:lineRule="auto"/>
              <w:ind w:left="42"/>
            </w:pPr>
            <w:r>
              <w:rPr>
                <w:spacing w:val="1"/>
              </w:rPr>
              <w:t>五十七、</w:t>
            </w:r>
          </w:p>
          <w:p w14:paraId="440AC505">
            <w:pPr>
              <w:pStyle w:val="6"/>
              <w:spacing w:before="6" w:line="230" w:lineRule="auto"/>
              <w:ind w:left="42"/>
            </w:pPr>
            <w:r>
              <w:rPr>
                <w:spacing w:val="1"/>
              </w:rPr>
              <w:t>五十八、</w:t>
            </w:r>
          </w:p>
          <w:p w14:paraId="364A1FE3">
            <w:pPr>
              <w:pStyle w:val="6"/>
              <w:spacing w:before="10" w:line="237" w:lineRule="auto"/>
              <w:ind w:left="40" w:right="77" w:firstLine="1"/>
            </w:pPr>
            <w:r>
              <w:rPr>
                <w:spacing w:val="5"/>
              </w:rPr>
              <w:t>五十九、六十、六</w:t>
            </w:r>
          </w:p>
          <w:p w14:paraId="6B277D3C">
            <w:pPr>
              <w:pStyle w:val="6"/>
              <w:spacing w:before="1" w:line="237" w:lineRule="auto"/>
              <w:ind w:left="44" w:right="77"/>
            </w:pPr>
            <w:r>
              <w:rPr>
                <w:spacing w:val="5"/>
              </w:rPr>
              <w:t>十一、六</w:t>
            </w:r>
            <w:r>
              <w:rPr>
                <w:spacing w:val="4"/>
              </w:rPr>
              <w:t>十二</w:t>
            </w:r>
          </w:p>
        </w:tc>
        <w:tc>
          <w:tcPr>
            <w:tcW w:w="674" w:type="dxa"/>
            <w:vAlign w:val="top"/>
          </w:tcPr>
          <w:p w14:paraId="41D9D7D1">
            <w:pPr>
              <w:spacing w:line="263" w:lineRule="auto"/>
              <w:rPr>
                <w:rFonts w:ascii="Arial"/>
                <w:sz w:val="21"/>
              </w:rPr>
            </w:pPr>
          </w:p>
          <w:p w14:paraId="15E076F6">
            <w:pPr>
              <w:spacing w:line="264" w:lineRule="auto"/>
              <w:rPr>
                <w:rFonts w:ascii="Arial"/>
                <w:sz w:val="21"/>
              </w:rPr>
            </w:pPr>
          </w:p>
          <w:p w14:paraId="31785252">
            <w:pPr>
              <w:spacing w:line="264" w:lineRule="auto"/>
              <w:rPr>
                <w:rFonts w:ascii="Arial"/>
                <w:sz w:val="21"/>
              </w:rPr>
            </w:pPr>
          </w:p>
          <w:p w14:paraId="5FFF73EA">
            <w:pPr>
              <w:spacing w:line="264" w:lineRule="auto"/>
              <w:rPr>
                <w:rFonts w:ascii="Arial"/>
                <w:sz w:val="21"/>
              </w:rPr>
            </w:pPr>
          </w:p>
          <w:p w14:paraId="7CC6F09A">
            <w:pPr>
              <w:spacing w:line="264" w:lineRule="auto"/>
              <w:rPr>
                <w:rFonts w:ascii="Arial"/>
                <w:sz w:val="21"/>
              </w:rPr>
            </w:pPr>
          </w:p>
          <w:p w14:paraId="00D45E39">
            <w:pPr>
              <w:spacing w:line="264" w:lineRule="auto"/>
              <w:rPr>
                <w:rFonts w:ascii="Arial"/>
                <w:sz w:val="21"/>
              </w:rPr>
            </w:pPr>
          </w:p>
          <w:p w14:paraId="692E9753">
            <w:pPr>
              <w:spacing w:line="264" w:lineRule="auto"/>
              <w:rPr>
                <w:rFonts w:ascii="Arial"/>
                <w:sz w:val="21"/>
              </w:rPr>
            </w:pPr>
          </w:p>
          <w:p w14:paraId="7A977605">
            <w:pPr>
              <w:spacing w:line="264" w:lineRule="auto"/>
              <w:rPr>
                <w:rFonts w:ascii="Arial"/>
                <w:sz w:val="21"/>
              </w:rPr>
            </w:pPr>
          </w:p>
          <w:p w14:paraId="284B81A1">
            <w:pPr>
              <w:spacing w:line="264" w:lineRule="auto"/>
              <w:rPr>
                <w:rFonts w:ascii="Arial"/>
                <w:sz w:val="21"/>
              </w:rPr>
            </w:pPr>
          </w:p>
          <w:p w14:paraId="44F74379">
            <w:pPr>
              <w:pStyle w:val="6"/>
              <w:spacing w:before="56" w:line="238" w:lineRule="auto"/>
              <w:ind w:left="44" w:right="103" w:hanging="3"/>
            </w:pPr>
            <w:r>
              <w:rPr>
                <w:spacing w:val="2"/>
              </w:rPr>
              <w:t>综合执</w:t>
            </w:r>
            <w:r>
              <w:rPr>
                <w:spacing w:val="1"/>
              </w:rPr>
              <w:t>法大队</w:t>
            </w:r>
          </w:p>
        </w:tc>
        <w:tc>
          <w:tcPr>
            <w:tcW w:w="775" w:type="dxa"/>
            <w:vAlign w:val="top"/>
          </w:tcPr>
          <w:p w14:paraId="216AEECF">
            <w:pPr>
              <w:spacing w:line="242" w:lineRule="auto"/>
              <w:rPr>
                <w:rFonts w:ascii="Arial"/>
                <w:sz w:val="21"/>
              </w:rPr>
            </w:pPr>
          </w:p>
          <w:p w14:paraId="02607729">
            <w:pPr>
              <w:spacing w:line="242" w:lineRule="auto"/>
              <w:rPr>
                <w:rFonts w:ascii="Arial"/>
                <w:sz w:val="21"/>
              </w:rPr>
            </w:pPr>
          </w:p>
          <w:p w14:paraId="07241C36">
            <w:pPr>
              <w:spacing w:line="242" w:lineRule="auto"/>
              <w:rPr>
                <w:rFonts w:ascii="Arial"/>
                <w:sz w:val="21"/>
              </w:rPr>
            </w:pPr>
          </w:p>
          <w:p w14:paraId="108C8194">
            <w:pPr>
              <w:spacing w:line="243" w:lineRule="auto"/>
              <w:rPr>
                <w:rFonts w:ascii="Arial"/>
                <w:sz w:val="21"/>
              </w:rPr>
            </w:pPr>
          </w:p>
          <w:p w14:paraId="6938ABD5">
            <w:pPr>
              <w:spacing w:line="243" w:lineRule="auto"/>
              <w:rPr>
                <w:rFonts w:ascii="Arial"/>
                <w:sz w:val="21"/>
              </w:rPr>
            </w:pPr>
          </w:p>
          <w:p w14:paraId="70C8C4F0">
            <w:pPr>
              <w:spacing w:line="243" w:lineRule="auto"/>
              <w:rPr>
                <w:rFonts w:ascii="Arial"/>
                <w:sz w:val="21"/>
              </w:rPr>
            </w:pPr>
          </w:p>
          <w:p w14:paraId="01D739D6">
            <w:pPr>
              <w:spacing w:line="243" w:lineRule="auto"/>
              <w:rPr>
                <w:rFonts w:ascii="Arial"/>
                <w:sz w:val="21"/>
              </w:rPr>
            </w:pPr>
          </w:p>
          <w:p w14:paraId="1DBAA144">
            <w:pPr>
              <w:spacing w:line="243" w:lineRule="auto"/>
              <w:rPr>
                <w:rFonts w:ascii="Arial"/>
                <w:sz w:val="21"/>
              </w:rPr>
            </w:pPr>
          </w:p>
          <w:p w14:paraId="2A08A9ED">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04AC5A40">
            <w:pPr>
              <w:rPr>
                <w:rFonts w:ascii="Arial"/>
                <w:sz w:val="21"/>
              </w:rPr>
            </w:pPr>
          </w:p>
        </w:tc>
      </w:tr>
    </w:tbl>
    <w:p w14:paraId="6C947305">
      <w:pPr>
        <w:rPr>
          <w:rFonts w:ascii="Arial"/>
          <w:sz w:val="21"/>
        </w:rPr>
      </w:pPr>
    </w:p>
    <w:p w14:paraId="3CB039CF">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2AD94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7B4ABABC">
            <w:pPr>
              <w:spacing w:line="248" w:lineRule="auto"/>
              <w:rPr>
                <w:rFonts w:ascii="Arial"/>
                <w:sz w:val="21"/>
              </w:rPr>
            </w:pPr>
            <w:r>
              <w:pict>
                <v:shape id="_x0000_s1065" o:spid="_x0000_s1065" o:spt="202" type="#_x0000_t202" style="position:absolute;left:0pt;margin-left:493.6pt;margin-top:497.7pt;height:45.45pt;width:181.3pt;mso-position-horizontal-relative:page;mso-position-vertical-relative:page;z-index:251699200;mso-width-relative:page;mso-height-relative:page;" filled="f" stroked="f" coordsize="21600,21600" o:allowincell="f">
                  <v:path/>
                  <v:fill on="f" focussize="0,0"/>
                  <v:stroke on="f"/>
                  <v:imagedata o:title=""/>
                  <o:lock v:ext="edit" aspectratio="f"/>
                  <v:textbox inset="0mm,0mm,0mm,0mm">
                    <w:txbxContent>
                      <w:p w14:paraId="23990677">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31363D5E">
            <w:pPr>
              <w:spacing w:line="248" w:lineRule="auto"/>
              <w:rPr>
                <w:rFonts w:ascii="Arial"/>
                <w:sz w:val="21"/>
              </w:rPr>
            </w:pPr>
          </w:p>
          <w:p w14:paraId="4A0380B2">
            <w:pPr>
              <w:spacing w:line="248" w:lineRule="auto"/>
              <w:rPr>
                <w:rFonts w:ascii="Arial"/>
                <w:sz w:val="21"/>
              </w:rPr>
            </w:pPr>
          </w:p>
          <w:p w14:paraId="40E3F2FC">
            <w:pPr>
              <w:spacing w:line="249" w:lineRule="auto"/>
              <w:rPr>
                <w:rFonts w:ascii="Arial"/>
                <w:sz w:val="21"/>
              </w:rPr>
            </w:pPr>
          </w:p>
          <w:p w14:paraId="5E5E8B55">
            <w:pPr>
              <w:spacing w:line="249" w:lineRule="auto"/>
              <w:rPr>
                <w:rFonts w:ascii="Arial"/>
                <w:sz w:val="21"/>
              </w:rPr>
            </w:pPr>
          </w:p>
          <w:p w14:paraId="44BC3ABF">
            <w:pPr>
              <w:spacing w:line="249" w:lineRule="auto"/>
              <w:rPr>
                <w:rFonts w:ascii="Arial"/>
                <w:sz w:val="21"/>
              </w:rPr>
            </w:pPr>
          </w:p>
          <w:p w14:paraId="3458E6F3">
            <w:pPr>
              <w:spacing w:line="249" w:lineRule="auto"/>
              <w:rPr>
                <w:rFonts w:ascii="Arial"/>
                <w:sz w:val="21"/>
              </w:rPr>
            </w:pPr>
          </w:p>
          <w:p w14:paraId="074C82E2">
            <w:pPr>
              <w:spacing w:line="249" w:lineRule="auto"/>
              <w:rPr>
                <w:rFonts w:ascii="Arial"/>
                <w:sz w:val="21"/>
              </w:rPr>
            </w:pPr>
          </w:p>
          <w:p w14:paraId="4230E3F1">
            <w:pPr>
              <w:spacing w:line="249" w:lineRule="auto"/>
              <w:rPr>
                <w:rFonts w:ascii="Arial"/>
                <w:sz w:val="21"/>
              </w:rPr>
            </w:pPr>
          </w:p>
          <w:p w14:paraId="0EBEE5FB">
            <w:pPr>
              <w:spacing w:line="249" w:lineRule="auto"/>
              <w:rPr>
                <w:rFonts w:ascii="Arial"/>
                <w:sz w:val="21"/>
              </w:rPr>
            </w:pPr>
          </w:p>
          <w:p w14:paraId="2522B537">
            <w:pPr>
              <w:pStyle w:val="6"/>
              <w:spacing w:before="56" w:line="230" w:lineRule="exact"/>
              <w:ind w:left="95"/>
            </w:pPr>
            <w:r>
              <w:rPr>
                <w:spacing w:val="-3"/>
                <w:position w:val="1"/>
              </w:rPr>
              <w:t>124</w:t>
            </w:r>
          </w:p>
        </w:tc>
        <w:tc>
          <w:tcPr>
            <w:tcW w:w="573" w:type="dxa"/>
            <w:vAlign w:val="top"/>
          </w:tcPr>
          <w:p w14:paraId="1761CFA6">
            <w:pPr>
              <w:spacing w:line="251" w:lineRule="auto"/>
              <w:rPr>
                <w:rFonts w:ascii="Arial"/>
                <w:sz w:val="21"/>
              </w:rPr>
            </w:pPr>
          </w:p>
          <w:p w14:paraId="34AD2180">
            <w:pPr>
              <w:spacing w:line="251" w:lineRule="auto"/>
              <w:rPr>
                <w:rFonts w:ascii="Arial"/>
                <w:sz w:val="21"/>
              </w:rPr>
            </w:pPr>
          </w:p>
          <w:p w14:paraId="3A4190DA">
            <w:pPr>
              <w:spacing w:line="252" w:lineRule="auto"/>
              <w:rPr>
                <w:rFonts w:ascii="Arial"/>
                <w:sz w:val="21"/>
              </w:rPr>
            </w:pPr>
          </w:p>
          <w:p w14:paraId="1409CEEF">
            <w:pPr>
              <w:spacing w:line="252" w:lineRule="auto"/>
              <w:rPr>
                <w:rFonts w:ascii="Arial"/>
                <w:sz w:val="21"/>
              </w:rPr>
            </w:pPr>
          </w:p>
          <w:p w14:paraId="0297B21F">
            <w:pPr>
              <w:spacing w:line="252" w:lineRule="auto"/>
              <w:rPr>
                <w:rFonts w:ascii="Arial"/>
                <w:sz w:val="21"/>
              </w:rPr>
            </w:pPr>
          </w:p>
          <w:p w14:paraId="27F94032">
            <w:pPr>
              <w:spacing w:line="252" w:lineRule="auto"/>
              <w:rPr>
                <w:rFonts w:ascii="Arial"/>
                <w:sz w:val="21"/>
              </w:rPr>
            </w:pPr>
          </w:p>
          <w:p w14:paraId="70032E39">
            <w:pPr>
              <w:spacing w:line="252" w:lineRule="auto"/>
              <w:rPr>
                <w:rFonts w:ascii="Arial"/>
                <w:sz w:val="21"/>
              </w:rPr>
            </w:pPr>
          </w:p>
          <w:p w14:paraId="10EB0C89">
            <w:pPr>
              <w:spacing w:line="252" w:lineRule="auto"/>
              <w:rPr>
                <w:rFonts w:ascii="Arial"/>
                <w:sz w:val="21"/>
              </w:rPr>
            </w:pPr>
          </w:p>
          <w:p w14:paraId="3F72CF7E">
            <w:pPr>
              <w:spacing w:line="252" w:lineRule="auto"/>
              <w:rPr>
                <w:rFonts w:ascii="Arial"/>
                <w:sz w:val="21"/>
              </w:rPr>
            </w:pPr>
          </w:p>
          <w:p w14:paraId="231B748E">
            <w:pPr>
              <w:pStyle w:val="6"/>
              <w:spacing w:before="56" w:line="239" w:lineRule="auto"/>
              <w:ind w:left="114" w:right="105"/>
              <w:jc w:val="both"/>
            </w:pPr>
            <w:r>
              <w:rPr>
                <w:spacing w:val="1"/>
              </w:rPr>
              <w:t>应急管理部门</w:t>
            </w:r>
          </w:p>
        </w:tc>
        <w:tc>
          <w:tcPr>
            <w:tcW w:w="530" w:type="dxa"/>
            <w:vAlign w:val="top"/>
          </w:tcPr>
          <w:p w14:paraId="12BAA2DE">
            <w:pPr>
              <w:spacing w:line="264" w:lineRule="auto"/>
              <w:rPr>
                <w:rFonts w:ascii="Arial"/>
                <w:sz w:val="21"/>
              </w:rPr>
            </w:pPr>
          </w:p>
          <w:p w14:paraId="66A3C931">
            <w:pPr>
              <w:spacing w:line="264" w:lineRule="auto"/>
              <w:rPr>
                <w:rFonts w:ascii="Arial"/>
                <w:sz w:val="21"/>
              </w:rPr>
            </w:pPr>
          </w:p>
          <w:p w14:paraId="25B04A57">
            <w:pPr>
              <w:spacing w:line="264" w:lineRule="auto"/>
              <w:rPr>
                <w:rFonts w:ascii="Arial"/>
                <w:sz w:val="21"/>
              </w:rPr>
            </w:pPr>
          </w:p>
          <w:p w14:paraId="38626916">
            <w:pPr>
              <w:spacing w:line="264" w:lineRule="auto"/>
              <w:rPr>
                <w:rFonts w:ascii="Arial"/>
                <w:sz w:val="21"/>
              </w:rPr>
            </w:pPr>
          </w:p>
          <w:p w14:paraId="58A29B4F">
            <w:pPr>
              <w:spacing w:line="264" w:lineRule="auto"/>
              <w:rPr>
                <w:rFonts w:ascii="Arial"/>
                <w:sz w:val="21"/>
              </w:rPr>
            </w:pPr>
          </w:p>
          <w:p w14:paraId="36408DBD">
            <w:pPr>
              <w:spacing w:line="264" w:lineRule="auto"/>
              <w:rPr>
                <w:rFonts w:ascii="Arial"/>
                <w:sz w:val="21"/>
              </w:rPr>
            </w:pPr>
          </w:p>
          <w:p w14:paraId="6770A1E1">
            <w:pPr>
              <w:spacing w:line="264" w:lineRule="auto"/>
              <w:rPr>
                <w:rFonts w:ascii="Arial"/>
                <w:sz w:val="21"/>
              </w:rPr>
            </w:pPr>
          </w:p>
          <w:p w14:paraId="0105716B">
            <w:pPr>
              <w:spacing w:line="264" w:lineRule="auto"/>
              <w:rPr>
                <w:rFonts w:ascii="Arial"/>
                <w:sz w:val="21"/>
              </w:rPr>
            </w:pPr>
          </w:p>
          <w:p w14:paraId="4CD45746">
            <w:pPr>
              <w:spacing w:line="264" w:lineRule="auto"/>
              <w:rPr>
                <w:rFonts w:ascii="Arial"/>
                <w:sz w:val="21"/>
              </w:rPr>
            </w:pPr>
          </w:p>
          <w:p w14:paraId="215BCCAC">
            <w:pPr>
              <w:pStyle w:val="6"/>
              <w:spacing w:before="55" w:line="239" w:lineRule="auto"/>
              <w:ind w:left="94" w:right="83"/>
            </w:pPr>
            <w:r>
              <w:t>行政</w:t>
            </w:r>
            <w:r>
              <w:rPr>
                <w:spacing w:val="1"/>
              </w:rPr>
              <w:t>处罚</w:t>
            </w:r>
          </w:p>
        </w:tc>
        <w:tc>
          <w:tcPr>
            <w:tcW w:w="991" w:type="dxa"/>
            <w:vAlign w:val="top"/>
          </w:tcPr>
          <w:p w14:paraId="6EB338F7">
            <w:pPr>
              <w:spacing w:line="242" w:lineRule="auto"/>
              <w:rPr>
                <w:rFonts w:ascii="Arial"/>
                <w:sz w:val="21"/>
              </w:rPr>
            </w:pPr>
          </w:p>
          <w:p w14:paraId="3DB563E0">
            <w:pPr>
              <w:spacing w:line="243" w:lineRule="auto"/>
              <w:rPr>
                <w:rFonts w:ascii="Arial"/>
                <w:sz w:val="21"/>
              </w:rPr>
            </w:pPr>
          </w:p>
          <w:p w14:paraId="039F3262">
            <w:pPr>
              <w:spacing w:line="243" w:lineRule="auto"/>
              <w:rPr>
                <w:rFonts w:ascii="Arial"/>
                <w:sz w:val="21"/>
              </w:rPr>
            </w:pPr>
          </w:p>
          <w:p w14:paraId="15476C4A">
            <w:pPr>
              <w:spacing w:line="243" w:lineRule="auto"/>
              <w:rPr>
                <w:rFonts w:ascii="Arial"/>
                <w:sz w:val="21"/>
              </w:rPr>
            </w:pPr>
          </w:p>
          <w:p w14:paraId="3DF6EA26">
            <w:pPr>
              <w:spacing w:line="243" w:lineRule="auto"/>
              <w:rPr>
                <w:rFonts w:ascii="Arial"/>
                <w:sz w:val="21"/>
              </w:rPr>
            </w:pPr>
          </w:p>
          <w:p w14:paraId="608E5772">
            <w:pPr>
              <w:spacing w:line="243" w:lineRule="auto"/>
              <w:rPr>
                <w:rFonts w:ascii="Arial"/>
                <w:sz w:val="21"/>
              </w:rPr>
            </w:pPr>
          </w:p>
          <w:p w14:paraId="29340854">
            <w:pPr>
              <w:spacing w:line="243" w:lineRule="auto"/>
              <w:rPr>
                <w:rFonts w:ascii="Arial"/>
                <w:sz w:val="21"/>
              </w:rPr>
            </w:pPr>
          </w:p>
          <w:p w14:paraId="6D2D455C">
            <w:pPr>
              <w:spacing w:line="243" w:lineRule="auto"/>
              <w:rPr>
                <w:rFonts w:ascii="Arial"/>
                <w:sz w:val="21"/>
              </w:rPr>
            </w:pPr>
          </w:p>
          <w:p w14:paraId="7390A7DC">
            <w:pPr>
              <w:pStyle w:val="6"/>
              <w:spacing w:before="55" w:line="238" w:lineRule="auto"/>
              <w:ind w:left="53" w:right="51" w:firstLine="1"/>
              <w:jc w:val="both"/>
            </w:pPr>
            <w:r>
              <w:rPr>
                <w:spacing w:val="4"/>
              </w:rPr>
              <w:t>对未建立安</w:t>
            </w:r>
            <w:r>
              <w:rPr>
                <w:spacing w:val="5"/>
              </w:rPr>
              <w:t>全生产事故隐患排查治理等各项制度等违法行</w:t>
            </w:r>
            <w:r>
              <w:rPr>
                <w:spacing w:val="27"/>
              </w:rPr>
              <w:t>为的处罚</w:t>
            </w:r>
          </w:p>
        </w:tc>
        <w:tc>
          <w:tcPr>
            <w:tcW w:w="619" w:type="dxa"/>
            <w:vAlign w:val="top"/>
          </w:tcPr>
          <w:p w14:paraId="1D4A943E">
            <w:pPr>
              <w:rPr>
                <w:rFonts w:ascii="Arial"/>
                <w:sz w:val="21"/>
              </w:rPr>
            </w:pPr>
          </w:p>
        </w:tc>
        <w:tc>
          <w:tcPr>
            <w:tcW w:w="6286" w:type="dxa"/>
            <w:vAlign w:val="top"/>
          </w:tcPr>
          <w:p w14:paraId="0024CF8F">
            <w:pPr>
              <w:rPr>
                <w:rFonts w:ascii="Arial"/>
                <w:sz w:val="21"/>
              </w:rPr>
            </w:pPr>
          </w:p>
          <w:p w14:paraId="25EB69F8">
            <w:pPr>
              <w:spacing w:line="241" w:lineRule="auto"/>
              <w:rPr>
                <w:rFonts w:ascii="Arial"/>
                <w:sz w:val="21"/>
              </w:rPr>
            </w:pPr>
          </w:p>
          <w:p w14:paraId="30C71287">
            <w:pPr>
              <w:spacing w:line="241" w:lineRule="auto"/>
              <w:rPr>
                <w:rFonts w:ascii="Arial"/>
                <w:sz w:val="21"/>
              </w:rPr>
            </w:pPr>
          </w:p>
          <w:p w14:paraId="68C6B7A7">
            <w:pPr>
              <w:spacing w:line="241" w:lineRule="auto"/>
              <w:rPr>
                <w:rFonts w:ascii="Arial"/>
                <w:sz w:val="21"/>
              </w:rPr>
            </w:pPr>
          </w:p>
          <w:p w14:paraId="11D7E384">
            <w:pPr>
              <w:pStyle w:val="6"/>
              <w:spacing w:before="55" w:line="237" w:lineRule="auto"/>
              <w:ind w:left="34" w:right="155" w:hanging="9"/>
            </w:pPr>
            <w:r>
              <w:rPr>
                <w:spacing w:val="7"/>
              </w:rPr>
              <w:t>【规章】《安全生产事故隐患排查治理暂行规定</w:t>
            </w:r>
            <w:r>
              <w:rPr>
                <w:spacing w:val="-23"/>
              </w:rPr>
              <w:t xml:space="preserve"> </w:t>
            </w:r>
            <w:r>
              <w:rPr>
                <w:spacing w:val="7"/>
              </w:rPr>
              <w:t>》（2007年国家安全监管总局</w:t>
            </w:r>
            <w:r>
              <w:rPr>
                <w:spacing w:val="4"/>
              </w:rPr>
              <w:t>令第16号）</w:t>
            </w:r>
          </w:p>
          <w:p w14:paraId="30091A62">
            <w:pPr>
              <w:pStyle w:val="6"/>
              <w:spacing w:line="238" w:lineRule="auto"/>
              <w:ind w:left="35" w:right="150" w:firstLine="6"/>
            </w:pPr>
            <w:r>
              <w:rPr>
                <w:spacing w:val="5"/>
              </w:rPr>
              <w:t>第二十六条  生产经营单位违反本规定</w:t>
            </w:r>
            <w:r>
              <w:rPr>
                <w:spacing w:val="-34"/>
              </w:rPr>
              <w:t xml:space="preserve"> </w:t>
            </w:r>
            <w:r>
              <w:rPr>
                <w:spacing w:val="5"/>
              </w:rPr>
              <w:t>，有下列行为</w:t>
            </w:r>
            <w:r>
              <w:rPr>
                <w:spacing w:val="4"/>
              </w:rPr>
              <w:t>之一的</w:t>
            </w:r>
            <w:r>
              <w:rPr>
                <w:spacing w:val="-41"/>
              </w:rPr>
              <w:t xml:space="preserve"> </w:t>
            </w:r>
            <w:r>
              <w:rPr>
                <w:spacing w:val="4"/>
              </w:rPr>
              <w:t>，</w:t>
            </w:r>
            <w:r>
              <w:rPr>
                <w:spacing w:val="-42"/>
              </w:rPr>
              <w:t xml:space="preserve"> </w:t>
            </w:r>
            <w:r>
              <w:rPr>
                <w:spacing w:val="4"/>
              </w:rPr>
              <w:t>由安全监管监察</w:t>
            </w:r>
            <w:r>
              <w:rPr>
                <w:spacing w:val="7"/>
              </w:rPr>
              <w:t>部门给予警告</w:t>
            </w:r>
            <w:r>
              <w:rPr>
                <w:spacing w:val="-45"/>
              </w:rPr>
              <w:t xml:space="preserve"> </w:t>
            </w:r>
            <w:r>
              <w:rPr>
                <w:spacing w:val="7"/>
              </w:rPr>
              <w:t>，并处三万元以下的罚款</w:t>
            </w:r>
            <w:r>
              <w:rPr>
                <w:spacing w:val="-3"/>
              </w:rPr>
              <w:t>：</w:t>
            </w:r>
            <w:r>
              <w:rPr>
                <w:spacing w:val="-49"/>
              </w:rPr>
              <w:t xml:space="preserve"> </w:t>
            </w:r>
            <w:r>
              <w:rPr>
                <w:spacing w:val="-3"/>
              </w:rPr>
              <w:t>（</w:t>
            </w:r>
            <w:r>
              <w:rPr>
                <w:spacing w:val="7"/>
              </w:rPr>
              <w:t>一）未建立安全生产事故隐患排查</w:t>
            </w:r>
            <w:r>
              <w:rPr>
                <w:spacing w:val="8"/>
              </w:rPr>
              <w:t>治理等各项制度的</w:t>
            </w:r>
            <w:r>
              <w:rPr>
                <w:spacing w:val="-40"/>
              </w:rPr>
              <w:t xml:space="preserve"> </w:t>
            </w:r>
            <w:r>
              <w:rPr>
                <w:spacing w:val="-18"/>
              </w:rPr>
              <w:t>；（</w:t>
            </w:r>
            <w:r>
              <w:rPr>
                <w:spacing w:val="8"/>
              </w:rPr>
              <w:t>二）未按规定上报事故隐患排查治理统计分析表的</w:t>
            </w:r>
            <w:r>
              <w:rPr>
                <w:spacing w:val="-35"/>
              </w:rPr>
              <w:t xml:space="preserve"> </w:t>
            </w:r>
            <w:r>
              <w:rPr>
                <w:spacing w:val="8"/>
              </w:rPr>
              <w:t>；</w:t>
            </w:r>
          </w:p>
          <w:p w14:paraId="5654755D">
            <w:pPr>
              <w:pStyle w:val="6"/>
              <w:spacing w:line="238" w:lineRule="auto"/>
              <w:ind w:left="37" w:right="147"/>
            </w:pPr>
            <w:r>
              <w:rPr>
                <w:spacing w:val="6"/>
              </w:rPr>
              <w:t>（三）未制定事故隐患治理方案的</w:t>
            </w:r>
            <w:r>
              <w:rPr>
                <w:spacing w:val="-30"/>
              </w:rPr>
              <w:t xml:space="preserve"> </w:t>
            </w:r>
            <w:r>
              <w:rPr>
                <w:spacing w:val="-12"/>
              </w:rPr>
              <w:t>；（</w:t>
            </w:r>
            <w:r>
              <w:rPr>
                <w:spacing w:val="-21"/>
              </w:rPr>
              <w:t xml:space="preserve"> </w:t>
            </w:r>
            <w:r>
              <w:rPr>
                <w:spacing w:val="6"/>
              </w:rPr>
              <w:t>四）重大事故隐患不报或者未及时报告</w:t>
            </w:r>
            <w:r>
              <w:rPr>
                <w:spacing w:val="10"/>
              </w:rPr>
              <w:t>的</w:t>
            </w:r>
            <w:r>
              <w:rPr>
                <w:spacing w:val="-16"/>
              </w:rPr>
              <w:t>；（</w:t>
            </w:r>
            <w:r>
              <w:rPr>
                <w:spacing w:val="10"/>
              </w:rPr>
              <w:t>五）未对事故隐患进行排查治理擅自生产经营的</w:t>
            </w:r>
            <w:r>
              <w:rPr>
                <w:spacing w:val="-12"/>
              </w:rPr>
              <w:t xml:space="preserve"> </w:t>
            </w:r>
            <w:r>
              <w:rPr>
                <w:spacing w:val="-16"/>
              </w:rPr>
              <w:t>；（</w:t>
            </w:r>
            <w:r>
              <w:rPr>
                <w:spacing w:val="10"/>
              </w:rPr>
              <w:t>六）整改不合格或</w:t>
            </w:r>
            <w:r>
              <w:rPr>
                <w:spacing w:val="6"/>
              </w:rPr>
              <w:t>者未经安全监管监察部门审查同意擅自恢复生产经营的</w:t>
            </w:r>
            <w:r>
              <w:rPr>
                <w:spacing w:val="-10"/>
              </w:rPr>
              <w:t xml:space="preserve"> </w:t>
            </w:r>
            <w:r>
              <w:rPr>
                <w:spacing w:val="6"/>
              </w:rPr>
              <w:t>。</w:t>
            </w:r>
          </w:p>
          <w:p w14:paraId="430E8344">
            <w:pPr>
              <w:pStyle w:val="6"/>
              <w:spacing w:before="2" w:line="237" w:lineRule="auto"/>
              <w:ind w:left="36" w:right="44" w:hanging="11"/>
            </w:pPr>
            <w:r>
              <w:rPr>
                <w:spacing w:val="6"/>
              </w:rPr>
              <w:t>【规章】《湖北省企业安全生产主体责任规定</w:t>
            </w:r>
            <w:r>
              <w:rPr>
                <w:spacing w:val="-23"/>
              </w:rPr>
              <w:t xml:space="preserve"> </w:t>
            </w:r>
            <w:r>
              <w:rPr>
                <w:spacing w:val="6"/>
              </w:rPr>
              <w:t>》</w:t>
            </w:r>
            <w:r>
              <w:rPr>
                <w:spacing w:val="-41"/>
              </w:rPr>
              <w:t xml:space="preserve"> </w:t>
            </w:r>
            <w:r>
              <w:rPr>
                <w:spacing w:val="6"/>
              </w:rPr>
              <w:t>(2010年湖北省政府令第339号</w:t>
            </w:r>
            <w:r>
              <w:rPr>
                <w:rFonts w:hint="eastAsia"/>
                <w:spacing w:val="6"/>
                <w:lang w:eastAsia="zh-CN"/>
              </w:rPr>
              <w:t>）</w:t>
            </w:r>
            <w:r>
              <w:rPr>
                <w:spacing w:val="4"/>
              </w:rPr>
              <w:t>第三十五条</w:t>
            </w:r>
            <w:r>
              <w:rPr>
                <w:spacing w:val="34"/>
              </w:rPr>
              <w:t xml:space="preserve"> </w:t>
            </w:r>
            <w:r>
              <w:rPr>
                <w:spacing w:val="4"/>
              </w:rPr>
              <w:t>企业违反本规定</w:t>
            </w:r>
            <w:r>
              <w:rPr>
                <w:spacing w:val="-42"/>
              </w:rPr>
              <w:t xml:space="preserve"> </w:t>
            </w:r>
            <w:r>
              <w:rPr>
                <w:rFonts w:hint="eastAsia"/>
                <w:spacing w:val="-42"/>
                <w:lang w:eastAsia="zh-CN"/>
              </w:rPr>
              <w:t>，</w:t>
            </w:r>
            <w:r>
              <w:rPr>
                <w:spacing w:val="4"/>
              </w:rPr>
              <w:t>有下列行为之一的</w:t>
            </w:r>
            <w:r>
              <w:rPr>
                <w:spacing w:val="-40"/>
              </w:rPr>
              <w:t xml:space="preserve"> </w:t>
            </w:r>
            <w:r>
              <w:rPr>
                <w:spacing w:val="4"/>
              </w:rPr>
              <w:t>,</w:t>
            </w:r>
            <w:r>
              <w:rPr>
                <w:spacing w:val="-50"/>
              </w:rPr>
              <w:t xml:space="preserve"> </w:t>
            </w:r>
            <w:r>
              <w:rPr>
                <w:spacing w:val="4"/>
              </w:rPr>
              <w:t>由县级以上人民政府安全监管</w:t>
            </w:r>
            <w:r>
              <w:rPr>
                <w:spacing w:val="7"/>
              </w:rPr>
              <w:t>监察部门依法给予警告</w:t>
            </w:r>
            <w:r>
              <w:rPr>
                <w:spacing w:val="-36"/>
              </w:rPr>
              <w:t xml:space="preserve"> </w:t>
            </w:r>
            <w:r>
              <w:rPr>
                <w:spacing w:val="7"/>
              </w:rPr>
              <w:t>，并处三万元以下的罚款</w:t>
            </w:r>
            <w:r>
              <w:rPr>
                <w:spacing w:val="-3"/>
              </w:rPr>
              <w:t>：</w:t>
            </w:r>
            <w:r>
              <w:rPr>
                <w:spacing w:val="-49"/>
              </w:rPr>
              <w:t xml:space="preserve"> </w:t>
            </w:r>
            <w:r>
              <w:rPr>
                <w:spacing w:val="-3"/>
              </w:rPr>
              <w:t>（</w:t>
            </w:r>
            <w:r>
              <w:rPr>
                <w:spacing w:val="7"/>
              </w:rPr>
              <w:t>一）未建立安全生产事故</w:t>
            </w:r>
            <w:r>
              <w:rPr>
                <w:spacing w:val="8"/>
              </w:rPr>
              <w:t>隐患排查治理等各项制度的</w:t>
            </w:r>
            <w:r>
              <w:rPr>
                <w:spacing w:val="-32"/>
              </w:rPr>
              <w:t xml:space="preserve"> </w:t>
            </w:r>
            <w:r>
              <w:rPr>
                <w:spacing w:val="-14"/>
              </w:rPr>
              <w:t>；（</w:t>
            </w:r>
            <w:r>
              <w:rPr>
                <w:spacing w:val="8"/>
              </w:rPr>
              <w:t>二）未按规定上报事故隐患排查治理统计分析表的</w:t>
            </w:r>
            <w:r>
              <w:rPr>
                <w:spacing w:val="-19"/>
              </w:rPr>
              <w:t>；</w:t>
            </w:r>
            <w:r>
              <w:rPr>
                <w:spacing w:val="18"/>
              </w:rPr>
              <w:t xml:space="preserve"> </w:t>
            </w:r>
            <w:r>
              <w:rPr>
                <w:spacing w:val="-19"/>
              </w:rPr>
              <w:t>（</w:t>
            </w:r>
            <w:r>
              <w:rPr>
                <w:spacing w:val="8"/>
              </w:rPr>
              <w:t>三）未制定事故隐患治理方案的</w:t>
            </w:r>
            <w:r>
              <w:rPr>
                <w:spacing w:val="-31"/>
              </w:rPr>
              <w:t xml:space="preserve"> </w:t>
            </w:r>
            <w:r>
              <w:rPr>
                <w:spacing w:val="-19"/>
              </w:rPr>
              <w:t>；（</w:t>
            </w:r>
            <w:r>
              <w:rPr>
                <w:spacing w:val="-22"/>
              </w:rPr>
              <w:t xml:space="preserve"> </w:t>
            </w:r>
            <w:r>
              <w:rPr>
                <w:spacing w:val="8"/>
              </w:rPr>
              <w:t>四）重大事故隐患不报或者未及</w:t>
            </w:r>
            <w:r>
              <w:rPr>
                <w:spacing w:val="9"/>
              </w:rPr>
              <w:t>时报告的</w:t>
            </w:r>
            <w:r>
              <w:rPr>
                <w:spacing w:val="-48"/>
              </w:rPr>
              <w:t xml:space="preserve"> </w:t>
            </w:r>
            <w:r>
              <w:rPr>
                <w:spacing w:val="-15"/>
              </w:rPr>
              <w:t>；（</w:t>
            </w:r>
            <w:r>
              <w:rPr>
                <w:spacing w:val="9"/>
              </w:rPr>
              <w:t>五）未对事故隐患进行排查治理擅自生产经营的</w:t>
            </w:r>
            <w:r>
              <w:rPr>
                <w:spacing w:val="-15"/>
              </w:rPr>
              <w:t xml:space="preserve"> ；（</w:t>
            </w:r>
            <w:r>
              <w:rPr>
                <w:spacing w:val="9"/>
              </w:rPr>
              <w:t>六）整改不</w:t>
            </w:r>
            <w:r>
              <w:rPr>
                <w:spacing w:val="7"/>
              </w:rPr>
              <w:t>合格或者未经安全监管监察部门审查同意擅自恢复</w:t>
            </w:r>
            <w:r>
              <w:rPr>
                <w:spacing w:val="6"/>
              </w:rPr>
              <w:t>生产经营的</w:t>
            </w:r>
            <w:r>
              <w:rPr>
                <w:spacing w:val="-19"/>
              </w:rPr>
              <w:t xml:space="preserve"> </w:t>
            </w:r>
            <w:r>
              <w:rPr>
                <w:spacing w:val="6"/>
              </w:rPr>
              <w:t>。</w:t>
            </w:r>
          </w:p>
        </w:tc>
        <w:tc>
          <w:tcPr>
            <w:tcW w:w="3744" w:type="dxa"/>
            <w:vAlign w:val="top"/>
          </w:tcPr>
          <w:p w14:paraId="4C1AE46F">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32F9BE30">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498297AB">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2B7CE071">
            <w:pPr>
              <w:spacing w:line="258" w:lineRule="auto"/>
              <w:rPr>
                <w:rFonts w:ascii="Arial"/>
                <w:sz w:val="21"/>
              </w:rPr>
            </w:pPr>
          </w:p>
          <w:p w14:paraId="6B072646">
            <w:pPr>
              <w:spacing w:line="258" w:lineRule="auto"/>
              <w:rPr>
                <w:rFonts w:ascii="Arial"/>
                <w:sz w:val="21"/>
              </w:rPr>
            </w:pPr>
          </w:p>
          <w:p w14:paraId="40C793F1">
            <w:pPr>
              <w:spacing w:line="258" w:lineRule="auto"/>
              <w:rPr>
                <w:rFonts w:ascii="Arial"/>
                <w:sz w:val="21"/>
              </w:rPr>
            </w:pPr>
          </w:p>
          <w:p w14:paraId="31CEC691">
            <w:pPr>
              <w:spacing w:line="258" w:lineRule="auto"/>
              <w:rPr>
                <w:rFonts w:ascii="Arial"/>
                <w:sz w:val="21"/>
              </w:rPr>
            </w:pPr>
          </w:p>
          <w:p w14:paraId="622FE836">
            <w:pPr>
              <w:spacing w:line="258" w:lineRule="auto"/>
              <w:rPr>
                <w:rFonts w:ascii="Arial"/>
                <w:sz w:val="21"/>
              </w:rPr>
            </w:pPr>
          </w:p>
          <w:p w14:paraId="68D6BA5A">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0646BAD6">
            <w:pPr>
              <w:pStyle w:val="6"/>
              <w:spacing w:line="229" w:lineRule="auto"/>
              <w:ind w:left="60"/>
            </w:pPr>
            <w:r>
              <w:rPr>
                <w:spacing w:val="-3"/>
              </w:rPr>
              <w:t>四十四、</w:t>
            </w:r>
          </w:p>
          <w:p w14:paraId="40F80707">
            <w:pPr>
              <w:pStyle w:val="6"/>
              <w:spacing w:before="8" w:line="230" w:lineRule="auto"/>
              <w:ind w:left="42"/>
            </w:pPr>
            <w:r>
              <w:rPr>
                <w:spacing w:val="1"/>
              </w:rPr>
              <w:t>五十五、</w:t>
            </w:r>
          </w:p>
          <w:p w14:paraId="7A554951">
            <w:pPr>
              <w:pStyle w:val="6"/>
              <w:spacing w:before="6" w:line="230" w:lineRule="auto"/>
              <w:ind w:left="42"/>
            </w:pPr>
            <w:r>
              <w:rPr>
                <w:spacing w:val="1"/>
              </w:rPr>
              <w:t>五十六、</w:t>
            </w:r>
          </w:p>
          <w:p w14:paraId="3D7692BE">
            <w:pPr>
              <w:pStyle w:val="6"/>
              <w:spacing w:before="8" w:line="230" w:lineRule="auto"/>
              <w:ind w:left="42"/>
            </w:pPr>
            <w:r>
              <w:rPr>
                <w:spacing w:val="1"/>
              </w:rPr>
              <w:t>五十七、</w:t>
            </w:r>
          </w:p>
          <w:p w14:paraId="187566DE">
            <w:pPr>
              <w:pStyle w:val="6"/>
              <w:spacing w:before="6" w:line="230" w:lineRule="auto"/>
              <w:ind w:left="42"/>
            </w:pPr>
            <w:r>
              <w:rPr>
                <w:spacing w:val="1"/>
              </w:rPr>
              <w:t>五十八、</w:t>
            </w:r>
          </w:p>
          <w:p w14:paraId="1C4C4940">
            <w:pPr>
              <w:pStyle w:val="6"/>
              <w:spacing w:before="10" w:line="237" w:lineRule="auto"/>
              <w:ind w:left="40" w:right="77" w:firstLine="1"/>
            </w:pPr>
            <w:r>
              <w:rPr>
                <w:spacing w:val="5"/>
              </w:rPr>
              <w:t>五十九、六十、六</w:t>
            </w:r>
          </w:p>
          <w:p w14:paraId="246E4F1A">
            <w:pPr>
              <w:pStyle w:val="6"/>
              <w:spacing w:line="237" w:lineRule="auto"/>
              <w:ind w:left="44" w:right="77"/>
            </w:pPr>
            <w:r>
              <w:rPr>
                <w:spacing w:val="5"/>
              </w:rPr>
              <w:t>十一、六</w:t>
            </w:r>
            <w:r>
              <w:rPr>
                <w:spacing w:val="4"/>
              </w:rPr>
              <w:t>十二</w:t>
            </w:r>
          </w:p>
        </w:tc>
        <w:tc>
          <w:tcPr>
            <w:tcW w:w="674" w:type="dxa"/>
            <w:vAlign w:val="top"/>
          </w:tcPr>
          <w:p w14:paraId="73876387">
            <w:pPr>
              <w:spacing w:line="264" w:lineRule="auto"/>
              <w:rPr>
                <w:rFonts w:ascii="Arial"/>
                <w:sz w:val="21"/>
              </w:rPr>
            </w:pPr>
          </w:p>
          <w:p w14:paraId="4715D2C5">
            <w:pPr>
              <w:spacing w:line="264" w:lineRule="auto"/>
              <w:rPr>
                <w:rFonts w:ascii="Arial"/>
                <w:sz w:val="21"/>
              </w:rPr>
            </w:pPr>
          </w:p>
          <w:p w14:paraId="1474BB63">
            <w:pPr>
              <w:spacing w:line="264" w:lineRule="auto"/>
              <w:rPr>
                <w:rFonts w:ascii="Arial"/>
                <w:sz w:val="21"/>
              </w:rPr>
            </w:pPr>
          </w:p>
          <w:p w14:paraId="5BC83CE5">
            <w:pPr>
              <w:spacing w:line="264" w:lineRule="auto"/>
              <w:rPr>
                <w:rFonts w:ascii="Arial"/>
                <w:sz w:val="21"/>
              </w:rPr>
            </w:pPr>
          </w:p>
          <w:p w14:paraId="4AC95594">
            <w:pPr>
              <w:spacing w:line="264" w:lineRule="auto"/>
              <w:rPr>
                <w:rFonts w:ascii="Arial"/>
                <w:sz w:val="21"/>
              </w:rPr>
            </w:pPr>
          </w:p>
          <w:p w14:paraId="0B31D28C">
            <w:pPr>
              <w:spacing w:line="264" w:lineRule="auto"/>
              <w:rPr>
                <w:rFonts w:ascii="Arial"/>
                <w:sz w:val="21"/>
              </w:rPr>
            </w:pPr>
          </w:p>
          <w:p w14:paraId="48BC31C5">
            <w:pPr>
              <w:spacing w:line="264" w:lineRule="auto"/>
              <w:rPr>
                <w:rFonts w:ascii="Arial"/>
                <w:sz w:val="21"/>
              </w:rPr>
            </w:pPr>
          </w:p>
          <w:p w14:paraId="4746775D">
            <w:pPr>
              <w:spacing w:line="264" w:lineRule="auto"/>
              <w:rPr>
                <w:rFonts w:ascii="Arial"/>
                <w:sz w:val="21"/>
              </w:rPr>
            </w:pPr>
          </w:p>
          <w:p w14:paraId="7BC67674">
            <w:pPr>
              <w:spacing w:line="264" w:lineRule="auto"/>
              <w:rPr>
                <w:rFonts w:ascii="Arial"/>
                <w:sz w:val="21"/>
              </w:rPr>
            </w:pPr>
          </w:p>
          <w:p w14:paraId="54CD8E38">
            <w:pPr>
              <w:pStyle w:val="6"/>
              <w:spacing w:before="55" w:line="239" w:lineRule="auto"/>
              <w:ind w:left="44" w:right="103" w:hanging="3"/>
            </w:pPr>
            <w:r>
              <w:rPr>
                <w:spacing w:val="2"/>
              </w:rPr>
              <w:t>综合执</w:t>
            </w:r>
            <w:r>
              <w:rPr>
                <w:spacing w:val="1"/>
              </w:rPr>
              <w:t>法大队</w:t>
            </w:r>
          </w:p>
        </w:tc>
        <w:tc>
          <w:tcPr>
            <w:tcW w:w="775" w:type="dxa"/>
            <w:vAlign w:val="top"/>
          </w:tcPr>
          <w:p w14:paraId="5817E0C6">
            <w:pPr>
              <w:spacing w:line="242" w:lineRule="auto"/>
              <w:rPr>
                <w:rFonts w:ascii="Arial"/>
                <w:sz w:val="21"/>
              </w:rPr>
            </w:pPr>
          </w:p>
          <w:p w14:paraId="7734FCD1">
            <w:pPr>
              <w:spacing w:line="242" w:lineRule="auto"/>
              <w:rPr>
                <w:rFonts w:ascii="Arial"/>
                <w:sz w:val="21"/>
              </w:rPr>
            </w:pPr>
          </w:p>
          <w:p w14:paraId="27004289">
            <w:pPr>
              <w:spacing w:line="243" w:lineRule="auto"/>
              <w:rPr>
                <w:rFonts w:ascii="Arial"/>
                <w:sz w:val="21"/>
              </w:rPr>
            </w:pPr>
          </w:p>
          <w:p w14:paraId="67EEDA01">
            <w:pPr>
              <w:spacing w:line="243" w:lineRule="auto"/>
              <w:rPr>
                <w:rFonts w:ascii="Arial"/>
                <w:sz w:val="21"/>
              </w:rPr>
            </w:pPr>
          </w:p>
          <w:p w14:paraId="17522AE4">
            <w:pPr>
              <w:spacing w:line="243" w:lineRule="auto"/>
              <w:rPr>
                <w:rFonts w:ascii="Arial"/>
                <w:sz w:val="21"/>
              </w:rPr>
            </w:pPr>
          </w:p>
          <w:p w14:paraId="5240A88F">
            <w:pPr>
              <w:spacing w:line="243" w:lineRule="auto"/>
              <w:rPr>
                <w:rFonts w:ascii="Arial"/>
                <w:sz w:val="21"/>
              </w:rPr>
            </w:pPr>
          </w:p>
          <w:p w14:paraId="7EA02E81">
            <w:pPr>
              <w:spacing w:line="243" w:lineRule="auto"/>
              <w:rPr>
                <w:rFonts w:ascii="Arial"/>
                <w:sz w:val="21"/>
              </w:rPr>
            </w:pPr>
          </w:p>
          <w:p w14:paraId="55A2A06C">
            <w:pPr>
              <w:spacing w:line="243" w:lineRule="auto"/>
              <w:rPr>
                <w:rFonts w:ascii="Arial"/>
                <w:sz w:val="21"/>
              </w:rPr>
            </w:pPr>
          </w:p>
          <w:p w14:paraId="723BF9B2">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4F57BD38">
            <w:pPr>
              <w:rPr>
                <w:rFonts w:ascii="Arial"/>
                <w:sz w:val="21"/>
              </w:rPr>
            </w:pPr>
          </w:p>
        </w:tc>
      </w:tr>
      <w:tr w14:paraId="5D130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1E186F0C">
            <w:pPr>
              <w:spacing w:line="248" w:lineRule="auto"/>
              <w:rPr>
                <w:rFonts w:ascii="Arial"/>
                <w:sz w:val="21"/>
              </w:rPr>
            </w:pPr>
          </w:p>
          <w:p w14:paraId="6CF7B4D8">
            <w:pPr>
              <w:spacing w:line="248" w:lineRule="auto"/>
              <w:rPr>
                <w:rFonts w:ascii="Arial"/>
                <w:sz w:val="21"/>
              </w:rPr>
            </w:pPr>
          </w:p>
          <w:p w14:paraId="1720415A">
            <w:pPr>
              <w:spacing w:line="248" w:lineRule="auto"/>
              <w:rPr>
                <w:rFonts w:ascii="Arial"/>
                <w:sz w:val="21"/>
              </w:rPr>
            </w:pPr>
          </w:p>
          <w:p w14:paraId="0F06CC59">
            <w:pPr>
              <w:spacing w:line="248" w:lineRule="auto"/>
              <w:rPr>
                <w:rFonts w:ascii="Arial"/>
                <w:sz w:val="21"/>
              </w:rPr>
            </w:pPr>
          </w:p>
          <w:p w14:paraId="7D1D9724">
            <w:pPr>
              <w:spacing w:line="248" w:lineRule="auto"/>
              <w:rPr>
                <w:rFonts w:ascii="Arial"/>
                <w:sz w:val="21"/>
              </w:rPr>
            </w:pPr>
          </w:p>
          <w:p w14:paraId="7E87F637">
            <w:pPr>
              <w:spacing w:line="248" w:lineRule="auto"/>
              <w:rPr>
                <w:rFonts w:ascii="Arial"/>
                <w:sz w:val="21"/>
              </w:rPr>
            </w:pPr>
          </w:p>
          <w:p w14:paraId="77629403">
            <w:pPr>
              <w:spacing w:line="248" w:lineRule="auto"/>
              <w:rPr>
                <w:rFonts w:ascii="Arial"/>
                <w:sz w:val="21"/>
              </w:rPr>
            </w:pPr>
          </w:p>
          <w:p w14:paraId="4E13E8A0">
            <w:pPr>
              <w:spacing w:line="249" w:lineRule="auto"/>
              <w:rPr>
                <w:rFonts w:ascii="Arial"/>
                <w:sz w:val="21"/>
              </w:rPr>
            </w:pPr>
          </w:p>
          <w:p w14:paraId="34D0C7A4">
            <w:pPr>
              <w:spacing w:line="249" w:lineRule="auto"/>
              <w:rPr>
                <w:rFonts w:ascii="Arial"/>
                <w:sz w:val="21"/>
              </w:rPr>
            </w:pPr>
          </w:p>
          <w:p w14:paraId="4EC6557A">
            <w:pPr>
              <w:spacing w:line="249" w:lineRule="auto"/>
              <w:rPr>
                <w:rFonts w:ascii="Arial"/>
                <w:sz w:val="21"/>
              </w:rPr>
            </w:pPr>
          </w:p>
          <w:p w14:paraId="720DD09C">
            <w:pPr>
              <w:pStyle w:val="6"/>
              <w:spacing w:before="56" w:line="229" w:lineRule="exact"/>
              <w:ind w:left="95"/>
            </w:pPr>
            <w:r>
              <w:rPr>
                <w:spacing w:val="-3"/>
                <w:position w:val="1"/>
              </w:rPr>
              <w:t>125</w:t>
            </w:r>
          </w:p>
        </w:tc>
        <w:tc>
          <w:tcPr>
            <w:tcW w:w="573" w:type="dxa"/>
            <w:vAlign w:val="top"/>
          </w:tcPr>
          <w:p w14:paraId="07E1294A">
            <w:pPr>
              <w:spacing w:line="251" w:lineRule="auto"/>
              <w:rPr>
                <w:rFonts w:ascii="Arial"/>
                <w:sz w:val="21"/>
              </w:rPr>
            </w:pPr>
          </w:p>
          <w:p w14:paraId="2FEA7E0D">
            <w:pPr>
              <w:spacing w:line="251" w:lineRule="auto"/>
              <w:rPr>
                <w:rFonts w:ascii="Arial"/>
                <w:sz w:val="21"/>
              </w:rPr>
            </w:pPr>
          </w:p>
          <w:p w14:paraId="005534A5">
            <w:pPr>
              <w:spacing w:line="251" w:lineRule="auto"/>
              <w:rPr>
                <w:rFonts w:ascii="Arial"/>
                <w:sz w:val="21"/>
              </w:rPr>
            </w:pPr>
          </w:p>
          <w:p w14:paraId="3A21E102">
            <w:pPr>
              <w:spacing w:line="252" w:lineRule="auto"/>
              <w:rPr>
                <w:rFonts w:ascii="Arial"/>
                <w:sz w:val="21"/>
              </w:rPr>
            </w:pPr>
          </w:p>
          <w:p w14:paraId="0C0CBA21">
            <w:pPr>
              <w:spacing w:line="252" w:lineRule="auto"/>
              <w:rPr>
                <w:rFonts w:ascii="Arial"/>
                <w:sz w:val="21"/>
              </w:rPr>
            </w:pPr>
          </w:p>
          <w:p w14:paraId="127A1221">
            <w:pPr>
              <w:spacing w:line="252" w:lineRule="auto"/>
              <w:rPr>
                <w:rFonts w:ascii="Arial"/>
                <w:sz w:val="21"/>
              </w:rPr>
            </w:pPr>
          </w:p>
          <w:p w14:paraId="467995B5">
            <w:pPr>
              <w:spacing w:line="252" w:lineRule="auto"/>
              <w:rPr>
                <w:rFonts w:ascii="Arial"/>
                <w:sz w:val="21"/>
              </w:rPr>
            </w:pPr>
          </w:p>
          <w:p w14:paraId="045A3BA3">
            <w:pPr>
              <w:spacing w:line="252" w:lineRule="auto"/>
              <w:rPr>
                <w:rFonts w:ascii="Arial"/>
                <w:sz w:val="21"/>
              </w:rPr>
            </w:pPr>
          </w:p>
          <w:p w14:paraId="3B2F2809">
            <w:pPr>
              <w:spacing w:line="252" w:lineRule="auto"/>
              <w:rPr>
                <w:rFonts w:ascii="Arial"/>
                <w:sz w:val="21"/>
              </w:rPr>
            </w:pPr>
          </w:p>
          <w:p w14:paraId="3ACBF538">
            <w:pPr>
              <w:pStyle w:val="6"/>
              <w:spacing w:before="55" w:line="239" w:lineRule="auto"/>
              <w:ind w:left="114" w:right="105"/>
              <w:jc w:val="both"/>
            </w:pPr>
            <w:r>
              <w:rPr>
                <w:spacing w:val="1"/>
              </w:rPr>
              <w:t>应急管理部门</w:t>
            </w:r>
          </w:p>
        </w:tc>
        <w:tc>
          <w:tcPr>
            <w:tcW w:w="530" w:type="dxa"/>
            <w:vAlign w:val="top"/>
          </w:tcPr>
          <w:p w14:paraId="043FF15F">
            <w:pPr>
              <w:spacing w:line="263" w:lineRule="auto"/>
              <w:rPr>
                <w:rFonts w:ascii="Arial"/>
                <w:sz w:val="21"/>
              </w:rPr>
            </w:pPr>
          </w:p>
          <w:p w14:paraId="76A3FCAF">
            <w:pPr>
              <w:spacing w:line="264" w:lineRule="auto"/>
              <w:rPr>
                <w:rFonts w:ascii="Arial"/>
                <w:sz w:val="21"/>
              </w:rPr>
            </w:pPr>
          </w:p>
          <w:p w14:paraId="72BF987A">
            <w:pPr>
              <w:spacing w:line="264" w:lineRule="auto"/>
              <w:rPr>
                <w:rFonts w:ascii="Arial"/>
                <w:sz w:val="21"/>
              </w:rPr>
            </w:pPr>
          </w:p>
          <w:p w14:paraId="259C321E">
            <w:pPr>
              <w:spacing w:line="264" w:lineRule="auto"/>
              <w:rPr>
                <w:rFonts w:ascii="Arial"/>
                <w:sz w:val="21"/>
              </w:rPr>
            </w:pPr>
          </w:p>
          <w:p w14:paraId="1BD5E8FF">
            <w:pPr>
              <w:spacing w:line="264" w:lineRule="auto"/>
              <w:rPr>
                <w:rFonts w:ascii="Arial"/>
                <w:sz w:val="21"/>
              </w:rPr>
            </w:pPr>
          </w:p>
          <w:p w14:paraId="06A00F12">
            <w:pPr>
              <w:spacing w:line="264" w:lineRule="auto"/>
              <w:rPr>
                <w:rFonts w:ascii="Arial"/>
                <w:sz w:val="21"/>
              </w:rPr>
            </w:pPr>
          </w:p>
          <w:p w14:paraId="39D80D2A">
            <w:pPr>
              <w:spacing w:line="264" w:lineRule="auto"/>
              <w:rPr>
                <w:rFonts w:ascii="Arial"/>
                <w:sz w:val="21"/>
              </w:rPr>
            </w:pPr>
          </w:p>
          <w:p w14:paraId="7EDEEBA1">
            <w:pPr>
              <w:spacing w:line="264" w:lineRule="auto"/>
              <w:rPr>
                <w:rFonts w:ascii="Arial"/>
                <w:sz w:val="21"/>
              </w:rPr>
            </w:pPr>
          </w:p>
          <w:p w14:paraId="4719FD25">
            <w:pPr>
              <w:spacing w:line="264" w:lineRule="auto"/>
              <w:rPr>
                <w:rFonts w:ascii="Arial"/>
                <w:sz w:val="21"/>
              </w:rPr>
            </w:pPr>
          </w:p>
          <w:p w14:paraId="26BA9A85">
            <w:pPr>
              <w:pStyle w:val="6"/>
              <w:spacing w:before="56" w:line="238" w:lineRule="auto"/>
              <w:ind w:left="94" w:right="83"/>
            </w:pPr>
            <w:r>
              <w:t>行政</w:t>
            </w:r>
            <w:r>
              <w:rPr>
                <w:spacing w:val="1"/>
              </w:rPr>
              <w:t>处罚</w:t>
            </w:r>
          </w:p>
        </w:tc>
        <w:tc>
          <w:tcPr>
            <w:tcW w:w="991" w:type="dxa"/>
            <w:vAlign w:val="top"/>
          </w:tcPr>
          <w:p w14:paraId="44EC3BEB">
            <w:pPr>
              <w:spacing w:line="246" w:lineRule="auto"/>
              <w:rPr>
                <w:rFonts w:ascii="Arial"/>
                <w:sz w:val="21"/>
              </w:rPr>
            </w:pPr>
          </w:p>
          <w:p w14:paraId="0784F114">
            <w:pPr>
              <w:spacing w:line="246" w:lineRule="auto"/>
              <w:rPr>
                <w:rFonts w:ascii="Arial"/>
                <w:sz w:val="21"/>
              </w:rPr>
            </w:pPr>
          </w:p>
          <w:p w14:paraId="00C19415">
            <w:pPr>
              <w:spacing w:line="246" w:lineRule="auto"/>
              <w:rPr>
                <w:rFonts w:ascii="Arial"/>
                <w:sz w:val="21"/>
              </w:rPr>
            </w:pPr>
          </w:p>
          <w:p w14:paraId="4D4046B0">
            <w:pPr>
              <w:spacing w:line="246" w:lineRule="auto"/>
              <w:rPr>
                <w:rFonts w:ascii="Arial"/>
                <w:sz w:val="21"/>
              </w:rPr>
            </w:pPr>
          </w:p>
          <w:p w14:paraId="38652E60">
            <w:pPr>
              <w:spacing w:line="246" w:lineRule="auto"/>
              <w:rPr>
                <w:rFonts w:ascii="Arial"/>
                <w:sz w:val="21"/>
              </w:rPr>
            </w:pPr>
          </w:p>
          <w:p w14:paraId="335080E5">
            <w:pPr>
              <w:spacing w:line="246" w:lineRule="auto"/>
              <w:rPr>
                <w:rFonts w:ascii="Arial"/>
                <w:sz w:val="21"/>
              </w:rPr>
            </w:pPr>
          </w:p>
          <w:p w14:paraId="5C947F4E">
            <w:pPr>
              <w:spacing w:line="246" w:lineRule="auto"/>
              <w:rPr>
                <w:rFonts w:ascii="Arial"/>
                <w:sz w:val="21"/>
              </w:rPr>
            </w:pPr>
          </w:p>
          <w:p w14:paraId="398F7404">
            <w:pPr>
              <w:pStyle w:val="6"/>
              <w:spacing w:before="55" w:line="230" w:lineRule="auto"/>
              <w:ind w:left="54"/>
            </w:pPr>
            <w:r>
              <w:rPr>
                <w:spacing w:val="4"/>
              </w:rPr>
              <w:t>对未按照规</w:t>
            </w:r>
          </w:p>
          <w:p w14:paraId="5D1B0ABA">
            <w:pPr>
              <w:pStyle w:val="6"/>
              <w:spacing w:before="6" w:line="231" w:lineRule="auto"/>
              <w:ind w:left="57"/>
            </w:pPr>
            <w:r>
              <w:rPr>
                <w:spacing w:val="4"/>
              </w:rPr>
              <w:t>定设立安全</w:t>
            </w:r>
          </w:p>
          <w:p w14:paraId="17AC342D">
            <w:pPr>
              <w:pStyle w:val="6"/>
              <w:spacing w:before="7" w:line="230" w:lineRule="auto"/>
              <w:ind w:left="63"/>
            </w:pPr>
            <w:r>
              <w:rPr>
                <w:spacing w:val="3"/>
              </w:rPr>
              <w:t>生产管理机</w:t>
            </w:r>
          </w:p>
          <w:p w14:paraId="7E32BE13">
            <w:pPr>
              <w:pStyle w:val="6"/>
              <w:spacing w:before="7" w:line="231" w:lineRule="auto"/>
              <w:ind w:left="52"/>
            </w:pPr>
            <w:r>
              <w:rPr>
                <w:spacing w:val="5"/>
              </w:rPr>
              <w:t>构或者配备</w:t>
            </w:r>
          </w:p>
          <w:p w14:paraId="1E34E158">
            <w:pPr>
              <w:pStyle w:val="6"/>
              <w:spacing w:before="6" w:line="231" w:lineRule="auto"/>
              <w:ind w:left="55"/>
            </w:pPr>
            <w:r>
              <w:rPr>
                <w:spacing w:val="4"/>
              </w:rPr>
              <w:t>安全生产管</w:t>
            </w:r>
          </w:p>
          <w:p w14:paraId="2BF93F0F">
            <w:pPr>
              <w:pStyle w:val="6"/>
              <w:spacing w:before="5" w:line="231" w:lineRule="auto"/>
              <w:ind w:left="54"/>
            </w:pPr>
            <w:r>
              <w:rPr>
                <w:spacing w:val="4"/>
              </w:rPr>
              <w:t>理人员等违</w:t>
            </w:r>
          </w:p>
          <w:p w14:paraId="5E72865A">
            <w:pPr>
              <w:pStyle w:val="6"/>
              <w:spacing w:before="7" w:line="229" w:lineRule="auto"/>
              <w:ind w:left="59"/>
            </w:pPr>
            <w:r>
              <w:rPr>
                <w:spacing w:val="3"/>
              </w:rPr>
              <w:t>法行为的处</w:t>
            </w:r>
          </w:p>
          <w:p w14:paraId="65F26BF0">
            <w:pPr>
              <w:pStyle w:val="6"/>
              <w:spacing w:before="9" w:line="231" w:lineRule="auto"/>
              <w:ind w:left="418"/>
            </w:pPr>
            <w:r>
              <w:t>罚</w:t>
            </w:r>
          </w:p>
        </w:tc>
        <w:tc>
          <w:tcPr>
            <w:tcW w:w="619" w:type="dxa"/>
            <w:vAlign w:val="top"/>
          </w:tcPr>
          <w:p w14:paraId="7B5B2115">
            <w:pPr>
              <w:rPr>
                <w:rFonts w:ascii="Arial"/>
                <w:sz w:val="21"/>
              </w:rPr>
            </w:pPr>
          </w:p>
        </w:tc>
        <w:tc>
          <w:tcPr>
            <w:tcW w:w="6286" w:type="dxa"/>
            <w:vAlign w:val="top"/>
          </w:tcPr>
          <w:p w14:paraId="017BB72F">
            <w:pPr>
              <w:spacing w:line="250" w:lineRule="auto"/>
              <w:rPr>
                <w:rFonts w:ascii="Arial"/>
                <w:sz w:val="21"/>
              </w:rPr>
            </w:pPr>
          </w:p>
          <w:p w14:paraId="7267877F">
            <w:pPr>
              <w:spacing w:line="251" w:lineRule="auto"/>
              <w:rPr>
                <w:rFonts w:ascii="Arial"/>
                <w:sz w:val="21"/>
              </w:rPr>
            </w:pPr>
          </w:p>
          <w:p w14:paraId="171CF52B">
            <w:pPr>
              <w:spacing w:line="251" w:lineRule="auto"/>
              <w:rPr>
                <w:rFonts w:ascii="Arial"/>
                <w:sz w:val="21"/>
              </w:rPr>
            </w:pPr>
          </w:p>
          <w:p w14:paraId="2949C340">
            <w:pPr>
              <w:spacing w:line="251" w:lineRule="auto"/>
              <w:rPr>
                <w:rFonts w:ascii="Arial"/>
                <w:sz w:val="21"/>
              </w:rPr>
            </w:pPr>
          </w:p>
          <w:p w14:paraId="327C94D5">
            <w:pPr>
              <w:spacing w:line="251" w:lineRule="auto"/>
              <w:rPr>
                <w:rFonts w:ascii="Arial"/>
                <w:sz w:val="21"/>
              </w:rPr>
            </w:pPr>
          </w:p>
          <w:p w14:paraId="039BD62C">
            <w:pPr>
              <w:spacing w:line="251" w:lineRule="auto"/>
              <w:rPr>
                <w:rFonts w:ascii="Arial"/>
                <w:sz w:val="21"/>
              </w:rPr>
            </w:pPr>
          </w:p>
          <w:p w14:paraId="12D26726">
            <w:pPr>
              <w:pStyle w:val="6"/>
              <w:spacing w:before="56" w:line="237" w:lineRule="auto"/>
              <w:ind w:left="42" w:right="61" w:hanging="17"/>
            </w:pPr>
            <w:r>
              <w:rPr>
                <w:spacing w:val="6"/>
              </w:rPr>
              <w:t>【规章】《湖北省企业安全生产主体责任规定</w:t>
            </w:r>
            <w:r>
              <w:rPr>
                <w:spacing w:val="-32"/>
              </w:rPr>
              <w:t xml:space="preserve"> </w:t>
            </w:r>
            <w:r>
              <w:rPr>
                <w:spacing w:val="6"/>
              </w:rPr>
              <w:t>》</w:t>
            </w:r>
            <w:r>
              <w:rPr>
                <w:spacing w:val="-41"/>
              </w:rPr>
              <w:t xml:space="preserve"> </w:t>
            </w:r>
            <w:r>
              <w:rPr>
                <w:spacing w:val="6"/>
              </w:rPr>
              <w:t>(2010年10月</w:t>
            </w:r>
            <w:r>
              <w:rPr>
                <w:spacing w:val="5"/>
              </w:rPr>
              <w:t>14日湖北省政府令</w:t>
            </w:r>
            <w:r>
              <w:rPr>
                <w:spacing w:val="2"/>
              </w:rPr>
              <w:t>第339号</w:t>
            </w:r>
            <w:r>
              <w:rPr>
                <w:rFonts w:hint="eastAsia"/>
                <w:spacing w:val="2"/>
                <w:lang w:eastAsia="zh-CN"/>
              </w:rPr>
              <w:t>）</w:t>
            </w:r>
          </w:p>
          <w:p w14:paraId="294FF1FB">
            <w:pPr>
              <w:pStyle w:val="6"/>
              <w:spacing w:before="5" w:line="237" w:lineRule="auto"/>
              <w:ind w:left="34" w:right="88" w:firstLine="7"/>
            </w:pPr>
            <w:r>
              <w:rPr>
                <w:spacing w:val="5"/>
              </w:rPr>
              <w:t>第三十六条</w:t>
            </w:r>
            <w:r>
              <w:rPr>
                <w:spacing w:val="28"/>
              </w:rPr>
              <w:t xml:space="preserve"> </w:t>
            </w:r>
            <w:r>
              <w:rPr>
                <w:spacing w:val="5"/>
              </w:rPr>
              <w:t>企业有下列行为之一的</w:t>
            </w:r>
            <w:r>
              <w:rPr>
                <w:spacing w:val="-36"/>
              </w:rPr>
              <w:t xml:space="preserve"> </w:t>
            </w:r>
            <w:r>
              <w:rPr>
                <w:spacing w:val="5"/>
              </w:rPr>
              <w:t>，</w:t>
            </w:r>
            <w:r>
              <w:rPr>
                <w:spacing w:val="-42"/>
              </w:rPr>
              <w:t xml:space="preserve"> </w:t>
            </w:r>
            <w:r>
              <w:rPr>
                <w:spacing w:val="5"/>
              </w:rPr>
              <w:t>由县级以上人民</w:t>
            </w:r>
            <w:r>
              <w:rPr>
                <w:spacing w:val="4"/>
              </w:rPr>
              <w:t>政府负责安全生产监督管</w:t>
            </w:r>
            <w:r>
              <w:rPr>
                <w:spacing w:val="5"/>
              </w:rPr>
              <w:t>理的部门依法责令限期改正</w:t>
            </w:r>
            <w:r>
              <w:rPr>
                <w:spacing w:val="-24"/>
              </w:rPr>
              <w:t xml:space="preserve"> </w:t>
            </w:r>
            <w:r>
              <w:rPr>
                <w:spacing w:val="5"/>
              </w:rPr>
              <w:t>；逾期未改正的</w:t>
            </w:r>
            <w:r>
              <w:rPr>
                <w:spacing w:val="-46"/>
              </w:rPr>
              <w:t xml:space="preserve"> </w:t>
            </w:r>
            <w:r>
              <w:rPr>
                <w:spacing w:val="5"/>
              </w:rPr>
              <w:t>，依法责令停产停业整顿</w:t>
            </w:r>
            <w:r>
              <w:rPr>
                <w:spacing w:val="-36"/>
              </w:rPr>
              <w:t xml:space="preserve"> </w:t>
            </w:r>
            <w:r>
              <w:rPr>
                <w:spacing w:val="5"/>
              </w:rPr>
              <w:t>，可以并</w:t>
            </w:r>
            <w:r>
              <w:rPr>
                <w:spacing w:val="8"/>
              </w:rPr>
              <w:t>处两万元以下的罚款</w:t>
            </w:r>
            <w:r>
              <w:rPr>
                <w:spacing w:val="-7"/>
              </w:rPr>
              <w:t>：</w:t>
            </w:r>
            <w:r>
              <w:rPr>
                <w:spacing w:val="-51"/>
              </w:rPr>
              <w:t xml:space="preserve"> </w:t>
            </w:r>
            <w:r>
              <w:rPr>
                <w:spacing w:val="-7"/>
              </w:rPr>
              <w:t>（</w:t>
            </w:r>
            <w:r>
              <w:rPr>
                <w:spacing w:val="8"/>
              </w:rPr>
              <w:t>一）未按照规定设立安全生产管理机构或者配备安全</w:t>
            </w:r>
            <w:r>
              <w:rPr>
                <w:spacing w:val="7"/>
              </w:rPr>
              <w:t>生产管理人员的</w:t>
            </w:r>
            <w:r>
              <w:rPr>
                <w:spacing w:val="-43"/>
              </w:rPr>
              <w:t xml:space="preserve"> </w:t>
            </w:r>
            <w:r>
              <w:rPr>
                <w:spacing w:val="-17"/>
              </w:rPr>
              <w:t>；（</w:t>
            </w:r>
            <w:r>
              <w:rPr>
                <w:spacing w:val="7"/>
              </w:rPr>
              <w:t>二）危险物品的生产</w:t>
            </w:r>
            <w:r>
              <w:rPr>
                <w:spacing w:val="-43"/>
              </w:rPr>
              <w:t xml:space="preserve"> </w:t>
            </w:r>
            <w:r>
              <w:rPr>
                <w:spacing w:val="7"/>
              </w:rPr>
              <w:t>、经营、储存单位以及矿山</w:t>
            </w:r>
            <w:r>
              <w:rPr>
                <w:spacing w:val="-40"/>
              </w:rPr>
              <w:t xml:space="preserve"> </w:t>
            </w:r>
            <w:r>
              <w:rPr>
                <w:spacing w:val="7"/>
              </w:rPr>
              <w:t>、建筑施</w:t>
            </w:r>
            <w:r>
              <w:rPr>
                <w:spacing w:val="8"/>
              </w:rPr>
              <w:t xml:space="preserve">工单位的主要负责人和安全生产管理人员未按照规定经考核合格的 </w:t>
            </w:r>
            <w:r>
              <w:rPr>
                <w:spacing w:val="-13"/>
              </w:rPr>
              <w:t>；（</w:t>
            </w:r>
            <w:r>
              <w:rPr>
                <w:spacing w:val="8"/>
              </w:rPr>
              <w:t>三）未</w:t>
            </w:r>
            <w:r>
              <w:rPr>
                <w:spacing w:val="6"/>
              </w:rPr>
              <w:t>按照规定对从业人员进行安全生产教育和培训 ，或者未按照规定如实告知从业人员</w:t>
            </w:r>
            <w:r>
              <w:rPr>
                <w:rFonts w:hint="eastAsia"/>
                <w:spacing w:val="6"/>
                <w:lang w:eastAsia="zh-CN"/>
              </w:rPr>
              <w:t>有关安全生产</w:t>
            </w:r>
            <w:r>
              <w:rPr>
                <w:spacing w:val="6"/>
              </w:rPr>
              <w:t>事项的</w:t>
            </w:r>
            <w:r>
              <w:rPr>
                <w:spacing w:val="-30"/>
              </w:rPr>
              <w:t xml:space="preserve"> </w:t>
            </w:r>
            <w:r>
              <w:rPr>
                <w:spacing w:val="-14"/>
              </w:rPr>
              <w:t>；（</w:t>
            </w:r>
            <w:r>
              <w:rPr>
                <w:spacing w:val="-21"/>
              </w:rPr>
              <w:t xml:space="preserve"> </w:t>
            </w:r>
            <w:r>
              <w:rPr>
                <w:spacing w:val="6"/>
              </w:rPr>
              <w:t>四）特种作业人员未按照规定经专门的安全作</w:t>
            </w:r>
            <w:r>
              <w:rPr>
                <w:spacing w:val="5"/>
              </w:rPr>
              <w:t>业培训并取得特种作业操作资格证书</w:t>
            </w:r>
            <w:r>
              <w:rPr>
                <w:spacing w:val="-6"/>
              </w:rPr>
              <w:t xml:space="preserve"> </w:t>
            </w:r>
            <w:r>
              <w:rPr>
                <w:spacing w:val="5"/>
              </w:rPr>
              <w:t>，上岗作业的。</w:t>
            </w:r>
          </w:p>
        </w:tc>
        <w:tc>
          <w:tcPr>
            <w:tcW w:w="3744" w:type="dxa"/>
            <w:vAlign w:val="top"/>
          </w:tcPr>
          <w:p w14:paraId="514C0840">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4A75709E">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6B10F9F2">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7A0AF159">
            <w:pPr>
              <w:spacing w:line="257" w:lineRule="auto"/>
              <w:rPr>
                <w:rFonts w:ascii="Arial"/>
                <w:sz w:val="21"/>
              </w:rPr>
            </w:pPr>
          </w:p>
          <w:p w14:paraId="0224AF13">
            <w:pPr>
              <w:spacing w:line="257" w:lineRule="auto"/>
              <w:rPr>
                <w:rFonts w:ascii="Arial"/>
                <w:sz w:val="21"/>
              </w:rPr>
            </w:pPr>
          </w:p>
          <w:p w14:paraId="0F77643F">
            <w:pPr>
              <w:spacing w:line="258" w:lineRule="auto"/>
              <w:rPr>
                <w:rFonts w:ascii="Arial"/>
                <w:sz w:val="21"/>
              </w:rPr>
            </w:pPr>
          </w:p>
          <w:p w14:paraId="1EB566CB">
            <w:pPr>
              <w:spacing w:line="258" w:lineRule="auto"/>
              <w:rPr>
                <w:rFonts w:ascii="Arial"/>
                <w:sz w:val="21"/>
              </w:rPr>
            </w:pPr>
          </w:p>
          <w:p w14:paraId="056C52FC">
            <w:pPr>
              <w:spacing w:line="258" w:lineRule="auto"/>
              <w:rPr>
                <w:rFonts w:ascii="Arial"/>
                <w:sz w:val="21"/>
              </w:rPr>
            </w:pPr>
          </w:p>
          <w:p w14:paraId="487C197D">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77179000">
            <w:pPr>
              <w:pStyle w:val="6"/>
              <w:spacing w:line="229" w:lineRule="auto"/>
              <w:ind w:left="60"/>
            </w:pPr>
            <w:r>
              <w:rPr>
                <w:spacing w:val="-3"/>
              </w:rPr>
              <w:t>四十四、</w:t>
            </w:r>
          </w:p>
          <w:p w14:paraId="36022FAE">
            <w:pPr>
              <w:pStyle w:val="6"/>
              <w:spacing w:before="8" w:line="230" w:lineRule="auto"/>
              <w:ind w:left="42"/>
            </w:pPr>
            <w:r>
              <w:rPr>
                <w:spacing w:val="1"/>
              </w:rPr>
              <w:t>五十五、</w:t>
            </w:r>
          </w:p>
          <w:p w14:paraId="500A39E2">
            <w:pPr>
              <w:pStyle w:val="6"/>
              <w:spacing w:before="7" w:line="230" w:lineRule="auto"/>
              <w:ind w:left="42"/>
            </w:pPr>
            <w:r>
              <w:rPr>
                <w:spacing w:val="1"/>
              </w:rPr>
              <w:t>五十六、</w:t>
            </w:r>
          </w:p>
          <w:p w14:paraId="123665A0">
            <w:pPr>
              <w:pStyle w:val="6"/>
              <w:spacing w:before="6" w:line="230" w:lineRule="auto"/>
              <w:ind w:left="42"/>
            </w:pPr>
            <w:r>
              <w:rPr>
                <w:spacing w:val="1"/>
              </w:rPr>
              <w:t>五十七、</w:t>
            </w:r>
          </w:p>
          <w:p w14:paraId="7169AA06">
            <w:pPr>
              <w:pStyle w:val="6"/>
              <w:spacing w:before="6" w:line="230" w:lineRule="auto"/>
              <w:ind w:left="42"/>
            </w:pPr>
            <w:r>
              <w:rPr>
                <w:spacing w:val="1"/>
              </w:rPr>
              <w:t>五十八、</w:t>
            </w:r>
          </w:p>
          <w:p w14:paraId="536286BB">
            <w:pPr>
              <w:pStyle w:val="6"/>
              <w:spacing w:before="10" w:line="237" w:lineRule="auto"/>
              <w:ind w:left="40" w:right="77" w:firstLine="1"/>
            </w:pPr>
            <w:r>
              <w:rPr>
                <w:spacing w:val="5"/>
              </w:rPr>
              <w:t>五十九、六十、六</w:t>
            </w:r>
          </w:p>
          <w:p w14:paraId="42A2E510">
            <w:pPr>
              <w:pStyle w:val="6"/>
              <w:spacing w:before="1" w:line="237" w:lineRule="auto"/>
              <w:ind w:left="44" w:right="77"/>
            </w:pPr>
            <w:r>
              <w:rPr>
                <w:spacing w:val="5"/>
              </w:rPr>
              <w:t>十一、六</w:t>
            </w:r>
            <w:r>
              <w:rPr>
                <w:spacing w:val="4"/>
              </w:rPr>
              <w:t>十二</w:t>
            </w:r>
          </w:p>
        </w:tc>
        <w:tc>
          <w:tcPr>
            <w:tcW w:w="674" w:type="dxa"/>
            <w:vAlign w:val="top"/>
          </w:tcPr>
          <w:p w14:paraId="1A9EA556">
            <w:pPr>
              <w:spacing w:line="263" w:lineRule="auto"/>
              <w:rPr>
                <w:rFonts w:ascii="Arial"/>
                <w:sz w:val="21"/>
              </w:rPr>
            </w:pPr>
          </w:p>
          <w:p w14:paraId="55F55AC9">
            <w:pPr>
              <w:spacing w:line="264" w:lineRule="auto"/>
              <w:rPr>
                <w:rFonts w:ascii="Arial"/>
                <w:sz w:val="21"/>
              </w:rPr>
            </w:pPr>
          </w:p>
          <w:p w14:paraId="2B6476B0">
            <w:pPr>
              <w:spacing w:line="264" w:lineRule="auto"/>
              <w:rPr>
                <w:rFonts w:ascii="Arial"/>
                <w:sz w:val="21"/>
              </w:rPr>
            </w:pPr>
          </w:p>
          <w:p w14:paraId="1618C2ED">
            <w:pPr>
              <w:spacing w:line="264" w:lineRule="auto"/>
              <w:rPr>
                <w:rFonts w:ascii="Arial"/>
                <w:sz w:val="21"/>
              </w:rPr>
            </w:pPr>
          </w:p>
          <w:p w14:paraId="28F77B18">
            <w:pPr>
              <w:spacing w:line="264" w:lineRule="auto"/>
              <w:rPr>
                <w:rFonts w:ascii="Arial"/>
                <w:sz w:val="21"/>
              </w:rPr>
            </w:pPr>
          </w:p>
          <w:p w14:paraId="1C598C50">
            <w:pPr>
              <w:spacing w:line="264" w:lineRule="auto"/>
              <w:rPr>
                <w:rFonts w:ascii="Arial"/>
                <w:sz w:val="21"/>
              </w:rPr>
            </w:pPr>
          </w:p>
          <w:p w14:paraId="12B26ECC">
            <w:pPr>
              <w:spacing w:line="264" w:lineRule="auto"/>
              <w:rPr>
                <w:rFonts w:ascii="Arial"/>
                <w:sz w:val="21"/>
              </w:rPr>
            </w:pPr>
          </w:p>
          <w:p w14:paraId="1B85A75C">
            <w:pPr>
              <w:spacing w:line="264" w:lineRule="auto"/>
              <w:rPr>
                <w:rFonts w:ascii="Arial"/>
                <w:sz w:val="21"/>
              </w:rPr>
            </w:pPr>
          </w:p>
          <w:p w14:paraId="162EBA9F">
            <w:pPr>
              <w:spacing w:line="264" w:lineRule="auto"/>
              <w:rPr>
                <w:rFonts w:ascii="Arial"/>
                <w:sz w:val="21"/>
              </w:rPr>
            </w:pPr>
          </w:p>
          <w:p w14:paraId="4472C40D">
            <w:pPr>
              <w:pStyle w:val="6"/>
              <w:spacing w:before="56" w:line="238" w:lineRule="auto"/>
              <w:ind w:left="44" w:right="103" w:hanging="3"/>
            </w:pPr>
            <w:r>
              <w:rPr>
                <w:spacing w:val="2"/>
              </w:rPr>
              <w:t>综合执</w:t>
            </w:r>
            <w:r>
              <w:rPr>
                <w:spacing w:val="1"/>
              </w:rPr>
              <w:t>法大队</w:t>
            </w:r>
          </w:p>
        </w:tc>
        <w:tc>
          <w:tcPr>
            <w:tcW w:w="775" w:type="dxa"/>
            <w:vAlign w:val="top"/>
          </w:tcPr>
          <w:p w14:paraId="39F19DE9">
            <w:pPr>
              <w:spacing w:line="242" w:lineRule="auto"/>
              <w:rPr>
                <w:rFonts w:ascii="Arial"/>
                <w:sz w:val="21"/>
              </w:rPr>
            </w:pPr>
          </w:p>
          <w:p w14:paraId="2A6A47C8">
            <w:pPr>
              <w:spacing w:line="242" w:lineRule="auto"/>
              <w:rPr>
                <w:rFonts w:ascii="Arial"/>
                <w:sz w:val="21"/>
              </w:rPr>
            </w:pPr>
          </w:p>
          <w:p w14:paraId="04E18B9F">
            <w:pPr>
              <w:spacing w:line="242" w:lineRule="auto"/>
              <w:rPr>
                <w:rFonts w:ascii="Arial"/>
                <w:sz w:val="21"/>
              </w:rPr>
            </w:pPr>
          </w:p>
          <w:p w14:paraId="46110CBA">
            <w:pPr>
              <w:spacing w:line="243" w:lineRule="auto"/>
              <w:rPr>
                <w:rFonts w:ascii="Arial"/>
                <w:sz w:val="21"/>
              </w:rPr>
            </w:pPr>
          </w:p>
          <w:p w14:paraId="2DC7F350">
            <w:pPr>
              <w:spacing w:line="243" w:lineRule="auto"/>
              <w:rPr>
                <w:rFonts w:ascii="Arial"/>
                <w:sz w:val="21"/>
              </w:rPr>
            </w:pPr>
          </w:p>
          <w:p w14:paraId="51BF9A0C">
            <w:pPr>
              <w:spacing w:line="243" w:lineRule="auto"/>
              <w:rPr>
                <w:rFonts w:ascii="Arial"/>
                <w:sz w:val="21"/>
              </w:rPr>
            </w:pPr>
          </w:p>
          <w:p w14:paraId="417ED2C5">
            <w:pPr>
              <w:spacing w:line="243" w:lineRule="auto"/>
              <w:rPr>
                <w:rFonts w:ascii="Arial"/>
                <w:sz w:val="21"/>
              </w:rPr>
            </w:pPr>
          </w:p>
          <w:p w14:paraId="5DCB6410">
            <w:pPr>
              <w:spacing w:line="243" w:lineRule="auto"/>
              <w:rPr>
                <w:rFonts w:ascii="Arial"/>
                <w:sz w:val="21"/>
              </w:rPr>
            </w:pPr>
          </w:p>
          <w:p w14:paraId="11F2823E">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7AF2147E">
            <w:pPr>
              <w:rPr>
                <w:rFonts w:ascii="Arial"/>
                <w:sz w:val="21"/>
              </w:rPr>
            </w:pPr>
          </w:p>
        </w:tc>
      </w:tr>
    </w:tbl>
    <w:p w14:paraId="21AFA873">
      <w:pPr>
        <w:rPr>
          <w:rFonts w:ascii="Arial"/>
          <w:sz w:val="21"/>
        </w:rPr>
      </w:pPr>
    </w:p>
    <w:p w14:paraId="466ED416">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02162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7828A06F">
            <w:pPr>
              <w:spacing w:line="248" w:lineRule="auto"/>
              <w:rPr>
                <w:rFonts w:ascii="Arial"/>
                <w:sz w:val="21"/>
              </w:rPr>
            </w:pPr>
            <w:r>
              <w:pict>
                <v:shape id="_x0000_s1066" o:spid="_x0000_s1066" o:spt="202" type="#_x0000_t202" style="position:absolute;left:0pt;margin-left:493.6pt;margin-top:497.7pt;height:45.45pt;width:181.3pt;mso-position-horizontal-relative:page;mso-position-vertical-relative:page;z-index:251700224;mso-width-relative:page;mso-height-relative:page;" filled="f" stroked="f" coordsize="21600,21600" o:allowincell="f">
                  <v:path/>
                  <v:fill on="f" focussize="0,0"/>
                  <v:stroke on="f"/>
                  <v:imagedata o:title=""/>
                  <o:lock v:ext="edit" aspectratio="f"/>
                  <v:textbox inset="0mm,0mm,0mm,0mm">
                    <w:txbxContent>
                      <w:p w14:paraId="04952AA2">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27A9F664">
            <w:pPr>
              <w:spacing w:line="248" w:lineRule="auto"/>
              <w:rPr>
                <w:rFonts w:ascii="Arial"/>
                <w:sz w:val="21"/>
              </w:rPr>
            </w:pPr>
          </w:p>
          <w:p w14:paraId="39A0A936">
            <w:pPr>
              <w:spacing w:line="248" w:lineRule="auto"/>
              <w:rPr>
                <w:rFonts w:ascii="Arial"/>
                <w:sz w:val="21"/>
              </w:rPr>
            </w:pPr>
          </w:p>
          <w:p w14:paraId="1B3D7C25">
            <w:pPr>
              <w:spacing w:line="249" w:lineRule="auto"/>
              <w:rPr>
                <w:rFonts w:ascii="Arial"/>
                <w:sz w:val="21"/>
              </w:rPr>
            </w:pPr>
          </w:p>
          <w:p w14:paraId="225FC7D0">
            <w:pPr>
              <w:spacing w:line="249" w:lineRule="auto"/>
              <w:rPr>
                <w:rFonts w:ascii="Arial"/>
                <w:sz w:val="21"/>
              </w:rPr>
            </w:pPr>
          </w:p>
          <w:p w14:paraId="0FBEFF44">
            <w:pPr>
              <w:spacing w:line="249" w:lineRule="auto"/>
              <w:rPr>
                <w:rFonts w:ascii="Arial"/>
                <w:sz w:val="21"/>
              </w:rPr>
            </w:pPr>
          </w:p>
          <w:p w14:paraId="1F3F4FE9">
            <w:pPr>
              <w:spacing w:line="249" w:lineRule="auto"/>
              <w:rPr>
                <w:rFonts w:ascii="Arial"/>
                <w:sz w:val="21"/>
              </w:rPr>
            </w:pPr>
          </w:p>
          <w:p w14:paraId="27290688">
            <w:pPr>
              <w:spacing w:line="249" w:lineRule="auto"/>
              <w:rPr>
                <w:rFonts w:ascii="Arial"/>
                <w:sz w:val="21"/>
              </w:rPr>
            </w:pPr>
          </w:p>
          <w:p w14:paraId="6BE353EB">
            <w:pPr>
              <w:spacing w:line="249" w:lineRule="auto"/>
              <w:rPr>
                <w:rFonts w:ascii="Arial"/>
                <w:sz w:val="21"/>
              </w:rPr>
            </w:pPr>
          </w:p>
          <w:p w14:paraId="78D8DE2E">
            <w:pPr>
              <w:spacing w:line="249" w:lineRule="auto"/>
              <w:rPr>
                <w:rFonts w:ascii="Arial"/>
                <w:sz w:val="21"/>
              </w:rPr>
            </w:pPr>
          </w:p>
          <w:p w14:paraId="3EB19605">
            <w:pPr>
              <w:pStyle w:val="6"/>
              <w:spacing w:before="56" w:line="229" w:lineRule="exact"/>
              <w:ind w:left="95"/>
            </w:pPr>
            <w:r>
              <w:rPr>
                <w:spacing w:val="-3"/>
                <w:position w:val="1"/>
              </w:rPr>
              <w:t>126</w:t>
            </w:r>
          </w:p>
        </w:tc>
        <w:tc>
          <w:tcPr>
            <w:tcW w:w="573" w:type="dxa"/>
            <w:vAlign w:val="top"/>
          </w:tcPr>
          <w:p w14:paraId="2C3C0DD0">
            <w:pPr>
              <w:spacing w:line="251" w:lineRule="auto"/>
              <w:rPr>
                <w:rFonts w:ascii="Arial"/>
                <w:sz w:val="21"/>
              </w:rPr>
            </w:pPr>
          </w:p>
          <w:p w14:paraId="27F11C00">
            <w:pPr>
              <w:spacing w:line="251" w:lineRule="auto"/>
              <w:rPr>
                <w:rFonts w:ascii="Arial"/>
                <w:sz w:val="21"/>
              </w:rPr>
            </w:pPr>
          </w:p>
          <w:p w14:paraId="4397EB30">
            <w:pPr>
              <w:spacing w:line="252" w:lineRule="auto"/>
              <w:rPr>
                <w:rFonts w:ascii="Arial"/>
                <w:sz w:val="21"/>
              </w:rPr>
            </w:pPr>
          </w:p>
          <w:p w14:paraId="6FAC0694">
            <w:pPr>
              <w:spacing w:line="252" w:lineRule="auto"/>
              <w:rPr>
                <w:rFonts w:ascii="Arial"/>
                <w:sz w:val="21"/>
              </w:rPr>
            </w:pPr>
          </w:p>
          <w:p w14:paraId="37F48D2F">
            <w:pPr>
              <w:spacing w:line="252" w:lineRule="auto"/>
              <w:rPr>
                <w:rFonts w:ascii="Arial"/>
                <w:sz w:val="21"/>
              </w:rPr>
            </w:pPr>
          </w:p>
          <w:p w14:paraId="7451C1FB">
            <w:pPr>
              <w:spacing w:line="252" w:lineRule="auto"/>
              <w:rPr>
                <w:rFonts w:ascii="Arial"/>
                <w:sz w:val="21"/>
              </w:rPr>
            </w:pPr>
          </w:p>
          <w:p w14:paraId="68F568FB">
            <w:pPr>
              <w:spacing w:line="252" w:lineRule="auto"/>
              <w:rPr>
                <w:rFonts w:ascii="Arial"/>
                <w:sz w:val="21"/>
              </w:rPr>
            </w:pPr>
          </w:p>
          <w:p w14:paraId="2FF0967D">
            <w:pPr>
              <w:spacing w:line="252" w:lineRule="auto"/>
              <w:rPr>
                <w:rFonts w:ascii="Arial"/>
                <w:sz w:val="21"/>
              </w:rPr>
            </w:pPr>
          </w:p>
          <w:p w14:paraId="1A7DCB42">
            <w:pPr>
              <w:spacing w:line="252" w:lineRule="auto"/>
              <w:rPr>
                <w:rFonts w:ascii="Arial"/>
                <w:sz w:val="21"/>
              </w:rPr>
            </w:pPr>
          </w:p>
          <w:p w14:paraId="09C3FBE2">
            <w:pPr>
              <w:pStyle w:val="6"/>
              <w:spacing w:before="56" w:line="239" w:lineRule="auto"/>
              <w:ind w:left="114" w:right="105"/>
              <w:jc w:val="both"/>
            </w:pPr>
            <w:r>
              <w:rPr>
                <w:spacing w:val="1"/>
              </w:rPr>
              <w:t>应急管理部门</w:t>
            </w:r>
          </w:p>
        </w:tc>
        <w:tc>
          <w:tcPr>
            <w:tcW w:w="530" w:type="dxa"/>
            <w:vAlign w:val="top"/>
          </w:tcPr>
          <w:p w14:paraId="45AAF003">
            <w:pPr>
              <w:spacing w:line="264" w:lineRule="auto"/>
              <w:rPr>
                <w:rFonts w:ascii="Arial"/>
                <w:sz w:val="21"/>
              </w:rPr>
            </w:pPr>
          </w:p>
          <w:p w14:paraId="35D5D091">
            <w:pPr>
              <w:spacing w:line="264" w:lineRule="auto"/>
              <w:rPr>
                <w:rFonts w:ascii="Arial"/>
                <w:sz w:val="21"/>
              </w:rPr>
            </w:pPr>
          </w:p>
          <w:p w14:paraId="3CD0755A">
            <w:pPr>
              <w:spacing w:line="264" w:lineRule="auto"/>
              <w:rPr>
                <w:rFonts w:ascii="Arial"/>
                <w:sz w:val="21"/>
              </w:rPr>
            </w:pPr>
          </w:p>
          <w:p w14:paraId="2A4378CE">
            <w:pPr>
              <w:spacing w:line="264" w:lineRule="auto"/>
              <w:rPr>
                <w:rFonts w:ascii="Arial"/>
                <w:sz w:val="21"/>
              </w:rPr>
            </w:pPr>
          </w:p>
          <w:p w14:paraId="63E94DA7">
            <w:pPr>
              <w:spacing w:line="264" w:lineRule="auto"/>
              <w:rPr>
                <w:rFonts w:ascii="Arial"/>
                <w:sz w:val="21"/>
              </w:rPr>
            </w:pPr>
          </w:p>
          <w:p w14:paraId="449164FD">
            <w:pPr>
              <w:spacing w:line="264" w:lineRule="auto"/>
              <w:rPr>
                <w:rFonts w:ascii="Arial"/>
                <w:sz w:val="21"/>
              </w:rPr>
            </w:pPr>
          </w:p>
          <w:p w14:paraId="23FCFBC8">
            <w:pPr>
              <w:spacing w:line="264" w:lineRule="auto"/>
              <w:rPr>
                <w:rFonts w:ascii="Arial"/>
                <w:sz w:val="21"/>
              </w:rPr>
            </w:pPr>
          </w:p>
          <w:p w14:paraId="019020B2">
            <w:pPr>
              <w:spacing w:line="264" w:lineRule="auto"/>
              <w:rPr>
                <w:rFonts w:ascii="Arial"/>
                <w:sz w:val="21"/>
              </w:rPr>
            </w:pPr>
          </w:p>
          <w:p w14:paraId="48BCCFA3">
            <w:pPr>
              <w:spacing w:line="264" w:lineRule="auto"/>
              <w:rPr>
                <w:rFonts w:ascii="Arial"/>
                <w:sz w:val="21"/>
              </w:rPr>
            </w:pPr>
          </w:p>
          <w:p w14:paraId="7D4389D1">
            <w:pPr>
              <w:pStyle w:val="6"/>
              <w:spacing w:before="55" w:line="239" w:lineRule="auto"/>
              <w:ind w:left="94" w:right="83"/>
            </w:pPr>
            <w:r>
              <w:t>行政</w:t>
            </w:r>
            <w:r>
              <w:rPr>
                <w:spacing w:val="1"/>
              </w:rPr>
              <w:t>处罚</w:t>
            </w:r>
          </w:p>
        </w:tc>
        <w:tc>
          <w:tcPr>
            <w:tcW w:w="991" w:type="dxa"/>
            <w:vAlign w:val="top"/>
          </w:tcPr>
          <w:p w14:paraId="1E1719C2">
            <w:pPr>
              <w:spacing w:line="256" w:lineRule="auto"/>
              <w:rPr>
                <w:rFonts w:ascii="Arial"/>
                <w:sz w:val="21"/>
              </w:rPr>
            </w:pPr>
          </w:p>
          <w:p w14:paraId="125D723C">
            <w:pPr>
              <w:spacing w:line="256" w:lineRule="auto"/>
              <w:rPr>
                <w:rFonts w:ascii="Arial"/>
                <w:sz w:val="21"/>
              </w:rPr>
            </w:pPr>
          </w:p>
          <w:p w14:paraId="152080A7">
            <w:pPr>
              <w:spacing w:line="256" w:lineRule="auto"/>
              <w:rPr>
                <w:rFonts w:ascii="Arial"/>
                <w:sz w:val="21"/>
              </w:rPr>
            </w:pPr>
          </w:p>
          <w:p w14:paraId="5488EB2F">
            <w:pPr>
              <w:spacing w:line="256" w:lineRule="auto"/>
              <w:rPr>
                <w:rFonts w:ascii="Arial"/>
                <w:sz w:val="21"/>
              </w:rPr>
            </w:pPr>
          </w:p>
          <w:p w14:paraId="06C06D31">
            <w:pPr>
              <w:spacing w:line="256" w:lineRule="auto"/>
              <w:rPr>
                <w:rFonts w:ascii="Arial"/>
                <w:sz w:val="21"/>
              </w:rPr>
            </w:pPr>
          </w:p>
          <w:p w14:paraId="434C4D74">
            <w:pPr>
              <w:spacing w:line="256" w:lineRule="auto"/>
              <w:rPr>
                <w:rFonts w:ascii="Arial"/>
                <w:sz w:val="21"/>
              </w:rPr>
            </w:pPr>
          </w:p>
          <w:p w14:paraId="51EC909C">
            <w:pPr>
              <w:spacing w:line="257" w:lineRule="auto"/>
              <w:rPr>
                <w:rFonts w:ascii="Arial"/>
                <w:sz w:val="21"/>
              </w:rPr>
            </w:pPr>
          </w:p>
          <w:p w14:paraId="4B07C8B6">
            <w:pPr>
              <w:spacing w:line="257" w:lineRule="auto"/>
              <w:rPr>
                <w:rFonts w:ascii="Arial"/>
                <w:sz w:val="21"/>
              </w:rPr>
            </w:pPr>
          </w:p>
          <w:p w14:paraId="156A317B">
            <w:pPr>
              <w:pStyle w:val="6"/>
              <w:spacing w:before="56" w:line="230" w:lineRule="auto"/>
              <w:ind w:left="54"/>
            </w:pPr>
            <w:r>
              <w:rPr>
                <w:spacing w:val="4"/>
              </w:rPr>
              <w:t>对未按规定</w:t>
            </w:r>
          </w:p>
          <w:p w14:paraId="6D177E09">
            <w:pPr>
              <w:pStyle w:val="6"/>
              <w:spacing w:before="6" w:line="230" w:lineRule="auto"/>
              <w:ind w:left="54"/>
            </w:pPr>
            <w:r>
              <w:rPr>
                <w:spacing w:val="4"/>
              </w:rPr>
              <w:t>提取安全生</w:t>
            </w:r>
          </w:p>
          <w:p w14:paraId="2ED854C1">
            <w:pPr>
              <w:pStyle w:val="6"/>
              <w:spacing w:before="9" w:line="231" w:lineRule="auto"/>
              <w:ind w:left="54"/>
            </w:pPr>
            <w:r>
              <w:rPr>
                <w:spacing w:val="4"/>
              </w:rPr>
              <w:t>产费用等违</w:t>
            </w:r>
          </w:p>
          <w:p w14:paraId="1190CDC6">
            <w:pPr>
              <w:pStyle w:val="6"/>
              <w:spacing w:before="4" w:line="229" w:lineRule="auto"/>
              <w:ind w:left="59"/>
            </w:pPr>
            <w:r>
              <w:rPr>
                <w:spacing w:val="3"/>
              </w:rPr>
              <w:t>法行为的处</w:t>
            </w:r>
          </w:p>
          <w:p w14:paraId="772D677B">
            <w:pPr>
              <w:pStyle w:val="6"/>
              <w:spacing w:before="7" w:line="231" w:lineRule="auto"/>
              <w:ind w:left="418"/>
            </w:pPr>
            <w:r>
              <w:t>罚</w:t>
            </w:r>
          </w:p>
        </w:tc>
        <w:tc>
          <w:tcPr>
            <w:tcW w:w="619" w:type="dxa"/>
            <w:vAlign w:val="top"/>
          </w:tcPr>
          <w:p w14:paraId="539B60EF">
            <w:pPr>
              <w:rPr>
                <w:rFonts w:ascii="Arial"/>
                <w:sz w:val="21"/>
              </w:rPr>
            </w:pPr>
          </w:p>
        </w:tc>
        <w:tc>
          <w:tcPr>
            <w:tcW w:w="6286" w:type="dxa"/>
            <w:vAlign w:val="top"/>
          </w:tcPr>
          <w:p w14:paraId="480BCE7D">
            <w:pPr>
              <w:spacing w:line="269" w:lineRule="auto"/>
              <w:rPr>
                <w:rFonts w:ascii="Arial"/>
                <w:sz w:val="21"/>
              </w:rPr>
            </w:pPr>
          </w:p>
          <w:p w14:paraId="36A431A1">
            <w:pPr>
              <w:spacing w:line="269" w:lineRule="auto"/>
              <w:rPr>
                <w:rFonts w:ascii="Arial"/>
                <w:sz w:val="21"/>
              </w:rPr>
            </w:pPr>
          </w:p>
          <w:p w14:paraId="78B834A7">
            <w:pPr>
              <w:spacing w:line="269" w:lineRule="auto"/>
              <w:rPr>
                <w:rFonts w:ascii="Arial"/>
                <w:sz w:val="21"/>
              </w:rPr>
            </w:pPr>
          </w:p>
          <w:p w14:paraId="7C93FE0D">
            <w:pPr>
              <w:spacing w:line="270" w:lineRule="auto"/>
              <w:rPr>
                <w:rFonts w:ascii="Arial"/>
                <w:sz w:val="21"/>
              </w:rPr>
            </w:pPr>
          </w:p>
          <w:p w14:paraId="2948432E">
            <w:pPr>
              <w:spacing w:line="270" w:lineRule="auto"/>
              <w:rPr>
                <w:rFonts w:ascii="Arial"/>
                <w:sz w:val="21"/>
              </w:rPr>
            </w:pPr>
          </w:p>
          <w:p w14:paraId="7C51717C">
            <w:pPr>
              <w:spacing w:line="270" w:lineRule="auto"/>
              <w:rPr>
                <w:rFonts w:ascii="Arial"/>
                <w:sz w:val="21"/>
              </w:rPr>
            </w:pPr>
          </w:p>
          <w:p w14:paraId="58A0F88D">
            <w:pPr>
              <w:pStyle w:val="6"/>
              <w:spacing w:before="55" w:line="237" w:lineRule="auto"/>
              <w:ind w:left="42" w:right="61" w:hanging="17"/>
            </w:pPr>
            <w:r>
              <w:rPr>
                <w:spacing w:val="6"/>
              </w:rPr>
              <w:t>【规章】《湖北省企业安全生产主体责任规定</w:t>
            </w:r>
            <w:r>
              <w:rPr>
                <w:spacing w:val="-32"/>
              </w:rPr>
              <w:t xml:space="preserve"> </w:t>
            </w:r>
            <w:r>
              <w:rPr>
                <w:spacing w:val="6"/>
              </w:rPr>
              <w:t>》</w:t>
            </w:r>
            <w:r>
              <w:rPr>
                <w:spacing w:val="-41"/>
              </w:rPr>
              <w:t xml:space="preserve"> </w:t>
            </w:r>
            <w:r>
              <w:rPr>
                <w:spacing w:val="6"/>
              </w:rPr>
              <w:t>(2010年10月</w:t>
            </w:r>
            <w:r>
              <w:rPr>
                <w:spacing w:val="5"/>
              </w:rPr>
              <w:t>14日湖北省政府令</w:t>
            </w:r>
            <w:r>
              <w:rPr>
                <w:spacing w:val="2"/>
              </w:rPr>
              <w:t>第339号</w:t>
            </w:r>
            <w:r>
              <w:rPr>
                <w:rFonts w:hint="eastAsia"/>
                <w:spacing w:val="2"/>
                <w:lang w:eastAsia="zh-CN"/>
              </w:rPr>
              <w:t>）</w:t>
            </w:r>
          </w:p>
          <w:p w14:paraId="21ABA223">
            <w:pPr>
              <w:pStyle w:val="6"/>
              <w:spacing w:before="2" w:line="237" w:lineRule="auto"/>
              <w:ind w:left="34" w:right="78" w:firstLine="7"/>
            </w:pPr>
            <w:r>
              <w:rPr>
                <w:spacing w:val="4"/>
              </w:rPr>
              <w:t>第三十七条</w:t>
            </w:r>
            <w:r>
              <w:rPr>
                <w:spacing w:val="29"/>
              </w:rPr>
              <w:t xml:space="preserve"> </w:t>
            </w:r>
            <w:r>
              <w:rPr>
                <w:spacing w:val="4"/>
              </w:rPr>
              <w:t>违反本规定</w:t>
            </w:r>
            <w:r>
              <w:rPr>
                <w:spacing w:val="-48"/>
              </w:rPr>
              <w:t xml:space="preserve"> </w:t>
            </w:r>
            <w:r>
              <w:rPr>
                <w:spacing w:val="4"/>
              </w:rPr>
              <w:t>，有下列行为之一的</w:t>
            </w:r>
            <w:r>
              <w:rPr>
                <w:spacing w:val="-41"/>
              </w:rPr>
              <w:t xml:space="preserve"> </w:t>
            </w:r>
            <w:r>
              <w:rPr>
                <w:spacing w:val="4"/>
              </w:rPr>
              <w:t>，</w:t>
            </w:r>
            <w:r>
              <w:rPr>
                <w:spacing w:val="-43"/>
              </w:rPr>
              <w:t xml:space="preserve"> </w:t>
            </w:r>
            <w:r>
              <w:rPr>
                <w:spacing w:val="4"/>
              </w:rPr>
              <w:t>由县级以上人民政府负责安全生</w:t>
            </w:r>
            <w:r>
              <w:rPr>
                <w:spacing w:val="6"/>
              </w:rPr>
              <w:t>产监督管理的部门责令限期改正</w:t>
            </w:r>
            <w:r>
              <w:rPr>
                <w:spacing w:val="-26"/>
              </w:rPr>
              <w:t xml:space="preserve"> </w:t>
            </w:r>
            <w:r>
              <w:rPr>
                <w:spacing w:val="6"/>
              </w:rPr>
              <w:t>；逾期不改正的</w:t>
            </w:r>
            <w:r>
              <w:rPr>
                <w:spacing w:val="-46"/>
              </w:rPr>
              <w:t xml:space="preserve"> </w:t>
            </w:r>
            <w:r>
              <w:rPr>
                <w:spacing w:val="6"/>
              </w:rPr>
              <w:t>，对企业处一万元</w:t>
            </w:r>
            <w:r>
              <w:rPr>
                <w:spacing w:val="5"/>
              </w:rPr>
              <w:t>以上三万元</w:t>
            </w:r>
            <w:r>
              <w:rPr>
                <w:spacing w:val="7"/>
              </w:rPr>
              <w:t>以下的罚款</w:t>
            </w:r>
            <w:r>
              <w:rPr>
                <w:spacing w:val="-48"/>
              </w:rPr>
              <w:t xml:space="preserve"> </w:t>
            </w:r>
            <w:r>
              <w:rPr>
                <w:spacing w:val="7"/>
              </w:rPr>
              <w:t xml:space="preserve">，对企业主要负责人处五千元以上一万元以下的罚款 </w:t>
            </w:r>
            <w:r>
              <w:rPr>
                <w:spacing w:val="-16"/>
              </w:rPr>
              <w:t>：（</w:t>
            </w:r>
            <w:r>
              <w:rPr>
                <w:spacing w:val="7"/>
              </w:rPr>
              <w:t>一）违章指挥、违规作业</w:t>
            </w:r>
            <w:r>
              <w:rPr>
                <w:spacing w:val="-49"/>
              </w:rPr>
              <w:t xml:space="preserve"> </w:t>
            </w:r>
            <w:r>
              <w:rPr>
                <w:spacing w:val="7"/>
              </w:rPr>
              <w:t>、违反劳动纪律或者超能力</w:t>
            </w:r>
            <w:r>
              <w:rPr>
                <w:spacing w:val="-33"/>
              </w:rPr>
              <w:t xml:space="preserve"> </w:t>
            </w:r>
            <w:r>
              <w:rPr>
                <w:spacing w:val="7"/>
              </w:rPr>
              <w:t>、超强</w:t>
            </w:r>
            <w:r>
              <w:rPr>
                <w:spacing w:val="6"/>
              </w:rPr>
              <w:t>度、超定员组织生产的；</w:t>
            </w:r>
          </w:p>
          <w:p w14:paraId="4370A230">
            <w:pPr>
              <w:pStyle w:val="6"/>
              <w:spacing w:before="2" w:line="238" w:lineRule="auto"/>
              <w:ind w:left="35" w:right="150" w:firstLine="2"/>
              <w:jc w:val="both"/>
            </w:pPr>
            <w:r>
              <w:rPr>
                <w:spacing w:val="8"/>
              </w:rPr>
              <w:t>（二）未按规定提取安全生产费用的</w:t>
            </w:r>
            <w:r>
              <w:rPr>
                <w:spacing w:val="-28"/>
              </w:rPr>
              <w:t xml:space="preserve"> </w:t>
            </w:r>
            <w:r>
              <w:rPr>
                <w:spacing w:val="-18"/>
              </w:rPr>
              <w:t>；（</w:t>
            </w:r>
            <w:r>
              <w:rPr>
                <w:spacing w:val="8"/>
              </w:rPr>
              <w:t>三）未按规</w:t>
            </w:r>
            <w:r>
              <w:rPr>
                <w:spacing w:val="7"/>
              </w:rPr>
              <w:t>定存储</w:t>
            </w:r>
            <w:r>
              <w:rPr>
                <w:spacing w:val="-45"/>
              </w:rPr>
              <w:t xml:space="preserve"> </w:t>
            </w:r>
            <w:r>
              <w:rPr>
                <w:spacing w:val="7"/>
              </w:rPr>
              <w:t>、使用安全风险抵</w:t>
            </w:r>
            <w:r>
              <w:rPr>
                <w:spacing w:val="6"/>
              </w:rPr>
              <w:t>押金的</w:t>
            </w:r>
            <w:r>
              <w:rPr>
                <w:spacing w:val="-9"/>
              </w:rPr>
              <w:t>；（</w:t>
            </w:r>
            <w:r>
              <w:rPr>
                <w:spacing w:val="-22"/>
              </w:rPr>
              <w:t xml:space="preserve"> </w:t>
            </w:r>
            <w:r>
              <w:rPr>
                <w:spacing w:val="6"/>
              </w:rPr>
              <w:t>四）未按规定建立</w:t>
            </w:r>
            <w:r>
              <w:rPr>
                <w:spacing w:val="-45"/>
              </w:rPr>
              <w:t xml:space="preserve"> </w:t>
            </w:r>
            <w:r>
              <w:rPr>
                <w:spacing w:val="6"/>
              </w:rPr>
              <w:t>、实行主要负责人和领导班子成员轮流带班值班</w:t>
            </w:r>
            <w:r>
              <w:rPr>
                <w:spacing w:val="2"/>
              </w:rPr>
              <w:t>制度的。</w:t>
            </w:r>
          </w:p>
        </w:tc>
        <w:tc>
          <w:tcPr>
            <w:tcW w:w="3744" w:type="dxa"/>
            <w:vAlign w:val="top"/>
          </w:tcPr>
          <w:p w14:paraId="0DCE90B4">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62DFF527">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78B4CC1E">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13691A4B">
            <w:pPr>
              <w:spacing w:line="258" w:lineRule="auto"/>
              <w:rPr>
                <w:rFonts w:ascii="Arial"/>
                <w:sz w:val="21"/>
              </w:rPr>
            </w:pPr>
          </w:p>
          <w:p w14:paraId="7AACB9C6">
            <w:pPr>
              <w:spacing w:line="258" w:lineRule="auto"/>
              <w:rPr>
                <w:rFonts w:ascii="Arial"/>
                <w:sz w:val="21"/>
              </w:rPr>
            </w:pPr>
          </w:p>
          <w:p w14:paraId="40E938D7">
            <w:pPr>
              <w:spacing w:line="258" w:lineRule="auto"/>
              <w:rPr>
                <w:rFonts w:ascii="Arial"/>
                <w:sz w:val="21"/>
              </w:rPr>
            </w:pPr>
          </w:p>
          <w:p w14:paraId="1FD0748A">
            <w:pPr>
              <w:spacing w:line="258" w:lineRule="auto"/>
              <w:rPr>
                <w:rFonts w:ascii="Arial"/>
                <w:sz w:val="21"/>
              </w:rPr>
            </w:pPr>
          </w:p>
          <w:p w14:paraId="2627563D">
            <w:pPr>
              <w:spacing w:line="258" w:lineRule="auto"/>
              <w:rPr>
                <w:rFonts w:ascii="Arial"/>
                <w:sz w:val="21"/>
              </w:rPr>
            </w:pPr>
          </w:p>
          <w:p w14:paraId="232CA7EE">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39036F78">
            <w:pPr>
              <w:pStyle w:val="6"/>
              <w:spacing w:line="229" w:lineRule="auto"/>
              <w:ind w:left="60"/>
            </w:pPr>
            <w:r>
              <w:rPr>
                <w:spacing w:val="-3"/>
              </w:rPr>
              <w:t>四十四、</w:t>
            </w:r>
          </w:p>
          <w:p w14:paraId="37C8FA84">
            <w:pPr>
              <w:pStyle w:val="6"/>
              <w:spacing w:before="8" w:line="230" w:lineRule="auto"/>
              <w:ind w:left="42"/>
            </w:pPr>
            <w:r>
              <w:rPr>
                <w:spacing w:val="1"/>
              </w:rPr>
              <w:t>五十五、</w:t>
            </w:r>
          </w:p>
          <w:p w14:paraId="3EE99AD8">
            <w:pPr>
              <w:pStyle w:val="6"/>
              <w:spacing w:before="6" w:line="230" w:lineRule="auto"/>
              <w:ind w:left="42"/>
            </w:pPr>
            <w:r>
              <w:rPr>
                <w:spacing w:val="1"/>
              </w:rPr>
              <w:t>五十六、</w:t>
            </w:r>
          </w:p>
          <w:p w14:paraId="6440ED9C">
            <w:pPr>
              <w:pStyle w:val="6"/>
              <w:spacing w:before="8" w:line="230" w:lineRule="auto"/>
              <w:ind w:left="42"/>
            </w:pPr>
            <w:r>
              <w:rPr>
                <w:spacing w:val="1"/>
              </w:rPr>
              <w:t>五十七、</w:t>
            </w:r>
          </w:p>
          <w:p w14:paraId="2F9EBE5F">
            <w:pPr>
              <w:pStyle w:val="6"/>
              <w:spacing w:before="6" w:line="230" w:lineRule="auto"/>
              <w:ind w:left="42"/>
            </w:pPr>
            <w:r>
              <w:rPr>
                <w:spacing w:val="1"/>
              </w:rPr>
              <w:t>五十八、</w:t>
            </w:r>
          </w:p>
          <w:p w14:paraId="7AF058FD">
            <w:pPr>
              <w:pStyle w:val="6"/>
              <w:spacing w:before="10" w:line="237" w:lineRule="auto"/>
              <w:ind w:left="40" w:right="77" w:firstLine="1"/>
            </w:pPr>
            <w:r>
              <w:rPr>
                <w:spacing w:val="5"/>
              </w:rPr>
              <w:t>五十九、六十、六</w:t>
            </w:r>
          </w:p>
          <w:p w14:paraId="5B044163">
            <w:pPr>
              <w:pStyle w:val="6"/>
              <w:spacing w:line="237" w:lineRule="auto"/>
              <w:ind w:left="44" w:right="77"/>
            </w:pPr>
            <w:r>
              <w:rPr>
                <w:spacing w:val="5"/>
              </w:rPr>
              <w:t>十一、六</w:t>
            </w:r>
            <w:r>
              <w:rPr>
                <w:spacing w:val="4"/>
              </w:rPr>
              <w:t>十二</w:t>
            </w:r>
          </w:p>
        </w:tc>
        <w:tc>
          <w:tcPr>
            <w:tcW w:w="674" w:type="dxa"/>
            <w:vAlign w:val="top"/>
          </w:tcPr>
          <w:p w14:paraId="5FCBD9EA">
            <w:pPr>
              <w:spacing w:line="264" w:lineRule="auto"/>
              <w:rPr>
                <w:rFonts w:ascii="Arial"/>
                <w:sz w:val="21"/>
              </w:rPr>
            </w:pPr>
          </w:p>
          <w:p w14:paraId="2C1F14CE">
            <w:pPr>
              <w:spacing w:line="264" w:lineRule="auto"/>
              <w:rPr>
                <w:rFonts w:ascii="Arial"/>
                <w:sz w:val="21"/>
              </w:rPr>
            </w:pPr>
          </w:p>
          <w:p w14:paraId="084C6EF9">
            <w:pPr>
              <w:spacing w:line="264" w:lineRule="auto"/>
              <w:rPr>
                <w:rFonts w:ascii="Arial"/>
                <w:sz w:val="21"/>
              </w:rPr>
            </w:pPr>
          </w:p>
          <w:p w14:paraId="70A3A3D0">
            <w:pPr>
              <w:spacing w:line="264" w:lineRule="auto"/>
              <w:rPr>
                <w:rFonts w:ascii="Arial"/>
                <w:sz w:val="21"/>
              </w:rPr>
            </w:pPr>
          </w:p>
          <w:p w14:paraId="65885483">
            <w:pPr>
              <w:spacing w:line="264" w:lineRule="auto"/>
              <w:rPr>
                <w:rFonts w:ascii="Arial"/>
                <w:sz w:val="21"/>
              </w:rPr>
            </w:pPr>
          </w:p>
          <w:p w14:paraId="0C054AB8">
            <w:pPr>
              <w:spacing w:line="264" w:lineRule="auto"/>
              <w:rPr>
                <w:rFonts w:ascii="Arial"/>
                <w:sz w:val="21"/>
              </w:rPr>
            </w:pPr>
          </w:p>
          <w:p w14:paraId="1D5DAA3D">
            <w:pPr>
              <w:spacing w:line="264" w:lineRule="auto"/>
              <w:rPr>
                <w:rFonts w:ascii="Arial"/>
                <w:sz w:val="21"/>
              </w:rPr>
            </w:pPr>
          </w:p>
          <w:p w14:paraId="56161FB4">
            <w:pPr>
              <w:spacing w:line="264" w:lineRule="auto"/>
              <w:rPr>
                <w:rFonts w:ascii="Arial"/>
                <w:sz w:val="21"/>
              </w:rPr>
            </w:pPr>
          </w:p>
          <w:p w14:paraId="08E6653B">
            <w:pPr>
              <w:spacing w:line="264" w:lineRule="auto"/>
              <w:rPr>
                <w:rFonts w:ascii="Arial"/>
                <w:sz w:val="21"/>
              </w:rPr>
            </w:pPr>
          </w:p>
          <w:p w14:paraId="7A246336">
            <w:pPr>
              <w:pStyle w:val="6"/>
              <w:spacing w:before="55" w:line="239" w:lineRule="auto"/>
              <w:ind w:left="44" w:right="103" w:hanging="3"/>
            </w:pPr>
            <w:r>
              <w:rPr>
                <w:spacing w:val="2"/>
              </w:rPr>
              <w:t>综合执</w:t>
            </w:r>
            <w:r>
              <w:rPr>
                <w:spacing w:val="1"/>
              </w:rPr>
              <w:t>法大队</w:t>
            </w:r>
          </w:p>
        </w:tc>
        <w:tc>
          <w:tcPr>
            <w:tcW w:w="775" w:type="dxa"/>
            <w:vAlign w:val="top"/>
          </w:tcPr>
          <w:p w14:paraId="16FAFF4D">
            <w:pPr>
              <w:spacing w:line="242" w:lineRule="auto"/>
              <w:rPr>
                <w:rFonts w:ascii="Arial"/>
                <w:sz w:val="21"/>
              </w:rPr>
            </w:pPr>
          </w:p>
          <w:p w14:paraId="773D6D3B">
            <w:pPr>
              <w:spacing w:line="242" w:lineRule="auto"/>
              <w:rPr>
                <w:rFonts w:ascii="Arial"/>
                <w:sz w:val="21"/>
              </w:rPr>
            </w:pPr>
          </w:p>
          <w:p w14:paraId="0857C136">
            <w:pPr>
              <w:spacing w:line="243" w:lineRule="auto"/>
              <w:rPr>
                <w:rFonts w:ascii="Arial"/>
                <w:sz w:val="21"/>
              </w:rPr>
            </w:pPr>
          </w:p>
          <w:p w14:paraId="3BCD3AC5">
            <w:pPr>
              <w:spacing w:line="243" w:lineRule="auto"/>
              <w:rPr>
                <w:rFonts w:ascii="Arial"/>
                <w:sz w:val="21"/>
              </w:rPr>
            </w:pPr>
          </w:p>
          <w:p w14:paraId="76588F07">
            <w:pPr>
              <w:spacing w:line="243" w:lineRule="auto"/>
              <w:rPr>
                <w:rFonts w:ascii="Arial"/>
                <w:sz w:val="21"/>
              </w:rPr>
            </w:pPr>
          </w:p>
          <w:p w14:paraId="49919918">
            <w:pPr>
              <w:spacing w:line="243" w:lineRule="auto"/>
              <w:rPr>
                <w:rFonts w:ascii="Arial"/>
                <w:sz w:val="21"/>
              </w:rPr>
            </w:pPr>
          </w:p>
          <w:p w14:paraId="268BAF3F">
            <w:pPr>
              <w:spacing w:line="243" w:lineRule="auto"/>
              <w:rPr>
                <w:rFonts w:ascii="Arial"/>
                <w:sz w:val="21"/>
              </w:rPr>
            </w:pPr>
          </w:p>
          <w:p w14:paraId="1CE5A44D">
            <w:pPr>
              <w:spacing w:line="243" w:lineRule="auto"/>
              <w:rPr>
                <w:rFonts w:ascii="Arial"/>
                <w:sz w:val="21"/>
              </w:rPr>
            </w:pPr>
          </w:p>
          <w:p w14:paraId="57DBA195">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24B1FA7F">
            <w:pPr>
              <w:rPr>
                <w:rFonts w:ascii="Arial"/>
                <w:sz w:val="21"/>
              </w:rPr>
            </w:pPr>
          </w:p>
        </w:tc>
      </w:tr>
      <w:tr w14:paraId="17628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5DB9DA1A">
            <w:pPr>
              <w:spacing w:line="248" w:lineRule="auto"/>
              <w:rPr>
                <w:rFonts w:ascii="Arial"/>
                <w:sz w:val="21"/>
              </w:rPr>
            </w:pPr>
          </w:p>
          <w:p w14:paraId="336D0FB1">
            <w:pPr>
              <w:spacing w:line="248" w:lineRule="auto"/>
              <w:rPr>
                <w:rFonts w:ascii="Arial"/>
                <w:sz w:val="21"/>
              </w:rPr>
            </w:pPr>
          </w:p>
          <w:p w14:paraId="7C95DD3C">
            <w:pPr>
              <w:spacing w:line="248" w:lineRule="auto"/>
              <w:rPr>
                <w:rFonts w:ascii="Arial"/>
                <w:sz w:val="21"/>
              </w:rPr>
            </w:pPr>
          </w:p>
          <w:p w14:paraId="30D24914">
            <w:pPr>
              <w:spacing w:line="248" w:lineRule="auto"/>
              <w:rPr>
                <w:rFonts w:ascii="Arial"/>
                <w:sz w:val="21"/>
              </w:rPr>
            </w:pPr>
          </w:p>
          <w:p w14:paraId="613D2A6C">
            <w:pPr>
              <w:spacing w:line="248" w:lineRule="auto"/>
              <w:rPr>
                <w:rFonts w:ascii="Arial"/>
                <w:sz w:val="21"/>
              </w:rPr>
            </w:pPr>
          </w:p>
          <w:p w14:paraId="3902E7EA">
            <w:pPr>
              <w:spacing w:line="248" w:lineRule="auto"/>
              <w:rPr>
                <w:rFonts w:ascii="Arial"/>
                <w:sz w:val="21"/>
              </w:rPr>
            </w:pPr>
          </w:p>
          <w:p w14:paraId="55E83C3A">
            <w:pPr>
              <w:spacing w:line="248" w:lineRule="auto"/>
              <w:rPr>
                <w:rFonts w:ascii="Arial"/>
                <w:sz w:val="21"/>
              </w:rPr>
            </w:pPr>
          </w:p>
          <w:p w14:paraId="241E07F5">
            <w:pPr>
              <w:spacing w:line="249" w:lineRule="auto"/>
              <w:rPr>
                <w:rFonts w:ascii="Arial"/>
                <w:sz w:val="21"/>
              </w:rPr>
            </w:pPr>
          </w:p>
          <w:p w14:paraId="50199543">
            <w:pPr>
              <w:spacing w:line="249" w:lineRule="auto"/>
              <w:rPr>
                <w:rFonts w:ascii="Arial"/>
                <w:sz w:val="21"/>
              </w:rPr>
            </w:pPr>
          </w:p>
          <w:p w14:paraId="6DA9BDA1">
            <w:pPr>
              <w:spacing w:line="249" w:lineRule="auto"/>
              <w:rPr>
                <w:rFonts w:ascii="Arial"/>
                <w:sz w:val="21"/>
              </w:rPr>
            </w:pPr>
          </w:p>
          <w:p w14:paraId="54B7A346">
            <w:pPr>
              <w:pStyle w:val="6"/>
              <w:spacing w:before="56" w:line="229" w:lineRule="exact"/>
              <w:ind w:left="95"/>
            </w:pPr>
            <w:r>
              <w:rPr>
                <w:spacing w:val="-3"/>
                <w:position w:val="1"/>
              </w:rPr>
              <w:t>127</w:t>
            </w:r>
          </w:p>
        </w:tc>
        <w:tc>
          <w:tcPr>
            <w:tcW w:w="573" w:type="dxa"/>
            <w:vAlign w:val="top"/>
          </w:tcPr>
          <w:p w14:paraId="638B244F">
            <w:pPr>
              <w:spacing w:line="251" w:lineRule="auto"/>
              <w:rPr>
                <w:rFonts w:ascii="Arial"/>
                <w:sz w:val="21"/>
              </w:rPr>
            </w:pPr>
          </w:p>
          <w:p w14:paraId="47FA8916">
            <w:pPr>
              <w:spacing w:line="251" w:lineRule="auto"/>
              <w:rPr>
                <w:rFonts w:ascii="Arial"/>
                <w:sz w:val="21"/>
              </w:rPr>
            </w:pPr>
          </w:p>
          <w:p w14:paraId="742C7CE1">
            <w:pPr>
              <w:spacing w:line="251" w:lineRule="auto"/>
              <w:rPr>
                <w:rFonts w:ascii="Arial"/>
                <w:sz w:val="21"/>
              </w:rPr>
            </w:pPr>
          </w:p>
          <w:p w14:paraId="79A104E2">
            <w:pPr>
              <w:spacing w:line="252" w:lineRule="auto"/>
              <w:rPr>
                <w:rFonts w:ascii="Arial"/>
                <w:sz w:val="21"/>
              </w:rPr>
            </w:pPr>
          </w:p>
          <w:p w14:paraId="4C1F4843">
            <w:pPr>
              <w:spacing w:line="252" w:lineRule="auto"/>
              <w:rPr>
                <w:rFonts w:ascii="Arial"/>
                <w:sz w:val="21"/>
              </w:rPr>
            </w:pPr>
          </w:p>
          <w:p w14:paraId="581EC60F">
            <w:pPr>
              <w:spacing w:line="252" w:lineRule="auto"/>
              <w:rPr>
                <w:rFonts w:ascii="Arial"/>
                <w:sz w:val="21"/>
              </w:rPr>
            </w:pPr>
          </w:p>
          <w:p w14:paraId="56F2A247">
            <w:pPr>
              <w:spacing w:line="252" w:lineRule="auto"/>
              <w:rPr>
                <w:rFonts w:ascii="Arial"/>
                <w:sz w:val="21"/>
              </w:rPr>
            </w:pPr>
          </w:p>
          <w:p w14:paraId="3D8F1259">
            <w:pPr>
              <w:spacing w:line="252" w:lineRule="auto"/>
              <w:rPr>
                <w:rFonts w:ascii="Arial"/>
                <w:sz w:val="21"/>
              </w:rPr>
            </w:pPr>
          </w:p>
          <w:p w14:paraId="29BC4852">
            <w:pPr>
              <w:spacing w:line="252" w:lineRule="auto"/>
              <w:rPr>
                <w:rFonts w:ascii="Arial"/>
                <w:sz w:val="21"/>
              </w:rPr>
            </w:pPr>
          </w:p>
          <w:p w14:paraId="2A910103">
            <w:pPr>
              <w:pStyle w:val="6"/>
              <w:spacing w:before="55" w:line="239" w:lineRule="auto"/>
              <w:ind w:left="114" w:right="105"/>
              <w:jc w:val="both"/>
            </w:pPr>
            <w:r>
              <w:rPr>
                <w:spacing w:val="1"/>
              </w:rPr>
              <w:t>应急管理部门</w:t>
            </w:r>
          </w:p>
        </w:tc>
        <w:tc>
          <w:tcPr>
            <w:tcW w:w="530" w:type="dxa"/>
            <w:vAlign w:val="top"/>
          </w:tcPr>
          <w:p w14:paraId="58473182">
            <w:pPr>
              <w:spacing w:line="263" w:lineRule="auto"/>
              <w:rPr>
                <w:rFonts w:ascii="Arial"/>
                <w:sz w:val="21"/>
              </w:rPr>
            </w:pPr>
          </w:p>
          <w:p w14:paraId="37D3CAC4">
            <w:pPr>
              <w:spacing w:line="264" w:lineRule="auto"/>
              <w:rPr>
                <w:rFonts w:ascii="Arial"/>
                <w:sz w:val="21"/>
              </w:rPr>
            </w:pPr>
          </w:p>
          <w:p w14:paraId="42479BE7">
            <w:pPr>
              <w:spacing w:line="264" w:lineRule="auto"/>
              <w:rPr>
                <w:rFonts w:ascii="Arial"/>
                <w:sz w:val="21"/>
              </w:rPr>
            </w:pPr>
          </w:p>
          <w:p w14:paraId="31D32BFA">
            <w:pPr>
              <w:spacing w:line="264" w:lineRule="auto"/>
              <w:rPr>
                <w:rFonts w:ascii="Arial"/>
                <w:sz w:val="21"/>
              </w:rPr>
            </w:pPr>
          </w:p>
          <w:p w14:paraId="5788429A">
            <w:pPr>
              <w:spacing w:line="264" w:lineRule="auto"/>
              <w:rPr>
                <w:rFonts w:ascii="Arial"/>
                <w:sz w:val="21"/>
              </w:rPr>
            </w:pPr>
          </w:p>
          <w:p w14:paraId="06C0E294">
            <w:pPr>
              <w:spacing w:line="264" w:lineRule="auto"/>
              <w:rPr>
                <w:rFonts w:ascii="Arial"/>
                <w:sz w:val="21"/>
              </w:rPr>
            </w:pPr>
          </w:p>
          <w:p w14:paraId="787ED405">
            <w:pPr>
              <w:spacing w:line="264" w:lineRule="auto"/>
              <w:rPr>
                <w:rFonts w:ascii="Arial"/>
                <w:sz w:val="21"/>
              </w:rPr>
            </w:pPr>
          </w:p>
          <w:p w14:paraId="011BC916">
            <w:pPr>
              <w:spacing w:line="264" w:lineRule="auto"/>
              <w:rPr>
                <w:rFonts w:ascii="Arial"/>
                <w:sz w:val="21"/>
              </w:rPr>
            </w:pPr>
          </w:p>
          <w:p w14:paraId="40A78FE5">
            <w:pPr>
              <w:spacing w:line="264" w:lineRule="auto"/>
              <w:rPr>
                <w:rFonts w:ascii="Arial"/>
                <w:sz w:val="21"/>
              </w:rPr>
            </w:pPr>
          </w:p>
          <w:p w14:paraId="41FF678A">
            <w:pPr>
              <w:pStyle w:val="6"/>
              <w:spacing w:before="56" w:line="238" w:lineRule="auto"/>
              <w:ind w:left="94" w:right="83"/>
            </w:pPr>
            <w:r>
              <w:t>行政</w:t>
            </w:r>
            <w:r>
              <w:rPr>
                <w:spacing w:val="1"/>
              </w:rPr>
              <w:t>处罚</w:t>
            </w:r>
          </w:p>
        </w:tc>
        <w:tc>
          <w:tcPr>
            <w:tcW w:w="991" w:type="dxa"/>
            <w:vAlign w:val="top"/>
          </w:tcPr>
          <w:p w14:paraId="7C1F2D3B">
            <w:pPr>
              <w:spacing w:line="242" w:lineRule="auto"/>
              <w:rPr>
                <w:rFonts w:ascii="Arial"/>
                <w:sz w:val="21"/>
              </w:rPr>
            </w:pPr>
          </w:p>
          <w:p w14:paraId="47A2FBD7">
            <w:pPr>
              <w:spacing w:line="242" w:lineRule="auto"/>
              <w:rPr>
                <w:rFonts w:ascii="Arial"/>
                <w:sz w:val="21"/>
              </w:rPr>
            </w:pPr>
          </w:p>
          <w:p w14:paraId="54DED168">
            <w:pPr>
              <w:spacing w:line="242" w:lineRule="auto"/>
              <w:rPr>
                <w:rFonts w:ascii="Arial"/>
                <w:sz w:val="21"/>
              </w:rPr>
            </w:pPr>
          </w:p>
          <w:p w14:paraId="0A6C6B21">
            <w:pPr>
              <w:spacing w:line="242" w:lineRule="auto"/>
              <w:rPr>
                <w:rFonts w:ascii="Arial"/>
                <w:sz w:val="21"/>
              </w:rPr>
            </w:pPr>
          </w:p>
          <w:p w14:paraId="62C150E6">
            <w:pPr>
              <w:spacing w:line="242" w:lineRule="auto"/>
              <w:rPr>
                <w:rFonts w:ascii="Arial"/>
                <w:sz w:val="21"/>
              </w:rPr>
            </w:pPr>
          </w:p>
          <w:p w14:paraId="4E9E18FB">
            <w:pPr>
              <w:spacing w:line="243" w:lineRule="auto"/>
              <w:rPr>
                <w:rFonts w:ascii="Arial"/>
                <w:sz w:val="21"/>
              </w:rPr>
            </w:pPr>
          </w:p>
          <w:p w14:paraId="298C71C9">
            <w:pPr>
              <w:spacing w:line="243" w:lineRule="auto"/>
              <w:rPr>
                <w:rFonts w:ascii="Arial"/>
                <w:sz w:val="21"/>
              </w:rPr>
            </w:pPr>
          </w:p>
          <w:p w14:paraId="4D4263C6">
            <w:pPr>
              <w:spacing w:line="243" w:lineRule="auto"/>
              <w:rPr>
                <w:rFonts w:ascii="Arial"/>
                <w:sz w:val="21"/>
              </w:rPr>
            </w:pPr>
          </w:p>
          <w:p w14:paraId="2B8ED794">
            <w:pPr>
              <w:pStyle w:val="6"/>
              <w:spacing w:before="56" w:line="238" w:lineRule="auto"/>
              <w:ind w:left="52" w:right="51" w:firstLine="1"/>
              <w:jc w:val="both"/>
            </w:pPr>
            <w:r>
              <w:rPr>
                <w:spacing w:val="4"/>
              </w:rPr>
              <w:t>对未在有限</w:t>
            </w:r>
            <w:r>
              <w:rPr>
                <w:spacing w:val="5"/>
              </w:rPr>
              <w:t>空间作业场所设置明显的安全警示标志等违法行为的处罚</w:t>
            </w:r>
          </w:p>
        </w:tc>
        <w:tc>
          <w:tcPr>
            <w:tcW w:w="619" w:type="dxa"/>
            <w:vAlign w:val="top"/>
          </w:tcPr>
          <w:p w14:paraId="035F04A6">
            <w:pPr>
              <w:rPr>
                <w:rFonts w:ascii="Arial"/>
                <w:sz w:val="21"/>
              </w:rPr>
            </w:pPr>
          </w:p>
        </w:tc>
        <w:tc>
          <w:tcPr>
            <w:tcW w:w="6286" w:type="dxa"/>
            <w:vAlign w:val="top"/>
          </w:tcPr>
          <w:p w14:paraId="66B58D4B">
            <w:pPr>
              <w:spacing w:line="268" w:lineRule="auto"/>
              <w:rPr>
                <w:rFonts w:ascii="Arial"/>
                <w:sz w:val="21"/>
              </w:rPr>
            </w:pPr>
          </w:p>
          <w:p w14:paraId="6BACA669">
            <w:pPr>
              <w:spacing w:line="269" w:lineRule="auto"/>
              <w:rPr>
                <w:rFonts w:ascii="Arial"/>
                <w:sz w:val="21"/>
              </w:rPr>
            </w:pPr>
          </w:p>
          <w:p w14:paraId="37E4F3F4">
            <w:pPr>
              <w:spacing w:line="269" w:lineRule="auto"/>
              <w:rPr>
                <w:rFonts w:ascii="Arial"/>
                <w:sz w:val="21"/>
              </w:rPr>
            </w:pPr>
          </w:p>
          <w:p w14:paraId="56813C00">
            <w:pPr>
              <w:spacing w:line="269" w:lineRule="auto"/>
              <w:rPr>
                <w:rFonts w:ascii="Arial"/>
                <w:sz w:val="21"/>
              </w:rPr>
            </w:pPr>
          </w:p>
          <w:p w14:paraId="4022E106">
            <w:pPr>
              <w:spacing w:line="269" w:lineRule="auto"/>
              <w:rPr>
                <w:rFonts w:ascii="Arial"/>
                <w:sz w:val="21"/>
              </w:rPr>
            </w:pPr>
          </w:p>
          <w:p w14:paraId="70D3266D">
            <w:pPr>
              <w:spacing w:line="269" w:lineRule="auto"/>
              <w:rPr>
                <w:rFonts w:ascii="Arial"/>
                <w:sz w:val="21"/>
              </w:rPr>
            </w:pPr>
          </w:p>
          <w:p w14:paraId="72457826">
            <w:pPr>
              <w:pStyle w:val="6"/>
              <w:spacing w:before="55" w:line="238" w:lineRule="auto"/>
              <w:ind w:left="38" w:right="138" w:hanging="13"/>
            </w:pPr>
            <w:r>
              <w:rPr>
                <w:spacing w:val="7"/>
              </w:rPr>
              <w:t>【规章】《工贸企业有限空间作业安全管理与监督暂行规定</w:t>
            </w:r>
            <w:r>
              <w:rPr>
                <w:spacing w:val="-11"/>
              </w:rPr>
              <w:t xml:space="preserve"> </w:t>
            </w:r>
            <w:r>
              <w:rPr>
                <w:spacing w:val="7"/>
              </w:rPr>
              <w:t>》（2013年国家安</w:t>
            </w:r>
            <w:r>
              <w:rPr>
                <w:spacing w:val="6"/>
              </w:rPr>
              <w:t>全监管总局令第59号，2015年5月29日修正</w:t>
            </w:r>
            <w:r>
              <w:rPr>
                <w:rFonts w:hint="eastAsia"/>
                <w:spacing w:val="6"/>
                <w:lang w:eastAsia="zh-CN"/>
              </w:rPr>
              <w:t>）</w:t>
            </w:r>
            <w:r>
              <w:rPr>
                <w:spacing w:val="6"/>
              </w:rPr>
              <w:t xml:space="preserve">                          第二</w:t>
            </w:r>
          </w:p>
          <w:p w14:paraId="0C71FF4A">
            <w:pPr>
              <w:pStyle w:val="6"/>
              <w:spacing w:before="4" w:line="237" w:lineRule="auto"/>
              <w:ind w:left="34" w:right="88" w:firstLine="5"/>
              <w:jc w:val="both"/>
            </w:pPr>
            <w:r>
              <w:rPr>
                <w:spacing w:val="5"/>
              </w:rPr>
              <w:t>十八条</w:t>
            </w:r>
            <w:r>
              <w:rPr>
                <w:spacing w:val="27"/>
              </w:rPr>
              <w:t xml:space="preserve"> </w:t>
            </w:r>
            <w:r>
              <w:rPr>
                <w:spacing w:val="5"/>
              </w:rPr>
              <w:t>工贸企业有下列行为之一的</w:t>
            </w:r>
            <w:r>
              <w:rPr>
                <w:spacing w:val="-31"/>
              </w:rPr>
              <w:t xml:space="preserve"> </w:t>
            </w:r>
            <w:r>
              <w:rPr>
                <w:spacing w:val="5"/>
              </w:rPr>
              <w:t>，</w:t>
            </w:r>
            <w:r>
              <w:rPr>
                <w:spacing w:val="-43"/>
              </w:rPr>
              <w:t xml:space="preserve"> </w:t>
            </w:r>
            <w:r>
              <w:rPr>
                <w:spacing w:val="5"/>
              </w:rPr>
              <w:t>由县级以上安</w:t>
            </w:r>
            <w:r>
              <w:rPr>
                <w:spacing w:val="4"/>
              </w:rPr>
              <w:t>全生产监督管理部门责令限</w:t>
            </w:r>
            <w:r>
              <w:rPr>
                <w:spacing w:val="6"/>
              </w:rPr>
              <w:t>期改正，可以处5万元以下的罚款</w:t>
            </w:r>
            <w:r>
              <w:rPr>
                <w:spacing w:val="-26"/>
              </w:rPr>
              <w:t xml:space="preserve"> </w:t>
            </w:r>
            <w:r>
              <w:rPr>
                <w:spacing w:val="6"/>
              </w:rPr>
              <w:t>；逾期未改正的</w:t>
            </w:r>
            <w:r>
              <w:rPr>
                <w:spacing w:val="-45"/>
              </w:rPr>
              <w:t xml:space="preserve"> </w:t>
            </w:r>
            <w:r>
              <w:rPr>
                <w:spacing w:val="6"/>
              </w:rPr>
              <w:t>，处5万元以上20万元以下的</w:t>
            </w:r>
            <w:r>
              <w:rPr>
                <w:spacing w:val="7"/>
              </w:rPr>
              <w:t>罚款，其直接负责的主管人员和其他直接责任人员处</w:t>
            </w:r>
            <w:r>
              <w:rPr>
                <w:spacing w:val="-17"/>
              </w:rPr>
              <w:t xml:space="preserve"> </w:t>
            </w:r>
            <w:r>
              <w:rPr>
                <w:spacing w:val="7"/>
              </w:rPr>
              <w:t>1万元以上2万元以下的罚</w:t>
            </w:r>
            <w:r>
              <w:rPr>
                <w:spacing w:val="8"/>
              </w:rPr>
              <w:t>款；情节严重的</w:t>
            </w:r>
            <w:r>
              <w:rPr>
                <w:spacing w:val="-48"/>
              </w:rPr>
              <w:t xml:space="preserve"> </w:t>
            </w:r>
            <w:r>
              <w:rPr>
                <w:spacing w:val="8"/>
              </w:rPr>
              <w:t>，责令停产停业整顿</w:t>
            </w:r>
            <w:r>
              <w:rPr>
                <w:spacing w:val="-11"/>
              </w:rPr>
              <w:t>：</w:t>
            </w:r>
            <w:r>
              <w:rPr>
                <w:spacing w:val="-54"/>
              </w:rPr>
              <w:t xml:space="preserve"> </w:t>
            </w:r>
            <w:r>
              <w:rPr>
                <w:spacing w:val="-11"/>
              </w:rPr>
              <w:t>（</w:t>
            </w:r>
            <w:r>
              <w:rPr>
                <w:spacing w:val="8"/>
              </w:rPr>
              <w:t>一）未在有限空</w:t>
            </w:r>
            <w:r>
              <w:rPr>
                <w:spacing w:val="7"/>
              </w:rPr>
              <w:t>间作业场所设置明显</w:t>
            </w:r>
            <w:r>
              <w:rPr>
                <w:spacing w:val="8"/>
              </w:rPr>
              <w:t>的安全警示标志的</w:t>
            </w:r>
            <w:r>
              <w:rPr>
                <w:spacing w:val="-41"/>
              </w:rPr>
              <w:t xml:space="preserve"> </w:t>
            </w:r>
            <w:r>
              <w:rPr>
                <w:spacing w:val="-13"/>
              </w:rPr>
              <w:t>；（</w:t>
            </w:r>
            <w:r>
              <w:rPr>
                <w:spacing w:val="8"/>
              </w:rPr>
              <w:t>二）未按照本规定为作业人员提供符合国家标准或者行业标准的劳动防护用品的。</w:t>
            </w:r>
          </w:p>
        </w:tc>
        <w:tc>
          <w:tcPr>
            <w:tcW w:w="3744" w:type="dxa"/>
            <w:vAlign w:val="top"/>
          </w:tcPr>
          <w:p w14:paraId="61F8F330">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513F0133">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1AAEDD3A">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49A88EA6">
            <w:pPr>
              <w:spacing w:line="257" w:lineRule="auto"/>
              <w:rPr>
                <w:rFonts w:ascii="Arial"/>
                <w:sz w:val="21"/>
              </w:rPr>
            </w:pPr>
          </w:p>
          <w:p w14:paraId="105E9FCB">
            <w:pPr>
              <w:spacing w:line="257" w:lineRule="auto"/>
              <w:rPr>
                <w:rFonts w:ascii="Arial"/>
                <w:sz w:val="21"/>
              </w:rPr>
            </w:pPr>
          </w:p>
          <w:p w14:paraId="1D506CC8">
            <w:pPr>
              <w:spacing w:line="258" w:lineRule="auto"/>
              <w:rPr>
                <w:rFonts w:ascii="Arial"/>
                <w:sz w:val="21"/>
              </w:rPr>
            </w:pPr>
          </w:p>
          <w:p w14:paraId="05601BB7">
            <w:pPr>
              <w:spacing w:line="258" w:lineRule="auto"/>
              <w:rPr>
                <w:rFonts w:ascii="Arial"/>
                <w:sz w:val="21"/>
              </w:rPr>
            </w:pPr>
          </w:p>
          <w:p w14:paraId="14ABAA2F">
            <w:pPr>
              <w:spacing w:line="258" w:lineRule="auto"/>
              <w:rPr>
                <w:rFonts w:ascii="Arial"/>
                <w:sz w:val="21"/>
              </w:rPr>
            </w:pPr>
          </w:p>
          <w:p w14:paraId="3CD8C21A">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0CB8E3FE">
            <w:pPr>
              <w:pStyle w:val="6"/>
              <w:spacing w:line="229" w:lineRule="auto"/>
              <w:ind w:left="60"/>
            </w:pPr>
            <w:r>
              <w:rPr>
                <w:spacing w:val="-3"/>
              </w:rPr>
              <w:t>四十四、</w:t>
            </w:r>
          </w:p>
          <w:p w14:paraId="4533A85E">
            <w:pPr>
              <w:pStyle w:val="6"/>
              <w:spacing w:before="8" w:line="230" w:lineRule="auto"/>
              <w:ind w:left="42"/>
            </w:pPr>
            <w:r>
              <w:rPr>
                <w:spacing w:val="1"/>
              </w:rPr>
              <w:t>五十五、</w:t>
            </w:r>
          </w:p>
          <w:p w14:paraId="53408976">
            <w:pPr>
              <w:pStyle w:val="6"/>
              <w:spacing w:before="7" w:line="230" w:lineRule="auto"/>
              <w:ind w:left="42"/>
            </w:pPr>
            <w:r>
              <w:rPr>
                <w:spacing w:val="1"/>
              </w:rPr>
              <w:t>五十六、</w:t>
            </w:r>
          </w:p>
          <w:p w14:paraId="2E0E0361">
            <w:pPr>
              <w:pStyle w:val="6"/>
              <w:spacing w:before="6" w:line="230" w:lineRule="auto"/>
              <w:ind w:left="42"/>
            </w:pPr>
            <w:r>
              <w:rPr>
                <w:spacing w:val="1"/>
              </w:rPr>
              <w:t>五十七、</w:t>
            </w:r>
          </w:p>
          <w:p w14:paraId="7BD05C34">
            <w:pPr>
              <w:pStyle w:val="6"/>
              <w:spacing w:before="6" w:line="230" w:lineRule="auto"/>
              <w:ind w:left="42"/>
            </w:pPr>
            <w:r>
              <w:rPr>
                <w:spacing w:val="1"/>
              </w:rPr>
              <w:t>五十八、</w:t>
            </w:r>
          </w:p>
          <w:p w14:paraId="5A8B6F29">
            <w:pPr>
              <w:pStyle w:val="6"/>
              <w:spacing w:before="10" w:line="237" w:lineRule="auto"/>
              <w:ind w:left="40" w:right="77" w:firstLine="1"/>
            </w:pPr>
            <w:r>
              <w:rPr>
                <w:spacing w:val="5"/>
              </w:rPr>
              <w:t>五十九、六十、六</w:t>
            </w:r>
          </w:p>
          <w:p w14:paraId="53C60BB3">
            <w:pPr>
              <w:pStyle w:val="6"/>
              <w:spacing w:before="1" w:line="237" w:lineRule="auto"/>
              <w:ind w:left="44" w:right="77"/>
            </w:pPr>
            <w:r>
              <w:rPr>
                <w:spacing w:val="5"/>
              </w:rPr>
              <w:t>十一、六</w:t>
            </w:r>
            <w:r>
              <w:rPr>
                <w:spacing w:val="4"/>
              </w:rPr>
              <w:t>十二</w:t>
            </w:r>
          </w:p>
        </w:tc>
        <w:tc>
          <w:tcPr>
            <w:tcW w:w="674" w:type="dxa"/>
            <w:vAlign w:val="top"/>
          </w:tcPr>
          <w:p w14:paraId="48234895">
            <w:pPr>
              <w:spacing w:line="263" w:lineRule="auto"/>
              <w:rPr>
                <w:rFonts w:ascii="Arial"/>
                <w:sz w:val="21"/>
              </w:rPr>
            </w:pPr>
          </w:p>
          <w:p w14:paraId="16104B0A">
            <w:pPr>
              <w:spacing w:line="264" w:lineRule="auto"/>
              <w:rPr>
                <w:rFonts w:ascii="Arial"/>
                <w:sz w:val="21"/>
              </w:rPr>
            </w:pPr>
          </w:p>
          <w:p w14:paraId="10C238C4">
            <w:pPr>
              <w:spacing w:line="264" w:lineRule="auto"/>
              <w:rPr>
                <w:rFonts w:ascii="Arial"/>
                <w:sz w:val="21"/>
              </w:rPr>
            </w:pPr>
          </w:p>
          <w:p w14:paraId="5A7BBA4D">
            <w:pPr>
              <w:spacing w:line="264" w:lineRule="auto"/>
              <w:rPr>
                <w:rFonts w:ascii="Arial"/>
                <w:sz w:val="21"/>
              </w:rPr>
            </w:pPr>
          </w:p>
          <w:p w14:paraId="7677CFE9">
            <w:pPr>
              <w:spacing w:line="264" w:lineRule="auto"/>
              <w:rPr>
                <w:rFonts w:ascii="Arial"/>
                <w:sz w:val="21"/>
              </w:rPr>
            </w:pPr>
          </w:p>
          <w:p w14:paraId="17A8E105">
            <w:pPr>
              <w:spacing w:line="264" w:lineRule="auto"/>
              <w:rPr>
                <w:rFonts w:ascii="Arial"/>
                <w:sz w:val="21"/>
              </w:rPr>
            </w:pPr>
          </w:p>
          <w:p w14:paraId="6B727F25">
            <w:pPr>
              <w:spacing w:line="264" w:lineRule="auto"/>
              <w:rPr>
                <w:rFonts w:ascii="Arial"/>
                <w:sz w:val="21"/>
              </w:rPr>
            </w:pPr>
          </w:p>
          <w:p w14:paraId="7C2ECC57">
            <w:pPr>
              <w:spacing w:line="264" w:lineRule="auto"/>
              <w:rPr>
                <w:rFonts w:ascii="Arial"/>
                <w:sz w:val="21"/>
              </w:rPr>
            </w:pPr>
          </w:p>
          <w:p w14:paraId="6504201D">
            <w:pPr>
              <w:spacing w:line="264" w:lineRule="auto"/>
              <w:rPr>
                <w:rFonts w:ascii="Arial"/>
                <w:sz w:val="21"/>
              </w:rPr>
            </w:pPr>
          </w:p>
          <w:p w14:paraId="24C3CB88">
            <w:pPr>
              <w:pStyle w:val="6"/>
              <w:spacing w:before="56" w:line="238" w:lineRule="auto"/>
              <w:ind w:left="44" w:right="103" w:hanging="3"/>
            </w:pPr>
            <w:r>
              <w:rPr>
                <w:spacing w:val="2"/>
              </w:rPr>
              <w:t>综合执</w:t>
            </w:r>
            <w:r>
              <w:rPr>
                <w:spacing w:val="1"/>
              </w:rPr>
              <w:t>法大队</w:t>
            </w:r>
          </w:p>
        </w:tc>
        <w:tc>
          <w:tcPr>
            <w:tcW w:w="775" w:type="dxa"/>
            <w:vAlign w:val="top"/>
          </w:tcPr>
          <w:p w14:paraId="49130ED8">
            <w:pPr>
              <w:spacing w:line="242" w:lineRule="auto"/>
              <w:rPr>
                <w:rFonts w:ascii="Arial"/>
                <w:sz w:val="21"/>
              </w:rPr>
            </w:pPr>
          </w:p>
          <w:p w14:paraId="1D6CDE68">
            <w:pPr>
              <w:spacing w:line="242" w:lineRule="auto"/>
              <w:rPr>
                <w:rFonts w:ascii="Arial"/>
                <w:sz w:val="21"/>
              </w:rPr>
            </w:pPr>
          </w:p>
          <w:p w14:paraId="2B412DB4">
            <w:pPr>
              <w:spacing w:line="242" w:lineRule="auto"/>
              <w:rPr>
                <w:rFonts w:ascii="Arial"/>
                <w:sz w:val="21"/>
              </w:rPr>
            </w:pPr>
          </w:p>
          <w:p w14:paraId="227E6B9A">
            <w:pPr>
              <w:spacing w:line="243" w:lineRule="auto"/>
              <w:rPr>
                <w:rFonts w:ascii="Arial"/>
                <w:sz w:val="21"/>
              </w:rPr>
            </w:pPr>
          </w:p>
          <w:p w14:paraId="08CAA960">
            <w:pPr>
              <w:spacing w:line="243" w:lineRule="auto"/>
              <w:rPr>
                <w:rFonts w:ascii="Arial"/>
                <w:sz w:val="21"/>
              </w:rPr>
            </w:pPr>
          </w:p>
          <w:p w14:paraId="1BB6F4B5">
            <w:pPr>
              <w:spacing w:line="243" w:lineRule="auto"/>
              <w:rPr>
                <w:rFonts w:ascii="Arial"/>
                <w:sz w:val="21"/>
              </w:rPr>
            </w:pPr>
          </w:p>
          <w:p w14:paraId="787FACAD">
            <w:pPr>
              <w:spacing w:line="243" w:lineRule="auto"/>
              <w:rPr>
                <w:rFonts w:ascii="Arial"/>
                <w:sz w:val="21"/>
              </w:rPr>
            </w:pPr>
          </w:p>
          <w:p w14:paraId="51C5E69D">
            <w:pPr>
              <w:spacing w:line="243" w:lineRule="auto"/>
              <w:rPr>
                <w:rFonts w:ascii="Arial"/>
                <w:sz w:val="21"/>
              </w:rPr>
            </w:pPr>
          </w:p>
          <w:p w14:paraId="1AD52072">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241F050A">
            <w:pPr>
              <w:rPr>
                <w:rFonts w:ascii="Arial"/>
                <w:sz w:val="21"/>
              </w:rPr>
            </w:pPr>
          </w:p>
        </w:tc>
      </w:tr>
    </w:tbl>
    <w:p w14:paraId="2DB5BD03">
      <w:pPr>
        <w:rPr>
          <w:rFonts w:ascii="Arial"/>
          <w:sz w:val="21"/>
        </w:rPr>
      </w:pPr>
    </w:p>
    <w:p w14:paraId="6E2C9BBE">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1087C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35E25AA2">
            <w:pPr>
              <w:spacing w:line="248" w:lineRule="auto"/>
              <w:rPr>
                <w:rFonts w:ascii="Arial"/>
                <w:sz w:val="21"/>
              </w:rPr>
            </w:pPr>
            <w:r>
              <w:pict>
                <v:shape id="_x0000_s1067" o:spid="_x0000_s1067" o:spt="202" type="#_x0000_t202" style="position:absolute;left:0pt;margin-left:493.6pt;margin-top:497.7pt;height:45.45pt;width:181.3pt;mso-position-horizontal-relative:page;mso-position-vertical-relative:page;z-index:251701248;mso-width-relative:page;mso-height-relative:page;" filled="f" stroked="f" coordsize="21600,21600" o:allowincell="f">
                  <v:path/>
                  <v:fill on="f" focussize="0,0"/>
                  <v:stroke on="f"/>
                  <v:imagedata o:title=""/>
                  <o:lock v:ext="edit" aspectratio="f"/>
                  <v:textbox inset="0mm,0mm,0mm,0mm">
                    <w:txbxContent>
                      <w:p w14:paraId="431086DC">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54ECE602">
            <w:pPr>
              <w:spacing w:line="248" w:lineRule="auto"/>
              <w:rPr>
                <w:rFonts w:ascii="Arial"/>
                <w:sz w:val="21"/>
              </w:rPr>
            </w:pPr>
          </w:p>
          <w:p w14:paraId="0DB1601A">
            <w:pPr>
              <w:spacing w:line="248" w:lineRule="auto"/>
              <w:rPr>
                <w:rFonts w:ascii="Arial"/>
                <w:sz w:val="21"/>
              </w:rPr>
            </w:pPr>
          </w:p>
          <w:p w14:paraId="2DC37B3A">
            <w:pPr>
              <w:spacing w:line="249" w:lineRule="auto"/>
              <w:rPr>
                <w:rFonts w:ascii="Arial"/>
                <w:sz w:val="21"/>
              </w:rPr>
            </w:pPr>
          </w:p>
          <w:p w14:paraId="3DAF49CD">
            <w:pPr>
              <w:spacing w:line="249" w:lineRule="auto"/>
              <w:rPr>
                <w:rFonts w:ascii="Arial"/>
                <w:sz w:val="21"/>
              </w:rPr>
            </w:pPr>
          </w:p>
          <w:p w14:paraId="423B6D94">
            <w:pPr>
              <w:spacing w:line="249" w:lineRule="auto"/>
              <w:rPr>
                <w:rFonts w:ascii="Arial"/>
                <w:sz w:val="21"/>
              </w:rPr>
            </w:pPr>
          </w:p>
          <w:p w14:paraId="0E9B4757">
            <w:pPr>
              <w:spacing w:line="249" w:lineRule="auto"/>
              <w:rPr>
                <w:rFonts w:ascii="Arial"/>
                <w:sz w:val="21"/>
              </w:rPr>
            </w:pPr>
          </w:p>
          <w:p w14:paraId="43E9A572">
            <w:pPr>
              <w:spacing w:line="249" w:lineRule="auto"/>
              <w:rPr>
                <w:rFonts w:ascii="Arial"/>
                <w:sz w:val="21"/>
              </w:rPr>
            </w:pPr>
          </w:p>
          <w:p w14:paraId="6021B6FD">
            <w:pPr>
              <w:spacing w:line="249" w:lineRule="auto"/>
              <w:rPr>
                <w:rFonts w:ascii="Arial"/>
                <w:sz w:val="21"/>
              </w:rPr>
            </w:pPr>
          </w:p>
          <w:p w14:paraId="3A6CC361">
            <w:pPr>
              <w:spacing w:line="249" w:lineRule="auto"/>
              <w:rPr>
                <w:rFonts w:ascii="Arial"/>
                <w:sz w:val="21"/>
              </w:rPr>
            </w:pPr>
          </w:p>
          <w:p w14:paraId="0096A148">
            <w:pPr>
              <w:pStyle w:val="6"/>
              <w:spacing w:before="56" w:line="229" w:lineRule="exact"/>
              <w:ind w:left="95"/>
            </w:pPr>
            <w:r>
              <w:rPr>
                <w:spacing w:val="-3"/>
                <w:position w:val="1"/>
              </w:rPr>
              <w:t>128</w:t>
            </w:r>
          </w:p>
        </w:tc>
        <w:tc>
          <w:tcPr>
            <w:tcW w:w="573" w:type="dxa"/>
            <w:vAlign w:val="top"/>
          </w:tcPr>
          <w:p w14:paraId="1DA39566">
            <w:pPr>
              <w:spacing w:line="251" w:lineRule="auto"/>
              <w:rPr>
                <w:rFonts w:ascii="Arial"/>
                <w:sz w:val="21"/>
              </w:rPr>
            </w:pPr>
          </w:p>
          <w:p w14:paraId="53CE8C1F">
            <w:pPr>
              <w:spacing w:line="251" w:lineRule="auto"/>
              <w:rPr>
                <w:rFonts w:ascii="Arial"/>
                <w:sz w:val="21"/>
              </w:rPr>
            </w:pPr>
          </w:p>
          <w:p w14:paraId="353B5BF7">
            <w:pPr>
              <w:spacing w:line="252" w:lineRule="auto"/>
              <w:rPr>
                <w:rFonts w:ascii="Arial"/>
                <w:sz w:val="21"/>
              </w:rPr>
            </w:pPr>
          </w:p>
          <w:p w14:paraId="4E915683">
            <w:pPr>
              <w:spacing w:line="252" w:lineRule="auto"/>
              <w:rPr>
                <w:rFonts w:ascii="Arial"/>
                <w:sz w:val="21"/>
              </w:rPr>
            </w:pPr>
          </w:p>
          <w:p w14:paraId="57C1F825">
            <w:pPr>
              <w:spacing w:line="252" w:lineRule="auto"/>
              <w:rPr>
                <w:rFonts w:ascii="Arial"/>
                <w:sz w:val="21"/>
              </w:rPr>
            </w:pPr>
          </w:p>
          <w:p w14:paraId="61308D91">
            <w:pPr>
              <w:spacing w:line="252" w:lineRule="auto"/>
              <w:rPr>
                <w:rFonts w:ascii="Arial"/>
                <w:sz w:val="21"/>
              </w:rPr>
            </w:pPr>
          </w:p>
          <w:p w14:paraId="0FD9A9D7">
            <w:pPr>
              <w:spacing w:line="252" w:lineRule="auto"/>
              <w:rPr>
                <w:rFonts w:ascii="Arial"/>
                <w:sz w:val="21"/>
              </w:rPr>
            </w:pPr>
          </w:p>
          <w:p w14:paraId="097001E4">
            <w:pPr>
              <w:spacing w:line="252" w:lineRule="auto"/>
              <w:rPr>
                <w:rFonts w:ascii="Arial"/>
                <w:sz w:val="21"/>
              </w:rPr>
            </w:pPr>
          </w:p>
          <w:p w14:paraId="23C370E6">
            <w:pPr>
              <w:spacing w:line="252" w:lineRule="auto"/>
              <w:rPr>
                <w:rFonts w:ascii="Arial"/>
                <w:sz w:val="21"/>
              </w:rPr>
            </w:pPr>
          </w:p>
          <w:p w14:paraId="66D22F47">
            <w:pPr>
              <w:pStyle w:val="6"/>
              <w:spacing w:before="56" w:line="239" w:lineRule="auto"/>
              <w:ind w:left="114" w:right="105"/>
              <w:jc w:val="both"/>
            </w:pPr>
            <w:r>
              <w:rPr>
                <w:spacing w:val="1"/>
              </w:rPr>
              <w:t>应急管理部门</w:t>
            </w:r>
          </w:p>
        </w:tc>
        <w:tc>
          <w:tcPr>
            <w:tcW w:w="530" w:type="dxa"/>
            <w:vAlign w:val="top"/>
          </w:tcPr>
          <w:p w14:paraId="5F138C0A">
            <w:pPr>
              <w:spacing w:line="264" w:lineRule="auto"/>
              <w:rPr>
                <w:rFonts w:ascii="Arial"/>
                <w:sz w:val="21"/>
              </w:rPr>
            </w:pPr>
          </w:p>
          <w:p w14:paraId="52B94104">
            <w:pPr>
              <w:spacing w:line="264" w:lineRule="auto"/>
              <w:rPr>
                <w:rFonts w:ascii="Arial"/>
                <w:sz w:val="21"/>
              </w:rPr>
            </w:pPr>
          </w:p>
          <w:p w14:paraId="0CB9619D">
            <w:pPr>
              <w:spacing w:line="264" w:lineRule="auto"/>
              <w:rPr>
                <w:rFonts w:ascii="Arial"/>
                <w:sz w:val="21"/>
              </w:rPr>
            </w:pPr>
          </w:p>
          <w:p w14:paraId="553F568E">
            <w:pPr>
              <w:spacing w:line="264" w:lineRule="auto"/>
              <w:rPr>
                <w:rFonts w:ascii="Arial"/>
                <w:sz w:val="21"/>
              </w:rPr>
            </w:pPr>
          </w:p>
          <w:p w14:paraId="1C2B1C8D">
            <w:pPr>
              <w:spacing w:line="264" w:lineRule="auto"/>
              <w:rPr>
                <w:rFonts w:ascii="Arial"/>
                <w:sz w:val="21"/>
              </w:rPr>
            </w:pPr>
          </w:p>
          <w:p w14:paraId="67AAAE8F">
            <w:pPr>
              <w:spacing w:line="264" w:lineRule="auto"/>
              <w:rPr>
                <w:rFonts w:ascii="Arial"/>
                <w:sz w:val="21"/>
              </w:rPr>
            </w:pPr>
          </w:p>
          <w:p w14:paraId="321924DF">
            <w:pPr>
              <w:spacing w:line="264" w:lineRule="auto"/>
              <w:rPr>
                <w:rFonts w:ascii="Arial"/>
                <w:sz w:val="21"/>
              </w:rPr>
            </w:pPr>
          </w:p>
          <w:p w14:paraId="623C74FE">
            <w:pPr>
              <w:spacing w:line="264" w:lineRule="auto"/>
              <w:rPr>
                <w:rFonts w:ascii="Arial"/>
                <w:sz w:val="21"/>
              </w:rPr>
            </w:pPr>
          </w:p>
          <w:p w14:paraId="0B6803DB">
            <w:pPr>
              <w:spacing w:line="264" w:lineRule="auto"/>
              <w:rPr>
                <w:rFonts w:ascii="Arial"/>
                <w:sz w:val="21"/>
              </w:rPr>
            </w:pPr>
          </w:p>
          <w:p w14:paraId="16078792">
            <w:pPr>
              <w:pStyle w:val="6"/>
              <w:spacing w:before="55" w:line="239" w:lineRule="auto"/>
              <w:ind w:left="94" w:right="83"/>
            </w:pPr>
            <w:r>
              <w:t>行政</w:t>
            </w:r>
            <w:r>
              <w:rPr>
                <w:spacing w:val="1"/>
              </w:rPr>
              <w:t>处罚</w:t>
            </w:r>
          </w:p>
        </w:tc>
        <w:tc>
          <w:tcPr>
            <w:tcW w:w="991" w:type="dxa"/>
            <w:vAlign w:val="top"/>
          </w:tcPr>
          <w:p w14:paraId="0FC5C4E8">
            <w:pPr>
              <w:spacing w:line="267" w:lineRule="auto"/>
              <w:rPr>
                <w:rFonts w:ascii="Arial"/>
                <w:sz w:val="21"/>
              </w:rPr>
            </w:pPr>
          </w:p>
          <w:p w14:paraId="1ABB801E">
            <w:pPr>
              <w:spacing w:line="267" w:lineRule="auto"/>
              <w:rPr>
                <w:rFonts w:ascii="Arial"/>
                <w:sz w:val="21"/>
              </w:rPr>
            </w:pPr>
          </w:p>
          <w:p w14:paraId="162D6FB3">
            <w:pPr>
              <w:spacing w:line="267" w:lineRule="auto"/>
              <w:rPr>
                <w:rFonts w:ascii="Arial"/>
                <w:sz w:val="21"/>
              </w:rPr>
            </w:pPr>
          </w:p>
          <w:p w14:paraId="58BCEF67">
            <w:pPr>
              <w:spacing w:line="268" w:lineRule="auto"/>
              <w:rPr>
                <w:rFonts w:ascii="Arial"/>
                <w:sz w:val="21"/>
              </w:rPr>
            </w:pPr>
          </w:p>
          <w:p w14:paraId="63619D56">
            <w:pPr>
              <w:pStyle w:val="6"/>
              <w:spacing w:before="55" w:line="238" w:lineRule="auto"/>
              <w:ind w:left="52" w:right="42" w:firstLine="1"/>
              <w:jc w:val="both"/>
            </w:pPr>
            <w:r>
              <w:rPr>
                <w:spacing w:val="3"/>
              </w:rPr>
              <w:t>对未按照《</w:t>
            </w:r>
            <w:r>
              <w:rPr>
                <w:spacing w:val="5"/>
              </w:rPr>
              <w:t>工贸企业有限空间作业安全管理与监督暂行规</w:t>
            </w:r>
            <w:r>
              <w:rPr>
                <w:spacing w:val="6"/>
              </w:rPr>
              <w:t>定》对有限</w:t>
            </w:r>
            <w:r>
              <w:rPr>
                <w:spacing w:val="5"/>
              </w:rPr>
              <w:t>空间的现场</w:t>
            </w:r>
            <w:r>
              <w:rPr>
                <w:spacing w:val="7"/>
              </w:rPr>
              <w:t>负责人、监护人员、作</w:t>
            </w:r>
            <w:r>
              <w:rPr>
                <w:spacing w:val="5"/>
              </w:rPr>
              <w:t>业人员和应急救援人员进行安全</w:t>
            </w:r>
            <w:r>
              <w:rPr>
                <w:rFonts w:hint="eastAsia"/>
                <w:spacing w:val="5"/>
                <w:lang w:eastAsia="zh-CN"/>
              </w:rPr>
              <w:t>培训</w:t>
            </w:r>
            <w:r>
              <w:rPr>
                <w:spacing w:val="5"/>
              </w:rPr>
              <w:t>等违法行为的处罚</w:t>
            </w:r>
          </w:p>
        </w:tc>
        <w:tc>
          <w:tcPr>
            <w:tcW w:w="619" w:type="dxa"/>
            <w:vAlign w:val="top"/>
          </w:tcPr>
          <w:p w14:paraId="151CFDBF">
            <w:pPr>
              <w:rPr>
                <w:rFonts w:ascii="Arial"/>
                <w:sz w:val="21"/>
              </w:rPr>
            </w:pPr>
          </w:p>
        </w:tc>
        <w:tc>
          <w:tcPr>
            <w:tcW w:w="6286" w:type="dxa"/>
            <w:vAlign w:val="top"/>
          </w:tcPr>
          <w:p w14:paraId="2B0F3AE4">
            <w:pPr>
              <w:spacing w:line="269" w:lineRule="auto"/>
              <w:rPr>
                <w:rFonts w:ascii="Arial"/>
                <w:sz w:val="21"/>
              </w:rPr>
            </w:pPr>
          </w:p>
          <w:p w14:paraId="039A2E80">
            <w:pPr>
              <w:spacing w:line="269" w:lineRule="auto"/>
              <w:rPr>
                <w:rFonts w:ascii="Arial"/>
                <w:sz w:val="21"/>
              </w:rPr>
            </w:pPr>
          </w:p>
          <w:p w14:paraId="090A080A">
            <w:pPr>
              <w:spacing w:line="269" w:lineRule="auto"/>
              <w:rPr>
                <w:rFonts w:ascii="Arial"/>
                <w:sz w:val="21"/>
              </w:rPr>
            </w:pPr>
          </w:p>
          <w:p w14:paraId="79B4A3D1">
            <w:pPr>
              <w:spacing w:line="270" w:lineRule="auto"/>
              <w:rPr>
                <w:rFonts w:ascii="Arial"/>
                <w:sz w:val="21"/>
              </w:rPr>
            </w:pPr>
          </w:p>
          <w:p w14:paraId="251C2E8F">
            <w:pPr>
              <w:spacing w:line="270" w:lineRule="auto"/>
              <w:rPr>
                <w:rFonts w:ascii="Arial"/>
                <w:sz w:val="21"/>
              </w:rPr>
            </w:pPr>
          </w:p>
          <w:p w14:paraId="6AA742E9">
            <w:pPr>
              <w:spacing w:line="270" w:lineRule="auto"/>
              <w:rPr>
                <w:rFonts w:ascii="Arial"/>
                <w:sz w:val="21"/>
              </w:rPr>
            </w:pPr>
          </w:p>
          <w:p w14:paraId="2B1818E6">
            <w:pPr>
              <w:pStyle w:val="6"/>
              <w:spacing w:before="55" w:line="237" w:lineRule="auto"/>
              <w:ind w:left="38" w:right="143" w:hanging="13"/>
            </w:pPr>
            <w:r>
              <w:rPr>
                <w:spacing w:val="7"/>
              </w:rPr>
              <w:t>【规章】《工贸企业有限空间作业安全管理与监督暂行规定</w:t>
            </w:r>
            <w:r>
              <w:rPr>
                <w:spacing w:val="-11"/>
              </w:rPr>
              <w:t xml:space="preserve"> </w:t>
            </w:r>
            <w:r>
              <w:rPr>
                <w:spacing w:val="7"/>
              </w:rPr>
              <w:t>》（2013年国家安全监管总局令第59号，2015年5月29日修正</w:t>
            </w:r>
            <w:r>
              <w:rPr>
                <w:rFonts w:hint="eastAsia"/>
                <w:spacing w:val="7"/>
                <w:lang w:eastAsia="zh-CN"/>
              </w:rPr>
              <w:t>）</w:t>
            </w:r>
          </w:p>
          <w:p w14:paraId="24C4AC08">
            <w:pPr>
              <w:pStyle w:val="6"/>
              <w:spacing w:before="3" w:line="237" w:lineRule="auto"/>
              <w:ind w:left="34" w:right="47" w:firstLine="8"/>
            </w:pPr>
            <w:r>
              <w:rPr>
                <w:spacing w:val="5"/>
              </w:rPr>
              <w:t>第二十九条</w:t>
            </w:r>
            <w:r>
              <w:rPr>
                <w:spacing w:val="32"/>
              </w:rPr>
              <w:t xml:space="preserve"> </w:t>
            </w:r>
            <w:r>
              <w:rPr>
                <w:spacing w:val="5"/>
              </w:rPr>
              <w:t>工贸企业有下列情形之一的</w:t>
            </w:r>
            <w:r>
              <w:rPr>
                <w:spacing w:val="-31"/>
              </w:rPr>
              <w:t xml:space="preserve"> </w:t>
            </w:r>
            <w:r>
              <w:rPr>
                <w:spacing w:val="5"/>
              </w:rPr>
              <w:t>，</w:t>
            </w:r>
            <w:r>
              <w:rPr>
                <w:spacing w:val="-42"/>
              </w:rPr>
              <w:t xml:space="preserve"> </w:t>
            </w:r>
            <w:r>
              <w:rPr>
                <w:spacing w:val="5"/>
              </w:rPr>
              <w:t>由</w:t>
            </w:r>
            <w:r>
              <w:rPr>
                <w:spacing w:val="4"/>
              </w:rPr>
              <w:t>县级以上安全生产监督管理部门责</w:t>
            </w:r>
            <w:r>
              <w:rPr>
                <w:spacing w:val="5"/>
              </w:rPr>
              <w:t>令限期改正</w:t>
            </w:r>
            <w:r>
              <w:rPr>
                <w:spacing w:val="-48"/>
              </w:rPr>
              <w:t xml:space="preserve"> </w:t>
            </w:r>
            <w:r>
              <w:rPr>
                <w:spacing w:val="5"/>
              </w:rPr>
              <w:t>，可以处5万元以下的罚款</w:t>
            </w:r>
            <w:r>
              <w:rPr>
                <w:spacing w:val="-43"/>
              </w:rPr>
              <w:t xml:space="preserve"> </w:t>
            </w:r>
            <w:r>
              <w:rPr>
                <w:spacing w:val="5"/>
              </w:rPr>
              <w:t>；逾期未改正的</w:t>
            </w:r>
            <w:r>
              <w:rPr>
                <w:spacing w:val="-45"/>
              </w:rPr>
              <w:t xml:space="preserve"> </w:t>
            </w:r>
            <w:r>
              <w:rPr>
                <w:spacing w:val="5"/>
              </w:rPr>
              <w:t>，</w:t>
            </w:r>
            <w:r>
              <w:rPr>
                <w:spacing w:val="4"/>
              </w:rPr>
              <w:t>责令停产停业整顿</w:t>
            </w:r>
            <w:r>
              <w:rPr>
                <w:spacing w:val="-41"/>
              </w:rPr>
              <w:t xml:space="preserve"> </w:t>
            </w:r>
            <w:r>
              <w:rPr>
                <w:spacing w:val="4"/>
              </w:rPr>
              <w:t>，并</w:t>
            </w:r>
            <w:r>
              <w:rPr>
                <w:spacing w:val="7"/>
              </w:rPr>
              <w:t>处5万元以上10万元以下的罚款</w:t>
            </w:r>
            <w:r>
              <w:rPr>
                <w:spacing w:val="-43"/>
              </w:rPr>
              <w:t xml:space="preserve"> </w:t>
            </w:r>
            <w:r>
              <w:rPr>
                <w:spacing w:val="7"/>
              </w:rPr>
              <w:t>，对其直接负责的主</w:t>
            </w:r>
            <w:r>
              <w:rPr>
                <w:spacing w:val="6"/>
              </w:rPr>
              <w:t>管人员和其他直接责任人员处1万元以上2万元以下的罚款：</w:t>
            </w:r>
          </w:p>
          <w:p w14:paraId="257B184F">
            <w:pPr>
              <w:pStyle w:val="6"/>
              <w:spacing w:before="1" w:line="238" w:lineRule="auto"/>
              <w:ind w:left="34" w:right="152" w:firstLine="3"/>
              <w:jc w:val="both"/>
            </w:pPr>
            <w:r>
              <w:rPr>
                <w:spacing w:val="6"/>
              </w:rPr>
              <w:t>（一）未按照本规定对有限空间的现场负责人</w:t>
            </w:r>
            <w:r>
              <w:rPr>
                <w:spacing w:val="-19"/>
              </w:rPr>
              <w:t xml:space="preserve"> </w:t>
            </w:r>
            <w:r>
              <w:rPr>
                <w:spacing w:val="6"/>
              </w:rPr>
              <w:t>、监护人员</w:t>
            </w:r>
            <w:r>
              <w:rPr>
                <w:spacing w:val="-50"/>
              </w:rPr>
              <w:t xml:space="preserve"> </w:t>
            </w:r>
            <w:r>
              <w:rPr>
                <w:spacing w:val="6"/>
              </w:rPr>
              <w:t>、作业人员和应</w:t>
            </w:r>
            <w:r>
              <w:rPr>
                <w:spacing w:val="5"/>
              </w:rPr>
              <w:t>急救</w:t>
            </w:r>
            <w:r>
              <w:rPr>
                <w:spacing w:val="8"/>
              </w:rPr>
              <w:t>援人员进行安全培训的</w:t>
            </w:r>
            <w:r>
              <w:rPr>
                <w:spacing w:val="-36"/>
              </w:rPr>
              <w:t xml:space="preserve"> </w:t>
            </w:r>
            <w:r>
              <w:rPr>
                <w:spacing w:val="-18"/>
              </w:rPr>
              <w:t>；（</w:t>
            </w:r>
            <w:r>
              <w:rPr>
                <w:spacing w:val="8"/>
              </w:rPr>
              <w:t>二）未按照本规定对有限空间</w:t>
            </w:r>
            <w:r>
              <w:rPr>
                <w:spacing w:val="7"/>
              </w:rPr>
              <w:t>作业制定应急预案</w:t>
            </w:r>
            <w:r>
              <w:rPr>
                <w:spacing w:val="-38"/>
              </w:rPr>
              <w:t xml:space="preserve"> </w:t>
            </w:r>
            <w:r>
              <w:rPr>
                <w:spacing w:val="7"/>
              </w:rPr>
              <w:t>，或者定期进行演练的。</w:t>
            </w:r>
          </w:p>
        </w:tc>
        <w:tc>
          <w:tcPr>
            <w:tcW w:w="3744" w:type="dxa"/>
            <w:vAlign w:val="top"/>
          </w:tcPr>
          <w:p w14:paraId="56DFB83D">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1FBDF27E">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61867530">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198F251D">
            <w:pPr>
              <w:spacing w:line="258" w:lineRule="auto"/>
              <w:rPr>
                <w:rFonts w:ascii="Arial"/>
                <w:sz w:val="21"/>
              </w:rPr>
            </w:pPr>
          </w:p>
          <w:p w14:paraId="4631C8C7">
            <w:pPr>
              <w:spacing w:line="258" w:lineRule="auto"/>
              <w:rPr>
                <w:rFonts w:ascii="Arial"/>
                <w:sz w:val="21"/>
              </w:rPr>
            </w:pPr>
          </w:p>
          <w:p w14:paraId="798A48D1">
            <w:pPr>
              <w:spacing w:line="258" w:lineRule="auto"/>
              <w:rPr>
                <w:rFonts w:ascii="Arial"/>
                <w:sz w:val="21"/>
              </w:rPr>
            </w:pPr>
          </w:p>
          <w:p w14:paraId="6969E759">
            <w:pPr>
              <w:spacing w:line="258" w:lineRule="auto"/>
              <w:rPr>
                <w:rFonts w:ascii="Arial"/>
                <w:sz w:val="21"/>
              </w:rPr>
            </w:pPr>
          </w:p>
          <w:p w14:paraId="62F8CA5F">
            <w:pPr>
              <w:spacing w:line="258" w:lineRule="auto"/>
              <w:rPr>
                <w:rFonts w:ascii="Arial"/>
                <w:sz w:val="21"/>
              </w:rPr>
            </w:pPr>
          </w:p>
          <w:p w14:paraId="7DAECC3C">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69F0079D">
            <w:pPr>
              <w:pStyle w:val="6"/>
              <w:spacing w:line="229" w:lineRule="auto"/>
              <w:ind w:left="60"/>
            </w:pPr>
            <w:r>
              <w:rPr>
                <w:spacing w:val="-3"/>
              </w:rPr>
              <w:t>四十四、</w:t>
            </w:r>
          </w:p>
          <w:p w14:paraId="52954665">
            <w:pPr>
              <w:pStyle w:val="6"/>
              <w:spacing w:before="8" w:line="230" w:lineRule="auto"/>
              <w:ind w:left="42"/>
            </w:pPr>
            <w:r>
              <w:rPr>
                <w:spacing w:val="1"/>
              </w:rPr>
              <w:t>五十五、</w:t>
            </w:r>
          </w:p>
          <w:p w14:paraId="3028F8FD">
            <w:pPr>
              <w:pStyle w:val="6"/>
              <w:spacing w:before="6" w:line="230" w:lineRule="auto"/>
              <w:ind w:left="42"/>
            </w:pPr>
            <w:r>
              <w:rPr>
                <w:spacing w:val="1"/>
              </w:rPr>
              <w:t>五十六、</w:t>
            </w:r>
          </w:p>
          <w:p w14:paraId="7056B488">
            <w:pPr>
              <w:pStyle w:val="6"/>
              <w:spacing w:before="8" w:line="230" w:lineRule="auto"/>
              <w:ind w:left="42"/>
            </w:pPr>
            <w:r>
              <w:rPr>
                <w:spacing w:val="1"/>
              </w:rPr>
              <w:t>五十七、</w:t>
            </w:r>
          </w:p>
          <w:p w14:paraId="0A8C267C">
            <w:pPr>
              <w:pStyle w:val="6"/>
              <w:spacing w:before="6" w:line="230" w:lineRule="auto"/>
              <w:ind w:left="42"/>
            </w:pPr>
            <w:r>
              <w:rPr>
                <w:spacing w:val="1"/>
              </w:rPr>
              <w:t>五十八、</w:t>
            </w:r>
          </w:p>
          <w:p w14:paraId="05BC4FD4">
            <w:pPr>
              <w:pStyle w:val="6"/>
              <w:spacing w:before="10" w:line="237" w:lineRule="auto"/>
              <w:ind w:left="40" w:right="77" w:firstLine="1"/>
            </w:pPr>
            <w:r>
              <w:rPr>
                <w:spacing w:val="5"/>
              </w:rPr>
              <w:t>五十九、六十、六</w:t>
            </w:r>
          </w:p>
          <w:p w14:paraId="6F66B4E8">
            <w:pPr>
              <w:pStyle w:val="6"/>
              <w:spacing w:line="237" w:lineRule="auto"/>
              <w:ind w:left="44" w:right="77"/>
            </w:pPr>
            <w:r>
              <w:rPr>
                <w:spacing w:val="5"/>
              </w:rPr>
              <w:t>十一、六</w:t>
            </w:r>
            <w:r>
              <w:rPr>
                <w:spacing w:val="4"/>
              </w:rPr>
              <w:t>十二</w:t>
            </w:r>
          </w:p>
        </w:tc>
        <w:tc>
          <w:tcPr>
            <w:tcW w:w="674" w:type="dxa"/>
            <w:vAlign w:val="top"/>
          </w:tcPr>
          <w:p w14:paraId="732CD960">
            <w:pPr>
              <w:spacing w:line="264" w:lineRule="auto"/>
              <w:rPr>
                <w:rFonts w:ascii="Arial"/>
                <w:sz w:val="21"/>
              </w:rPr>
            </w:pPr>
          </w:p>
          <w:p w14:paraId="41DCDF64">
            <w:pPr>
              <w:spacing w:line="264" w:lineRule="auto"/>
              <w:rPr>
                <w:rFonts w:ascii="Arial"/>
                <w:sz w:val="21"/>
              </w:rPr>
            </w:pPr>
          </w:p>
          <w:p w14:paraId="1AB363E2">
            <w:pPr>
              <w:spacing w:line="264" w:lineRule="auto"/>
              <w:rPr>
                <w:rFonts w:ascii="Arial"/>
                <w:sz w:val="21"/>
              </w:rPr>
            </w:pPr>
          </w:p>
          <w:p w14:paraId="45A8DE0C">
            <w:pPr>
              <w:spacing w:line="264" w:lineRule="auto"/>
              <w:rPr>
                <w:rFonts w:ascii="Arial"/>
                <w:sz w:val="21"/>
              </w:rPr>
            </w:pPr>
          </w:p>
          <w:p w14:paraId="7FBA6130">
            <w:pPr>
              <w:spacing w:line="264" w:lineRule="auto"/>
              <w:rPr>
                <w:rFonts w:ascii="Arial"/>
                <w:sz w:val="21"/>
              </w:rPr>
            </w:pPr>
          </w:p>
          <w:p w14:paraId="5745C574">
            <w:pPr>
              <w:spacing w:line="264" w:lineRule="auto"/>
              <w:rPr>
                <w:rFonts w:ascii="Arial"/>
                <w:sz w:val="21"/>
              </w:rPr>
            </w:pPr>
          </w:p>
          <w:p w14:paraId="53D5A386">
            <w:pPr>
              <w:spacing w:line="264" w:lineRule="auto"/>
              <w:rPr>
                <w:rFonts w:ascii="Arial"/>
                <w:sz w:val="21"/>
              </w:rPr>
            </w:pPr>
          </w:p>
          <w:p w14:paraId="081AF5DE">
            <w:pPr>
              <w:spacing w:line="264" w:lineRule="auto"/>
              <w:rPr>
                <w:rFonts w:ascii="Arial"/>
                <w:sz w:val="21"/>
              </w:rPr>
            </w:pPr>
          </w:p>
          <w:p w14:paraId="696FFD31">
            <w:pPr>
              <w:spacing w:line="264" w:lineRule="auto"/>
              <w:rPr>
                <w:rFonts w:ascii="Arial"/>
                <w:sz w:val="21"/>
              </w:rPr>
            </w:pPr>
          </w:p>
          <w:p w14:paraId="6CC346AC">
            <w:pPr>
              <w:pStyle w:val="6"/>
              <w:spacing w:before="55" w:line="239" w:lineRule="auto"/>
              <w:ind w:left="44" w:right="103" w:hanging="3"/>
            </w:pPr>
            <w:r>
              <w:rPr>
                <w:spacing w:val="2"/>
              </w:rPr>
              <w:t>综合执</w:t>
            </w:r>
            <w:r>
              <w:rPr>
                <w:spacing w:val="1"/>
              </w:rPr>
              <w:t>法大队</w:t>
            </w:r>
          </w:p>
        </w:tc>
        <w:tc>
          <w:tcPr>
            <w:tcW w:w="775" w:type="dxa"/>
            <w:vMerge w:val="restart"/>
            <w:tcBorders>
              <w:bottom w:val="nil"/>
            </w:tcBorders>
            <w:vAlign w:val="top"/>
          </w:tcPr>
          <w:p w14:paraId="4523FA20">
            <w:pPr>
              <w:rPr>
                <w:rFonts w:ascii="Arial"/>
                <w:sz w:val="21"/>
              </w:rPr>
            </w:pPr>
          </w:p>
          <w:p w14:paraId="3E2BBA38">
            <w:pPr>
              <w:rPr>
                <w:rFonts w:ascii="Arial"/>
                <w:sz w:val="21"/>
              </w:rPr>
            </w:pPr>
          </w:p>
          <w:p w14:paraId="0056D2B9">
            <w:pPr>
              <w:rPr>
                <w:rFonts w:ascii="Arial"/>
                <w:sz w:val="21"/>
              </w:rPr>
            </w:pPr>
          </w:p>
          <w:p w14:paraId="44EF1271">
            <w:pPr>
              <w:rPr>
                <w:rFonts w:ascii="Arial"/>
                <w:sz w:val="21"/>
              </w:rPr>
            </w:pPr>
          </w:p>
          <w:p w14:paraId="68EF3761">
            <w:pPr>
              <w:rPr>
                <w:rFonts w:ascii="Arial"/>
                <w:sz w:val="21"/>
              </w:rPr>
            </w:pPr>
          </w:p>
          <w:p w14:paraId="56AB8AB7">
            <w:pPr>
              <w:rPr>
                <w:rFonts w:ascii="Arial"/>
                <w:sz w:val="21"/>
              </w:rPr>
            </w:pPr>
          </w:p>
          <w:p w14:paraId="1D0288F2">
            <w:pPr>
              <w:rPr>
                <w:rFonts w:ascii="Arial"/>
                <w:sz w:val="21"/>
              </w:rPr>
            </w:pPr>
          </w:p>
          <w:p w14:paraId="6AB5F16D">
            <w:pPr>
              <w:rPr>
                <w:rFonts w:ascii="Arial"/>
                <w:sz w:val="21"/>
              </w:rPr>
            </w:pPr>
          </w:p>
          <w:p w14:paraId="104A47E6">
            <w:pPr>
              <w:rPr>
                <w:rFonts w:ascii="Arial"/>
                <w:sz w:val="21"/>
              </w:rPr>
            </w:pPr>
          </w:p>
          <w:p w14:paraId="65F58892">
            <w:pPr>
              <w:rPr>
                <w:rFonts w:ascii="Arial"/>
                <w:sz w:val="21"/>
              </w:rPr>
            </w:pPr>
          </w:p>
          <w:p w14:paraId="46F303AE">
            <w:pPr>
              <w:rPr>
                <w:rFonts w:ascii="Arial"/>
                <w:sz w:val="21"/>
              </w:rPr>
            </w:pPr>
          </w:p>
          <w:p w14:paraId="77724B85">
            <w:pPr>
              <w:rPr>
                <w:rFonts w:ascii="Arial"/>
                <w:sz w:val="21"/>
              </w:rPr>
            </w:pPr>
          </w:p>
          <w:p w14:paraId="16666319">
            <w:pPr>
              <w:rPr>
                <w:rFonts w:ascii="Arial"/>
                <w:sz w:val="21"/>
              </w:rPr>
            </w:pPr>
          </w:p>
          <w:p w14:paraId="009C6575">
            <w:pPr>
              <w:rPr>
                <w:rFonts w:ascii="Arial"/>
                <w:sz w:val="21"/>
              </w:rPr>
            </w:pPr>
          </w:p>
          <w:p w14:paraId="52DF44B0">
            <w:pPr>
              <w:rPr>
                <w:rFonts w:ascii="Arial"/>
                <w:sz w:val="21"/>
              </w:rPr>
            </w:pPr>
          </w:p>
          <w:p w14:paraId="7E44D37B">
            <w:pPr>
              <w:rPr>
                <w:rFonts w:ascii="Arial"/>
                <w:sz w:val="21"/>
              </w:rPr>
            </w:pPr>
          </w:p>
          <w:p w14:paraId="6ED27A89">
            <w:pPr>
              <w:rPr>
                <w:rFonts w:ascii="Arial"/>
                <w:sz w:val="21"/>
              </w:rPr>
            </w:pPr>
          </w:p>
          <w:p w14:paraId="56B6D15B">
            <w:pPr>
              <w:rPr>
                <w:rFonts w:ascii="Arial"/>
                <w:sz w:val="21"/>
              </w:rPr>
            </w:pPr>
          </w:p>
          <w:p w14:paraId="524EBB18">
            <w:pPr>
              <w:spacing w:line="241" w:lineRule="auto"/>
              <w:rPr>
                <w:rFonts w:ascii="Arial"/>
                <w:sz w:val="21"/>
              </w:rPr>
            </w:pPr>
          </w:p>
          <w:p w14:paraId="02F1B2A9">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112B6572">
            <w:pPr>
              <w:rPr>
                <w:rFonts w:ascii="Arial"/>
                <w:sz w:val="21"/>
              </w:rPr>
            </w:pPr>
          </w:p>
        </w:tc>
      </w:tr>
      <w:tr w14:paraId="7D3AD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5449DA86">
            <w:pPr>
              <w:spacing w:line="248" w:lineRule="auto"/>
              <w:rPr>
                <w:rFonts w:ascii="Arial"/>
                <w:sz w:val="21"/>
              </w:rPr>
            </w:pPr>
          </w:p>
          <w:p w14:paraId="22DB1EDF">
            <w:pPr>
              <w:spacing w:line="248" w:lineRule="auto"/>
              <w:rPr>
                <w:rFonts w:ascii="Arial"/>
                <w:sz w:val="21"/>
              </w:rPr>
            </w:pPr>
          </w:p>
          <w:p w14:paraId="36ED4599">
            <w:pPr>
              <w:spacing w:line="248" w:lineRule="auto"/>
              <w:rPr>
                <w:rFonts w:ascii="Arial"/>
                <w:sz w:val="21"/>
              </w:rPr>
            </w:pPr>
          </w:p>
          <w:p w14:paraId="06A22341">
            <w:pPr>
              <w:spacing w:line="248" w:lineRule="auto"/>
              <w:rPr>
                <w:rFonts w:ascii="Arial"/>
                <w:sz w:val="21"/>
              </w:rPr>
            </w:pPr>
          </w:p>
          <w:p w14:paraId="0507F172">
            <w:pPr>
              <w:spacing w:line="248" w:lineRule="auto"/>
              <w:rPr>
                <w:rFonts w:ascii="Arial"/>
                <w:sz w:val="21"/>
              </w:rPr>
            </w:pPr>
          </w:p>
          <w:p w14:paraId="38536F63">
            <w:pPr>
              <w:spacing w:line="248" w:lineRule="auto"/>
              <w:rPr>
                <w:rFonts w:ascii="Arial"/>
                <w:sz w:val="21"/>
              </w:rPr>
            </w:pPr>
          </w:p>
          <w:p w14:paraId="393E548D">
            <w:pPr>
              <w:spacing w:line="248" w:lineRule="auto"/>
              <w:rPr>
                <w:rFonts w:ascii="Arial"/>
                <w:sz w:val="21"/>
              </w:rPr>
            </w:pPr>
          </w:p>
          <w:p w14:paraId="5983D2D3">
            <w:pPr>
              <w:spacing w:line="249" w:lineRule="auto"/>
              <w:rPr>
                <w:rFonts w:ascii="Arial"/>
                <w:sz w:val="21"/>
              </w:rPr>
            </w:pPr>
          </w:p>
          <w:p w14:paraId="4C0B29DD">
            <w:pPr>
              <w:spacing w:line="249" w:lineRule="auto"/>
              <w:rPr>
                <w:rFonts w:ascii="Arial"/>
                <w:sz w:val="21"/>
              </w:rPr>
            </w:pPr>
          </w:p>
          <w:p w14:paraId="4C06ED78">
            <w:pPr>
              <w:spacing w:line="249" w:lineRule="auto"/>
              <w:rPr>
                <w:rFonts w:ascii="Arial"/>
                <w:sz w:val="21"/>
              </w:rPr>
            </w:pPr>
          </w:p>
          <w:p w14:paraId="032D43CA">
            <w:pPr>
              <w:pStyle w:val="6"/>
              <w:spacing w:before="56" w:line="229" w:lineRule="exact"/>
              <w:ind w:left="95"/>
            </w:pPr>
            <w:r>
              <w:rPr>
                <w:spacing w:val="-3"/>
                <w:position w:val="1"/>
              </w:rPr>
              <w:t>129</w:t>
            </w:r>
          </w:p>
        </w:tc>
        <w:tc>
          <w:tcPr>
            <w:tcW w:w="573" w:type="dxa"/>
            <w:vAlign w:val="top"/>
          </w:tcPr>
          <w:p w14:paraId="1DC5B08D">
            <w:pPr>
              <w:spacing w:line="251" w:lineRule="auto"/>
              <w:rPr>
                <w:rFonts w:ascii="Arial"/>
                <w:sz w:val="21"/>
              </w:rPr>
            </w:pPr>
          </w:p>
          <w:p w14:paraId="71266EF1">
            <w:pPr>
              <w:spacing w:line="251" w:lineRule="auto"/>
              <w:rPr>
                <w:rFonts w:ascii="Arial"/>
                <w:sz w:val="21"/>
              </w:rPr>
            </w:pPr>
          </w:p>
          <w:p w14:paraId="41DD7B6E">
            <w:pPr>
              <w:spacing w:line="251" w:lineRule="auto"/>
              <w:rPr>
                <w:rFonts w:ascii="Arial"/>
                <w:sz w:val="21"/>
              </w:rPr>
            </w:pPr>
          </w:p>
          <w:p w14:paraId="1A61F817">
            <w:pPr>
              <w:spacing w:line="252" w:lineRule="auto"/>
              <w:rPr>
                <w:rFonts w:ascii="Arial"/>
                <w:sz w:val="21"/>
              </w:rPr>
            </w:pPr>
          </w:p>
          <w:p w14:paraId="30DC56C3">
            <w:pPr>
              <w:spacing w:line="252" w:lineRule="auto"/>
              <w:rPr>
                <w:rFonts w:ascii="Arial"/>
                <w:sz w:val="21"/>
              </w:rPr>
            </w:pPr>
          </w:p>
          <w:p w14:paraId="0D50E3CF">
            <w:pPr>
              <w:spacing w:line="252" w:lineRule="auto"/>
              <w:rPr>
                <w:rFonts w:ascii="Arial"/>
                <w:sz w:val="21"/>
              </w:rPr>
            </w:pPr>
          </w:p>
          <w:p w14:paraId="2CEB16E9">
            <w:pPr>
              <w:spacing w:line="252" w:lineRule="auto"/>
              <w:rPr>
                <w:rFonts w:ascii="Arial"/>
                <w:sz w:val="21"/>
              </w:rPr>
            </w:pPr>
          </w:p>
          <w:p w14:paraId="2883EC5E">
            <w:pPr>
              <w:spacing w:line="252" w:lineRule="auto"/>
              <w:rPr>
                <w:rFonts w:ascii="Arial"/>
                <w:sz w:val="21"/>
              </w:rPr>
            </w:pPr>
          </w:p>
          <w:p w14:paraId="2C435FEB">
            <w:pPr>
              <w:spacing w:line="252" w:lineRule="auto"/>
              <w:rPr>
                <w:rFonts w:ascii="Arial"/>
                <w:sz w:val="21"/>
              </w:rPr>
            </w:pPr>
          </w:p>
          <w:p w14:paraId="64587F28">
            <w:pPr>
              <w:pStyle w:val="6"/>
              <w:spacing w:before="55" w:line="239" w:lineRule="auto"/>
              <w:ind w:left="114" w:right="105"/>
              <w:jc w:val="both"/>
            </w:pPr>
            <w:r>
              <w:rPr>
                <w:spacing w:val="1"/>
              </w:rPr>
              <w:t>应急管理部门</w:t>
            </w:r>
          </w:p>
        </w:tc>
        <w:tc>
          <w:tcPr>
            <w:tcW w:w="530" w:type="dxa"/>
            <w:vAlign w:val="top"/>
          </w:tcPr>
          <w:p w14:paraId="2D18F972">
            <w:pPr>
              <w:spacing w:line="263" w:lineRule="auto"/>
              <w:rPr>
                <w:rFonts w:ascii="Arial"/>
                <w:sz w:val="21"/>
              </w:rPr>
            </w:pPr>
          </w:p>
          <w:p w14:paraId="0C5AC89A">
            <w:pPr>
              <w:spacing w:line="264" w:lineRule="auto"/>
              <w:rPr>
                <w:rFonts w:ascii="Arial"/>
                <w:sz w:val="21"/>
              </w:rPr>
            </w:pPr>
          </w:p>
          <w:p w14:paraId="76B379AB">
            <w:pPr>
              <w:spacing w:line="264" w:lineRule="auto"/>
              <w:rPr>
                <w:rFonts w:ascii="Arial"/>
                <w:sz w:val="21"/>
              </w:rPr>
            </w:pPr>
          </w:p>
          <w:p w14:paraId="41C91D25">
            <w:pPr>
              <w:spacing w:line="264" w:lineRule="auto"/>
              <w:rPr>
                <w:rFonts w:ascii="Arial"/>
                <w:sz w:val="21"/>
              </w:rPr>
            </w:pPr>
          </w:p>
          <w:p w14:paraId="61A38170">
            <w:pPr>
              <w:spacing w:line="264" w:lineRule="auto"/>
              <w:rPr>
                <w:rFonts w:ascii="Arial"/>
                <w:sz w:val="21"/>
              </w:rPr>
            </w:pPr>
          </w:p>
          <w:p w14:paraId="3B7B2BD9">
            <w:pPr>
              <w:spacing w:line="264" w:lineRule="auto"/>
              <w:rPr>
                <w:rFonts w:ascii="Arial"/>
                <w:sz w:val="21"/>
              </w:rPr>
            </w:pPr>
          </w:p>
          <w:p w14:paraId="4B38C086">
            <w:pPr>
              <w:spacing w:line="264" w:lineRule="auto"/>
              <w:rPr>
                <w:rFonts w:ascii="Arial"/>
                <w:sz w:val="21"/>
              </w:rPr>
            </w:pPr>
          </w:p>
          <w:p w14:paraId="0D2EF1EE">
            <w:pPr>
              <w:spacing w:line="264" w:lineRule="auto"/>
              <w:rPr>
                <w:rFonts w:ascii="Arial"/>
                <w:sz w:val="21"/>
              </w:rPr>
            </w:pPr>
          </w:p>
          <w:p w14:paraId="27CD4384">
            <w:pPr>
              <w:spacing w:line="264" w:lineRule="auto"/>
              <w:rPr>
                <w:rFonts w:ascii="Arial"/>
                <w:sz w:val="21"/>
              </w:rPr>
            </w:pPr>
          </w:p>
          <w:p w14:paraId="0A277E3C">
            <w:pPr>
              <w:pStyle w:val="6"/>
              <w:spacing w:before="56" w:line="238" w:lineRule="auto"/>
              <w:ind w:left="94" w:right="83"/>
            </w:pPr>
            <w:r>
              <w:t>行政</w:t>
            </w:r>
            <w:r>
              <w:rPr>
                <w:spacing w:val="1"/>
              </w:rPr>
              <w:t>处罚</w:t>
            </w:r>
          </w:p>
        </w:tc>
        <w:tc>
          <w:tcPr>
            <w:tcW w:w="991" w:type="dxa"/>
            <w:vAlign w:val="top"/>
          </w:tcPr>
          <w:p w14:paraId="5AF82831">
            <w:pPr>
              <w:spacing w:line="294" w:lineRule="auto"/>
              <w:rPr>
                <w:rFonts w:ascii="Arial"/>
                <w:sz w:val="21"/>
              </w:rPr>
            </w:pPr>
          </w:p>
          <w:p w14:paraId="48EF1594">
            <w:pPr>
              <w:spacing w:line="294" w:lineRule="auto"/>
              <w:rPr>
                <w:rFonts w:ascii="Arial"/>
                <w:sz w:val="21"/>
              </w:rPr>
            </w:pPr>
          </w:p>
          <w:p w14:paraId="000B7631">
            <w:pPr>
              <w:spacing w:line="294" w:lineRule="auto"/>
              <w:rPr>
                <w:rFonts w:ascii="Arial"/>
                <w:sz w:val="21"/>
              </w:rPr>
            </w:pPr>
          </w:p>
          <w:p w14:paraId="3EF989FA">
            <w:pPr>
              <w:spacing w:line="295" w:lineRule="auto"/>
              <w:rPr>
                <w:rFonts w:ascii="Arial"/>
                <w:sz w:val="21"/>
              </w:rPr>
            </w:pPr>
          </w:p>
          <w:p w14:paraId="077DB509">
            <w:pPr>
              <w:pStyle w:val="6"/>
              <w:spacing w:before="56" w:line="238" w:lineRule="auto"/>
              <w:ind w:left="51" w:right="42" w:firstLine="3"/>
              <w:jc w:val="right"/>
            </w:pPr>
            <w:r>
              <w:rPr>
                <w:spacing w:val="3"/>
              </w:rPr>
              <w:t>对未按照《</w:t>
            </w:r>
            <w:r>
              <w:rPr>
                <w:spacing w:val="5"/>
              </w:rPr>
              <w:t>工贸企业有限空间作业安全管理与监督暂行规</w:t>
            </w:r>
            <w:r>
              <w:rPr>
                <w:spacing w:val="6"/>
              </w:rPr>
              <w:t>定》对有限</w:t>
            </w:r>
            <w:r>
              <w:rPr>
                <w:spacing w:val="5"/>
              </w:rPr>
              <w:t>空间作业进</w:t>
            </w:r>
            <w:r>
              <w:rPr>
                <w:spacing w:val="7"/>
              </w:rPr>
              <w:t>行辨识、提</w:t>
            </w:r>
            <w:r>
              <w:rPr>
                <w:spacing w:val="5"/>
              </w:rPr>
              <w:t>出防范措施</w:t>
            </w:r>
            <w:r>
              <w:rPr>
                <w:spacing w:val="1"/>
              </w:rPr>
              <w:t xml:space="preserve"> </w:t>
            </w:r>
            <w:r>
              <w:rPr>
                <w:spacing w:val="5"/>
              </w:rPr>
              <w:t>、建立有限空间管理台账等违法行</w:t>
            </w:r>
            <w:r>
              <w:rPr>
                <w:spacing w:val="2"/>
              </w:rPr>
              <w:t>为的处罚</w:t>
            </w:r>
          </w:p>
        </w:tc>
        <w:tc>
          <w:tcPr>
            <w:tcW w:w="619" w:type="dxa"/>
            <w:vAlign w:val="top"/>
          </w:tcPr>
          <w:p w14:paraId="241F6DF5">
            <w:pPr>
              <w:rPr>
                <w:rFonts w:ascii="Arial"/>
                <w:sz w:val="21"/>
              </w:rPr>
            </w:pPr>
          </w:p>
        </w:tc>
        <w:tc>
          <w:tcPr>
            <w:tcW w:w="6286" w:type="dxa"/>
            <w:vAlign w:val="top"/>
          </w:tcPr>
          <w:p w14:paraId="5FFEE20D">
            <w:pPr>
              <w:spacing w:line="268" w:lineRule="auto"/>
              <w:rPr>
                <w:rFonts w:ascii="Arial"/>
                <w:sz w:val="21"/>
              </w:rPr>
            </w:pPr>
          </w:p>
          <w:p w14:paraId="556376FD">
            <w:pPr>
              <w:spacing w:line="269" w:lineRule="auto"/>
              <w:rPr>
                <w:rFonts w:ascii="Arial"/>
                <w:sz w:val="21"/>
              </w:rPr>
            </w:pPr>
          </w:p>
          <w:p w14:paraId="6587A559">
            <w:pPr>
              <w:spacing w:line="269" w:lineRule="auto"/>
              <w:rPr>
                <w:rFonts w:ascii="Arial"/>
                <w:sz w:val="21"/>
              </w:rPr>
            </w:pPr>
          </w:p>
          <w:p w14:paraId="3B02DD09">
            <w:pPr>
              <w:spacing w:line="269" w:lineRule="auto"/>
              <w:rPr>
                <w:rFonts w:ascii="Arial"/>
                <w:sz w:val="21"/>
              </w:rPr>
            </w:pPr>
          </w:p>
          <w:p w14:paraId="5D189AD3">
            <w:pPr>
              <w:spacing w:line="269" w:lineRule="auto"/>
              <w:rPr>
                <w:rFonts w:ascii="Arial"/>
                <w:sz w:val="21"/>
              </w:rPr>
            </w:pPr>
          </w:p>
          <w:p w14:paraId="0BB536CA">
            <w:pPr>
              <w:spacing w:line="269" w:lineRule="auto"/>
              <w:rPr>
                <w:rFonts w:ascii="Arial"/>
                <w:sz w:val="21"/>
              </w:rPr>
            </w:pPr>
          </w:p>
          <w:p w14:paraId="72CD76D7">
            <w:pPr>
              <w:pStyle w:val="6"/>
              <w:spacing w:before="55" w:line="238" w:lineRule="auto"/>
              <w:ind w:left="38" w:right="143" w:hanging="13"/>
            </w:pPr>
            <w:r>
              <w:rPr>
                <w:spacing w:val="7"/>
              </w:rPr>
              <w:t>【规章】《工贸企业有限空间作业安全管理与监督暂行规定</w:t>
            </w:r>
            <w:r>
              <w:rPr>
                <w:spacing w:val="-11"/>
              </w:rPr>
              <w:t xml:space="preserve"> </w:t>
            </w:r>
            <w:r>
              <w:rPr>
                <w:spacing w:val="7"/>
              </w:rPr>
              <w:t>》（2013年国家安全监管总局令第59号，2015年5月29日修正</w:t>
            </w:r>
            <w:r>
              <w:rPr>
                <w:rFonts w:hint="eastAsia"/>
                <w:spacing w:val="7"/>
                <w:lang w:eastAsia="zh-CN"/>
              </w:rPr>
              <w:t>）</w:t>
            </w:r>
          </w:p>
          <w:p w14:paraId="6D0A4FF0">
            <w:pPr>
              <w:pStyle w:val="6"/>
              <w:spacing w:before="2" w:line="237" w:lineRule="auto"/>
              <w:ind w:left="36" w:right="49" w:firstLine="6"/>
            </w:pPr>
            <w:r>
              <w:rPr>
                <w:spacing w:val="5"/>
              </w:rPr>
              <w:t>第三十条</w:t>
            </w:r>
            <w:r>
              <w:rPr>
                <w:spacing w:val="30"/>
              </w:rPr>
              <w:t xml:space="preserve"> </w:t>
            </w:r>
            <w:r>
              <w:rPr>
                <w:spacing w:val="5"/>
              </w:rPr>
              <w:t>工贸企业有下列情形之一的</w:t>
            </w:r>
            <w:r>
              <w:rPr>
                <w:spacing w:val="-31"/>
              </w:rPr>
              <w:t xml:space="preserve"> </w:t>
            </w:r>
            <w:r>
              <w:rPr>
                <w:spacing w:val="5"/>
              </w:rPr>
              <w:t>，</w:t>
            </w:r>
            <w:r>
              <w:rPr>
                <w:spacing w:val="-43"/>
              </w:rPr>
              <w:t xml:space="preserve"> </w:t>
            </w:r>
            <w:r>
              <w:rPr>
                <w:spacing w:val="5"/>
              </w:rPr>
              <w:t>由县</w:t>
            </w:r>
            <w:r>
              <w:rPr>
                <w:spacing w:val="4"/>
              </w:rPr>
              <w:t>级以上安全生产监督管理部门责令</w:t>
            </w:r>
            <w:r>
              <w:rPr>
                <w:spacing w:val="6"/>
              </w:rPr>
              <w:t>限期改正</w:t>
            </w:r>
            <w:r>
              <w:rPr>
                <w:spacing w:val="-51"/>
              </w:rPr>
              <w:t xml:space="preserve"> </w:t>
            </w:r>
            <w:r>
              <w:rPr>
                <w:spacing w:val="6"/>
              </w:rPr>
              <w:t>，可以处3万元以下的罚款</w:t>
            </w:r>
            <w:r>
              <w:rPr>
                <w:spacing w:val="-44"/>
              </w:rPr>
              <w:t xml:space="preserve"> </w:t>
            </w:r>
            <w:r>
              <w:rPr>
                <w:spacing w:val="6"/>
              </w:rPr>
              <w:t>，对其直接负责的主管人员和其他直接责任</w:t>
            </w:r>
            <w:r>
              <w:rPr>
                <w:spacing w:val="8"/>
              </w:rPr>
              <w:t>人员处1万元以下的罚款</w:t>
            </w:r>
            <w:r>
              <w:rPr>
                <w:spacing w:val="-12"/>
              </w:rPr>
              <w:t>：</w:t>
            </w:r>
            <w:r>
              <w:rPr>
                <w:spacing w:val="-55"/>
              </w:rPr>
              <w:t xml:space="preserve"> </w:t>
            </w:r>
            <w:r>
              <w:rPr>
                <w:spacing w:val="-12"/>
              </w:rPr>
              <w:t>（</w:t>
            </w:r>
            <w:r>
              <w:rPr>
                <w:spacing w:val="8"/>
              </w:rPr>
              <w:t>一）未按照本规定对</w:t>
            </w:r>
            <w:r>
              <w:rPr>
                <w:spacing w:val="7"/>
              </w:rPr>
              <w:t>有限空间作业进行辨识</w:t>
            </w:r>
            <w:r>
              <w:rPr>
                <w:spacing w:val="-19"/>
              </w:rPr>
              <w:t xml:space="preserve"> </w:t>
            </w:r>
            <w:r>
              <w:rPr>
                <w:spacing w:val="7"/>
              </w:rPr>
              <w:t>、提出防范措施</w:t>
            </w:r>
            <w:r>
              <w:rPr>
                <w:spacing w:val="-49"/>
              </w:rPr>
              <w:t xml:space="preserve"> </w:t>
            </w:r>
            <w:r>
              <w:rPr>
                <w:spacing w:val="7"/>
              </w:rPr>
              <w:t>、建立有限空间管理台账的</w:t>
            </w:r>
            <w:r>
              <w:rPr>
                <w:spacing w:val="-34"/>
              </w:rPr>
              <w:t xml:space="preserve"> </w:t>
            </w:r>
            <w:r>
              <w:rPr>
                <w:spacing w:val="-10"/>
              </w:rPr>
              <w:t>；（</w:t>
            </w:r>
            <w:r>
              <w:rPr>
                <w:spacing w:val="7"/>
              </w:rPr>
              <w:t>二）未按照本规定对有限空间作业制</w:t>
            </w:r>
            <w:r>
              <w:rPr>
                <w:spacing w:val="8"/>
              </w:rPr>
              <w:t>定作业方案或者方案未经审批擅自作业的</w:t>
            </w:r>
            <w:r>
              <w:rPr>
                <w:spacing w:val="-17"/>
              </w:rPr>
              <w:t xml:space="preserve"> </w:t>
            </w:r>
            <w:r>
              <w:rPr>
                <w:spacing w:val="-14"/>
              </w:rPr>
              <w:t>；（</w:t>
            </w:r>
            <w:r>
              <w:rPr>
                <w:spacing w:val="8"/>
              </w:rPr>
              <w:t>三）有限空间作业未按照本规定</w:t>
            </w:r>
            <w:r>
              <w:rPr>
                <w:spacing w:val="7"/>
              </w:rPr>
              <w:t>进行危险有害因素检测或者监测</w:t>
            </w:r>
            <w:r>
              <w:rPr>
                <w:spacing w:val="-27"/>
              </w:rPr>
              <w:t xml:space="preserve"> </w:t>
            </w:r>
            <w:r>
              <w:rPr>
                <w:spacing w:val="7"/>
              </w:rPr>
              <w:t>，并实行专人监护</w:t>
            </w:r>
            <w:r>
              <w:rPr>
                <w:spacing w:val="6"/>
              </w:rPr>
              <w:t>作业的。</w:t>
            </w:r>
          </w:p>
        </w:tc>
        <w:tc>
          <w:tcPr>
            <w:tcW w:w="3744" w:type="dxa"/>
            <w:vAlign w:val="top"/>
          </w:tcPr>
          <w:p w14:paraId="22C80C7C">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4FB4AF99">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02B8C1AA">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080AE089">
            <w:pPr>
              <w:spacing w:line="257" w:lineRule="auto"/>
              <w:rPr>
                <w:rFonts w:ascii="Arial"/>
                <w:sz w:val="21"/>
              </w:rPr>
            </w:pPr>
          </w:p>
          <w:p w14:paraId="125BEAF5">
            <w:pPr>
              <w:spacing w:line="257" w:lineRule="auto"/>
              <w:rPr>
                <w:rFonts w:ascii="Arial"/>
                <w:sz w:val="21"/>
              </w:rPr>
            </w:pPr>
          </w:p>
          <w:p w14:paraId="7DA3A3C9">
            <w:pPr>
              <w:spacing w:line="258" w:lineRule="auto"/>
              <w:rPr>
                <w:rFonts w:ascii="Arial"/>
                <w:sz w:val="21"/>
              </w:rPr>
            </w:pPr>
          </w:p>
          <w:p w14:paraId="1D96D689">
            <w:pPr>
              <w:spacing w:line="258" w:lineRule="auto"/>
              <w:rPr>
                <w:rFonts w:ascii="Arial"/>
                <w:sz w:val="21"/>
              </w:rPr>
            </w:pPr>
          </w:p>
          <w:p w14:paraId="64258CCB">
            <w:pPr>
              <w:spacing w:line="258" w:lineRule="auto"/>
              <w:rPr>
                <w:rFonts w:ascii="Arial"/>
                <w:sz w:val="21"/>
              </w:rPr>
            </w:pPr>
          </w:p>
          <w:p w14:paraId="075864FD">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5C6221A0">
            <w:pPr>
              <w:pStyle w:val="6"/>
              <w:spacing w:line="229" w:lineRule="auto"/>
              <w:ind w:left="60"/>
            </w:pPr>
            <w:r>
              <w:rPr>
                <w:spacing w:val="-3"/>
              </w:rPr>
              <w:t>四十四、</w:t>
            </w:r>
          </w:p>
          <w:p w14:paraId="1D9DBB78">
            <w:pPr>
              <w:pStyle w:val="6"/>
              <w:spacing w:before="8" w:line="230" w:lineRule="auto"/>
              <w:ind w:left="42"/>
            </w:pPr>
            <w:r>
              <w:rPr>
                <w:spacing w:val="1"/>
              </w:rPr>
              <w:t>五十五、</w:t>
            </w:r>
          </w:p>
          <w:p w14:paraId="6358448B">
            <w:pPr>
              <w:pStyle w:val="6"/>
              <w:spacing w:before="7" w:line="230" w:lineRule="auto"/>
              <w:ind w:left="42"/>
            </w:pPr>
            <w:r>
              <w:rPr>
                <w:spacing w:val="1"/>
              </w:rPr>
              <w:t>五十六、</w:t>
            </w:r>
          </w:p>
          <w:p w14:paraId="4826886F">
            <w:pPr>
              <w:pStyle w:val="6"/>
              <w:spacing w:before="6" w:line="230" w:lineRule="auto"/>
              <w:ind w:left="42"/>
            </w:pPr>
            <w:r>
              <w:rPr>
                <w:spacing w:val="1"/>
              </w:rPr>
              <w:t>五十七、</w:t>
            </w:r>
          </w:p>
          <w:p w14:paraId="570AF3BE">
            <w:pPr>
              <w:pStyle w:val="6"/>
              <w:spacing w:before="6" w:line="230" w:lineRule="auto"/>
              <w:ind w:left="42"/>
            </w:pPr>
            <w:r>
              <w:rPr>
                <w:spacing w:val="1"/>
              </w:rPr>
              <w:t>五十八、</w:t>
            </w:r>
          </w:p>
          <w:p w14:paraId="532E4223">
            <w:pPr>
              <w:pStyle w:val="6"/>
              <w:spacing w:before="10" w:line="237" w:lineRule="auto"/>
              <w:ind w:left="40" w:right="77" w:firstLine="1"/>
            </w:pPr>
            <w:r>
              <w:rPr>
                <w:spacing w:val="5"/>
              </w:rPr>
              <w:t>五十九、六十、六</w:t>
            </w:r>
          </w:p>
          <w:p w14:paraId="0E8F0525">
            <w:pPr>
              <w:pStyle w:val="6"/>
              <w:spacing w:before="1" w:line="237" w:lineRule="auto"/>
              <w:ind w:left="44" w:right="77"/>
            </w:pPr>
            <w:r>
              <w:rPr>
                <w:spacing w:val="5"/>
              </w:rPr>
              <w:t>十一、六</w:t>
            </w:r>
            <w:r>
              <w:rPr>
                <w:spacing w:val="4"/>
              </w:rPr>
              <w:t>十二</w:t>
            </w:r>
          </w:p>
        </w:tc>
        <w:tc>
          <w:tcPr>
            <w:tcW w:w="674" w:type="dxa"/>
            <w:vAlign w:val="top"/>
          </w:tcPr>
          <w:p w14:paraId="78749352">
            <w:pPr>
              <w:spacing w:line="263" w:lineRule="auto"/>
              <w:rPr>
                <w:rFonts w:ascii="Arial"/>
                <w:sz w:val="21"/>
              </w:rPr>
            </w:pPr>
          </w:p>
          <w:p w14:paraId="317477AE">
            <w:pPr>
              <w:spacing w:line="264" w:lineRule="auto"/>
              <w:rPr>
                <w:rFonts w:ascii="Arial"/>
                <w:sz w:val="21"/>
              </w:rPr>
            </w:pPr>
          </w:p>
          <w:p w14:paraId="3B1A005D">
            <w:pPr>
              <w:spacing w:line="264" w:lineRule="auto"/>
              <w:rPr>
                <w:rFonts w:ascii="Arial"/>
                <w:sz w:val="21"/>
              </w:rPr>
            </w:pPr>
          </w:p>
          <w:p w14:paraId="3C536B5E">
            <w:pPr>
              <w:spacing w:line="264" w:lineRule="auto"/>
              <w:rPr>
                <w:rFonts w:ascii="Arial"/>
                <w:sz w:val="21"/>
              </w:rPr>
            </w:pPr>
          </w:p>
          <w:p w14:paraId="51798743">
            <w:pPr>
              <w:spacing w:line="264" w:lineRule="auto"/>
              <w:rPr>
                <w:rFonts w:ascii="Arial"/>
                <w:sz w:val="21"/>
              </w:rPr>
            </w:pPr>
          </w:p>
          <w:p w14:paraId="3934D529">
            <w:pPr>
              <w:spacing w:line="264" w:lineRule="auto"/>
              <w:rPr>
                <w:rFonts w:ascii="Arial"/>
                <w:sz w:val="21"/>
              </w:rPr>
            </w:pPr>
          </w:p>
          <w:p w14:paraId="6F924F69">
            <w:pPr>
              <w:spacing w:line="264" w:lineRule="auto"/>
              <w:rPr>
                <w:rFonts w:ascii="Arial"/>
                <w:sz w:val="21"/>
              </w:rPr>
            </w:pPr>
          </w:p>
          <w:p w14:paraId="36041E2F">
            <w:pPr>
              <w:spacing w:line="264" w:lineRule="auto"/>
              <w:rPr>
                <w:rFonts w:ascii="Arial"/>
                <w:sz w:val="21"/>
              </w:rPr>
            </w:pPr>
          </w:p>
          <w:p w14:paraId="648BFABA">
            <w:pPr>
              <w:spacing w:line="264" w:lineRule="auto"/>
              <w:rPr>
                <w:rFonts w:ascii="Arial"/>
                <w:sz w:val="21"/>
              </w:rPr>
            </w:pPr>
          </w:p>
          <w:p w14:paraId="3F4B9346">
            <w:pPr>
              <w:pStyle w:val="6"/>
              <w:spacing w:before="56" w:line="238" w:lineRule="auto"/>
              <w:ind w:left="44" w:right="103" w:hanging="3"/>
            </w:pPr>
            <w:r>
              <w:rPr>
                <w:spacing w:val="2"/>
              </w:rPr>
              <w:t>综合执</w:t>
            </w:r>
            <w:r>
              <w:rPr>
                <w:spacing w:val="1"/>
              </w:rPr>
              <w:t>法大队</w:t>
            </w:r>
          </w:p>
        </w:tc>
        <w:tc>
          <w:tcPr>
            <w:tcW w:w="775" w:type="dxa"/>
            <w:vMerge w:val="continue"/>
            <w:tcBorders>
              <w:top w:val="nil"/>
            </w:tcBorders>
            <w:vAlign w:val="top"/>
          </w:tcPr>
          <w:p w14:paraId="2869BAA3">
            <w:pPr>
              <w:rPr>
                <w:rFonts w:ascii="Arial"/>
                <w:sz w:val="21"/>
              </w:rPr>
            </w:pPr>
          </w:p>
        </w:tc>
        <w:tc>
          <w:tcPr>
            <w:tcW w:w="513" w:type="dxa"/>
            <w:vAlign w:val="top"/>
          </w:tcPr>
          <w:p w14:paraId="6CFED6E2">
            <w:pPr>
              <w:rPr>
                <w:rFonts w:ascii="Arial"/>
                <w:sz w:val="21"/>
              </w:rPr>
            </w:pPr>
          </w:p>
        </w:tc>
      </w:tr>
    </w:tbl>
    <w:p w14:paraId="2D5CF256">
      <w:pPr>
        <w:rPr>
          <w:rFonts w:ascii="Arial"/>
          <w:sz w:val="21"/>
        </w:rPr>
      </w:pPr>
    </w:p>
    <w:p w14:paraId="5088D1E7">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4B755C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2A23C4A1">
            <w:pPr>
              <w:spacing w:line="248" w:lineRule="auto"/>
              <w:rPr>
                <w:rFonts w:ascii="Arial"/>
                <w:sz w:val="21"/>
              </w:rPr>
            </w:pPr>
            <w:r>
              <w:pict>
                <v:shape id="_x0000_s1068" o:spid="_x0000_s1068" o:spt="202" type="#_x0000_t202" style="position:absolute;left:0pt;margin-left:493.6pt;margin-top:497.7pt;height:45.45pt;width:181.3pt;mso-position-horizontal-relative:page;mso-position-vertical-relative:page;z-index:251702272;mso-width-relative:page;mso-height-relative:page;" filled="f" stroked="f" coordsize="21600,21600" o:allowincell="f">
                  <v:path/>
                  <v:fill on="f" focussize="0,0"/>
                  <v:stroke on="f"/>
                  <v:imagedata o:title=""/>
                  <o:lock v:ext="edit" aspectratio="f"/>
                  <v:textbox inset="0mm,0mm,0mm,0mm">
                    <w:txbxContent>
                      <w:p w14:paraId="18CC37B8">
                        <w:pPr>
                          <w:pStyle w:val="2"/>
                          <w:spacing w:before="19" w:line="238" w:lineRule="auto"/>
                          <w:ind w:left="20" w:right="20" w:hanging="1"/>
                          <w:jc w:val="both"/>
                        </w:pP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5A2AFAE8">
            <w:pPr>
              <w:spacing w:line="248" w:lineRule="auto"/>
              <w:rPr>
                <w:rFonts w:ascii="Arial"/>
                <w:sz w:val="21"/>
              </w:rPr>
            </w:pPr>
          </w:p>
          <w:p w14:paraId="72947CA9">
            <w:pPr>
              <w:spacing w:line="248" w:lineRule="auto"/>
              <w:rPr>
                <w:rFonts w:ascii="Arial"/>
                <w:sz w:val="21"/>
              </w:rPr>
            </w:pPr>
          </w:p>
          <w:p w14:paraId="5729A989">
            <w:pPr>
              <w:spacing w:line="249" w:lineRule="auto"/>
              <w:rPr>
                <w:rFonts w:ascii="Arial"/>
                <w:sz w:val="21"/>
              </w:rPr>
            </w:pPr>
          </w:p>
          <w:p w14:paraId="7B6DF879">
            <w:pPr>
              <w:spacing w:line="249" w:lineRule="auto"/>
              <w:rPr>
                <w:rFonts w:ascii="Arial"/>
                <w:sz w:val="21"/>
              </w:rPr>
            </w:pPr>
          </w:p>
          <w:p w14:paraId="3CE95FAB">
            <w:pPr>
              <w:spacing w:line="249" w:lineRule="auto"/>
              <w:rPr>
                <w:rFonts w:ascii="Arial"/>
                <w:sz w:val="21"/>
              </w:rPr>
            </w:pPr>
          </w:p>
          <w:p w14:paraId="2E3AB76B">
            <w:pPr>
              <w:spacing w:line="249" w:lineRule="auto"/>
              <w:rPr>
                <w:rFonts w:ascii="Arial"/>
                <w:sz w:val="21"/>
              </w:rPr>
            </w:pPr>
          </w:p>
          <w:p w14:paraId="11D5313F">
            <w:pPr>
              <w:spacing w:line="249" w:lineRule="auto"/>
              <w:rPr>
                <w:rFonts w:ascii="Arial"/>
                <w:sz w:val="21"/>
              </w:rPr>
            </w:pPr>
          </w:p>
          <w:p w14:paraId="792052C8">
            <w:pPr>
              <w:spacing w:line="249" w:lineRule="auto"/>
              <w:rPr>
                <w:rFonts w:ascii="Arial"/>
                <w:sz w:val="21"/>
              </w:rPr>
            </w:pPr>
          </w:p>
          <w:p w14:paraId="1F9AAD90">
            <w:pPr>
              <w:spacing w:line="249" w:lineRule="auto"/>
              <w:rPr>
                <w:rFonts w:ascii="Arial"/>
                <w:sz w:val="21"/>
              </w:rPr>
            </w:pPr>
          </w:p>
          <w:p w14:paraId="57EE02B7">
            <w:pPr>
              <w:pStyle w:val="6"/>
              <w:spacing w:before="56" w:line="229" w:lineRule="exact"/>
              <w:ind w:left="95"/>
            </w:pPr>
            <w:r>
              <w:rPr>
                <w:spacing w:val="-3"/>
                <w:position w:val="1"/>
              </w:rPr>
              <w:t>130</w:t>
            </w:r>
          </w:p>
        </w:tc>
        <w:tc>
          <w:tcPr>
            <w:tcW w:w="573" w:type="dxa"/>
            <w:vAlign w:val="top"/>
          </w:tcPr>
          <w:p w14:paraId="62E160A8">
            <w:pPr>
              <w:spacing w:line="251" w:lineRule="auto"/>
              <w:rPr>
                <w:rFonts w:ascii="Arial"/>
                <w:sz w:val="21"/>
              </w:rPr>
            </w:pPr>
          </w:p>
          <w:p w14:paraId="2EDB4843">
            <w:pPr>
              <w:spacing w:line="251" w:lineRule="auto"/>
              <w:rPr>
                <w:rFonts w:ascii="Arial"/>
                <w:sz w:val="21"/>
              </w:rPr>
            </w:pPr>
          </w:p>
          <w:p w14:paraId="54EDC60C">
            <w:pPr>
              <w:spacing w:line="252" w:lineRule="auto"/>
              <w:rPr>
                <w:rFonts w:ascii="Arial"/>
                <w:sz w:val="21"/>
              </w:rPr>
            </w:pPr>
          </w:p>
          <w:p w14:paraId="57D5AF1B">
            <w:pPr>
              <w:spacing w:line="252" w:lineRule="auto"/>
              <w:rPr>
                <w:rFonts w:ascii="Arial"/>
                <w:sz w:val="21"/>
              </w:rPr>
            </w:pPr>
          </w:p>
          <w:p w14:paraId="2C3D1E6A">
            <w:pPr>
              <w:spacing w:line="252" w:lineRule="auto"/>
              <w:rPr>
                <w:rFonts w:ascii="Arial"/>
                <w:sz w:val="21"/>
              </w:rPr>
            </w:pPr>
          </w:p>
          <w:p w14:paraId="68A48866">
            <w:pPr>
              <w:spacing w:line="252" w:lineRule="auto"/>
              <w:rPr>
                <w:rFonts w:ascii="Arial"/>
                <w:sz w:val="21"/>
              </w:rPr>
            </w:pPr>
          </w:p>
          <w:p w14:paraId="447BAC4C">
            <w:pPr>
              <w:spacing w:line="252" w:lineRule="auto"/>
              <w:rPr>
                <w:rFonts w:ascii="Arial"/>
                <w:sz w:val="21"/>
              </w:rPr>
            </w:pPr>
          </w:p>
          <w:p w14:paraId="2B73CCEC">
            <w:pPr>
              <w:spacing w:line="252" w:lineRule="auto"/>
              <w:rPr>
                <w:rFonts w:ascii="Arial"/>
                <w:sz w:val="21"/>
              </w:rPr>
            </w:pPr>
          </w:p>
          <w:p w14:paraId="7ED6DBB7">
            <w:pPr>
              <w:spacing w:line="252" w:lineRule="auto"/>
              <w:rPr>
                <w:rFonts w:ascii="Arial"/>
                <w:sz w:val="21"/>
              </w:rPr>
            </w:pPr>
          </w:p>
          <w:p w14:paraId="74F689F4">
            <w:pPr>
              <w:pStyle w:val="6"/>
              <w:spacing w:before="56" w:line="239" w:lineRule="auto"/>
              <w:ind w:left="114" w:right="105"/>
              <w:jc w:val="both"/>
            </w:pPr>
            <w:r>
              <w:rPr>
                <w:spacing w:val="1"/>
              </w:rPr>
              <w:t>应急管理部门</w:t>
            </w:r>
          </w:p>
        </w:tc>
        <w:tc>
          <w:tcPr>
            <w:tcW w:w="530" w:type="dxa"/>
            <w:vAlign w:val="top"/>
          </w:tcPr>
          <w:p w14:paraId="0A8B400E">
            <w:pPr>
              <w:spacing w:line="264" w:lineRule="auto"/>
              <w:rPr>
                <w:rFonts w:ascii="Arial"/>
                <w:sz w:val="21"/>
              </w:rPr>
            </w:pPr>
          </w:p>
          <w:p w14:paraId="42365513">
            <w:pPr>
              <w:spacing w:line="264" w:lineRule="auto"/>
              <w:rPr>
                <w:rFonts w:ascii="Arial"/>
                <w:sz w:val="21"/>
              </w:rPr>
            </w:pPr>
          </w:p>
          <w:p w14:paraId="4269CB4A">
            <w:pPr>
              <w:spacing w:line="264" w:lineRule="auto"/>
              <w:rPr>
                <w:rFonts w:ascii="Arial"/>
                <w:sz w:val="21"/>
              </w:rPr>
            </w:pPr>
          </w:p>
          <w:p w14:paraId="6C100FFB">
            <w:pPr>
              <w:spacing w:line="264" w:lineRule="auto"/>
              <w:rPr>
                <w:rFonts w:ascii="Arial"/>
                <w:sz w:val="21"/>
              </w:rPr>
            </w:pPr>
          </w:p>
          <w:p w14:paraId="08EF5F93">
            <w:pPr>
              <w:spacing w:line="264" w:lineRule="auto"/>
              <w:rPr>
                <w:rFonts w:ascii="Arial"/>
                <w:sz w:val="21"/>
              </w:rPr>
            </w:pPr>
          </w:p>
          <w:p w14:paraId="49F7798A">
            <w:pPr>
              <w:spacing w:line="264" w:lineRule="auto"/>
              <w:rPr>
                <w:rFonts w:ascii="Arial"/>
                <w:sz w:val="21"/>
              </w:rPr>
            </w:pPr>
          </w:p>
          <w:p w14:paraId="68EA32C5">
            <w:pPr>
              <w:spacing w:line="264" w:lineRule="auto"/>
              <w:rPr>
                <w:rFonts w:ascii="Arial"/>
                <w:sz w:val="21"/>
              </w:rPr>
            </w:pPr>
          </w:p>
          <w:p w14:paraId="64698DF5">
            <w:pPr>
              <w:spacing w:line="264" w:lineRule="auto"/>
              <w:rPr>
                <w:rFonts w:ascii="Arial"/>
                <w:sz w:val="21"/>
              </w:rPr>
            </w:pPr>
          </w:p>
          <w:p w14:paraId="107DDB53">
            <w:pPr>
              <w:spacing w:line="264" w:lineRule="auto"/>
              <w:rPr>
                <w:rFonts w:ascii="Arial"/>
                <w:sz w:val="21"/>
              </w:rPr>
            </w:pPr>
          </w:p>
          <w:p w14:paraId="7E88DAB9">
            <w:pPr>
              <w:pStyle w:val="6"/>
              <w:spacing w:before="55" w:line="239" w:lineRule="auto"/>
              <w:ind w:left="94" w:right="83"/>
            </w:pPr>
            <w:r>
              <w:t>行政</w:t>
            </w:r>
            <w:r>
              <w:rPr>
                <w:spacing w:val="1"/>
              </w:rPr>
              <w:t>处罚</w:t>
            </w:r>
          </w:p>
        </w:tc>
        <w:tc>
          <w:tcPr>
            <w:tcW w:w="991" w:type="dxa"/>
            <w:vAlign w:val="top"/>
          </w:tcPr>
          <w:p w14:paraId="2DAE22D9">
            <w:pPr>
              <w:spacing w:line="250" w:lineRule="auto"/>
              <w:rPr>
                <w:rFonts w:ascii="Arial"/>
                <w:sz w:val="21"/>
              </w:rPr>
            </w:pPr>
          </w:p>
          <w:p w14:paraId="444AE332">
            <w:pPr>
              <w:spacing w:line="250" w:lineRule="auto"/>
              <w:rPr>
                <w:rFonts w:ascii="Arial"/>
                <w:sz w:val="21"/>
              </w:rPr>
            </w:pPr>
          </w:p>
          <w:p w14:paraId="67DD49D8">
            <w:pPr>
              <w:spacing w:line="251" w:lineRule="auto"/>
              <w:rPr>
                <w:rFonts w:ascii="Arial"/>
                <w:sz w:val="21"/>
              </w:rPr>
            </w:pPr>
          </w:p>
          <w:p w14:paraId="751B69F9">
            <w:pPr>
              <w:spacing w:line="251" w:lineRule="auto"/>
              <w:rPr>
                <w:rFonts w:ascii="Arial"/>
                <w:sz w:val="21"/>
              </w:rPr>
            </w:pPr>
          </w:p>
          <w:p w14:paraId="28B406B3">
            <w:pPr>
              <w:spacing w:line="251" w:lineRule="auto"/>
              <w:rPr>
                <w:rFonts w:ascii="Arial"/>
                <w:sz w:val="21"/>
              </w:rPr>
            </w:pPr>
          </w:p>
          <w:p w14:paraId="5CF8CF90">
            <w:pPr>
              <w:spacing w:line="251" w:lineRule="auto"/>
              <w:rPr>
                <w:rFonts w:ascii="Arial"/>
                <w:sz w:val="21"/>
              </w:rPr>
            </w:pPr>
          </w:p>
          <w:p w14:paraId="3C9E878F">
            <w:pPr>
              <w:pStyle w:val="6"/>
              <w:spacing w:before="55" w:line="238" w:lineRule="auto"/>
              <w:ind w:left="54" w:right="44"/>
              <w:jc w:val="both"/>
            </w:pPr>
            <w:r>
              <w:rPr>
                <w:spacing w:val="3"/>
              </w:rPr>
              <w:t>对未按照《</w:t>
            </w:r>
            <w:r>
              <w:rPr>
                <w:spacing w:val="4"/>
              </w:rPr>
              <w:t>化学品物理危险性鉴定与分类管理</w:t>
            </w:r>
            <w:r>
              <w:rPr>
                <w:spacing w:val="6"/>
              </w:rPr>
              <w:t>办法》规定</w:t>
            </w:r>
            <w:r>
              <w:rPr>
                <w:spacing w:val="4"/>
              </w:rPr>
              <w:t>对化学品进行物理危险性鉴定或者分类等违法行为的处罚</w:t>
            </w:r>
          </w:p>
        </w:tc>
        <w:tc>
          <w:tcPr>
            <w:tcW w:w="619" w:type="dxa"/>
            <w:vAlign w:val="top"/>
          </w:tcPr>
          <w:p w14:paraId="73947523">
            <w:pPr>
              <w:rPr>
                <w:rFonts w:ascii="Arial"/>
                <w:sz w:val="21"/>
              </w:rPr>
            </w:pPr>
          </w:p>
        </w:tc>
        <w:tc>
          <w:tcPr>
            <w:tcW w:w="6286" w:type="dxa"/>
            <w:vAlign w:val="top"/>
          </w:tcPr>
          <w:p w14:paraId="6F92897C">
            <w:pPr>
              <w:spacing w:line="246" w:lineRule="auto"/>
              <w:rPr>
                <w:rFonts w:ascii="Arial"/>
                <w:sz w:val="21"/>
              </w:rPr>
            </w:pPr>
          </w:p>
          <w:p w14:paraId="4035DD98">
            <w:pPr>
              <w:spacing w:line="246" w:lineRule="auto"/>
              <w:rPr>
                <w:rFonts w:ascii="Arial"/>
                <w:sz w:val="21"/>
              </w:rPr>
            </w:pPr>
          </w:p>
          <w:p w14:paraId="26A706DE">
            <w:pPr>
              <w:spacing w:line="246" w:lineRule="auto"/>
              <w:rPr>
                <w:rFonts w:ascii="Arial"/>
                <w:sz w:val="21"/>
              </w:rPr>
            </w:pPr>
          </w:p>
          <w:p w14:paraId="29FE80A5">
            <w:pPr>
              <w:spacing w:line="246" w:lineRule="auto"/>
              <w:rPr>
                <w:rFonts w:ascii="Arial"/>
                <w:sz w:val="21"/>
              </w:rPr>
            </w:pPr>
          </w:p>
          <w:p w14:paraId="723A7D14">
            <w:pPr>
              <w:spacing w:line="247" w:lineRule="auto"/>
              <w:rPr>
                <w:rFonts w:ascii="Arial"/>
                <w:sz w:val="21"/>
              </w:rPr>
            </w:pPr>
          </w:p>
          <w:p w14:paraId="239D3091">
            <w:pPr>
              <w:spacing w:line="247" w:lineRule="auto"/>
              <w:rPr>
                <w:rFonts w:ascii="Arial"/>
                <w:sz w:val="21"/>
              </w:rPr>
            </w:pPr>
          </w:p>
          <w:p w14:paraId="3BA9603C">
            <w:pPr>
              <w:spacing w:line="247" w:lineRule="auto"/>
              <w:rPr>
                <w:rFonts w:ascii="Arial"/>
                <w:sz w:val="21"/>
              </w:rPr>
            </w:pPr>
          </w:p>
          <w:p w14:paraId="7BB891D7">
            <w:pPr>
              <w:pStyle w:val="6"/>
              <w:spacing w:before="55" w:line="237" w:lineRule="auto"/>
              <w:ind w:left="39" w:right="56" w:hanging="14"/>
            </w:pPr>
            <w:r>
              <w:rPr>
                <w:spacing w:val="7"/>
              </w:rPr>
              <w:t>【规章】《化学品物理危险性鉴定与分类管理办法</w:t>
            </w:r>
            <w:r>
              <w:rPr>
                <w:spacing w:val="-24"/>
              </w:rPr>
              <w:t xml:space="preserve"> </w:t>
            </w:r>
            <w:r>
              <w:rPr>
                <w:spacing w:val="7"/>
              </w:rPr>
              <w:t>》（2013年7月10日国家安全</w:t>
            </w:r>
            <w:r>
              <w:rPr>
                <w:spacing w:val="6"/>
              </w:rPr>
              <w:t>监管总局令第60号</w:t>
            </w:r>
            <w:r>
              <w:rPr>
                <w:rFonts w:hint="eastAsia"/>
                <w:spacing w:val="6"/>
                <w:lang w:eastAsia="zh-CN"/>
              </w:rPr>
              <w:t>）</w:t>
            </w:r>
          </w:p>
          <w:p w14:paraId="422B3BE8">
            <w:pPr>
              <w:pStyle w:val="6"/>
              <w:spacing w:before="2" w:line="237" w:lineRule="auto"/>
              <w:ind w:left="37" w:right="83" w:firstLine="5"/>
            </w:pPr>
            <w:r>
              <w:rPr>
                <w:spacing w:val="5"/>
              </w:rPr>
              <w:t>第十九条</w:t>
            </w:r>
            <w:r>
              <w:rPr>
                <w:spacing w:val="26"/>
              </w:rPr>
              <w:t xml:space="preserve"> </w:t>
            </w:r>
            <w:r>
              <w:rPr>
                <w:spacing w:val="5"/>
              </w:rPr>
              <w:t>化学品单位有下列情形之一的</w:t>
            </w:r>
            <w:r>
              <w:rPr>
                <w:spacing w:val="-29"/>
              </w:rPr>
              <w:t xml:space="preserve"> </w:t>
            </w:r>
            <w:r>
              <w:rPr>
                <w:spacing w:val="5"/>
              </w:rPr>
              <w:t>，</w:t>
            </w:r>
            <w:r>
              <w:rPr>
                <w:spacing w:val="-42"/>
              </w:rPr>
              <w:t xml:space="preserve"> </w:t>
            </w:r>
            <w:r>
              <w:rPr>
                <w:spacing w:val="5"/>
              </w:rPr>
              <w:t>由安全生产</w:t>
            </w:r>
            <w:r>
              <w:rPr>
                <w:spacing w:val="4"/>
              </w:rPr>
              <w:t>监督管理部门责令限期改</w:t>
            </w:r>
            <w:r>
              <w:rPr>
                <w:spacing w:val="6"/>
              </w:rPr>
              <w:t>正，可以处1万元以下的罚款</w:t>
            </w:r>
            <w:r>
              <w:rPr>
                <w:spacing w:val="-41"/>
              </w:rPr>
              <w:t xml:space="preserve"> </w:t>
            </w:r>
            <w:r>
              <w:rPr>
                <w:spacing w:val="6"/>
              </w:rPr>
              <w:t>；拒不改正的</w:t>
            </w:r>
            <w:r>
              <w:rPr>
                <w:spacing w:val="-48"/>
              </w:rPr>
              <w:t xml:space="preserve"> </w:t>
            </w:r>
            <w:r>
              <w:rPr>
                <w:spacing w:val="6"/>
              </w:rPr>
              <w:t>，处1万元以上3万元以下的罚款：</w:t>
            </w:r>
          </w:p>
          <w:p w14:paraId="01779D98">
            <w:pPr>
              <w:pStyle w:val="6"/>
              <w:spacing w:before="1" w:line="237" w:lineRule="auto"/>
              <w:ind w:left="34" w:right="135" w:firstLine="3"/>
              <w:jc w:val="both"/>
            </w:pPr>
            <w:r>
              <w:rPr>
                <w:spacing w:val="8"/>
              </w:rPr>
              <w:t xml:space="preserve">（一）未按照本办法规定对化学品进行物理危险性鉴定或者分类的 </w:t>
            </w:r>
            <w:r>
              <w:rPr>
                <w:spacing w:val="-15"/>
              </w:rPr>
              <w:t>；（</w:t>
            </w:r>
            <w:r>
              <w:rPr>
                <w:spacing w:val="8"/>
              </w:rPr>
              <w:t xml:space="preserve">二）未按照本办法规定建立化学品物理危险性鉴定与分类管理档案的 </w:t>
            </w:r>
            <w:r>
              <w:rPr>
                <w:spacing w:val="-15"/>
              </w:rPr>
              <w:t>；（</w:t>
            </w:r>
            <w:r>
              <w:rPr>
                <w:spacing w:val="8"/>
              </w:rPr>
              <w:t>三）在办理</w:t>
            </w:r>
            <w:r>
              <w:rPr>
                <w:spacing w:val="6"/>
              </w:rPr>
              <w:t>化学品物理危险性的鉴定过程中</w:t>
            </w:r>
            <w:r>
              <w:rPr>
                <w:spacing w:val="-27"/>
              </w:rPr>
              <w:t xml:space="preserve"> </w:t>
            </w:r>
            <w:r>
              <w:rPr>
                <w:spacing w:val="6"/>
              </w:rPr>
              <w:t>，隐瞒化学品的危险性成分</w:t>
            </w:r>
            <w:r>
              <w:rPr>
                <w:spacing w:val="-33"/>
              </w:rPr>
              <w:t xml:space="preserve"> </w:t>
            </w:r>
            <w:r>
              <w:rPr>
                <w:spacing w:val="6"/>
              </w:rPr>
              <w:t>、含量</w:t>
            </w:r>
            <w:r>
              <w:rPr>
                <w:spacing w:val="5"/>
              </w:rPr>
              <w:t>等相关信息</w:t>
            </w:r>
            <w:r>
              <w:rPr>
                <w:spacing w:val="7"/>
              </w:rPr>
              <w:t>或者提供虚假材料的。</w:t>
            </w:r>
          </w:p>
        </w:tc>
        <w:tc>
          <w:tcPr>
            <w:tcW w:w="3744" w:type="dxa"/>
            <w:vAlign w:val="top"/>
          </w:tcPr>
          <w:p w14:paraId="7301C95F">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5D1514B3">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0F385C36">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41EF777D">
            <w:pPr>
              <w:spacing w:line="258" w:lineRule="auto"/>
              <w:rPr>
                <w:rFonts w:ascii="Arial"/>
                <w:sz w:val="21"/>
              </w:rPr>
            </w:pPr>
          </w:p>
          <w:p w14:paraId="16418F1A">
            <w:pPr>
              <w:spacing w:line="258" w:lineRule="auto"/>
              <w:rPr>
                <w:rFonts w:ascii="Arial"/>
                <w:sz w:val="21"/>
              </w:rPr>
            </w:pPr>
          </w:p>
          <w:p w14:paraId="3541CA36">
            <w:pPr>
              <w:spacing w:line="258" w:lineRule="auto"/>
              <w:rPr>
                <w:rFonts w:ascii="Arial"/>
                <w:sz w:val="21"/>
              </w:rPr>
            </w:pPr>
          </w:p>
          <w:p w14:paraId="6F7A49A2">
            <w:pPr>
              <w:spacing w:line="258" w:lineRule="auto"/>
              <w:rPr>
                <w:rFonts w:ascii="Arial"/>
                <w:sz w:val="21"/>
              </w:rPr>
            </w:pPr>
          </w:p>
          <w:p w14:paraId="6A68564F">
            <w:pPr>
              <w:spacing w:line="258" w:lineRule="auto"/>
              <w:rPr>
                <w:rFonts w:ascii="Arial"/>
                <w:sz w:val="21"/>
              </w:rPr>
            </w:pPr>
          </w:p>
          <w:p w14:paraId="2D4C5996">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5CC47126">
            <w:pPr>
              <w:pStyle w:val="6"/>
              <w:spacing w:line="229" w:lineRule="auto"/>
              <w:ind w:left="60"/>
            </w:pPr>
            <w:r>
              <w:rPr>
                <w:spacing w:val="-3"/>
              </w:rPr>
              <w:t>四十四、</w:t>
            </w:r>
          </w:p>
          <w:p w14:paraId="7C60C830">
            <w:pPr>
              <w:pStyle w:val="6"/>
              <w:spacing w:before="8" w:line="230" w:lineRule="auto"/>
              <w:ind w:left="42"/>
            </w:pPr>
            <w:r>
              <w:rPr>
                <w:spacing w:val="1"/>
              </w:rPr>
              <w:t>五十五、</w:t>
            </w:r>
          </w:p>
          <w:p w14:paraId="23DB7F24">
            <w:pPr>
              <w:pStyle w:val="6"/>
              <w:spacing w:before="6" w:line="230" w:lineRule="auto"/>
              <w:ind w:left="42"/>
            </w:pPr>
            <w:r>
              <w:rPr>
                <w:spacing w:val="1"/>
              </w:rPr>
              <w:t>五十六、</w:t>
            </w:r>
          </w:p>
          <w:p w14:paraId="52D0F08D">
            <w:pPr>
              <w:pStyle w:val="6"/>
              <w:spacing w:before="8" w:line="230" w:lineRule="auto"/>
              <w:ind w:left="42"/>
            </w:pPr>
            <w:r>
              <w:rPr>
                <w:spacing w:val="1"/>
              </w:rPr>
              <w:t>五十七、</w:t>
            </w:r>
          </w:p>
          <w:p w14:paraId="21EE2C55">
            <w:pPr>
              <w:pStyle w:val="6"/>
              <w:spacing w:before="6" w:line="230" w:lineRule="auto"/>
              <w:ind w:left="42"/>
            </w:pPr>
            <w:r>
              <w:rPr>
                <w:spacing w:val="1"/>
              </w:rPr>
              <w:t>五十八、</w:t>
            </w:r>
          </w:p>
          <w:p w14:paraId="6A481DC6">
            <w:pPr>
              <w:pStyle w:val="6"/>
              <w:spacing w:before="10" w:line="237" w:lineRule="auto"/>
              <w:ind w:left="40" w:right="77" w:firstLine="1"/>
            </w:pPr>
            <w:r>
              <w:rPr>
                <w:spacing w:val="5"/>
              </w:rPr>
              <w:t>五十九、六十、六</w:t>
            </w:r>
          </w:p>
          <w:p w14:paraId="17C71B43">
            <w:pPr>
              <w:pStyle w:val="6"/>
              <w:spacing w:line="237" w:lineRule="auto"/>
              <w:ind w:left="44" w:right="77"/>
            </w:pPr>
            <w:r>
              <w:rPr>
                <w:spacing w:val="5"/>
              </w:rPr>
              <w:t>十一、六</w:t>
            </w:r>
            <w:r>
              <w:rPr>
                <w:spacing w:val="4"/>
              </w:rPr>
              <w:t>十二</w:t>
            </w:r>
          </w:p>
        </w:tc>
        <w:tc>
          <w:tcPr>
            <w:tcW w:w="674" w:type="dxa"/>
            <w:vAlign w:val="top"/>
          </w:tcPr>
          <w:p w14:paraId="2A4B04A6">
            <w:pPr>
              <w:spacing w:line="264" w:lineRule="auto"/>
              <w:rPr>
                <w:rFonts w:ascii="Arial"/>
                <w:sz w:val="21"/>
              </w:rPr>
            </w:pPr>
          </w:p>
          <w:p w14:paraId="54A84A43">
            <w:pPr>
              <w:spacing w:line="264" w:lineRule="auto"/>
              <w:rPr>
                <w:rFonts w:ascii="Arial"/>
                <w:sz w:val="21"/>
              </w:rPr>
            </w:pPr>
          </w:p>
          <w:p w14:paraId="46768F14">
            <w:pPr>
              <w:spacing w:line="264" w:lineRule="auto"/>
              <w:rPr>
                <w:rFonts w:ascii="Arial"/>
                <w:sz w:val="21"/>
              </w:rPr>
            </w:pPr>
          </w:p>
          <w:p w14:paraId="4F5D9BFF">
            <w:pPr>
              <w:spacing w:line="264" w:lineRule="auto"/>
              <w:rPr>
                <w:rFonts w:ascii="Arial"/>
                <w:sz w:val="21"/>
              </w:rPr>
            </w:pPr>
          </w:p>
          <w:p w14:paraId="3DF55865">
            <w:pPr>
              <w:spacing w:line="264" w:lineRule="auto"/>
              <w:rPr>
                <w:rFonts w:ascii="Arial"/>
                <w:sz w:val="21"/>
              </w:rPr>
            </w:pPr>
          </w:p>
          <w:p w14:paraId="5F1A4490">
            <w:pPr>
              <w:spacing w:line="264" w:lineRule="auto"/>
              <w:rPr>
                <w:rFonts w:ascii="Arial"/>
                <w:sz w:val="21"/>
              </w:rPr>
            </w:pPr>
          </w:p>
          <w:p w14:paraId="28274A8F">
            <w:pPr>
              <w:spacing w:line="264" w:lineRule="auto"/>
              <w:rPr>
                <w:rFonts w:ascii="Arial"/>
                <w:sz w:val="21"/>
              </w:rPr>
            </w:pPr>
          </w:p>
          <w:p w14:paraId="21941FC7">
            <w:pPr>
              <w:spacing w:line="264" w:lineRule="auto"/>
              <w:rPr>
                <w:rFonts w:ascii="Arial"/>
                <w:sz w:val="21"/>
              </w:rPr>
            </w:pPr>
          </w:p>
          <w:p w14:paraId="213AB574">
            <w:pPr>
              <w:spacing w:line="264" w:lineRule="auto"/>
              <w:rPr>
                <w:rFonts w:ascii="Arial"/>
                <w:sz w:val="21"/>
              </w:rPr>
            </w:pPr>
          </w:p>
          <w:p w14:paraId="2A766605">
            <w:pPr>
              <w:pStyle w:val="6"/>
              <w:spacing w:before="55" w:line="239" w:lineRule="auto"/>
              <w:ind w:left="44" w:right="103" w:hanging="3"/>
            </w:pPr>
            <w:r>
              <w:rPr>
                <w:spacing w:val="2"/>
              </w:rPr>
              <w:t>综合执</w:t>
            </w:r>
            <w:r>
              <w:rPr>
                <w:spacing w:val="1"/>
              </w:rPr>
              <w:t>法大队</w:t>
            </w:r>
          </w:p>
        </w:tc>
        <w:tc>
          <w:tcPr>
            <w:tcW w:w="775" w:type="dxa"/>
            <w:vAlign w:val="top"/>
          </w:tcPr>
          <w:p w14:paraId="2084920D">
            <w:pPr>
              <w:spacing w:line="242" w:lineRule="auto"/>
              <w:rPr>
                <w:rFonts w:ascii="Arial"/>
                <w:sz w:val="21"/>
              </w:rPr>
            </w:pPr>
          </w:p>
          <w:p w14:paraId="2401DAC3">
            <w:pPr>
              <w:spacing w:line="242" w:lineRule="auto"/>
              <w:rPr>
                <w:rFonts w:ascii="Arial"/>
                <w:sz w:val="21"/>
              </w:rPr>
            </w:pPr>
          </w:p>
          <w:p w14:paraId="3528FFDE">
            <w:pPr>
              <w:spacing w:line="243" w:lineRule="auto"/>
              <w:rPr>
                <w:rFonts w:ascii="Arial"/>
                <w:sz w:val="21"/>
              </w:rPr>
            </w:pPr>
          </w:p>
          <w:p w14:paraId="58A7692D">
            <w:pPr>
              <w:spacing w:line="243" w:lineRule="auto"/>
              <w:rPr>
                <w:rFonts w:ascii="Arial"/>
                <w:sz w:val="21"/>
              </w:rPr>
            </w:pPr>
          </w:p>
          <w:p w14:paraId="2908CEE0">
            <w:pPr>
              <w:spacing w:line="243" w:lineRule="auto"/>
              <w:rPr>
                <w:rFonts w:ascii="Arial"/>
                <w:sz w:val="21"/>
              </w:rPr>
            </w:pPr>
          </w:p>
          <w:p w14:paraId="2813D038">
            <w:pPr>
              <w:spacing w:line="243" w:lineRule="auto"/>
              <w:rPr>
                <w:rFonts w:ascii="Arial"/>
                <w:sz w:val="21"/>
              </w:rPr>
            </w:pPr>
          </w:p>
          <w:p w14:paraId="67772624">
            <w:pPr>
              <w:spacing w:line="243" w:lineRule="auto"/>
              <w:rPr>
                <w:rFonts w:ascii="Arial"/>
                <w:sz w:val="21"/>
              </w:rPr>
            </w:pPr>
          </w:p>
          <w:p w14:paraId="7483D1B6">
            <w:pPr>
              <w:spacing w:line="243" w:lineRule="auto"/>
              <w:rPr>
                <w:rFonts w:ascii="Arial"/>
                <w:sz w:val="21"/>
              </w:rPr>
            </w:pPr>
          </w:p>
          <w:p w14:paraId="02D1DC1F">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31342F07">
            <w:pPr>
              <w:rPr>
                <w:rFonts w:ascii="Arial"/>
                <w:sz w:val="21"/>
              </w:rPr>
            </w:pPr>
          </w:p>
        </w:tc>
      </w:tr>
      <w:tr w14:paraId="760EB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0F1307B8">
            <w:pPr>
              <w:spacing w:line="248" w:lineRule="auto"/>
              <w:rPr>
                <w:rFonts w:ascii="Arial"/>
                <w:sz w:val="21"/>
              </w:rPr>
            </w:pPr>
          </w:p>
          <w:p w14:paraId="64A9B58E">
            <w:pPr>
              <w:spacing w:line="248" w:lineRule="auto"/>
              <w:rPr>
                <w:rFonts w:ascii="Arial"/>
                <w:sz w:val="21"/>
              </w:rPr>
            </w:pPr>
          </w:p>
          <w:p w14:paraId="35427520">
            <w:pPr>
              <w:spacing w:line="248" w:lineRule="auto"/>
              <w:rPr>
                <w:rFonts w:ascii="Arial"/>
                <w:sz w:val="21"/>
              </w:rPr>
            </w:pPr>
          </w:p>
          <w:p w14:paraId="6BE2FF4E">
            <w:pPr>
              <w:spacing w:line="248" w:lineRule="auto"/>
              <w:rPr>
                <w:rFonts w:ascii="Arial"/>
                <w:sz w:val="21"/>
              </w:rPr>
            </w:pPr>
          </w:p>
          <w:p w14:paraId="0437914D">
            <w:pPr>
              <w:spacing w:line="248" w:lineRule="auto"/>
              <w:rPr>
                <w:rFonts w:ascii="Arial"/>
                <w:sz w:val="21"/>
              </w:rPr>
            </w:pPr>
          </w:p>
          <w:p w14:paraId="56646016">
            <w:pPr>
              <w:spacing w:line="248" w:lineRule="auto"/>
              <w:rPr>
                <w:rFonts w:ascii="Arial"/>
                <w:sz w:val="21"/>
              </w:rPr>
            </w:pPr>
          </w:p>
          <w:p w14:paraId="62009C2D">
            <w:pPr>
              <w:spacing w:line="248" w:lineRule="auto"/>
              <w:rPr>
                <w:rFonts w:ascii="Arial"/>
                <w:sz w:val="21"/>
              </w:rPr>
            </w:pPr>
          </w:p>
          <w:p w14:paraId="4F1E3D2B">
            <w:pPr>
              <w:spacing w:line="249" w:lineRule="auto"/>
              <w:rPr>
                <w:rFonts w:ascii="Arial"/>
                <w:sz w:val="21"/>
              </w:rPr>
            </w:pPr>
          </w:p>
          <w:p w14:paraId="4B6C4B00">
            <w:pPr>
              <w:spacing w:line="249" w:lineRule="auto"/>
              <w:rPr>
                <w:rFonts w:ascii="Arial"/>
                <w:sz w:val="21"/>
              </w:rPr>
            </w:pPr>
          </w:p>
          <w:p w14:paraId="5AA00B57">
            <w:pPr>
              <w:spacing w:line="249" w:lineRule="auto"/>
              <w:rPr>
                <w:rFonts w:ascii="Arial"/>
                <w:sz w:val="21"/>
              </w:rPr>
            </w:pPr>
          </w:p>
          <w:p w14:paraId="771CE5A0">
            <w:pPr>
              <w:pStyle w:val="6"/>
              <w:spacing w:before="56" w:line="229" w:lineRule="exact"/>
              <w:ind w:left="95"/>
            </w:pPr>
            <w:r>
              <w:rPr>
                <w:spacing w:val="-3"/>
                <w:position w:val="1"/>
              </w:rPr>
              <w:t>131</w:t>
            </w:r>
          </w:p>
        </w:tc>
        <w:tc>
          <w:tcPr>
            <w:tcW w:w="573" w:type="dxa"/>
            <w:vAlign w:val="top"/>
          </w:tcPr>
          <w:p w14:paraId="5DB25102">
            <w:pPr>
              <w:spacing w:line="251" w:lineRule="auto"/>
              <w:rPr>
                <w:rFonts w:ascii="Arial"/>
                <w:sz w:val="21"/>
              </w:rPr>
            </w:pPr>
          </w:p>
          <w:p w14:paraId="7CE0E781">
            <w:pPr>
              <w:spacing w:line="251" w:lineRule="auto"/>
              <w:rPr>
                <w:rFonts w:ascii="Arial"/>
                <w:sz w:val="21"/>
              </w:rPr>
            </w:pPr>
          </w:p>
          <w:p w14:paraId="495836AA">
            <w:pPr>
              <w:spacing w:line="251" w:lineRule="auto"/>
              <w:rPr>
                <w:rFonts w:ascii="Arial"/>
                <w:sz w:val="21"/>
              </w:rPr>
            </w:pPr>
          </w:p>
          <w:p w14:paraId="72D4BE6A">
            <w:pPr>
              <w:spacing w:line="252" w:lineRule="auto"/>
              <w:rPr>
                <w:rFonts w:ascii="Arial"/>
                <w:sz w:val="21"/>
              </w:rPr>
            </w:pPr>
          </w:p>
          <w:p w14:paraId="287EC13C">
            <w:pPr>
              <w:spacing w:line="252" w:lineRule="auto"/>
              <w:rPr>
                <w:rFonts w:ascii="Arial"/>
                <w:sz w:val="21"/>
              </w:rPr>
            </w:pPr>
          </w:p>
          <w:p w14:paraId="4244E833">
            <w:pPr>
              <w:spacing w:line="252" w:lineRule="auto"/>
              <w:rPr>
                <w:rFonts w:ascii="Arial"/>
                <w:sz w:val="21"/>
              </w:rPr>
            </w:pPr>
          </w:p>
          <w:p w14:paraId="3960F302">
            <w:pPr>
              <w:spacing w:line="252" w:lineRule="auto"/>
              <w:rPr>
                <w:rFonts w:ascii="Arial"/>
                <w:sz w:val="21"/>
              </w:rPr>
            </w:pPr>
          </w:p>
          <w:p w14:paraId="7682CDAF">
            <w:pPr>
              <w:spacing w:line="252" w:lineRule="auto"/>
              <w:rPr>
                <w:rFonts w:ascii="Arial"/>
                <w:sz w:val="21"/>
              </w:rPr>
            </w:pPr>
          </w:p>
          <w:p w14:paraId="18D513E6">
            <w:pPr>
              <w:spacing w:line="252" w:lineRule="auto"/>
              <w:rPr>
                <w:rFonts w:ascii="Arial"/>
                <w:sz w:val="21"/>
              </w:rPr>
            </w:pPr>
          </w:p>
          <w:p w14:paraId="5623B68C">
            <w:pPr>
              <w:pStyle w:val="6"/>
              <w:spacing w:before="55" w:line="239" w:lineRule="auto"/>
              <w:ind w:left="114" w:right="105"/>
              <w:jc w:val="both"/>
            </w:pPr>
            <w:r>
              <w:rPr>
                <w:spacing w:val="1"/>
              </w:rPr>
              <w:t>应急管理部门</w:t>
            </w:r>
          </w:p>
        </w:tc>
        <w:tc>
          <w:tcPr>
            <w:tcW w:w="530" w:type="dxa"/>
            <w:vAlign w:val="top"/>
          </w:tcPr>
          <w:p w14:paraId="78889C95">
            <w:pPr>
              <w:spacing w:line="263" w:lineRule="auto"/>
              <w:rPr>
                <w:rFonts w:ascii="Arial"/>
                <w:sz w:val="21"/>
              </w:rPr>
            </w:pPr>
          </w:p>
          <w:p w14:paraId="2A713DD6">
            <w:pPr>
              <w:spacing w:line="264" w:lineRule="auto"/>
              <w:rPr>
                <w:rFonts w:ascii="Arial"/>
                <w:sz w:val="21"/>
              </w:rPr>
            </w:pPr>
          </w:p>
          <w:p w14:paraId="2E3893FD">
            <w:pPr>
              <w:spacing w:line="264" w:lineRule="auto"/>
              <w:rPr>
                <w:rFonts w:ascii="Arial"/>
                <w:sz w:val="21"/>
              </w:rPr>
            </w:pPr>
          </w:p>
          <w:p w14:paraId="3C34D7D0">
            <w:pPr>
              <w:spacing w:line="264" w:lineRule="auto"/>
              <w:rPr>
                <w:rFonts w:ascii="Arial"/>
                <w:sz w:val="21"/>
              </w:rPr>
            </w:pPr>
          </w:p>
          <w:p w14:paraId="03F0F3D9">
            <w:pPr>
              <w:spacing w:line="264" w:lineRule="auto"/>
              <w:rPr>
                <w:rFonts w:ascii="Arial"/>
                <w:sz w:val="21"/>
              </w:rPr>
            </w:pPr>
          </w:p>
          <w:p w14:paraId="0E176D68">
            <w:pPr>
              <w:spacing w:line="264" w:lineRule="auto"/>
              <w:rPr>
                <w:rFonts w:ascii="Arial"/>
                <w:sz w:val="21"/>
              </w:rPr>
            </w:pPr>
          </w:p>
          <w:p w14:paraId="7133A7FD">
            <w:pPr>
              <w:spacing w:line="264" w:lineRule="auto"/>
              <w:rPr>
                <w:rFonts w:ascii="Arial"/>
                <w:sz w:val="21"/>
              </w:rPr>
            </w:pPr>
          </w:p>
          <w:p w14:paraId="2B34C43A">
            <w:pPr>
              <w:spacing w:line="264" w:lineRule="auto"/>
              <w:rPr>
                <w:rFonts w:ascii="Arial"/>
                <w:sz w:val="21"/>
              </w:rPr>
            </w:pPr>
          </w:p>
          <w:p w14:paraId="70607056">
            <w:pPr>
              <w:spacing w:line="264" w:lineRule="auto"/>
              <w:rPr>
                <w:rFonts w:ascii="Arial"/>
                <w:sz w:val="21"/>
              </w:rPr>
            </w:pPr>
          </w:p>
          <w:p w14:paraId="39BF7383">
            <w:pPr>
              <w:pStyle w:val="6"/>
              <w:spacing w:before="56" w:line="238" w:lineRule="auto"/>
              <w:ind w:left="94" w:right="83"/>
            </w:pPr>
            <w:r>
              <w:t>行政</w:t>
            </w:r>
            <w:r>
              <w:rPr>
                <w:spacing w:val="1"/>
              </w:rPr>
              <w:t>处罚</w:t>
            </w:r>
          </w:p>
        </w:tc>
        <w:tc>
          <w:tcPr>
            <w:tcW w:w="991" w:type="dxa"/>
            <w:vAlign w:val="top"/>
          </w:tcPr>
          <w:p w14:paraId="74FD751B">
            <w:pPr>
              <w:spacing w:line="242" w:lineRule="auto"/>
              <w:rPr>
                <w:rFonts w:ascii="Arial"/>
                <w:sz w:val="21"/>
              </w:rPr>
            </w:pPr>
          </w:p>
          <w:p w14:paraId="179A9636">
            <w:pPr>
              <w:spacing w:line="242" w:lineRule="auto"/>
              <w:rPr>
                <w:rFonts w:ascii="Arial"/>
                <w:sz w:val="21"/>
              </w:rPr>
            </w:pPr>
          </w:p>
          <w:p w14:paraId="56A5D202">
            <w:pPr>
              <w:spacing w:line="242" w:lineRule="auto"/>
              <w:rPr>
                <w:rFonts w:ascii="Arial"/>
                <w:sz w:val="21"/>
              </w:rPr>
            </w:pPr>
          </w:p>
          <w:p w14:paraId="288AA362">
            <w:pPr>
              <w:spacing w:line="242" w:lineRule="auto"/>
              <w:rPr>
                <w:rFonts w:ascii="Arial"/>
                <w:sz w:val="21"/>
              </w:rPr>
            </w:pPr>
          </w:p>
          <w:p w14:paraId="67CDC314">
            <w:pPr>
              <w:spacing w:line="242" w:lineRule="auto"/>
              <w:rPr>
                <w:rFonts w:ascii="Arial"/>
                <w:sz w:val="21"/>
              </w:rPr>
            </w:pPr>
          </w:p>
          <w:p w14:paraId="534CA481">
            <w:pPr>
              <w:spacing w:line="243" w:lineRule="auto"/>
              <w:rPr>
                <w:rFonts w:ascii="Arial"/>
                <w:sz w:val="21"/>
              </w:rPr>
            </w:pPr>
          </w:p>
          <w:p w14:paraId="66EFEF1E">
            <w:pPr>
              <w:spacing w:line="243" w:lineRule="auto"/>
              <w:rPr>
                <w:rFonts w:ascii="Arial"/>
                <w:sz w:val="21"/>
              </w:rPr>
            </w:pPr>
          </w:p>
          <w:p w14:paraId="73DBE9DB">
            <w:pPr>
              <w:spacing w:line="243" w:lineRule="auto"/>
              <w:rPr>
                <w:rFonts w:ascii="Arial"/>
                <w:sz w:val="21"/>
              </w:rPr>
            </w:pPr>
          </w:p>
          <w:p w14:paraId="576F02D9">
            <w:pPr>
              <w:pStyle w:val="6"/>
              <w:spacing w:before="56" w:line="229" w:lineRule="auto"/>
              <w:ind w:left="54"/>
            </w:pPr>
            <w:r>
              <w:rPr>
                <w:spacing w:val="7"/>
              </w:rPr>
              <w:t>对伪造、篡</w:t>
            </w:r>
          </w:p>
          <w:p w14:paraId="400FAD34">
            <w:pPr>
              <w:pStyle w:val="6"/>
              <w:spacing w:before="9" w:line="231" w:lineRule="auto"/>
              <w:ind w:left="63"/>
            </w:pPr>
            <w:r>
              <w:rPr>
                <w:spacing w:val="3"/>
              </w:rPr>
              <w:t>改数据或者</w:t>
            </w:r>
          </w:p>
          <w:p w14:paraId="33C85E82">
            <w:pPr>
              <w:pStyle w:val="6"/>
              <w:spacing w:before="6" w:line="229" w:lineRule="auto"/>
              <w:ind w:left="51"/>
            </w:pPr>
            <w:r>
              <w:rPr>
                <w:spacing w:val="5"/>
              </w:rPr>
              <w:t>有其他弄虚</w:t>
            </w:r>
          </w:p>
          <w:p w14:paraId="74A4567C">
            <w:pPr>
              <w:pStyle w:val="6"/>
              <w:spacing w:before="6" w:line="228" w:lineRule="auto"/>
              <w:ind w:left="56"/>
            </w:pPr>
            <w:r>
              <w:rPr>
                <w:spacing w:val="4"/>
              </w:rPr>
              <w:t>作假行为等</w:t>
            </w:r>
          </w:p>
          <w:p w14:paraId="44265AD7">
            <w:pPr>
              <w:pStyle w:val="6"/>
              <w:spacing w:before="8" w:line="229" w:lineRule="auto"/>
              <w:ind w:left="54"/>
            </w:pPr>
            <w:r>
              <w:rPr>
                <w:spacing w:val="4"/>
              </w:rPr>
              <w:t>违法行为的</w:t>
            </w:r>
          </w:p>
          <w:p w14:paraId="3FE0A576">
            <w:pPr>
              <w:pStyle w:val="6"/>
              <w:spacing w:before="9" w:line="231" w:lineRule="auto"/>
              <w:ind w:left="325"/>
            </w:pPr>
            <w:r>
              <w:rPr>
                <w:spacing w:val="1"/>
              </w:rPr>
              <w:t>处罚</w:t>
            </w:r>
          </w:p>
        </w:tc>
        <w:tc>
          <w:tcPr>
            <w:tcW w:w="619" w:type="dxa"/>
            <w:vAlign w:val="top"/>
          </w:tcPr>
          <w:p w14:paraId="012293B5">
            <w:pPr>
              <w:rPr>
                <w:rFonts w:ascii="Arial"/>
                <w:sz w:val="21"/>
              </w:rPr>
            </w:pPr>
          </w:p>
        </w:tc>
        <w:tc>
          <w:tcPr>
            <w:tcW w:w="6286" w:type="dxa"/>
            <w:vAlign w:val="top"/>
          </w:tcPr>
          <w:p w14:paraId="1E2127CE">
            <w:pPr>
              <w:spacing w:line="261" w:lineRule="auto"/>
              <w:rPr>
                <w:rFonts w:ascii="Arial"/>
                <w:sz w:val="21"/>
              </w:rPr>
            </w:pPr>
          </w:p>
          <w:p w14:paraId="4465C082">
            <w:pPr>
              <w:spacing w:line="261" w:lineRule="auto"/>
              <w:rPr>
                <w:rFonts w:ascii="Arial"/>
                <w:sz w:val="21"/>
              </w:rPr>
            </w:pPr>
          </w:p>
          <w:p w14:paraId="47213AC6">
            <w:pPr>
              <w:spacing w:line="262" w:lineRule="auto"/>
              <w:rPr>
                <w:rFonts w:ascii="Arial"/>
                <w:sz w:val="21"/>
              </w:rPr>
            </w:pPr>
          </w:p>
          <w:p w14:paraId="2756E93F">
            <w:pPr>
              <w:spacing w:line="262" w:lineRule="auto"/>
              <w:rPr>
                <w:rFonts w:ascii="Arial"/>
                <w:sz w:val="21"/>
              </w:rPr>
            </w:pPr>
          </w:p>
          <w:p w14:paraId="59D97585">
            <w:pPr>
              <w:spacing w:line="262" w:lineRule="auto"/>
              <w:rPr>
                <w:rFonts w:ascii="Arial"/>
                <w:sz w:val="21"/>
              </w:rPr>
            </w:pPr>
          </w:p>
          <w:p w14:paraId="0F1E99D8">
            <w:pPr>
              <w:spacing w:line="262" w:lineRule="auto"/>
              <w:rPr>
                <w:rFonts w:ascii="Arial"/>
                <w:sz w:val="21"/>
              </w:rPr>
            </w:pPr>
          </w:p>
          <w:p w14:paraId="10F1172B">
            <w:pPr>
              <w:spacing w:line="262" w:lineRule="auto"/>
              <w:rPr>
                <w:rFonts w:ascii="Arial"/>
                <w:sz w:val="21"/>
              </w:rPr>
            </w:pPr>
          </w:p>
          <w:p w14:paraId="6A78A7DF">
            <w:pPr>
              <w:pStyle w:val="6"/>
              <w:spacing w:before="55" w:line="237" w:lineRule="auto"/>
              <w:ind w:left="39" w:right="56" w:hanging="14"/>
            </w:pPr>
            <w:r>
              <w:rPr>
                <w:spacing w:val="7"/>
              </w:rPr>
              <w:t>【规章】《化学品物理危险性鉴定与分类管理办法</w:t>
            </w:r>
            <w:r>
              <w:rPr>
                <w:spacing w:val="-24"/>
              </w:rPr>
              <w:t xml:space="preserve"> </w:t>
            </w:r>
            <w:r>
              <w:rPr>
                <w:spacing w:val="7"/>
              </w:rPr>
              <w:t>》（2013年7月10日国家安全</w:t>
            </w:r>
            <w:r>
              <w:rPr>
                <w:spacing w:val="6"/>
              </w:rPr>
              <w:t>监管总局令第60号</w:t>
            </w:r>
            <w:r>
              <w:rPr>
                <w:rFonts w:hint="eastAsia"/>
                <w:spacing w:val="6"/>
                <w:lang w:eastAsia="zh-CN"/>
              </w:rPr>
              <w:t>）</w:t>
            </w:r>
          </w:p>
          <w:p w14:paraId="7B3B2797">
            <w:pPr>
              <w:pStyle w:val="6"/>
              <w:spacing w:before="3" w:line="237" w:lineRule="auto"/>
              <w:ind w:left="36" w:right="44" w:firstLine="6"/>
            </w:pPr>
            <w:r>
              <w:rPr>
                <w:spacing w:val="6"/>
              </w:rPr>
              <w:t>第二十条</w:t>
            </w:r>
            <w:r>
              <w:rPr>
                <w:spacing w:val="29"/>
              </w:rPr>
              <w:t xml:space="preserve"> </w:t>
            </w:r>
            <w:r>
              <w:rPr>
                <w:spacing w:val="6"/>
              </w:rPr>
              <w:t>鉴定机构在物理危险性鉴定过程中有下列行为之一的 ，</w:t>
            </w:r>
            <w:r>
              <w:rPr>
                <w:spacing w:val="5"/>
              </w:rPr>
              <w:t>处1万元以上3万元以下的罚款</w:t>
            </w:r>
            <w:r>
              <w:rPr>
                <w:spacing w:val="-43"/>
              </w:rPr>
              <w:t xml:space="preserve"> </w:t>
            </w:r>
            <w:r>
              <w:rPr>
                <w:spacing w:val="5"/>
              </w:rPr>
              <w:t>；情节严重的</w:t>
            </w:r>
            <w:r>
              <w:rPr>
                <w:spacing w:val="-48"/>
              </w:rPr>
              <w:t xml:space="preserve"> </w:t>
            </w:r>
            <w:r>
              <w:rPr>
                <w:spacing w:val="5"/>
              </w:rPr>
              <w:t>，</w:t>
            </w:r>
            <w:r>
              <w:rPr>
                <w:spacing w:val="-42"/>
              </w:rPr>
              <w:t xml:space="preserve"> </w:t>
            </w:r>
            <w:r>
              <w:rPr>
                <w:spacing w:val="5"/>
              </w:rPr>
              <w:t>由国家安全</w:t>
            </w:r>
            <w:r>
              <w:rPr>
                <w:spacing w:val="4"/>
              </w:rPr>
              <w:t>生产监督管理总局从鉴定机构名单</w:t>
            </w:r>
            <w:r>
              <w:rPr>
                <w:spacing w:val="10"/>
              </w:rPr>
              <w:t>中除名并公告</w:t>
            </w:r>
            <w:r>
              <w:rPr>
                <w:spacing w:val="-15"/>
              </w:rPr>
              <w:t>：</w:t>
            </w:r>
            <w:r>
              <w:rPr>
                <w:spacing w:val="-56"/>
              </w:rPr>
              <w:t xml:space="preserve"> </w:t>
            </w:r>
            <w:r>
              <w:rPr>
                <w:spacing w:val="-15"/>
              </w:rPr>
              <w:t>（</w:t>
            </w:r>
            <w:r>
              <w:rPr>
                <w:spacing w:val="10"/>
              </w:rPr>
              <w:t>一）伪造、篡改数据或者有其他</w:t>
            </w:r>
            <w:r>
              <w:rPr>
                <w:spacing w:val="9"/>
              </w:rPr>
              <w:t>弄虚作假行为的</w:t>
            </w:r>
            <w:r>
              <w:rPr>
                <w:spacing w:val="-22"/>
              </w:rPr>
              <w:t xml:space="preserve"> </w:t>
            </w:r>
            <w:r>
              <w:rPr>
                <w:spacing w:val="-15"/>
              </w:rPr>
              <w:t>；（</w:t>
            </w:r>
            <w:r>
              <w:rPr>
                <w:spacing w:val="9"/>
              </w:rPr>
              <w:t>二）未</w:t>
            </w:r>
            <w:r>
              <w:rPr>
                <w:spacing w:val="7"/>
              </w:rPr>
              <w:t>通过安全生产监督管理部门的监督检查</w:t>
            </w:r>
            <w:r>
              <w:rPr>
                <w:spacing w:val="-18"/>
              </w:rPr>
              <w:t xml:space="preserve"> </w:t>
            </w:r>
            <w:r>
              <w:rPr>
                <w:spacing w:val="7"/>
              </w:rPr>
              <w:t>，仍从事鉴定工作的</w:t>
            </w:r>
            <w:r>
              <w:rPr>
                <w:spacing w:val="-41"/>
              </w:rPr>
              <w:t xml:space="preserve"> </w:t>
            </w:r>
            <w:r>
              <w:rPr>
                <w:spacing w:val="-10"/>
              </w:rPr>
              <w:t>；（</w:t>
            </w:r>
            <w:r>
              <w:rPr>
                <w:spacing w:val="7"/>
              </w:rPr>
              <w:t>三）泄露化学品单位商业秘密的。</w:t>
            </w:r>
          </w:p>
        </w:tc>
        <w:tc>
          <w:tcPr>
            <w:tcW w:w="3744" w:type="dxa"/>
            <w:vAlign w:val="top"/>
          </w:tcPr>
          <w:p w14:paraId="65E6A846">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4FEDDD86">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43101DD7">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p>
        </w:tc>
        <w:tc>
          <w:tcPr>
            <w:tcW w:w="832" w:type="dxa"/>
            <w:vAlign w:val="top"/>
          </w:tcPr>
          <w:p w14:paraId="005E5CDE">
            <w:pPr>
              <w:spacing w:line="257" w:lineRule="auto"/>
              <w:rPr>
                <w:rFonts w:ascii="Arial"/>
                <w:sz w:val="21"/>
              </w:rPr>
            </w:pPr>
          </w:p>
          <w:p w14:paraId="2216BC18">
            <w:pPr>
              <w:spacing w:line="257" w:lineRule="auto"/>
              <w:rPr>
                <w:rFonts w:ascii="Arial"/>
                <w:sz w:val="21"/>
              </w:rPr>
            </w:pPr>
          </w:p>
          <w:p w14:paraId="65C16D75">
            <w:pPr>
              <w:spacing w:line="258" w:lineRule="auto"/>
              <w:rPr>
                <w:rFonts w:ascii="Arial"/>
                <w:sz w:val="21"/>
              </w:rPr>
            </w:pPr>
          </w:p>
          <w:p w14:paraId="725617CF">
            <w:pPr>
              <w:spacing w:line="258" w:lineRule="auto"/>
              <w:rPr>
                <w:rFonts w:ascii="Arial"/>
                <w:sz w:val="21"/>
              </w:rPr>
            </w:pPr>
          </w:p>
          <w:p w14:paraId="099D9000">
            <w:pPr>
              <w:spacing w:line="258" w:lineRule="auto"/>
              <w:rPr>
                <w:rFonts w:ascii="Arial"/>
                <w:sz w:val="21"/>
              </w:rPr>
            </w:pPr>
          </w:p>
          <w:p w14:paraId="0A233EF8">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000BD8F4">
            <w:pPr>
              <w:pStyle w:val="6"/>
              <w:spacing w:line="229" w:lineRule="auto"/>
              <w:ind w:left="60"/>
            </w:pPr>
            <w:r>
              <w:rPr>
                <w:spacing w:val="-3"/>
              </w:rPr>
              <w:t>四十四、</w:t>
            </w:r>
          </w:p>
          <w:p w14:paraId="19D861DD">
            <w:pPr>
              <w:pStyle w:val="6"/>
              <w:spacing w:before="8" w:line="230" w:lineRule="auto"/>
              <w:ind w:left="42"/>
            </w:pPr>
            <w:r>
              <w:rPr>
                <w:spacing w:val="1"/>
              </w:rPr>
              <w:t>五十五、</w:t>
            </w:r>
          </w:p>
          <w:p w14:paraId="2D4F95FF">
            <w:pPr>
              <w:pStyle w:val="6"/>
              <w:spacing w:before="7" w:line="230" w:lineRule="auto"/>
              <w:ind w:left="42"/>
            </w:pPr>
            <w:r>
              <w:rPr>
                <w:spacing w:val="1"/>
              </w:rPr>
              <w:t>五十六、</w:t>
            </w:r>
          </w:p>
          <w:p w14:paraId="5A953D4E">
            <w:pPr>
              <w:pStyle w:val="6"/>
              <w:spacing w:before="6" w:line="230" w:lineRule="auto"/>
              <w:ind w:left="42"/>
            </w:pPr>
            <w:r>
              <w:rPr>
                <w:spacing w:val="1"/>
              </w:rPr>
              <w:t>五十七、</w:t>
            </w:r>
          </w:p>
          <w:p w14:paraId="18B6EF66">
            <w:pPr>
              <w:pStyle w:val="6"/>
              <w:spacing w:before="6" w:line="230" w:lineRule="auto"/>
              <w:ind w:left="42"/>
            </w:pPr>
            <w:r>
              <w:rPr>
                <w:spacing w:val="1"/>
              </w:rPr>
              <w:t>五十八、</w:t>
            </w:r>
          </w:p>
          <w:p w14:paraId="39F31677">
            <w:pPr>
              <w:pStyle w:val="6"/>
              <w:spacing w:before="10" w:line="237" w:lineRule="auto"/>
              <w:ind w:left="40" w:right="77" w:firstLine="1"/>
            </w:pPr>
            <w:r>
              <w:rPr>
                <w:spacing w:val="5"/>
              </w:rPr>
              <w:t>五十九、六十、六</w:t>
            </w:r>
          </w:p>
          <w:p w14:paraId="5E2AD9C3">
            <w:pPr>
              <w:pStyle w:val="6"/>
              <w:spacing w:before="1" w:line="237" w:lineRule="auto"/>
              <w:ind w:left="44" w:right="77"/>
            </w:pPr>
            <w:r>
              <w:rPr>
                <w:spacing w:val="5"/>
              </w:rPr>
              <w:t>十一、六</w:t>
            </w:r>
            <w:r>
              <w:rPr>
                <w:spacing w:val="4"/>
              </w:rPr>
              <w:t>十二</w:t>
            </w:r>
          </w:p>
        </w:tc>
        <w:tc>
          <w:tcPr>
            <w:tcW w:w="674" w:type="dxa"/>
            <w:vAlign w:val="top"/>
          </w:tcPr>
          <w:p w14:paraId="488DF9A5">
            <w:pPr>
              <w:spacing w:line="263" w:lineRule="auto"/>
              <w:rPr>
                <w:rFonts w:ascii="Arial"/>
                <w:sz w:val="21"/>
              </w:rPr>
            </w:pPr>
          </w:p>
          <w:p w14:paraId="7B7AAFEC">
            <w:pPr>
              <w:spacing w:line="264" w:lineRule="auto"/>
              <w:rPr>
                <w:rFonts w:ascii="Arial"/>
                <w:sz w:val="21"/>
              </w:rPr>
            </w:pPr>
          </w:p>
          <w:p w14:paraId="4C11C78E">
            <w:pPr>
              <w:spacing w:line="264" w:lineRule="auto"/>
              <w:rPr>
                <w:rFonts w:ascii="Arial"/>
                <w:sz w:val="21"/>
              </w:rPr>
            </w:pPr>
          </w:p>
          <w:p w14:paraId="38A07957">
            <w:pPr>
              <w:spacing w:line="264" w:lineRule="auto"/>
              <w:rPr>
                <w:rFonts w:ascii="Arial"/>
                <w:sz w:val="21"/>
              </w:rPr>
            </w:pPr>
          </w:p>
          <w:p w14:paraId="7E0A86C4">
            <w:pPr>
              <w:spacing w:line="264" w:lineRule="auto"/>
              <w:rPr>
                <w:rFonts w:ascii="Arial"/>
                <w:sz w:val="21"/>
              </w:rPr>
            </w:pPr>
          </w:p>
          <w:p w14:paraId="6F35FB1A">
            <w:pPr>
              <w:spacing w:line="264" w:lineRule="auto"/>
              <w:rPr>
                <w:rFonts w:ascii="Arial"/>
                <w:sz w:val="21"/>
              </w:rPr>
            </w:pPr>
          </w:p>
          <w:p w14:paraId="4B214C39">
            <w:pPr>
              <w:spacing w:line="264" w:lineRule="auto"/>
              <w:rPr>
                <w:rFonts w:ascii="Arial"/>
                <w:sz w:val="21"/>
              </w:rPr>
            </w:pPr>
          </w:p>
          <w:p w14:paraId="5FD51F7F">
            <w:pPr>
              <w:spacing w:line="264" w:lineRule="auto"/>
              <w:rPr>
                <w:rFonts w:ascii="Arial"/>
                <w:sz w:val="21"/>
              </w:rPr>
            </w:pPr>
          </w:p>
          <w:p w14:paraId="44CBD722">
            <w:pPr>
              <w:spacing w:line="264" w:lineRule="auto"/>
              <w:rPr>
                <w:rFonts w:ascii="Arial"/>
                <w:sz w:val="21"/>
              </w:rPr>
            </w:pPr>
          </w:p>
          <w:p w14:paraId="266F5A51">
            <w:pPr>
              <w:pStyle w:val="6"/>
              <w:spacing w:before="56" w:line="238" w:lineRule="auto"/>
              <w:ind w:left="44" w:right="103" w:hanging="3"/>
            </w:pPr>
            <w:r>
              <w:rPr>
                <w:spacing w:val="2"/>
              </w:rPr>
              <w:t>综合执</w:t>
            </w:r>
            <w:r>
              <w:rPr>
                <w:spacing w:val="1"/>
              </w:rPr>
              <w:t>法大队</w:t>
            </w:r>
          </w:p>
        </w:tc>
        <w:tc>
          <w:tcPr>
            <w:tcW w:w="775" w:type="dxa"/>
            <w:vAlign w:val="top"/>
          </w:tcPr>
          <w:p w14:paraId="0C3749CE">
            <w:pPr>
              <w:spacing w:line="242" w:lineRule="auto"/>
              <w:rPr>
                <w:rFonts w:ascii="Arial"/>
                <w:sz w:val="21"/>
              </w:rPr>
            </w:pPr>
          </w:p>
          <w:p w14:paraId="6CCE17D6">
            <w:pPr>
              <w:spacing w:line="242" w:lineRule="auto"/>
              <w:rPr>
                <w:rFonts w:ascii="Arial"/>
                <w:sz w:val="21"/>
              </w:rPr>
            </w:pPr>
          </w:p>
          <w:p w14:paraId="24E84B38">
            <w:pPr>
              <w:spacing w:line="242" w:lineRule="auto"/>
              <w:rPr>
                <w:rFonts w:ascii="Arial"/>
                <w:sz w:val="21"/>
              </w:rPr>
            </w:pPr>
          </w:p>
          <w:p w14:paraId="5C5E975F">
            <w:pPr>
              <w:spacing w:line="243" w:lineRule="auto"/>
              <w:rPr>
                <w:rFonts w:ascii="Arial"/>
                <w:sz w:val="21"/>
              </w:rPr>
            </w:pPr>
          </w:p>
          <w:p w14:paraId="41803382">
            <w:pPr>
              <w:spacing w:line="243" w:lineRule="auto"/>
              <w:rPr>
                <w:rFonts w:ascii="Arial"/>
                <w:sz w:val="21"/>
              </w:rPr>
            </w:pPr>
          </w:p>
          <w:p w14:paraId="76969AD8">
            <w:pPr>
              <w:spacing w:line="243" w:lineRule="auto"/>
              <w:rPr>
                <w:rFonts w:ascii="Arial"/>
                <w:sz w:val="21"/>
              </w:rPr>
            </w:pPr>
          </w:p>
          <w:p w14:paraId="654F1955">
            <w:pPr>
              <w:spacing w:line="243" w:lineRule="auto"/>
              <w:rPr>
                <w:rFonts w:ascii="Arial"/>
                <w:sz w:val="21"/>
              </w:rPr>
            </w:pPr>
          </w:p>
          <w:p w14:paraId="221DE96F">
            <w:pPr>
              <w:spacing w:line="243" w:lineRule="auto"/>
              <w:rPr>
                <w:rFonts w:ascii="Arial"/>
                <w:sz w:val="21"/>
              </w:rPr>
            </w:pPr>
          </w:p>
          <w:p w14:paraId="315F72CF">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684E2014">
            <w:pPr>
              <w:rPr>
                <w:rFonts w:ascii="Arial"/>
                <w:sz w:val="21"/>
              </w:rPr>
            </w:pPr>
          </w:p>
        </w:tc>
      </w:tr>
    </w:tbl>
    <w:p w14:paraId="19472320">
      <w:pPr>
        <w:rPr>
          <w:rFonts w:ascii="Arial"/>
          <w:sz w:val="21"/>
        </w:rPr>
      </w:pPr>
    </w:p>
    <w:p w14:paraId="258C2691">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5DCEC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6CF6235D">
            <w:pPr>
              <w:spacing w:line="248" w:lineRule="auto"/>
              <w:rPr>
                <w:rFonts w:ascii="Arial"/>
                <w:sz w:val="21"/>
              </w:rPr>
            </w:pPr>
            <w:r>
              <w:pict>
                <v:shape id="_x0000_s1069" o:spid="_x0000_s1069" o:spt="202" type="#_x0000_t202" style="position:absolute;left:0pt;margin-left:493.7pt;margin-top:508.6pt;height:34.5pt;width:181.2pt;mso-position-horizontal-relative:page;mso-position-vertical-relative:page;z-index:251703296;mso-width-relative:page;mso-height-relative:page;" filled="f" stroked="f" coordsize="21600,21600" o:allowincell="f">
                  <v:path/>
                  <v:fill on="f" focussize="0,0"/>
                  <v:stroke on="f"/>
                  <v:imagedata o:title=""/>
                  <o:lock v:ext="edit" aspectratio="f"/>
                  <v:textbox inset="0mm,0mm,0mm,0mm">
                    <w:txbxContent>
                      <w:p w14:paraId="37F2F7AB">
                        <w:pPr>
                          <w:pStyle w:val="2"/>
                          <w:spacing w:before="21" w:line="238" w:lineRule="auto"/>
                          <w:ind w:left="20" w:right="20"/>
                          <w:jc w:val="both"/>
                        </w:pPr>
                        <w:r>
                          <w:rPr>
                            <w:spacing w:val="4"/>
                          </w:rPr>
                          <w:t>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24BE0EB0">
            <w:pPr>
              <w:spacing w:line="248" w:lineRule="auto"/>
              <w:rPr>
                <w:rFonts w:ascii="Arial"/>
                <w:sz w:val="21"/>
              </w:rPr>
            </w:pPr>
          </w:p>
          <w:p w14:paraId="3627CBC2">
            <w:pPr>
              <w:spacing w:line="248" w:lineRule="auto"/>
              <w:rPr>
                <w:rFonts w:ascii="Arial"/>
                <w:sz w:val="21"/>
              </w:rPr>
            </w:pPr>
          </w:p>
          <w:p w14:paraId="6521EF85">
            <w:pPr>
              <w:spacing w:line="249" w:lineRule="auto"/>
              <w:rPr>
                <w:rFonts w:ascii="Arial"/>
                <w:sz w:val="21"/>
              </w:rPr>
            </w:pPr>
          </w:p>
          <w:p w14:paraId="25FFAE5B">
            <w:pPr>
              <w:spacing w:line="249" w:lineRule="auto"/>
              <w:rPr>
                <w:rFonts w:ascii="Arial"/>
                <w:sz w:val="21"/>
              </w:rPr>
            </w:pPr>
          </w:p>
          <w:p w14:paraId="0F029B01">
            <w:pPr>
              <w:spacing w:line="249" w:lineRule="auto"/>
              <w:rPr>
                <w:rFonts w:ascii="Arial"/>
                <w:sz w:val="21"/>
              </w:rPr>
            </w:pPr>
          </w:p>
          <w:p w14:paraId="1C56D94C">
            <w:pPr>
              <w:spacing w:line="249" w:lineRule="auto"/>
              <w:rPr>
                <w:rFonts w:ascii="Arial"/>
                <w:sz w:val="21"/>
              </w:rPr>
            </w:pPr>
          </w:p>
          <w:p w14:paraId="54A08F2E">
            <w:pPr>
              <w:spacing w:line="249" w:lineRule="auto"/>
              <w:rPr>
                <w:rFonts w:ascii="Arial"/>
                <w:sz w:val="21"/>
              </w:rPr>
            </w:pPr>
          </w:p>
          <w:p w14:paraId="4C9AF8E8">
            <w:pPr>
              <w:spacing w:line="249" w:lineRule="auto"/>
              <w:rPr>
                <w:rFonts w:ascii="Arial"/>
                <w:sz w:val="21"/>
              </w:rPr>
            </w:pPr>
          </w:p>
          <w:p w14:paraId="5FB474FD">
            <w:pPr>
              <w:spacing w:line="249" w:lineRule="auto"/>
              <w:rPr>
                <w:rFonts w:ascii="Arial"/>
                <w:sz w:val="21"/>
              </w:rPr>
            </w:pPr>
          </w:p>
          <w:p w14:paraId="14087B58">
            <w:pPr>
              <w:pStyle w:val="6"/>
              <w:spacing w:before="56" w:line="229" w:lineRule="exact"/>
              <w:ind w:left="95"/>
            </w:pPr>
            <w:r>
              <w:rPr>
                <w:spacing w:val="-3"/>
                <w:position w:val="1"/>
              </w:rPr>
              <w:t>132</w:t>
            </w:r>
          </w:p>
        </w:tc>
        <w:tc>
          <w:tcPr>
            <w:tcW w:w="573" w:type="dxa"/>
            <w:vAlign w:val="top"/>
          </w:tcPr>
          <w:p w14:paraId="28EB1A80">
            <w:pPr>
              <w:spacing w:line="251" w:lineRule="auto"/>
              <w:rPr>
                <w:rFonts w:ascii="Arial"/>
                <w:sz w:val="21"/>
              </w:rPr>
            </w:pPr>
          </w:p>
          <w:p w14:paraId="201A637C">
            <w:pPr>
              <w:spacing w:line="251" w:lineRule="auto"/>
              <w:rPr>
                <w:rFonts w:ascii="Arial"/>
                <w:sz w:val="21"/>
              </w:rPr>
            </w:pPr>
          </w:p>
          <w:p w14:paraId="0D07A24F">
            <w:pPr>
              <w:spacing w:line="252" w:lineRule="auto"/>
              <w:rPr>
                <w:rFonts w:ascii="Arial"/>
                <w:sz w:val="21"/>
              </w:rPr>
            </w:pPr>
          </w:p>
          <w:p w14:paraId="2F1BC2A9">
            <w:pPr>
              <w:spacing w:line="252" w:lineRule="auto"/>
              <w:rPr>
                <w:rFonts w:ascii="Arial"/>
                <w:sz w:val="21"/>
              </w:rPr>
            </w:pPr>
          </w:p>
          <w:p w14:paraId="6413E1F3">
            <w:pPr>
              <w:spacing w:line="252" w:lineRule="auto"/>
              <w:rPr>
                <w:rFonts w:ascii="Arial"/>
                <w:sz w:val="21"/>
              </w:rPr>
            </w:pPr>
          </w:p>
          <w:p w14:paraId="7E5096FA">
            <w:pPr>
              <w:spacing w:line="252" w:lineRule="auto"/>
              <w:rPr>
                <w:rFonts w:ascii="Arial"/>
                <w:sz w:val="21"/>
              </w:rPr>
            </w:pPr>
          </w:p>
          <w:p w14:paraId="30B39930">
            <w:pPr>
              <w:spacing w:line="252" w:lineRule="auto"/>
              <w:rPr>
                <w:rFonts w:ascii="Arial"/>
                <w:sz w:val="21"/>
              </w:rPr>
            </w:pPr>
          </w:p>
          <w:p w14:paraId="60A7D27B">
            <w:pPr>
              <w:spacing w:line="252" w:lineRule="auto"/>
              <w:rPr>
                <w:rFonts w:ascii="Arial"/>
                <w:sz w:val="21"/>
              </w:rPr>
            </w:pPr>
          </w:p>
          <w:p w14:paraId="76691329">
            <w:pPr>
              <w:spacing w:line="252" w:lineRule="auto"/>
              <w:rPr>
                <w:rFonts w:ascii="Arial"/>
                <w:sz w:val="21"/>
              </w:rPr>
            </w:pPr>
          </w:p>
          <w:p w14:paraId="75E15480">
            <w:pPr>
              <w:pStyle w:val="6"/>
              <w:spacing w:before="56" w:line="239" w:lineRule="auto"/>
              <w:ind w:left="114" w:right="105"/>
              <w:jc w:val="both"/>
            </w:pPr>
            <w:r>
              <w:rPr>
                <w:spacing w:val="1"/>
              </w:rPr>
              <w:t>应急管理部门</w:t>
            </w:r>
          </w:p>
        </w:tc>
        <w:tc>
          <w:tcPr>
            <w:tcW w:w="530" w:type="dxa"/>
            <w:vAlign w:val="top"/>
          </w:tcPr>
          <w:p w14:paraId="1C803CEF">
            <w:pPr>
              <w:spacing w:line="264" w:lineRule="auto"/>
              <w:rPr>
                <w:rFonts w:ascii="Arial"/>
                <w:sz w:val="21"/>
              </w:rPr>
            </w:pPr>
          </w:p>
          <w:p w14:paraId="42225469">
            <w:pPr>
              <w:spacing w:line="264" w:lineRule="auto"/>
              <w:rPr>
                <w:rFonts w:ascii="Arial"/>
                <w:sz w:val="21"/>
              </w:rPr>
            </w:pPr>
          </w:p>
          <w:p w14:paraId="2E599DA2">
            <w:pPr>
              <w:spacing w:line="264" w:lineRule="auto"/>
              <w:rPr>
                <w:rFonts w:ascii="Arial"/>
                <w:sz w:val="21"/>
              </w:rPr>
            </w:pPr>
          </w:p>
          <w:p w14:paraId="7CE44AA8">
            <w:pPr>
              <w:spacing w:line="264" w:lineRule="auto"/>
              <w:rPr>
                <w:rFonts w:ascii="Arial"/>
                <w:sz w:val="21"/>
              </w:rPr>
            </w:pPr>
          </w:p>
          <w:p w14:paraId="648EA28A">
            <w:pPr>
              <w:spacing w:line="264" w:lineRule="auto"/>
              <w:rPr>
                <w:rFonts w:ascii="Arial"/>
                <w:sz w:val="21"/>
              </w:rPr>
            </w:pPr>
          </w:p>
          <w:p w14:paraId="60466FDA">
            <w:pPr>
              <w:spacing w:line="264" w:lineRule="auto"/>
              <w:rPr>
                <w:rFonts w:ascii="Arial"/>
                <w:sz w:val="21"/>
              </w:rPr>
            </w:pPr>
          </w:p>
          <w:p w14:paraId="0B70BC87">
            <w:pPr>
              <w:spacing w:line="264" w:lineRule="auto"/>
              <w:rPr>
                <w:rFonts w:ascii="Arial"/>
                <w:sz w:val="21"/>
              </w:rPr>
            </w:pPr>
          </w:p>
          <w:p w14:paraId="0CB42D40">
            <w:pPr>
              <w:spacing w:line="264" w:lineRule="auto"/>
              <w:rPr>
                <w:rFonts w:ascii="Arial"/>
                <w:sz w:val="21"/>
              </w:rPr>
            </w:pPr>
          </w:p>
          <w:p w14:paraId="0AE1A966">
            <w:pPr>
              <w:spacing w:line="264" w:lineRule="auto"/>
              <w:rPr>
                <w:rFonts w:ascii="Arial"/>
                <w:sz w:val="21"/>
              </w:rPr>
            </w:pPr>
          </w:p>
          <w:p w14:paraId="6AC1EE0D">
            <w:pPr>
              <w:pStyle w:val="6"/>
              <w:spacing w:before="55" w:line="239" w:lineRule="auto"/>
              <w:ind w:left="94" w:right="83"/>
            </w:pPr>
            <w:r>
              <w:t>行政</w:t>
            </w:r>
            <w:r>
              <w:rPr>
                <w:spacing w:val="1"/>
              </w:rPr>
              <w:t>处罚</w:t>
            </w:r>
          </w:p>
        </w:tc>
        <w:tc>
          <w:tcPr>
            <w:tcW w:w="991" w:type="dxa"/>
            <w:vAlign w:val="top"/>
          </w:tcPr>
          <w:p w14:paraId="52947F5B">
            <w:pPr>
              <w:spacing w:line="242" w:lineRule="auto"/>
              <w:rPr>
                <w:rFonts w:ascii="Arial"/>
                <w:sz w:val="21"/>
              </w:rPr>
            </w:pPr>
          </w:p>
          <w:p w14:paraId="11592AAA">
            <w:pPr>
              <w:spacing w:line="242" w:lineRule="auto"/>
              <w:rPr>
                <w:rFonts w:ascii="Arial"/>
                <w:sz w:val="21"/>
              </w:rPr>
            </w:pPr>
          </w:p>
          <w:p w14:paraId="04F0D43A">
            <w:pPr>
              <w:spacing w:line="242" w:lineRule="auto"/>
              <w:rPr>
                <w:rFonts w:ascii="Arial"/>
                <w:sz w:val="21"/>
              </w:rPr>
            </w:pPr>
          </w:p>
          <w:p w14:paraId="09F2AAC3">
            <w:pPr>
              <w:spacing w:line="243" w:lineRule="auto"/>
              <w:rPr>
                <w:rFonts w:ascii="Arial"/>
                <w:sz w:val="21"/>
              </w:rPr>
            </w:pPr>
          </w:p>
          <w:p w14:paraId="148DFBF3">
            <w:pPr>
              <w:spacing w:line="243" w:lineRule="auto"/>
              <w:rPr>
                <w:rFonts w:ascii="Arial"/>
                <w:sz w:val="21"/>
              </w:rPr>
            </w:pPr>
          </w:p>
          <w:p w14:paraId="06A6CA3C">
            <w:pPr>
              <w:spacing w:line="243" w:lineRule="auto"/>
              <w:rPr>
                <w:rFonts w:ascii="Arial"/>
                <w:sz w:val="21"/>
              </w:rPr>
            </w:pPr>
          </w:p>
          <w:p w14:paraId="590ABC28">
            <w:pPr>
              <w:spacing w:line="243" w:lineRule="auto"/>
              <w:rPr>
                <w:rFonts w:ascii="Arial"/>
                <w:sz w:val="21"/>
              </w:rPr>
            </w:pPr>
          </w:p>
          <w:p w14:paraId="4DCE804A">
            <w:pPr>
              <w:spacing w:line="243" w:lineRule="auto"/>
              <w:rPr>
                <w:rFonts w:ascii="Arial"/>
                <w:sz w:val="21"/>
              </w:rPr>
            </w:pPr>
          </w:p>
          <w:p w14:paraId="5917C98C">
            <w:pPr>
              <w:pStyle w:val="6"/>
              <w:spacing w:before="55" w:line="230" w:lineRule="auto"/>
              <w:ind w:left="54"/>
            </w:pPr>
            <w:r>
              <w:rPr>
                <w:spacing w:val="4"/>
              </w:rPr>
              <w:t>对危险化学</w:t>
            </w:r>
          </w:p>
          <w:p w14:paraId="6D6D1EE8">
            <w:pPr>
              <w:pStyle w:val="6"/>
              <w:spacing w:before="8" w:line="229" w:lineRule="auto"/>
              <w:ind w:left="72"/>
            </w:pPr>
            <w:r>
              <w:rPr>
                <w:spacing w:val="1"/>
              </w:rPr>
              <w:t>品单位未开</w:t>
            </w:r>
          </w:p>
          <w:p w14:paraId="0A902702">
            <w:pPr>
              <w:pStyle w:val="6"/>
              <w:spacing w:before="8" w:line="231" w:lineRule="auto"/>
              <w:ind w:left="54"/>
            </w:pPr>
            <w:r>
              <w:rPr>
                <w:spacing w:val="4"/>
              </w:rPr>
              <w:t>展安全生产</w:t>
            </w:r>
          </w:p>
          <w:p w14:paraId="66FD7E6B">
            <w:pPr>
              <w:pStyle w:val="6"/>
              <w:spacing w:before="5" w:line="230" w:lineRule="auto"/>
              <w:ind w:left="52"/>
            </w:pPr>
            <w:r>
              <w:rPr>
                <w:spacing w:val="5"/>
              </w:rPr>
              <w:t>标准化建设</w:t>
            </w:r>
          </w:p>
          <w:p w14:paraId="70B7F676">
            <w:pPr>
              <w:pStyle w:val="6"/>
              <w:spacing w:before="6" w:line="229" w:lineRule="auto"/>
              <w:ind w:left="59"/>
            </w:pPr>
            <w:r>
              <w:rPr>
                <w:spacing w:val="3"/>
              </w:rPr>
              <w:t>等违法行为</w:t>
            </w:r>
          </w:p>
          <w:p w14:paraId="35A5B4C3">
            <w:pPr>
              <w:pStyle w:val="6"/>
              <w:spacing w:before="9" w:line="231" w:lineRule="auto"/>
              <w:ind w:left="243"/>
            </w:pPr>
            <w:r>
              <w:rPr>
                <w:spacing w:val="-1"/>
              </w:rPr>
              <w:t>的处罚</w:t>
            </w:r>
          </w:p>
        </w:tc>
        <w:tc>
          <w:tcPr>
            <w:tcW w:w="619" w:type="dxa"/>
            <w:vAlign w:val="top"/>
          </w:tcPr>
          <w:p w14:paraId="240DD8C9">
            <w:pPr>
              <w:rPr>
                <w:rFonts w:ascii="Arial"/>
                <w:sz w:val="21"/>
              </w:rPr>
            </w:pPr>
          </w:p>
        </w:tc>
        <w:tc>
          <w:tcPr>
            <w:tcW w:w="6286" w:type="dxa"/>
            <w:vAlign w:val="top"/>
          </w:tcPr>
          <w:p w14:paraId="1F834E78">
            <w:pPr>
              <w:spacing w:line="269" w:lineRule="auto"/>
              <w:rPr>
                <w:rFonts w:ascii="Arial"/>
                <w:sz w:val="21"/>
              </w:rPr>
            </w:pPr>
          </w:p>
          <w:p w14:paraId="36C7B26B">
            <w:pPr>
              <w:spacing w:line="269" w:lineRule="auto"/>
              <w:rPr>
                <w:rFonts w:ascii="Arial"/>
                <w:sz w:val="21"/>
              </w:rPr>
            </w:pPr>
          </w:p>
          <w:p w14:paraId="18E13682">
            <w:pPr>
              <w:spacing w:line="269" w:lineRule="auto"/>
              <w:rPr>
                <w:rFonts w:ascii="Arial"/>
                <w:sz w:val="21"/>
              </w:rPr>
            </w:pPr>
          </w:p>
          <w:p w14:paraId="43A8A275">
            <w:pPr>
              <w:spacing w:line="270" w:lineRule="auto"/>
              <w:rPr>
                <w:rFonts w:ascii="Arial"/>
                <w:sz w:val="21"/>
              </w:rPr>
            </w:pPr>
          </w:p>
          <w:p w14:paraId="69AD1684">
            <w:pPr>
              <w:spacing w:line="270" w:lineRule="auto"/>
              <w:rPr>
                <w:rFonts w:ascii="Arial"/>
                <w:sz w:val="21"/>
              </w:rPr>
            </w:pPr>
          </w:p>
          <w:p w14:paraId="203E5A4B">
            <w:pPr>
              <w:spacing w:line="270" w:lineRule="auto"/>
              <w:rPr>
                <w:rFonts w:ascii="Arial"/>
                <w:sz w:val="21"/>
              </w:rPr>
            </w:pPr>
          </w:p>
          <w:p w14:paraId="6FC7F525">
            <w:pPr>
              <w:pStyle w:val="6"/>
              <w:spacing w:before="55" w:line="237" w:lineRule="auto"/>
              <w:ind w:left="32" w:right="507" w:hanging="7"/>
            </w:pPr>
            <w:r>
              <w:rPr>
                <w:spacing w:val="7"/>
              </w:rPr>
              <w:t>【规章】《湖北省危险化学品安全管理办法》</w:t>
            </w:r>
            <w:r>
              <w:rPr>
                <w:spacing w:val="-29"/>
              </w:rPr>
              <w:t xml:space="preserve"> </w:t>
            </w:r>
            <w:r>
              <w:rPr>
                <w:spacing w:val="7"/>
              </w:rPr>
              <w:t>（2013年9月9日省政府令第</w:t>
            </w:r>
            <w:r>
              <w:rPr>
                <w:spacing w:val="2"/>
              </w:rPr>
              <w:t>364号）</w:t>
            </w:r>
          </w:p>
          <w:p w14:paraId="35E3E1F9">
            <w:pPr>
              <w:pStyle w:val="6"/>
              <w:spacing w:line="238" w:lineRule="auto"/>
              <w:ind w:left="36" w:right="73" w:firstLine="6"/>
            </w:pPr>
            <w:r>
              <w:rPr>
                <w:spacing w:val="4"/>
              </w:rPr>
              <w:t>第五十三条</w:t>
            </w:r>
            <w:r>
              <w:rPr>
                <w:spacing w:val="29"/>
              </w:rPr>
              <w:t xml:space="preserve"> </w:t>
            </w:r>
            <w:r>
              <w:rPr>
                <w:spacing w:val="4"/>
              </w:rPr>
              <w:t>违反本办法规定</w:t>
            </w:r>
            <w:r>
              <w:rPr>
                <w:spacing w:val="-43"/>
              </w:rPr>
              <w:t xml:space="preserve"> </w:t>
            </w:r>
            <w:r>
              <w:rPr>
                <w:spacing w:val="4"/>
              </w:rPr>
              <w:t>，有下列情形之一的</w:t>
            </w:r>
            <w:r>
              <w:rPr>
                <w:spacing w:val="-41"/>
              </w:rPr>
              <w:t xml:space="preserve"> </w:t>
            </w:r>
            <w:r>
              <w:rPr>
                <w:spacing w:val="4"/>
              </w:rPr>
              <w:t>，</w:t>
            </w:r>
            <w:r>
              <w:rPr>
                <w:spacing w:val="-43"/>
              </w:rPr>
              <w:t xml:space="preserve"> </w:t>
            </w:r>
            <w:r>
              <w:rPr>
                <w:spacing w:val="4"/>
              </w:rPr>
              <w:t>由县级以上人民政府安全生</w:t>
            </w:r>
            <w:r>
              <w:rPr>
                <w:spacing w:val="5"/>
              </w:rPr>
              <w:t>产监督管理部门责令限期改正</w:t>
            </w:r>
            <w:r>
              <w:rPr>
                <w:spacing w:val="-16"/>
              </w:rPr>
              <w:t xml:space="preserve"> </w:t>
            </w:r>
            <w:r>
              <w:rPr>
                <w:spacing w:val="5"/>
              </w:rPr>
              <w:t>，可以处2万元以下的罚款</w:t>
            </w:r>
            <w:r>
              <w:rPr>
                <w:spacing w:val="-44"/>
              </w:rPr>
              <w:t xml:space="preserve"> </w:t>
            </w:r>
            <w:r>
              <w:rPr>
                <w:spacing w:val="5"/>
              </w:rPr>
              <w:t>；逾期不改的</w:t>
            </w:r>
            <w:r>
              <w:rPr>
                <w:spacing w:val="-48"/>
              </w:rPr>
              <w:t xml:space="preserve"> </w:t>
            </w:r>
            <w:r>
              <w:rPr>
                <w:spacing w:val="5"/>
              </w:rPr>
              <w:t>，处2万</w:t>
            </w:r>
            <w:r>
              <w:rPr>
                <w:spacing w:val="8"/>
              </w:rPr>
              <w:t>元以上5万元以下的罚款</w:t>
            </w:r>
            <w:r>
              <w:rPr>
                <w:spacing w:val="-6"/>
              </w:rPr>
              <w:t>：</w:t>
            </w:r>
            <w:r>
              <w:rPr>
                <w:spacing w:val="-56"/>
              </w:rPr>
              <w:t xml:space="preserve"> </w:t>
            </w:r>
            <w:r>
              <w:rPr>
                <w:spacing w:val="-6"/>
              </w:rPr>
              <w:t>（</w:t>
            </w:r>
            <w:r>
              <w:rPr>
                <w:spacing w:val="8"/>
              </w:rPr>
              <w:t>一）危险化学品单位未开展安全生产标准化建设</w:t>
            </w:r>
          </w:p>
          <w:p w14:paraId="01A3F594">
            <w:pPr>
              <w:pStyle w:val="6"/>
              <w:spacing w:before="3" w:line="237" w:lineRule="auto"/>
              <w:ind w:left="34" w:right="138" w:firstLine="10"/>
            </w:pPr>
            <w:r>
              <w:rPr>
                <w:spacing w:val="8"/>
              </w:rPr>
              <w:t>的</w:t>
            </w:r>
            <w:r>
              <w:rPr>
                <w:spacing w:val="-13"/>
              </w:rPr>
              <w:t>；（</w:t>
            </w:r>
            <w:r>
              <w:rPr>
                <w:spacing w:val="8"/>
              </w:rPr>
              <w:t>二）危险化学品生产</w:t>
            </w:r>
            <w:r>
              <w:rPr>
                <w:spacing w:val="-43"/>
              </w:rPr>
              <w:t xml:space="preserve"> </w:t>
            </w:r>
            <w:r>
              <w:rPr>
                <w:spacing w:val="8"/>
              </w:rPr>
              <w:t>、储存、使用单位未按规定配备危险物品安全类注册安全工程师或注册助理安全工程师的</w:t>
            </w:r>
            <w:r>
              <w:rPr>
                <w:spacing w:val="-18"/>
              </w:rPr>
              <w:t xml:space="preserve"> ；（</w:t>
            </w:r>
            <w:r>
              <w:rPr>
                <w:spacing w:val="8"/>
              </w:rPr>
              <w:t>三）危险化学品</w:t>
            </w:r>
            <w:r>
              <w:rPr>
                <w:spacing w:val="7"/>
              </w:rPr>
              <w:t>生产</w:t>
            </w:r>
            <w:r>
              <w:rPr>
                <w:spacing w:val="-43"/>
              </w:rPr>
              <w:t xml:space="preserve"> </w:t>
            </w:r>
            <w:r>
              <w:rPr>
                <w:spacing w:val="7"/>
              </w:rPr>
              <w:t>、储存、使用</w:t>
            </w:r>
            <w:r>
              <w:t xml:space="preserve"> </w:t>
            </w:r>
            <w:r>
              <w:rPr>
                <w:spacing w:val="6"/>
              </w:rPr>
              <w:t>、经营单位的主要负责人</w:t>
            </w:r>
            <w:r>
              <w:rPr>
                <w:spacing w:val="-35"/>
              </w:rPr>
              <w:t xml:space="preserve"> </w:t>
            </w:r>
            <w:r>
              <w:rPr>
                <w:spacing w:val="6"/>
              </w:rPr>
              <w:t>、安全负责人</w:t>
            </w:r>
            <w:r>
              <w:rPr>
                <w:spacing w:val="-47"/>
              </w:rPr>
              <w:t xml:space="preserve"> </w:t>
            </w:r>
            <w:r>
              <w:rPr>
                <w:spacing w:val="6"/>
              </w:rPr>
              <w:t>、技术负责人不具备相应的化</w:t>
            </w:r>
            <w:r>
              <w:rPr>
                <w:spacing w:val="5"/>
              </w:rPr>
              <w:t>工专业知</w:t>
            </w:r>
            <w:r>
              <w:rPr>
                <w:spacing w:val="8"/>
              </w:rPr>
              <w:t>识或者化工行业从业经历的。</w:t>
            </w:r>
          </w:p>
        </w:tc>
        <w:tc>
          <w:tcPr>
            <w:tcW w:w="3744" w:type="dxa"/>
            <w:vAlign w:val="top"/>
          </w:tcPr>
          <w:p w14:paraId="736E80A9">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2F9A8BA5">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79C71DA0">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039CF677">
            <w:pPr>
              <w:spacing w:line="258" w:lineRule="auto"/>
              <w:rPr>
                <w:rFonts w:ascii="Arial"/>
                <w:sz w:val="21"/>
              </w:rPr>
            </w:pPr>
          </w:p>
          <w:p w14:paraId="4761D98F">
            <w:pPr>
              <w:spacing w:line="258" w:lineRule="auto"/>
              <w:rPr>
                <w:rFonts w:ascii="Arial"/>
                <w:sz w:val="21"/>
              </w:rPr>
            </w:pPr>
          </w:p>
          <w:p w14:paraId="2EB64194">
            <w:pPr>
              <w:spacing w:line="258" w:lineRule="auto"/>
              <w:rPr>
                <w:rFonts w:ascii="Arial"/>
                <w:sz w:val="21"/>
              </w:rPr>
            </w:pPr>
          </w:p>
          <w:p w14:paraId="7B38194F">
            <w:pPr>
              <w:spacing w:line="258" w:lineRule="auto"/>
              <w:rPr>
                <w:rFonts w:ascii="Arial"/>
                <w:sz w:val="21"/>
              </w:rPr>
            </w:pPr>
          </w:p>
          <w:p w14:paraId="049BA49A">
            <w:pPr>
              <w:spacing w:line="258" w:lineRule="auto"/>
              <w:rPr>
                <w:rFonts w:ascii="Arial"/>
                <w:sz w:val="21"/>
              </w:rPr>
            </w:pPr>
          </w:p>
          <w:p w14:paraId="4F3C1B89">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1B947E1C">
            <w:pPr>
              <w:pStyle w:val="6"/>
              <w:spacing w:line="229" w:lineRule="auto"/>
              <w:ind w:left="60"/>
            </w:pPr>
            <w:r>
              <w:rPr>
                <w:spacing w:val="-3"/>
              </w:rPr>
              <w:t>四十四、</w:t>
            </w:r>
          </w:p>
          <w:p w14:paraId="4D683A83">
            <w:pPr>
              <w:pStyle w:val="6"/>
              <w:spacing w:before="8" w:line="230" w:lineRule="auto"/>
              <w:ind w:left="42"/>
            </w:pPr>
            <w:r>
              <w:rPr>
                <w:spacing w:val="1"/>
              </w:rPr>
              <w:t>五十五、</w:t>
            </w:r>
          </w:p>
          <w:p w14:paraId="0BD3A4F0">
            <w:pPr>
              <w:pStyle w:val="6"/>
              <w:spacing w:before="6" w:line="230" w:lineRule="auto"/>
              <w:ind w:left="42"/>
            </w:pPr>
            <w:r>
              <w:rPr>
                <w:spacing w:val="1"/>
              </w:rPr>
              <w:t>五十六、</w:t>
            </w:r>
          </w:p>
          <w:p w14:paraId="52C48E16">
            <w:pPr>
              <w:pStyle w:val="6"/>
              <w:spacing w:before="8" w:line="230" w:lineRule="auto"/>
              <w:ind w:left="42"/>
            </w:pPr>
            <w:r>
              <w:rPr>
                <w:spacing w:val="1"/>
              </w:rPr>
              <w:t>五十七、</w:t>
            </w:r>
          </w:p>
          <w:p w14:paraId="7F332BC2">
            <w:pPr>
              <w:pStyle w:val="6"/>
              <w:spacing w:before="6" w:line="230" w:lineRule="auto"/>
              <w:ind w:left="42"/>
            </w:pPr>
            <w:r>
              <w:rPr>
                <w:spacing w:val="1"/>
              </w:rPr>
              <w:t>五十八、</w:t>
            </w:r>
          </w:p>
          <w:p w14:paraId="0EDBAE25">
            <w:pPr>
              <w:pStyle w:val="6"/>
              <w:spacing w:before="10" w:line="237" w:lineRule="auto"/>
              <w:ind w:left="40" w:right="77" w:firstLine="1"/>
            </w:pPr>
            <w:r>
              <w:rPr>
                <w:spacing w:val="5"/>
              </w:rPr>
              <w:t>五十九、六十、六</w:t>
            </w:r>
          </w:p>
          <w:p w14:paraId="1C0D3100">
            <w:pPr>
              <w:pStyle w:val="6"/>
              <w:spacing w:line="237" w:lineRule="auto"/>
              <w:ind w:left="44" w:right="77"/>
            </w:pPr>
            <w:r>
              <w:rPr>
                <w:spacing w:val="5"/>
              </w:rPr>
              <w:t>十一、六</w:t>
            </w:r>
            <w:r>
              <w:rPr>
                <w:spacing w:val="4"/>
              </w:rPr>
              <w:t>十二</w:t>
            </w:r>
          </w:p>
        </w:tc>
        <w:tc>
          <w:tcPr>
            <w:tcW w:w="674" w:type="dxa"/>
            <w:vAlign w:val="top"/>
          </w:tcPr>
          <w:p w14:paraId="4C4DEA84">
            <w:pPr>
              <w:spacing w:line="264" w:lineRule="auto"/>
              <w:rPr>
                <w:rFonts w:ascii="Arial"/>
                <w:sz w:val="21"/>
              </w:rPr>
            </w:pPr>
          </w:p>
          <w:p w14:paraId="7C79EE33">
            <w:pPr>
              <w:spacing w:line="264" w:lineRule="auto"/>
              <w:rPr>
                <w:rFonts w:ascii="Arial"/>
                <w:sz w:val="21"/>
              </w:rPr>
            </w:pPr>
          </w:p>
          <w:p w14:paraId="57DAF8A9">
            <w:pPr>
              <w:spacing w:line="264" w:lineRule="auto"/>
              <w:rPr>
                <w:rFonts w:ascii="Arial"/>
                <w:sz w:val="21"/>
              </w:rPr>
            </w:pPr>
          </w:p>
          <w:p w14:paraId="6BCCD62F">
            <w:pPr>
              <w:spacing w:line="264" w:lineRule="auto"/>
              <w:rPr>
                <w:rFonts w:ascii="Arial"/>
                <w:sz w:val="21"/>
              </w:rPr>
            </w:pPr>
          </w:p>
          <w:p w14:paraId="02C3B1B7">
            <w:pPr>
              <w:spacing w:line="264" w:lineRule="auto"/>
              <w:rPr>
                <w:rFonts w:ascii="Arial"/>
                <w:sz w:val="21"/>
              </w:rPr>
            </w:pPr>
          </w:p>
          <w:p w14:paraId="04CEB65D">
            <w:pPr>
              <w:spacing w:line="264" w:lineRule="auto"/>
              <w:rPr>
                <w:rFonts w:ascii="Arial"/>
                <w:sz w:val="21"/>
              </w:rPr>
            </w:pPr>
          </w:p>
          <w:p w14:paraId="3D4AC0AD">
            <w:pPr>
              <w:spacing w:line="264" w:lineRule="auto"/>
              <w:rPr>
                <w:rFonts w:ascii="Arial"/>
                <w:sz w:val="21"/>
              </w:rPr>
            </w:pPr>
          </w:p>
          <w:p w14:paraId="7BD8BDDA">
            <w:pPr>
              <w:spacing w:line="264" w:lineRule="auto"/>
              <w:rPr>
                <w:rFonts w:ascii="Arial"/>
                <w:sz w:val="21"/>
              </w:rPr>
            </w:pPr>
          </w:p>
          <w:p w14:paraId="5AE5B6D2">
            <w:pPr>
              <w:spacing w:line="264" w:lineRule="auto"/>
              <w:rPr>
                <w:rFonts w:ascii="Arial"/>
                <w:sz w:val="21"/>
              </w:rPr>
            </w:pPr>
          </w:p>
          <w:p w14:paraId="5CFB00F8">
            <w:pPr>
              <w:pStyle w:val="6"/>
              <w:spacing w:before="55" w:line="239" w:lineRule="auto"/>
              <w:ind w:left="44" w:right="103" w:hanging="3"/>
            </w:pPr>
            <w:r>
              <w:rPr>
                <w:spacing w:val="2"/>
              </w:rPr>
              <w:t>综合执</w:t>
            </w:r>
            <w:r>
              <w:rPr>
                <w:spacing w:val="1"/>
              </w:rPr>
              <w:t>法大队</w:t>
            </w:r>
          </w:p>
        </w:tc>
        <w:tc>
          <w:tcPr>
            <w:tcW w:w="775" w:type="dxa"/>
            <w:vAlign w:val="top"/>
          </w:tcPr>
          <w:p w14:paraId="3C53690C">
            <w:pPr>
              <w:spacing w:line="242" w:lineRule="auto"/>
              <w:rPr>
                <w:rFonts w:ascii="Arial"/>
                <w:sz w:val="21"/>
              </w:rPr>
            </w:pPr>
          </w:p>
          <w:p w14:paraId="1ED5361E">
            <w:pPr>
              <w:spacing w:line="242" w:lineRule="auto"/>
              <w:rPr>
                <w:rFonts w:ascii="Arial"/>
                <w:sz w:val="21"/>
              </w:rPr>
            </w:pPr>
          </w:p>
          <w:p w14:paraId="33029561">
            <w:pPr>
              <w:spacing w:line="243" w:lineRule="auto"/>
              <w:rPr>
                <w:rFonts w:ascii="Arial"/>
                <w:sz w:val="21"/>
              </w:rPr>
            </w:pPr>
          </w:p>
          <w:p w14:paraId="75E36023">
            <w:pPr>
              <w:spacing w:line="243" w:lineRule="auto"/>
              <w:rPr>
                <w:rFonts w:ascii="Arial"/>
                <w:sz w:val="21"/>
              </w:rPr>
            </w:pPr>
          </w:p>
          <w:p w14:paraId="08C1BFFC">
            <w:pPr>
              <w:spacing w:line="243" w:lineRule="auto"/>
              <w:rPr>
                <w:rFonts w:ascii="Arial"/>
                <w:sz w:val="21"/>
              </w:rPr>
            </w:pPr>
          </w:p>
          <w:p w14:paraId="1BA012E2">
            <w:pPr>
              <w:spacing w:line="243" w:lineRule="auto"/>
              <w:rPr>
                <w:rFonts w:ascii="Arial"/>
                <w:sz w:val="21"/>
              </w:rPr>
            </w:pPr>
          </w:p>
          <w:p w14:paraId="5883C900">
            <w:pPr>
              <w:spacing w:line="243" w:lineRule="auto"/>
              <w:rPr>
                <w:rFonts w:ascii="Arial"/>
                <w:sz w:val="21"/>
              </w:rPr>
            </w:pPr>
          </w:p>
          <w:p w14:paraId="30A96C5A">
            <w:pPr>
              <w:spacing w:line="243" w:lineRule="auto"/>
              <w:rPr>
                <w:rFonts w:ascii="Arial"/>
                <w:sz w:val="21"/>
              </w:rPr>
            </w:pPr>
          </w:p>
          <w:p w14:paraId="36853E4B">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4C15214F">
            <w:pPr>
              <w:rPr>
                <w:rFonts w:ascii="Arial"/>
                <w:sz w:val="21"/>
              </w:rPr>
            </w:pPr>
          </w:p>
        </w:tc>
      </w:tr>
      <w:tr w14:paraId="18E26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64A1289F">
            <w:pPr>
              <w:spacing w:line="248" w:lineRule="auto"/>
              <w:rPr>
                <w:rFonts w:ascii="Arial"/>
                <w:sz w:val="21"/>
              </w:rPr>
            </w:pPr>
          </w:p>
          <w:p w14:paraId="0CD214E0">
            <w:pPr>
              <w:spacing w:line="248" w:lineRule="auto"/>
              <w:rPr>
                <w:rFonts w:ascii="Arial"/>
                <w:sz w:val="21"/>
              </w:rPr>
            </w:pPr>
          </w:p>
          <w:p w14:paraId="65EFD4AE">
            <w:pPr>
              <w:spacing w:line="248" w:lineRule="auto"/>
              <w:rPr>
                <w:rFonts w:ascii="Arial"/>
                <w:sz w:val="21"/>
              </w:rPr>
            </w:pPr>
          </w:p>
          <w:p w14:paraId="0F486E17">
            <w:pPr>
              <w:spacing w:line="248" w:lineRule="auto"/>
              <w:rPr>
                <w:rFonts w:ascii="Arial"/>
                <w:sz w:val="21"/>
              </w:rPr>
            </w:pPr>
          </w:p>
          <w:p w14:paraId="284E01CE">
            <w:pPr>
              <w:spacing w:line="248" w:lineRule="auto"/>
              <w:rPr>
                <w:rFonts w:ascii="Arial"/>
                <w:sz w:val="21"/>
              </w:rPr>
            </w:pPr>
          </w:p>
          <w:p w14:paraId="11860473">
            <w:pPr>
              <w:spacing w:line="248" w:lineRule="auto"/>
              <w:rPr>
                <w:rFonts w:ascii="Arial"/>
                <w:sz w:val="21"/>
              </w:rPr>
            </w:pPr>
          </w:p>
          <w:p w14:paraId="77C72727">
            <w:pPr>
              <w:spacing w:line="248" w:lineRule="auto"/>
              <w:rPr>
                <w:rFonts w:ascii="Arial"/>
                <w:sz w:val="21"/>
              </w:rPr>
            </w:pPr>
          </w:p>
          <w:p w14:paraId="65D5247D">
            <w:pPr>
              <w:spacing w:line="249" w:lineRule="auto"/>
              <w:rPr>
                <w:rFonts w:ascii="Arial"/>
                <w:sz w:val="21"/>
              </w:rPr>
            </w:pPr>
          </w:p>
          <w:p w14:paraId="40A73606">
            <w:pPr>
              <w:spacing w:line="249" w:lineRule="auto"/>
              <w:rPr>
                <w:rFonts w:ascii="Arial"/>
                <w:sz w:val="21"/>
              </w:rPr>
            </w:pPr>
          </w:p>
          <w:p w14:paraId="74BCA3C7">
            <w:pPr>
              <w:spacing w:line="249" w:lineRule="auto"/>
              <w:rPr>
                <w:rFonts w:ascii="Arial"/>
                <w:sz w:val="21"/>
              </w:rPr>
            </w:pPr>
          </w:p>
          <w:p w14:paraId="3559F37F">
            <w:pPr>
              <w:pStyle w:val="6"/>
              <w:spacing w:before="56" w:line="229" w:lineRule="exact"/>
              <w:ind w:left="95"/>
            </w:pPr>
            <w:r>
              <w:rPr>
                <w:spacing w:val="-3"/>
                <w:position w:val="1"/>
              </w:rPr>
              <w:t>133</w:t>
            </w:r>
          </w:p>
        </w:tc>
        <w:tc>
          <w:tcPr>
            <w:tcW w:w="573" w:type="dxa"/>
            <w:vAlign w:val="top"/>
          </w:tcPr>
          <w:p w14:paraId="04643A3A">
            <w:pPr>
              <w:spacing w:line="251" w:lineRule="auto"/>
              <w:rPr>
                <w:rFonts w:ascii="Arial"/>
                <w:sz w:val="21"/>
              </w:rPr>
            </w:pPr>
          </w:p>
          <w:p w14:paraId="72E53468">
            <w:pPr>
              <w:spacing w:line="251" w:lineRule="auto"/>
              <w:rPr>
                <w:rFonts w:ascii="Arial"/>
                <w:sz w:val="21"/>
              </w:rPr>
            </w:pPr>
          </w:p>
          <w:p w14:paraId="4BDEDE9E">
            <w:pPr>
              <w:spacing w:line="251" w:lineRule="auto"/>
              <w:rPr>
                <w:rFonts w:ascii="Arial"/>
                <w:sz w:val="21"/>
              </w:rPr>
            </w:pPr>
          </w:p>
          <w:p w14:paraId="755FFEE0">
            <w:pPr>
              <w:spacing w:line="252" w:lineRule="auto"/>
              <w:rPr>
                <w:rFonts w:ascii="Arial"/>
                <w:sz w:val="21"/>
              </w:rPr>
            </w:pPr>
          </w:p>
          <w:p w14:paraId="56CB057E">
            <w:pPr>
              <w:spacing w:line="252" w:lineRule="auto"/>
              <w:rPr>
                <w:rFonts w:ascii="Arial"/>
                <w:sz w:val="21"/>
              </w:rPr>
            </w:pPr>
          </w:p>
          <w:p w14:paraId="3EEEE441">
            <w:pPr>
              <w:spacing w:line="252" w:lineRule="auto"/>
              <w:rPr>
                <w:rFonts w:ascii="Arial"/>
                <w:sz w:val="21"/>
              </w:rPr>
            </w:pPr>
          </w:p>
          <w:p w14:paraId="59D6B410">
            <w:pPr>
              <w:spacing w:line="252" w:lineRule="auto"/>
              <w:rPr>
                <w:rFonts w:ascii="Arial"/>
                <w:sz w:val="21"/>
              </w:rPr>
            </w:pPr>
          </w:p>
          <w:p w14:paraId="5DC6484D">
            <w:pPr>
              <w:spacing w:line="252" w:lineRule="auto"/>
              <w:rPr>
                <w:rFonts w:ascii="Arial"/>
                <w:sz w:val="21"/>
              </w:rPr>
            </w:pPr>
          </w:p>
          <w:p w14:paraId="54A9E3D2">
            <w:pPr>
              <w:spacing w:line="252" w:lineRule="auto"/>
              <w:rPr>
                <w:rFonts w:ascii="Arial"/>
                <w:sz w:val="21"/>
              </w:rPr>
            </w:pPr>
          </w:p>
          <w:p w14:paraId="1BB6D4B8">
            <w:pPr>
              <w:pStyle w:val="6"/>
              <w:spacing w:before="55" w:line="239" w:lineRule="auto"/>
              <w:ind w:left="114" w:right="105"/>
              <w:jc w:val="both"/>
            </w:pPr>
            <w:r>
              <w:rPr>
                <w:spacing w:val="1"/>
              </w:rPr>
              <w:t>应急管理部门</w:t>
            </w:r>
          </w:p>
        </w:tc>
        <w:tc>
          <w:tcPr>
            <w:tcW w:w="530" w:type="dxa"/>
            <w:vAlign w:val="top"/>
          </w:tcPr>
          <w:p w14:paraId="409BFCA0">
            <w:pPr>
              <w:spacing w:line="263" w:lineRule="auto"/>
              <w:rPr>
                <w:rFonts w:ascii="Arial"/>
                <w:sz w:val="21"/>
              </w:rPr>
            </w:pPr>
          </w:p>
          <w:p w14:paraId="45EEE925">
            <w:pPr>
              <w:spacing w:line="264" w:lineRule="auto"/>
              <w:rPr>
                <w:rFonts w:ascii="Arial"/>
                <w:sz w:val="21"/>
              </w:rPr>
            </w:pPr>
          </w:p>
          <w:p w14:paraId="3A6004EB">
            <w:pPr>
              <w:spacing w:line="264" w:lineRule="auto"/>
              <w:rPr>
                <w:rFonts w:ascii="Arial"/>
                <w:sz w:val="21"/>
              </w:rPr>
            </w:pPr>
          </w:p>
          <w:p w14:paraId="76CDD042">
            <w:pPr>
              <w:spacing w:line="264" w:lineRule="auto"/>
              <w:rPr>
                <w:rFonts w:ascii="Arial"/>
                <w:sz w:val="21"/>
              </w:rPr>
            </w:pPr>
          </w:p>
          <w:p w14:paraId="4C90C9CB">
            <w:pPr>
              <w:spacing w:line="264" w:lineRule="auto"/>
              <w:rPr>
                <w:rFonts w:ascii="Arial"/>
                <w:sz w:val="21"/>
              </w:rPr>
            </w:pPr>
          </w:p>
          <w:p w14:paraId="0BADD642">
            <w:pPr>
              <w:spacing w:line="264" w:lineRule="auto"/>
              <w:rPr>
                <w:rFonts w:ascii="Arial"/>
                <w:sz w:val="21"/>
              </w:rPr>
            </w:pPr>
          </w:p>
          <w:p w14:paraId="2F116303">
            <w:pPr>
              <w:spacing w:line="264" w:lineRule="auto"/>
              <w:rPr>
                <w:rFonts w:ascii="Arial"/>
                <w:sz w:val="21"/>
              </w:rPr>
            </w:pPr>
          </w:p>
          <w:p w14:paraId="1DA41630">
            <w:pPr>
              <w:spacing w:line="264" w:lineRule="auto"/>
              <w:rPr>
                <w:rFonts w:ascii="Arial"/>
                <w:sz w:val="21"/>
              </w:rPr>
            </w:pPr>
          </w:p>
          <w:p w14:paraId="74E2F799">
            <w:pPr>
              <w:spacing w:line="264" w:lineRule="auto"/>
              <w:rPr>
                <w:rFonts w:ascii="Arial"/>
                <w:sz w:val="21"/>
              </w:rPr>
            </w:pPr>
          </w:p>
          <w:p w14:paraId="77C3414D">
            <w:pPr>
              <w:pStyle w:val="6"/>
              <w:spacing w:before="56" w:line="238" w:lineRule="auto"/>
              <w:ind w:left="94" w:right="83"/>
            </w:pPr>
            <w:r>
              <w:t>行政</w:t>
            </w:r>
            <w:r>
              <w:rPr>
                <w:spacing w:val="1"/>
              </w:rPr>
              <w:t>处罚</w:t>
            </w:r>
          </w:p>
        </w:tc>
        <w:tc>
          <w:tcPr>
            <w:tcW w:w="991" w:type="dxa"/>
            <w:vAlign w:val="top"/>
          </w:tcPr>
          <w:p w14:paraId="09C88F9E">
            <w:pPr>
              <w:spacing w:line="283" w:lineRule="auto"/>
              <w:rPr>
                <w:rFonts w:ascii="Arial"/>
                <w:sz w:val="21"/>
              </w:rPr>
            </w:pPr>
          </w:p>
          <w:p w14:paraId="154C2383">
            <w:pPr>
              <w:spacing w:line="283" w:lineRule="auto"/>
              <w:rPr>
                <w:rFonts w:ascii="Arial"/>
                <w:sz w:val="21"/>
              </w:rPr>
            </w:pPr>
          </w:p>
          <w:p w14:paraId="50AF685C">
            <w:pPr>
              <w:spacing w:line="284" w:lineRule="auto"/>
              <w:rPr>
                <w:rFonts w:ascii="Arial"/>
                <w:sz w:val="21"/>
              </w:rPr>
            </w:pPr>
          </w:p>
          <w:p w14:paraId="1693F00C">
            <w:pPr>
              <w:pStyle w:val="6"/>
              <w:spacing w:before="55" w:line="238" w:lineRule="auto"/>
              <w:ind w:left="54" w:right="42"/>
              <w:jc w:val="both"/>
            </w:pPr>
            <w:r>
              <w:rPr>
                <w:spacing w:val="4"/>
              </w:rPr>
              <w:t>对危险化学</w:t>
            </w:r>
            <w:r>
              <w:rPr>
                <w:spacing w:val="6"/>
              </w:rPr>
              <w:t>品生产、储</w:t>
            </w:r>
            <w:r>
              <w:rPr>
                <w:spacing w:val="4"/>
              </w:rPr>
              <w:t>存和使用单位的生产储存装置设施涉及重点监管危险化工</w:t>
            </w:r>
            <w:r>
              <w:rPr>
                <w:spacing w:val="6"/>
              </w:rPr>
              <w:t>工艺、重点</w:t>
            </w:r>
            <w:r>
              <w:rPr>
                <w:spacing w:val="4"/>
              </w:rPr>
              <w:t>监管危险化</w:t>
            </w:r>
            <w:r>
              <w:rPr>
                <w:spacing w:val="6"/>
              </w:rPr>
              <w:t>学品、重大</w:t>
            </w:r>
            <w:r>
              <w:rPr>
                <w:spacing w:val="-1"/>
              </w:rPr>
              <w:t>危险源的</w:t>
            </w:r>
            <w:r>
              <w:rPr>
                <w:spacing w:val="-47"/>
              </w:rPr>
              <w:t xml:space="preserve"> </w:t>
            </w:r>
            <w:r>
              <w:rPr>
                <w:spacing w:val="-1"/>
              </w:rPr>
              <w:t>，</w:t>
            </w:r>
            <w:r>
              <w:rPr>
                <w:spacing w:val="4"/>
              </w:rPr>
              <w:t>未实行自动</w:t>
            </w:r>
          </w:p>
          <w:p w14:paraId="33D03A87">
            <w:pPr>
              <w:pStyle w:val="6"/>
              <w:spacing w:line="229" w:lineRule="auto"/>
              <w:ind w:left="54"/>
            </w:pPr>
            <w:r>
              <w:rPr>
                <w:spacing w:val="-5"/>
              </w:rPr>
              <w:t>控制、</w:t>
            </w:r>
            <w:r>
              <w:rPr>
                <w:spacing w:val="-29"/>
              </w:rPr>
              <w:t xml:space="preserve"> </w:t>
            </w:r>
            <w:r>
              <w:rPr>
                <w:spacing w:val="-5"/>
              </w:rPr>
              <w:t>自动</w:t>
            </w:r>
          </w:p>
          <w:p w14:paraId="35A8EB6A">
            <w:pPr>
              <w:pStyle w:val="6"/>
              <w:spacing w:before="8" w:line="238" w:lineRule="auto"/>
              <w:ind w:left="53" w:right="44"/>
              <w:jc w:val="both"/>
            </w:pPr>
            <w:r>
              <w:rPr>
                <w:spacing w:val="-5"/>
              </w:rPr>
              <w:t>连锁、</w:t>
            </w:r>
            <w:r>
              <w:rPr>
                <w:spacing w:val="-29"/>
              </w:rPr>
              <w:t xml:space="preserve"> </w:t>
            </w:r>
            <w:r>
              <w:rPr>
                <w:spacing w:val="-5"/>
              </w:rPr>
              <w:t>自动</w:t>
            </w:r>
            <w:r>
              <w:rPr>
                <w:spacing w:val="5"/>
              </w:rPr>
              <w:t>报警等违法行为的处罚</w:t>
            </w:r>
          </w:p>
        </w:tc>
        <w:tc>
          <w:tcPr>
            <w:tcW w:w="619" w:type="dxa"/>
            <w:vAlign w:val="top"/>
          </w:tcPr>
          <w:p w14:paraId="3A912DC9">
            <w:pPr>
              <w:rPr>
                <w:rFonts w:ascii="Arial"/>
                <w:sz w:val="21"/>
              </w:rPr>
            </w:pPr>
          </w:p>
        </w:tc>
        <w:tc>
          <w:tcPr>
            <w:tcW w:w="6286" w:type="dxa"/>
            <w:vAlign w:val="top"/>
          </w:tcPr>
          <w:p w14:paraId="77FBD3BB">
            <w:pPr>
              <w:spacing w:line="247" w:lineRule="auto"/>
              <w:rPr>
                <w:rFonts w:ascii="Arial"/>
                <w:sz w:val="21"/>
              </w:rPr>
            </w:pPr>
          </w:p>
          <w:p w14:paraId="2AA25C18">
            <w:pPr>
              <w:spacing w:line="247" w:lineRule="auto"/>
              <w:rPr>
                <w:rFonts w:ascii="Arial"/>
                <w:sz w:val="21"/>
              </w:rPr>
            </w:pPr>
          </w:p>
          <w:p w14:paraId="02E6978A">
            <w:pPr>
              <w:spacing w:line="248" w:lineRule="auto"/>
              <w:rPr>
                <w:rFonts w:ascii="Arial"/>
                <w:sz w:val="21"/>
              </w:rPr>
            </w:pPr>
          </w:p>
          <w:p w14:paraId="1B5BAD6E">
            <w:pPr>
              <w:pStyle w:val="6"/>
              <w:spacing w:before="56" w:line="238" w:lineRule="auto"/>
              <w:ind w:left="32" w:right="507" w:hanging="7"/>
            </w:pPr>
            <w:r>
              <w:rPr>
                <w:spacing w:val="7"/>
              </w:rPr>
              <w:t>【规章】《湖北省危险化学品安全管理办法》</w:t>
            </w:r>
            <w:r>
              <w:rPr>
                <w:spacing w:val="-29"/>
              </w:rPr>
              <w:t xml:space="preserve"> </w:t>
            </w:r>
            <w:r>
              <w:rPr>
                <w:spacing w:val="7"/>
              </w:rPr>
              <w:t>（2013年9月9日省政府令第</w:t>
            </w:r>
            <w:r>
              <w:rPr>
                <w:spacing w:val="2"/>
              </w:rPr>
              <w:t>364号）</w:t>
            </w:r>
          </w:p>
          <w:p w14:paraId="6932146F">
            <w:pPr>
              <w:pStyle w:val="6"/>
              <w:spacing w:before="2" w:line="237" w:lineRule="auto"/>
              <w:ind w:left="34" w:right="47" w:firstLine="8"/>
            </w:pPr>
            <w:r>
              <w:rPr>
                <w:spacing w:val="3"/>
              </w:rPr>
              <w:t>第五十四条</w:t>
            </w:r>
            <w:r>
              <w:rPr>
                <w:spacing w:val="39"/>
              </w:rPr>
              <w:t xml:space="preserve"> </w:t>
            </w:r>
            <w:r>
              <w:rPr>
                <w:spacing w:val="3"/>
              </w:rPr>
              <w:t>违反本办法第二十条</w:t>
            </w:r>
            <w:r>
              <w:rPr>
                <w:spacing w:val="-38"/>
              </w:rPr>
              <w:t xml:space="preserve"> </w:t>
            </w:r>
            <w:r>
              <w:rPr>
                <w:spacing w:val="3"/>
              </w:rPr>
              <w:t>、第二十八条第一款</w:t>
            </w:r>
            <w:r>
              <w:rPr>
                <w:spacing w:val="-40"/>
              </w:rPr>
              <w:t xml:space="preserve"> </w:t>
            </w:r>
            <w:r>
              <w:rPr>
                <w:spacing w:val="3"/>
              </w:rPr>
              <w:t>、第三十三条的规定</w:t>
            </w:r>
            <w:r>
              <w:rPr>
                <w:spacing w:val="-41"/>
              </w:rPr>
              <w:t xml:space="preserve"> </w:t>
            </w:r>
            <w:r>
              <w:rPr>
                <w:spacing w:val="3"/>
              </w:rPr>
              <w:t>，</w:t>
            </w:r>
            <w:r>
              <w:rPr>
                <w:spacing w:val="-42"/>
              </w:rPr>
              <w:t xml:space="preserve"> </w:t>
            </w:r>
            <w:r>
              <w:rPr>
                <w:spacing w:val="3"/>
              </w:rPr>
              <w:t>由</w:t>
            </w:r>
            <w:r>
              <w:rPr>
                <w:spacing w:val="6"/>
              </w:rPr>
              <w:t>县级以上人民政府安全生产监督管理部门责令限期改正 ，可以处5万元以下的罚款；逾期不改的</w:t>
            </w:r>
            <w:r>
              <w:rPr>
                <w:spacing w:val="-47"/>
              </w:rPr>
              <w:t xml:space="preserve"> </w:t>
            </w:r>
            <w:r>
              <w:rPr>
                <w:spacing w:val="6"/>
              </w:rPr>
              <w:t>，处5万元以上10万元以下的罚款</w:t>
            </w:r>
            <w:r>
              <w:rPr>
                <w:spacing w:val="-42"/>
              </w:rPr>
              <w:t xml:space="preserve"> </w:t>
            </w:r>
            <w:r>
              <w:rPr>
                <w:spacing w:val="6"/>
              </w:rPr>
              <w:t>。注明</w:t>
            </w:r>
            <w:r>
              <w:rPr>
                <w:spacing w:val="4"/>
              </w:rPr>
              <w:t>：（</w:t>
            </w:r>
            <w:r>
              <w:rPr>
                <w:spacing w:val="6"/>
              </w:rPr>
              <w:t>第二十条</w:t>
            </w:r>
            <w:r>
              <w:rPr>
                <w:spacing w:val="32"/>
                <w:w w:val="101"/>
              </w:rPr>
              <w:t xml:space="preserve"> </w:t>
            </w:r>
            <w:r>
              <w:rPr>
                <w:spacing w:val="6"/>
              </w:rPr>
              <w:t>危险化学品生产</w:t>
            </w:r>
            <w:r>
              <w:rPr>
                <w:spacing w:val="-40"/>
              </w:rPr>
              <w:t xml:space="preserve"> </w:t>
            </w:r>
            <w:r>
              <w:rPr>
                <w:spacing w:val="6"/>
              </w:rPr>
              <w:t>、储存和使用单位的生产储存装置设施涉及重点监管危险化工工艺</w:t>
            </w:r>
            <w:r>
              <w:rPr>
                <w:spacing w:val="-16"/>
              </w:rPr>
              <w:t xml:space="preserve"> </w:t>
            </w:r>
            <w:r>
              <w:rPr>
                <w:spacing w:val="6"/>
              </w:rPr>
              <w:t>、</w:t>
            </w:r>
          </w:p>
          <w:p w14:paraId="072128DC">
            <w:pPr>
              <w:pStyle w:val="6"/>
              <w:spacing w:before="4" w:line="237" w:lineRule="auto"/>
              <w:ind w:left="34" w:right="56" w:firstLine="6"/>
            </w:pPr>
            <w:r>
              <w:rPr>
                <w:spacing w:val="1"/>
              </w:rPr>
              <w:t>重点监管危险化学品</w:t>
            </w:r>
            <w:r>
              <w:rPr>
                <w:spacing w:val="-30"/>
              </w:rPr>
              <w:t xml:space="preserve"> </w:t>
            </w:r>
            <w:r>
              <w:rPr>
                <w:spacing w:val="1"/>
              </w:rPr>
              <w:t>、重大危险源的</w:t>
            </w:r>
            <w:r>
              <w:rPr>
                <w:spacing w:val="-46"/>
              </w:rPr>
              <w:t xml:space="preserve"> </w:t>
            </w:r>
            <w:r>
              <w:rPr>
                <w:spacing w:val="1"/>
              </w:rPr>
              <w:t>，应当实行自动控制</w:t>
            </w:r>
            <w:r>
              <w:rPr>
                <w:spacing w:val="-40"/>
              </w:rPr>
              <w:t xml:space="preserve"> </w:t>
            </w:r>
            <w:r>
              <w:rPr>
                <w:spacing w:val="1"/>
              </w:rPr>
              <w:t>、</w:t>
            </w:r>
            <w:r>
              <w:rPr>
                <w:spacing w:val="-33"/>
              </w:rPr>
              <w:t xml:space="preserve"> </w:t>
            </w:r>
            <w:r>
              <w:rPr>
                <w:spacing w:val="1"/>
              </w:rPr>
              <w:t>自动</w:t>
            </w:r>
            <w:r>
              <w:rPr>
                <w:rFonts w:hint="eastAsia"/>
                <w:spacing w:val="1"/>
                <w:lang w:eastAsia="zh-CN"/>
              </w:rPr>
              <w:t>联锁</w:t>
            </w:r>
            <w:r>
              <w:rPr>
                <w:spacing w:val="-49"/>
              </w:rPr>
              <w:t xml:space="preserve"> </w:t>
            </w:r>
            <w:r>
              <w:rPr>
                <w:spacing w:val="1"/>
              </w:rPr>
              <w:t>、</w:t>
            </w:r>
            <w:r>
              <w:rPr>
                <w:spacing w:val="-33"/>
              </w:rPr>
              <w:t xml:space="preserve"> </w:t>
            </w:r>
            <w:r>
              <w:rPr>
                <w:spacing w:val="1"/>
              </w:rPr>
              <w:t>自动报</w:t>
            </w:r>
            <w:r>
              <w:rPr>
                <w:spacing w:val="7"/>
              </w:rPr>
              <w:t>警，对温度、压力、液位、流量等重要参数信息实现不间断的采集和远传</w:t>
            </w:r>
            <w:r>
              <w:rPr>
                <w:spacing w:val="1"/>
              </w:rPr>
              <w:t xml:space="preserve"> </w:t>
            </w:r>
            <w:r>
              <w:rPr>
                <w:spacing w:val="7"/>
              </w:rPr>
              <w:t>。在</w:t>
            </w:r>
            <w:r>
              <w:rPr>
                <w:spacing w:val="6"/>
              </w:rPr>
              <w:t>役大型化工装置应当装设紧急停车系统</w:t>
            </w:r>
            <w:r>
              <w:rPr>
                <w:spacing w:val="-18"/>
              </w:rPr>
              <w:t xml:space="preserve"> </w:t>
            </w:r>
            <w:r>
              <w:rPr>
                <w:spacing w:val="6"/>
              </w:rPr>
              <w:t>。涉及易燃易爆</w:t>
            </w:r>
            <w:r>
              <w:rPr>
                <w:spacing w:val="-45"/>
              </w:rPr>
              <w:t xml:space="preserve"> </w:t>
            </w:r>
            <w:r>
              <w:rPr>
                <w:spacing w:val="6"/>
              </w:rPr>
              <w:t>、有毒有</w:t>
            </w:r>
            <w:r>
              <w:rPr>
                <w:spacing w:val="5"/>
              </w:rPr>
              <w:t>害气体的场所</w:t>
            </w:r>
            <w:r>
              <w:rPr>
                <w:spacing w:val="6"/>
              </w:rPr>
              <w:t>应当装设气体泄漏监测报警装置</w:t>
            </w:r>
            <w:r>
              <w:rPr>
                <w:spacing w:val="-23"/>
              </w:rPr>
              <w:t xml:space="preserve"> </w:t>
            </w:r>
            <w:r>
              <w:rPr>
                <w:spacing w:val="6"/>
              </w:rPr>
              <w:t>，配备至少2套以上全封闭防化服</w:t>
            </w:r>
            <w:r>
              <w:rPr>
                <w:spacing w:val="-39"/>
              </w:rPr>
              <w:t xml:space="preserve"> </w:t>
            </w:r>
            <w:r>
              <w:rPr>
                <w:spacing w:val="6"/>
              </w:rPr>
              <w:t>；构成重大危</w:t>
            </w:r>
            <w:r>
              <w:rPr>
                <w:spacing w:val="7"/>
              </w:rPr>
              <w:t>险源的，应当设立气体防护站（组）。</w:t>
            </w:r>
          </w:p>
          <w:p w14:paraId="5D7F4391">
            <w:pPr>
              <w:pStyle w:val="6"/>
              <w:spacing w:line="229" w:lineRule="auto"/>
              <w:ind w:left="42"/>
            </w:pPr>
            <w:r>
              <w:rPr>
                <w:spacing w:val="6"/>
              </w:rPr>
              <w:t>第二十八条</w:t>
            </w:r>
            <w:r>
              <w:rPr>
                <w:spacing w:val="32"/>
              </w:rPr>
              <w:t xml:space="preserve"> </w:t>
            </w:r>
            <w:r>
              <w:rPr>
                <w:spacing w:val="6"/>
              </w:rPr>
              <w:t>城镇人口密集区的加油站应当采用阻隔防爆技</w:t>
            </w:r>
            <w:r>
              <w:rPr>
                <w:spacing w:val="5"/>
              </w:rPr>
              <w:t>术</w:t>
            </w:r>
            <w:r>
              <w:rPr>
                <w:spacing w:val="-33"/>
              </w:rPr>
              <w:t xml:space="preserve"> </w:t>
            </w:r>
            <w:r>
              <w:rPr>
                <w:spacing w:val="5"/>
              </w:rPr>
              <w:t>。</w:t>
            </w:r>
          </w:p>
          <w:p w14:paraId="6D2BB877">
            <w:pPr>
              <w:pStyle w:val="6"/>
              <w:spacing w:before="5" w:line="238" w:lineRule="auto"/>
              <w:ind w:left="34" w:right="59" w:firstLine="8"/>
            </w:pPr>
            <w:r>
              <w:rPr>
                <w:spacing w:val="7"/>
              </w:rPr>
              <w:t>第三十三条</w:t>
            </w:r>
            <w:r>
              <w:rPr>
                <w:spacing w:val="39"/>
              </w:rPr>
              <w:t xml:space="preserve"> </w:t>
            </w:r>
            <w:r>
              <w:rPr>
                <w:spacing w:val="7"/>
              </w:rPr>
              <w:t>生产、储存、使用和带有储存设施经营危险</w:t>
            </w:r>
            <w:r>
              <w:rPr>
                <w:spacing w:val="6"/>
              </w:rPr>
              <w:t>化学品的单位应当在危</w:t>
            </w:r>
            <w:r>
              <w:rPr>
                <w:spacing w:val="5"/>
              </w:rPr>
              <w:t>险化学品装卸地点设立专用停车场或停车位</w:t>
            </w:r>
            <w:r>
              <w:rPr>
                <w:spacing w:val="-9"/>
              </w:rPr>
              <w:t xml:space="preserve"> </w:t>
            </w:r>
            <w:r>
              <w:rPr>
                <w:spacing w:val="5"/>
              </w:rPr>
              <w:t>，并设置警示标志</w:t>
            </w:r>
            <w:r>
              <w:rPr>
                <w:spacing w:val="-42"/>
              </w:rPr>
              <w:t xml:space="preserve"> </w:t>
            </w:r>
            <w:r>
              <w:rPr>
                <w:spacing w:val="5"/>
              </w:rPr>
              <w:t>。</w:t>
            </w:r>
            <w:r>
              <w:rPr>
                <w:spacing w:val="27"/>
              </w:rPr>
              <w:t xml:space="preserve"> </w:t>
            </w:r>
            <w:r>
              <w:rPr>
                <w:spacing w:val="5"/>
              </w:rPr>
              <w:t>危险化学品生</w:t>
            </w:r>
            <w:r>
              <w:rPr>
                <w:spacing w:val="6"/>
              </w:rPr>
              <w:t>产、经营单位应当建立和执行发货和装载的查验制度 ，在装载危险化学品前查验承运单位车辆资质证件</w:t>
            </w:r>
            <w:r>
              <w:rPr>
                <w:spacing w:val="-33"/>
              </w:rPr>
              <w:t xml:space="preserve"> </w:t>
            </w:r>
            <w:r>
              <w:rPr>
                <w:spacing w:val="6"/>
              </w:rPr>
              <w:t>、驾驶人和押运人员从业资格证件</w:t>
            </w:r>
            <w:r>
              <w:rPr>
                <w:spacing w:val="-26"/>
              </w:rPr>
              <w:t xml:space="preserve"> </w:t>
            </w:r>
            <w:r>
              <w:rPr>
                <w:spacing w:val="6"/>
              </w:rPr>
              <w:t>，查验</w:t>
            </w:r>
            <w:r>
              <w:rPr>
                <w:spacing w:val="5"/>
              </w:rPr>
              <w:t>车辆及罐体</w:t>
            </w:r>
            <w:r>
              <w:t xml:space="preserve">  </w:t>
            </w:r>
            <w:r>
              <w:rPr>
                <w:spacing w:val="5"/>
              </w:rPr>
              <w:t>、危险化学品警示灯具和标志的完好性</w:t>
            </w:r>
            <w:r>
              <w:rPr>
                <w:spacing w:val="-18"/>
              </w:rPr>
              <w:t xml:space="preserve"> </w:t>
            </w:r>
            <w:r>
              <w:rPr>
                <w:spacing w:val="5"/>
              </w:rPr>
              <w:t>。严禁超载</w:t>
            </w:r>
            <w:r>
              <w:rPr>
                <w:spacing w:val="-50"/>
              </w:rPr>
              <w:t xml:space="preserve"> </w:t>
            </w:r>
            <w:r>
              <w:rPr>
                <w:spacing w:val="5"/>
              </w:rPr>
              <w:t>、混装。</w:t>
            </w:r>
          </w:p>
        </w:tc>
        <w:tc>
          <w:tcPr>
            <w:tcW w:w="3744" w:type="dxa"/>
            <w:vAlign w:val="top"/>
          </w:tcPr>
          <w:p w14:paraId="37FA22B0">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7D0F2C5F">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35C583C1">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w:t>
            </w:r>
            <w:r>
              <w:rPr>
                <w:rFonts w:hint="eastAsia"/>
                <w:spacing w:val="4"/>
                <w:lang w:eastAsia="zh-CN"/>
              </w:rPr>
              <w:t>履行</w:t>
            </w:r>
          </w:p>
        </w:tc>
        <w:tc>
          <w:tcPr>
            <w:tcW w:w="832" w:type="dxa"/>
            <w:vAlign w:val="top"/>
          </w:tcPr>
          <w:p w14:paraId="73308AD5">
            <w:pPr>
              <w:spacing w:line="257" w:lineRule="auto"/>
              <w:rPr>
                <w:rFonts w:ascii="Arial"/>
                <w:sz w:val="21"/>
              </w:rPr>
            </w:pPr>
          </w:p>
          <w:p w14:paraId="623C0B1B">
            <w:pPr>
              <w:spacing w:line="257" w:lineRule="auto"/>
              <w:rPr>
                <w:rFonts w:ascii="Arial"/>
                <w:sz w:val="21"/>
              </w:rPr>
            </w:pPr>
          </w:p>
          <w:p w14:paraId="159052BC">
            <w:pPr>
              <w:spacing w:line="258" w:lineRule="auto"/>
              <w:rPr>
                <w:rFonts w:ascii="Arial"/>
                <w:sz w:val="21"/>
              </w:rPr>
            </w:pPr>
          </w:p>
          <w:p w14:paraId="15B99ABA">
            <w:pPr>
              <w:spacing w:line="258" w:lineRule="auto"/>
              <w:rPr>
                <w:rFonts w:ascii="Arial"/>
                <w:sz w:val="21"/>
              </w:rPr>
            </w:pPr>
          </w:p>
          <w:p w14:paraId="1D083C19">
            <w:pPr>
              <w:spacing w:line="258" w:lineRule="auto"/>
              <w:rPr>
                <w:rFonts w:ascii="Arial"/>
                <w:sz w:val="21"/>
              </w:rPr>
            </w:pPr>
          </w:p>
          <w:p w14:paraId="1D9820EC">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43AF897B">
            <w:pPr>
              <w:pStyle w:val="6"/>
              <w:spacing w:line="229" w:lineRule="auto"/>
              <w:ind w:left="60"/>
            </w:pPr>
            <w:r>
              <w:rPr>
                <w:spacing w:val="-3"/>
              </w:rPr>
              <w:t>四十四、</w:t>
            </w:r>
          </w:p>
          <w:p w14:paraId="5A3AB48B">
            <w:pPr>
              <w:pStyle w:val="6"/>
              <w:spacing w:before="8" w:line="230" w:lineRule="auto"/>
              <w:ind w:left="42"/>
            </w:pPr>
            <w:r>
              <w:rPr>
                <w:spacing w:val="1"/>
              </w:rPr>
              <w:t>五十五、</w:t>
            </w:r>
          </w:p>
          <w:p w14:paraId="58DD3040">
            <w:pPr>
              <w:pStyle w:val="6"/>
              <w:spacing w:before="7" w:line="230" w:lineRule="auto"/>
              <w:ind w:left="42"/>
            </w:pPr>
            <w:r>
              <w:rPr>
                <w:spacing w:val="1"/>
              </w:rPr>
              <w:t>五十六、</w:t>
            </w:r>
          </w:p>
          <w:p w14:paraId="3049A4B1">
            <w:pPr>
              <w:pStyle w:val="6"/>
              <w:spacing w:before="6" w:line="230" w:lineRule="auto"/>
              <w:ind w:left="42"/>
            </w:pPr>
            <w:r>
              <w:rPr>
                <w:spacing w:val="1"/>
              </w:rPr>
              <w:t>五十七、</w:t>
            </w:r>
          </w:p>
          <w:p w14:paraId="0E4CD314">
            <w:pPr>
              <w:pStyle w:val="6"/>
              <w:spacing w:before="6" w:line="230" w:lineRule="auto"/>
              <w:ind w:left="42"/>
            </w:pPr>
            <w:r>
              <w:rPr>
                <w:spacing w:val="1"/>
              </w:rPr>
              <w:t>五十八、</w:t>
            </w:r>
          </w:p>
          <w:p w14:paraId="439FBF79">
            <w:pPr>
              <w:pStyle w:val="6"/>
              <w:spacing w:before="10" w:line="237" w:lineRule="auto"/>
              <w:ind w:left="40" w:right="77" w:firstLine="1"/>
            </w:pPr>
            <w:r>
              <w:rPr>
                <w:spacing w:val="5"/>
              </w:rPr>
              <w:t>五十九、六十、六</w:t>
            </w:r>
          </w:p>
          <w:p w14:paraId="1CB984CE">
            <w:pPr>
              <w:pStyle w:val="6"/>
              <w:spacing w:before="1" w:line="237" w:lineRule="auto"/>
              <w:ind w:left="44" w:right="77"/>
            </w:pPr>
            <w:r>
              <w:rPr>
                <w:spacing w:val="5"/>
              </w:rPr>
              <w:t>十一、六</w:t>
            </w:r>
            <w:r>
              <w:rPr>
                <w:spacing w:val="4"/>
              </w:rPr>
              <w:t>十二</w:t>
            </w:r>
          </w:p>
        </w:tc>
        <w:tc>
          <w:tcPr>
            <w:tcW w:w="674" w:type="dxa"/>
            <w:vAlign w:val="top"/>
          </w:tcPr>
          <w:p w14:paraId="65617752">
            <w:pPr>
              <w:spacing w:line="263" w:lineRule="auto"/>
              <w:rPr>
                <w:rFonts w:ascii="Arial"/>
                <w:sz w:val="21"/>
              </w:rPr>
            </w:pPr>
          </w:p>
          <w:p w14:paraId="12E02579">
            <w:pPr>
              <w:spacing w:line="264" w:lineRule="auto"/>
              <w:rPr>
                <w:rFonts w:ascii="Arial"/>
                <w:sz w:val="21"/>
              </w:rPr>
            </w:pPr>
          </w:p>
          <w:p w14:paraId="78C1333E">
            <w:pPr>
              <w:spacing w:line="264" w:lineRule="auto"/>
              <w:rPr>
                <w:rFonts w:ascii="Arial"/>
                <w:sz w:val="21"/>
              </w:rPr>
            </w:pPr>
          </w:p>
          <w:p w14:paraId="58BA0933">
            <w:pPr>
              <w:spacing w:line="264" w:lineRule="auto"/>
              <w:rPr>
                <w:rFonts w:ascii="Arial"/>
                <w:sz w:val="21"/>
              </w:rPr>
            </w:pPr>
          </w:p>
          <w:p w14:paraId="1976E844">
            <w:pPr>
              <w:spacing w:line="264" w:lineRule="auto"/>
              <w:rPr>
                <w:rFonts w:ascii="Arial"/>
                <w:sz w:val="21"/>
              </w:rPr>
            </w:pPr>
          </w:p>
          <w:p w14:paraId="43A0F083">
            <w:pPr>
              <w:spacing w:line="264" w:lineRule="auto"/>
              <w:rPr>
                <w:rFonts w:ascii="Arial"/>
                <w:sz w:val="21"/>
              </w:rPr>
            </w:pPr>
          </w:p>
          <w:p w14:paraId="27332753">
            <w:pPr>
              <w:spacing w:line="264" w:lineRule="auto"/>
              <w:rPr>
                <w:rFonts w:ascii="Arial"/>
                <w:sz w:val="21"/>
              </w:rPr>
            </w:pPr>
          </w:p>
          <w:p w14:paraId="65BF2329">
            <w:pPr>
              <w:spacing w:line="264" w:lineRule="auto"/>
              <w:rPr>
                <w:rFonts w:ascii="Arial"/>
                <w:sz w:val="21"/>
              </w:rPr>
            </w:pPr>
          </w:p>
          <w:p w14:paraId="21FC7394">
            <w:pPr>
              <w:spacing w:line="264" w:lineRule="auto"/>
              <w:rPr>
                <w:rFonts w:ascii="Arial"/>
                <w:sz w:val="21"/>
              </w:rPr>
            </w:pPr>
          </w:p>
          <w:p w14:paraId="398A6C61">
            <w:pPr>
              <w:pStyle w:val="6"/>
              <w:spacing w:before="56" w:line="238" w:lineRule="auto"/>
              <w:ind w:left="44" w:right="103" w:hanging="3"/>
            </w:pPr>
            <w:r>
              <w:rPr>
                <w:spacing w:val="2"/>
              </w:rPr>
              <w:t>综合执</w:t>
            </w:r>
            <w:r>
              <w:rPr>
                <w:spacing w:val="1"/>
              </w:rPr>
              <w:t>法大队</w:t>
            </w:r>
          </w:p>
        </w:tc>
        <w:tc>
          <w:tcPr>
            <w:tcW w:w="775" w:type="dxa"/>
            <w:vAlign w:val="top"/>
          </w:tcPr>
          <w:p w14:paraId="19ECC4B9">
            <w:pPr>
              <w:spacing w:line="242" w:lineRule="auto"/>
              <w:rPr>
                <w:rFonts w:ascii="Arial"/>
                <w:sz w:val="21"/>
              </w:rPr>
            </w:pPr>
          </w:p>
          <w:p w14:paraId="524C6F03">
            <w:pPr>
              <w:spacing w:line="242" w:lineRule="auto"/>
              <w:rPr>
                <w:rFonts w:ascii="Arial"/>
                <w:sz w:val="21"/>
              </w:rPr>
            </w:pPr>
          </w:p>
          <w:p w14:paraId="1801ACB1">
            <w:pPr>
              <w:spacing w:line="242" w:lineRule="auto"/>
              <w:rPr>
                <w:rFonts w:ascii="Arial"/>
                <w:sz w:val="21"/>
              </w:rPr>
            </w:pPr>
          </w:p>
          <w:p w14:paraId="6CC869B1">
            <w:pPr>
              <w:spacing w:line="243" w:lineRule="auto"/>
              <w:rPr>
                <w:rFonts w:ascii="Arial"/>
                <w:sz w:val="21"/>
              </w:rPr>
            </w:pPr>
          </w:p>
          <w:p w14:paraId="54D709E5">
            <w:pPr>
              <w:spacing w:line="243" w:lineRule="auto"/>
              <w:rPr>
                <w:rFonts w:ascii="Arial"/>
                <w:sz w:val="21"/>
              </w:rPr>
            </w:pPr>
          </w:p>
          <w:p w14:paraId="7252FFE4">
            <w:pPr>
              <w:spacing w:line="243" w:lineRule="auto"/>
              <w:rPr>
                <w:rFonts w:ascii="Arial"/>
                <w:sz w:val="21"/>
              </w:rPr>
            </w:pPr>
          </w:p>
          <w:p w14:paraId="3DC3E4FD">
            <w:pPr>
              <w:spacing w:line="243" w:lineRule="auto"/>
              <w:rPr>
                <w:rFonts w:ascii="Arial"/>
                <w:sz w:val="21"/>
              </w:rPr>
            </w:pPr>
          </w:p>
          <w:p w14:paraId="41981FDE">
            <w:pPr>
              <w:spacing w:line="243" w:lineRule="auto"/>
              <w:rPr>
                <w:rFonts w:ascii="Arial"/>
                <w:sz w:val="21"/>
              </w:rPr>
            </w:pPr>
          </w:p>
          <w:p w14:paraId="08078DD9">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4E6970B9">
            <w:pPr>
              <w:rPr>
                <w:rFonts w:ascii="Arial"/>
                <w:sz w:val="21"/>
              </w:rPr>
            </w:pPr>
          </w:p>
        </w:tc>
      </w:tr>
    </w:tbl>
    <w:p w14:paraId="10A9503B">
      <w:pPr>
        <w:rPr>
          <w:rFonts w:ascii="Arial"/>
          <w:sz w:val="21"/>
        </w:rPr>
      </w:pPr>
    </w:p>
    <w:p w14:paraId="25AA0CBE">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56DEE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2" w:hRule="atLeast"/>
        </w:trPr>
        <w:tc>
          <w:tcPr>
            <w:tcW w:w="422" w:type="dxa"/>
            <w:vAlign w:val="top"/>
          </w:tcPr>
          <w:p w14:paraId="7F283E3A">
            <w:pPr>
              <w:spacing w:line="248" w:lineRule="auto"/>
              <w:rPr>
                <w:rFonts w:ascii="Arial"/>
                <w:sz w:val="21"/>
              </w:rPr>
            </w:pPr>
            <w:r>
              <w:pict>
                <v:shape id="_x0000_s1070" o:spid="_x0000_s1070" o:spt="202" type="#_x0000_t202" style="position:absolute;left:0pt;margin-left:493.7pt;margin-top:508.6pt;height:34.5pt;width:181.2pt;mso-position-horizontal-relative:page;mso-position-vertical-relative:page;z-index:251704320;mso-width-relative:page;mso-height-relative:page;" filled="f" stroked="f" coordsize="21600,21600" o:allowincell="f">
                  <v:path/>
                  <v:fill on="f" focussize="0,0"/>
                  <v:stroke on="f"/>
                  <v:imagedata o:title=""/>
                  <o:lock v:ext="edit" aspectratio="f"/>
                  <v:textbox inset="0mm,0mm,0mm,0mm">
                    <w:txbxContent>
                      <w:p w14:paraId="616A3A62">
                        <w:pPr>
                          <w:pStyle w:val="2"/>
                          <w:spacing w:before="21" w:line="238" w:lineRule="auto"/>
                          <w:ind w:left="20" w:right="20"/>
                          <w:jc w:val="both"/>
                        </w:pPr>
                        <w:r>
                          <w:rPr>
                            <w:spacing w:val="4"/>
                          </w:rPr>
                          <w:t>行生效的行政处罚决定</w:t>
                        </w:r>
                        <w:r>
                          <w:rPr>
                            <w:spacing w:val="-24"/>
                          </w:rPr>
                          <w:t xml:space="preserve"> </w:t>
                        </w:r>
                        <w:r>
                          <w:rPr>
                            <w:spacing w:val="4"/>
                          </w:rPr>
                          <w:t>，对逾期不履行的</w:t>
                        </w:r>
                        <w:r>
                          <w:rPr>
                            <w:spacing w:val="-44"/>
                          </w:rPr>
                          <w:t xml:space="preserve"> </w:t>
                        </w:r>
                        <w:r>
                          <w:rPr>
                            <w:spacing w:val="4"/>
                          </w:rPr>
                          <w:t>，依照《行政强制法》</w:t>
                        </w:r>
                        <w:r>
                          <w:rPr>
                            <w:spacing w:val="-34"/>
                          </w:rPr>
                          <w:t xml:space="preserve"> </w:t>
                        </w:r>
                        <w:r>
                          <w:rPr>
                            <w:spacing w:val="4"/>
                          </w:rPr>
                          <w:t>的规定执行</w:t>
                        </w:r>
                        <w:r>
                          <w:rPr>
                            <w:spacing w:val="-47"/>
                          </w:rPr>
                          <w:t xml:space="preserve"> </w:t>
                        </w:r>
                        <w:r>
                          <w:rPr>
                            <w:spacing w:val="4"/>
                          </w:rPr>
                          <w:t>。8.法律法规规</w:t>
                        </w:r>
                        <w:r>
                          <w:rPr>
                            <w:spacing w:val="8"/>
                          </w:rPr>
                          <w:t>章文件规定应履行的其他责任。</w:t>
                        </w:r>
                      </w:p>
                    </w:txbxContent>
                  </v:textbox>
                </v:shape>
              </w:pict>
            </w:r>
          </w:p>
          <w:p w14:paraId="777B2F37">
            <w:pPr>
              <w:spacing w:line="248" w:lineRule="auto"/>
              <w:rPr>
                <w:rFonts w:ascii="Arial"/>
                <w:sz w:val="21"/>
              </w:rPr>
            </w:pPr>
          </w:p>
          <w:p w14:paraId="4CF2F6AD">
            <w:pPr>
              <w:spacing w:line="248" w:lineRule="auto"/>
              <w:rPr>
                <w:rFonts w:ascii="Arial"/>
                <w:sz w:val="21"/>
              </w:rPr>
            </w:pPr>
          </w:p>
          <w:p w14:paraId="159FF737">
            <w:pPr>
              <w:spacing w:line="249" w:lineRule="auto"/>
              <w:rPr>
                <w:rFonts w:ascii="Arial"/>
                <w:sz w:val="21"/>
              </w:rPr>
            </w:pPr>
          </w:p>
          <w:p w14:paraId="7995AEA6">
            <w:pPr>
              <w:spacing w:line="249" w:lineRule="auto"/>
              <w:rPr>
                <w:rFonts w:ascii="Arial"/>
                <w:sz w:val="21"/>
              </w:rPr>
            </w:pPr>
          </w:p>
          <w:p w14:paraId="5304B789">
            <w:pPr>
              <w:spacing w:line="249" w:lineRule="auto"/>
              <w:rPr>
                <w:rFonts w:ascii="Arial"/>
                <w:sz w:val="21"/>
              </w:rPr>
            </w:pPr>
          </w:p>
          <w:p w14:paraId="47DCE1DC">
            <w:pPr>
              <w:spacing w:line="249" w:lineRule="auto"/>
              <w:rPr>
                <w:rFonts w:ascii="Arial"/>
                <w:sz w:val="21"/>
              </w:rPr>
            </w:pPr>
          </w:p>
          <w:p w14:paraId="6B4028AB">
            <w:pPr>
              <w:spacing w:line="249" w:lineRule="auto"/>
              <w:rPr>
                <w:rFonts w:ascii="Arial"/>
                <w:sz w:val="21"/>
              </w:rPr>
            </w:pPr>
          </w:p>
          <w:p w14:paraId="47C7FFB8">
            <w:pPr>
              <w:spacing w:line="249" w:lineRule="auto"/>
              <w:rPr>
                <w:rFonts w:ascii="Arial"/>
                <w:sz w:val="21"/>
              </w:rPr>
            </w:pPr>
          </w:p>
          <w:p w14:paraId="70A34BAE">
            <w:pPr>
              <w:spacing w:line="249" w:lineRule="auto"/>
              <w:rPr>
                <w:rFonts w:ascii="Arial"/>
                <w:sz w:val="21"/>
              </w:rPr>
            </w:pPr>
          </w:p>
          <w:p w14:paraId="18DD68F3">
            <w:pPr>
              <w:pStyle w:val="6"/>
              <w:spacing w:before="56" w:line="229" w:lineRule="exact"/>
              <w:ind w:left="95"/>
            </w:pPr>
            <w:r>
              <w:rPr>
                <w:spacing w:val="-3"/>
                <w:position w:val="1"/>
              </w:rPr>
              <w:t>134</w:t>
            </w:r>
          </w:p>
        </w:tc>
        <w:tc>
          <w:tcPr>
            <w:tcW w:w="573" w:type="dxa"/>
            <w:vAlign w:val="top"/>
          </w:tcPr>
          <w:p w14:paraId="62393F19">
            <w:pPr>
              <w:spacing w:line="251" w:lineRule="auto"/>
              <w:rPr>
                <w:rFonts w:ascii="Arial"/>
                <w:sz w:val="21"/>
              </w:rPr>
            </w:pPr>
          </w:p>
          <w:p w14:paraId="34447C09">
            <w:pPr>
              <w:spacing w:line="251" w:lineRule="auto"/>
              <w:rPr>
                <w:rFonts w:ascii="Arial"/>
                <w:sz w:val="21"/>
              </w:rPr>
            </w:pPr>
          </w:p>
          <w:p w14:paraId="0FEE691E">
            <w:pPr>
              <w:spacing w:line="252" w:lineRule="auto"/>
              <w:rPr>
                <w:rFonts w:ascii="Arial"/>
                <w:sz w:val="21"/>
              </w:rPr>
            </w:pPr>
          </w:p>
          <w:p w14:paraId="7111F8F0">
            <w:pPr>
              <w:spacing w:line="252" w:lineRule="auto"/>
              <w:rPr>
                <w:rFonts w:ascii="Arial"/>
                <w:sz w:val="21"/>
              </w:rPr>
            </w:pPr>
          </w:p>
          <w:p w14:paraId="6A3340A2">
            <w:pPr>
              <w:spacing w:line="252" w:lineRule="auto"/>
              <w:rPr>
                <w:rFonts w:ascii="Arial"/>
                <w:sz w:val="21"/>
              </w:rPr>
            </w:pPr>
          </w:p>
          <w:p w14:paraId="709FDA63">
            <w:pPr>
              <w:spacing w:line="252" w:lineRule="auto"/>
              <w:rPr>
                <w:rFonts w:ascii="Arial"/>
                <w:sz w:val="21"/>
              </w:rPr>
            </w:pPr>
          </w:p>
          <w:p w14:paraId="3200C6AF">
            <w:pPr>
              <w:spacing w:line="252" w:lineRule="auto"/>
              <w:rPr>
                <w:rFonts w:ascii="Arial"/>
                <w:sz w:val="21"/>
              </w:rPr>
            </w:pPr>
          </w:p>
          <w:p w14:paraId="763D0375">
            <w:pPr>
              <w:spacing w:line="252" w:lineRule="auto"/>
              <w:rPr>
                <w:rFonts w:ascii="Arial"/>
                <w:sz w:val="21"/>
              </w:rPr>
            </w:pPr>
          </w:p>
          <w:p w14:paraId="50BE6C80">
            <w:pPr>
              <w:spacing w:line="252" w:lineRule="auto"/>
              <w:rPr>
                <w:rFonts w:ascii="Arial"/>
                <w:sz w:val="21"/>
              </w:rPr>
            </w:pPr>
          </w:p>
          <w:p w14:paraId="4315C0DB">
            <w:pPr>
              <w:pStyle w:val="6"/>
              <w:spacing w:before="56" w:line="239" w:lineRule="auto"/>
              <w:ind w:left="114" w:right="105"/>
              <w:jc w:val="both"/>
            </w:pPr>
            <w:r>
              <w:rPr>
                <w:spacing w:val="1"/>
              </w:rPr>
              <w:t>应急管理部门</w:t>
            </w:r>
          </w:p>
        </w:tc>
        <w:tc>
          <w:tcPr>
            <w:tcW w:w="530" w:type="dxa"/>
            <w:vAlign w:val="top"/>
          </w:tcPr>
          <w:p w14:paraId="3A322868">
            <w:pPr>
              <w:spacing w:line="264" w:lineRule="auto"/>
              <w:rPr>
                <w:rFonts w:ascii="Arial"/>
                <w:sz w:val="21"/>
              </w:rPr>
            </w:pPr>
          </w:p>
          <w:p w14:paraId="305A12DB">
            <w:pPr>
              <w:spacing w:line="264" w:lineRule="auto"/>
              <w:rPr>
                <w:rFonts w:ascii="Arial"/>
                <w:sz w:val="21"/>
              </w:rPr>
            </w:pPr>
          </w:p>
          <w:p w14:paraId="3828EC43">
            <w:pPr>
              <w:spacing w:line="264" w:lineRule="auto"/>
              <w:rPr>
                <w:rFonts w:ascii="Arial"/>
                <w:sz w:val="21"/>
              </w:rPr>
            </w:pPr>
          </w:p>
          <w:p w14:paraId="7E1B92E6">
            <w:pPr>
              <w:spacing w:line="264" w:lineRule="auto"/>
              <w:rPr>
                <w:rFonts w:ascii="Arial"/>
                <w:sz w:val="21"/>
              </w:rPr>
            </w:pPr>
          </w:p>
          <w:p w14:paraId="0D99EB88">
            <w:pPr>
              <w:spacing w:line="264" w:lineRule="auto"/>
              <w:rPr>
                <w:rFonts w:ascii="Arial"/>
                <w:sz w:val="21"/>
              </w:rPr>
            </w:pPr>
          </w:p>
          <w:p w14:paraId="4CD7024D">
            <w:pPr>
              <w:spacing w:line="264" w:lineRule="auto"/>
              <w:rPr>
                <w:rFonts w:ascii="Arial"/>
                <w:sz w:val="21"/>
              </w:rPr>
            </w:pPr>
          </w:p>
          <w:p w14:paraId="502AB570">
            <w:pPr>
              <w:spacing w:line="264" w:lineRule="auto"/>
              <w:rPr>
                <w:rFonts w:ascii="Arial"/>
                <w:sz w:val="21"/>
              </w:rPr>
            </w:pPr>
          </w:p>
          <w:p w14:paraId="341F63DE">
            <w:pPr>
              <w:spacing w:line="264" w:lineRule="auto"/>
              <w:rPr>
                <w:rFonts w:ascii="Arial"/>
                <w:sz w:val="21"/>
              </w:rPr>
            </w:pPr>
          </w:p>
          <w:p w14:paraId="1CDCFF26">
            <w:pPr>
              <w:spacing w:line="264" w:lineRule="auto"/>
              <w:rPr>
                <w:rFonts w:ascii="Arial"/>
                <w:sz w:val="21"/>
              </w:rPr>
            </w:pPr>
          </w:p>
          <w:p w14:paraId="575D0598">
            <w:pPr>
              <w:pStyle w:val="6"/>
              <w:spacing w:before="55" w:line="239" w:lineRule="auto"/>
              <w:ind w:left="94" w:right="83"/>
            </w:pPr>
            <w:r>
              <w:t>行政</w:t>
            </w:r>
            <w:r>
              <w:rPr>
                <w:spacing w:val="1"/>
              </w:rPr>
              <w:t>处罚</w:t>
            </w:r>
          </w:p>
        </w:tc>
        <w:tc>
          <w:tcPr>
            <w:tcW w:w="991" w:type="dxa"/>
            <w:vAlign w:val="top"/>
          </w:tcPr>
          <w:p w14:paraId="1F0800B2">
            <w:pPr>
              <w:spacing w:line="246" w:lineRule="auto"/>
              <w:rPr>
                <w:rFonts w:ascii="Arial"/>
                <w:sz w:val="21"/>
              </w:rPr>
            </w:pPr>
          </w:p>
          <w:p w14:paraId="32EB4DCC">
            <w:pPr>
              <w:spacing w:line="246" w:lineRule="auto"/>
              <w:rPr>
                <w:rFonts w:ascii="Arial"/>
                <w:sz w:val="21"/>
              </w:rPr>
            </w:pPr>
          </w:p>
          <w:p w14:paraId="6FA775D0">
            <w:pPr>
              <w:spacing w:line="246" w:lineRule="auto"/>
              <w:rPr>
                <w:rFonts w:ascii="Arial"/>
                <w:sz w:val="21"/>
              </w:rPr>
            </w:pPr>
          </w:p>
          <w:p w14:paraId="165519D4">
            <w:pPr>
              <w:spacing w:line="246" w:lineRule="auto"/>
              <w:rPr>
                <w:rFonts w:ascii="Arial"/>
                <w:sz w:val="21"/>
              </w:rPr>
            </w:pPr>
          </w:p>
          <w:p w14:paraId="077E9E23">
            <w:pPr>
              <w:spacing w:line="246" w:lineRule="auto"/>
              <w:rPr>
                <w:rFonts w:ascii="Arial"/>
                <w:sz w:val="21"/>
              </w:rPr>
            </w:pPr>
          </w:p>
          <w:p w14:paraId="19EAF35C">
            <w:pPr>
              <w:spacing w:line="247" w:lineRule="auto"/>
              <w:rPr>
                <w:rFonts w:ascii="Arial"/>
                <w:sz w:val="21"/>
              </w:rPr>
            </w:pPr>
          </w:p>
          <w:p w14:paraId="046C9744">
            <w:pPr>
              <w:spacing w:line="247" w:lineRule="auto"/>
              <w:rPr>
                <w:rFonts w:ascii="Arial"/>
                <w:sz w:val="21"/>
              </w:rPr>
            </w:pPr>
          </w:p>
          <w:p w14:paraId="395434E4">
            <w:pPr>
              <w:pStyle w:val="6"/>
              <w:spacing w:before="56" w:line="231" w:lineRule="auto"/>
              <w:ind w:left="54"/>
            </w:pPr>
            <w:r>
              <w:rPr>
                <w:spacing w:val="4"/>
              </w:rPr>
              <w:t>对生产经营</w:t>
            </w:r>
          </w:p>
          <w:p w14:paraId="18567800">
            <w:pPr>
              <w:pStyle w:val="6"/>
              <w:spacing w:before="4" w:line="229" w:lineRule="auto"/>
              <w:ind w:left="57"/>
            </w:pPr>
            <w:r>
              <w:rPr>
                <w:spacing w:val="4"/>
              </w:rPr>
              <w:t>单位应急预</w:t>
            </w:r>
          </w:p>
          <w:p w14:paraId="3D036F55">
            <w:pPr>
              <w:pStyle w:val="6"/>
              <w:spacing w:before="10" w:line="230" w:lineRule="auto"/>
              <w:ind w:left="54"/>
            </w:pPr>
            <w:r>
              <w:rPr>
                <w:spacing w:val="3"/>
              </w:rPr>
              <w:t>案未按照《</w:t>
            </w:r>
          </w:p>
          <w:p w14:paraId="089744F9">
            <w:pPr>
              <w:pStyle w:val="6"/>
              <w:spacing w:before="6" w:line="231" w:lineRule="auto"/>
              <w:ind w:left="63"/>
            </w:pPr>
            <w:r>
              <w:rPr>
                <w:spacing w:val="3"/>
              </w:rPr>
              <w:t>生产安全事</w:t>
            </w:r>
          </w:p>
          <w:p w14:paraId="1A1693B5">
            <w:pPr>
              <w:pStyle w:val="6"/>
              <w:spacing w:before="6" w:line="231" w:lineRule="auto"/>
              <w:ind w:left="54"/>
            </w:pPr>
            <w:r>
              <w:rPr>
                <w:spacing w:val="4"/>
              </w:rPr>
              <w:t>故应急预案</w:t>
            </w:r>
          </w:p>
          <w:p w14:paraId="1F81F677">
            <w:pPr>
              <w:pStyle w:val="6"/>
              <w:spacing w:before="6" w:line="231" w:lineRule="auto"/>
              <w:ind w:left="63"/>
            </w:pPr>
            <w:r>
              <w:rPr>
                <w:spacing w:val="3"/>
              </w:rPr>
              <w:t>管理办法》</w:t>
            </w:r>
          </w:p>
          <w:p w14:paraId="7A47AFF9">
            <w:pPr>
              <w:pStyle w:val="6"/>
              <w:spacing w:before="7" w:line="231" w:lineRule="auto"/>
              <w:ind w:left="52"/>
            </w:pPr>
            <w:r>
              <w:rPr>
                <w:spacing w:val="5"/>
              </w:rPr>
              <w:t>规定备案的</w:t>
            </w:r>
          </w:p>
          <w:p w14:paraId="7494E4BE">
            <w:pPr>
              <w:pStyle w:val="6"/>
              <w:spacing w:before="5" w:line="231" w:lineRule="auto"/>
              <w:ind w:left="243"/>
            </w:pPr>
            <w:r>
              <w:rPr>
                <w:spacing w:val="-1"/>
              </w:rPr>
              <w:t>的处罚</w:t>
            </w:r>
          </w:p>
        </w:tc>
        <w:tc>
          <w:tcPr>
            <w:tcW w:w="619" w:type="dxa"/>
            <w:vAlign w:val="top"/>
          </w:tcPr>
          <w:p w14:paraId="633227A9">
            <w:pPr>
              <w:rPr>
                <w:rFonts w:ascii="Arial"/>
                <w:sz w:val="21"/>
              </w:rPr>
            </w:pPr>
          </w:p>
        </w:tc>
        <w:tc>
          <w:tcPr>
            <w:tcW w:w="6286" w:type="dxa"/>
            <w:vAlign w:val="top"/>
          </w:tcPr>
          <w:p w14:paraId="4D5E9F37">
            <w:pPr>
              <w:spacing w:line="256" w:lineRule="auto"/>
              <w:rPr>
                <w:rFonts w:ascii="Arial"/>
                <w:sz w:val="21"/>
              </w:rPr>
            </w:pPr>
          </w:p>
          <w:p w14:paraId="41422593">
            <w:pPr>
              <w:spacing w:line="256" w:lineRule="auto"/>
              <w:rPr>
                <w:rFonts w:ascii="Arial"/>
                <w:sz w:val="21"/>
              </w:rPr>
            </w:pPr>
          </w:p>
          <w:p w14:paraId="42629A49">
            <w:pPr>
              <w:spacing w:line="256" w:lineRule="auto"/>
              <w:rPr>
                <w:rFonts w:ascii="Arial"/>
                <w:sz w:val="21"/>
              </w:rPr>
            </w:pPr>
          </w:p>
          <w:p w14:paraId="781688BC">
            <w:pPr>
              <w:spacing w:line="256" w:lineRule="auto"/>
              <w:rPr>
                <w:rFonts w:ascii="Arial"/>
                <w:sz w:val="21"/>
              </w:rPr>
            </w:pPr>
          </w:p>
          <w:p w14:paraId="003D4CD5">
            <w:pPr>
              <w:spacing w:line="256" w:lineRule="auto"/>
              <w:rPr>
                <w:rFonts w:ascii="Arial"/>
                <w:sz w:val="21"/>
              </w:rPr>
            </w:pPr>
          </w:p>
          <w:p w14:paraId="466CB6E5">
            <w:pPr>
              <w:spacing w:line="257" w:lineRule="auto"/>
              <w:rPr>
                <w:rFonts w:ascii="Arial"/>
                <w:sz w:val="21"/>
              </w:rPr>
            </w:pPr>
          </w:p>
          <w:p w14:paraId="4CBC00B8">
            <w:pPr>
              <w:spacing w:line="257" w:lineRule="auto"/>
              <w:rPr>
                <w:rFonts w:ascii="Arial"/>
                <w:sz w:val="21"/>
              </w:rPr>
            </w:pPr>
          </w:p>
          <w:p w14:paraId="24DD768D">
            <w:pPr>
              <w:spacing w:line="257" w:lineRule="auto"/>
              <w:rPr>
                <w:rFonts w:ascii="Arial"/>
                <w:sz w:val="21"/>
              </w:rPr>
            </w:pPr>
          </w:p>
          <w:p w14:paraId="20C0B2F9">
            <w:pPr>
              <w:pStyle w:val="6"/>
              <w:spacing w:before="55" w:line="237" w:lineRule="auto"/>
              <w:ind w:left="42" w:right="152" w:hanging="17"/>
            </w:pPr>
            <w:r>
              <w:rPr>
                <w:spacing w:val="6"/>
              </w:rPr>
              <w:t>【规章】《生产安全事故应急预案管理办法》</w:t>
            </w:r>
            <w:r>
              <w:rPr>
                <w:spacing w:val="-37"/>
              </w:rPr>
              <w:t xml:space="preserve"> </w:t>
            </w:r>
            <w:r>
              <w:rPr>
                <w:spacing w:val="6"/>
              </w:rPr>
              <w:t>（2009年4月1</w:t>
            </w:r>
            <w:r>
              <w:rPr>
                <w:spacing w:val="-32"/>
              </w:rPr>
              <w:t xml:space="preserve"> </w:t>
            </w:r>
            <w:r>
              <w:rPr>
                <w:spacing w:val="6"/>
              </w:rPr>
              <w:t>日国</w:t>
            </w:r>
            <w:r>
              <w:rPr>
                <w:spacing w:val="5"/>
              </w:rPr>
              <w:t>家安监总局令</w:t>
            </w:r>
            <w:r>
              <w:rPr>
                <w:spacing w:val="1"/>
              </w:rPr>
              <w:t>第17号）</w:t>
            </w:r>
          </w:p>
          <w:p w14:paraId="64E231CF">
            <w:pPr>
              <w:pStyle w:val="6"/>
              <w:spacing w:before="2" w:line="236" w:lineRule="auto"/>
              <w:ind w:left="39" w:right="147" w:firstLine="3"/>
            </w:pPr>
            <w:r>
              <w:rPr>
                <w:spacing w:val="5"/>
              </w:rPr>
              <w:t>第三十五条  生产经营单位应急预案未按照本办法规定备案的 ，</w:t>
            </w:r>
            <w:r>
              <w:rPr>
                <w:spacing w:val="-43"/>
              </w:rPr>
              <w:t xml:space="preserve"> </w:t>
            </w:r>
            <w:r>
              <w:rPr>
                <w:spacing w:val="5"/>
              </w:rPr>
              <w:t>由县级</w:t>
            </w:r>
            <w:r>
              <w:rPr>
                <w:spacing w:val="4"/>
              </w:rPr>
              <w:t>以上安</w:t>
            </w:r>
            <w:r>
              <w:rPr>
                <w:spacing w:val="6"/>
              </w:rPr>
              <w:t>全生产监督管理部门给予警告</w:t>
            </w:r>
            <w:r>
              <w:rPr>
                <w:spacing w:val="-15"/>
              </w:rPr>
              <w:t xml:space="preserve"> </w:t>
            </w:r>
            <w:r>
              <w:rPr>
                <w:spacing w:val="6"/>
              </w:rPr>
              <w:t>，并处三万元以下罚款。</w:t>
            </w:r>
          </w:p>
        </w:tc>
        <w:tc>
          <w:tcPr>
            <w:tcW w:w="3744" w:type="dxa"/>
            <w:vAlign w:val="top"/>
          </w:tcPr>
          <w:p w14:paraId="042A1333">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5ED30666">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264C1FE3">
            <w:pPr>
              <w:pStyle w:val="6"/>
              <w:spacing w:before="3" w:line="231"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6F637BE3">
            <w:pPr>
              <w:spacing w:line="258" w:lineRule="auto"/>
              <w:rPr>
                <w:rFonts w:ascii="Arial"/>
                <w:sz w:val="21"/>
              </w:rPr>
            </w:pPr>
          </w:p>
          <w:p w14:paraId="27F24AF3">
            <w:pPr>
              <w:spacing w:line="258" w:lineRule="auto"/>
              <w:rPr>
                <w:rFonts w:ascii="Arial"/>
                <w:sz w:val="21"/>
              </w:rPr>
            </w:pPr>
          </w:p>
          <w:p w14:paraId="05C02CCF">
            <w:pPr>
              <w:spacing w:line="258" w:lineRule="auto"/>
              <w:rPr>
                <w:rFonts w:ascii="Arial"/>
                <w:sz w:val="21"/>
              </w:rPr>
            </w:pPr>
          </w:p>
          <w:p w14:paraId="63AE37C7">
            <w:pPr>
              <w:spacing w:line="258" w:lineRule="auto"/>
              <w:rPr>
                <w:rFonts w:ascii="Arial"/>
                <w:sz w:val="21"/>
              </w:rPr>
            </w:pPr>
          </w:p>
          <w:p w14:paraId="287A7955">
            <w:pPr>
              <w:spacing w:line="258" w:lineRule="auto"/>
              <w:rPr>
                <w:rFonts w:ascii="Arial"/>
                <w:sz w:val="21"/>
              </w:rPr>
            </w:pPr>
          </w:p>
          <w:p w14:paraId="44785363">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67F12D52">
            <w:pPr>
              <w:pStyle w:val="6"/>
              <w:spacing w:line="229" w:lineRule="auto"/>
              <w:ind w:left="60"/>
            </w:pPr>
            <w:r>
              <w:rPr>
                <w:spacing w:val="-3"/>
              </w:rPr>
              <w:t>四十四、</w:t>
            </w:r>
          </w:p>
          <w:p w14:paraId="31C2A300">
            <w:pPr>
              <w:pStyle w:val="6"/>
              <w:spacing w:before="8" w:line="230" w:lineRule="auto"/>
              <w:ind w:left="42"/>
            </w:pPr>
            <w:r>
              <w:rPr>
                <w:spacing w:val="1"/>
              </w:rPr>
              <w:t>五十五、</w:t>
            </w:r>
          </w:p>
          <w:p w14:paraId="3DABD806">
            <w:pPr>
              <w:pStyle w:val="6"/>
              <w:spacing w:before="6" w:line="230" w:lineRule="auto"/>
              <w:ind w:left="42"/>
            </w:pPr>
            <w:r>
              <w:rPr>
                <w:spacing w:val="1"/>
              </w:rPr>
              <w:t>五十六、</w:t>
            </w:r>
          </w:p>
          <w:p w14:paraId="2D756BD3">
            <w:pPr>
              <w:pStyle w:val="6"/>
              <w:spacing w:before="8" w:line="230" w:lineRule="auto"/>
              <w:ind w:left="42"/>
            </w:pPr>
            <w:r>
              <w:rPr>
                <w:spacing w:val="1"/>
              </w:rPr>
              <w:t>五十七、</w:t>
            </w:r>
          </w:p>
          <w:p w14:paraId="69DAAF07">
            <w:pPr>
              <w:pStyle w:val="6"/>
              <w:spacing w:before="6" w:line="230" w:lineRule="auto"/>
              <w:ind w:left="42"/>
            </w:pPr>
            <w:r>
              <w:rPr>
                <w:spacing w:val="1"/>
              </w:rPr>
              <w:t>五十八、</w:t>
            </w:r>
          </w:p>
          <w:p w14:paraId="1321B69A">
            <w:pPr>
              <w:pStyle w:val="6"/>
              <w:spacing w:before="10" w:line="237" w:lineRule="auto"/>
              <w:ind w:left="40" w:right="77" w:firstLine="1"/>
            </w:pPr>
            <w:r>
              <w:rPr>
                <w:spacing w:val="5"/>
              </w:rPr>
              <w:t>五十九、六十、六</w:t>
            </w:r>
          </w:p>
          <w:p w14:paraId="48555BB9">
            <w:pPr>
              <w:pStyle w:val="6"/>
              <w:spacing w:line="237" w:lineRule="auto"/>
              <w:ind w:left="44" w:right="77"/>
            </w:pPr>
            <w:r>
              <w:rPr>
                <w:spacing w:val="5"/>
              </w:rPr>
              <w:t>十一、六</w:t>
            </w:r>
            <w:r>
              <w:rPr>
                <w:spacing w:val="4"/>
              </w:rPr>
              <w:t>十二</w:t>
            </w:r>
          </w:p>
        </w:tc>
        <w:tc>
          <w:tcPr>
            <w:tcW w:w="674" w:type="dxa"/>
            <w:vAlign w:val="top"/>
          </w:tcPr>
          <w:p w14:paraId="0F984877">
            <w:pPr>
              <w:spacing w:line="264" w:lineRule="auto"/>
              <w:rPr>
                <w:rFonts w:ascii="Arial"/>
                <w:sz w:val="21"/>
              </w:rPr>
            </w:pPr>
          </w:p>
          <w:p w14:paraId="5947BA6B">
            <w:pPr>
              <w:spacing w:line="264" w:lineRule="auto"/>
              <w:rPr>
                <w:rFonts w:ascii="Arial"/>
                <w:sz w:val="21"/>
              </w:rPr>
            </w:pPr>
          </w:p>
          <w:p w14:paraId="44FFE5E0">
            <w:pPr>
              <w:spacing w:line="264" w:lineRule="auto"/>
              <w:rPr>
                <w:rFonts w:ascii="Arial"/>
                <w:sz w:val="21"/>
              </w:rPr>
            </w:pPr>
          </w:p>
          <w:p w14:paraId="5B646385">
            <w:pPr>
              <w:spacing w:line="264" w:lineRule="auto"/>
              <w:rPr>
                <w:rFonts w:ascii="Arial"/>
                <w:sz w:val="21"/>
              </w:rPr>
            </w:pPr>
          </w:p>
          <w:p w14:paraId="23D49AB2">
            <w:pPr>
              <w:spacing w:line="264" w:lineRule="auto"/>
              <w:rPr>
                <w:rFonts w:ascii="Arial"/>
                <w:sz w:val="21"/>
              </w:rPr>
            </w:pPr>
          </w:p>
          <w:p w14:paraId="7E64E4EB">
            <w:pPr>
              <w:spacing w:line="264" w:lineRule="auto"/>
              <w:rPr>
                <w:rFonts w:ascii="Arial"/>
                <w:sz w:val="21"/>
              </w:rPr>
            </w:pPr>
          </w:p>
          <w:p w14:paraId="11B3EA4B">
            <w:pPr>
              <w:spacing w:line="264" w:lineRule="auto"/>
              <w:rPr>
                <w:rFonts w:ascii="Arial"/>
                <w:sz w:val="21"/>
              </w:rPr>
            </w:pPr>
          </w:p>
          <w:p w14:paraId="28ABF11C">
            <w:pPr>
              <w:spacing w:line="264" w:lineRule="auto"/>
              <w:rPr>
                <w:rFonts w:ascii="Arial"/>
                <w:sz w:val="21"/>
              </w:rPr>
            </w:pPr>
          </w:p>
          <w:p w14:paraId="2193C092">
            <w:pPr>
              <w:spacing w:line="264" w:lineRule="auto"/>
              <w:rPr>
                <w:rFonts w:ascii="Arial"/>
                <w:sz w:val="21"/>
              </w:rPr>
            </w:pPr>
          </w:p>
          <w:p w14:paraId="165A9E6D">
            <w:pPr>
              <w:pStyle w:val="6"/>
              <w:spacing w:before="55" w:line="239" w:lineRule="auto"/>
              <w:ind w:left="44" w:right="103" w:hanging="3"/>
            </w:pPr>
            <w:r>
              <w:rPr>
                <w:spacing w:val="2"/>
              </w:rPr>
              <w:t>综合执</w:t>
            </w:r>
            <w:r>
              <w:rPr>
                <w:spacing w:val="1"/>
              </w:rPr>
              <w:t>法大队</w:t>
            </w:r>
          </w:p>
        </w:tc>
        <w:tc>
          <w:tcPr>
            <w:tcW w:w="775" w:type="dxa"/>
            <w:vAlign w:val="top"/>
          </w:tcPr>
          <w:p w14:paraId="01EE3235">
            <w:pPr>
              <w:spacing w:line="242" w:lineRule="auto"/>
              <w:rPr>
                <w:rFonts w:ascii="Arial"/>
                <w:sz w:val="21"/>
              </w:rPr>
            </w:pPr>
          </w:p>
          <w:p w14:paraId="3C7B90B3">
            <w:pPr>
              <w:spacing w:line="242" w:lineRule="auto"/>
              <w:rPr>
                <w:rFonts w:ascii="Arial"/>
                <w:sz w:val="21"/>
              </w:rPr>
            </w:pPr>
          </w:p>
          <w:p w14:paraId="714B4B2F">
            <w:pPr>
              <w:spacing w:line="243" w:lineRule="auto"/>
              <w:rPr>
                <w:rFonts w:ascii="Arial"/>
                <w:sz w:val="21"/>
              </w:rPr>
            </w:pPr>
          </w:p>
          <w:p w14:paraId="088624DE">
            <w:pPr>
              <w:spacing w:line="243" w:lineRule="auto"/>
              <w:rPr>
                <w:rFonts w:ascii="Arial"/>
                <w:sz w:val="21"/>
              </w:rPr>
            </w:pPr>
          </w:p>
          <w:p w14:paraId="57C8F813">
            <w:pPr>
              <w:spacing w:line="243" w:lineRule="auto"/>
              <w:rPr>
                <w:rFonts w:ascii="Arial"/>
                <w:sz w:val="21"/>
              </w:rPr>
            </w:pPr>
          </w:p>
          <w:p w14:paraId="14790250">
            <w:pPr>
              <w:spacing w:line="243" w:lineRule="auto"/>
              <w:rPr>
                <w:rFonts w:ascii="Arial"/>
                <w:sz w:val="21"/>
              </w:rPr>
            </w:pPr>
          </w:p>
          <w:p w14:paraId="74F2B307">
            <w:pPr>
              <w:spacing w:line="243" w:lineRule="auto"/>
              <w:rPr>
                <w:rFonts w:ascii="Arial"/>
                <w:sz w:val="21"/>
              </w:rPr>
            </w:pPr>
          </w:p>
          <w:p w14:paraId="4F22F10A">
            <w:pPr>
              <w:spacing w:line="243" w:lineRule="auto"/>
              <w:rPr>
                <w:rFonts w:ascii="Arial"/>
                <w:sz w:val="21"/>
              </w:rPr>
            </w:pPr>
          </w:p>
          <w:p w14:paraId="362487C8">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6CE81CD3">
            <w:pPr>
              <w:rPr>
                <w:rFonts w:ascii="Arial"/>
                <w:sz w:val="21"/>
              </w:rPr>
            </w:pPr>
          </w:p>
        </w:tc>
      </w:tr>
      <w:tr w14:paraId="1B64F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3" w:hRule="atLeast"/>
        </w:trPr>
        <w:tc>
          <w:tcPr>
            <w:tcW w:w="422" w:type="dxa"/>
            <w:vAlign w:val="top"/>
          </w:tcPr>
          <w:p w14:paraId="7C0C21BE">
            <w:pPr>
              <w:spacing w:line="248" w:lineRule="auto"/>
              <w:rPr>
                <w:rFonts w:ascii="Arial"/>
                <w:sz w:val="21"/>
              </w:rPr>
            </w:pPr>
          </w:p>
          <w:p w14:paraId="0D4D001D">
            <w:pPr>
              <w:spacing w:line="248" w:lineRule="auto"/>
              <w:rPr>
                <w:rFonts w:ascii="Arial"/>
                <w:sz w:val="21"/>
              </w:rPr>
            </w:pPr>
          </w:p>
          <w:p w14:paraId="1B67A767">
            <w:pPr>
              <w:spacing w:line="248" w:lineRule="auto"/>
              <w:rPr>
                <w:rFonts w:ascii="Arial"/>
                <w:sz w:val="21"/>
              </w:rPr>
            </w:pPr>
          </w:p>
          <w:p w14:paraId="0D6A3793">
            <w:pPr>
              <w:spacing w:line="248" w:lineRule="auto"/>
              <w:rPr>
                <w:rFonts w:ascii="Arial"/>
                <w:sz w:val="21"/>
              </w:rPr>
            </w:pPr>
          </w:p>
          <w:p w14:paraId="57CF0AA4">
            <w:pPr>
              <w:spacing w:line="248" w:lineRule="auto"/>
              <w:rPr>
                <w:rFonts w:ascii="Arial"/>
                <w:sz w:val="21"/>
              </w:rPr>
            </w:pPr>
          </w:p>
          <w:p w14:paraId="3054432F">
            <w:pPr>
              <w:spacing w:line="248" w:lineRule="auto"/>
              <w:rPr>
                <w:rFonts w:ascii="Arial"/>
                <w:sz w:val="21"/>
              </w:rPr>
            </w:pPr>
          </w:p>
          <w:p w14:paraId="5292484D">
            <w:pPr>
              <w:spacing w:line="248" w:lineRule="auto"/>
              <w:rPr>
                <w:rFonts w:ascii="Arial"/>
                <w:sz w:val="21"/>
              </w:rPr>
            </w:pPr>
          </w:p>
          <w:p w14:paraId="3A84914F">
            <w:pPr>
              <w:spacing w:line="249" w:lineRule="auto"/>
              <w:rPr>
                <w:rFonts w:ascii="Arial"/>
                <w:sz w:val="21"/>
              </w:rPr>
            </w:pPr>
          </w:p>
          <w:p w14:paraId="1EA178E5">
            <w:pPr>
              <w:spacing w:line="249" w:lineRule="auto"/>
              <w:rPr>
                <w:rFonts w:ascii="Arial"/>
                <w:sz w:val="21"/>
              </w:rPr>
            </w:pPr>
          </w:p>
          <w:p w14:paraId="3E08085C">
            <w:pPr>
              <w:spacing w:line="249" w:lineRule="auto"/>
              <w:rPr>
                <w:rFonts w:ascii="Arial"/>
                <w:sz w:val="21"/>
              </w:rPr>
            </w:pPr>
          </w:p>
          <w:p w14:paraId="5C1A30B7">
            <w:pPr>
              <w:pStyle w:val="6"/>
              <w:spacing w:before="56" w:line="229" w:lineRule="exact"/>
              <w:ind w:left="95"/>
            </w:pPr>
            <w:r>
              <w:rPr>
                <w:spacing w:val="-3"/>
                <w:position w:val="1"/>
              </w:rPr>
              <w:t>135</w:t>
            </w:r>
          </w:p>
        </w:tc>
        <w:tc>
          <w:tcPr>
            <w:tcW w:w="573" w:type="dxa"/>
            <w:vAlign w:val="top"/>
          </w:tcPr>
          <w:p w14:paraId="377F7043">
            <w:pPr>
              <w:spacing w:line="251" w:lineRule="auto"/>
              <w:rPr>
                <w:rFonts w:ascii="Arial"/>
                <w:sz w:val="21"/>
              </w:rPr>
            </w:pPr>
          </w:p>
          <w:p w14:paraId="097A3567">
            <w:pPr>
              <w:spacing w:line="251" w:lineRule="auto"/>
              <w:rPr>
                <w:rFonts w:ascii="Arial"/>
                <w:sz w:val="21"/>
              </w:rPr>
            </w:pPr>
          </w:p>
          <w:p w14:paraId="1F318B68">
            <w:pPr>
              <w:spacing w:line="251" w:lineRule="auto"/>
              <w:rPr>
                <w:rFonts w:ascii="Arial"/>
                <w:sz w:val="21"/>
              </w:rPr>
            </w:pPr>
          </w:p>
          <w:p w14:paraId="4DA23DE9">
            <w:pPr>
              <w:spacing w:line="252" w:lineRule="auto"/>
              <w:rPr>
                <w:rFonts w:ascii="Arial"/>
                <w:sz w:val="21"/>
              </w:rPr>
            </w:pPr>
          </w:p>
          <w:p w14:paraId="2BF5C9D2">
            <w:pPr>
              <w:spacing w:line="252" w:lineRule="auto"/>
              <w:rPr>
                <w:rFonts w:ascii="Arial"/>
                <w:sz w:val="21"/>
              </w:rPr>
            </w:pPr>
          </w:p>
          <w:p w14:paraId="2150FEB8">
            <w:pPr>
              <w:spacing w:line="252" w:lineRule="auto"/>
              <w:rPr>
                <w:rFonts w:ascii="Arial"/>
                <w:sz w:val="21"/>
              </w:rPr>
            </w:pPr>
          </w:p>
          <w:p w14:paraId="4975681E">
            <w:pPr>
              <w:spacing w:line="252" w:lineRule="auto"/>
              <w:rPr>
                <w:rFonts w:ascii="Arial"/>
                <w:sz w:val="21"/>
              </w:rPr>
            </w:pPr>
          </w:p>
          <w:p w14:paraId="7E7BEBCA">
            <w:pPr>
              <w:spacing w:line="252" w:lineRule="auto"/>
              <w:rPr>
                <w:rFonts w:ascii="Arial"/>
                <w:sz w:val="21"/>
              </w:rPr>
            </w:pPr>
          </w:p>
          <w:p w14:paraId="0E7EC7D4">
            <w:pPr>
              <w:spacing w:line="252" w:lineRule="auto"/>
              <w:rPr>
                <w:rFonts w:ascii="Arial"/>
                <w:sz w:val="21"/>
              </w:rPr>
            </w:pPr>
          </w:p>
          <w:p w14:paraId="208E3969">
            <w:pPr>
              <w:pStyle w:val="6"/>
              <w:spacing w:before="55" w:line="239" w:lineRule="auto"/>
              <w:ind w:left="114" w:right="105"/>
              <w:jc w:val="both"/>
            </w:pPr>
            <w:r>
              <w:rPr>
                <w:spacing w:val="1"/>
              </w:rPr>
              <w:t>应急管理部门</w:t>
            </w:r>
          </w:p>
        </w:tc>
        <w:tc>
          <w:tcPr>
            <w:tcW w:w="530" w:type="dxa"/>
            <w:vAlign w:val="top"/>
          </w:tcPr>
          <w:p w14:paraId="7706BE06">
            <w:pPr>
              <w:spacing w:line="263" w:lineRule="auto"/>
              <w:rPr>
                <w:rFonts w:ascii="Arial"/>
                <w:sz w:val="21"/>
              </w:rPr>
            </w:pPr>
          </w:p>
          <w:p w14:paraId="31F2BCB4">
            <w:pPr>
              <w:spacing w:line="264" w:lineRule="auto"/>
              <w:rPr>
                <w:rFonts w:ascii="Arial"/>
                <w:sz w:val="21"/>
              </w:rPr>
            </w:pPr>
          </w:p>
          <w:p w14:paraId="69C90B41">
            <w:pPr>
              <w:spacing w:line="264" w:lineRule="auto"/>
              <w:rPr>
                <w:rFonts w:ascii="Arial"/>
                <w:sz w:val="21"/>
              </w:rPr>
            </w:pPr>
          </w:p>
          <w:p w14:paraId="4DC1D3F5">
            <w:pPr>
              <w:spacing w:line="264" w:lineRule="auto"/>
              <w:rPr>
                <w:rFonts w:ascii="Arial"/>
                <w:sz w:val="21"/>
              </w:rPr>
            </w:pPr>
          </w:p>
          <w:p w14:paraId="5B61E1E8">
            <w:pPr>
              <w:spacing w:line="264" w:lineRule="auto"/>
              <w:rPr>
                <w:rFonts w:ascii="Arial"/>
                <w:sz w:val="21"/>
              </w:rPr>
            </w:pPr>
          </w:p>
          <w:p w14:paraId="5C2D1744">
            <w:pPr>
              <w:spacing w:line="264" w:lineRule="auto"/>
              <w:rPr>
                <w:rFonts w:ascii="Arial"/>
                <w:sz w:val="21"/>
              </w:rPr>
            </w:pPr>
          </w:p>
          <w:p w14:paraId="18C5C52F">
            <w:pPr>
              <w:spacing w:line="264" w:lineRule="auto"/>
              <w:rPr>
                <w:rFonts w:ascii="Arial"/>
                <w:sz w:val="21"/>
              </w:rPr>
            </w:pPr>
          </w:p>
          <w:p w14:paraId="196E5C7A">
            <w:pPr>
              <w:spacing w:line="264" w:lineRule="auto"/>
              <w:rPr>
                <w:rFonts w:ascii="Arial"/>
                <w:sz w:val="21"/>
              </w:rPr>
            </w:pPr>
          </w:p>
          <w:p w14:paraId="7170ED65">
            <w:pPr>
              <w:spacing w:line="264" w:lineRule="auto"/>
              <w:rPr>
                <w:rFonts w:ascii="Arial"/>
                <w:sz w:val="21"/>
              </w:rPr>
            </w:pPr>
          </w:p>
          <w:p w14:paraId="4797B373">
            <w:pPr>
              <w:pStyle w:val="6"/>
              <w:spacing w:before="56" w:line="238" w:lineRule="auto"/>
              <w:ind w:left="94" w:right="83"/>
            </w:pPr>
            <w:r>
              <w:t>行政</w:t>
            </w:r>
            <w:r>
              <w:rPr>
                <w:spacing w:val="1"/>
              </w:rPr>
              <w:t>处罚</w:t>
            </w:r>
          </w:p>
        </w:tc>
        <w:tc>
          <w:tcPr>
            <w:tcW w:w="991" w:type="dxa"/>
            <w:vAlign w:val="top"/>
          </w:tcPr>
          <w:p w14:paraId="5CAC0C02">
            <w:pPr>
              <w:spacing w:line="250" w:lineRule="auto"/>
              <w:rPr>
                <w:rFonts w:ascii="Arial"/>
                <w:sz w:val="21"/>
              </w:rPr>
            </w:pPr>
          </w:p>
          <w:p w14:paraId="6CA95940">
            <w:pPr>
              <w:spacing w:line="250" w:lineRule="auto"/>
              <w:rPr>
                <w:rFonts w:ascii="Arial"/>
                <w:sz w:val="21"/>
              </w:rPr>
            </w:pPr>
          </w:p>
          <w:p w14:paraId="17EDA32D">
            <w:pPr>
              <w:spacing w:line="251" w:lineRule="auto"/>
              <w:rPr>
                <w:rFonts w:ascii="Arial"/>
                <w:sz w:val="21"/>
              </w:rPr>
            </w:pPr>
          </w:p>
          <w:p w14:paraId="16B5A249">
            <w:pPr>
              <w:spacing w:line="251" w:lineRule="auto"/>
              <w:rPr>
                <w:rFonts w:ascii="Arial"/>
                <w:sz w:val="21"/>
              </w:rPr>
            </w:pPr>
          </w:p>
          <w:p w14:paraId="4447D414">
            <w:pPr>
              <w:spacing w:line="251" w:lineRule="auto"/>
              <w:rPr>
                <w:rFonts w:ascii="Arial"/>
                <w:sz w:val="21"/>
              </w:rPr>
            </w:pPr>
          </w:p>
          <w:p w14:paraId="3161B0BA">
            <w:pPr>
              <w:spacing w:line="251" w:lineRule="auto"/>
              <w:rPr>
                <w:rFonts w:ascii="Arial"/>
                <w:sz w:val="21"/>
              </w:rPr>
            </w:pPr>
          </w:p>
          <w:p w14:paraId="2382D8F9">
            <w:pPr>
              <w:pStyle w:val="6"/>
              <w:spacing w:before="55" w:line="238" w:lineRule="auto"/>
              <w:ind w:left="52" w:right="51" w:firstLine="1"/>
              <w:jc w:val="both"/>
            </w:pPr>
            <w:r>
              <w:rPr>
                <w:spacing w:val="4"/>
              </w:rPr>
              <w:t>对生产经营</w:t>
            </w:r>
            <w:r>
              <w:rPr>
                <w:spacing w:val="5"/>
              </w:rPr>
              <w:t>单位未制定应急预案或者未按照应急预案采取预防措施，导致事故救援不力或者造成严重后</w:t>
            </w:r>
            <w:r>
              <w:rPr>
                <w:spacing w:val="27"/>
              </w:rPr>
              <w:t>果的处罚</w:t>
            </w:r>
          </w:p>
        </w:tc>
        <w:tc>
          <w:tcPr>
            <w:tcW w:w="619" w:type="dxa"/>
            <w:vAlign w:val="top"/>
          </w:tcPr>
          <w:p w14:paraId="2E7C9652">
            <w:pPr>
              <w:rPr>
                <w:rFonts w:ascii="Arial"/>
                <w:sz w:val="21"/>
              </w:rPr>
            </w:pPr>
          </w:p>
        </w:tc>
        <w:tc>
          <w:tcPr>
            <w:tcW w:w="6286" w:type="dxa"/>
            <w:vAlign w:val="top"/>
          </w:tcPr>
          <w:p w14:paraId="19A40982">
            <w:pPr>
              <w:spacing w:line="242" w:lineRule="auto"/>
              <w:rPr>
                <w:rFonts w:ascii="Arial"/>
                <w:sz w:val="21"/>
              </w:rPr>
            </w:pPr>
          </w:p>
          <w:p w14:paraId="4BD7C82B">
            <w:pPr>
              <w:spacing w:line="242" w:lineRule="auto"/>
              <w:rPr>
                <w:rFonts w:ascii="Arial"/>
                <w:sz w:val="21"/>
              </w:rPr>
            </w:pPr>
          </w:p>
          <w:p w14:paraId="2D3224A6">
            <w:pPr>
              <w:spacing w:line="242" w:lineRule="auto"/>
              <w:rPr>
                <w:rFonts w:ascii="Arial"/>
                <w:sz w:val="21"/>
              </w:rPr>
            </w:pPr>
          </w:p>
          <w:p w14:paraId="370D614E">
            <w:pPr>
              <w:spacing w:line="242" w:lineRule="auto"/>
              <w:rPr>
                <w:rFonts w:ascii="Arial"/>
                <w:sz w:val="21"/>
              </w:rPr>
            </w:pPr>
          </w:p>
          <w:p w14:paraId="3DA97B5F">
            <w:pPr>
              <w:spacing w:line="242" w:lineRule="auto"/>
              <w:rPr>
                <w:rFonts w:ascii="Arial"/>
                <w:sz w:val="21"/>
              </w:rPr>
            </w:pPr>
          </w:p>
          <w:p w14:paraId="0CCBD36F">
            <w:pPr>
              <w:spacing w:line="242" w:lineRule="auto"/>
              <w:rPr>
                <w:rFonts w:ascii="Arial"/>
                <w:sz w:val="21"/>
              </w:rPr>
            </w:pPr>
          </w:p>
          <w:p w14:paraId="1D2984BD">
            <w:pPr>
              <w:spacing w:line="243" w:lineRule="auto"/>
              <w:rPr>
                <w:rFonts w:ascii="Arial"/>
                <w:sz w:val="21"/>
              </w:rPr>
            </w:pPr>
          </w:p>
          <w:p w14:paraId="7EDE36F6">
            <w:pPr>
              <w:spacing w:line="243" w:lineRule="auto"/>
              <w:rPr>
                <w:rFonts w:ascii="Arial"/>
                <w:sz w:val="21"/>
              </w:rPr>
            </w:pPr>
          </w:p>
          <w:p w14:paraId="4D77294D">
            <w:pPr>
              <w:pStyle w:val="6"/>
              <w:spacing w:before="56" w:line="239" w:lineRule="auto"/>
              <w:ind w:left="37" w:right="152" w:hanging="12"/>
            </w:pPr>
            <w:r>
              <w:rPr>
                <w:spacing w:val="6"/>
              </w:rPr>
              <w:t>【规章】《生产安全事故应急预案管理办法》</w:t>
            </w:r>
            <w:r>
              <w:rPr>
                <w:spacing w:val="-37"/>
              </w:rPr>
              <w:t xml:space="preserve"> </w:t>
            </w:r>
            <w:r>
              <w:rPr>
                <w:spacing w:val="6"/>
              </w:rPr>
              <w:t>（2009年4月1</w:t>
            </w:r>
            <w:r>
              <w:rPr>
                <w:spacing w:val="-32"/>
              </w:rPr>
              <w:t xml:space="preserve"> </w:t>
            </w:r>
            <w:r>
              <w:rPr>
                <w:spacing w:val="6"/>
              </w:rPr>
              <w:t>日国</w:t>
            </w:r>
            <w:r>
              <w:rPr>
                <w:spacing w:val="5"/>
              </w:rPr>
              <w:t>家安全监管总</w:t>
            </w:r>
            <w:r>
              <w:rPr>
                <w:spacing w:val="4"/>
              </w:rPr>
              <w:t>局令第17号）</w:t>
            </w:r>
          </w:p>
          <w:p w14:paraId="72FDF696">
            <w:pPr>
              <w:pStyle w:val="6"/>
              <w:spacing w:line="228" w:lineRule="auto"/>
              <w:ind w:left="42"/>
            </w:pPr>
            <w:r>
              <w:rPr>
                <w:spacing w:val="7"/>
              </w:rPr>
              <w:t>第三十六条  生产经营单位未制定应急预案或者未按照应急预案采取预防措</w:t>
            </w:r>
          </w:p>
          <w:p w14:paraId="6F33392B">
            <w:pPr>
              <w:pStyle w:val="6"/>
              <w:spacing w:before="7" w:line="239" w:lineRule="auto"/>
              <w:ind w:left="39" w:right="152" w:hanging="5"/>
            </w:pPr>
            <w:r>
              <w:rPr>
                <w:spacing w:val="5"/>
              </w:rPr>
              <w:t>施，导致事故救援不力或者造成严重后果的</w:t>
            </w:r>
            <w:r>
              <w:rPr>
                <w:spacing w:val="-4"/>
              </w:rPr>
              <w:t xml:space="preserve"> </w:t>
            </w:r>
            <w:r>
              <w:rPr>
                <w:spacing w:val="5"/>
              </w:rPr>
              <w:t>，</w:t>
            </w:r>
            <w:r>
              <w:rPr>
                <w:spacing w:val="-43"/>
              </w:rPr>
              <w:t xml:space="preserve"> </w:t>
            </w:r>
            <w:r>
              <w:rPr>
                <w:spacing w:val="5"/>
              </w:rPr>
              <w:t>由县级以上安全生产监督管理部门依照有关法律</w:t>
            </w:r>
            <w:r>
              <w:rPr>
                <w:spacing w:val="-41"/>
              </w:rPr>
              <w:t xml:space="preserve"> </w:t>
            </w:r>
            <w:r>
              <w:rPr>
                <w:spacing w:val="5"/>
              </w:rPr>
              <w:t>、法规和规章的规定</w:t>
            </w:r>
            <w:r>
              <w:rPr>
                <w:spacing w:val="-41"/>
              </w:rPr>
              <w:t xml:space="preserve"> </w:t>
            </w:r>
            <w:r>
              <w:rPr>
                <w:spacing w:val="5"/>
              </w:rPr>
              <w:t>，责令停产停业整顿</w:t>
            </w:r>
            <w:r>
              <w:rPr>
                <w:spacing w:val="-41"/>
              </w:rPr>
              <w:t xml:space="preserve"> </w:t>
            </w:r>
            <w:r>
              <w:rPr>
                <w:spacing w:val="5"/>
              </w:rPr>
              <w:t>，并依法给予行政处</w:t>
            </w:r>
            <w:r>
              <w:rPr>
                <w:spacing w:val="-5"/>
              </w:rPr>
              <w:t>罚。</w:t>
            </w:r>
          </w:p>
        </w:tc>
        <w:tc>
          <w:tcPr>
            <w:tcW w:w="3744" w:type="dxa"/>
            <w:vAlign w:val="top"/>
          </w:tcPr>
          <w:p w14:paraId="48C17FDC">
            <w:pPr>
              <w:pStyle w:val="6"/>
              <w:spacing w:before="34"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19C9E5D8">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45ED8185">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w:t>
            </w:r>
            <w:r>
              <w:rPr>
                <w:rFonts w:hint="eastAsia"/>
                <w:spacing w:val="4"/>
                <w:lang w:eastAsia="zh-CN"/>
              </w:rPr>
              <w:t>履行</w:t>
            </w:r>
          </w:p>
        </w:tc>
        <w:tc>
          <w:tcPr>
            <w:tcW w:w="832" w:type="dxa"/>
            <w:vAlign w:val="top"/>
          </w:tcPr>
          <w:p w14:paraId="6A4399D7">
            <w:pPr>
              <w:spacing w:line="257" w:lineRule="auto"/>
              <w:rPr>
                <w:rFonts w:ascii="Arial"/>
                <w:sz w:val="21"/>
              </w:rPr>
            </w:pPr>
          </w:p>
          <w:p w14:paraId="0688FDF0">
            <w:pPr>
              <w:spacing w:line="257" w:lineRule="auto"/>
              <w:rPr>
                <w:rFonts w:ascii="Arial"/>
                <w:sz w:val="21"/>
              </w:rPr>
            </w:pPr>
          </w:p>
          <w:p w14:paraId="724E0B45">
            <w:pPr>
              <w:spacing w:line="258" w:lineRule="auto"/>
              <w:rPr>
                <w:rFonts w:ascii="Arial"/>
                <w:sz w:val="21"/>
              </w:rPr>
            </w:pPr>
          </w:p>
          <w:p w14:paraId="2AF9EC64">
            <w:pPr>
              <w:spacing w:line="258" w:lineRule="auto"/>
              <w:rPr>
                <w:rFonts w:ascii="Arial"/>
                <w:sz w:val="21"/>
              </w:rPr>
            </w:pPr>
          </w:p>
          <w:p w14:paraId="7C5E2D21">
            <w:pPr>
              <w:spacing w:line="258" w:lineRule="auto"/>
              <w:rPr>
                <w:rFonts w:ascii="Arial"/>
                <w:sz w:val="21"/>
              </w:rPr>
            </w:pPr>
          </w:p>
          <w:p w14:paraId="6453EBF7">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0B6F1AEB">
            <w:pPr>
              <w:pStyle w:val="6"/>
              <w:spacing w:line="229" w:lineRule="auto"/>
              <w:ind w:left="60"/>
            </w:pPr>
            <w:r>
              <w:rPr>
                <w:spacing w:val="-3"/>
              </w:rPr>
              <w:t>四十四、</w:t>
            </w:r>
          </w:p>
          <w:p w14:paraId="3C56BA58">
            <w:pPr>
              <w:pStyle w:val="6"/>
              <w:spacing w:before="8" w:line="230" w:lineRule="auto"/>
              <w:ind w:left="42"/>
            </w:pPr>
            <w:r>
              <w:rPr>
                <w:spacing w:val="1"/>
              </w:rPr>
              <w:t>五十五、</w:t>
            </w:r>
          </w:p>
          <w:p w14:paraId="0964737A">
            <w:pPr>
              <w:pStyle w:val="6"/>
              <w:spacing w:before="7" w:line="230" w:lineRule="auto"/>
              <w:ind w:left="42"/>
            </w:pPr>
            <w:r>
              <w:rPr>
                <w:spacing w:val="1"/>
              </w:rPr>
              <w:t>五十六、</w:t>
            </w:r>
          </w:p>
          <w:p w14:paraId="5AA84CCC">
            <w:pPr>
              <w:pStyle w:val="6"/>
              <w:spacing w:before="6" w:line="230" w:lineRule="auto"/>
              <w:ind w:left="42"/>
            </w:pPr>
            <w:r>
              <w:rPr>
                <w:spacing w:val="1"/>
              </w:rPr>
              <w:t>五十七、</w:t>
            </w:r>
          </w:p>
          <w:p w14:paraId="2F1E9BA7">
            <w:pPr>
              <w:pStyle w:val="6"/>
              <w:spacing w:before="6" w:line="230" w:lineRule="auto"/>
              <w:ind w:left="42"/>
            </w:pPr>
            <w:r>
              <w:rPr>
                <w:spacing w:val="1"/>
              </w:rPr>
              <w:t>五十八、</w:t>
            </w:r>
          </w:p>
          <w:p w14:paraId="1996C19F">
            <w:pPr>
              <w:pStyle w:val="6"/>
              <w:spacing w:before="10" w:line="237" w:lineRule="auto"/>
              <w:ind w:left="40" w:right="77" w:firstLine="1"/>
            </w:pPr>
            <w:r>
              <w:rPr>
                <w:spacing w:val="5"/>
              </w:rPr>
              <w:t>五十九、六十、六</w:t>
            </w:r>
          </w:p>
          <w:p w14:paraId="0E7AE751">
            <w:pPr>
              <w:pStyle w:val="6"/>
              <w:spacing w:before="1" w:line="237" w:lineRule="auto"/>
              <w:ind w:left="44" w:right="77"/>
            </w:pPr>
            <w:r>
              <w:rPr>
                <w:spacing w:val="5"/>
              </w:rPr>
              <w:t>十一、六</w:t>
            </w:r>
            <w:r>
              <w:rPr>
                <w:spacing w:val="4"/>
              </w:rPr>
              <w:t>十二</w:t>
            </w:r>
          </w:p>
        </w:tc>
        <w:tc>
          <w:tcPr>
            <w:tcW w:w="674" w:type="dxa"/>
            <w:vAlign w:val="top"/>
          </w:tcPr>
          <w:p w14:paraId="67884789">
            <w:pPr>
              <w:spacing w:line="263" w:lineRule="auto"/>
              <w:rPr>
                <w:rFonts w:ascii="Arial"/>
                <w:sz w:val="21"/>
              </w:rPr>
            </w:pPr>
          </w:p>
          <w:p w14:paraId="028CA1D9">
            <w:pPr>
              <w:spacing w:line="264" w:lineRule="auto"/>
              <w:rPr>
                <w:rFonts w:ascii="Arial"/>
                <w:sz w:val="21"/>
              </w:rPr>
            </w:pPr>
          </w:p>
          <w:p w14:paraId="42A1C4BC">
            <w:pPr>
              <w:spacing w:line="264" w:lineRule="auto"/>
              <w:rPr>
                <w:rFonts w:ascii="Arial"/>
                <w:sz w:val="21"/>
              </w:rPr>
            </w:pPr>
          </w:p>
          <w:p w14:paraId="7C13FB50">
            <w:pPr>
              <w:spacing w:line="264" w:lineRule="auto"/>
              <w:rPr>
                <w:rFonts w:ascii="Arial"/>
                <w:sz w:val="21"/>
              </w:rPr>
            </w:pPr>
          </w:p>
          <w:p w14:paraId="2CFAF5EA">
            <w:pPr>
              <w:spacing w:line="264" w:lineRule="auto"/>
              <w:rPr>
                <w:rFonts w:ascii="Arial"/>
                <w:sz w:val="21"/>
              </w:rPr>
            </w:pPr>
          </w:p>
          <w:p w14:paraId="0E72311E">
            <w:pPr>
              <w:spacing w:line="264" w:lineRule="auto"/>
              <w:rPr>
                <w:rFonts w:ascii="Arial"/>
                <w:sz w:val="21"/>
              </w:rPr>
            </w:pPr>
          </w:p>
          <w:p w14:paraId="02B3D773">
            <w:pPr>
              <w:spacing w:line="264" w:lineRule="auto"/>
              <w:rPr>
                <w:rFonts w:ascii="Arial"/>
                <w:sz w:val="21"/>
              </w:rPr>
            </w:pPr>
          </w:p>
          <w:p w14:paraId="68F30181">
            <w:pPr>
              <w:spacing w:line="264" w:lineRule="auto"/>
              <w:rPr>
                <w:rFonts w:ascii="Arial"/>
                <w:sz w:val="21"/>
              </w:rPr>
            </w:pPr>
          </w:p>
          <w:p w14:paraId="7F9F395D">
            <w:pPr>
              <w:spacing w:line="264" w:lineRule="auto"/>
              <w:rPr>
                <w:rFonts w:ascii="Arial"/>
                <w:sz w:val="21"/>
              </w:rPr>
            </w:pPr>
          </w:p>
          <w:p w14:paraId="609AC526">
            <w:pPr>
              <w:pStyle w:val="6"/>
              <w:spacing w:before="56" w:line="238" w:lineRule="auto"/>
              <w:ind w:left="44" w:right="103" w:hanging="3"/>
            </w:pPr>
            <w:r>
              <w:rPr>
                <w:spacing w:val="2"/>
              </w:rPr>
              <w:t>综合执</w:t>
            </w:r>
            <w:r>
              <w:rPr>
                <w:spacing w:val="1"/>
              </w:rPr>
              <w:t>法大队</w:t>
            </w:r>
          </w:p>
        </w:tc>
        <w:tc>
          <w:tcPr>
            <w:tcW w:w="775" w:type="dxa"/>
            <w:vAlign w:val="top"/>
          </w:tcPr>
          <w:p w14:paraId="1209774B">
            <w:pPr>
              <w:spacing w:line="242" w:lineRule="auto"/>
              <w:rPr>
                <w:rFonts w:ascii="Arial"/>
                <w:sz w:val="21"/>
              </w:rPr>
            </w:pPr>
          </w:p>
          <w:p w14:paraId="74831EDE">
            <w:pPr>
              <w:spacing w:line="242" w:lineRule="auto"/>
              <w:rPr>
                <w:rFonts w:ascii="Arial"/>
                <w:sz w:val="21"/>
              </w:rPr>
            </w:pPr>
          </w:p>
          <w:p w14:paraId="2E6A54B8">
            <w:pPr>
              <w:spacing w:line="242" w:lineRule="auto"/>
              <w:rPr>
                <w:rFonts w:ascii="Arial"/>
                <w:sz w:val="21"/>
              </w:rPr>
            </w:pPr>
          </w:p>
          <w:p w14:paraId="55CB9A31">
            <w:pPr>
              <w:spacing w:line="243" w:lineRule="auto"/>
              <w:rPr>
                <w:rFonts w:ascii="Arial"/>
                <w:sz w:val="21"/>
              </w:rPr>
            </w:pPr>
          </w:p>
          <w:p w14:paraId="66369FCA">
            <w:pPr>
              <w:spacing w:line="243" w:lineRule="auto"/>
              <w:rPr>
                <w:rFonts w:ascii="Arial"/>
                <w:sz w:val="21"/>
              </w:rPr>
            </w:pPr>
          </w:p>
          <w:p w14:paraId="4B0149D1">
            <w:pPr>
              <w:spacing w:line="243" w:lineRule="auto"/>
              <w:rPr>
                <w:rFonts w:ascii="Arial"/>
                <w:sz w:val="21"/>
              </w:rPr>
            </w:pPr>
          </w:p>
          <w:p w14:paraId="1D6EFF73">
            <w:pPr>
              <w:spacing w:line="243" w:lineRule="auto"/>
              <w:rPr>
                <w:rFonts w:ascii="Arial"/>
                <w:sz w:val="21"/>
              </w:rPr>
            </w:pPr>
          </w:p>
          <w:p w14:paraId="5C526E8F">
            <w:pPr>
              <w:spacing w:line="243" w:lineRule="auto"/>
              <w:rPr>
                <w:rFonts w:ascii="Arial"/>
                <w:sz w:val="21"/>
              </w:rPr>
            </w:pPr>
          </w:p>
          <w:p w14:paraId="1BA741BE">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053BC459">
            <w:pPr>
              <w:rPr>
                <w:rFonts w:ascii="Arial"/>
                <w:sz w:val="21"/>
              </w:rPr>
            </w:pPr>
          </w:p>
        </w:tc>
      </w:tr>
    </w:tbl>
    <w:p w14:paraId="267327A3">
      <w:pPr>
        <w:rPr>
          <w:rFonts w:ascii="Arial"/>
          <w:sz w:val="21"/>
        </w:rPr>
      </w:pPr>
    </w:p>
    <w:p w14:paraId="64563F76">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7D80DE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7" w:hRule="atLeast"/>
        </w:trPr>
        <w:tc>
          <w:tcPr>
            <w:tcW w:w="422" w:type="dxa"/>
            <w:vAlign w:val="top"/>
          </w:tcPr>
          <w:p w14:paraId="1749D8C3">
            <w:pPr>
              <w:spacing w:line="248" w:lineRule="auto"/>
              <w:rPr>
                <w:rFonts w:ascii="Arial"/>
                <w:sz w:val="21"/>
              </w:rPr>
            </w:pPr>
            <w:r>
              <w:pict>
                <v:shape id="_x0000_s1071" o:spid="_x0000_s1071" o:spt="202" type="#_x0000_t202" style="position:absolute;left:0pt;margin-left:20.2pt;margin-top:508.6pt;height:35.5pt;width:800.5pt;mso-position-horizontal-relative:page;mso-position-vertical-relative:page;z-index:251705344;mso-width-relative:page;mso-height-relative:page;" filled="f" stroked="f" coordsize="21600,21600" o:allowincell="f">
                  <v:path/>
                  <v:fill on="f" focussize="0,0"/>
                  <v:stroke on="f"/>
                  <v:imagedata o:title=""/>
                  <o:lock v:ext="edit" aspectratio="f"/>
                  <v:textbox inset="0mm,0mm,0mm,0mm">
                    <w:txbxContent>
                      <w:p w14:paraId="63151F16">
                        <w:pPr>
                          <w:pStyle w:val="2"/>
                          <w:spacing w:before="19" w:line="229" w:lineRule="auto"/>
                          <w:ind w:left="9489"/>
                        </w:pPr>
                        <w:r>
                          <w:rPr>
                            <w:spacing w:val="4"/>
                          </w:rPr>
                          <w:t>行生效的行政处罚决定</w:t>
                        </w:r>
                        <w:r>
                          <w:rPr>
                            <w:spacing w:val="-19"/>
                          </w:rPr>
                          <w:t xml:space="preserve"> </w:t>
                        </w:r>
                        <w:r>
                          <w:rPr>
                            <w:spacing w:val="4"/>
                          </w:rPr>
                          <w:t>，对逾期不履行的</w:t>
                        </w:r>
                        <w:r>
                          <w:rPr>
                            <w:spacing w:val="-43"/>
                          </w:rPr>
                          <w:t xml:space="preserve"> </w:t>
                        </w:r>
                        <w:r>
                          <w:rPr>
                            <w:spacing w:val="4"/>
                          </w:rPr>
                          <w:t>，依</w:t>
                        </w:r>
                      </w:p>
                      <w:p w14:paraId="03BCEEA8">
                        <w:pPr>
                          <w:pStyle w:val="2"/>
                          <w:spacing w:before="5" w:line="233" w:lineRule="auto"/>
                          <w:ind w:left="9492"/>
                        </w:pPr>
                        <w:r>
                          <w:rPr>
                            <w:spacing w:val="4"/>
                          </w:rPr>
                          <w:t>照《行政强制法》</w:t>
                        </w:r>
                        <w:r>
                          <w:rPr>
                            <w:spacing w:val="-40"/>
                          </w:rPr>
                          <w:t xml:space="preserve"> </w:t>
                        </w:r>
                        <w:r>
                          <w:rPr>
                            <w:spacing w:val="4"/>
                          </w:rPr>
                          <w:t>的规定执行</w:t>
                        </w:r>
                        <w:r>
                          <w:rPr>
                            <w:spacing w:val="-48"/>
                          </w:rPr>
                          <w:t xml:space="preserve"> </w:t>
                        </w:r>
                        <w:r>
                          <w:rPr>
                            <w:spacing w:val="4"/>
                          </w:rPr>
                          <w:t xml:space="preserve">。8.法律法规规                  </w:t>
                        </w:r>
                        <w:r>
                          <w:rPr>
                            <w:spacing w:val="3"/>
                          </w:rPr>
                          <w:t xml:space="preserve"> 单位法定</w:t>
                        </w:r>
                      </w:p>
                      <w:p w14:paraId="42F423D9">
                        <w:pPr>
                          <w:pStyle w:val="2"/>
                          <w:tabs>
                            <w:tab w:val="left" w:pos="9489"/>
                          </w:tabs>
                          <w:spacing w:before="3" w:line="234" w:lineRule="auto"/>
                          <w:ind w:left="20"/>
                        </w:pPr>
                        <w:r>
                          <w:rPr>
                            <w:u w:val="single" w:color="auto"/>
                          </w:rPr>
                          <w:tab/>
                        </w:r>
                        <w:r>
                          <w:rPr>
                            <w:spacing w:val="3"/>
                            <w:u w:val="single" w:color="auto"/>
                          </w:rPr>
                          <w:t>章文件规定应履行的其他责任</w:t>
                        </w:r>
                        <w:r>
                          <w:rPr>
                            <w:spacing w:val="-12"/>
                            <w:u w:val="single" w:color="auto"/>
                          </w:rPr>
                          <w:t xml:space="preserve"> </w:t>
                        </w:r>
                        <w:r>
                          <w:rPr>
                            <w:spacing w:val="3"/>
                            <w:u w:val="single" w:color="auto"/>
                          </w:rPr>
                          <w:t xml:space="preserve">。                               </w:t>
                        </w:r>
                        <w:r>
                          <w:rPr>
                            <w:spacing w:val="-46"/>
                          </w:rPr>
                          <w:t xml:space="preserve"> </w:t>
                        </w:r>
                        <w:r>
                          <w:rPr>
                            <w:spacing w:val="3"/>
                          </w:rPr>
                          <w:t>代表人、</w:t>
                        </w:r>
                        <w:r>
                          <w:rPr>
                            <w:spacing w:val="-61"/>
                          </w:rPr>
                          <w:t xml:space="preserve"> </w:t>
                        </w:r>
                        <w:r>
                          <w:rPr>
                            <w:u w:val="single" w:color="auto"/>
                          </w:rPr>
                          <w:t xml:space="preserve">       </w:t>
                        </w:r>
                      </w:p>
                    </w:txbxContent>
                  </v:textbox>
                </v:shape>
              </w:pict>
            </w:r>
          </w:p>
          <w:p w14:paraId="7FC8308E">
            <w:pPr>
              <w:spacing w:line="248" w:lineRule="auto"/>
              <w:rPr>
                <w:rFonts w:ascii="Arial"/>
                <w:sz w:val="21"/>
              </w:rPr>
            </w:pPr>
          </w:p>
          <w:p w14:paraId="72432867">
            <w:pPr>
              <w:spacing w:line="248" w:lineRule="auto"/>
              <w:rPr>
                <w:rFonts w:ascii="Arial"/>
                <w:sz w:val="21"/>
              </w:rPr>
            </w:pPr>
          </w:p>
          <w:p w14:paraId="0B1F109B">
            <w:pPr>
              <w:spacing w:line="249" w:lineRule="auto"/>
              <w:rPr>
                <w:rFonts w:ascii="Arial"/>
                <w:sz w:val="21"/>
              </w:rPr>
            </w:pPr>
          </w:p>
          <w:p w14:paraId="254D0A74">
            <w:pPr>
              <w:spacing w:line="249" w:lineRule="auto"/>
              <w:rPr>
                <w:rFonts w:ascii="Arial"/>
                <w:sz w:val="21"/>
              </w:rPr>
            </w:pPr>
          </w:p>
          <w:p w14:paraId="002E96CC">
            <w:pPr>
              <w:spacing w:line="249" w:lineRule="auto"/>
              <w:rPr>
                <w:rFonts w:ascii="Arial"/>
                <w:sz w:val="21"/>
              </w:rPr>
            </w:pPr>
          </w:p>
          <w:p w14:paraId="58AB4049">
            <w:pPr>
              <w:spacing w:line="249" w:lineRule="auto"/>
              <w:rPr>
                <w:rFonts w:ascii="Arial"/>
                <w:sz w:val="21"/>
              </w:rPr>
            </w:pPr>
          </w:p>
          <w:p w14:paraId="7D665EE6">
            <w:pPr>
              <w:spacing w:line="249" w:lineRule="auto"/>
              <w:rPr>
                <w:rFonts w:ascii="Arial"/>
                <w:sz w:val="21"/>
              </w:rPr>
            </w:pPr>
          </w:p>
          <w:p w14:paraId="289C4550">
            <w:pPr>
              <w:spacing w:line="249" w:lineRule="auto"/>
              <w:rPr>
                <w:rFonts w:ascii="Arial"/>
                <w:sz w:val="21"/>
              </w:rPr>
            </w:pPr>
          </w:p>
          <w:p w14:paraId="63D7E24F">
            <w:pPr>
              <w:spacing w:line="249" w:lineRule="auto"/>
              <w:rPr>
                <w:rFonts w:ascii="Arial"/>
                <w:sz w:val="21"/>
              </w:rPr>
            </w:pPr>
          </w:p>
          <w:p w14:paraId="42BF14BC">
            <w:pPr>
              <w:pStyle w:val="6"/>
              <w:spacing w:before="56" w:line="229" w:lineRule="exact"/>
              <w:ind w:left="95"/>
            </w:pPr>
            <w:r>
              <w:rPr>
                <w:spacing w:val="-3"/>
                <w:position w:val="1"/>
              </w:rPr>
              <w:t>136</w:t>
            </w:r>
          </w:p>
        </w:tc>
        <w:tc>
          <w:tcPr>
            <w:tcW w:w="573" w:type="dxa"/>
            <w:vAlign w:val="top"/>
          </w:tcPr>
          <w:p w14:paraId="37232E96">
            <w:pPr>
              <w:spacing w:line="251" w:lineRule="auto"/>
              <w:rPr>
                <w:rFonts w:ascii="Arial"/>
                <w:sz w:val="21"/>
              </w:rPr>
            </w:pPr>
          </w:p>
          <w:p w14:paraId="51EF08B0">
            <w:pPr>
              <w:spacing w:line="251" w:lineRule="auto"/>
              <w:rPr>
                <w:rFonts w:ascii="Arial"/>
                <w:sz w:val="21"/>
              </w:rPr>
            </w:pPr>
          </w:p>
          <w:p w14:paraId="65453DC9">
            <w:pPr>
              <w:spacing w:line="252" w:lineRule="auto"/>
              <w:rPr>
                <w:rFonts w:ascii="Arial"/>
                <w:sz w:val="21"/>
              </w:rPr>
            </w:pPr>
          </w:p>
          <w:p w14:paraId="66DEAB9B">
            <w:pPr>
              <w:spacing w:line="252" w:lineRule="auto"/>
              <w:rPr>
                <w:rFonts w:ascii="Arial"/>
                <w:sz w:val="21"/>
              </w:rPr>
            </w:pPr>
          </w:p>
          <w:p w14:paraId="0B0DF6F0">
            <w:pPr>
              <w:spacing w:line="252" w:lineRule="auto"/>
              <w:rPr>
                <w:rFonts w:ascii="Arial"/>
                <w:sz w:val="21"/>
              </w:rPr>
            </w:pPr>
          </w:p>
          <w:p w14:paraId="18C0429A">
            <w:pPr>
              <w:spacing w:line="252" w:lineRule="auto"/>
              <w:rPr>
                <w:rFonts w:ascii="Arial"/>
                <w:sz w:val="21"/>
              </w:rPr>
            </w:pPr>
          </w:p>
          <w:p w14:paraId="05853A0F">
            <w:pPr>
              <w:spacing w:line="252" w:lineRule="auto"/>
              <w:rPr>
                <w:rFonts w:ascii="Arial"/>
                <w:sz w:val="21"/>
              </w:rPr>
            </w:pPr>
          </w:p>
          <w:p w14:paraId="7CC1C3E1">
            <w:pPr>
              <w:spacing w:line="252" w:lineRule="auto"/>
              <w:rPr>
                <w:rFonts w:ascii="Arial"/>
                <w:sz w:val="21"/>
              </w:rPr>
            </w:pPr>
          </w:p>
          <w:p w14:paraId="37FF90A6">
            <w:pPr>
              <w:spacing w:line="252" w:lineRule="auto"/>
              <w:rPr>
                <w:rFonts w:ascii="Arial"/>
                <w:sz w:val="21"/>
              </w:rPr>
            </w:pPr>
          </w:p>
          <w:p w14:paraId="4B12A633">
            <w:pPr>
              <w:pStyle w:val="6"/>
              <w:spacing w:before="56" w:line="239" w:lineRule="auto"/>
              <w:ind w:left="114" w:right="105"/>
              <w:jc w:val="both"/>
            </w:pPr>
            <w:r>
              <w:rPr>
                <w:spacing w:val="1"/>
              </w:rPr>
              <w:t>应急管理部门</w:t>
            </w:r>
          </w:p>
        </w:tc>
        <w:tc>
          <w:tcPr>
            <w:tcW w:w="530" w:type="dxa"/>
            <w:vAlign w:val="top"/>
          </w:tcPr>
          <w:p w14:paraId="0F272741">
            <w:pPr>
              <w:spacing w:line="264" w:lineRule="auto"/>
              <w:rPr>
                <w:rFonts w:ascii="Arial"/>
                <w:sz w:val="21"/>
              </w:rPr>
            </w:pPr>
          </w:p>
          <w:p w14:paraId="54D934D4">
            <w:pPr>
              <w:spacing w:line="264" w:lineRule="auto"/>
              <w:rPr>
                <w:rFonts w:ascii="Arial"/>
                <w:sz w:val="21"/>
              </w:rPr>
            </w:pPr>
          </w:p>
          <w:p w14:paraId="654676D5">
            <w:pPr>
              <w:spacing w:line="264" w:lineRule="auto"/>
              <w:rPr>
                <w:rFonts w:ascii="Arial"/>
                <w:sz w:val="21"/>
              </w:rPr>
            </w:pPr>
          </w:p>
          <w:p w14:paraId="14162E99">
            <w:pPr>
              <w:spacing w:line="264" w:lineRule="auto"/>
              <w:rPr>
                <w:rFonts w:ascii="Arial"/>
                <w:sz w:val="21"/>
              </w:rPr>
            </w:pPr>
          </w:p>
          <w:p w14:paraId="68206221">
            <w:pPr>
              <w:spacing w:line="264" w:lineRule="auto"/>
              <w:rPr>
                <w:rFonts w:ascii="Arial"/>
                <w:sz w:val="21"/>
              </w:rPr>
            </w:pPr>
          </w:p>
          <w:p w14:paraId="324A8C20">
            <w:pPr>
              <w:spacing w:line="264" w:lineRule="auto"/>
              <w:rPr>
                <w:rFonts w:ascii="Arial"/>
                <w:sz w:val="21"/>
              </w:rPr>
            </w:pPr>
          </w:p>
          <w:p w14:paraId="0099BC44">
            <w:pPr>
              <w:spacing w:line="264" w:lineRule="auto"/>
              <w:rPr>
                <w:rFonts w:ascii="Arial"/>
                <w:sz w:val="21"/>
              </w:rPr>
            </w:pPr>
          </w:p>
          <w:p w14:paraId="2741736A">
            <w:pPr>
              <w:spacing w:line="264" w:lineRule="auto"/>
              <w:rPr>
                <w:rFonts w:ascii="Arial"/>
                <w:sz w:val="21"/>
              </w:rPr>
            </w:pPr>
          </w:p>
          <w:p w14:paraId="16C42E83">
            <w:pPr>
              <w:spacing w:line="264" w:lineRule="auto"/>
              <w:rPr>
                <w:rFonts w:ascii="Arial"/>
                <w:sz w:val="21"/>
              </w:rPr>
            </w:pPr>
          </w:p>
          <w:p w14:paraId="51DD80D7">
            <w:pPr>
              <w:pStyle w:val="6"/>
              <w:spacing w:before="55" w:line="239" w:lineRule="auto"/>
              <w:ind w:left="94" w:right="83"/>
            </w:pPr>
            <w:r>
              <w:t>行政</w:t>
            </w:r>
            <w:r>
              <w:rPr>
                <w:spacing w:val="1"/>
              </w:rPr>
              <w:t>处罚</w:t>
            </w:r>
          </w:p>
        </w:tc>
        <w:tc>
          <w:tcPr>
            <w:tcW w:w="991" w:type="dxa"/>
            <w:vAlign w:val="top"/>
          </w:tcPr>
          <w:p w14:paraId="090E8C4B">
            <w:pPr>
              <w:spacing w:line="269" w:lineRule="auto"/>
              <w:rPr>
                <w:rFonts w:ascii="Arial"/>
                <w:sz w:val="21"/>
              </w:rPr>
            </w:pPr>
          </w:p>
          <w:p w14:paraId="2746874C">
            <w:pPr>
              <w:spacing w:line="269" w:lineRule="auto"/>
              <w:rPr>
                <w:rFonts w:ascii="Arial"/>
                <w:sz w:val="21"/>
              </w:rPr>
            </w:pPr>
          </w:p>
          <w:p w14:paraId="41915C2E">
            <w:pPr>
              <w:spacing w:line="269" w:lineRule="auto"/>
              <w:rPr>
                <w:rFonts w:ascii="Arial"/>
                <w:sz w:val="21"/>
              </w:rPr>
            </w:pPr>
          </w:p>
          <w:p w14:paraId="55E1EAA1">
            <w:pPr>
              <w:spacing w:line="270" w:lineRule="auto"/>
              <w:rPr>
                <w:rFonts w:ascii="Arial"/>
                <w:sz w:val="21"/>
              </w:rPr>
            </w:pPr>
          </w:p>
          <w:p w14:paraId="44A124A2">
            <w:pPr>
              <w:spacing w:line="270" w:lineRule="auto"/>
              <w:rPr>
                <w:rFonts w:ascii="Arial"/>
                <w:sz w:val="21"/>
              </w:rPr>
            </w:pPr>
          </w:p>
          <w:p w14:paraId="5DC55E61">
            <w:pPr>
              <w:spacing w:line="270" w:lineRule="auto"/>
              <w:rPr>
                <w:rFonts w:ascii="Arial"/>
                <w:sz w:val="21"/>
              </w:rPr>
            </w:pPr>
          </w:p>
          <w:p w14:paraId="45196E74">
            <w:pPr>
              <w:pStyle w:val="6"/>
              <w:spacing w:before="55" w:line="231" w:lineRule="auto"/>
              <w:ind w:left="54"/>
            </w:pPr>
            <w:r>
              <w:rPr>
                <w:spacing w:val="4"/>
              </w:rPr>
              <w:t>对食品生产</w:t>
            </w:r>
          </w:p>
          <w:p w14:paraId="52494120">
            <w:pPr>
              <w:pStyle w:val="6"/>
              <w:spacing w:before="5" w:line="230" w:lineRule="auto"/>
              <w:ind w:left="54"/>
            </w:pPr>
            <w:r>
              <w:rPr>
                <w:spacing w:val="4"/>
              </w:rPr>
              <w:t>企业未按照</w:t>
            </w:r>
          </w:p>
          <w:p w14:paraId="1EECD1D4">
            <w:pPr>
              <w:pStyle w:val="6"/>
              <w:spacing w:before="6" w:line="231" w:lineRule="auto"/>
              <w:ind w:left="52"/>
            </w:pPr>
            <w:r>
              <w:rPr>
                <w:spacing w:val="5"/>
              </w:rPr>
              <w:t>规定设置安</w:t>
            </w:r>
          </w:p>
          <w:p w14:paraId="48CCB6B1">
            <w:pPr>
              <w:pStyle w:val="6"/>
              <w:spacing w:before="5" w:line="231" w:lineRule="auto"/>
              <w:ind w:left="57"/>
            </w:pPr>
            <w:r>
              <w:rPr>
                <w:spacing w:val="4"/>
              </w:rPr>
              <w:t>全生产管理</w:t>
            </w:r>
          </w:p>
          <w:p w14:paraId="4395D16B">
            <w:pPr>
              <w:pStyle w:val="6"/>
              <w:spacing w:before="8" w:line="230" w:lineRule="auto"/>
              <w:ind w:left="53"/>
            </w:pPr>
            <w:r>
              <w:rPr>
                <w:spacing w:val="5"/>
              </w:rPr>
              <w:t>机构或者配</w:t>
            </w:r>
          </w:p>
          <w:p w14:paraId="0DA07A77">
            <w:pPr>
              <w:pStyle w:val="6"/>
              <w:spacing w:before="7" w:line="231" w:lineRule="auto"/>
              <w:ind w:left="54"/>
            </w:pPr>
            <w:r>
              <w:rPr>
                <w:spacing w:val="4"/>
              </w:rPr>
              <w:t>备安全生产</w:t>
            </w:r>
          </w:p>
          <w:p w14:paraId="3D0D94F2">
            <w:pPr>
              <w:pStyle w:val="6"/>
              <w:spacing w:before="5" w:line="231" w:lineRule="auto"/>
              <w:ind w:left="63"/>
            </w:pPr>
            <w:r>
              <w:rPr>
                <w:spacing w:val="3"/>
              </w:rPr>
              <w:t>管理人员等</w:t>
            </w:r>
          </w:p>
          <w:p w14:paraId="20D894AB">
            <w:pPr>
              <w:pStyle w:val="6"/>
              <w:spacing w:before="5" w:line="229" w:lineRule="auto"/>
              <w:ind w:left="54"/>
            </w:pPr>
            <w:r>
              <w:rPr>
                <w:spacing w:val="4"/>
              </w:rPr>
              <w:t>违法行为的</w:t>
            </w:r>
          </w:p>
          <w:p w14:paraId="0F5943F4">
            <w:pPr>
              <w:pStyle w:val="6"/>
              <w:spacing w:before="11" w:line="231" w:lineRule="auto"/>
              <w:ind w:left="325"/>
            </w:pPr>
            <w:r>
              <w:rPr>
                <w:spacing w:val="1"/>
              </w:rPr>
              <w:t>处罚</w:t>
            </w:r>
          </w:p>
        </w:tc>
        <w:tc>
          <w:tcPr>
            <w:tcW w:w="619" w:type="dxa"/>
            <w:vAlign w:val="top"/>
          </w:tcPr>
          <w:p w14:paraId="0DA287ED">
            <w:pPr>
              <w:rPr>
                <w:rFonts w:ascii="Arial"/>
                <w:sz w:val="21"/>
              </w:rPr>
            </w:pPr>
          </w:p>
        </w:tc>
        <w:tc>
          <w:tcPr>
            <w:tcW w:w="6286" w:type="dxa"/>
            <w:vAlign w:val="top"/>
          </w:tcPr>
          <w:p w14:paraId="57EC03AB">
            <w:pPr>
              <w:spacing w:line="246" w:lineRule="auto"/>
              <w:rPr>
                <w:rFonts w:ascii="Arial"/>
                <w:sz w:val="21"/>
              </w:rPr>
            </w:pPr>
          </w:p>
          <w:p w14:paraId="30DBE247">
            <w:pPr>
              <w:spacing w:line="246" w:lineRule="auto"/>
              <w:rPr>
                <w:rFonts w:ascii="Arial"/>
                <w:sz w:val="21"/>
              </w:rPr>
            </w:pPr>
          </w:p>
          <w:p w14:paraId="76264924">
            <w:pPr>
              <w:spacing w:line="246" w:lineRule="auto"/>
              <w:rPr>
                <w:rFonts w:ascii="Arial"/>
                <w:sz w:val="21"/>
              </w:rPr>
            </w:pPr>
          </w:p>
          <w:p w14:paraId="4495F90F">
            <w:pPr>
              <w:spacing w:line="246" w:lineRule="auto"/>
              <w:rPr>
                <w:rFonts w:ascii="Arial"/>
                <w:sz w:val="21"/>
              </w:rPr>
            </w:pPr>
          </w:p>
          <w:p w14:paraId="5E5159AE">
            <w:pPr>
              <w:spacing w:line="247" w:lineRule="auto"/>
              <w:rPr>
                <w:rFonts w:ascii="Arial"/>
                <w:sz w:val="21"/>
              </w:rPr>
            </w:pPr>
          </w:p>
          <w:p w14:paraId="38671E60">
            <w:pPr>
              <w:spacing w:line="247" w:lineRule="auto"/>
              <w:rPr>
                <w:rFonts w:ascii="Arial"/>
                <w:sz w:val="21"/>
              </w:rPr>
            </w:pPr>
          </w:p>
          <w:p w14:paraId="057E286B">
            <w:pPr>
              <w:spacing w:line="247" w:lineRule="auto"/>
              <w:rPr>
                <w:rFonts w:ascii="Arial"/>
                <w:sz w:val="21"/>
              </w:rPr>
            </w:pPr>
          </w:p>
          <w:p w14:paraId="03282C56">
            <w:pPr>
              <w:pStyle w:val="6"/>
              <w:spacing w:before="55" w:line="237" w:lineRule="auto"/>
              <w:ind w:left="42" w:right="155" w:hanging="17"/>
            </w:pPr>
            <w:r>
              <w:rPr>
                <w:spacing w:val="7"/>
              </w:rPr>
              <w:t>【规章】《食品生产企业安全生产监督管理暂行规定</w:t>
            </w:r>
            <w:r>
              <w:rPr>
                <w:spacing w:val="-9"/>
              </w:rPr>
              <w:t xml:space="preserve"> </w:t>
            </w:r>
            <w:r>
              <w:rPr>
                <w:spacing w:val="7"/>
              </w:rPr>
              <w:t>》（国家安全监管总局令</w:t>
            </w:r>
            <w:r>
              <w:rPr>
                <w:spacing w:val="5"/>
              </w:rPr>
              <w:t>第66号</w:t>
            </w:r>
            <w:r>
              <w:rPr>
                <w:rFonts w:hint="eastAsia"/>
                <w:spacing w:val="5"/>
                <w:lang w:eastAsia="zh-CN"/>
              </w:rPr>
              <w:t>，</w:t>
            </w:r>
            <w:r>
              <w:rPr>
                <w:spacing w:val="5"/>
              </w:rPr>
              <w:t>2015年5月29日修订）</w:t>
            </w:r>
          </w:p>
          <w:p w14:paraId="26602EC8">
            <w:pPr>
              <w:pStyle w:val="6"/>
              <w:spacing w:before="3" w:line="237" w:lineRule="auto"/>
              <w:ind w:left="34" w:right="52" w:firstLine="8"/>
            </w:pPr>
            <w:r>
              <w:rPr>
                <w:spacing w:val="6"/>
              </w:rPr>
              <w:t>第二十六条  食品生产企业有下列行为之一的</w:t>
            </w:r>
            <w:r>
              <w:rPr>
                <w:spacing w:val="-26"/>
              </w:rPr>
              <w:t xml:space="preserve"> </w:t>
            </w:r>
            <w:r>
              <w:rPr>
                <w:spacing w:val="6"/>
              </w:rPr>
              <w:t>，责令限期改正</w:t>
            </w:r>
            <w:r>
              <w:rPr>
                <w:spacing w:val="-45"/>
              </w:rPr>
              <w:t xml:space="preserve"> </w:t>
            </w:r>
            <w:r>
              <w:rPr>
                <w:spacing w:val="6"/>
              </w:rPr>
              <w:t>，可以处5万元以</w:t>
            </w:r>
            <w:r>
              <w:rPr>
                <w:spacing w:val="5"/>
              </w:rPr>
              <w:t>下的罚款</w:t>
            </w:r>
            <w:r>
              <w:rPr>
                <w:spacing w:val="-33"/>
              </w:rPr>
              <w:t xml:space="preserve"> </w:t>
            </w:r>
            <w:r>
              <w:rPr>
                <w:spacing w:val="5"/>
              </w:rPr>
              <w:t>；逾期未改正的</w:t>
            </w:r>
            <w:r>
              <w:rPr>
                <w:spacing w:val="-45"/>
              </w:rPr>
              <w:t xml:space="preserve"> </w:t>
            </w:r>
            <w:r>
              <w:rPr>
                <w:spacing w:val="5"/>
              </w:rPr>
              <w:t>，责令停产停业整顿</w:t>
            </w:r>
            <w:r>
              <w:rPr>
                <w:spacing w:val="-41"/>
              </w:rPr>
              <w:t xml:space="preserve"> </w:t>
            </w:r>
            <w:r>
              <w:rPr>
                <w:spacing w:val="5"/>
              </w:rPr>
              <w:t>，并处5万元以上10万元以下的罚</w:t>
            </w:r>
            <w:r>
              <w:rPr>
                <w:spacing w:val="7"/>
              </w:rPr>
              <w:t>款，对其直接负责的主管人员和其他直接责任人员处</w:t>
            </w:r>
            <w:r>
              <w:rPr>
                <w:spacing w:val="-15"/>
              </w:rPr>
              <w:t xml:space="preserve"> </w:t>
            </w:r>
            <w:r>
              <w:rPr>
                <w:spacing w:val="7"/>
              </w:rPr>
              <w:t>1万元以上2万元以</w:t>
            </w:r>
            <w:r>
              <w:rPr>
                <w:spacing w:val="6"/>
              </w:rPr>
              <w:t>下的罚</w:t>
            </w:r>
            <w:r>
              <w:rPr>
                <w:spacing w:val="9"/>
              </w:rPr>
              <w:t>款</w:t>
            </w:r>
            <w:r>
              <w:rPr>
                <w:spacing w:val="-19"/>
              </w:rPr>
              <w:t>：（</w:t>
            </w:r>
            <w:r>
              <w:rPr>
                <w:spacing w:val="9"/>
              </w:rPr>
              <w:t>一）未按照规定设置安全生产管理机构或者配备安全生产管理人员</w:t>
            </w:r>
            <w:r>
              <w:rPr>
                <w:spacing w:val="8"/>
              </w:rPr>
              <w:t>的</w:t>
            </w:r>
            <w:r>
              <w:rPr>
                <w:spacing w:val="-15"/>
              </w:rPr>
              <w:t xml:space="preserve"> </w:t>
            </w:r>
            <w:r>
              <w:rPr>
                <w:spacing w:val="8"/>
              </w:rPr>
              <w:t>；</w:t>
            </w:r>
          </w:p>
          <w:p w14:paraId="6ECFE4C9">
            <w:pPr>
              <w:pStyle w:val="6"/>
              <w:spacing w:before="2" w:line="237" w:lineRule="auto"/>
              <w:ind w:left="38" w:right="157"/>
            </w:pPr>
            <w:r>
              <w:rPr>
                <w:spacing w:val="8"/>
              </w:rPr>
              <w:t>（二）未如实记录安全生产教育和培训情况的</w:t>
            </w:r>
            <w:r>
              <w:rPr>
                <w:spacing w:val="-18"/>
              </w:rPr>
              <w:t xml:space="preserve"> </w:t>
            </w:r>
            <w:r>
              <w:rPr>
                <w:spacing w:val="-12"/>
              </w:rPr>
              <w:t>；（</w:t>
            </w:r>
            <w:r>
              <w:rPr>
                <w:spacing w:val="8"/>
              </w:rPr>
              <w:t>三）未将事故隐患排查治理</w:t>
            </w:r>
            <w:r>
              <w:rPr>
                <w:spacing w:val="6"/>
              </w:rPr>
              <w:t>情况如实记录或者未向从业人员通报的</w:t>
            </w:r>
            <w:r>
              <w:rPr>
                <w:spacing w:val="-39"/>
              </w:rPr>
              <w:t xml:space="preserve"> </w:t>
            </w:r>
            <w:r>
              <w:rPr>
                <w:spacing w:val="6"/>
              </w:rPr>
              <w:t>。</w:t>
            </w:r>
          </w:p>
        </w:tc>
        <w:tc>
          <w:tcPr>
            <w:tcW w:w="3744" w:type="dxa"/>
            <w:vAlign w:val="top"/>
          </w:tcPr>
          <w:p w14:paraId="2DB9B33A">
            <w:pPr>
              <w:pStyle w:val="6"/>
              <w:spacing w:before="36"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203D0B32">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3EC4BE70">
            <w:pPr>
              <w:pStyle w:val="6"/>
              <w:spacing w:before="1" w:line="232"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455AB3A0">
            <w:pPr>
              <w:spacing w:line="258" w:lineRule="auto"/>
              <w:rPr>
                <w:rFonts w:ascii="Arial"/>
                <w:sz w:val="21"/>
              </w:rPr>
            </w:pPr>
          </w:p>
          <w:p w14:paraId="0DBE0F45">
            <w:pPr>
              <w:spacing w:line="258" w:lineRule="auto"/>
              <w:rPr>
                <w:rFonts w:ascii="Arial"/>
                <w:sz w:val="21"/>
              </w:rPr>
            </w:pPr>
          </w:p>
          <w:p w14:paraId="796ADDD9">
            <w:pPr>
              <w:spacing w:line="258" w:lineRule="auto"/>
              <w:rPr>
                <w:rFonts w:ascii="Arial"/>
                <w:sz w:val="21"/>
              </w:rPr>
            </w:pPr>
          </w:p>
          <w:p w14:paraId="7CA8660A">
            <w:pPr>
              <w:spacing w:line="258" w:lineRule="auto"/>
              <w:rPr>
                <w:rFonts w:ascii="Arial"/>
                <w:sz w:val="21"/>
              </w:rPr>
            </w:pPr>
          </w:p>
          <w:p w14:paraId="11C3484D">
            <w:pPr>
              <w:spacing w:line="258" w:lineRule="auto"/>
              <w:rPr>
                <w:rFonts w:ascii="Arial"/>
                <w:sz w:val="21"/>
              </w:rPr>
            </w:pPr>
          </w:p>
          <w:p w14:paraId="51C94BBE">
            <w:pPr>
              <w:pStyle w:val="6"/>
              <w:tabs>
                <w:tab w:val="left" w:pos="733"/>
              </w:tabs>
              <w:spacing w:before="55"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0F793DC7">
            <w:pPr>
              <w:pStyle w:val="6"/>
              <w:spacing w:line="229" w:lineRule="auto"/>
              <w:ind w:left="60"/>
            </w:pPr>
            <w:r>
              <w:rPr>
                <w:spacing w:val="-3"/>
              </w:rPr>
              <w:t>四十四、</w:t>
            </w:r>
          </w:p>
          <w:p w14:paraId="51CEB87A">
            <w:pPr>
              <w:pStyle w:val="6"/>
              <w:spacing w:before="8" w:line="230" w:lineRule="auto"/>
              <w:ind w:left="42"/>
            </w:pPr>
            <w:r>
              <w:rPr>
                <w:spacing w:val="1"/>
              </w:rPr>
              <w:t>五十五、</w:t>
            </w:r>
          </w:p>
          <w:p w14:paraId="3535E9CB">
            <w:pPr>
              <w:pStyle w:val="6"/>
              <w:spacing w:before="6" w:line="230" w:lineRule="auto"/>
              <w:ind w:left="42"/>
            </w:pPr>
            <w:r>
              <w:rPr>
                <w:spacing w:val="1"/>
              </w:rPr>
              <w:t>五十六、</w:t>
            </w:r>
          </w:p>
          <w:p w14:paraId="2D25BFB0">
            <w:pPr>
              <w:pStyle w:val="6"/>
              <w:spacing w:before="8" w:line="230" w:lineRule="auto"/>
              <w:ind w:left="42"/>
            </w:pPr>
            <w:r>
              <w:rPr>
                <w:spacing w:val="1"/>
              </w:rPr>
              <w:t>五十七、</w:t>
            </w:r>
          </w:p>
          <w:p w14:paraId="2B3A4CD3">
            <w:pPr>
              <w:pStyle w:val="6"/>
              <w:spacing w:before="6" w:line="230" w:lineRule="auto"/>
              <w:ind w:left="42"/>
            </w:pPr>
            <w:r>
              <w:rPr>
                <w:spacing w:val="1"/>
              </w:rPr>
              <w:t>五十八、</w:t>
            </w:r>
          </w:p>
          <w:p w14:paraId="775423D0">
            <w:pPr>
              <w:pStyle w:val="6"/>
              <w:spacing w:before="10" w:line="237" w:lineRule="auto"/>
              <w:ind w:left="40" w:right="77" w:firstLine="1"/>
            </w:pPr>
            <w:r>
              <w:rPr>
                <w:spacing w:val="5"/>
              </w:rPr>
              <w:t>五十九、六十、六</w:t>
            </w:r>
          </w:p>
          <w:p w14:paraId="4AA8E59D">
            <w:pPr>
              <w:pStyle w:val="6"/>
              <w:spacing w:line="237" w:lineRule="auto"/>
              <w:ind w:left="44" w:right="77"/>
            </w:pPr>
            <w:r>
              <w:rPr>
                <w:spacing w:val="5"/>
              </w:rPr>
              <w:t>十一、六</w:t>
            </w:r>
            <w:r>
              <w:rPr>
                <w:spacing w:val="4"/>
              </w:rPr>
              <w:t>十二</w:t>
            </w:r>
          </w:p>
        </w:tc>
        <w:tc>
          <w:tcPr>
            <w:tcW w:w="674" w:type="dxa"/>
            <w:vAlign w:val="top"/>
          </w:tcPr>
          <w:p w14:paraId="1528E2E9">
            <w:pPr>
              <w:spacing w:line="264" w:lineRule="auto"/>
              <w:rPr>
                <w:rFonts w:ascii="Arial"/>
                <w:sz w:val="21"/>
              </w:rPr>
            </w:pPr>
          </w:p>
          <w:p w14:paraId="424B3602">
            <w:pPr>
              <w:spacing w:line="264" w:lineRule="auto"/>
              <w:rPr>
                <w:rFonts w:ascii="Arial"/>
                <w:sz w:val="21"/>
              </w:rPr>
            </w:pPr>
          </w:p>
          <w:p w14:paraId="4B935DB6">
            <w:pPr>
              <w:spacing w:line="264" w:lineRule="auto"/>
              <w:rPr>
                <w:rFonts w:ascii="Arial"/>
                <w:sz w:val="21"/>
              </w:rPr>
            </w:pPr>
          </w:p>
          <w:p w14:paraId="66306387">
            <w:pPr>
              <w:spacing w:line="264" w:lineRule="auto"/>
              <w:rPr>
                <w:rFonts w:ascii="Arial"/>
                <w:sz w:val="21"/>
              </w:rPr>
            </w:pPr>
          </w:p>
          <w:p w14:paraId="02E16018">
            <w:pPr>
              <w:spacing w:line="264" w:lineRule="auto"/>
              <w:rPr>
                <w:rFonts w:ascii="Arial"/>
                <w:sz w:val="21"/>
              </w:rPr>
            </w:pPr>
          </w:p>
          <w:p w14:paraId="3F3C7347">
            <w:pPr>
              <w:spacing w:line="264" w:lineRule="auto"/>
              <w:rPr>
                <w:rFonts w:ascii="Arial"/>
                <w:sz w:val="21"/>
              </w:rPr>
            </w:pPr>
          </w:p>
          <w:p w14:paraId="0953C173">
            <w:pPr>
              <w:spacing w:line="264" w:lineRule="auto"/>
              <w:rPr>
                <w:rFonts w:ascii="Arial"/>
                <w:sz w:val="21"/>
              </w:rPr>
            </w:pPr>
          </w:p>
          <w:p w14:paraId="547ADB2E">
            <w:pPr>
              <w:spacing w:line="264" w:lineRule="auto"/>
              <w:rPr>
                <w:rFonts w:ascii="Arial"/>
                <w:sz w:val="21"/>
              </w:rPr>
            </w:pPr>
          </w:p>
          <w:p w14:paraId="09AE296F">
            <w:pPr>
              <w:spacing w:line="264" w:lineRule="auto"/>
              <w:rPr>
                <w:rFonts w:ascii="Arial"/>
                <w:sz w:val="21"/>
              </w:rPr>
            </w:pPr>
          </w:p>
          <w:p w14:paraId="6DA7F3A5">
            <w:pPr>
              <w:pStyle w:val="6"/>
              <w:spacing w:before="55" w:line="239" w:lineRule="auto"/>
              <w:ind w:left="44" w:right="103" w:hanging="3"/>
            </w:pPr>
            <w:r>
              <w:rPr>
                <w:spacing w:val="2"/>
              </w:rPr>
              <w:t>综合执</w:t>
            </w:r>
            <w:r>
              <w:rPr>
                <w:spacing w:val="1"/>
              </w:rPr>
              <w:t>法大队</w:t>
            </w:r>
          </w:p>
        </w:tc>
        <w:tc>
          <w:tcPr>
            <w:tcW w:w="775" w:type="dxa"/>
            <w:vAlign w:val="top"/>
          </w:tcPr>
          <w:p w14:paraId="28140B92">
            <w:pPr>
              <w:spacing w:line="242" w:lineRule="auto"/>
              <w:rPr>
                <w:rFonts w:ascii="Arial"/>
                <w:sz w:val="21"/>
              </w:rPr>
            </w:pPr>
          </w:p>
          <w:p w14:paraId="436ED120">
            <w:pPr>
              <w:spacing w:line="242" w:lineRule="auto"/>
              <w:rPr>
                <w:rFonts w:ascii="Arial"/>
                <w:sz w:val="21"/>
              </w:rPr>
            </w:pPr>
          </w:p>
          <w:p w14:paraId="611B4296">
            <w:pPr>
              <w:spacing w:line="243" w:lineRule="auto"/>
              <w:rPr>
                <w:rFonts w:ascii="Arial"/>
                <w:sz w:val="21"/>
              </w:rPr>
            </w:pPr>
          </w:p>
          <w:p w14:paraId="06A59C71">
            <w:pPr>
              <w:spacing w:line="243" w:lineRule="auto"/>
              <w:rPr>
                <w:rFonts w:ascii="Arial"/>
                <w:sz w:val="21"/>
              </w:rPr>
            </w:pPr>
          </w:p>
          <w:p w14:paraId="3A51A457">
            <w:pPr>
              <w:spacing w:line="243" w:lineRule="auto"/>
              <w:rPr>
                <w:rFonts w:ascii="Arial"/>
                <w:sz w:val="21"/>
              </w:rPr>
            </w:pPr>
          </w:p>
          <w:p w14:paraId="05563950">
            <w:pPr>
              <w:spacing w:line="243" w:lineRule="auto"/>
              <w:rPr>
                <w:rFonts w:ascii="Arial"/>
                <w:sz w:val="21"/>
              </w:rPr>
            </w:pPr>
          </w:p>
          <w:p w14:paraId="09EA8D6D">
            <w:pPr>
              <w:spacing w:line="243" w:lineRule="auto"/>
              <w:rPr>
                <w:rFonts w:ascii="Arial"/>
                <w:sz w:val="21"/>
              </w:rPr>
            </w:pPr>
          </w:p>
          <w:p w14:paraId="45B53C89">
            <w:pPr>
              <w:spacing w:line="243" w:lineRule="auto"/>
              <w:rPr>
                <w:rFonts w:ascii="Arial"/>
                <w:sz w:val="21"/>
              </w:rPr>
            </w:pPr>
          </w:p>
          <w:p w14:paraId="4DACD4B6">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57E93C99">
            <w:pPr>
              <w:rPr>
                <w:rFonts w:ascii="Arial"/>
                <w:sz w:val="21"/>
              </w:rPr>
            </w:pPr>
          </w:p>
        </w:tc>
      </w:tr>
      <w:tr w14:paraId="28C37E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8" w:hRule="atLeast"/>
        </w:trPr>
        <w:tc>
          <w:tcPr>
            <w:tcW w:w="422" w:type="dxa"/>
            <w:tcBorders>
              <w:bottom w:val="nil"/>
            </w:tcBorders>
            <w:vAlign w:val="top"/>
          </w:tcPr>
          <w:p w14:paraId="6F72B9BF">
            <w:pPr>
              <w:spacing w:line="247" w:lineRule="auto"/>
              <w:rPr>
                <w:rFonts w:ascii="Arial"/>
                <w:sz w:val="21"/>
              </w:rPr>
            </w:pPr>
          </w:p>
          <w:p w14:paraId="749B011B">
            <w:pPr>
              <w:spacing w:line="247" w:lineRule="auto"/>
              <w:rPr>
                <w:rFonts w:ascii="Arial"/>
                <w:sz w:val="21"/>
              </w:rPr>
            </w:pPr>
          </w:p>
          <w:p w14:paraId="613018EB">
            <w:pPr>
              <w:spacing w:line="248" w:lineRule="auto"/>
              <w:rPr>
                <w:rFonts w:ascii="Arial"/>
                <w:sz w:val="21"/>
              </w:rPr>
            </w:pPr>
          </w:p>
          <w:p w14:paraId="491F9D0B">
            <w:pPr>
              <w:spacing w:line="248" w:lineRule="auto"/>
              <w:rPr>
                <w:rFonts w:ascii="Arial"/>
                <w:sz w:val="21"/>
              </w:rPr>
            </w:pPr>
          </w:p>
          <w:p w14:paraId="14380D1E">
            <w:pPr>
              <w:spacing w:line="248" w:lineRule="auto"/>
              <w:rPr>
                <w:rFonts w:ascii="Arial"/>
                <w:sz w:val="21"/>
              </w:rPr>
            </w:pPr>
          </w:p>
          <w:p w14:paraId="12FBA081">
            <w:pPr>
              <w:spacing w:line="248" w:lineRule="auto"/>
              <w:rPr>
                <w:rFonts w:ascii="Arial"/>
                <w:sz w:val="21"/>
              </w:rPr>
            </w:pPr>
          </w:p>
          <w:p w14:paraId="043DD8F0">
            <w:pPr>
              <w:spacing w:line="248" w:lineRule="auto"/>
              <w:rPr>
                <w:rFonts w:ascii="Arial"/>
                <w:sz w:val="21"/>
              </w:rPr>
            </w:pPr>
          </w:p>
          <w:p w14:paraId="10819898">
            <w:pPr>
              <w:spacing w:line="248" w:lineRule="auto"/>
              <w:rPr>
                <w:rFonts w:ascii="Arial"/>
                <w:sz w:val="21"/>
              </w:rPr>
            </w:pPr>
          </w:p>
          <w:p w14:paraId="101C016E">
            <w:pPr>
              <w:spacing w:line="248" w:lineRule="auto"/>
              <w:rPr>
                <w:rFonts w:ascii="Arial"/>
                <w:sz w:val="21"/>
              </w:rPr>
            </w:pPr>
          </w:p>
          <w:p w14:paraId="360B02C7">
            <w:pPr>
              <w:spacing w:line="248" w:lineRule="auto"/>
              <w:rPr>
                <w:rFonts w:ascii="Arial"/>
                <w:sz w:val="21"/>
              </w:rPr>
            </w:pPr>
          </w:p>
          <w:p w14:paraId="280AC461">
            <w:pPr>
              <w:pStyle w:val="6"/>
              <w:spacing w:before="56" w:line="229" w:lineRule="exact"/>
              <w:ind w:left="95"/>
            </w:pPr>
            <w:r>
              <w:rPr>
                <w:spacing w:val="-3"/>
                <w:position w:val="1"/>
              </w:rPr>
              <w:t>137</w:t>
            </w:r>
          </w:p>
        </w:tc>
        <w:tc>
          <w:tcPr>
            <w:tcW w:w="573" w:type="dxa"/>
            <w:tcBorders>
              <w:bottom w:val="nil"/>
            </w:tcBorders>
            <w:vAlign w:val="top"/>
          </w:tcPr>
          <w:p w14:paraId="6E057179">
            <w:pPr>
              <w:spacing w:line="251" w:lineRule="auto"/>
              <w:rPr>
                <w:rFonts w:ascii="Arial"/>
                <w:sz w:val="21"/>
              </w:rPr>
            </w:pPr>
          </w:p>
          <w:p w14:paraId="0D77F9DA">
            <w:pPr>
              <w:spacing w:line="251" w:lineRule="auto"/>
              <w:rPr>
                <w:rFonts w:ascii="Arial"/>
                <w:sz w:val="21"/>
              </w:rPr>
            </w:pPr>
          </w:p>
          <w:p w14:paraId="3722EA36">
            <w:pPr>
              <w:spacing w:line="251" w:lineRule="auto"/>
              <w:rPr>
                <w:rFonts w:ascii="Arial"/>
                <w:sz w:val="21"/>
              </w:rPr>
            </w:pPr>
          </w:p>
          <w:p w14:paraId="0AA19A97">
            <w:pPr>
              <w:spacing w:line="251" w:lineRule="auto"/>
              <w:rPr>
                <w:rFonts w:ascii="Arial"/>
                <w:sz w:val="21"/>
              </w:rPr>
            </w:pPr>
          </w:p>
          <w:p w14:paraId="700874DF">
            <w:pPr>
              <w:spacing w:line="251" w:lineRule="auto"/>
              <w:rPr>
                <w:rFonts w:ascii="Arial"/>
                <w:sz w:val="21"/>
              </w:rPr>
            </w:pPr>
          </w:p>
          <w:p w14:paraId="613EA6F7">
            <w:pPr>
              <w:spacing w:line="251" w:lineRule="auto"/>
              <w:rPr>
                <w:rFonts w:ascii="Arial"/>
                <w:sz w:val="21"/>
              </w:rPr>
            </w:pPr>
          </w:p>
          <w:p w14:paraId="25DB65B8">
            <w:pPr>
              <w:spacing w:line="251" w:lineRule="auto"/>
              <w:rPr>
                <w:rFonts w:ascii="Arial"/>
                <w:sz w:val="21"/>
              </w:rPr>
            </w:pPr>
          </w:p>
          <w:p w14:paraId="3AD7E87A">
            <w:pPr>
              <w:spacing w:line="251" w:lineRule="auto"/>
              <w:rPr>
                <w:rFonts w:ascii="Arial"/>
                <w:sz w:val="21"/>
              </w:rPr>
            </w:pPr>
          </w:p>
          <w:p w14:paraId="6547C23C">
            <w:pPr>
              <w:spacing w:line="252" w:lineRule="auto"/>
              <w:rPr>
                <w:rFonts w:ascii="Arial"/>
                <w:sz w:val="21"/>
              </w:rPr>
            </w:pPr>
          </w:p>
          <w:p w14:paraId="5FAD638B">
            <w:pPr>
              <w:pStyle w:val="6"/>
              <w:spacing w:before="55" w:line="239" w:lineRule="auto"/>
              <w:ind w:left="114" w:right="105"/>
              <w:jc w:val="both"/>
            </w:pPr>
            <w:r>
              <w:rPr>
                <w:spacing w:val="1"/>
              </w:rPr>
              <w:t>应急管理部门</w:t>
            </w:r>
          </w:p>
        </w:tc>
        <w:tc>
          <w:tcPr>
            <w:tcW w:w="530" w:type="dxa"/>
            <w:tcBorders>
              <w:bottom w:val="nil"/>
            </w:tcBorders>
            <w:vAlign w:val="top"/>
          </w:tcPr>
          <w:p w14:paraId="1E07EA82">
            <w:pPr>
              <w:spacing w:line="263" w:lineRule="auto"/>
              <w:rPr>
                <w:rFonts w:ascii="Arial"/>
                <w:sz w:val="21"/>
              </w:rPr>
            </w:pPr>
          </w:p>
          <w:p w14:paraId="3A59A24F">
            <w:pPr>
              <w:spacing w:line="263" w:lineRule="auto"/>
              <w:rPr>
                <w:rFonts w:ascii="Arial"/>
                <w:sz w:val="21"/>
              </w:rPr>
            </w:pPr>
          </w:p>
          <w:p w14:paraId="1F8C4638">
            <w:pPr>
              <w:spacing w:line="263" w:lineRule="auto"/>
              <w:rPr>
                <w:rFonts w:ascii="Arial"/>
                <w:sz w:val="21"/>
              </w:rPr>
            </w:pPr>
          </w:p>
          <w:p w14:paraId="385A0D19">
            <w:pPr>
              <w:spacing w:line="263" w:lineRule="auto"/>
              <w:rPr>
                <w:rFonts w:ascii="Arial"/>
                <w:sz w:val="21"/>
              </w:rPr>
            </w:pPr>
          </w:p>
          <w:p w14:paraId="04875BB7">
            <w:pPr>
              <w:spacing w:line="263" w:lineRule="auto"/>
              <w:rPr>
                <w:rFonts w:ascii="Arial"/>
                <w:sz w:val="21"/>
              </w:rPr>
            </w:pPr>
          </w:p>
          <w:p w14:paraId="16120586">
            <w:pPr>
              <w:spacing w:line="263" w:lineRule="auto"/>
              <w:rPr>
                <w:rFonts w:ascii="Arial"/>
                <w:sz w:val="21"/>
              </w:rPr>
            </w:pPr>
          </w:p>
          <w:p w14:paraId="68A602AE">
            <w:pPr>
              <w:spacing w:line="264" w:lineRule="auto"/>
              <w:rPr>
                <w:rFonts w:ascii="Arial"/>
                <w:sz w:val="21"/>
              </w:rPr>
            </w:pPr>
          </w:p>
          <w:p w14:paraId="2BBEF566">
            <w:pPr>
              <w:spacing w:line="264" w:lineRule="auto"/>
              <w:rPr>
                <w:rFonts w:ascii="Arial"/>
                <w:sz w:val="21"/>
              </w:rPr>
            </w:pPr>
          </w:p>
          <w:p w14:paraId="47A436F4">
            <w:pPr>
              <w:spacing w:line="264" w:lineRule="auto"/>
              <w:rPr>
                <w:rFonts w:ascii="Arial"/>
                <w:sz w:val="21"/>
              </w:rPr>
            </w:pPr>
          </w:p>
          <w:p w14:paraId="025A71D4">
            <w:pPr>
              <w:pStyle w:val="6"/>
              <w:spacing w:before="56" w:line="238" w:lineRule="auto"/>
              <w:ind w:left="94" w:right="83"/>
            </w:pPr>
            <w:r>
              <w:t>行政</w:t>
            </w:r>
            <w:r>
              <w:rPr>
                <w:spacing w:val="1"/>
              </w:rPr>
              <w:t>处罚</w:t>
            </w:r>
          </w:p>
        </w:tc>
        <w:tc>
          <w:tcPr>
            <w:tcW w:w="991" w:type="dxa"/>
            <w:tcBorders>
              <w:bottom w:val="nil"/>
            </w:tcBorders>
            <w:vAlign w:val="top"/>
          </w:tcPr>
          <w:p w14:paraId="2DAC19E0">
            <w:pPr>
              <w:spacing w:line="255" w:lineRule="auto"/>
              <w:rPr>
                <w:rFonts w:ascii="Arial"/>
                <w:sz w:val="21"/>
              </w:rPr>
            </w:pPr>
          </w:p>
          <w:p w14:paraId="5C86161E">
            <w:pPr>
              <w:spacing w:line="255" w:lineRule="auto"/>
              <w:rPr>
                <w:rFonts w:ascii="Arial"/>
                <w:sz w:val="21"/>
              </w:rPr>
            </w:pPr>
          </w:p>
          <w:p w14:paraId="59EC9614">
            <w:pPr>
              <w:spacing w:line="256" w:lineRule="auto"/>
              <w:rPr>
                <w:rFonts w:ascii="Arial"/>
                <w:sz w:val="21"/>
              </w:rPr>
            </w:pPr>
          </w:p>
          <w:p w14:paraId="269CF877">
            <w:pPr>
              <w:spacing w:line="256" w:lineRule="auto"/>
              <w:rPr>
                <w:rFonts w:ascii="Arial"/>
                <w:sz w:val="21"/>
              </w:rPr>
            </w:pPr>
          </w:p>
          <w:p w14:paraId="6BD998FF">
            <w:pPr>
              <w:spacing w:line="256" w:lineRule="auto"/>
              <w:rPr>
                <w:rFonts w:ascii="Arial"/>
                <w:sz w:val="21"/>
              </w:rPr>
            </w:pPr>
          </w:p>
          <w:p w14:paraId="23B6F8B6">
            <w:pPr>
              <w:pStyle w:val="6"/>
              <w:spacing w:before="56" w:line="238" w:lineRule="auto"/>
              <w:ind w:left="52" w:right="44" w:firstLine="1"/>
              <w:jc w:val="both"/>
            </w:pPr>
            <w:r>
              <w:rPr>
                <w:spacing w:val="4"/>
              </w:rPr>
              <w:t>对食品生产</w:t>
            </w:r>
            <w:r>
              <w:rPr>
                <w:spacing w:val="5"/>
              </w:rPr>
              <w:t>企业不具备</w:t>
            </w:r>
            <w:r>
              <w:rPr>
                <w:spacing w:val="6"/>
              </w:rPr>
              <w:t>法律、行政</w:t>
            </w:r>
            <w:r>
              <w:rPr>
                <w:spacing w:val="5"/>
              </w:rPr>
              <w:t>法规和国家标准或者行业标准规定的安全生产</w:t>
            </w:r>
            <w:r>
              <w:rPr>
                <w:spacing w:val="6"/>
              </w:rPr>
              <w:t>条件，经停</w:t>
            </w:r>
            <w:r>
              <w:rPr>
                <w:spacing w:val="5"/>
              </w:rPr>
              <w:t>产整顿后仍不具备安全生产条件的</w:t>
            </w:r>
            <w:r>
              <w:rPr>
                <w:spacing w:val="27"/>
              </w:rPr>
              <w:t>行政处罚</w:t>
            </w:r>
          </w:p>
        </w:tc>
        <w:tc>
          <w:tcPr>
            <w:tcW w:w="619" w:type="dxa"/>
            <w:tcBorders>
              <w:bottom w:val="nil"/>
            </w:tcBorders>
            <w:vAlign w:val="top"/>
          </w:tcPr>
          <w:p w14:paraId="575CFB15">
            <w:pPr>
              <w:rPr>
                <w:rFonts w:ascii="Arial"/>
                <w:sz w:val="21"/>
              </w:rPr>
            </w:pPr>
          </w:p>
        </w:tc>
        <w:tc>
          <w:tcPr>
            <w:tcW w:w="6286" w:type="dxa"/>
            <w:tcBorders>
              <w:bottom w:val="nil"/>
            </w:tcBorders>
            <w:vAlign w:val="top"/>
          </w:tcPr>
          <w:p w14:paraId="5A20B8CC">
            <w:pPr>
              <w:spacing w:line="241" w:lineRule="auto"/>
              <w:rPr>
                <w:rFonts w:ascii="Arial"/>
                <w:sz w:val="21"/>
              </w:rPr>
            </w:pPr>
          </w:p>
          <w:p w14:paraId="2353D81E">
            <w:pPr>
              <w:spacing w:line="241" w:lineRule="auto"/>
              <w:rPr>
                <w:rFonts w:ascii="Arial"/>
                <w:sz w:val="21"/>
              </w:rPr>
            </w:pPr>
          </w:p>
          <w:p w14:paraId="523FCFA0">
            <w:pPr>
              <w:spacing w:line="241" w:lineRule="auto"/>
              <w:rPr>
                <w:rFonts w:ascii="Arial"/>
                <w:sz w:val="21"/>
              </w:rPr>
            </w:pPr>
          </w:p>
          <w:p w14:paraId="34C6A9CA">
            <w:pPr>
              <w:spacing w:line="242" w:lineRule="auto"/>
              <w:rPr>
                <w:rFonts w:ascii="Arial"/>
                <w:sz w:val="21"/>
              </w:rPr>
            </w:pPr>
          </w:p>
          <w:p w14:paraId="130737E1">
            <w:pPr>
              <w:spacing w:line="242" w:lineRule="auto"/>
              <w:rPr>
                <w:rFonts w:ascii="Arial"/>
                <w:sz w:val="21"/>
              </w:rPr>
            </w:pPr>
          </w:p>
          <w:p w14:paraId="68BF388C">
            <w:pPr>
              <w:spacing w:line="242" w:lineRule="auto"/>
              <w:rPr>
                <w:rFonts w:ascii="Arial"/>
                <w:sz w:val="21"/>
              </w:rPr>
            </w:pPr>
          </w:p>
          <w:p w14:paraId="248A6FE7">
            <w:pPr>
              <w:spacing w:line="242" w:lineRule="auto"/>
              <w:rPr>
                <w:rFonts w:ascii="Arial"/>
                <w:sz w:val="21"/>
              </w:rPr>
            </w:pPr>
          </w:p>
          <w:p w14:paraId="499B0307">
            <w:pPr>
              <w:spacing w:line="242" w:lineRule="auto"/>
              <w:rPr>
                <w:rFonts w:ascii="Arial"/>
                <w:sz w:val="21"/>
              </w:rPr>
            </w:pPr>
          </w:p>
          <w:p w14:paraId="7A97601E">
            <w:pPr>
              <w:pStyle w:val="6"/>
              <w:spacing w:before="56" w:line="239" w:lineRule="auto"/>
              <w:ind w:left="42" w:right="155" w:hanging="17"/>
            </w:pPr>
            <w:r>
              <w:rPr>
                <w:spacing w:val="7"/>
              </w:rPr>
              <w:t>【规章】《食品生产企业安全生产监督管理暂行规定</w:t>
            </w:r>
            <w:r>
              <w:rPr>
                <w:spacing w:val="-9"/>
              </w:rPr>
              <w:t xml:space="preserve"> </w:t>
            </w:r>
            <w:r>
              <w:rPr>
                <w:spacing w:val="7"/>
              </w:rPr>
              <w:t>》（国家安全监管总局令</w:t>
            </w:r>
            <w:r>
              <w:rPr>
                <w:spacing w:val="5"/>
              </w:rPr>
              <w:t>第66号</w:t>
            </w:r>
            <w:r>
              <w:rPr>
                <w:rFonts w:hint="eastAsia"/>
                <w:spacing w:val="5"/>
                <w:lang w:eastAsia="zh-CN"/>
              </w:rPr>
              <w:t>，</w:t>
            </w:r>
            <w:r>
              <w:rPr>
                <w:spacing w:val="5"/>
              </w:rPr>
              <w:t>2015年5月29日修订）</w:t>
            </w:r>
          </w:p>
          <w:p w14:paraId="4D503B5D">
            <w:pPr>
              <w:pStyle w:val="6"/>
              <w:spacing w:before="3" w:line="237" w:lineRule="auto"/>
              <w:ind w:left="35" w:right="85" w:firstLine="6"/>
            </w:pPr>
            <w:r>
              <w:rPr>
                <w:spacing w:val="6"/>
              </w:rPr>
              <w:t>第二十七条</w:t>
            </w:r>
            <w:r>
              <w:rPr>
                <w:spacing w:val="28"/>
              </w:rPr>
              <w:t xml:space="preserve"> </w:t>
            </w:r>
            <w:r>
              <w:rPr>
                <w:spacing w:val="6"/>
              </w:rPr>
              <w:t>食品生产企业不具备法律</w:t>
            </w:r>
            <w:r>
              <w:rPr>
                <w:spacing w:val="-33"/>
              </w:rPr>
              <w:t xml:space="preserve"> </w:t>
            </w:r>
            <w:r>
              <w:rPr>
                <w:spacing w:val="6"/>
              </w:rPr>
              <w:t>、行政法规和国家标准或者行业标</w:t>
            </w:r>
            <w:r>
              <w:rPr>
                <w:spacing w:val="5"/>
              </w:rPr>
              <w:t>准规定</w:t>
            </w:r>
            <w:r>
              <w:rPr>
                <w:spacing w:val="6"/>
              </w:rPr>
              <w:t>的安全生产条件</w:t>
            </w:r>
            <w:r>
              <w:rPr>
                <w:spacing w:val="-44"/>
              </w:rPr>
              <w:t xml:space="preserve"> </w:t>
            </w:r>
            <w:r>
              <w:rPr>
                <w:spacing w:val="6"/>
              </w:rPr>
              <w:t>，经停产整顿后仍不具备安全生产条件的</w:t>
            </w:r>
            <w:r>
              <w:rPr>
                <w:spacing w:val="-19"/>
              </w:rPr>
              <w:t xml:space="preserve"> </w:t>
            </w:r>
            <w:r>
              <w:rPr>
                <w:spacing w:val="6"/>
              </w:rPr>
              <w:t>，县级以</w:t>
            </w:r>
            <w:r>
              <w:rPr>
                <w:spacing w:val="5"/>
              </w:rPr>
              <w:t>上地方人民</w:t>
            </w:r>
            <w:r>
              <w:rPr>
                <w:spacing w:val="7"/>
              </w:rPr>
              <w:t>政府负责食品生产企业安全生产监管的部门应当提请本级人民政府依法予以关</w:t>
            </w:r>
            <w:r>
              <w:rPr>
                <w:spacing w:val="-3"/>
              </w:rPr>
              <w:t>闭。</w:t>
            </w:r>
          </w:p>
        </w:tc>
        <w:tc>
          <w:tcPr>
            <w:tcW w:w="3744" w:type="dxa"/>
            <w:tcBorders>
              <w:bottom w:val="nil"/>
            </w:tcBorders>
            <w:vAlign w:val="top"/>
          </w:tcPr>
          <w:p w14:paraId="7773643B">
            <w:pPr>
              <w:pStyle w:val="6"/>
              <w:spacing w:before="29"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17D1DD3B">
            <w:pPr>
              <w:pStyle w:val="6"/>
              <w:spacing w:before="2"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03779418">
            <w:pPr>
              <w:pStyle w:val="6"/>
              <w:spacing w:line="238" w:lineRule="auto"/>
              <w:ind w:left="36" w:right="119" w:firstLine="8"/>
            </w:pPr>
            <w:r>
              <w:rPr>
                <w:spacing w:val="4"/>
              </w:rPr>
              <w:t>书，载明违法事实</w:t>
            </w:r>
            <w:r>
              <w:rPr>
                <w:spacing w:val="-39"/>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w:t>
            </w:r>
            <w:r>
              <w:rPr>
                <w:rFonts w:hint="eastAsia"/>
                <w:spacing w:val="4"/>
                <w:lang w:eastAsia="zh-CN"/>
              </w:rPr>
              <w:t>履行</w:t>
            </w:r>
          </w:p>
        </w:tc>
        <w:tc>
          <w:tcPr>
            <w:tcW w:w="832" w:type="dxa"/>
            <w:tcBorders>
              <w:bottom w:val="nil"/>
            </w:tcBorders>
            <w:vAlign w:val="top"/>
          </w:tcPr>
          <w:p w14:paraId="011DFF16">
            <w:pPr>
              <w:spacing w:line="256" w:lineRule="auto"/>
              <w:rPr>
                <w:rFonts w:ascii="Arial"/>
                <w:sz w:val="21"/>
              </w:rPr>
            </w:pPr>
          </w:p>
          <w:p w14:paraId="7FC83285">
            <w:pPr>
              <w:spacing w:line="256" w:lineRule="auto"/>
              <w:rPr>
                <w:rFonts w:ascii="Arial"/>
                <w:sz w:val="21"/>
              </w:rPr>
            </w:pPr>
          </w:p>
          <w:p w14:paraId="5529B6CE">
            <w:pPr>
              <w:spacing w:line="257" w:lineRule="auto"/>
              <w:rPr>
                <w:rFonts w:ascii="Arial"/>
                <w:sz w:val="21"/>
              </w:rPr>
            </w:pPr>
          </w:p>
          <w:p w14:paraId="044B0A21">
            <w:pPr>
              <w:spacing w:line="257" w:lineRule="auto"/>
              <w:rPr>
                <w:rFonts w:ascii="Arial"/>
                <w:sz w:val="21"/>
              </w:rPr>
            </w:pPr>
          </w:p>
          <w:p w14:paraId="50DCBD83">
            <w:pPr>
              <w:spacing w:line="257" w:lineRule="auto"/>
              <w:rPr>
                <w:rFonts w:ascii="Arial"/>
                <w:sz w:val="21"/>
              </w:rPr>
            </w:pPr>
          </w:p>
          <w:p w14:paraId="3EE6BA26">
            <w:pPr>
              <w:pStyle w:val="6"/>
              <w:tabs>
                <w:tab w:val="left" w:pos="733"/>
              </w:tabs>
              <w:spacing w:before="56" w:line="237"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7012DDDB">
            <w:pPr>
              <w:pStyle w:val="6"/>
              <w:spacing w:line="229" w:lineRule="auto"/>
              <w:ind w:left="60"/>
            </w:pPr>
            <w:r>
              <w:rPr>
                <w:spacing w:val="-3"/>
              </w:rPr>
              <w:t>四十四、</w:t>
            </w:r>
          </w:p>
          <w:p w14:paraId="672E531B">
            <w:pPr>
              <w:pStyle w:val="6"/>
              <w:spacing w:before="8" w:line="230" w:lineRule="auto"/>
              <w:ind w:left="42"/>
            </w:pPr>
            <w:r>
              <w:rPr>
                <w:spacing w:val="1"/>
              </w:rPr>
              <w:t>五十五、</w:t>
            </w:r>
          </w:p>
          <w:p w14:paraId="1AC1E58E">
            <w:pPr>
              <w:pStyle w:val="6"/>
              <w:spacing w:before="7" w:line="230" w:lineRule="auto"/>
              <w:ind w:left="42"/>
            </w:pPr>
            <w:r>
              <w:rPr>
                <w:spacing w:val="1"/>
              </w:rPr>
              <w:t>五十六、</w:t>
            </w:r>
          </w:p>
          <w:p w14:paraId="16338C73">
            <w:pPr>
              <w:pStyle w:val="6"/>
              <w:spacing w:before="6" w:line="230" w:lineRule="auto"/>
              <w:ind w:left="42"/>
            </w:pPr>
            <w:r>
              <w:rPr>
                <w:spacing w:val="1"/>
              </w:rPr>
              <w:t>五十七、</w:t>
            </w:r>
          </w:p>
          <w:p w14:paraId="0FBECD3E">
            <w:pPr>
              <w:pStyle w:val="6"/>
              <w:spacing w:before="6" w:line="230" w:lineRule="auto"/>
              <w:ind w:left="42"/>
            </w:pPr>
            <w:r>
              <w:rPr>
                <w:spacing w:val="1"/>
              </w:rPr>
              <w:t>五十八、</w:t>
            </w:r>
          </w:p>
          <w:p w14:paraId="7B5B0640">
            <w:pPr>
              <w:pStyle w:val="6"/>
              <w:spacing w:before="10" w:line="237" w:lineRule="auto"/>
              <w:ind w:left="40" w:right="77" w:firstLine="1"/>
            </w:pPr>
            <w:r>
              <w:rPr>
                <w:spacing w:val="5"/>
              </w:rPr>
              <w:t>五十九、六十、六</w:t>
            </w:r>
          </w:p>
          <w:p w14:paraId="111AA058">
            <w:pPr>
              <w:pStyle w:val="6"/>
              <w:spacing w:before="1" w:line="237" w:lineRule="auto"/>
              <w:ind w:left="44" w:right="77"/>
            </w:pPr>
            <w:r>
              <w:rPr>
                <w:spacing w:val="5"/>
              </w:rPr>
              <w:t>十一、六</w:t>
            </w:r>
            <w:r>
              <w:rPr>
                <w:spacing w:val="4"/>
              </w:rPr>
              <w:t>十二</w:t>
            </w:r>
          </w:p>
        </w:tc>
        <w:tc>
          <w:tcPr>
            <w:tcW w:w="674" w:type="dxa"/>
            <w:tcBorders>
              <w:bottom w:val="nil"/>
            </w:tcBorders>
            <w:vAlign w:val="top"/>
          </w:tcPr>
          <w:p w14:paraId="50FC2B52">
            <w:pPr>
              <w:spacing w:line="263" w:lineRule="auto"/>
              <w:rPr>
                <w:rFonts w:ascii="Arial"/>
                <w:sz w:val="21"/>
              </w:rPr>
            </w:pPr>
          </w:p>
          <w:p w14:paraId="123AF97B">
            <w:pPr>
              <w:spacing w:line="263" w:lineRule="auto"/>
              <w:rPr>
                <w:rFonts w:ascii="Arial"/>
                <w:sz w:val="21"/>
              </w:rPr>
            </w:pPr>
          </w:p>
          <w:p w14:paraId="64FA788D">
            <w:pPr>
              <w:spacing w:line="263" w:lineRule="auto"/>
              <w:rPr>
                <w:rFonts w:ascii="Arial"/>
                <w:sz w:val="21"/>
              </w:rPr>
            </w:pPr>
          </w:p>
          <w:p w14:paraId="0E9AE4C9">
            <w:pPr>
              <w:spacing w:line="263" w:lineRule="auto"/>
              <w:rPr>
                <w:rFonts w:ascii="Arial"/>
                <w:sz w:val="21"/>
              </w:rPr>
            </w:pPr>
          </w:p>
          <w:p w14:paraId="5792375E">
            <w:pPr>
              <w:spacing w:line="263" w:lineRule="auto"/>
              <w:rPr>
                <w:rFonts w:ascii="Arial"/>
                <w:sz w:val="21"/>
              </w:rPr>
            </w:pPr>
          </w:p>
          <w:p w14:paraId="308DA248">
            <w:pPr>
              <w:spacing w:line="263" w:lineRule="auto"/>
              <w:rPr>
                <w:rFonts w:ascii="Arial"/>
                <w:sz w:val="21"/>
              </w:rPr>
            </w:pPr>
          </w:p>
          <w:p w14:paraId="5D9B7CF6">
            <w:pPr>
              <w:spacing w:line="264" w:lineRule="auto"/>
              <w:rPr>
                <w:rFonts w:ascii="Arial"/>
                <w:sz w:val="21"/>
              </w:rPr>
            </w:pPr>
          </w:p>
          <w:p w14:paraId="5A54E853">
            <w:pPr>
              <w:spacing w:line="264" w:lineRule="auto"/>
              <w:rPr>
                <w:rFonts w:ascii="Arial"/>
                <w:sz w:val="21"/>
              </w:rPr>
            </w:pPr>
          </w:p>
          <w:p w14:paraId="77F084EA">
            <w:pPr>
              <w:spacing w:line="264" w:lineRule="auto"/>
              <w:rPr>
                <w:rFonts w:ascii="Arial"/>
                <w:sz w:val="21"/>
              </w:rPr>
            </w:pPr>
          </w:p>
          <w:p w14:paraId="1A5AE298">
            <w:pPr>
              <w:pStyle w:val="6"/>
              <w:spacing w:before="56" w:line="238" w:lineRule="auto"/>
              <w:ind w:left="44" w:right="103" w:hanging="3"/>
            </w:pPr>
            <w:r>
              <w:rPr>
                <w:spacing w:val="2"/>
              </w:rPr>
              <w:t>综合执</w:t>
            </w:r>
            <w:r>
              <w:rPr>
                <w:spacing w:val="1"/>
              </w:rPr>
              <w:t>法大队</w:t>
            </w:r>
          </w:p>
        </w:tc>
        <w:tc>
          <w:tcPr>
            <w:tcW w:w="775" w:type="dxa"/>
            <w:tcBorders>
              <w:bottom w:val="nil"/>
            </w:tcBorders>
            <w:vAlign w:val="top"/>
          </w:tcPr>
          <w:p w14:paraId="36AAA79E">
            <w:pPr>
              <w:rPr>
                <w:rFonts w:ascii="Arial"/>
                <w:sz w:val="21"/>
              </w:rPr>
            </w:pPr>
          </w:p>
        </w:tc>
        <w:tc>
          <w:tcPr>
            <w:tcW w:w="513" w:type="dxa"/>
            <w:tcBorders>
              <w:bottom w:val="nil"/>
            </w:tcBorders>
            <w:vAlign w:val="top"/>
          </w:tcPr>
          <w:p w14:paraId="15CE9062">
            <w:pPr>
              <w:rPr>
                <w:rFonts w:ascii="Arial"/>
                <w:sz w:val="21"/>
              </w:rPr>
            </w:pPr>
          </w:p>
        </w:tc>
      </w:tr>
    </w:tbl>
    <w:p w14:paraId="3F1C46EF">
      <w:pPr>
        <w:rPr>
          <w:rFonts w:ascii="Arial"/>
          <w:sz w:val="21"/>
        </w:rPr>
      </w:pPr>
    </w:p>
    <w:p w14:paraId="01720E8C">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27A3C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6" w:hRule="atLeast"/>
        </w:trPr>
        <w:tc>
          <w:tcPr>
            <w:tcW w:w="422" w:type="dxa"/>
            <w:vAlign w:val="top"/>
          </w:tcPr>
          <w:p w14:paraId="67338BB2">
            <w:pPr>
              <w:spacing w:line="244" w:lineRule="auto"/>
              <w:rPr>
                <w:rFonts w:ascii="Arial"/>
                <w:sz w:val="21"/>
              </w:rPr>
            </w:pPr>
          </w:p>
          <w:p w14:paraId="5F464E07">
            <w:pPr>
              <w:spacing w:line="244" w:lineRule="auto"/>
              <w:rPr>
                <w:rFonts w:ascii="Arial"/>
                <w:sz w:val="21"/>
              </w:rPr>
            </w:pPr>
          </w:p>
          <w:p w14:paraId="594FA8C6">
            <w:pPr>
              <w:spacing w:line="244" w:lineRule="auto"/>
              <w:rPr>
                <w:rFonts w:ascii="Arial"/>
                <w:sz w:val="21"/>
              </w:rPr>
            </w:pPr>
          </w:p>
          <w:p w14:paraId="331BB853">
            <w:pPr>
              <w:spacing w:line="245" w:lineRule="auto"/>
              <w:rPr>
                <w:rFonts w:ascii="Arial"/>
                <w:sz w:val="21"/>
              </w:rPr>
            </w:pPr>
          </w:p>
          <w:p w14:paraId="31C380DE">
            <w:pPr>
              <w:spacing w:line="245" w:lineRule="auto"/>
              <w:rPr>
                <w:rFonts w:ascii="Arial"/>
                <w:sz w:val="21"/>
              </w:rPr>
            </w:pPr>
          </w:p>
          <w:p w14:paraId="2231E124">
            <w:pPr>
              <w:spacing w:line="245" w:lineRule="auto"/>
              <w:rPr>
                <w:rFonts w:ascii="Arial"/>
                <w:sz w:val="21"/>
              </w:rPr>
            </w:pPr>
          </w:p>
          <w:p w14:paraId="4FE06DAE">
            <w:pPr>
              <w:spacing w:line="245" w:lineRule="auto"/>
              <w:rPr>
                <w:rFonts w:ascii="Arial"/>
                <w:sz w:val="21"/>
              </w:rPr>
            </w:pPr>
          </w:p>
          <w:p w14:paraId="5CA427CD">
            <w:pPr>
              <w:spacing w:line="245" w:lineRule="auto"/>
              <w:rPr>
                <w:rFonts w:ascii="Arial"/>
                <w:sz w:val="21"/>
              </w:rPr>
            </w:pPr>
          </w:p>
          <w:p w14:paraId="764C4AAD">
            <w:pPr>
              <w:spacing w:line="245" w:lineRule="auto"/>
              <w:rPr>
                <w:rFonts w:ascii="Arial"/>
                <w:sz w:val="21"/>
              </w:rPr>
            </w:pPr>
          </w:p>
          <w:p w14:paraId="2679C2B8">
            <w:pPr>
              <w:spacing w:line="245" w:lineRule="auto"/>
              <w:rPr>
                <w:rFonts w:ascii="Arial"/>
                <w:sz w:val="21"/>
              </w:rPr>
            </w:pPr>
          </w:p>
          <w:p w14:paraId="22778B2E">
            <w:pPr>
              <w:spacing w:line="245" w:lineRule="auto"/>
              <w:rPr>
                <w:rFonts w:ascii="Arial"/>
                <w:sz w:val="21"/>
              </w:rPr>
            </w:pPr>
          </w:p>
          <w:p w14:paraId="67E3AF40">
            <w:pPr>
              <w:pStyle w:val="6"/>
              <w:spacing w:before="55" w:line="229" w:lineRule="exact"/>
              <w:ind w:left="95"/>
            </w:pPr>
            <w:r>
              <w:rPr>
                <w:spacing w:val="-3"/>
                <w:position w:val="1"/>
              </w:rPr>
              <w:t>138</w:t>
            </w:r>
          </w:p>
        </w:tc>
        <w:tc>
          <w:tcPr>
            <w:tcW w:w="573" w:type="dxa"/>
            <w:vAlign w:val="top"/>
          </w:tcPr>
          <w:p w14:paraId="6AA252F3">
            <w:pPr>
              <w:spacing w:line="247" w:lineRule="auto"/>
              <w:rPr>
                <w:rFonts w:ascii="Arial"/>
                <w:sz w:val="21"/>
              </w:rPr>
            </w:pPr>
          </w:p>
          <w:p w14:paraId="3938499F">
            <w:pPr>
              <w:spacing w:line="247" w:lineRule="auto"/>
              <w:rPr>
                <w:rFonts w:ascii="Arial"/>
                <w:sz w:val="21"/>
              </w:rPr>
            </w:pPr>
          </w:p>
          <w:p w14:paraId="062F9A92">
            <w:pPr>
              <w:spacing w:line="247" w:lineRule="auto"/>
              <w:rPr>
                <w:rFonts w:ascii="Arial"/>
                <w:sz w:val="21"/>
              </w:rPr>
            </w:pPr>
          </w:p>
          <w:p w14:paraId="519225CB">
            <w:pPr>
              <w:spacing w:line="247" w:lineRule="auto"/>
              <w:rPr>
                <w:rFonts w:ascii="Arial"/>
                <w:sz w:val="21"/>
              </w:rPr>
            </w:pPr>
          </w:p>
          <w:p w14:paraId="43D3B548">
            <w:pPr>
              <w:spacing w:line="247" w:lineRule="auto"/>
              <w:rPr>
                <w:rFonts w:ascii="Arial"/>
                <w:sz w:val="21"/>
              </w:rPr>
            </w:pPr>
          </w:p>
          <w:p w14:paraId="294EE80A">
            <w:pPr>
              <w:spacing w:line="248" w:lineRule="auto"/>
              <w:rPr>
                <w:rFonts w:ascii="Arial"/>
                <w:sz w:val="21"/>
              </w:rPr>
            </w:pPr>
          </w:p>
          <w:p w14:paraId="3D072B91">
            <w:pPr>
              <w:spacing w:line="248" w:lineRule="auto"/>
              <w:rPr>
                <w:rFonts w:ascii="Arial"/>
                <w:sz w:val="21"/>
              </w:rPr>
            </w:pPr>
          </w:p>
          <w:p w14:paraId="7500DFE6">
            <w:pPr>
              <w:spacing w:line="248" w:lineRule="auto"/>
              <w:rPr>
                <w:rFonts w:ascii="Arial"/>
                <w:sz w:val="21"/>
              </w:rPr>
            </w:pPr>
          </w:p>
          <w:p w14:paraId="51C38D4D">
            <w:pPr>
              <w:spacing w:line="248" w:lineRule="auto"/>
              <w:rPr>
                <w:rFonts w:ascii="Arial"/>
                <w:sz w:val="21"/>
              </w:rPr>
            </w:pPr>
          </w:p>
          <w:p w14:paraId="642778BA">
            <w:pPr>
              <w:spacing w:line="248" w:lineRule="auto"/>
              <w:rPr>
                <w:rFonts w:ascii="Arial"/>
                <w:sz w:val="21"/>
              </w:rPr>
            </w:pPr>
          </w:p>
          <w:p w14:paraId="65DB6683">
            <w:pPr>
              <w:pStyle w:val="6"/>
              <w:spacing w:before="56" w:line="237" w:lineRule="auto"/>
              <w:ind w:left="114" w:right="105"/>
              <w:jc w:val="both"/>
            </w:pPr>
            <w:r>
              <w:rPr>
                <w:spacing w:val="1"/>
              </w:rPr>
              <w:t>应急管理部门</w:t>
            </w:r>
          </w:p>
        </w:tc>
        <w:tc>
          <w:tcPr>
            <w:tcW w:w="530" w:type="dxa"/>
            <w:vAlign w:val="top"/>
          </w:tcPr>
          <w:p w14:paraId="10EBBB98">
            <w:pPr>
              <w:spacing w:line="258" w:lineRule="auto"/>
              <w:rPr>
                <w:rFonts w:ascii="Arial"/>
                <w:sz w:val="21"/>
              </w:rPr>
            </w:pPr>
          </w:p>
          <w:p w14:paraId="196B9882">
            <w:pPr>
              <w:spacing w:line="258" w:lineRule="auto"/>
              <w:rPr>
                <w:rFonts w:ascii="Arial"/>
                <w:sz w:val="21"/>
              </w:rPr>
            </w:pPr>
          </w:p>
          <w:p w14:paraId="58904868">
            <w:pPr>
              <w:spacing w:line="258" w:lineRule="auto"/>
              <w:rPr>
                <w:rFonts w:ascii="Arial"/>
                <w:sz w:val="21"/>
              </w:rPr>
            </w:pPr>
          </w:p>
          <w:p w14:paraId="1842F6FB">
            <w:pPr>
              <w:spacing w:line="258" w:lineRule="auto"/>
              <w:rPr>
                <w:rFonts w:ascii="Arial"/>
                <w:sz w:val="21"/>
              </w:rPr>
            </w:pPr>
          </w:p>
          <w:p w14:paraId="15D44107">
            <w:pPr>
              <w:spacing w:line="258" w:lineRule="auto"/>
              <w:rPr>
                <w:rFonts w:ascii="Arial"/>
                <w:sz w:val="21"/>
              </w:rPr>
            </w:pPr>
          </w:p>
          <w:p w14:paraId="638D844B">
            <w:pPr>
              <w:spacing w:line="258" w:lineRule="auto"/>
              <w:rPr>
                <w:rFonts w:ascii="Arial"/>
                <w:sz w:val="21"/>
              </w:rPr>
            </w:pPr>
          </w:p>
          <w:p w14:paraId="1BC26960">
            <w:pPr>
              <w:spacing w:line="258" w:lineRule="auto"/>
              <w:rPr>
                <w:rFonts w:ascii="Arial"/>
                <w:sz w:val="21"/>
              </w:rPr>
            </w:pPr>
          </w:p>
          <w:p w14:paraId="74DB1B5A">
            <w:pPr>
              <w:spacing w:line="259" w:lineRule="auto"/>
              <w:rPr>
                <w:rFonts w:ascii="Arial"/>
                <w:sz w:val="21"/>
              </w:rPr>
            </w:pPr>
          </w:p>
          <w:p w14:paraId="5F667D80">
            <w:pPr>
              <w:spacing w:line="259" w:lineRule="auto"/>
              <w:rPr>
                <w:rFonts w:ascii="Arial"/>
                <w:sz w:val="21"/>
              </w:rPr>
            </w:pPr>
          </w:p>
          <w:p w14:paraId="70F7933F">
            <w:pPr>
              <w:spacing w:line="259" w:lineRule="auto"/>
              <w:rPr>
                <w:rFonts w:ascii="Arial"/>
                <w:sz w:val="21"/>
              </w:rPr>
            </w:pPr>
          </w:p>
          <w:p w14:paraId="0756BE4C">
            <w:pPr>
              <w:pStyle w:val="6"/>
              <w:spacing w:before="55"/>
              <w:ind w:left="94" w:right="83"/>
            </w:pPr>
            <w:r>
              <w:t>行政</w:t>
            </w:r>
            <w:r>
              <w:rPr>
                <w:spacing w:val="1"/>
              </w:rPr>
              <w:t>处罚</w:t>
            </w:r>
          </w:p>
        </w:tc>
        <w:tc>
          <w:tcPr>
            <w:tcW w:w="991" w:type="dxa"/>
            <w:vAlign w:val="top"/>
          </w:tcPr>
          <w:p w14:paraId="19F4EFF2">
            <w:pPr>
              <w:spacing w:line="292" w:lineRule="auto"/>
              <w:rPr>
                <w:rFonts w:ascii="Arial"/>
                <w:sz w:val="21"/>
              </w:rPr>
            </w:pPr>
          </w:p>
          <w:p w14:paraId="3D7D00A9">
            <w:pPr>
              <w:spacing w:line="292" w:lineRule="auto"/>
              <w:rPr>
                <w:rFonts w:ascii="Arial"/>
                <w:sz w:val="21"/>
              </w:rPr>
            </w:pPr>
          </w:p>
          <w:p w14:paraId="051CF604">
            <w:pPr>
              <w:spacing w:line="292" w:lineRule="auto"/>
              <w:rPr>
                <w:rFonts w:ascii="Arial"/>
                <w:sz w:val="21"/>
              </w:rPr>
            </w:pPr>
          </w:p>
          <w:p w14:paraId="4C3B3151">
            <w:pPr>
              <w:spacing w:line="292" w:lineRule="auto"/>
              <w:rPr>
                <w:rFonts w:ascii="Arial"/>
                <w:sz w:val="21"/>
              </w:rPr>
            </w:pPr>
          </w:p>
          <w:p w14:paraId="4BE5F1B1">
            <w:pPr>
              <w:pStyle w:val="6"/>
              <w:spacing w:before="55" w:line="230" w:lineRule="auto"/>
              <w:ind w:left="54"/>
            </w:pPr>
            <w:r>
              <w:rPr>
                <w:spacing w:val="4"/>
              </w:rPr>
              <w:t>对危险化学</w:t>
            </w:r>
          </w:p>
          <w:p w14:paraId="20F255E1">
            <w:pPr>
              <w:pStyle w:val="6"/>
              <w:spacing w:before="9" w:line="231" w:lineRule="auto"/>
              <w:ind w:left="72"/>
            </w:pPr>
            <w:r>
              <w:rPr>
                <w:spacing w:val="1"/>
              </w:rPr>
              <w:t>品重大危险</w:t>
            </w:r>
          </w:p>
          <w:p w14:paraId="3411CD2F">
            <w:pPr>
              <w:pStyle w:val="6"/>
              <w:spacing w:before="5" w:line="231" w:lineRule="auto"/>
              <w:ind w:left="57"/>
            </w:pPr>
            <w:r>
              <w:rPr>
                <w:spacing w:val="4"/>
              </w:rPr>
              <w:t>源重大事故</w:t>
            </w:r>
          </w:p>
          <w:p w14:paraId="7D91DE15">
            <w:pPr>
              <w:pStyle w:val="6"/>
              <w:spacing w:before="6" w:line="229" w:lineRule="auto"/>
              <w:ind w:left="61"/>
            </w:pPr>
            <w:r>
              <w:rPr>
                <w:spacing w:val="3"/>
              </w:rPr>
              <w:t>隐患排除前</w:t>
            </w:r>
          </w:p>
          <w:p w14:paraId="14EF1E88">
            <w:pPr>
              <w:pStyle w:val="6"/>
              <w:spacing w:before="7" w:line="230" w:lineRule="auto"/>
              <w:ind w:left="56"/>
            </w:pPr>
            <w:r>
              <w:rPr>
                <w:spacing w:val="4"/>
              </w:rPr>
              <w:t>或者排除过</w:t>
            </w:r>
          </w:p>
          <w:p w14:paraId="756FFA46">
            <w:pPr>
              <w:pStyle w:val="6"/>
              <w:spacing w:before="8" w:line="229" w:lineRule="auto"/>
              <w:ind w:left="54"/>
            </w:pPr>
            <w:r>
              <w:rPr>
                <w:spacing w:val="4"/>
              </w:rPr>
              <w:t>程中无法保</w:t>
            </w:r>
          </w:p>
          <w:p w14:paraId="43500FB7">
            <w:pPr>
              <w:pStyle w:val="6"/>
              <w:spacing w:before="8" w:line="231" w:lineRule="auto"/>
              <w:ind w:left="52"/>
            </w:pPr>
            <w:r>
              <w:rPr>
                <w:spacing w:val="5"/>
              </w:rPr>
              <w:t>证安全的责</w:t>
            </w:r>
          </w:p>
          <w:p w14:paraId="6C7FF60F">
            <w:pPr>
              <w:pStyle w:val="6"/>
              <w:spacing w:before="5" w:line="231" w:lineRule="auto"/>
              <w:ind w:left="52"/>
            </w:pPr>
            <w:r>
              <w:rPr>
                <w:spacing w:val="5"/>
              </w:rPr>
              <w:t>令从危险区</w:t>
            </w:r>
          </w:p>
          <w:p w14:paraId="36CCED93">
            <w:pPr>
              <w:pStyle w:val="6"/>
              <w:spacing w:before="6" w:line="228" w:lineRule="auto"/>
              <w:ind w:left="52"/>
            </w:pPr>
            <w:r>
              <w:rPr>
                <w:spacing w:val="5"/>
              </w:rPr>
              <w:t>域内撤出作</w:t>
            </w:r>
          </w:p>
          <w:p w14:paraId="334A7301">
            <w:pPr>
              <w:pStyle w:val="6"/>
              <w:spacing w:before="11" w:line="232" w:lineRule="auto"/>
              <w:ind w:left="53"/>
            </w:pPr>
            <w:r>
              <w:rPr>
                <w:spacing w:val="8"/>
              </w:rPr>
              <w:t>业人员、责</w:t>
            </w:r>
          </w:p>
          <w:p w14:paraId="529B6F41">
            <w:pPr>
              <w:pStyle w:val="6"/>
              <w:spacing w:before="5" w:line="230" w:lineRule="auto"/>
              <w:ind w:left="52"/>
            </w:pPr>
            <w:r>
              <w:rPr>
                <w:spacing w:val="5"/>
              </w:rPr>
              <w:t>令暂时停产</w:t>
            </w:r>
          </w:p>
          <w:p w14:paraId="186708E7">
            <w:pPr>
              <w:pStyle w:val="6"/>
              <w:spacing w:before="6" w:line="231" w:lineRule="auto"/>
              <w:ind w:left="54"/>
            </w:pPr>
            <w:r>
              <w:rPr>
                <w:spacing w:val="4"/>
              </w:rPr>
              <w:t>停业或者停</w:t>
            </w:r>
          </w:p>
          <w:p w14:paraId="49C18240">
            <w:pPr>
              <w:pStyle w:val="6"/>
              <w:spacing w:before="6" w:line="230" w:lineRule="auto"/>
              <w:ind w:left="52"/>
            </w:pPr>
            <w:r>
              <w:rPr>
                <w:spacing w:val="5"/>
              </w:rPr>
              <w:t>止使用的处</w:t>
            </w:r>
          </w:p>
          <w:p w14:paraId="1EEF0B8C">
            <w:pPr>
              <w:pStyle w:val="6"/>
              <w:spacing w:before="8" w:line="231" w:lineRule="auto"/>
              <w:ind w:left="418"/>
            </w:pPr>
            <w:r>
              <w:t>罚</w:t>
            </w:r>
          </w:p>
        </w:tc>
        <w:tc>
          <w:tcPr>
            <w:tcW w:w="619" w:type="dxa"/>
            <w:vAlign w:val="top"/>
          </w:tcPr>
          <w:p w14:paraId="61CFBA1F">
            <w:pPr>
              <w:rPr>
                <w:rFonts w:ascii="Arial"/>
                <w:sz w:val="21"/>
              </w:rPr>
            </w:pPr>
          </w:p>
        </w:tc>
        <w:tc>
          <w:tcPr>
            <w:tcW w:w="6286" w:type="dxa"/>
            <w:vAlign w:val="top"/>
          </w:tcPr>
          <w:p w14:paraId="183D99B8">
            <w:pPr>
              <w:spacing w:line="244" w:lineRule="auto"/>
              <w:rPr>
                <w:rFonts w:ascii="Arial"/>
                <w:sz w:val="21"/>
              </w:rPr>
            </w:pPr>
          </w:p>
          <w:p w14:paraId="0FA91E97">
            <w:pPr>
              <w:spacing w:line="244" w:lineRule="auto"/>
              <w:rPr>
                <w:rFonts w:ascii="Arial"/>
                <w:sz w:val="21"/>
              </w:rPr>
            </w:pPr>
          </w:p>
          <w:p w14:paraId="72C0C1AF">
            <w:pPr>
              <w:spacing w:line="244" w:lineRule="auto"/>
              <w:rPr>
                <w:rFonts w:ascii="Arial"/>
                <w:sz w:val="21"/>
              </w:rPr>
            </w:pPr>
          </w:p>
          <w:p w14:paraId="3F97AF60">
            <w:pPr>
              <w:spacing w:line="245" w:lineRule="auto"/>
              <w:rPr>
                <w:rFonts w:ascii="Arial"/>
                <w:sz w:val="21"/>
              </w:rPr>
            </w:pPr>
          </w:p>
          <w:p w14:paraId="645CAFF6">
            <w:pPr>
              <w:spacing w:line="245" w:lineRule="auto"/>
              <w:rPr>
                <w:rFonts w:ascii="Arial"/>
                <w:sz w:val="21"/>
              </w:rPr>
            </w:pPr>
          </w:p>
          <w:p w14:paraId="4B244814">
            <w:pPr>
              <w:spacing w:line="245" w:lineRule="auto"/>
              <w:rPr>
                <w:rFonts w:ascii="Arial"/>
                <w:sz w:val="21"/>
              </w:rPr>
            </w:pPr>
          </w:p>
          <w:p w14:paraId="5CF37729">
            <w:pPr>
              <w:spacing w:line="245" w:lineRule="auto"/>
              <w:rPr>
                <w:rFonts w:ascii="Arial"/>
                <w:sz w:val="21"/>
              </w:rPr>
            </w:pPr>
          </w:p>
          <w:p w14:paraId="6F147D64">
            <w:pPr>
              <w:pStyle w:val="6"/>
              <w:spacing w:before="56" w:line="238" w:lineRule="auto"/>
              <w:ind w:left="42" w:right="150" w:hanging="17"/>
            </w:pPr>
            <w:r>
              <w:rPr>
                <w:spacing w:val="7"/>
              </w:rPr>
              <w:t>【规章】《危险化学品重大危险源监督管理暂行规定</w:t>
            </w:r>
            <w:r>
              <w:rPr>
                <w:spacing w:val="-18"/>
              </w:rPr>
              <w:t xml:space="preserve"> </w:t>
            </w:r>
            <w:r>
              <w:rPr>
                <w:spacing w:val="7"/>
              </w:rPr>
              <w:t>》（2011年国家安全监管</w:t>
            </w:r>
            <w:r>
              <w:rPr>
                <w:spacing w:val="4"/>
              </w:rPr>
              <w:t>总局令第40号）</w:t>
            </w:r>
          </w:p>
          <w:p w14:paraId="11FFC497">
            <w:pPr>
              <w:pStyle w:val="6"/>
              <w:spacing w:line="238" w:lineRule="auto"/>
              <w:ind w:left="36" w:right="100" w:firstLine="6"/>
            </w:pPr>
            <w:r>
              <w:rPr>
                <w:spacing w:val="7"/>
              </w:rPr>
              <w:t>第三十条  县级以上地方各级人民政府安全生产监督管理部门应当加强对存在</w:t>
            </w:r>
            <w:r>
              <w:rPr>
                <w:spacing w:val="6"/>
              </w:rPr>
              <w:t>重大危险源的危险化学品单位的监督检查</w:t>
            </w:r>
            <w:r>
              <w:t xml:space="preserve"> </w:t>
            </w:r>
            <w:r>
              <w:rPr>
                <w:spacing w:val="6"/>
              </w:rPr>
              <w:t>，督促危险化学品单位做好重大危险</w:t>
            </w:r>
            <w:r>
              <w:rPr>
                <w:spacing w:val="5"/>
              </w:rPr>
              <w:t>源的辨识</w:t>
            </w:r>
            <w:r>
              <w:rPr>
                <w:spacing w:val="-50"/>
              </w:rPr>
              <w:t xml:space="preserve"> </w:t>
            </w:r>
            <w:r>
              <w:rPr>
                <w:spacing w:val="5"/>
              </w:rPr>
              <w:t>、安全评估及分级</w:t>
            </w:r>
            <w:r>
              <w:rPr>
                <w:spacing w:val="-42"/>
              </w:rPr>
              <w:t xml:space="preserve"> </w:t>
            </w:r>
            <w:r>
              <w:rPr>
                <w:spacing w:val="5"/>
              </w:rPr>
              <w:t>、登记建档</w:t>
            </w:r>
            <w:r>
              <w:rPr>
                <w:spacing w:val="-50"/>
              </w:rPr>
              <w:t xml:space="preserve"> </w:t>
            </w:r>
            <w:r>
              <w:rPr>
                <w:spacing w:val="5"/>
              </w:rPr>
              <w:t>、备案、</w:t>
            </w:r>
            <w:r>
              <w:rPr>
                <w:spacing w:val="4"/>
              </w:rPr>
              <w:t>监测监控</w:t>
            </w:r>
            <w:r>
              <w:rPr>
                <w:spacing w:val="-50"/>
              </w:rPr>
              <w:t xml:space="preserve"> </w:t>
            </w:r>
            <w:r>
              <w:rPr>
                <w:spacing w:val="4"/>
              </w:rPr>
              <w:t>、事故应急预案编制</w:t>
            </w:r>
            <w:r>
              <w:t xml:space="preserve"> </w:t>
            </w:r>
            <w:r>
              <w:rPr>
                <w:spacing w:val="6"/>
              </w:rPr>
              <w:t>、核销和安全管理工作</w:t>
            </w:r>
            <w:r>
              <w:rPr>
                <w:spacing w:val="-22"/>
              </w:rPr>
              <w:t xml:space="preserve"> </w:t>
            </w:r>
            <w:r>
              <w:rPr>
                <w:spacing w:val="6"/>
              </w:rPr>
              <w:t>。 安全生产监督管理部门在监督检查中发现重大危险源存在事故隐患的</w:t>
            </w:r>
            <w:r>
              <w:rPr>
                <w:spacing w:val="-43"/>
              </w:rPr>
              <w:t xml:space="preserve"> </w:t>
            </w:r>
            <w:r>
              <w:rPr>
                <w:spacing w:val="6"/>
              </w:rPr>
              <w:t>，应当责令立即排除</w:t>
            </w:r>
            <w:r>
              <w:rPr>
                <w:spacing w:val="-41"/>
              </w:rPr>
              <w:t xml:space="preserve"> </w:t>
            </w:r>
            <w:r>
              <w:rPr>
                <w:spacing w:val="6"/>
              </w:rPr>
              <w:t>；重大事故隐患排除前或者</w:t>
            </w:r>
            <w:r>
              <w:rPr>
                <w:spacing w:val="5"/>
              </w:rPr>
              <w:t>排除过程中无</w:t>
            </w:r>
            <w:r>
              <w:rPr>
                <w:spacing w:val="6"/>
              </w:rPr>
              <w:t>法保证安全的</w:t>
            </w:r>
            <w:r>
              <w:rPr>
                <w:spacing w:val="-46"/>
              </w:rPr>
              <w:t xml:space="preserve"> </w:t>
            </w:r>
            <w:r>
              <w:rPr>
                <w:spacing w:val="6"/>
              </w:rPr>
              <w:t>，应当责令从危险区域内撤出作业人员</w:t>
            </w:r>
            <w:r>
              <w:rPr>
                <w:spacing w:val="-21"/>
              </w:rPr>
              <w:t xml:space="preserve"> </w:t>
            </w:r>
            <w:r>
              <w:rPr>
                <w:spacing w:val="6"/>
              </w:rPr>
              <w:t>，责令暂时</w:t>
            </w:r>
            <w:r>
              <w:rPr>
                <w:spacing w:val="5"/>
              </w:rPr>
              <w:t>停产停业或者停止使用</w:t>
            </w:r>
            <w:r>
              <w:rPr>
                <w:spacing w:val="-45"/>
              </w:rPr>
              <w:t xml:space="preserve"> </w:t>
            </w:r>
            <w:r>
              <w:rPr>
                <w:spacing w:val="5"/>
              </w:rPr>
              <w:t>；重大事故隐患排除后</w:t>
            </w:r>
            <w:r>
              <w:rPr>
                <w:spacing w:val="-38"/>
              </w:rPr>
              <w:t xml:space="preserve"> </w:t>
            </w:r>
            <w:r>
              <w:rPr>
                <w:spacing w:val="5"/>
              </w:rPr>
              <w:t>，经安全生产监督管理部门审查同意</w:t>
            </w:r>
            <w:r>
              <w:rPr>
                <w:spacing w:val="-25"/>
              </w:rPr>
              <w:t xml:space="preserve"> </w:t>
            </w:r>
            <w:r>
              <w:rPr>
                <w:spacing w:val="5"/>
              </w:rPr>
              <w:t>，方可恢</w:t>
            </w:r>
            <w:r>
              <w:rPr>
                <w:spacing w:val="7"/>
              </w:rPr>
              <w:t>复生产经营和使用。</w:t>
            </w:r>
          </w:p>
        </w:tc>
        <w:tc>
          <w:tcPr>
            <w:tcW w:w="3744" w:type="dxa"/>
            <w:vAlign w:val="top"/>
          </w:tcPr>
          <w:p w14:paraId="75D37EB5">
            <w:pPr>
              <w:pStyle w:val="6"/>
              <w:spacing w:before="243" w:line="238" w:lineRule="auto"/>
              <w:ind w:left="36" w:right="52" w:firstLine="8"/>
            </w:pPr>
            <w:r>
              <w:rPr>
                <w:spacing w:val="7"/>
              </w:rPr>
              <w:t>1. 立案责任：对依据监督检查职权或者</w:t>
            </w:r>
            <w:r>
              <w:rPr>
                <w:spacing w:val="6"/>
              </w:rPr>
              <w:t>通过举报、投诉、其他部门移送</w:t>
            </w:r>
            <w:r>
              <w:rPr>
                <w:spacing w:val="-38"/>
              </w:rPr>
              <w:t xml:space="preserve"> </w:t>
            </w:r>
            <w:r>
              <w:rPr>
                <w:spacing w:val="6"/>
              </w:rPr>
              <w:t>、上级部门交办等途</w:t>
            </w:r>
            <w:r>
              <w:rPr>
                <w:spacing w:val="4"/>
              </w:rPr>
              <w:t>径发现的违法行为线索</w:t>
            </w:r>
            <w:r>
              <w:rPr>
                <w:spacing w:val="-25"/>
              </w:rPr>
              <w:t xml:space="preserve"> </w:t>
            </w:r>
            <w:r>
              <w:rPr>
                <w:spacing w:val="4"/>
              </w:rPr>
              <w:t>，决定是否立案</w:t>
            </w:r>
            <w:r>
              <w:rPr>
                <w:spacing w:val="-45"/>
              </w:rPr>
              <w:t xml:space="preserve"> </w:t>
            </w:r>
            <w:r>
              <w:rPr>
                <w:spacing w:val="4"/>
              </w:rPr>
              <w:t>。2.调</w:t>
            </w:r>
            <w:r>
              <w:rPr>
                <w:spacing w:val="6"/>
              </w:rPr>
              <w:t>查责任：在调查或检查时</w:t>
            </w:r>
            <w:r>
              <w:rPr>
                <w:spacing w:val="-38"/>
              </w:rPr>
              <w:t xml:space="preserve"> </w:t>
            </w:r>
            <w:r>
              <w:rPr>
                <w:spacing w:val="6"/>
              </w:rPr>
              <w:t>，执法人员不得少于两人，并向当事人或有关人员出示证件</w:t>
            </w:r>
            <w:r>
              <w:rPr>
                <w:spacing w:val="-23"/>
              </w:rPr>
              <w:t xml:space="preserve"> </w:t>
            </w:r>
            <w:r>
              <w:rPr>
                <w:spacing w:val="6"/>
              </w:rPr>
              <w:t>，询问</w:t>
            </w:r>
            <w:r>
              <w:rPr>
                <w:spacing w:val="5"/>
              </w:rPr>
              <w:t>或检查应制作笔录</w:t>
            </w:r>
            <w:r>
              <w:rPr>
                <w:spacing w:val="-25"/>
              </w:rPr>
              <w:t xml:space="preserve"> </w:t>
            </w:r>
            <w:r>
              <w:rPr>
                <w:spacing w:val="5"/>
              </w:rPr>
              <w:t>；执法人员与当事人有直接利害关系的</w:t>
            </w:r>
            <w:r>
              <w:rPr>
                <w:spacing w:val="-46"/>
              </w:rPr>
              <w:t xml:space="preserve"> </w:t>
            </w:r>
            <w:r>
              <w:rPr>
                <w:spacing w:val="5"/>
              </w:rPr>
              <w:t>，应当回避</w:t>
            </w:r>
            <w:r>
              <w:rPr>
                <w:spacing w:val="-50"/>
              </w:rPr>
              <w:t xml:space="preserve"> </w:t>
            </w:r>
            <w:r>
              <w:rPr>
                <w:spacing w:val="5"/>
              </w:rPr>
              <w:t>。3.审查责任：对案件</w:t>
            </w:r>
            <w:r>
              <w:rPr>
                <w:spacing w:val="3"/>
              </w:rPr>
              <w:t>的违法事实</w:t>
            </w:r>
            <w:r>
              <w:rPr>
                <w:spacing w:val="-39"/>
              </w:rPr>
              <w:t xml:space="preserve"> </w:t>
            </w:r>
            <w:r>
              <w:rPr>
                <w:spacing w:val="3"/>
              </w:rPr>
              <w:t>、收集的证据</w:t>
            </w:r>
            <w:r>
              <w:rPr>
                <w:spacing w:val="-47"/>
              </w:rPr>
              <w:t xml:space="preserve"> </w:t>
            </w:r>
            <w:r>
              <w:rPr>
                <w:spacing w:val="3"/>
              </w:rPr>
              <w:t>、办案的程序</w:t>
            </w:r>
            <w:r>
              <w:rPr>
                <w:spacing w:val="-47"/>
              </w:rPr>
              <w:t xml:space="preserve"> </w:t>
            </w:r>
            <w:r>
              <w:rPr>
                <w:spacing w:val="3"/>
              </w:rPr>
              <w:t>、法律</w:t>
            </w:r>
            <w:r>
              <w:rPr>
                <w:spacing w:val="4"/>
              </w:rPr>
              <w:t>适用、处罚种类和幅度</w:t>
            </w:r>
            <w:r>
              <w:rPr>
                <w:spacing w:val="-38"/>
              </w:rPr>
              <w:t xml:space="preserve"> </w:t>
            </w:r>
            <w:r>
              <w:rPr>
                <w:spacing w:val="4"/>
              </w:rPr>
              <w:t>、</w:t>
            </w:r>
            <w:r>
              <w:rPr>
                <w:spacing w:val="-47"/>
              </w:rPr>
              <w:t xml:space="preserve"> </w:t>
            </w:r>
            <w:r>
              <w:rPr>
                <w:spacing w:val="4"/>
              </w:rPr>
              <w:t>当事人的陈述申辩理由等进行审查</w:t>
            </w:r>
            <w:r>
              <w:rPr>
                <w:spacing w:val="-32"/>
              </w:rPr>
              <w:t xml:space="preserve"> </w:t>
            </w:r>
            <w:r>
              <w:rPr>
                <w:spacing w:val="4"/>
              </w:rPr>
              <w:t>，提出处理意见</w:t>
            </w:r>
            <w:r>
              <w:rPr>
                <w:spacing w:val="-46"/>
              </w:rPr>
              <w:t xml:space="preserve"> </w:t>
            </w:r>
            <w:r>
              <w:rPr>
                <w:spacing w:val="4"/>
              </w:rPr>
              <w:t>；对情节复杂或</w:t>
            </w:r>
            <w:r>
              <w:rPr>
                <w:spacing w:val="5"/>
              </w:rPr>
              <w:t>者重大违法行为给予较重的行政处罚</w:t>
            </w:r>
            <w:r>
              <w:rPr>
                <w:spacing w:val="-6"/>
              </w:rPr>
              <w:t xml:space="preserve"> </w:t>
            </w:r>
            <w:r>
              <w:rPr>
                <w:spacing w:val="5"/>
              </w:rPr>
              <w:t>，行政机关的负责人应当集体讨论决定</w:t>
            </w:r>
            <w:r>
              <w:rPr>
                <w:spacing w:val="-23"/>
              </w:rPr>
              <w:t xml:space="preserve"> </w:t>
            </w:r>
            <w:r>
              <w:rPr>
                <w:spacing w:val="5"/>
              </w:rPr>
              <w:t>。4.告知责任：</w:t>
            </w:r>
          </w:p>
          <w:p w14:paraId="777242B3">
            <w:pPr>
              <w:pStyle w:val="6"/>
              <w:spacing w:before="4" w:line="237" w:lineRule="auto"/>
              <w:ind w:left="39" w:right="114" w:hanging="1"/>
            </w:pPr>
            <w:r>
              <w:rPr>
                <w:spacing w:val="5"/>
              </w:rPr>
              <w:t>在作出处罚决定之前</w:t>
            </w:r>
            <w:r>
              <w:rPr>
                <w:spacing w:val="-24"/>
              </w:rPr>
              <w:t xml:space="preserve"> </w:t>
            </w:r>
            <w:r>
              <w:rPr>
                <w:spacing w:val="5"/>
              </w:rPr>
              <w:t>，应当告知当事人作出处</w:t>
            </w:r>
            <w:r>
              <w:rPr>
                <w:spacing w:val="4"/>
              </w:rPr>
              <w:t>罚决定的事由</w:t>
            </w:r>
            <w:r>
              <w:rPr>
                <w:spacing w:val="-36"/>
              </w:rPr>
              <w:t xml:space="preserve"> </w:t>
            </w:r>
            <w:r>
              <w:rPr>
                <w:spacing w:val="4"/>
              </w:rPr>
              <w:t>、理由及依据</w:t>
            </w:r>
            <w:r>
              <w:rPr>
                <w:spacing w:val="-48"/>
              </w:rPr>
              <w:t xml:space="preserve"> </w:t>
            </w:r>
            <w:r>
              <w:rPr>
                <w:spacing w:val="4"/>
              </w:rPr>
              <w:t>，并告知当事人依</w:t>
            </w:r>
            <w:r>
              <w:rPr>
                <w:spacing w:val="2"/>
              </w:rPr>
              <w:t>法享有的权利</w:t>
            </w:r>
            <w:r>
              <w:rPr>
                <w:spacing w:val="-34"/>
              </w:rPr>
              <w:t xml:space="preserve"> </w:t>
            </w:r>
            <w:r>
              <w:rPr>
                <w:spacing w:val="2"/>
              </w:rPr>
              <w:t>；</w:t>
            </w:r>
            <w:r>
              <w:rPr>
                <w:spacing w:val="-47"/>
              </w:rPr>
              <w:t xml:space="preserve"> </w:t>
            </w:r>
            <w:r>
              <w:rPr>
                <w:spacing w:val="2"/>
              </w:rPr>
              <w:t>当事人依法要求听证的</w:t>
            </w:r>
            <w:r>
              <w:rPr>
                <w:spacing w:val="-36"/>
              </w:rPr>
              <w:t xml:space="preserve"> </w:t>
            </w:r>
            <w:r>
              <w:rPr>
                <w:spacing w:val="2"/>
              </w:rPr>
              <w:t>，应组</w:t>
            </w:r>
            <w:r>
              <w:rPr>
                <w:spacing w:val="7"/>
              </w:rPr>
              <w:t>织听证。5.决定责任：依法应当给予行政处罚的，制作盖有行政机关印章的行政处罚决定</w:t>
            </w:r>
          </w:p>
          <w:p w14:paraId="16C8DC19">
            <w:pPr>
              <w:pStyle w:val="6"/>
              <w:spacing w:before="4" w:line="237" w:lineRule="auto"/>
              <w:ind w:left="36" w:right="111" w:firstLine="8"/>
            </w:pPr>
            <w:r>
              <w:rPr>
                <w:spacing w:val="4"/>
              </w:rPr>
              <w:t>书，载明违法事实</w:t>
            </w:r>
            <w:r>
              <w:rPr>
                <w:spacing w:val="-32"/>
              </w:rPr>
              <w:t xml:space="preserve"> </w:t>
            </w:r>
            <w:r>
              <w:rPr>
                <w:spacing w:val="4"/>
              </w:rPr>
              <w:t>、证据、处罚种类和依据</w:t>
            </w:r>
            <w:r>
              <w:rPr>
                <w:spacing w:val="-43"/>
              </w:rPr>
              <w:t xml:space="preserve"> </w:t>
            </w:r>
            <w:r>
              <w:rPr>
                <w:spacing w:val="4"/>
              </w:rPr>
              <w:t>、</w:t>
            </w:r>
            <w:r>
              <w:rPr>
                <w:spacing w:val="6"/>
              </w:rPr>
              <w:t>权利救济途径等内容</w:t>
            </w:r>
            <w:r>
              <w:rPr>
                <w:spacing w:val="-34"/>
              </w:rPr>
              <w:t xml:space="preserve"> </w:t>
            </w:r>
            <w:r>
              <w:rPr>
                <w:spacing w:val="6"/>
              </w:rPr>
              <w:t>。6.送达责任：行政处罚</w:t>
            </w:r>
            <w:r>
              <w:rPr>
                <w:spacing w:val="7"/>
              </w:rPr>
              <w:t>决定书在决定后七日内依照民事诉讼法的有关</w:t>
            </w:r>
            <w:r>
              <w:rPr>
                <w:spacing w:val="4"/>
              </w:rPr>
              <w:t>规定送达当事人</w:t>
            </w:r>
            <w:r>
              <w:rPr>
                <w:spacing w:val="-34"/>
              </w:rPr>
              <w:t xml:space="preserve"> </w:t>
            </w:r>
            <w:r>
              <w:rPr>
                <w:spacing w:val="4"/>
              </w:rPr>
              <w:t>。7.执行责任：</w:t>
            </w:r>
            <w:r>
              <w:rPr>
                <w:spacing w:val="-48"/>
              </w:rPr>
              <w:t xml:space="preserve"> </w:t>
            </w:r>
            <w:r>
              <w:rPr>
                <w:spacing w:val="4"/>
              </w:rPr>
              <w:t>督促当事人履行生效的行政处罚决定</w:t>
            </w:r>
            <w:r>
              <w:rPr>
                <w:spacing w:val="-23"/>
              </w:rPr>
              <w:t xml:space="preserve"> </w:t>
            </w:r>
            <w:r>
              <w:rPr>
                <w:spacing w:val="4"/>
              </w:rPr>
              <w:t>，对逾期不履行的</w:t>
            </w:r>
            <w:r>
              <w:rPr>
                <w:spacing w:val="-43"/>
              </w:rPr>
              <w:t xml:space="preserve"> </w:t>
            </w:r>
            <w:r>
              <w:rPr>
                <w:spacing w:val="4"/>
              </w:rPr>
              <w:t>，依照《</w:t>
            </w:r>
            <w:r>
              <w:rPr>
                <w:rFonts w:hint="eastAsia"/>
                <w:spacing w:val="4"/>
                <w:lang w:eastAsia="zh-CN"/>
              </w:rPr>
              <w:t>中华人民共和国行政强制法</w:t>
            </w:r>
            <w:r>
              <w:rPr>
                <w:spacing w:val="4"/>
              </w:rPr>
              <w:t>》</w:t>
            </w:r>
            <w:r>
              <w:rPr>
                <w:spacing w:val="-32"/>
              </w:rPr>
              <w:t xml:space="preserve"> </w:t>
            </w:r>
            <w:r>
              <w:rPr>
                <w:spacing w:val="4"/>
              </w:rPr>
              <w:t>的规定执行</w:t>
            </w:r>
            <w:r>
              <w:rPr>
                <w:spacing w:val="-47"/>
              </w:rPr>
              <w:t xml:space="preserve"> </w:t>
            </w:r>
            <w:r>
              <w:rPr>
                <w:spacing w:val="4"/>
              </w:rPr>
              <w:t>。8.法律法规规</w:t>
            </w:r>
            <w:r>
              <w:rPr>
                <w:spacing w:val="8"/>
              </w:rPr>
              <w:t>章文件规定应履行的其他责任。</w:t>
            </w:r>
          </w:p>
        </w:tc>
        <w:tc>
          <w:tcPr>
            <w:tcW w:w="832" w:type="dxa"/>
            <w:vAlign w:val="top"/>
          </w:tcPr>
          <w:p w14:paraId="43BA5EB3">
            <w:pPr>
              <w:spacing w:line="249" w:lineRule="auto"/>
              <w:rPr>
                <w:rFonts w:ascii="Arial"/>
                <w:sz w:val="21"/>
              </w:rPr>
            </w:pPr>
          </w:p>
          <w:p w14:paraId="62919520">
            <w:pPr>
              <w:spacing w:line="249" w:lineRule="auto"/>
              <w:rPr>
                <w:rFonts w:ascii="Arial"/>
                <w:sz w:val="21"/>
              </w:rPr>
            </w:pPr>
          </w:p>
          <w:p w14:paraId="18242C18">
            <w:pPr>
              <w:spacing w:line="249" w:lineRule="auto"/>
              <w:rPr>
                <w:rFonts w:ascii="Arial"/>
                <w:sz w:val="21"/>
              </w:rPr>
            </w:pPr>
          </w:p>
          <w:p w14:paraId="116C700B">
            <w:pPr>
              <w:spacing w:line="249" w:lineRule="auto"/>
              <w:rPr>
                <w:rFonts w:ascii="Arial"/>
                <w:sz w:val="21"/>
              </w:rPr>
            </w:pPr>
          </w:p>
          <w:p w14:paraId="6C159E21">
            <w:pPr>
              <w:spacing w:line="249" w:lineRule="auto"/>
              <w:rPr>
                <w:rFonts w:ascii="Arial"/>
                <w:sz w:val="21"/>
              </w:rPr>
            </w:pPr>
          </w:p>
          <w:p w14:paraId="48E4B7ED">
            <w:pPr>
              <w:spacing w:line="250" w:lineRule="auto"/>
              <w:rPr>
                <w:rFonts w:ascii="Arial"/>
                <w:sz w:val="21"/>
              </w:rPr>
            </w:pPr>
          </w:p>
          <w:p w14:paraId="4489C94B">
            <w:pPr>
              <w:pStyle w:val="6"/>
              <w:tabs>
                <w:tab w:val="left" w:pos="733"/>
              </w:tabs>
              <w:spacing w:before="55" w:line="238" w:lineRule="auto"/>
              <w:ind w:left="39" w:right="87" w:hanging="1"/>
              <w:jc w:val="both"/>
            </w:pPr>
            <w:r>
              <w:rPr>
                <w:spacing w:val="4"/>
              </w:rPr>
              <w:t>《行政</w:t>
            </w:r>
            <w:r>
              <w:tab/>
            </w:r>
            <w:r>
              <w:t xml:space="preserve"> </w:t>
            </w:r>
            <w:r>
              <w:rPr>
                <w:spacing w:val="3"/>
              </w:rPr>
              <w:t>处罚法》</w:t>
            </w:r>
            <w:r>
              <w:rPr>
                <w:rFonts w:hint="eastAsia"/>
                <w:spacing w:val="3"/>
                <w:lang w:eastAsia="zh-CN"/>
              </w:rPr>
              <w:t>第十七，</w:t>
            </w:r>
          </w:p>
          <w:p w14:paraId="525C1D50">
            <w:pPr>
              <w:pStyle w:val="6"/>
              <w:spacing w:line="229" w:lineRule="auto"/>
              <w:ind w:left="60"/>
            </w:pPr>
            <w:r>
              <w:rPr>
                <w:spacing w:val="-3"/>
              </w:rPr>
              <w:t>四十四、</w:t>
            </w:r>
          </w:p>
          <w:p w14:paraId="5F1B1E01">
            <w:pPr>
              <w:pStyle w:val="6"/>
              <w:spacing w:before="6" w:line="230" w:lineRule="auto"/>
              <w:ind w:left="42"/>
            </w:pPr>
            <w:r>
              <w:rPr>
                <w:spacing w:val="1"/>
              </w:rPr>
              <w:t>五十五、</w:t>
            </w:r>
          </w:p>
          <w:p w14:paraId="01B32FD7">
            <w:pPr>
              <w:pStyle w:val="6"/>
              <w:spacing w:before="7" w:line="230" w:lineRule="auto"/>
              <w:ind w:left="42"/>
            </w:pPr>
            <w:r>
              <w:rPr>
                <w:spacing w:val="1"/>
              </w:rPr>
              <w:t>五十六、</w:t>
            </w:r>
          </w:p>
          <w:p w14:paraId="3F842E53">
            <w:pPr>
              <w:pStyle w:val="6"/>
              <w:spacing w:before="8" w:line="230" w:lineRule="auto"/>
              <w:ind w:left="42"/>
            </w:pPr>
            <w:r>
              <w:rPr>
                <w:spacing w:val="1"/>
              </w:rPr>
              <w:t>五十七、</w:t>
            </w:r>
          </w:p>
          <w:p w14:paraId="22C0944F">
            <w:pPr>
              <w:pStyle w:val="6"/>
              <w:spacing w:before="7" w:line="230" w:lineRule="auto"/>
              <w:ind w:left="42"/>
            </w:pPr>
            <w:r>
              <w:rPr>
                <w:spacing w:val="1"/>
              </w:rPr>
              <w:t>五十八、</w:t>
            </w:r>
          </w:p>
          <w:p w14:paraId="4846A503">
            <w:pPr>
              <w:pStyle w:val="6"/>
              <w:spacing w:before="6" w:line="238" w:lineRule="auto"/>
              <w:ind w:left="40" w:right="77" w:firstLine="1"/>
            </w:pPr>
            <w:r>
              <w:rPr>
                <w:spacing w:val="5"/>
              </w:rPr>
              <w:t>五十九、六十、六</w:t>
            </w:r>
          </w:p>
          <w:p w14:paraId="4E3F70F0">
            <w:pPr>
              <w:pStyle w:val="6"/>
              <w:spacing w:before="2" w:line="237" w:lineRule="auto"/>
              <w:ind w:left="44" w:right="77"/>
            </w:pPr>
            <w:r>
              <w:rPr>
                <w:spacing w:val="5"/>
              </w:rPr>
              <w:t>十一、六</w:t>
            </w:r>
            <w:r>
              <w:rPr>
                <w:spacing w:val="4"/>
              </w:rPr>
              <w:t>十二</w:t>
            </w:r>
          </w:p>
        </w:tc>
        <w:tc>
          <w:tcPr>
            <w:tcW w:w="674" w:type="dxa"/>
            <w:vAlign w:val="top"/>
          </w:tcPr>
          <w:p w14:paraId="126A2EB5">
            <w:pPr>
              <w:spacing w:line="258" w:lineRule="auto"/>
              <w:rPr>
                <w:rFonts w:ascii="Arial"/>
                <w:sz w:val="21"/>
              </w:rPr>
            </w:pPr>
          </w:p>
          <w:p w14:paraId="197B4552">
            <w:pPr>
              <w:spacing w:line="258" w:lineRule="auto"/>
              <w:rPr>
                <w:rFonts w:ascii="Arial"/>
                <w:sz w:val="21"/>
              </w:rPr>
            </w:pPr>
          </w:p>
          <w:p w14:paraId="2B971F8A">
            <w:pPr>
              <w:spacing w:line="258" w:lineRule="auto"/>
              <w:rPr>
                <w:rFonts w:ascii="Arial"/>
                <w:sz w:val="21"/>
              </w:rPr>
            </w:pPr>
          </w:p>
          <w:p w14:paraId="228FF16D">
            <w:pPr>
              <w:spacing w:line="258" w:lineRule="auto"/>
              <w:rPr>
                <w:rFonts w:ascii="Arial"/>
                <w:sz w:val="21"/>
              </w:rPr>
            </w:pPr>
          </w:p>
          <w:p w14:paraId="3983CC25">
            <w:pPr>
              <w:spacing w:line="258" w:lineRule="auto"/>
              <w:rPr>
                <w:rFonts w:ascii="Arial"/>
                <w:sz w:val="21"/>
              </w:rPr>
            </w:pPr>
          </w:p>
          <w:p w14:paraId="35C8C542">
            <w:pPr>
              <w:spacing w:line="258" w:lineRule="auto"/>
              <w:rPr>
                <w:rFonts w:ascii="Arial"/>
                <w:sz w:val="21"/>
              </w:rPr>
            </w:pPr>
          </w:p>
          <w:p w14:paraId="792F05D8">
            <w:pPr>
              <w:spacing w:line="258" w:lineRule="auto"/>
              <w:rPr>
                <w:rFonts w:ascii="Arial"/>
                <w:sz w:val="21"/>
              </w:rPr>
            </w:pPr>
          </w:p>
          <w:p w14:paraId="0AFC0BF1">
            <w:pPr>
              <w:spacing w:line="259" w:lineRule="auto"/>
              <w:rPr>
                <w:rFonts w:ascii="Arial"/>
                <w:sz w:val="21"/>
              </w:rPr>
            </w:pPr>
          </w:p>
          <w:p w14:paraId="3E205E49">
            <w:pPr>
              <w:spacing w:line="259" w:lineRule="auto"/>
              <w:rPr>
                <w:rFonts w:ascii="Arial"/>
                <w:sz w:val="21"/>
              </w:rPr>
            </w:pPr>
          </w:p>
          <w:p w14:paraId="631E6C1A">
            <w:pPr>
              <w:spacing w:line="259" w:lineRule="auto"/>
              <w:rPr>
                <w:rFonts w:ascii="Arial"/>
                <w:sz w:val="21"/>
              </w:rPr>
            </w:pPr>
          </w:p>
          <w:p w14:paraId="2160387E">
            <w:pPr>
              <w:pStyle w:val="6"/>
              <w:spacing w:before="55"/>
              <w:ind w:left="44" w:right="103" w:hanging="3"/>
            </w:pPr>
            <w:r>
              <w:rPr>
                <w:spacing w:val="2"/>
              </w:rPr>
              <w:t>综合执</w:t>
            </w:r>
            <w:r>
              <w:rPr>
                <w:spacing w:val="1"/>
              </w:rPr>
              <w:t>法大队</w:t>
            </w:r>
          </w:p>
        </w:tc>
        <w:tc>
          <w:tcPr>
            <w:tcW w:w="775" w:type="dxa"/>
            <w:tcBorders>
              <w:top w:val="nil"/>
            </w:tcBorders>
            <w:vAlign w:val="top"/>
          </w:tcPr>
          <w:p w14:paraId="6E60EE6F">
            <w:pPr>
              <w:pStyle w:val="6"/>
              <w:spacing w:before="19" w:line="238" w:lineRule="auto"/>
              <w:ind w:left="43" w:right="16" w:firstLine="1"/>
              <w:jc w:val="both"/>
            </w:pPr>
            <w:r>
              <w:rPr>
                <w:spacing w:val="3"/>
              </w:rPr>
              <w:t>分管领导</w:t>
            </w:r>
            <w:r>
              <w:rPr>
                <w:spacing w:val="2"/>
              </w:rPr>
              <w:t xml:space="preserve"> </w:t>
            </w:r>
            <w:r>
              <w:rPr>
                <w:spacing w:val="4"/>
              </w:rPr>
              <w:t>、股室负</w:t>
            </w:r>
            <w:r>
              <w:rPr>
                <w:spacing w:val="6"/>
              </w:rPr>
              <w:t>责人、具</w:t>
            </w:r>
            <w:r>
              <w:rPr>
                <w:spacing w:val="4"/>
              </w:rPr>
              <w:t>体承办人</w:t>
            </w:r>
          </w:p>
        </w:tc>
        <w:tc>
          <w:tcPr>
            <w:tcW w:w="513" w:type="dxa"/>
            <w:vAlign w:val="top"/>
          </w:tcPr>
          <w:p w14:paraId="762F7B52">
            <w:pPr>
              <w:rPr>
                <w:rFonts w:ascii="Arial"/>
                <w:sz w:val="21"/>
              </w:rPr>
            </w:pPr>
          </w:p>
        </w:tc>
      </w:tr>
      <w:tr w14:paraId="275DF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68" w:hRule="atLeast"/>
        </w:trPr>
        <w:tc>
          <w:tcPr>
            <w:tcW w:w="422" w:type="dxa"/>
            <w:vAlign w:val="top"/>
          </w:tcPr>
          <w:p w14:paraId="05524293">
            <w:pPr>
              <w:spacing w:line="257" w:lineRule="auto"/>
              <w:rPr>
                <w:rFonts w:ascii="Arial"/>
                <w:sz w:val="21"/>
              </w:rPr>
            </w:pPr>
          </w:p>
          <w:p w14:paraId="49471E25">
            <w:pPr>
              <w:spacing w:line="257" w:lineRule="auto"/>
              <w:rPr>
                <w:rFonts w:ascii="Arial"/>
                <w:sz w:val="21"/>
              </w:rPr>
            </w:pPr>
          </w:p>
          <w:p w14:paraId="65ACEFCD">
            <w:pPr>
              <w:spacing w:line="257" w:lineRule="auto"/>
              <w:rPr>
                <w:rFonts w:ascii="Arial"/>
                <w:sz w:val="21"/>
              </w:rPr>
            </w:pPr>
          </w:p>
          <w:p w14:paraId="12EB524C">
            <w:pPr>
              <w:spacing w:line="257" w:lineRule="auto"/>
              <w:rPr>
                <w:rFonts w:ascii="Arial"/>
                <w:sz w:val="21"/>
              </w:rPr>
            </w:pPr>
          </w:p>
          <w:p w14:paraId="473084AB">
            <w:pPr>
              <w:spacing w:line="258" w:lineRule="auto"/>
              <w:rPr>
                <w:rFonts w:ascii="Arial"/>
                <w:sz w:val="21"/>
              </w:rPr>
            </w:pPr>
          </w:p>
          <w:p w14:paraId="66391E4E">
            <w:pPr>
              <w:spacing w:line="258" w:lineRule="auto"/>
              <w:rPr>
                <w:rFonts w:ascii="Arial"/>
                <w:sz w:val="21"/>
              </w:rPr>
            </w:pPr>
          </w:p>
          <w:p w14:paraId="6D125C21">
            <w:pPr>
              <w:pStyle w:val="6"/>
              <w:spacing w:before="55" w:line="229" w:lineRule="exact"/>
              <w:ind w:left="95"/>
            </w:pPr>
            <w:r>
              <w:rPr>
                <w:spacing w:val="-3"/>
                <w:position w:val="1"/>
              </w:rPr>
              <w:t>139</w:t>
            </w:r>
          </w:p>
        </w:tc>
        <w:tc>
          <w:tcPr>
            <w:tcW w:w="573" w:type="dxa"/>
            <w:vAlign w:val="top"/>
          </w:tcPr>
          <w:p w14:paraId="2BC85928">
            <w:pPr>
              <w:spacing w:line="264" w:lineRule="auto"/>
              <w:rPr>
                <w:rFonts w:ascii="Arial"/>
                <w:sz w:val="21"/>
              </w:rPr>
            </w:pPr>
          </w:p>
          <w:p w14:paraId="28474CEC">
            <w:pPr>
              <w:spacing w:line="265" w:lineRule="auto"/>
              <w:rPr>
                <w:rFonts w:ascii="Arial"/>
                <w:sz w:val="21"/>
              </w:rPr>
            </w:pPr>
          </w:p>
          <w:p w14:paraId="23A45F50">
            <w:pPr>
              <w:spacing w:line="265" w:lineRule="auto"/>
              <w:rPr>
                <w:rFonts w:ascii="Arial"/>
                <w:sz w:val="21"/>
              </w:rPr>
            </w:pPr>
          </w:p>
          <w:p w14:paraId="633D3E59">
            <w:pPr>
              <w:spacing w:line="265" w:lineRule="auto"/>
              <w:rPr>
                <w:rFonts w:ascii="Arial"/>
                <w:sz w:val="21"/>
              </w:rPr>
            </w:pPr>
          </w:p>
          <w:p w14:paraId="2BC713CE">
            <w:pPr>
              <w:spacing w:line="265" w:lineRule="auto"/>
              <w:rPr>
                <w:rFonts w:ascii="Arial"/>
                <w:sz w:val="21"/>
              </w:rPr>
            </w:pPr>
          </w:p>
          <w:p w14:paraId="5206460C">
            <w:pPr>
              <w:pStyle w:val="6"/>
              <w:spacing w:before="55" w:line="239" w:lineRule="auto"/>
              <w:ind w:left="114" w:right="105"/>
              <w:jc w:val="both"/>
            </w:pPr>
            <w:r>
              <w:rPr>
                <w:spacing w:val="1"/>
              </w:rPr>
              <w:t>应急管理部门</w:t>
            </w:r>
          </w:p>
        </w:tc>
        <w:tc>
          <w:tcPr>
            <w:tcW w:w="530" w:type="dxa"/>
            <w:vAlign w:val="top"/>
          </w:tcPr>
          <w:p w14:paraId="4E0C01F2">
            <w:pPr>
              <w:spacing w:line="286" w:lineRule="auto"/>
              <w:rPr>
                <w:rFonts w:ascii="Arial"/>
                <w:sz w:val="21"/>
              </w:rPr>
            </w:pPr>
          </w:p>
          <w:p w14:paraId="29BB92A4">
            <w:pPr>
              <w:spacing w:line="287" w:lineRule="auto"/>
              <w:rPr>
                <w:rFonts w:ascii="Arial"/>
                <w:sz w:val="21"/>
              </w:rPr>
            </w:pPr>
          </w:p>
          <w:p w14:paraId="59517FCB">
            <w:pPr>
              <w:spacing w:line="287" w:lineRule="auto"/>
              <w:rPr>
                <w:rFonts w:ascii="Arial"/>
                <w:sz w:val="21"/>
              </w:rPr>
            </w:pPr>
          </w:p>
          <w:p w14:paraId="73526E7C">
            <w:pPr>
              <w:spacing w:line="287" w:lineRule="auto"/>
              <w:rPr>
                <w:rFonts w:ascii="Arial"/>
                <w:sz w:val="21"/>
              </w:rPr>
            </w:pPr>
          </w:p>
          <w:p w14:paraId="7B73ED7E">
            <w:pPr>
              <w:spacing w:line="287" w:lineRule="auto"/>
              <w:rPr>
                <w:rFonts w:ascii="Arial"/>
                <w:sz w:val="21"/>
              </w:rPr>
            </w:pPr>
          </w:p>
          <w:p w14:paraId="5295B8FF">
            <w:pPr>
              <w:pStyle w:val="6"/>
              <w:spacing w:before="56" w:line="237" w:lineRule="auto"/>
              <w:ind w:left="99" w:right="83" w:hanging="4"/>
            </w:pPr>
            <w:r>
              <w:t>行政</w:t>
            </w:r>
            <w:r>
              <w:rPr>
                <w:spacing w:val="-2"/>
              </w:rPr>
              <w:t>强制</w:t>
            </w:r>
          </w:p>
        </w:tc>
        <w:tc>
          <w:tcPr>
            <w:tcW w:w="991" w:type="dxa"/>
            <w:vAlign w:val="top"/>
          </w:tcPr>
          <w:p w14:paraId="653007A4">
            <w:pPr>
              <w:spacing w:line="335" w:lineRule="auto"/>
              <w:rPr>
                <w:rFonts w:ascii="Arial"/>
                <w:sz w:val="21"/>
              </w:rPr>
            </w:pPr>
          </w:p>
          <w:p w14:paraId="562FF51B">
            <w:pPr>
              <w:spacing w:line="336" w:lineRule="auto"/>
              <w:rPr>
                <w:rFonts w:ascii="Arial"/>
                <w:sz w:val="21"/>
              </w:rPr>
            </w:pPr>
          </w:p>
          <w:p w14:paraId="770A4BBA">
            <w:pPr>
              <w:pStyle w:val="6"/>
              <w:spacing w:before="56" w:line="238" w:lineRule="auto"/>
              <w:ind w:left="53" w:right="47" w:firstLine="1"/>
              <w:jc w:val="both"/>
            </w:pPr>
            <w:r>
              <w:rPr>
                <w:spacing w:val="4"/>
              </w:rPr>
              <w:t>检查时发现</w:t>
            </w:r>
            <w:r>
              <w:rPr>
                <w:spacing w:val="5"/>
              </w:rPr>
              <w:t>生产经营单位存在事故隐患的应当采取现场停</w:t>
            </w:r>
            <w:r>
              <w:rPr>
                <w:spacing w:val="6"/>
              </w:rPr>
              <w:t>业、停建等</w:t>
            </w:r>
            <w:r>
              <w:rPr>
                <w:spacing w:val="5"/>
              </w:rPr>
              <w:t>强制的措施</w:t>
            </w:r>
          </w:p>
        </w:tc>
        <w:tc>
          <w:tcPr>
            <w:tcW w:w="619" w:type="dxa"/>
            <w:vAlign w:val="top"/>
          </w:tcPr>
          <w:p w14:paraId="49D90D99">
            <w:pPr>
              <w:rPr>
                <w:rFonts w:ascii="Arial"/>
                <w:sz w:val="21"/>
              </w:rPr>
            </w:pPr>
          </w:p>
        </w:tc>
        <w:tc>
          <w:tcPr>
            <w:tcW w:w="6286" w:type="dxa"/>
            <w:vAlign w:val="top"/>
          </w:tcPr>
          <w:p w14:paraId="1C2990AB">
            <w:pPr>
              <w:spacing w:line="337" w:lineRule="auto"/>
              <w:rPr>
                <w:rFonts w:ascii="Arial"/>
                <w:sz w:val="21"/>
              </w:rPr>
            </w:pPr>
          </w:p>
          <w:p w14:paraId="161352A2">
            <w:pPr>
              <w:spacing w:line="337" w:lineRule="auto"/>
              <w:rPr>
                <w:rFonts w:ascii="Arial"/>
                <w:sz w:val="21"/>
              </w:rPr>
            </w:pPr>
          </w:p>
          <w:p w14:paraId="036CE68E">
            <w:pPr>
              <w:pStyle w:val="6"/>
              <w:spacing w:before="55" w:line="237" w:lineRule="auto"/>
              <w:ind w:left="42" w:right="159" w:hanging="17"/>
            </w:pPr>
            <w:r>
              <w:rPr>
                <w:spacing w:val="7"/>
              </w:rPr>
              <w:t>【规章】《安全生产违法行为行政处罚办法》</w:t>
            </w:r>
            <w:r>
              <w:rPr>
                <w:spacing w:val="-28"/>
              </w:rPr>
              <w:t xml:space="preserve"> </w:t>
            </w:r>
            <w:r>
              <w:rPr>
                <w:spacing w:val="7"/>
              </w:rPr>
              <w:t>（2007年国家安全监管总局令第</w:t>
            </w:r>
            <w:r>
              <w:rPr>
                <w:spacing w:val="5"/>
              </w:rPr>
              <w:t>15号，2015年4月2</w:t>
            </w:r>
            <w:r>
              <w:rPr>
                <w:spacing w:val="-33"/>
              </w:rPr>
              <w:t xml:space="preserve"> </w:t>
            </w:r>
            <w:r>
              <w:rPr>
                <w:spacing w:val="5"/>
              </w:rPr>
              <w:t>日国家安监总局第7</w:t>
            </w:r>
            <w:r>
              <w:rPr>
                <w:spacing w:val="4"/>
              </w:rPr>
              <w:t>7号令修订）</w:t>
            </w:r>
          </w:p>
          <w:p w14:paraId="733568B9">
            <w:pPr>
              <w:pStyle w:val="6"/>
              <w:spacing w:before="1" w:line="235" w:lineRule="auto"/>
              <w:ind w:left="35" w:right="203" w:firstLine="6"/>
            </w:pPr>
            <w:r>
              <w:rPr>
                <w:spacing w:val="7"/>
              </w:rPr>
              <w:t>第十四条  安全监管监察部门及其行政执法人员在监督检查时发现生产经营单</w:t>
            </w:r>
            <w:r>
              <w:rPr>
                <w:spacing w:val="6"/>
              </w:rPr>
              <w:t>位存在事故隐患的</w:t>
            </w:r>
            <w:r>
              <w:rPr>
                <w:spacing w:val="-41"/>
              </w:rPr>
              <w:t xml:space="preserve"> </w:t>
            </w:r>
            <w:r>
              <w:rPr>
                <w:spacing w:val="6"/>
              </w:rPr>
              <w:t>，应当按照下列规定采取现场处理</w:t>
            </w:r>
            <w:r>
              <w:rPr>
                <w:spacing w:val="5"/>
              </w:rPr>
              <w:t>措施</w:t>
            </w:r>
            <w:r>
              <w:rPr>
                <w:spacing w:val="-45"/>
              </w:rPr>
              <w:t xml:space="preserve"> </w:t>
            </w:r>
            <w:r>
              <w:rPr>
                <w:spacing w:val="5"/>
              </w:rPr>
              <w:t>：</w:t>
            </w:r>
          </w:p>
          <w:p w14:paraId="78E328FF">
            <w:pPr>
              <w:pStyle w:val="6"/>
              <w:spacing w:before="4" w:line="229" w:lineRule="auto"/>
              <w:ind w:left="38"/>
            </w:pPr>
            <w:r>
              <w:rPr>
                <w:spacing w:val="4"/>
              </w:rPr>
              <w:t>（一）</w:t>
            </w:r>
            <w:r>
              <w:rPr>
                <w:spacing w:val="-32"/>
              </w:rPr>
              <w:t xml:space="preserve"> </w:t>
            </w:r>
            <w:r>
              <w:rPr>
                <w:spacing w:val="4"/>
              </w:rPr>
              <w:t>能够立即排除的</w:t>
            </w:r>
            <w:r>
              <w:rPr>
                <w:spacing w:val="-44"/>
              </w:rPr>
              <w:t xml:space="preserve"> </w:t>
            </w:r>
            <w:r>
              <w:rPr>
                <w:spacing w:val="4"/>
              </w:rPr>
              <w:t>，应当责令立即排除；</w:t>
            </w:r>
          </w:p>
          <w:p w14:paraId="49D6258D">
            <w:pPr>
              <w:pStyle w:val="6"/>
              <w:spacing w:before="8" w:line="237" w:lineRule="auto"/>
              <w:ind w:left="36" w:right="150" w:firstLine="2"/>
            </w:pPr>
            <w:r>
              <w:rPr>
                <w:spacing w:val="6"/>
              </w:rPr>
              <w:t>（二）重大事故隐患排除前或者排除过程中无法保证安全的 ，应当责令从危险</w:t>
            </w:r>
            <w:r>
              <w:rPr>
                <w:spacing w:val="5"/>
              </w:rPr>
              <w:t>区域撤出作业人员</w:t>
            </w:r>
            <w:r>
              <w:rPr>
                <w:spacing w:val="-37"/>
              </w:rPr>
              <w:t xml:space="preserve"> </w:t>
            </w:r>
            <w:r>
              <w:rPr>
                <w:spacing w:val="5"/>
              </w:rPr>
              <w:t>，并责令暂时停产停业</w:t>
            </w:r>
            <w:r>
              <w:rPr>
                <w:spacing w:val="-38"/>
              </w:rPr>
              <w:t xml:space="preserve"> </w:t>
            </w:r>
            <w:r>
              <w:rPr>
                <w:spacing w:val="5"/>
              </w:rPr>
              <w:t>、停止建设</w:t>
            </w:r>
            <w:r>
              <w:rPr>
                <w:spacing w:val="-49"/>
              </w:rPr>
              <w:t xml:space="preserve"> </w:t>
            </w:r>
            <w:r>
              <w:rPr>
                <w:spacing w:val="5"/>
              </w:rPr>
              <w:t>、停止施工或者停止使用相关设施</w:t>
            </w:r>
            <w:r>
              <w:rPr>
                <w:spacing w:val="-41"/>
              </w:rPr>
              <w:t xml:space="preserve"> </w:t>
            </w:r>
            <w:r>
              <w:rPr>
                <w:spacing w:val="5"/>
              </w:rPr>
              <w:t>、设备，限期排除隐患</w:t>
            </w:r>
            <w:r>
              <w:rPr>
                <w:spacing w:val="-45"/>
              </w:rPr>
              <w:t xml:space="preserve"> </w:t>
            </w:r>
            <w:r>
              <w:rPr>
                <w:spacing w:val="5"/>
              </w:rPr>
              <w:t>。隐患排除后</w:t>
            </w:r>
            <w:r>
              <w:rPr>
                <w:spacing w:val="-48"/>
              </w:rPr>
              <w:t xml:space="preserve"> </w:t>
            </w:r>
            <w:r>
              <w:rPr>
                <w:spacing w:val="5"/>
              </w:rPr>
              <w:t>，经安全监管监察部门审查同</w:t>
            </w:r>
          </w:p>
          <w:p w14:paraId="16A06614">
            <w:pPr>
              <w:pStyle w:val="6"/>
              <w:spacing w:before="2" w:line="228" w:lineRule="auto"/>
              <w:ind w:left="41"/>
            </w:pPr>
            <w:r>
              <w:rPr>
                <w:spacing w:val="8"/>
              </w:rPr>
              <w:t>意，方可恢复生产经营和使用。</w:t>
            </w:r>
          </w:p>
        </w:tc>
        <w:tc>
          <w:tcPr>
            <w:tcW w:w="3744" w:type="dxa"/>
            <w:vAlign w:val="top"/>
          </w:tcPr>
          <w:p w14:paraId="207209D9">
            <w:pPr>
              <w:spacing w:line="343" w:lineRule="auto"/>
              <w:rPr>
                <w:rFonts w:ascii="Arial"/>
                <w:sz w:val="21"/>
              </w:rPr>
            </w:pPr>
          </w:p>
          <w:p w14:paraId="57396144">
            <w:pPr>
              <w:pStyle w:val="6"/>
              <w:spacing w:before="56" w:line="238" w:lineRule="auto"/>
              <w:ind w:left="35" w:right="114" w:firstLine="9"/>
              <w:jc w:val="both"/>
            </w:pPr>
            <w:r>
              <w:rPr>
                <w:spacing w:val="5"/>
              </w:rPr>
              <w:t>1.调查责任：调查或检查时</w:t>
            </w:r>
            <w:r>
              <w:rPr>
                <w:spacing w:val="-28"/>
              </w:rPr>
              <w:t xml:space="preserve"> </w:t>
            </w:r>
            <w:r>
              <w:rPr>
                <w:spacing w:val="5"/>
              </w:rPr>
              <w:t>，案件承办人不得少于两人</w:t>
            </w:r>
            <w:r>
              <w:rPr>
                <w:spacing w:val="-33"/>
              </w:rPr>
              <w:t xml:space="preserve"> </w:t>
            </w:r>
            <w:r>
              <w:rPr>
                <w:spacing w:val="5"/>
              </w:rPr>
              <w:t>，应当向当事人或者有关人员出示行政执法证件</w:t>
            </w:r>
            <w:r>
              <w:rPr>
                <w:spacing w:val="-31"/>
              </w:rPr>
              <w:t xml:space="preserve"> </w:t>
            </w:r>
            <w:r>
              <w:rPr>
                <w:spacing w:val="5"/>
              </w:rPr>
              <w:t>，现场检查情况应当如实记入现场</w:t>
            </w:r>
            <w:r>
              <w:rPr>
                <w:spacing w:val="6"/>
              </w:rPr>
              <w:t>检查笔录</w:t>
            </w:r>
            <w:r>
              <w:rPr>
                <w:spacing w:val="-45"/>
              </w:rPr>
              <w:t xml:space="preserve"> </w:t>
            </w:r>
            <w:r>
              <w:rPr>
                <w:spacing w:val="6"/>
              </w:rPr>
              <w:t>。2.审查责任：案件承办机构负责人</w:t>
            </w:r>
            <w:r>
              <w:rPr>
                <w:spacing w:val="5"/>
              </w:rPr>
              <w:t>对办案人员提出的采取行政强制的理由</w:t>
            </w:r>
            <w:r>
              <w:rPr>
                <w:spacing w:val="-2"/>
              </w:rPr>
              <w:t xml:space="preserve"> </w:t>
            </w:r>
            <w:r>
              <w:rPr>
                <w:spacing w:val="5"/>
              </w:rPr>
              <w:t>、种类</w:t>
            </w:r>
            <w:r>
              <w:t xml:space="preserve"> </w:t>
            </w:r>
            <w:r>
              <w:rPr>
                <w:spacing w:val="6"/>
              </w:rPr>
              <w:t>、依据进行审查</w:t>
            </w:r>
            <w:r>
              <w:rPr>
                <w:spacing w:val="-30"/>
              </w:rPr>
              <w:t xml:space="preserve"> </w:t>
            </w:r>
            <w:r>
              <w:rPr>
                <w:spacing w:val="6"/>
              </w:rPr>
              <w:t>。3.决定、告知责任：经行政</w:t>
            </w:r>
            <w:r>
              <w:rPr>
                <w:spacing w:val="4"/>
              </w:rPr>
              <w:t>机构负责人批准后实施行政强制</w:t>
            </w:r>
            <w:r>
              <w:rPr>
                <w:spacing w:val="-26"/>
              </w:rPr>
              <w:t xml:space="preserve"> </w:t>
            </w:r>
            <w:r>
              <w:rPr>
                <w:spacing w:val="4"/>
              </w:rPr>
              <w:t>。</w:t>
            </w:r>
            <w:r>
              <w:rPr>
                <w:spacing w:val="-48"/>
              </w:rPr>
              <w:t xml:space="preserve"> </w:t>
            </w:r>
            <w:r>
              <w:rPr>
                <w:spacing w:val="4"/>
              </w:rPr>
              <w:t>当场告知当</w:t>
            </w:r>
            <w:r>
              <w:rPr>
                <w:spacing w:val="5"/>
              </w:rPr>
              <w:t>事人采取行政强制的理由</w:t>
            </w:r>
            <w:r>
              <w:rPr>
                <w:spacing w:val="-16"/>
              </w:rPr>
              <w:t xml:space="preserve"> </w:t>
            </w:r>
            <w:r>
              <w:rPr>
                <w:spacing w:val="5"/>
              </w:rPr>
              <w:t>、依据以及当事人依</w:t>
            </w:r>
            <w:r>
              <w:rPr>
                <w:spacing w:val="6"/>
              </w:rPr>
              <w:t>法享有的权利及救济途径</w:t>
            </w:r>
            <w:r>
              <w:rPr>
                <w:spacing w:val="-28"/>
              </w:rPr>
              <w:t xml:space="preserve"> </w:t>
            </w:r>
            <w:r>
              <w:rPr>
                <w:spacing w:val="6"/>
              </w:rPr>
              <w:t>。4.执行责任：制作</w:t>
            </w:r>
            <w:r>
              <w:rPr>
                <w:spacing w:val="8"/>
              </w:rPr>
              <w:t>并送达查封（扣押、冻结）决定书，妥善保管</w:t>
            </w:r>
            <w:r>
              <w:rPr>
                <w:spacing w:val="5"/>
              </w:rPr>
              <w:t>有关财物</w:t>
            </w:r>
            <w:r>
              <w:rPr>
                <w:spacing w:val="-36"/>
              </w:rPr>
              <w:t xml:space="preserve"> </w:t>
            </w:r>
            <w:r>
              <w:rPr>
                <w:spacing w:val="5"/>
              </w:rPr>
              <w:t>。5.法律法规规章文件规定应履行的</w:t>
            </w:r>
            <w:r>
              <w:rPr>
                <w:spacing w:val="3"/>
              </w:rPr>
              <w:t>其他责任。</w:t>
            </w:r>
          </w:p>
        </w:tc>
        <w:tc>
          <w:tcPr>
            <w:tcW w:w="832" w:type="dxa"/>
            <w:vAlign w:val="top"/>
          </w:tcPr>
          <w:p w14:paraId="43FFF9F7">
            <w:pPr>
              <w:spacing w:line="260" w:lineRule="auto"/>
              <w:rPr>
                <w:rFonts w:ascii="Arial"/>
                <w:sz w:val="21"/>
              </w:rPr>
            </w:pPr>
          </w:p>
          <w:p w14:paraId="7C8213A2">
            <w:pPr>
              <w:spacing w:line="260" w:lineRule="auto"/>
              <w:rPr>
                <w:rFonts w:ascii="Arial"/>
                <w:sz w:val="21"/>
              </w:rPr>
            </w:pPr>
          </w:p>
          <w:p w14:paraId="4045F12C">
            <w:pPr>
              <w:spacing w:line="261" w:lineRule="auto"/>
              <w:rPr>
                <w:rFonts w:ascii="Arial"/>
                <w:sz w:val="21"/>
              </w:rPr>
            </w:pPr>
          </w:p>
          <w:p w14:paraId="6F5BA84E">
            <w:pPr>
              <w:pStyle w:val="6"/>
              <w:spacing w:before="55" w:line="238" w:lineRule="auto"/>
              <w:ind w:left="44" w:right="77" w:hanging="6"/>
              <w:jc w:val="both"/>
            </w:pPr>
            <w:r>
              <w:rPr>
                <w:spacing w:val="-12"/>
              </w:rPr>
              <w:t>《</w:t>
            </w:r>
            <w:r>
              <w:rPr>
                <w:spacing w:val="41"/>
              </w:rPr>
              <w:t xml:space="preserve"> </w:t>
            </w:r>
            <w:r>
              <w:rPr>
                <w:spacing w:val="-12"/>
              </w:rPr>
              <w:t>行</w:t>
            </w:r>
            <w:r>
              <w:rPr>
                <w:spacing w:val="19"/>
              </w:rPr>
              <w:t xml:space="preserve"> </w:t>
            </w:r>
            <w:r>
              <w:rPr>
                <w:spacing w:val="-12"/>
              </w:rPr>
              <w:t>政</w:t>
            </w:r>
            <w:r>
              <w:rPr>
                <w:spacing w:val="2"/>
              </w:rPr>
              <w:t>强制法》</w:t>
            </w:r>
            <w:r>
              <w:rPr>
                <w:spacing w:val="1"/>
              </w:rPr>
              <w:t>第十</w:t>
            </w:r>
            <w:r>
              <w:rPr>
                <w:rFonts w:hint="eastAsia"/>
                <w:spacing w:val="1"/>
                <w:lang w:eastAsia="zh-CN"/>
              </w:rPr>
              <w:t>八条</w:t>
            </w:r>
            <w:r>
              <w:rPr>
                <w:spacing w:val="1"/>
              </w:rPr>
              <w:t>、</w:t>
            </w:r>
          </w:p>
          <w:p w14:paraId="55F22B40">
            <w:pPr>
              <w:pStyle w:val="6"/>
              <w:spacing w:line="229" w:lineRule="auto"/>
              <w:ind w:left="44"/>
            </w:pPr>
            <w:r>
              <w:rPr>
                <w:spacing w:val="1"/>
              </w:rPr>
              <w:t>二十四、</w:t>
            </w:r>
          </w:p>
          <w:p w14:paraId="601202D4">
            <w:pPr>
              <w:pStyle w:val="6"/>
              <w:spacing w:before="6" w:line="230" w:lineRule="auto"/>
              <w:ind w:left="44"/>
            </w:pPr>
            <w:r>
              <w:rPr>
                <w:spacing w:val="1"/>
              </w:rPr>
              <w:t>二十六、</w:t>
            </w:r>
          </w:p>
          <w:p w14:paraId="3AC898F4">
            <w:pPr>
              <w:pStyle w:val="6"/>
              <w:spacing w:before="7" w:line="230" w:lineRule="auto"/>
              <w:ind w:left="44"/>
            </w:pPr>
            <w:r>
              <w:rPr>
                <w:spacing w:val="1"/>
              </w:rPr>
              <w:t>三十一、</w:t>
            </w:r>
          </w:p>
          <w:p w14:paraId="274162F1">
            <w:pPr>
              <w:pStyle w:val="6"/>
              <w:spacing w:before="9" w:line="237" w:lineRule="auto"/>
              <w:ind w:left="44" w:right="84"/>
            </w:pPr>
            <w:r>
              <w:rPr>
                <w:spacing w:val="3"/>
              </w:rPr>
              <w:t>三十二、三十三条</w:t>
            </w:r>
          </w:p>
        </w:tc>
        <w:tc>
          <w:tcPr>
            <w:tcW w:w="674" w:type="dxa"/>
            <w:vAlign w:val="top"/>
          </w:tcPr>
          <w:p w14:paraId="6189BADE">
            <w:pPr>
              <w:spacing w:line="286" w:lineRule="auto"/>
              <w:rPr>
                <w:rFonts w:ascii="Arial"/>
                <w:sz w:val="21"/>
              </w:rPr>
            </w:pPr>
          </w:p>
          <w:p w14:paraId="29C1CE80">
            <w:pPr>
              <w:spacing w:line="287" w:lineRule="auto"/>
              <w:rPr>
                <w:rFonts w:ascii="Arial"/>
                <w:sz w:val="21"/>
              </w:rPr>
            </w:pPr>
          </w:p>
          <w:p w14:paraId="0751B997">
            <w:pPr>
              <w:spacing w:line="287" w:lineRule="auto"/>
              <w:rPr>
                <w:rFonts w:ascii="Arial"/>
                <w:sz w:val="21"/>
              </w:rPr>
            </w:pPr>
          </w:p>
          <w:p w14:paraId="307E5B14">
            <w:pPr>
              <w:spacing w:line="287" w:lineRule="auto"/>
              <w:rPr>
                <w:rFonts w:ascii="Arial"/>
                <w:sz w:val="21"/>
              </w:rPr>
            </w:pPr>
          </w:p>
          <w:p w14:paraId="53687129">
            <w:pPr>
              <w:spacing w:line="287" w:lineRule="auto"/>
              <w:rPr>
                <w:rFonts w:ascii="Arial"/>
                <w:sz w:val="21"/>
              </w:rPr>
            </w:pPr>
          </w:p>
          <w:p w14:paraId="62A4D80B">
            <w:pPr>
              <w:pStyle w:val="6"/>
              <w:spacing w:before="55" w:line="238" w:lineRule="auto"/>
              <w:ind w:left="44" w:right="103" w:hanging="3"/>
            </w:pPr>
            <w:r>
              <w:rPr>
                <w:spacing w:val="2"/>
              </w:rPr>
              <w:t>综合执</w:t>
            </w:r>
            <w:r>
              <w:rPr>
                <w:spacing w:val="1"/>
              </w:rPr>
              <w:t>法大队</w:t>
            </w:r>
          </w:p>
        </w:tc>
        <w:tc>
          <w:tcPr>
            <w:tcW w:w="775" w:type="dxa"/>
            <w:vAlign w:val="top"/>
          </w:tcPr>
          <w:p w14:paraId="30F14C19">
            <w:pPr>
              <w:spacing w:line="250" w:lineRule="auto"/>
              <w:rPr>
                <w:rFonts w:ascii="Arial"/>
                <w:sz w:val="21"/>
              </w:rPr>
            </w:pPr>
          </w:p>
          <w:p w14:paraId="0CC6CC99">
            <w:pPr>
              <w:spacing w:line="250" w:lineRule="auto"/>
              <w:rPr>
                <w:rFonts w:ascii="Arial"/>
                <w:sz w:val="21"/>
              </w:rPr>
            </w:pPr>
          </w:p>
          <w:p w14:paraId="3848C1D5">
            <w:pPr>
              <w:spacing w:line="250" w:lineRule="auto"/>
              <w:rPr>
                <w:rFonts w:ascii="Arial"/>
                <w:sz w:val="21"/>
              </w:rPr>
            </w:pPr>
          </w:p>
          <w:p w14:paraId="7C7A7A2F">
            <w:pPr>
              <w:spacing w:line="250" w:lineRule="auto"/>
              <w:rPr>
                <w:rFonts w:ascii="Arial"/>
                <w:sz w:val="21"/>
              </w:rPr>
            </w:pPr>
          </w:p>
          <w:p w14:paraId="713FE867">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3ECDB94F">
            <w:pPr>
              <w:rPr>
                <w:rFonts w:ascii="Arial"/>
                <w:sz w:val="21"/>
              </w:rPr>
            </w:pPr>
          </w:p>
        </w:tc>
      </w:tr>
    </w:tbl>
    <w:p w14:paraId="39416D6E">
      <w:pPr>
        <w:rPr>
          <w:rFonts w:ascii="Arial"/>
          <w:sz w:val="21"/>
        </w:rPr>
      </w:pPr>
    </w:p>
    <w:p w14:paraId="133EA57E">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1EA99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4" w:hRule="atLeast"/>
        </w:trPr>
        <w:tc>
          <w:tcPr>
            <w:tcW w:w="422" w:type="dxa"/>
            <w:vAlign w:val="top"/>
          </w:tcPr>
          <w:p w14:paraId="79E7E0E5">
            <w:pPr>
              <w:spacing w:line="251" w:lineRule="auto"/>
              <w:rPr>
                <w:rFonts w:ascii="Arial"/>
                <w:sz w:val="21"/>
              </w:rPr>
            </w:pPr>
          </w:p>
          <w:p w14:paraId="068037AB">
            <w:pPr>
              <w:spacing w:line="252" w:lineRule="auto"/>
              <w:rPr>
                <w:rFonts w:ascii="Arial"/>
                <w:sz w:val="21"/>
              </w:rPr>
            </w:pPr>
          </w:p>
          <w:p w14:paraId="07AAE33D">
            <w:pPr>
              <w:spacing w:line="252" w:lineRule="auto"/>
              <w:rPr>
                <w:rFonts w:ascii="Arial"/>
                <w:sz w:val="21"/>
              </w:rPr>
            </w:pPr>
          </w:p>
          <w:p w14:paraId="05FA7EC5">
            <w:pPr>
              <w:spacing w:line="252" w:lineRule="auto"/>
              <w:rPr>
                <w:rFonts w:ascii="Arial"/>
                <w:sz w:val="21"/>
              </w:rPr>
            </w:pPr>
          </w:p>
          <w:p w14:paraId="1A4B66F1">
            <w:pPr>
              <w:spacing w:line="252" w:lineRule="auto"/>
              <w:rPr>
                <w:rFonts w:ascii="Arial"/>
                <w:sz w:val="21"/>
              </w:rPr>
            </w:pPr>
          </w:p>
          <w:p w14:paraId="5ABEA4C1">
            <w:pPr>
              <w:spacing w:line="252" w:lineRule="auto"/>
              <w:rPr>
                <w:rFonts w:ascii="Arial"/>
                <w:sz w:val="21"/>
              </w:rPr>
            </w:pPr>
          </w:p>
          <w:p w14:paraId="1898033F">
            <w:pPr>
              <w:spacing w:line="252" w:lineRule="auto"/>
              <w:rPr>
                <w:rFonts w:ascii="Arial"/>
                <w:sz w:val="21"/>
              </w:rPr>
            </w:pPr>
          </w:p>
          <w:p w14:paraId="72167983">
            <w:pPr>
              <w:spacing w:line="252" w:lineRule="auto"/>
              <w:rPr>
                <w:rFonts w:ascii="Arial"/>
                <w:sz w:val="21"/>
              </w:rPr>
            </w:pPr>
          </w:p>
          <w:p w14:paraId="6BF156BB">
            <w:pPr>
              <w:spacing w:line="252" w:lineRule="auto"/>
              <w:rPr>
                <w:rFonts w:ascii="Arial"/>
                <w:sz w:val="21"/>
              </w:rPr>
            </w:pPr>
          </w:p>
          <w:p w14:paraId="14C027DA">
            <w:pPr>
              <w:pStyle w:val="6"/>
              <w:spacing w:before="56" w:line="229" w:lineRule="exact"/>
              <w:ind w:left="95"/>
            </w:pPr>
            <w:r>
              <w:rPr>
                <w:spacing w:val="-3"/>
                <w:position w:val="1"/>
              </w:rPr>
              <w:t>140</w:t>
            </w:r>
          </w:p>
        </w:tc>
        <w:tc>
          <w:tcPr>
            <w:tcW w:w="573" w:type="dxa"/>
            <w:vAlign w:val="top"/>
          </w:tcPr>
          <w:p w14:paraId="6BB2A9B6">
            <w:pPr>
              <w:spacing w:line="256" w:lineRule="auto"/>
              <w:rPr>
                <w:rFonts w:ascii="Arial"/>
                <w:sz w:val="21"/>
              </w:rPr>
            </w:pPr>
          </w:p>
          <w:p w14:paraId="0FB2CAFF">
            <w:pPr>
              <w:spacing w:line="256" w:lineRule="auto"/>
              <w:rPr>
                <w:rFonts w:ascii="Arial"/>
                <w:sz w:val="21"/>
              </w:rPr>
            </w:pPr>
          </w:p>
          <w:p w14:paraId="7815E5CA">
            <w:pPr>
              <w:spacing w:line="256" w:lineRule="auto"/>
              <w:rPr>
                <w:rFonts w:ascii="Arial"/>
                <w:sz w:val="21"/>
              </w:rPr>
            </w:pPr>
          </w:p>
          <w:p w14:paraId="59687147">
            <w:pPr>
              <w:spacing w:line="256" w:lineRule="auto"/>
              <w:rPr>
                <w:rFonts w:ascii="Arial"/>
                <w:sz w:val="21"/>
              </w:rPr>
            </w:pPr>
          </w:p>
          <w:p w14:paraId="75E91615">
            <w:pPr>
              <w:spacing w:line="256" w:lineRule="auto"/>
              <w:rPr>
                <w:rFonts w:ascii="Arial"/>
                <w:sz w:val="21"/>
              </w:rPr>
            </w:pPr>
          </w:p>
          <w:p w14:paraId="62490582">
            <w:pPr>
              <w:spacing w:line="256" w:lineRule="auto"/>
              <w:rPr>
                <w:rFonts w:ascii="Arial"/>
                <w:sz w:val="21"/>
              </w:rPr>
            </w:pPr>
          </w:p>
          <w:p w14:paraId="088DE400">
            <w:pPr>
              <w:spacing w:line="257" w:lineRule="auto"/>
              <w:rPr>
                <w:rFonts w:ascii="Arial"/>
                <w:sz w:val="21"/>
              </w:rPr>
            </w:pPr>
          </w:p>
          <w:p w14:paraId="02D562A3">
            <w:pPr>
              <w:spacing w:line="257" w:lineRule="auto"/>
              <w:rPr>
                <w:rFonts w:ascii="Arial"/>
                <w:sz w:val="21"/>
              </w:rPr>
            </w:pPr>
          </w:p>
          <w:p w14:paraId="26EBB553">
            <w:pPr>
              <w:pStyle w:val="6"/>
              <w:spacing w:before="56" w:line="237" w:lineRule="auto"/>
              <w:ind w:left="114" w:right="105"/>
              <w:jc w:val="both"/>
            </w:pPr>
            <w:r>
              <w:rPr>
                <w:spacing w:val="1"/>
              </w:rPr>
              <w:t>应急管理部门</w:t>
            </w:r>
          </w:p>
        </w:tc>
        <w:tc>
          <w:tcPr>
            <w:tcW w:w="530" w:type="dxa"/>
            <w:vAlign w:val="top"/>
          </w:tcPr>
          <w:p w14:paraId="55B4545F">
            <w:pPr>
              <w:spacing w:line="269" w:lineRule="auto"/>
              <w:rPr>
                <w:rFonts w:ascii="Arial"/>
                <w:sz w:val="21"/>
              </w:rPr>
            </w:pPr>
          </w:p>
          <w:p w14:paraId="65726173">
            <w:pPr>
              <w:spacing w:line="270" w:lineRule="auto"/>
              <w:rPr>
                <w:rFonts w:ascii="Arial"/>
                <w:sz w:val="21"/>
              </w:rPr>
            </w:pPr>
          </w:p>
          <w:p w14:paraId="4B7A6A2A">
            <w:pPr>
              <w:spacing w:line="270" w:lineRule="auto"/>
              <w:rPr>
                <w:rFonts w:ascii="Arial"/>
                <w:sz w:val="21"/>
              </w:rPr>
            </w:pPr>
          </w:p>
          <w:p w14:paraId="3F9990DF">
            <w:pPr>
              <w:spacing w:line="270" w:lineRule="auto"/>
              <w:rPr>
                <w:rFonts w:ascii="Arial"/>
                <w:sz w:val="21"/>
              </w:rPr>
            </w:pPr>
          </w:p>
          <w:p w14:paraId="3BEF0F43">
            <w:pPr>
              <w:spacing w:line="270" w:lineRule="auto"/>
              <w:rPr>
                <w:rFonts w:ascii="Arial"/>
                <w:sz w:val="21"/>
              </w:rPr>
            </w:pPr>
          </w:p>
          <w:p w14:paraId="043F2C36">
            <w:pPr>
              <w:spacing w:line="270" w:lineRule="auto"/>
              <w:rPr>
                <w:rFonts w:ascii="Arial"/>
                <w:sz w:val="21"/>
              </w:rPr>
            </w:pPr>
          </w:p>
          <w:p w14:paraId="1E51702F">
            <w:pPr>
              <w:spacing w:line="270" w:lineRule="auto"/>
              <w:rPr>
                <w:rFonts w:ascii="Arial"/>
                <w:sz w:val="21"/>
              </w:rPr>
            </w:pPr>
          </w:p>
          <w:p w14:paraId="46DA3E14">
            <w:pPr>
              <w:spacing w:line="270" w:lineRule="auto"/>
              <w:rPr>
                <w:rFonts w:ascii="Arial"/>
                <w:sz w:val="21"/>
              </w:rPr>
            </w:pPr>
          </w:p>
          <w:p w14:paraId="64AE98A2">
            <w:pPr>
              <w:pStyle w:val="6"/>
              <w:spacing w:before="55" w:line="239" w:lineRule="auto"/>
              <w:ind w:left="99" w:right="83" w:hanging="4"/>
            </w:pPr>
            <w:r>
              <w:t>行政</w:t>
            </w:r>
            <w:r>
              <w:rPr>
                <w:spacing w:val="-2"/>
              </w:rPr>
              <w:t>强制</w:t>
            </w:r>
          </w:p>
        </w:tc>
        <w:tc>
          <w:tcPr>
            <w:tcW w:w="991" w:type="dxa"/>
            <w:vAlign w:val="top"/>
          </w:tcPr>
          <w:p w14:paraId="32C055F0">
            <w:pPr>
              <w:pStyle w:val="6"/>
              <w:spacing w:before="37" w:line="229" w:lineRule="auto"/>
              <w:ind w:left="54"/>
            </w:pPr>
            <w:r>
              <w:rPr>
                <w:spacing w:val="4"/>
              </w:rPr>
              <w:t>对有根据认</w:t>
            </w:r>
          </w:p>
          <w:p w14:paraId="3B505F17">
            <w:pPr>
              <w:pStyle w:val="6"/>
              <w:spacing w:before="7" w:line="229" w:lineRule="auto"/>
              <w:ind w:left="59"/>
            </w:pPr>
            <w:r>
              <w:rPr>
                <w:spacing w:val="3"/>
              </w:rPr>
              <w:t>为不符合安</w:t>
            </w:r>
          </w:p>
          <w:p w14:paraId="48C4992D">
            <w:pPr>
              <w:pStyle w:val="6"/>
              <w:spacing w:before="10" w:line="231" w:lineRule="auto"/>
              <w:ind w:left="57"/>
            </w:pPr>
            <w:r>
              <w:rPr>
                <w:spacing w:val="4"/>
              </w:rPr>
              <w:t>全生产的国</w:t>
            </w:r>
          </w:p>
          <w:p w14:paraId="5F80A528">
            <w:pPr>
              <w:pStyle w:val="6"/>
              <w:spacing w:before="5" w:line="230" w:lineRule="auto"/>
              <w:ind w:left="55"/>
            </w:pPr>
            <w:r>
              <w:rPr>
                <w:spacing w:val="4"/>
              </w:rPr>
              <w:t>家标准或者</w:t>
            </w:r>
          </w:p>
          <w:p w14:paraId="7B3B6369">
            <w:pPr>
              <w:pStyle w:val="6"/>
              <w:spacing w:before="6" w:line="229" w:lineRule="auto"/>
              <w:ind w:left="54"/>
            </w:pPr>
            <w:r>
              <w:rPr>
                <w:spacing w:val="4"/>
              </w:rPr>
              <w:t>行业标准的</w:t>
            </w:r>
          </w:p>
          <w:p w14:paraId="3C24562D">
            <w:pPr>
              <w:pStyle w:val="6"/>
              <w:spacing w:before="8" w:line="238" w:lineRule="auto"/>
              <w:ind w:left="52" w:right="47" w:firstLine="1"/>
            </w:pPr>
            <w:r>
              <w:rPr>
                <w:spacing w:val="-2"/>
              </w:rPr>
              <w:t>在用设施</w:t>
            </w:r>
            <w:r>
              <w:rPr>
                <w:spacing w:val="-48"/>
              </w:rPr>
              <w:t xml:space="preserve"> </w:t>
            </w:r>
            <w:r>
              <w:rPr>
                <w:spacing w:val="-2"/>
              </w:rPr>
              <w:t>、</w:t>
            </w:r>
            <w:r>
              <w:rPr>
                <w:spacing w:val="29"/>
              </w:rPr>
              <w:t>设备、器</w:t>
            </w:r>
            <w:r>
              <w:rPr>
                <w:spacing w:val="6"/>
              </w:rPr>
              <w:t>材，违法生</w:t>
            </w:r>
          </w:p>
          <w:p w14:paraId="041A786A">
            <w:pPr>
              <w:pStyle w:val="6"/>
              <w:spacing w:line="227" w:lineRule="auto"/>
              <w:ind w:left="54"/>
            </w:pPr>
            <w:r>
              <w:rPr>
                <w:spacing w:val="4"/>
              </w:rPr>
              <w:t>产、储存、</w:t>
            </w:r>
          </w:p>
          <w:p w14:paraId="33CEA0BE">
            <w:pPr>
              <w:pStyle w:val="6"/>
              <w:spacing w:before="9" w:line="230" w:lineRule="auto"/>
              <w:ind w:left="54"/>
            </w:pPr>
            <w:r>
              <w:rPr>
                <w:spacing w:val="6"/>
              </w:rPr>
              <w:t>使用、经营</w:t>
            </w:r>
          </w:p>
          <w:p w14:paraId="72AD3FC4">
            <w:pPr>
              <w:pStyle w:val="6"/>
              <w:spacing w:before="10" w:line="231" w:lineRule="auto"/>
              <w:ind w:left="66"/>
            </w:pPr>
            <w:r>
              <w:rPr>
                <w:spacing w:val="2"/>
              </w:rPr>
              <w:t>、运输的危</w:t>
            </w:r>
          </w:p>
          <w:p w14:paraId="4B739F2F">
            <w:pPr>
              <w:pStyle w:val="6"/>
              <w:spacing w:before="4" w:line="229" w:lineRule="auto"/>
              <w:ind w:left="61"/>
            </w:pPr>
            <w:r>
              <w:rPr>
                <w:spacing w:val="2"/>
              </w:rPr>
              <w:t>险物品，</w:t>
            </w:r>
            <w:r>
              <w:rPr>
                <w:spacing w:val="-47"/>
              </w:rPr>
              <w:t xml:space="preserve"> </w:t>
            </w:r>
            <w:r>
              <w:rPr>
                <w:spacing w:val="2"/>
              </w:rPr>
              <w:t>以</w:t>
            </w:r>
          </w:p>
          <w:p w14:paraId="33BE8A8C">
            <w:pPr>
              <w:pStyle w:val="6"/>
              <w:spacing w:before="9" w:line="231" w:lineRule="auto"/>
              <w:ind w:left="55"/>
            </w:pPr>
            <w:r>
              <w:rPr>
                <w:spacing w:val="4"/>
              </w:rPr>
              <w:t>及违法生产</w:t>
            </w:r>
          </w:p>
          <w:p w14:paraId="1A91344E">
            <w:pPr>
              <w:pStyle w:val="6"/>
              <w:spacing w:before="5" w:line="227" w:lineRule="auto"/>
              <w:ind w:left="66"/>
            </w:pPr>
            <w:r>
              <w:rPr>
                <w:spacing w:val="5"/>
              </w:rPr>
              <w:t>、储存、使</w:t>
            </w:r>
          </w:p>
          <w:p w14:paraId="1C8C0666">
            <w:pPr>
              <w:pStyle w:val="6"/>
              <w:spacing w:before="12" w:line="231" w:lineRule="auto"/>
              <w:ind w:left="53"/>
            </w:pPr>
            <w:r>
              <w:rPr>
                <w:spacing w:val="6"/>
              </w:rPr>
              <w:t>用、经营危</w:t>
            </w:r>
          </w:p>
          <w:p w14:paraId="66790425">
            <w:pPr>
              <w:pStyle w:val="6"/>
              <w:spacing w:before="5" w:line="228" w:lineRule="auto"/>
              <w:ind w:left="61"/>
            </w:pPr>
            <w:r>
              <w:rPr>
                <w:spacing w:val="3"/>
              </w:rPr>
              <w:t>险物品的作</w:t>
            </w:r>
          </w:p>
          <w:p w14:paraId="5A0478BB">
            <w:pPr>
              <w:pStyle w:val="6"/>
              <w:spacing w:before="9" w:line="230" w:lineRule="auto"/>
              <w:ind w:left="53"/>
            </w:pPr>
            <w:r>
              <w:rPr>
                <w:spacing w:val="8"/>
              </w:rPr>
              <w:t>业场所，安</w:t>
            </w:r>
          </w:p>
          <w:p w14:paraId="62CB0D06">
            <w:pPr>
              <w:pStyle w:val="6"/>
              <w:spacing w:before="7" w:line="230" w:lineRule="auto"/>
              <w:ind w:left="57"/>
            </w:pPr>
            <w:r>
              <w:rPr>
                <w:spacing w:val="4"/>
              </w:rPr>
              <w:t>全监管监察</w:t>
            </w:r>
          </w:p>
          <w:p w14:paraId="1FD0B41A">
            <w:pPr>
              <w:pStyle w:val="6"/>
              <w:spacing w:before="9" w:line="229" w:lineRule="auto"/>
              <w:ind w:left="54"/>
            </w:pPr>
            <w:r>
              <w:rPr>
                <w:spacing w:val="4"/>
              </w:rPr>
              <w:t>部门应当予</w:t>
            </w:r>
          </w:p>
          <w:p w14:paraId="4A6A0AC2">
            <w:pPr>
              <w:pStyle w:val="6"/>
              <w:spacing w:before="7" w:line="238" w:lineRule="auto"/>
              <w:ind w:left="327" w:right="51" w:hanging="256"/>
            </w:pPr>
            <w:r>
              <w:rPr>
                <w:spacing w:val="1"/>
              </w:rPr>
              <w:t>以查封或者</w:t>
            </w:r>
            <w:r>
              <w:rPr>
                <w:spacing w:val="-1"/>
              </w:rPr>
              <w:t>扣押</w:t>
            </w:r>
          </w:p>
        </w:tc>
        <w:tc>
          <w:tcPr>
            <w:tcW w:w="619" w:type="dxa"/>
            <w:vAlign w:val="top"/>
          </w:tcPr>
          <w:p w14:paraId="52A04259">
            <w:pPr>
              <w:rPr>
                <w:rFonts w:ascii="Arial"/>
                <w:sz w:val="21"/>
              </w:rPr>
            </w:pPr>
          </w:p>
        </w:tc>
        <w:tc>
          <w:tcPr>
            <w:tcW w:w="6286" w:type="dxa"/>
            <w:vAlign w:val="top"/>
          </w:tcPr>
          <w:p w14:paraId="5E1886B3">
            <w:pPr>
              <w:pStyle w:val="6"/>
              <w:spacing w:before="256" w:line="229" w:lineRule="auto"/>
              <w:ind w:left="25"/>
            </w:pPr>
            <w:r>
              <w:rPr>
                <w:spacing w:val="5"/>
              </w:rPr>
              <w:t>【法律】《中华人民共和国安全生产法》</w:t>
            </w:r>
            <w:r>
              <w:rPr>
                <w:spacing w:val="-29"/>
              </w:rPr>
              <w:t xml:space="preserve"> </w:t>
            </w:r>
            <w:r>
              <w:rPr>
                <w:spacing w:val="5"/>
              </w:rPr>
              <w:t>（2021年9月1</w:t>
            </w:r>
            <w:r>
              <w:rPr>
                <w:spacing w:val="-33"/>
              </w:rPr>
              <w:t xml:space="preserve"> </w:t>
            </w:r>
            <w:r>
              <w:rPr>
                <w:spacing w:val="5"/>
              </w:rPr>
              <w:t>日起施行）</w:t>
            </w:r>
          </w:p>
          <w:p w14:paraId="6BFA149B">
            <w:pPr>
              <w:pStyle w:val="6"/>
              <w:spacing w:before="6" w:line="238" w:lineRule="auto"/>
              <w:ind w:left="25" w:right="114" w:firstLine="17"/>
            </w:pPr>
            <w:r>
              <w:rPr>
                <w:spacing w:val="6"/>
              </w:rPr>
              <w:t>第六十二条</w:t>
            </w:r>
            <w:r>
              <w:rPr>
                <w:spacing w:val="48"/>
                <w:w w:val="101"/>
              </w:rPr>
              <w:t xml:space="preserve"> </w:t>
            </w:r>
            <w:r>
              <w:rPr>
                <w:spacing w:val="6"/>
              </w:rPr>
              <w:t>安全生产监督管理部门和其他负有安全生产监督管理职责的部门依法开展安全生产行政执法工作</w:t>
            </w:r>
            <w:r>
              <w:rPr>
                <w:spacing w:val="-25"/>
              </w:rPr>
              <w:t xml:space="preserve"> </w:t>
            </w:r>
            <w:r>
              <w:rPr>
                <w:spacing w:val="6"/>
              </w:rPr>
              <w:t>，对生产经营单位执行有关安全生产的法律</w:t>
            </w:r>
            <w:r>
              <w:rPr>
                <w:spacing w:val="-16"/>
              </w:rPr>
              <w:t xml:space="preserve"> </w:t>
            </w:r>
            <w:r>
              <w:rPr>
                <w:spacing w:val="6"/>
              </w:rPr>
              <w:t>、法</w:t>
            </w:r>
            <w:r>
              <w:rPr>
                <w:spacing w:val="5"/>
              </w:rPr>
              <w:t>规和国家标准或者行业标准的情况进行监督检查 ，行使以下职权：</w:t>
            </w:r>
            <w:r>
              <w:rPr>
                <w:spacing w:val="-21"/>
              </w:rPr>
              <w:t xml:space="preserve"> </w:t>
            </w:r>
            <w:r>
              <w:rPr>
                <w:rFonts w:hint="eastAsia"/>
                <w:spacing w:val="-21"/>
                <w:lang w:eastAsia="zh-CN"/>
              </w:rPr>
              <w:t>（</w:t>
            </w:r>
            <w:r>
              <w:rPr>
                <w:spacing w:val="5"/>
              </w:rPr>
              <w:t>四</w:t>
            </w:r>
            <w:r>
              <w:rPr>
                <w:rFonts w:hint="eastAsia"/>
                <w:spacing w:val="5"/>
                <w:lang w:eastAsia="zh-CN"/>
              </w:rPr>
              <w:t>）</w:t>
            </w:r>
            <w:r>
              <w:rPr>
                <w:spacing w:val="5"/>
              </w:rPr>
              <w:t>对有根</w:t>
            </w:r>
            <w:r>
              <w:rPr>
                <w:spacing w:val="7"/>
              </w:rPr>
              <w:t>据认为不符合保障安全生产的国家标准或者行业标准的设施 、设备、</w:t>
            </w:r>
            <w:r>
              <w:rPr>
                <w:spacing w:val="6"/>
              </w:rPr>
              <w:t>器材以及</w:t>
            </w:r>
            <w:r>
              <w:rPr>
                <w:spacing w:val="7"/>
              </w:rPr>
              <w:t>违法生产</w:t>
            </w:r>
            <w:r>
              <w:rPr>
                <w:spacing w:val="-50"/>
              </w:rPr>
              <w:t xml:space="preserve"> </w:t>
            </w:r>
            <w:r>
              <w:rPr>
                <w:spacing w:val="7"/>
              </w:rPr>
              <w:t>、储存、使用、经营、运输的危险物品予以查封或</w:t>
            </w:r>
            <w:r>
              <w:rPr>
                <w:spacing w:val="6"/>
              </w:rPr>
              <w:t>者扣押</w:t>
            </w:r>
            <w:r>
              <w:rPr>
                <w:spacing w:val="-24"/>
              </w:rPr>
              <w:t xml:space="preserve"> </w:t>
            </w:r>
            <w:r>
              <w:rPr>
                <w:spacing w:val="6"/>
              </w:rPr>
              <w:t>，对违法生</w:t>
            </w:r>
            <w:r>
              <w:rPr>
                <w:spacing w:val="7"/>
              </w:rPr>
              <w:t>产、储存、使用、经营危险物品的作业场所予以查封</w:t>
            </w:r>
            <w:r>
              <w:rPr>
                <w:spacing w:val="-19"/>
              </w:rPr>
              <w:t xml:space="preserve"> </w:t>
            </w:r>
            <w:r>
              <w:rPr>
                <w:spacing w:val="7"/>
              </w:rPr>
              <w:t>，并依法作出处理决定</w:t>
            </w:r>
            <w:r>
              <w:rPr>
                <w:spacing w:val="-38"/>
              </w:rPr>
              <w:t xml:space="preserve"> </w:t>
            </w:r>
            <w:r>
              <w:rPr>
                <w:spacing w:val="7"/>
              </w:rPr>
              <w:t>。</w:t>
            </w:r>
            <w:r>
              <w:t xml:space="preserve"> </w:t>
            </w:r>
            <w:r>
              <w:rPr>
                <w:spacing w:val="7"/>
              </w:rPr>
              <w:t>【规章】《安全生产违法行为行政处罚办法》</w:t>
            </w:r>
            <w:r>
              <w:rPr>
                <w:spacing w:val="-28"/>
              </w:rPr>
              <w:t xml:space="preserve"> </w:t>
            </w:r>
            <w:r>
              <w:rPr>
                <w:spacing w:val="7"/>
              </w:rPr>
              <w:t>（2007年国家安全监管总局令第</w:t>
            </w:r>
            <w:r>
              <w:rPr>
                <w:spacing w:val="5"/>
              </w:rPr>
              <w:t>15号，2015年4月2</w:t>
            </w:r>
            <w:r>
              <w:rPr>
                <w:spacing w:val="-22"/>
              </w:rPr>
              <w:t xml:space="preserve"> </w:t>
            </w:r>
            <w:r>
              <w:rPr>
                <w:spacing w:val="5"/>
              </w:rPr>
              <w:t>日国家安监总局第77号令修订）</w:t>
            </w:r>
          </w:p>
          <w:p w14:paraId="453BFBAD">
            <w:pPr>
              <w:pStyle w:val="6"/>
              <w:spacing w:before="5" w:line="237" w:lineRule="auto"/>
              <w:ind w:left="35" w:right="135" w:firstLine="6"/>
            </w:pPr>
            <w:r>
              <w:rPr>
                <w:spacing w:val="7"/>
              </w:rPr>
              <w:t>第十五条  对有根据认为不符合安全生产的国家标准或者行业标准的在用设施</w:t>
            </w:r>
            <w:r>
              <w:rPr>
                <w:spacing w:val="2"/>
              </w:rPr>
              <w:t xml:space="preserve">  </w:t>
            </w:r>
            <w:r>
              <w:rPr>
                <w:spacing w:val="6"/>
              </w:rPr>
              <w:t>、设备、器材，违法生产</w:t>
            </w:r>
            <w:r>
              <w:rPr>
                <w:spacing w:val="-50"/>
              </w:rPr>
              <w:t xml:space="preserve"> </w:t>
            </w:r>
            <w:r>
              <w:rPr>
                <w:spacing w:val="6"/>
              </w:rPr>
              <w:t>、储存、使用、经营、运输的危险物品</w:t>
            </w:r>
            <w:r>
              <w:rPr>
                <w:spacing w:val="-43"/>
              </w:rPr>
              <w:t xml:space="preserve"> </w:t>
            </w:r>
            <w:r>
              <w:rPr>
                <w:spacing w:val="6"/>
              </w:rPr>
              <w:t>，</w:t>
            </w:r>
            <w:r>
              <w:rPr>
                <w:spacing w:val="-48"/>
              </w:rPr>
              <w:t xml:space="preserve"> </w:t>
            </w:r>
            <w:r>
              <w:rPr>
                <w:spacing w:val="5"/>
              </w:rPr>
              <w:t>以及违法生</w:t>
            </w:r>
            <w:r>
              <w:rPr>
                <w:spacing w:val="8"/>
              </w:rPr>
              <w:t>产、储存、使用、经营危险物品的作业场所</w:t>
            </w:r>
            <w:r>
              <w:rPr>
                <w:spacing w:val="-34"/>
              </w:rPr>
              <w:t xml:space="preserve"> </w:t>
            </w:r>
            <w:r>
              <w:rPr>
                <w:spacing w:val="8"/>
              </w:rPr>
              <w:t>，安全监管监察部门应当依照《</w:t>
            </w:r>
            <w:r>
              <w:rPr>
                <w:rFonts w:hint="eastAsia"/>
                <w:spacing w:val="8"/>
                <w:lang w:eastAsia="zh-CN"/>
              </w:rPr>
              <w:t>中华人民共和国行政强制法</w:t>
            </w:r>
            <w:r>
              <w:rPr>
                <w:spacing w:val="6"/>
              </w:rPr>
              <w:t>》</w:t>
            </w:r>
            <w:r>
              <w:rPr>
                <w:spacing w:val="-24"/>
              </w:rPr>
              <w:t xml:space="preserve"> </w:t>
            </w:r>
            <w:r>
              <w:rPr>
                <w:spacing w:val="6"/>
              </w:rPr>
              <w:t>的规定予以查封或者扣押</w:t>
            </w:r>
            <w:r>
              <w:rPr>
                <w:spacing w:val="-33"/>
              </w:rPr>
              <w:t xml:space="preserve"> </w:t>
            </w:r>
            <w:r>
              <w:rPr>
                <w:spacing w:val="6"/>
              </w:rPr>
              <w:t>。查封或者扣押的期限不得超过30日，情况复杂的</w:t>
            </w:r>
            <w:r>
              <w:rPr>
                <w:spacing w:val="-40"/>
              </w:rPr>
              <w:t xml:space="preserve"> </w:t>
            </w:r>
            <w:r>
              <w:rPr>
                <w:spacing w:val="6"/>
              </w:rPr>
              <w:t>，经安全监管监察部门负责人批准</w:t>
            </w:r>
            <w:r>
              <w:rPr>
                <w:spacing w:val="-27"/>
              </w:rPr>
              <w:t xml:space="preserve"> </w:t>
            </w:r>
            <w:r>
              <w:rPr>
                <w:spacing w:val="6"/>
              </w:rPr>
              <w:t>，最多可以延长30日，并在查封或</w:t>
            </w:r>
            <w:r>
              <w:rPr>
                <w:spacing w:val="8"/>
              </w:rPr>
              <w:t>者扣押期限内作出处理决定：</w:t>
            </w:r>
          </w:p>
          <w:p w14:paraId="37ACDE36">
            <w:pPr>
              <w:pStyle w:val="6"/>
              <w:spacing w:line="229" w:lineRule="auto"/>
              <w:ind w:left="38"/>
            </w:pPr>
            <w:r>
              <w:rPr>
                <w:spacing w:val="6"/>
              </w:rPr>
              <w:t>（一）对违法事实清楚</w:t>
            </w:r>
            <w:r>
              <w:rPr>
                <w:spacing w:val="-40"/>
              </w:rPr>
              <w:t xml:space="preserve"> </w:t>
            </w:r>
            <w:r>
              <w:rPr>
                <w:spacing w:val="6"/>
              </w:rPr>
              <w:t>、依法应当没收的非法财物予以没收</w:t>
            </w:r>
            <w:r>
              <w:rPr>
                <w:spacing w:val="-48"/>
              </w:rPr>
              <w:t xml:space="preserve"> </w:t>
            </w:r>
            <w:r>
              <w:rPr>
                <w:spacing w:val="6"/>
              </w:rPr>
              <w:t>；</w:t>
            </w:r>
          </w:p>
          <w:p w14:paraId="536AF5CF">
            <w:pPr>
              <w:pStyle w:val="6"/>
              <w:spacing w:before="7" w:line="229" w:lineRule="auto"/>
              <w:ind w:left="38"/>
            </w:pPr>
            <w:r>
              <w:rPr>
                <w:spacing w:val="6"/>
              </w:rPr>
              <w:t>（二）法律、行政法规规定应当销毁的</w:t>
            </w:r>
            <w:r>
              <w:rPr>
                <w:spacing w:val="-30"/>
              </w:rPr>
              <w:t xml:space="preserve"> </w:t>
            </w:r>
            <w:r>
              <w:rPr>
                <w:spacing w:val="6"/>
              </w:rPr>
              <w:t>，依法销毁；</w:t>
            </w:r>
          </w:p>
          <w:p w14:paraId="2FEAD150">
            <w:pPr>
              <w:pStyle w:val="6"/>
              <w:spacing w:before="7" w:line="239" w:lineRule="auto"/>
              <w:ind w:left="38" w:right="143"/>
            </w:pPr>
            <w:r>
              <w:rPr>
                <w:spacing w:val="6"/>
              </w:rPr>
              <w:t>（三）法律、行政法规规定应当解除查封</w:t>
            </w:r>
            <w:r>
              <w:rPr>
                <w:spacing w:val="-16"/>
              </w:rPr>
              <w:t xml:space="preserve"> </w:t>
            </w:r>
            <w:r>
              <w:rPr>
                <w:spacing w:val="6"/>
              </w:rPr>
              <w:t>、扣押的，作出解除查封</w:t>
            </w:r>
            <w:r>
              <w:rPr>
                <w:spacing w:val="-45"/>
              </w:rPr>
              <w:t xml:space="preserve"> </w:t>
            </w:r>
            <w:r>
              <w:rPr>
                <w:spacing w:val="6"/>
              </w:rPr>
              <w:t>、扣押的决定。实施查封</w:t>
            </w:r>
            <w:r>
              <w:rPr>
                <w:spacing w:val="-39"/>
              </w:rPr>
              <w:t xml:space="preserve"> </w:t>
            </w:r>
            <w:r>
              <w:rPr>
                <w:spacing w:val="6"/>
              </w:rPr>
              <w:t>、扣押，应当制作并当场交付查封</w:t>
            </w:r>
            <w:r>
              <w:rPr>
                <w:spacing w:val="-33"/>
              </w:rPr>
              <w:t xml:space="preserve"> </w:t>
            </w:r>
            <w:r>
              <w:rPr>
                <w:spacing w:val="6"/>
              </w:rPr>
              <w:t>、扣押决定书和清单。</w:t>
            </w:r>
          </w:p>
        </w:tc>
        <w:tc>
          <w:tcPr>
            <w:tcW w:w="3744" w:type="dxa"/>
            <w:vAlign w:val="top"/>
          </w:tcPr>
          <w:p w14:paraId="12E7109A">
            <w:pPr>
              <w:spacing w:line="267" w:lineRule="auto"/>
              <w:rPr>
                <w:rFonts w:ascii="Arial"/>
                <w:sz w:val="21"/>
              </w:rPr>
            </w:pPr>
          </w:p>
          <w:p w14:paraId="3F1F89B9">
            <w:pPr>
              <w:spacing w:line="267" w:lineRule="auto"/>
              <w:rPr>
                <w:rFonts w:ascii="Arial"/>
                <w:sz w:val="21"/>
              </w:rPr>
            </w:pPr>
          </w:p>
          <w:p w14:paraId="326B02AC">
            <w:pPr>
              <w:spacing w:line="267" w:lineRule="auto"/>
              <w:rPr>
                <w:rFonts w:ascii="Arial"/>
                <w:sz w:val="21"/>
              </w:rPr>
            </w:pPr>
          </w:p>
          <w:p w14:paraId="09B246FF">
            <w:pPr>
              <w:spacing w:line="268" w:lineRule="auto"/>
              <w:rPr>
                <w:rFonts w:ascii="Arial"/>
                <w:sz w:val="21"/>
              </w:rPr>
            </w:pPr>
          </w:p>
          <w:p w14:paraId="7D2E0F8E">
            <w:pPr>
              <w:pStyle w:val="6"/>
              <w:spacing w:before="55" w:line="238" w:lineRule="auto"/>
              <w:ind w:left="35" w:right="114" w:firstLine="9"/>
              <w:jc w:val="both"/>
            </w:pPr>
            <w:r>
              <w:rPr>
                <w:spacing w:val="5"/>
              </w:rPr>
              <w:t>1.调查责任：调查或检查时</w:t>
            </w:r>
            <w:r>
              <w:rPr>
                <w:spacing w:val="-28"/>
              </w:rPr>
              <w:t xml:space="preserve"> </w:t>
            </w:r>
            <w:r>
              <w:rPr>
                <w:spacing w:val="5"/>
              </w:rPr>
              <w:t>，案件承办人不得少于两人</w:t>
            </w:r>
            <w:r>
              <w:rPr>
                <w:spacing w:val="-33"/>
              </w:rPr>
              <w:t xml:space="preserve"> </w:t>
            </w:r>
            <w:r>
              <w:rPr>
                <w:spacing w:val="5"/>
              </w:rPr>
              <w:t>，应当向当事人或者有关人员出示行政执法证件</w:t>
            </w:r>
            <w:r>
              <w:rPr>
                <w:spacing w:val="-31"/>
              </w:rPr>
              <w:t xml:space="preserve"> </w:t>
            </w:r>
            <w:r>
              <w:rPr>
                <w:spacing w:val="5"/>
              </w:rPr>
              <w:t>，现场检查情况应当如实记入现场</w:t>
            </w:r>
            <w:r>
              <w:rPr>
                <w:spacing w:val="6"/>
              </w:rPr>
              <w:t>检查笔录</w:t>
            </w:r>
            <w:r>
              <w:rPr>
                <w:spacing w:val="-45"/>
              </w:rPr>
              <w:t xml:space="preserve"> </w:t>
            </w:r>
            <w:r>
              <w:rPr>
                <w:spacing w:val="6"/>
              </w:rPr>
              <w:t>。2.审查责任：案件承办机构负责人</w:t>
            </w:r>
            <w:r>
              <w:rPr>
                <w:spacing w:val="5"/>
              </w:rPr>
              <w:t>对办案人员提出的采取行政强制的理由</w:t>
            </w:r>
            <w:r>
              <w:rPr>
                <w:spacing w:val="-2"/>
              </w:rPr>
              <w:t xml:space="preserve"> </w:t>
            </w:r>
            <w:r>
              <w:rPr>
                <w:spacing w:val="5"/>
              </w:rPr>
              <w:t>、种类</w:t>
            </w:r>
            <w:r>
              <w:t xml:space="preserve"> </w:t>
            </w:r>
            <w:r>
              <w:rPr>
                <w:spacing w:val="6"/>
              </w:rPr>
              <w:t>、依据进行审查</w:t>
            </w:r>
            <w:r>
              <w:rPr>
                <w:spacing w:val="-30"/>
              </w:rPr>
              <w:t xml:space="preserve"> </w:t>
            </w:r>
            <w:r>
              <w:rPr>
                <w:spacing w:val="6"/>
              </w:rPr>
              <w:t>。3.决定、告知责任：经行政</w:t>
            </w:r>
            <w:r>
              <w:rPr>
                <w:spacing w:val="4"/>
              </w:rPr>
              <w:t>机构负责人批准后实施行政强制</w:t>
            </w:r>
            <w:r>
              <w:rPr>
                <w:spacing w:val="-26"/>
              </w:rPr>
              <w:t xml:space="preserve"> </w:t>
            </w:r>
            <w:r>
              <w:rPr>
                <w:spacing w:val="4"/>
              </w:rPr>
              <w:t>。</w:t>
            </w:r>
            <w:r>
              <w:rPr>
                <w:spacing w:val="-48"/>
              </w:rPr>
              <w:t xml:space="preserve"> </w:t>
            </w:r>
            <w:r>
              <w:rPr>
                <w:spacing w:val="4"/>
              </w:rPr>
              <w:t>当场告知当</w:t>
            </w:r>
            <w:r>
              <w:rPr>
                <w:spacing w:val="5"/>
              </w:rPr>
              <w:t>事人采取行政强制的理由</w:t>
            </w:r>
            <w:r>
              <w:rPr>
                <w:spacing w:val="-16"/>
              </w:rPr>
              <w:t xml:space="preserve"> </w:t>
            </w:r>
            <w:r>
              <w:rPr>
                <w:spacing w:val="5"/>
              </w:rPr>
              <w:t>、依据以及当事人依</w:t>
            </w:r>
            <w:r>
              <w:rPr>
                <w:spacing w:val="6"/>
              </w:rPr>
              <w:t>法享有的权利及救济途径</w:t>
            </w:r>
            <w:r>
              <w:rPr>
                <w:spacing w:val="-28"/>
              </w:rPr>
              <w:t xml:space="preserve"> </w:t>
            </w:r>
            <w:r>
              <w:rPr>
                <w:spacing w:val="6"/>
              </w:rPr>
              <w:t>。4.执行责任：制作</w:t>
            </w:r>
            <w:r>
              <w:rPr>
                <w:spacing w:val="8"/>
              </w:rPr>
              <w:t>并送达查封（扣押、冻结）决定书，妥善保管</w:t>
            </w:r>
            <w:r>
              <w:rPr>
                <w:spacing w:val="5"/>
              </w:rPr>
              <w:t>有关财物</w:t>
            </w:r>
            <w:r>
              <w:rPr>
                <w:spacing w:val="-36"/>
              </w:rPr>
              <w:t xml:space="preserve"> </w:t>
            </w:r>
            <w:r>
              <w:rPr>
                <w:spacing w:val="5"/>
              </w:rPr>
              <w:t>。5.法律法规规章文件规定应履行的</w:t>
            </w:r>
            <w:r>
              <w:rPr>
                <w:spacing w:val="3"/>
              </w:rPr>
              <w:t>其他责任。</w:t>
            </w:r>
          </w:p>
        </w:tc>
        <w:tc>
          <w:tcPr>
            <w:tcW w:w="832" w:type="dxa"/>
            <w:vAlign w:val="top"/>
          </w:tcPr>
          <w:p w14:paraId="382DAD16">
            <w:pPr>
              <w:spacing w:line="251" w:lineRule="auto"/>
              <w:rPr>
                <w:rFonts w:ascii="Arial"/>
                <w:sz w:val="21"/>
              </w:rPr>
            </w:pPr>
          </w:p>
          <w:p w14:paraId="6E37D3C0">
            <w:pPr>
              <w:spacing w:line="251" w:lineRule="auto"/>
              <w:rPr>
                <w:rFonts w:ascii="Arial"/>
                <w:sz w:val="21"/>
              </w:rPr>
            </w:pPr>
          </w:p>
          <w:p w14:paraId="1F1FD803">
            <w:pPr>
              <w:spacing w:line="251" w:lineRule="auto"/>
              <w:rPr>
                <w:rFonts w:ascii="Arial"/>
                <w:sz w:val="21"/>
              </w:rPr>
            </w:pPr>
          </w:p>
          <w:p w14:paraId="4E250DDF">
            <w:pPr>
              <w:spacing w:line="251" w:lineRule="auto"/>
              <w:rPr>
                <w:rFonts w:ascii="Arial"/>
                <w:sz w:val="21"/>
              </w:rPr>
            </w:pPr>
          </w:p>
          <w:p w14:paraId="77F7E783">
            <w:pPr>
              <w:spacing w:line="251" w:lineRule="auto"/>
              <w:rPr>
                <w:rFonts w:ascii="Arial"/>
                <w:sz w:val="21"/>
              </w:rPr>
            </w:pPr>
          </w:p>
          <w:p w14:paraId="0F4B3A5E">
            <w:pPr>
              <w:spacing w:line="252" w:lineRule="auto"/>
              <w:rPr>
                <w:rFonts w:ascii="Arial"/>
                <w:sz w:val="21"/>
              </w:rPr>
            </w:pPr>
          </w:p>
          <w:p w14:paraId="395ACDF8">
            <w:pPr>
              <w:pStyle w:val="6"/>
              <w:spacing w:before="55" w:line="237" w:lineRule="auto"/>
              <w:ind w:left="44" w:right="77" w:hanging="6"/>
              <w:jc w:val="both"/>
            </w:pPr>
            <w:r>
              <w:rPr>
                <w:spacing w:val="-12"/>
              </w:rPr>
              <w:t>《</w:t>
            </w:r>
            <w:r>
              <w:rPr>
                <w:spacing w:val="41"/>
              </w:rPr>
              <w:t xml:space="preserve"> </w:t>
            </w:r>
            <w:r>
              <w:rPr>
                <w:spacing w:val="-12"/>
              </w:rPr>
              <w:t>行</w:t>
            </w:r>
            <w:r>
              <w:rPr>
                <w:spacing w:val="19"/>
              </w:rPr>
              <w:t xml:space="preserve"> </w:t>
            </w:r>
            <w:r>
              <w:rPr>
                <w:spacing w:val="-12"/>
              </w:rPr>
              <w:t>政</w:t>
            </w:r>
            <w:r>
              <w:rPr>
                <w:spacing w:val="2"/>
              </w:rPr>
              <w:t>强制法》</w:t>
            </w:r>
            <w:r>
              <w:rPr>
                <w:spacing w:val="1"/>
              </w:rPr>
              <w:t>第十</w:t>
            </w:r>
            <w:r>
              <w:rPr>
                <w:rFonts w:hint="eastAsia"/>
                <w:spacing w:val="1"/>
                <w:lang w:eastAsia="zh-CN"/>
              </w:rPr>
              <w:t>八条</w:t>
            </w:r>
            <w:r>
              <w:rPr>
                <w:spacing w:val="1"/>
              </w:rPr>
              <w:t>、</w:t>
            </w:r>
          </w:p>
          <w:p w14:paraId="1F138D4D">
            <w:pPr>
              <w:pStyle w:val="6"/>
              <w:spacing w:line="229" w:lineRule="auto"/>
              <w:ind w:left="44"/>
            </w:pPr>
            <w:r>
              <w:rPr>
                <w:spacing w:val="1"/>
              </w:rPr>
              <w:t>二十四、</w:t>
            </w:r>
          </w:p>
          <w:p w14:paraId="0B2DBFC9">
            <w:pPr>
              <w:pStyle w:val="6"/>
              <w:spacing w:before="8" w:line="230" w:lineRule="auto"/>
              <w:ind w:left="44"/>
            </w:pPr>
            <w:r>
              <w:rPr>
                <w:spacing w:val="1"/>
              </w:rPr>
              <w:t>二十六、</w:t>
            </w:r>
          </w:p>
          <w:p w14:paraId="4895572A">
            <w:pPr>
              <w:pStyle w:val="6"/>
              <w:spacing w:before="7" w:line="230" w:lineRule="auto"/>
              <w:ind w:left="44"/>
            </w:pPr>
            <w:r>
              <w:rPr>
                <w:spacing w:val="1"/>
              </w:rPr>
              <w:t>三十一、</w:t>
            </w:r>
          </w:p>
          <w:p w14:paraId="484D03F2">
            <w:pPr>
              <w:pStyle w:val="6"/>
              <w:spacing w:before="7" w:line="237" w:lineRule="auto"/>
              <w:ind w:left="44" w:right="84"/>
            </w:pPr>
            <w:r>
              <w:rPr>
                <w:spacing w:val="3"/>
              </w:rPr>
              <w:t>三十二、三十三条</w:t>
            </w:r>
          </w:p>
        </w:tc>
        <w:tc>
          <w:tcPr>
            <w:tcW w:w="674" w:type="dxa"/>
            <w:vAlign w:val="top"/>
          </w:tcPr>
          <w:p w14:paraId="3484B6D4">
            <w:pPr>
              <w:spacing w:line="269" w:lineRule="auto"/>
              <w:rPr>
                <w:rFonts w:ascii="Arial"/>
                <w:sz w:val="21"/>
              </w:rPr>
            </w:pPr>
          </w:p>
          <w:p w14:paraId="60A167E6">
            <w:pPr>
              <w:spacing w:line="269" w:lineRule="auto"/>
              <w:rPr>
                <w:rFonts w:ascii="Arial"/>
                <w:sz w:val="21"/>
              </w:rPr>
            </w:pPr>
          </w:p>
          <w:p w14:paraId="3F15885D">
            <w:pPr>
              <w:spacing w:line="270" w:lineRule="auto"/>
              <w:rPr>
                <w:rFonts w:ascii="Arial"/>
                <w:sz w:val="21"/>
              </w:rPr>
            </w:pPr>
          </w:p>
          <w:p w14:paraId="66A07FCD">
            <w:pPr>
              <w:spacing w:line="270" w:lineRule="auto"/>
              <w:rPr>
                <w:rFonts w:ascii="Arial"/>
                <w:sz w:val="21"/>
              </w:rPr>
            </w:pPr>
          </w:p>
          <w:p w14:paraId="7DC5F494">
            <w:pPr>
              <w:spacing w:line="270" w:lineRule="auto"/>
              <w:rPr>
                <w:rFonts w:ascii="Arial"/>
                <w:sz w:val="21"/>
              </w:rPr>
            </w:pPr>
          </w:p>
          <w:p w14:paraId="5C14ED5A">
            <w:pPr>
              <w:spacing w:line="270" w:lineRule="auto"/>
              <w:rPr>
                <w:rFonts w:ascii="Arial"/>
                <w:sz w:val="21"/>
              </w:rPr>
            </w:pPr>
          </w:p>
          <w:p w14:paraId="71E1E2D3">
            <w:pPr>
              <w:spacing w:line="270" w:lineRule="auto"/>
              <w:rPr>
                <w:rFonts w:ascii="Arial"/>
                <w:sz w:val="21"/>
              </w:rPr>
            </w:pPr>
          </w:p>
          <w:p w14:paraId="26E9872F">
            <w:pPr>
              <w:spacing w:line="270" w:lineRule="auto"/>
              <w:rPr>
                <w:rFonts w:ascii="Arial"/>
                <w:sz w:val="21"/>
              </w:rPr>
            </w:pPr>
          </w:p>
          <w:p w14:paraId="48198346">
            <w:pPr>
              <w:pStyle w:val="6"/>
              <w:spacing w:before="55"/>
              <w:ind w:left="44" w:right="103" w:hanging="3"/>
            </w:pPr>
            <w:r>
              <w:rPr>
                <w:spacing w:val="2"/>
              </w:rPr>
              <w:t>综合执</w:t>
            </w:r>
            <w:r>
              <w:rPr>
                <w:spacing w:val="1"/>
              </w:rPr>
              <w:t>法大队</w:t>
            </w:r>
          </w:p>
        </w:tc>
        <w:tc>
          <w:tcPr>
            <w:tcW w:w="775" w:type="dxa"/>
            <w:vAlign w:val="top"/>
          </w:tcPr>
          <w:p w14:paraId="6D75C656">
            <w:pPr>
              <w:spacing w:line="246" w:lineRule="auto"/>
              <w:rPr>
                <w:rFonts w:ascii="Arial"/>
                <w:sz w:val="21"/>
              </w:rPr>
            </w:pPr>
          </w:p>
          <w:p w14:paraId="7A01D1A2">
            <w:pPr>
              <w:spacing w:line="246" w:lineRule="auto"/>
              <w:rPr>
                <w:rFonts w:ascii="Arial"/>
                <w:sz w:val="21"/>
              </w:rPr>
            </w:pPr>
          </w:p>
          <w:p w14:paraId="6C39A6FD">
            <w:pPr>
              <w:spacing w:line="246" w:lineRule="auto"/>
              <w:rPr>
                <w:rFonts w:ascii="Arial"/>
                <w:sz w:val="21"/>
              </w:rPr>
            </w:pPr>
          </w:p>
          <w:p w14:paraId="562B27CD">
            <w:pPr>
              <w:spacing w:line="246" w:lineRule="auto"/>
              <w:rPr>
                <w:rFonts w:ascii="Arial"/>
                <w:sz w:val="21"/>
              </w:rPr>
            </w:pPr>
          </w:p>
          <w:p w14:paraId="167460EB">
            <w:pPr>
              <w:spacing w:line="246" w:lineRule="auto"/>
              <w:rPr>
                <w:rFonts w:ascii="Arial"/>
                <w:sz w:val="21"/>
              </w:rPr>
            </w:pPr>
          </w:p>
          <w:p w14:paraId="5266123F">
            <w:pPr>
              <w:spacing w:line="246" w:lineRule="auto"/>
              <w:rPr>
                <w:rFonts w:ascii="Arial"/>
                <w:sz w:val="21"/>
              </w:rPr>
            </w:pPr>
          </w:p>
          <w:p w14:paraId="4448B7E6">
            <w:pPr>
              <w:spacing w:line="247" w:lineRule="auto"/>
              <w:rPr>
                <w:rFonts w:ascii="Arial"/>
                <w:sz w:val="21"/>
              </w:rPr>
            </w:pPr>
          </w:p>
          <w:p w14:paraId="5DDE7916">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513272BA">
            <w:pPr>
              <w:rPr>
                <w:rFonts w:ascii="Arial"/>
                <w:sz w:val="21"/>
              </w:rPr>
            </w:pPr>
          </w:p>
        </w:tc>
      </w:tr>
      <w:tr w14:paraId="377B4B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0" w:hRule="atLeast"/>
        </w:trPr>
        <w:tc>
          <w:tcPr>
            <w:tcW w:w="422" w:type="dxa"/>
            <w:vAlign w:val="top"/>
          </w:tcPr>
          <w:p w14:paraId="348761F4">
            <w:pPr>
              <w:spacing w:line="268" w:lineRule="auto"/>
              <w:rPr>
                <w:rFonts w:ascii="Arial"/>
                <w:sz w:val="21"/>
              </w:rPr>
            </w:pPr>
          </w:p>
          <w:p w14:paraId="141659E8">
            <w:pPr>
              <w:spacing w:line="268" w:lineRule="auto"/>
              <w:rPr>
                <w:rFonts w:ascii="Arial"/>
                <w:sz w:val="21"/>
              </w:rPr>
            </w:pPr>
          </w:p>
          <w:p w14:paraId="0C36FBE9">
            <w:pPr>
              <w:spacing w:line="268" w:lineRule="auto"/>
              <w:rPr>
                <w:rFonts w:ascii="Arial"/>
                <w:sz w:val="21"/>
              </w:rPr>
            </w:pPr>
          </w:p>
          <w:p w14:paraId="5A0CA68B">
            <w:pPr>
              <w:spacing w:line="269" w:lineRule="auto"/>
              <w:rPr>
                <w:rFonts w:ascii="Arial"/>
                <w:sz w:val="21"/>
              </w:rPr>
            </w:pPr>
          </w:p>
          <w:p w14:paraId="3E8C0E97">
            <w:pPr>
              <w:spacing w:line="269" w:lineRule="auto"/>
              <w:rPr>
                <w:rFonts w:ascii="Arial"/>
                <w:sz w:val="21"/>
              </w:rPr>
            </w:pPr>
          </w:p>
          <w:p w14:paraId="0F43A029">
            <w:pPr>
              <w:spacing w:line="269" w:lineRule="auto"/>
              <w:rPr>
                <w:rFonts w:ascii="Arial"/>
                <w:sz w:val="21"/>
              </w:rPr>
            </w:pPr>
          </w:p>
          <w:p w14:paraId="3FFA4A0B">
            <w:pPr>
              <w:pStyle w:val="6"/>
              <w:spacing w:before="55" w:line="231" w:lineRule="exact"/>
              <w:ind w:left="95"/>
            </w:pPr>
            <w:r>
              <w:rPr>
                <w:spacing w:val="-3"/>
                <w:position w:val="1"/>
              </w:rPr>
              <w:t>141</w:t>
            </w:r>
          </w:p>
        </w:tc>
        <w:tc>
          <w:tcPr>
            <w:tcW w:w="573" w:type="dxa"/>
            <w:vAlign w:val="top"/>
          </w:tcPr>
          <w:p w14:paraId="1BD3C505">
            <w:pPr>
              <w:spacing w:line="278" w:lineRule="auto"/>
              <w:rPr>
                <w:rFonts w:ascii="Arial"/>
                <w:sz w:val="21"/>
              </w:rPr>
            </w:pPr>
          </w:p>
          <w:p w14:paraId="58A1D005">
            <w:pPr>
              <w:spacing w:line="278" w:lineRule="auto"/>
              <w:rPr>
                <w:rFonts w:ascii="Arial"/>
                <w:sz w:val="21"/>
              </w:rPr>
            </w:pPr>
          </w:p>
          <w:p w14:paraId="4A6A7CD9">
            <w:pPr>
              <w:spacing w:line="279" w:lineRule="auto"/>
              <w:rPr>
                <w:rFonts w:ascii="Arial"/>
                <w:sz w:val="21"/>
              </w:rPr>
            </w:pPr>
          </w:p>
          <w:p w14:paraId="168FB7B9">
            <w:pPr>
              <w:spacing w:line="279" w:lineRule="auto"/>
              <w:rPr>
                <w:rFonts w:ascii="Arial"/>
                <w:sz w:val="21"/>
              </w:rPr>
            </w:pPr>
          </w:p>
          <w:p w14:paraId="7FBF2F80">
            <w:pPr>
              <w:spacing w:line="279" w:lineRule="auto"/>
              <w:rPr>
                <w:rFonts w:ascii="Arial"/>
                <w:sz w:val="21"/>
              </w:rPr>
            </w:pPr>
          </w:p>
          <w:p w14:paraId="5FD503ED">
            <w:pPr>
              <w:pStyle w:val="6"/>
              <w:spacing w:before="55" w:line="238" w:lineRule="auto"/>
              <w:ind w:left="114" w:right="105"/>
              <w:jc w:val="both"/>
            </w:pPr>
            <w:r>
              <w:rPr>
                <w:spacing w:val="1"/>
              </w:rPr>
              <w:t>应急管理部门</w:t>
            </w:r>
          </w:p>
        </w:tc>
        <w:tc>
          <w:tcPr>
            <w:tcW w:w="530" w:type="dxa"/>
            <w:vAlign w:val="top"/>
          </w:tcPr>
          <w:p w14:paraId="2E923E31">
            <w:pPr>
              <w:spacing w:line="250" w:lineRule="auto"/>
              <w:rPr>
                <w:rFonts w:ascii="Arial"/>
                <w:sz w:val="21"/>
              </w:rPr>
            </w:pPr>
          </w:p>
          <w:p w14:paraId="0CFD0FD8">
            <w:pPr>
              <w:spacing w:line="250" w:lineRule="auto"/>
              <w:rPr>
                <w:rFonts w:ascii="Arial"/>
                <w:sz w:val="21"/>
              </w:rPr>
            </w:pPr>
          </w:p>
          <w:p w14:paraId="550A85BD">
            <w:pPr>
              <w:spacing w:line="250" w:lineRule="auto"/>
              <w:rPr>
                <w:rFonts w:ascii="Arial"/>
                <w:sz w:val="21"/>
              </w:rPr>
            </w:pPr>
          </w:p>
          <w:p w14:paraId="4A64C95D">
            <w:pPr>
              <w:spacing w:line="250" w:lineRule="auto"/>
              <w:rPr>
                <w:rFonts w:ascii="Arial"/>
                <w:sz w:val="21"/>
              </w:rPr>
            </w:pPr>
          </w:p>
          <w:p w14:paraId="0D24C533">
            <w:pPr>
              <w:spacing w:line="251" w:lineRule="auto"/>
              <w:rPr>
                <w:rFonts w:ascii="Arial"/>
                <w:sz w:val="21"/>
              </w:rPr>
            </w:pPr>
          </w:p>
          <w:p w14:paraId="69982383">
            <w:pPr>
              <w:spacing w:line="251" w:lineRule="auto"/>
              <w:rPr>
                <w:rFonts w:ascii="Arial"/>
                <w:sz w:val="21"/>
              </w:rPr>
            </w:pPr>
          </w:p>
          <w:p w14:paraId="03F33AE3">
            <w:pPr>
              <w:pStyle w:val="6"/>
              <w:spacing w:before="55" w:line="237" w:lineRule="auto"/>
              <w:ind w:left="99" w:right="83" w:hanging="4"/>
            </w:pPr>
            <w:r>
              <w:t>行政</w:t>
            </w:r>
            <w:r>
              <w:rPr>
                <w:spacing w:val="-2"/>
              </w:rPr>
              <w:t>强制</w:t>
            </w:r>
          </w:p>
        </w:tc>
        <w:tc>
          <w:tcPr>
            <w:tcW w:w="991" w:type="dxa"/>
            <w:vAlign w:val="top"/>
          </w:tcPr>
          <w:p w14:paraId="027AAC1A">
            <w:pPr>
              <w:pStyle w:val="6"/>
              <w:spacing w:before="32" w:line="233" w:lineRule="auto"/>
              <w:ind w:left="54"/>
            </w:pPr>
            <w:r>
              <w:rPr>
                <w:spacing w:val="4"/>
              </w:rPr>
              <w:t>查封违法生</w:t>
            </w:r>
          </w:p>
          <w:p w14:paraId="02EB83C6">
            <w:pPr>
              <w:pStyle w:val="6"/>
              <w:spacing w:before="6" w:line="227" w:lineRule="auto"/>
              <w:ind w:left="54"/>
            </w:pPr>
            <w:r>
              <w:rPr>
                <w:spacing w:val="4"/>
              </w:rPr>
              <w:t>产、储存、</w:t>
            </w:r>
          </w:p>
          <w:p w14:paraId="110315D3">
            <w:pPr>
              <w:pStyle w:val="6"/>
              <w:spacing w:before="9" w:line="230" w:lineRule="auto"/>
              <w:ind w:left="54"/>
            </w:pPr>
            <w:r>
              <w:rPr>
                <w:spacing w:val="6"/>
              </w:rPr>
              <w:t>使用、经营</w:t>
            </w:r>
          </w:p>
          <w:p w14:paraId="261DA7CF">
            <w:pPr>
              <w:pStyle w:val="6"/>
              <w:spacing w:before="6" w:line="230" w:lineRule="auto"/>
              <w:ind w:left="57"/>
            </w:pPr>
            <w:r>
              <w:rPr>
                <w:spacing w:val="4"/>
              </w:rPr>
              <w:t>危险化学品</w:t>
            </w:r>
          </w:p>
          <w:p w14:paraId="1644D03E">
            <w:pPr>
              <w:pStyle w:val="6"/>
              <w:spacing w:before="6" w:line="230" w:lineRule="auto"/>
              <w:ind w:left="63"/>
            </w:pPr>
            <w:r>
              <w:rPr>
                <w:spacing w:val="6"/>
              </w:rPr>
              <w:t>的场所，查</w:t>
            </w:r>
          </w:p>
          <w:p w14:paraId="11820290">
            <w:pPr>
              <w:pStyle w:val="6"/>
              <w:spacing w:before="9" w:line="230" w:lineRule="auto"/>
              <w:ind w:left="54"/>
            </w:pPr>
            <w:r>
              <w:rPr>
                <w:spacing w:val="4"/>
              </w:rPr>
              <w:t>封或扣押违</w:t>
            </w:r>
          </w:p>
          <w:p w14:paraId="0921C4BA">
            <w:pPr>
              <w:pStyle w:val="6"/>
              <w:spacing w:before="7" w:line="231" w:lineRule="auto"/>
              <w:ind w:left="59"/>
            </w:pPr>
            <w:r>
              <w:rPr>
                <w:spacing w:val="7"/>
              </w:rPr>
              <w:t>法生产、储</w:t>
            </w:r>
          </w:p>
          <w:p w14:paraId="7B6B8D76">
            <w:pPr>
              <w:pStyle w:val="6"/>
              <w:spacing w:before="6" w:line="227" w:lineRule="auto"/>
              <w:ind w:left="56"/>
            </w:pPr>
            <w:r>
              <w:rPr>
                <w:spacing w:val="3"/>
              </w:rPr>
              <w:t>存、使用、</w:t>
            </w:r>
          </w:p>
          <w:p w14:paraId="1B769F0F">
            <w:pPr>
              <w:pStyle w:val="6"/>
              <w:spacing w:before="9" w:line="231" w:lineRule="auto"/>
              <w:ind w:left="53"/>
            </w:pPr>
            <w:r>
              <w:rPr>
                <w:spacing w:val="6"/>
              </w:rPr>
              <w:t>经营、运输</w:t>
            </w:r>
          </w:p>
          <w:p w14:paraId="7980B11D">
            <w:pPr>
              <w:pStyle w:val="6"/>
              <w:spacing w:before="8" w:line="230" w:lineRule="auto"/>
              <w:ind w:left="63"/>
            </w:pPr>
            <w:r>
              <w:rPr>
                <w:spacing w:val="3"/>
              </w:rPr>
              <w:t>的危险化学</w:t>
            </w:r>
          </w:p>
          <w:p w14:paraId="2BCAB02F">
            <w:pPr>
              <w:pStyle w:val="6"/>
              <w:spacing w:before="7" w:line="231" w:lineRule="auto"/>
              <w:ind w:left="72"/>
            </w:pPr>
            <w:r>
              <w:rPr>
                <w:spacing w:val="1"/>
              </w:rPr>
              <w:t>品以及用于</w:t>
            </w:r>
          </w:p>
          <w:p w14:paraId="324A1DD0">
            <w:pPr>
              <w:pStyle w:val="6"/>
              <w:spacing w:before="6" w:line="231" w:lineRule="auto"/>
              <w:ind w:left="54"/>
            </w:pPr>
            <w:r>
              <w:rPr>
                <w:spacing w:val="3"/>
              </w:rPr>
              <w:t>违法生产、</w:t>
            </w:r>
          </w:p>
          <w:p w14:paraId="2B37B055">
            <w:pPr>
              <w:pStyle w:val="6"/>
              <w:spacing w:before="5" w:line="230" w:lineRule="auto"/>
              <w:ind w:left="54"/>
            </w:pPr>
            <w:r>
              <w:rPr>
                <w:spacing w:val="6"/>
              </w:rPr>
              <w:t>使用、运输</w:t>
            </w:r>
          </w:p>
          <w:p w14:paraId="740B1AA5">
            <w:pPr>
              <w:pStyle w:val="6"/>
              <w:spacing w:before="9" w:line="230" w:lineRule="auto"/>
              <w:ind w:left="57"/>
            </w:pPr>
            <w:r>
              <w:rPr>
                <w:spacing w:val="4"/>
              </w:rPr>
              <w:t>危险化学品</w:t>
            </w:r>
          </w:p>
          <w:p w14:paraId="0F3D1A05">
            <w:pPr>
              <w:pStyle w:val="6"/>
              <w:spacing w:before="6" w:line="212" w:lineRule="auto"/>
              <w:ind w:left="232" w:right="74" w:hanging="169"/>
            </w:pPr>
            <w:r>
              <w:rPr>
                <w:spacing w:val="-2"/>
              </w:rPr>
              <w:t>的原材料、</w:t>
            </w:r>
            <w:r>
              <w:rPr>
                <w:spacing w:val="1"/>
              </w:rPr>
              <w:t>设备。</w:t>
            </w:r>
          </w:p>
        </w:tc>
        <w:tc>
          <w:tcPr>
            <w:tcW w:w="619" w:type="dxa"/>
            <w:vAlign w:val="top"/>
          </w:tcPr>
          <w:p w14:paraId="2CD9656F">
            <w:pPr>
              <w:rPr>
                <w:rFonts w:ascii="Arial"/>
                <w:sz w:val="21"/>
              </w:rPr>
            </w:pPr>
          </w:p>
        </w:tc>
        <w:tc>
          <w:tcPr>
            <w:tcW w:w="6286" w:type="dxa"/>
            <w:vAlign w:val="top"/>
          </w:tcPr>
          <w:p w14:paraId="13BA8830">
            <w:pPr>
              <w:spacing w:line="293" w:lineRule="auto"/>
              <w:rPr>
                <w:rFonts w:ascii="Arial"/>
                <w:sz w:val="21"/>
              </w:rPr>
            </w:pPr>
          </w:p>
          <w:p w14:paraId="791623BF">
            <w:pPr>
              <w:spacing w:line="293" w:lineRule="auto"/>
              <w:rPr>
                <w:rFonts w:ascii="Arial"/>
                <w:sz w:val="21"/>
              </w:rPr>
            </w:pPr>
          </w:p>
          <w:p w14:paraId="25BD0A3F">
            <w:pPr>
              <w:spacing w:line="294" w:lineRule="auto"/>
              <w:rPr>
                <w:rFonts w:ascii="Arial"/>
                <w:sz w:val="21"/>
              </w:rPr>
            </w:pPr>
          </w:p>
          <w:p w14:paraId="7C66EFA8">
            <w:pPr>
              <w:spacing w:line="294" w:lineRule="auto"/>
              <w:rPr>
                <w:rFonts w:ascii="Arial"/>
                <w:sz w:val="21"/>
              </w:rPr>
            </w:pPr>
          </w:p>
          <w:p w14:paraId="5EB1B4A9">
            <w:pPr>
              <w:pStyle w:val="6"/>
              <w:spacing w:before="56" w:line="230" w:lineRule="auto"/>
              <w:ind w:left="25"/>
            </w:pPr>
            <w:r>
              <w:rPr>
                <w:spacing w:val="7"/>
              </w:rPr>
              <w:t>【法规】《危险化学品安全管理条例》</w:t>
            </w:r>
            <w:r>
              <w:rPr>
                <w:spacing w:val="-39"/>
              </w:rPr>
              <w:t xml:space="preserve"> </w:t>
            </w:r>
            <w:r>
              <w:rPr>
                <w:spacing w:val="7"/>
              </w:rPr>
              <w:t>（2011年国务院令第591号）</w:t>
            </w:r>
          </w:p>
          <w:p w14:paraId="374C62E5">
            <w:pPr>
              <w:pStyle w:val="6"/>
              <w:spacing w:before="8" w:line="237" w:lineRule="auto"/>
              <w:ind w:left="39" w:right="47" w:firstLine="2"/>
            </w:pPr>
            <w:r>
              <w:rPr>
                <w:spacing w:val="6"/>
              </w:rPr>
              <w:t>第七条第四款</w:t>
            </w:r>
            <w:r>
              <w:rPr>
                <w:spacing w:val="36"/>
              </w:rPr>
              <w:t xml:space="preserve"> </w:t>
            </w:r>
            <w:r>
              <w:rPr>
                <w:spacing w:val="6"/>
              </w:rPr>
              <w:t>负有危险化学品安全监督管理职责的部门</w:t>
            </w:r>
            <w:r>
              <w:rPr>
                <w:spacing w:val="5"/>
              </w:rPr>
              <w:t>依法进行监督检查 ，可以采取下列措施：</w:t>
            </w:r>
            <w:r>
              <w:rPr>
                <w:spacing w:val="-28"/>
              </w:rPr>
              <w:t xml:space="preserve"> </w:t>
            </w:r>
            <w:r>
              <w:rPr>
                <w:spacing w:val="5"/>
              </w:rPr>
              <w:t>经本部门主要负责人批准</w:t>
            </w:r>
            <w:r>
              <w:rPr>
                <w:spacing w:val="-33"/>
              </w:rPr>
              <w:t xml:space="preserve"> </w:t>
            </w:r>
            <w:r>
              <w:rPr>
                <w:spacing w:val="5"/>
              </w:rPr>
              <w:t>，查封违法生产</w:t>
            </w:r>
            <w:r>
              <w:rPr>
                <w:spacing w:val="-45"/>
              </w:rPr>
              <w:t xml:space="preserve"> </w:t>
            </w:r>
            <w:r>
              <w:rPr>
                <w:spacing w:val="5"/>
              </w:rPr>
              <w:t>、储存、使用、经</w:t>
            </w:r>
            <w:r>
              <w:rPr>
                <w:spacing w:val="6"/>
              </w:rPr>
              <w:t>营危险化学品的场所</w:t>
            </w:r>
            <w:r>
              <w:rPr>
                <w:spacing w:val="-27"/>
              </w:rPr>
              <w:t xml:space="preserve"> </w:t>
            </w:r>
            <w:r>
              <w:rPr>
                <w:spacing w:val="6"/>
              </w:rPr>
              <w:t>，扣押违法生产</w:t>
            </w:r>
            <w:r>
              <w:rPr>
                <w:spacing w:val="-45"/>
              </w:rPr>
              <w:t xml:space="preserve"> </w:t>
            </w:r>
            <w:r>
              <w:rPr>
                <w:spacing w:val="6"/>
              </w:rPr>
              <w:t>、储存、使用、经营、运输的危险化学品以及用于违法生产</w:t>
            </w:r>
            <w:r>
              <w:rPr>
                <w:spacing w:val="-41"/>
              </w:rPr>
              <w:t xml:space="preserve"> </w:t>
            </w:r>
            <w:r>
              <w:rPr>
                <w:spacing w:val="6"/>
              </w:rPr>
              <w:t>、使用、运输危险化学品的原材料</w:t>
            </w:r>
            <w:r>
              <w:rPr>
                <w:spacing w:val="-32"/>
              </w:rPr>
              <w:t xml:space="preserve"> </w:t>
            </w:r>
            <w:r>
              <w:rPr>
                <w:spacing w:val="6"/>
              </w:rPr>
              <w:t>、设</w:t>
            </w:r>
            <w:r>
              <w:rPr>
                <w:spacing w:val="5"/>
              </w:rPr>
              <w:t>备、运输工具。</w:t>
            </w:r>
          </w:p>
        </w:tc>
        <w:tc>
          <w:tcPr>
            <w:tcW w:w="3744" w:type="dxa"/>
            <w:vAlign w:val="top"/>
          </w:tcPr>
          <w:p w14:paraId="56007CA9">
            <w:pPr>
              <w:spacing w:line="412" w:lineRule="auto"/>
              <w:rPr>
                <w:rFonts w:ascii="Arial"/>
                <w:sz w:val="21"/>
              </w:rPr>
            </w:pPr>
          </w:p>
          <w:p w14:paraId="3788D3B1">
            <w:pPr>
              <w:pStyle w:val="6"/>
              <w:spacing w:before="55" w:line="238" w:lineRule="auto"/>
              <w:ind w:left="35" w:right="114" w:firstLine="9"/>
              <w:jc w:val="both"/>
            </w:pPr>
            <w:r>
              <w:rPr>
                <w:spacing w:val="5"/>
              </w:rPr>
              <w:t>1.调查责任：调查或检查时</w:t>
            </w:r>
            <w:r>
              <w:rPr>
                <w:spacing w:val="-28"/>
              </w:rPr>
              <w:t xml:space="preserve"> </w:t>
            </w:r>
            <w:r>
              <w:rPr>
                <w:spacing w:val="5"/>
              </w:rPr>
              <w:t>，案件承办人不得少于两人</w:t>
            </w:r>
            <w:r>
              <w:rPr>
                <w:spacing w:val="-33"/>
              </w:rPr>
              <w:t xml:space="preserve"> </w:t>
            </w:r>
            <w:r>
              <w:rPr>
                <w:spacing w:val="5"/>
              </w:rPr>
              <w:t>，应当向当事人或者有关人员出示行政执法证件</w:t>
            </w:r>
            <w:r>
              <w:rPr>
                <w:spacing w:val="-31"/>
              </w:rPr>
              <w:t xml:space="preserve"> </w:t>
            </w:r>
            <w:r>
              <w:rPr>
                <w:spacing w:val="5"/>
              </w:rPr>
              <w:t>，现场检查情况应当如实记入现场</w:t>
            </w:r>
            <w:r>
              <w:rPr>
                <w:spacing w:val="6"/>
              </w:rPr>
              <w:t>检查笔录</w:t>
            </w:r>
            <w:r>
              <w:rPr>
                <w:spacing w:val="-45"/>
              </w:rPr>
              <w:t xml:space="preserve"> </w:t>
            </w:r>
            <w:r>
              <w:rPr>
                <w:spacing w:val="6"/>
              </w:rPr>
              <w:t>。2.审查责任：案件承办机构负责人</w:t>
            </w:r>
            <w:r>
              <w:rPr>
                <w:spacing w:val="5"/>
              </w:rPr>
              <w:t>对办案人员提出的采取行政强制的理由</w:t>
            </w:r>
            <w:r>
              <w:rPr>
                <w:spacing w:val="-2"/>
              </w:rPr>
              <w:t xml:space="preserve"> </w:t>
            </w:r>
            <w:r>
              <w:rPr>
                <w:spacing w:val="5"/>
              </w:rPr>
              <w:t>、种类</w:t>
            </w:r>
            <w:r>
              <w:t xml:space="preserve"> </w:t>
            </w:r>
            <w:r>
              <w:rPr>
                <w:spacing w:val="6"/>
              </w:rPr>
              <w:t>、依据进行审查</w:t>
            </w:r>
            <w:r>
              <w:rPr>
                <w:spacing w:val="-30"/>
              </w:rPr>
              <w:t xml:space="preserve"> </w:t>
            </w:r>
            <w:r>
              <w:rPr>
                <w:spacing w:val="6"/>
              </w:rPr>
              <w:t>。3.决定、告知责任：经行政</w:t>
            </w:r>
            <w:r>
              <w:rPr>
                <w:spacing w:val="4"/>
              </w:rPr>
              <w:t>机构负责人批准后实施行政强制</w:t>
            </w:r>
            <w:r>
              <w:rPr>
                <w:spacing w:val="-26"/>
              </w:rPr>
              <w:t xml:space="preserve"> </w:t>
            </w:r>
            <w:r>
              <w:rPr>
                <w:spacing w:val="4"/>
              </w:rPr>
              <w:t>。</w:t>
            </w:r>
            <w:r>
              <w:rPr>
                <w:spacing w:val="-48"/>
              </w:rPr>
              <w:t xml:space="preserve"> </w:t>
            </w:r>
            <w:r>
              <w:rPr>
                <w:spacing w:val="4"/>
              </w:rPr>
              <w:t>当场告知当</w:t>
            </w:r>
            <w:r>
              <w:rPr>
                <w:spacing w:val="5"/>
              </w:rPr>
              <w:t>事人采取行政强制的理由</w:t>
            </w:r>
            <w:r>
              <w:rPr>
                <w:spacing w:val="-16"/>
              </w:rPr>
              <w:t xml:space="preserve"> </w:t>
            </w:r>
            <w:r>
              <w:rPr>
                <w:spacing w:val="5"/>
              </w:rPr>
              <w:t>、依据以及当事人依</w:t>
            </w:r>
            <w:r>
              <w:rPr>
                <w:spacing w:val="6"/>
              </w:rPr>
              <w:t>法享有的权利及救济途径</w:t>
            </w:r>
            <w:r>
              <w:rPr>
                <w:spacing w:val="-28"/>
              </w:rPr>
              <w:t xml:space="preserve"> </w:t>
            </w:r>
            <w:r>
              <w:rPr>
                <w:spacing w:val="6"/>
              </w:rPr>
              <w:t>。4.执行责任：制作</w:t>
            </w:r>
            <w:r>
              <w:rPr>
                <w:spacing w:val="8"/>
              </w:rPr>
              <w:t>并送达查封（扣押、冻结）决定书，妥善保管</w:t>
            </w:r>
            <w:r>
              <w:rPr>
                <w:spacing w:val="5"/>
              </w:rPr>
              <w:t>有关财物</w:t>
            </w:r>
            <w:r>
              <w:rPr>
                <w:spacing w:val="-36"/>
              </w:rPr>
              <w:t xml:space="preserve"> </w:t>
            </w:r>
            <w:r>
              <w:rPr>
                <w:spacing w:val="5"/>
              </w:rPr>
              <w:t>。5.法律法规规章文件规定应履行的</w:t>
            </w:r>
            <w:r>
              <w:rPr>
                <w:spacing w:val="3"/>
              </w:rPr>
              <w:t>其他责任。</w:t>
            </w:r>
          </w:p>
        </w:tc>
        <w:tc>
          <w:tcPr>
            <w:tcW w:w="832" w:type="dxa"/>
            <w:vAlign w:val="top"/>
          </w:tcPr>
          <w:p w14:paraId="46C2F320">
            <w:pPr>
              <w:spacing w:line="282" w:lineRule="auto"/>
              <w:rPr>
                <w:rFonts w:ascii="Arial"/>
                <w:sz w:val="21"/>
              </w:rPr>
            </w:pPr>
          </w:p>
          <w:p w14:paraId="670F92D2">
            <w:pPr>
              <w:spacing w:line="283" w:lineRule="auto"/>
              <w:rPr>
                <w:rFonts w:ascii="Arial"/>
                <w:sz w:val="21"/>
              </w:rPr>
            </w:pPr>
          </w:p>
          <w:p w14:paraId="447835D2">
            <w:pPr>
              <w:spacing w:line="283" w:lineRule="auto"/>
              <w:rPr>
                <w:rFonts w:ascii="Arial"/>
                <w:sz w:val="21"/>
              </w:rPr>
            </w:pPr>
          </w:p>
          <w:p w14:paraId="057A1EB9">
            <w:pPr>
              <w:pStyle w:val="6"/>
              <w:spacing w:before="55" w:line="238" w:lineRule="auto"/>
              <w:ind w:left="44" w:right="77" w:hanging="6"/>
              <w:jc w:val="both"/>
            </w:pPr>
            <w:r>
              <w:rPr>
                <w:spacing w:val="-12"/>
              </w:rPr>
              <w:t>《</w:t>
            </w:r>
            <w:r>
              <w:rPr>
                <w:spacing w:val="41"/>
              </w:rPr>
              <w:t xml:space="preserve"> </w:t>
            </w:r>
            <w:r>
              <w:rPr>
                <w:spacing w:val="-12"/>
              </w:rPr>
              <w:t>行</w:t>
            </w:r>
            <w:r>
              <w:rPr>
                <w:spacing w:val="19"/>
              </w:rPr>
              <w:t xml:space="preserve"> </w:t>
            </w:r>
            <w:r>
              <w:rPr>
                <w:spacing w:val="-12"/>
              </w:rPr>
              <w:t>政</w:t>
            </w:r>
            <w:r>
              <w:rPr>
                <w:spacing w:val="2"/>
              </w:rPr>
              <w:t>强制法》</w:t>
            </w:r>
            <w:r>
              <w:rPr>
                <w:spacing w:val="1"/>
              </w:rPr>
              <w:t>第十</w:t>
            </w:r>
            <w:r>
              <w:rPr>
                <w:rFonts w:hint="eastAsia"/>
                <w:spacing w:val="1"/>
                <w:lang w:eastAsia="zh-CN"/>
              </w:rPr>
              <w:t>八条</w:t>
            </w:r>
            <w:r>
              <w:rPr>
                <w:spacing w:val="1"/>
              </w:rPr>
              <w:t>、</w:t>
            </w:r>
          </w:p>
          <w:p w14:paraId="4E5BAEB6">
            <w:pPr>
              <w:pStyle w:val="6"/>
              <w:spacing w:line="229" w:lineRule="auto"/>
              <w:ind w:left="44"/>
            </w:pPr>
            <w:r>
              <w:rPr>
                <w:spacing w:val="1"/>
              </w:rPr>
              <w:t>二十四、</w:t>
            </w:r>
          </w:p>
          <w:p w14:paraId="5C73562A">
            <w:pPr>
              <w:pStyle w:val="6"/>
              <w:spacing w:before="6" w:line="230" w:lineRule="auto"/>
              <w:ind w:left="44"/>
            </w:pPr>
            <w:r>
              <w:rPr>
                <w:spacing w:val="1"/>
              </w:rPr>
              <w:t>二十六、</w:t>
            </w:r>
          </w:p>
          <w:p w14:paraId="4638CAFD">
            <w:pPr>
              <w:pStyle w:val="6"/>
              <w:spacing w:before="8" w:line="230" w:lineRule="auto"/>
              <w:ind w:left="44"/>
            </w:pPr>
            <w:r>
              <w:rPr>
                <w:spacing w:val="1"/>
              </w:rPr>
              <w:t>三十一、</w:t>
            </w:r>
          </w:p>
          <w:p w14:paraId="0972F0F2">
            <w:pPr>
              <w:pStyle w:val="6"/>
              <w:spacing w:before="8" w:line="237" w:lineRule="auto"/>
              <w:ind w:left="44" w:right="84"/>
            </w:pPr>
            <w:r>
              <w:rPr>
                <w:spacing w:val="3"/>
              </w:rPr>
              <w:t>三十二、三十三条</w:t>
            </w:r>
          </w:p>
        </w:tc>
        <w:tc>
          <w:tcPr>
            <w:tcW w:w="674" w:type="dxa"/>
            <w:vAlign w:val="top"/>
          </w:tcPr>
          <w:p w14:paraId="6CA9E3F1">
            <w:pPr>
              <w:spacing w:line="250" w:lineRule="auto"/>
              <w:rPr>
                <w:rFonts w:ascii="Arial"/>
                <w:sz w:val="21"/>
              </w:rPr>
            </w:pPr>
          </w:p>
          <w:p w14:paraId="59693AF0">
            <w:pPr>
              <w:spacing w:line="250" w:lineRule="auto"/>
              <w:rPr>
                <w:rFonts w:ascii="Arial"/>
                <w:sz w:val="21"/>
              </w:rPr>
            </w:pPr>
          </w:p>
          <w:p w14:paraId="428BC951">
            <w:pPr>
              <w:spacing w:line="250" w:lineRule="auto"/>
              <w:rPr>
                <w:rFonts w:ascii="Arial"/>
                <w:sz w:val="21"/>
              </w:rPr>
            </w:pPr>
          </w:p>
          <w:p w14:paraId="518D7911">
            <w:pPr>
              <w:spacing w:line="250" w:lineRule="auto"/>
              <w:rPr>
                <w:rFonts w:ascii="Arial"/>
                <w:sz w:val="21"/>
              </w:rPr>
            </w:pPr>
          </w:p>
          <w:p w14:paraId="1FC3F3A3">
            <w:pPr>
              <w:spacing w:line="250" w:lineRule="auto"/>
              <w:rPr>
                <w:rFonts w:ascii="Arial"/>
                <w:sz w:val="21"/>
              </w:rPr>
            </w:pPr>
          </w:p>
          <w:p w14:paraId="5C0CA2EB">
            <w:pPr>
              <w:spacing w:line="251" w:lineRule="auto"/>
              <w:rPr>
                <w:rFonts w:ascii="Arial"/>
                <w:sz w:val="21"/>
              </w:rPr>
            </w:pPr>
          </w:p>
          <w:p w14:paraId="544FA1B7">
            <w:pPr>
              <w:pStyle w:val="6"/>
              <w:spacing w:before="55" w:line="238" w:lineRule="auto"/>
              <w:ind w:left="44" w:right="103" w:hanging="3"/>
            </w:pPr>
            <w:r>
              <w:rPr>
                <w:spacing w:val="2"/>
              </w:rPr>
              <w:t>综合执</w:t>
            </w:r>
            <w:r>
              <w:rPr>
                <w:spacing w:val="1"/>
              </w:rPr>
              <w:t>法大队</w:t>
            </w:r>
          </w:p>
        </w:tc>
        <w:tc>
          <w:tcPr>
            <w:tcW w:w="775" w:type="dxa"/>
            <w:vAlign w:val="top"/>
          </w:tcPr>
          <w:p w14:paraId="183C776F">
            <w:pPr>
              <w:spacing w:line="266" w:lineRule="auto"/>
              <w:rPr>
                <w:rFonts w:ascii="Arial"/>
                <w:sz w:val="21"/>
              </w:rPr>
            </w:pPr>
          </w:p>
          <w:p w14:paraId="11301340">
            <w:pPr>
              <w:spacing w:line="267" w:lineRule="auto"/>
              <w:rPr>
                <w:rFonts w:ascii="Arial"/>
                <w:sz w:val="21"/>
              </w:rPr>
            </w:pPr>
          </w:p>
          <w:p w14:paraId="71D9F58F">
            <w:pPr>
              <w:spacing w:line="267" w:lineRule="auto"/>
              <w:rPr>
                <w:rFonts w:ascii="Arial"/>
                <w:sz w:val="21"/>
              </w:rPr>
            </w:pPr>
          </w:p>
          <w:p w14:paraId="390963A0">
            <w:pPr>
              <w:spacing w:line="267" w:lineRule="auto"/>
              <w:rPr>
                <w:rFonts w:ascii="Arial"/>
                <w:sz w:val="21"/>
              </w:rPr>
            </w:pPr>
          </w:p>
          <w:p w14:paraId="3D2EAE75">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755DF99C">
            <w:pPr>
              <w:rPr>
                <w:rFonts w:ascii="Arial"/>
                <w:sz w:val="21"/>
              </w:rPr>
            </w:pPr>
          </w:p>
        </w:tc>
      </w:tr>
      <w:tr w14:paraId="7CCEE6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0" w:hRule="atLeast"/>
        </w:trPr>
        <w:tc>
          <w:tcPr>
            <w:tcW w:w="422" w:type="dxa"/>
            <w:vAlign w:val="top"/>
          </w:tcPr>
          <w:p w14:paraId="414E2389">
            <w:pPr>
              <w:spacing w:line="294" w:lineRule="auto"/>
              <w:rPr>
                <w:rFonts w:ascii="Arial"/>
                <w:sz w:val="21"/>
              </w:rPr>
            </w:pPr>
          </w:p>
          <w:p w14:paraId="42E7123B">
            <w:pPr>
              <w:spacing w:line="294" w:lineRule="auto"/>
              <w:rPr>
                <w:rFonts w:ascii="Arial"/>
                <w:sz w:val="21"/>
              </w:rPr>
            </w:pPr>
          </w:p>
          <w:p w14:paraId="72DD9242">
            <w:pPr>
              <w:spacing w:line="294" w:lineRule="auto"/>
              <w:rPr>
                <w:rFonts w:ascii="Arial"/>
                <w:sz w:val="21"/>
              </w:rPr>
            </w:pPr>
          </w:p>
          <w:p w14:paraId="10866AC4">
            <w:pPr>
              <w:spacing w:line="294" w:lineRule="auto"/>
              <w:rPr>
                <w:rFonts w:ascii="Arial"/>
                <w:sz w:val="21"/>
              </w:rPr>
            </w:pPr>
          </w:p>
          <w:p w14:paraId="13EA9BF6">
            <w:pPr>
              <w:pStyle w:val="6"/>
              <w:spacing w:before="55" w:line="230" w:lineRule="exact"/>
              <w:ind w:left="95"/>
            </w:pPr>
            <w:r>
              <w:rPr>
                <w:spacing w:val="-3"/>
                <w:position w:val="1"/>
              </w:rPr>
              <w:t>142</w:t>
            </w:r>
          </w:p>
        </w:tc>
        <w:tc>
          <w:tcPr>
            <w:tcW w:w="573" w:type="dxa"/>
            <w:vAlign w:val="top"/>
          </w:tcPr>
          <w:p w14:paraId="52583238">
            <w:pPr>
              <w:rPr>
                <w:rFonts w:ascii="Arial"/>
                <w:sz w:val="21"/>
              </w:rPr>
            </w:pPr>
          </w:p>
          <w:p w14:paraId="644F6BCC">
            <w:pPr>
              <w:rPr>
                <w:rFonts w:ascii="Arial"/>
                <w:sz w:val="21"/>
              </w:rPr>
            </w:pPr>
          </w:p>
          <w:p w14:paraId="73D3A958">
            <w:pPr>
              <w:rPr>
                <w:rFonts w:ascii="Arial"/>
                <w:sz w:val="21"/>
              </w:rPr>
            </w:pPr>
          </w:p>
          <w:p w14:paraId="0F9D68CE">
            <w:pPr>
              <w:rPr>
                <w:rFonts w:ascii="Arial"/>
                <w:sz w:val="21"/>
              </w:rPr>
            </w:pPr>
          </w:p>
          <w:p w14:paraId="65653FB1">
            <w:pPr>
              <w:pStyle w:val="6"/>
              <w:spacing w:before="55" w:line="238" w:lineRule="auto"/>
              <w:ind w:left="114" w:right="105"/>
              <w:jc w:val="both"/>
            </w:pPr>
            <w:r>
              <w:rPr>
                <w:spacing w:val="1"/>
              </w:rPr>
              <w:t>应急管理部门</w:t>
            </w:r>
          </w:p>
        </w:tc>
        <w:tc>
          <w:tcPr>
            <w:tcW w:w="530" w:type="dxa"/>
            <w:vAlign w:val="top"/>
          </w:tcPr>
          <w:p w14:paraId="750EB846">
            <w:pPr>
              <w:spacing w:line="267" w:lineRule="auto"/>
              <w:rPr>
                <w:rFonts w:ascii="Arial"/>
                <w:sz w:val="21"/>
              </w:rPr>
            </w:pPr>
          </w:p>
          <w:p w14:paraId="4AEF358D">
            <w:pPr>
              <w:spacing w:line="267" w:lineRule="auto"/>
              <w:rPr>
                <w:rFonts w:ascii="Arial"/>
                <w:sz w:val="21"/>
              </w:rPr>
            </w:pPr>
          </w:p>
          <w:p w14:paraId="7BE28B7B">
            <w:pPr>
              <w:spacing w:line="267" w:lineRule="auto"/>
              <w:rPr>
                <w:rFonts w:ascii="Arial"/>
                <w:sz w:val="21"/>
              </w:rPr>
            </w:pPr>
          </w:p>
          <w:p w14:paraId="52BEED20">
            <w:pPr>
              <w:spacing w:line="268" w:lineRule="auto"/>
              <w:rPr>
                <w:rFonts w:ascii="Arial"/>
                <w:sz w:val="21"/>
              </w:rPr>
            </w:pPr>
          </w:p>
          <w:p w14:paraId="2B396107">
            <w:pPr>
              <w:pStyle w:val="6"/>
              <w:spacing w:before="55" w:line="237" w:lineRule="auto"/>
              <w:ind w:left="99" w:right="83" w:hanging="4"/>
            </w:pPr>
            <w:r>
              <w:t>行政</w:t>
            </w:r>
            <w:r>
              <w:rPr>
                <w:spacing w:val="-2"/>
              </w:rPr>
              <w:t>强制</w:t>
            </w:r>
          </w:p>
        </w:tc>
        <w:tc>
          <w:tcPr>
            <w:tcW w:w="991" w:type="dxa"/>
            <w:vAlign w:val="top"/>
          </w:tcPr>
          <w:p w14:paraId="5D36F29B">
            <w:pPr>
              <w:spacing w:line="315" w:lineRule="auto"/>
              <w:rPr>
                <w:rFonts w:ascii="Arial"/>
                <w:sz w:val="21"/>
              </w:rPr>
            </w:pPr>
          </w:p>
          <w:p w14:paraId="29A9F31A">
            <w:pPr>
              <w:spacing w:line="316" w:lineRule="auto"/>
              <w:rPr>
                <w:rFonts w:ascii="Arial"/>
                <w:sz w:val="21"/>
              </w:rPr>
            </w:pPr>
          </w:p>
          <w:p w14:paraId="7A4CCF39">
            <w:pPr>
              <w:pStyle w:val="6"/>
              <w:spacing w:before="55" w:line="238" w:lineRule="auto"/>
              <w:ind w:left="54" w:right="47"/>
              <w:jc w:val="both"/>
            </w:pPr>
            <w:r>
              <w:rPr>
                <w:spacing w:val="4"/>
              </w:rPr>
              <w:t>对非药品类易制毒化学品的违法生</w:t>
            </w:r>
            <w:r>
              <w:rPr>
                <w:spacing w:val="5"/>
              </w:rPr>
              <w:t>产、经营行</w:t>
            </w:r>
            <w:r>
              <w:rPr>
                <w:spacing w:val="3"/>
              </w:rPr>
              <w:t>为的查封、</w:t>
            </w:r>
          </w:p>
          <w:p w14:paraId="00122B3A">
            <w:pPr>
              <w:pStyle w:val="6"/>
              <w:spacing w:line="229" w:lineRule="auto"/>
              <w:ind w:left="328"/>
            </w:pPr>
            <w:r>
              <w:rPr>
                <w:spacing w:val="-1"/>
              </w:rPr>
              <w:t>扣押</w:t>
            </w:r>
          </w:p>
        </w:tc>
        <w:tc>
          <w:tcPr>
            <w:tcW w:w="619" w:type="dxa"/>
            <w:vAlign w:val="top"/>
          </w:tcPr>
          <w:p w14:paraId="622C1539">
            <w:pPr>
              <w:rPr>
                <w:rFonts w:ascii="Arial"/>
                <w:sz w:val="21"/>
              </w:rPr>
            </w:pPr>
          </w:p>
        </w:tc>
        <w:tc>
          <w:tcPr>
            <w:tcW w:w="6286" w:type="dxa"/>
            <w:vAlign w:val="top"/>
          </w:tcPr>
          <w:p w14:paraId="462673D3">
            <w:pPr>
              <w:spacing w:line="247" w:lineRule="auto"/>
              <w:rPr>
                <w:rFonts w:ascii="Arial"/>
                <w:sz w:val="21"/>
              </w:rPr>
            </w:pPr>
          </w:p>
          <w:p w14:paraId="4D1A71B1">
            <w:pPr>
              <w:spacing w:line="247" w:lineRule="auto"/>
              <w:rPr>
                <w:rFonts w:ascii="Arial"/>
                <w:sz w:val="21"/>
              </w:rPr>
            </w:pPr>
          </w:p>
          <w:p w14:paraId="06AB82B4">
            <w:pPr>
              <w:spacing w:line="248" w:lineRule="auto"/>
              <w:rPr>
                <w:rFonts w:ascii="Arial"/>
                <w:sz w:val="21"/>
              </w:rPr>
            </w:pPr>
          </w:p>
          <w:p w14:paraId="7FE4B72D">
            <w:pPr>
              <w:pStyle w:val="6"/>
              <w:spacing w:before="55" w:line="229" w:lineRule="auto"/>
              <w:ind w:left="25"/>
            </w:pPr>
            <w:r>
              <w:rPr>
                <w:spacing w:val="7"/>
              </w:rPr>
              <w:t>【法规】《易制毒化学品管理条例》</w:t>
            </w:r>
            <w:r>
              <w:rPr>
                <w:spacing w:val="-42"/>
              </w:rPr>
              <w:t xml:space="preserve"> </w:t>
            </w:r>
            <w:r>
              <w:rPr>
                <w:spacing w:val="7"/>
              </w:rPr>
              <w:t>（2005年国务院令第445号）</w:t>
            </w:r>
          </w:p>
          <w:p w14:paraId="7BF7ABC6">
            <w:pPr>
              <w:pStyle w:val="6"/>
              <w:spacing w:before="6" w:line="238" w:lineRule="auto"/>
              <w:ind w:left="34" w:right="114" w:firstLine="7"/>
            </w:pPr>
            <w:r>
              <w:rPr>
                <w:spacing w:val="6"/>
              </w:rPr>
              <w:t>第三十二条</w:t>
            </w:r>
            <w:r>
              <w:rPr>
                <w:spacing w:val="50"/>
                <w:w w:val="101"/>
              </w:rPr>
              <w:t xml:space="preserve"> </w:t>
            </w:r>
            <w:r>
              <w:rPr>
                <w:spacing w:val="6"/>
              </w:rPr>
              <w:t>由负有监督管理职责的行政主管部门在进行易制毒化学品监督</w:t>
            </w:r>
            <w:r>
              <w:rPr>
                <w:spacing w:val="5"/>
              </w:rPr>
              <w:t>检查时，可以依法查看现场</w:t>
            </w:r>
            <w:r>
              <w:rPr>
                <w:spacing w:val="-31"/>
              </w:rPr>
              <w:t xml:space="preserve"> </w:t>
            </w:r>
            <w:r>
              <w:rPr>
                <w:spacing w:val="5"/>
              </w:rPr>
              <w:t>、查阅和复制有关资料</w:t>
            </w:r>
            <w:r>
              <w:rPr>
                <w:spacing w:val="-37"/>
              </w:rPr>
              <w:t xml:space="preserve"> </w:t>
            </w:r>
            <w:r>
              <w:rPr>
                <w:spacing w:val="5"/>
              </w:rPr>
              <w:t>、记录有关情况</w:t>
            </w:r>
            <w:r>
              <w:rPr>
                <w:spacing w:val="-45"/>
              </w:rPr>
              <w:t xml:space="preserve"> </w:t>
            </w:r>
            <w:r>
              <w:rPr>
                <w:spacing w:val="5"/>
              </w:rPr>
              <w:t>、扣押相关的证</w:t>
            </w:r>
            <w:r>
              <w:rPr>
                <w:spacing w:val="6"/>
              </w:rPr>
              <w:t>据材料和违法物品</w:t>
            </w:r>
            <w:r>
              <w:rPr>
                <w:spacing w:val="-37"/>
              </w:rPr>
              <w:t xml:space="preserve"> </w:t>
            </w:r>
            <w:r>
              <w:rPr>
                <w:spacing w:val="6"/>
              </w:rPr>
              <w:t>；必要时，可以临时查封有关场所</w:t>
            </w:r>
            <w:r>
              <w:rPr>
                <w:spacing w:val="-35"/>
              </w:rPr>
              <w:t xml:space="preserve"> </w:t>
            </w:r>
            <w:r>
              <w:rPr>
                <w:spacing w:val="6"/>
              </w:rPr>
              <w:t>。被检查的单位或者个人</w:t>
            </w:r>
            <w:r>
              <w:rPr>
                <w:spacing w:val="7"/>
              </w:rPr>
              <w:t>应当如实提供有关情况和材料</w:t>
            </w:r>
            <w:r>
              <w:rPr>
                <w:spacing w:val="-29"/>
              </w:rPr>
              <w:t xml:space="preserve"> </w:t>
            </w:r>
            <w:r>
              <w:rPr>
                <w:spacing w:val="7"/>
              </w:rPr>
              <w:t>、物品，不得拒绝或者隐匿。</w:t>
            </w:r>
          </w:p>
        </w:tc>
        <w:tc>
          <w:tcPr>
            <w:tcW w:w="3744" w:type="dxa"/>
            <w:vAlign w:val="top"/>
          </w:tcPr>
          <w:p w14:paraId="121E389F">
            <w:pPr>
              <w:pStyle w:val="6"/>
              <w:spacing w:before="34" w:line="234" w:lineRule="auto"/>
              <w:ind w:left="35" w:right="114" w:firstLine="9"/>
              <w:jc w:val="both"/>
            </w:pPr>
            <w:r>
              <w:rPr>
                <w:spacing w:val="5"/>
              </w:rPr>
              <w:t>1.调查责任：调查或检查时</w:t>
            </w:r>
            <w:r>
              <w:rPr>
                <w:spacing w:val="-28"/>
              </w:rPr>
              <w:t xml:space="preserve"> </w:t>
            </w:r>
            <w:r>
              <w:rPr>
                <w:spacing w:val="5"/>
              </w:rPr>
              <w:t>，案件承办人不得少于两人</w:t>
            </w:r>
            <w:r>
              <w:rPr>
                <w:spacing w:val="-33"/>
              </w:rPr>
              <w:t xml:space="preserve"> </w:t>
            </w:r>
            <w:r>
              <w:rPr>
                <w:spacing w:val="5"/>
              </w:rPr>
              <w:t>，应当向当事人或者有关人员出示行政执法证件</w:t>
            </w:r>
            <w:r>
              <w:rPr>
                <w:spacing w:val="-31"/>
              </w:rPr>
              <w:t xml:space="preserve"> </w:t>
            </w:r>
            <w:r>
              <w:rPr>
                <w:spacing w:val="5"/>
              </w:rPr>
              <w:t>，现场检查情况应当如实记入现场</w:t>
            </w:r>
            <w:r>
              <w:rPr>
                <w:spacing w:val="6"/>
              </w:rPr>
              <w:t>检查笔录</w:t>
            </w:r>
            <w:r>
              <w:rPr>
                <w:spacing w:val="-45"/>
              </w:rPr>
              <w:t xml:space="preserve"> </w:t>
            </w:r>
            <w:r>
              <w:rPr>
                <w:spacing w:val="6"/>
              </w:rPr>
              <w:t>。2.审查责任：案件承办机构负责人</w:t>
            </w:r>
            <w:r>
              <w:rPr>
                <w:spacing w:val="5"/>
              </w:rPr>
              <w:t>对办案人员提出的采取行政强制的理由</w:t>
            </w:r>
            <w:r>
              <w:rPr>
                <w:spacing w:val="-2"/>
              </w:rPr>
              <w:t xml:space="preserve"> </w:t>
            </w:r>
            <w:r>
              <w:rPr>
                <w:spacing w:val="5"/>
              </w:rPr>
              <w:t>、种类</w:t>
            </w:r>
            <w:r>
              <w:t xml:space="preserve"> </w:t>
            </w:r>
            <w:r>
              <w:rPr>
                <w:spacing w:val="6"/>
              </w:rPr>
              <w:t>、依据进行审查</w:t>
            </w:r>
            <w:r>
              <w:rPr>
                <w:spacing w:val="-30"/>
              </w:rPr>
              <w:t xml:space="preserve"> </w:t>
            </w:r>
            <w:r>
              <w:rPr>
                <w:spacing w:val="6"/>
              </w:rPr>
              <w:t>。3.决定、告知责任：经行政</w:t>
            </w:r>
            <w:r>
              <w:rPr>
                <w:spacing w:val="4"/>
              </w:rPr>
              <w:t>机构负责人批准后实施行政强制</w:t>
            </w:r>
            <w:r>
              <w:rPr>
                <w:spacing w:val="-26"/>
              </w:rPr>
              <w:t xml:space="preserve"> </w:t>
            </w:r>
            <w:r>
              <w:rPr>
                <w:spacing w:val="4"/>
              </w:rPr>
              <w:t>。</w:t>
            </w:r>
            <w:r>
              <w:rPr>
                <w:spacing w:val="-48"/>
              </w:rPr>
              <w:t xml:space="preserve"> </w:t>
            </w:r>
            <w:r>
              <w:rPr>
                <w:spacing w:val="4"/>
              </w:rPr>
              <w:t>当场告知当</w:t>
            </w:r>
            <w:r>
              <w:rPr>
                <w:spacing w:val="5"/>
              </w:rPr>
              <w:t>事人采取行政强制的理由</w:t>
            </w:r>
            <w:r>
              <w:rPr>
                <w:spacing w:val="-16"/>
              </w:rPr>
              <w:t xml:space="preserve"> </w:t>
            </w:r>
            <w:r>
              <w:rPr>
                <w:spacing w:val="5"/>
              </w:rPr>
              <w:t>、依据以及当事人依</w:t>
            </w:r>
            <w:r>
              <w:rPr>
                <w:spacing w:val="6"/>
              </w:rPr>
              <w:t>法享有的权利及救济途径</w:t>
            </w:r>
            <w:r>
              <w:rPr>
                <w:spacing w:val="-28"/>
              </w:rPr>
              <w:t xml:space="preserve"> </w:t>
            </w:r>
            <w:r>
              <w:rPr>
                <w:spacing w:val="6"/>
              </w:rPr>
              <w:t>。4.执行责任：制作</w:t>
            </w:r>
            <w:r>
              <w:rPr>
                <w:spacing w:val="8"/>
              </w:rPr>
              <w:t>并送达查封（扣押、冻结）决定书，妥善保管</w:t>
            </w:r>
            <w:r>
              <w:rPr>
                <w:spacing w:val="5"/>
              </w:rPr>
              <w:t>有关财物</w:t>
            </w:r>
            <w:r>
              <w:rPr>
                <w:spacing w:val="-36"/>
              </w:rPr>
              <w:t xml:space="preserve"> </w:t>
            </w:r>
            <w:r>
              <w:rPr>
                <w:spacing w:val="5"/>
              </w:rPr>
              <w:t>。5.法律法规规章文件规定应履行的</w:t>
            </w:r>
            <w:r>
              <w:rPr>
                <w:spacing w:val="3"/>
              </w:rPr>
              <w:t>其他责任。</w:t>
            </w:r>
          </w:p>
        </w:tc>
        <w:tc>
          <w:tcPr>
            <w:tcW w:w="832" w:type="dxa"/>
            <w:vAlign w:val="top"/>
          </w:tcPr>
          <w:p w14:paraId="7546B9D1">
            <w:pPr>
              <w:spacing w:line="414" w:lineRule="auto"/>
              <w:rPr>
                <w:rFonts w:ascii="Arial"/>
                <w:sz w:val="21"/>
              </w:rPr>
            </w:pPr>
          </w:p>
          <w:p w14:paraId="68BFDD72">
            <w:pPr>
              <w:pStyle w:val="6"/>
              <w:spacing w:before="55" w:line="238" w:lineRule="auto"/>
              <w:ind w:left="44" w:right="77" w:hanging="6"/>
              <w:jc w:val="both"/>
            </w:pPr>
            <w:r>
              <w:rPr>
                <w:spacing w:val="-12"/>
              </w:rPr>
              <w:t>《</w:t>
            </w:r>
            <w:r>
              <w:rPr>
                <w:spacing w:val="41"/>
              </w:rPr>
              <w:t xml:space="preserve"> </w:t>
            </w:r>
            <w:r>
              <w:rPr>
                <w:spacing w:val="-12"/>
              </w:rPr>
              <w:t>行</w:t>
            </w:r>
            <w:r>
              <w:rPr>
                <w:spacing w:val="19"/>
              </w:rPr>
              <w:t xml:space="preserve"> </w:t>
            </w:r>
            <w:r>
              <w:rPr>
                <w:spacing w:val="-12"/>
              </w:rPr>
              <w:t>政</w:t>
            </w:r>
            <w:r>
              <w:rPr>
                <w:spacing w:val="2"/>
              </w:rPr>
              <w:t>强制法》</w:t>
            </w:r>
            <w:r>
              <w:rPr>
                <w:spacing w:val="1"/>
              </w:rPr>
              <w:t>第十</w:t>
            </w:r>
            <w:r>
              <w:rPr>
                <w:rFonts w:hint="eastAsia"/>
                <w:spacing w:val="1"/>
                <w:lang w:eastAsia="zh-CN"/>
              </w:rPr>
              <w:t>八条</w:t>
            </w:r>
            <w:r>
              <w:rPr>
                <w:spacing w:val="1"/>
              </w:rPr>
              <w:t>、</w:t>
            </w:r>
          </w:p>
          <w:p w14:paraId="31555DCC">
            <w:pPr>
              <w:pStyle w:val="6"/>
              <w:spacing w:before="1" w:line="230" w:lineRule="auto"/>
              <w:ind w:left="44"/>
            </w:pPr>
            <w:r>
              <w:rPr>
                <w:spacing w:val="1"/>
              </w:rPr>
              <w:t>二十四、</w:t>
            </w:r>
          </w:p>
          <w:p w14:paraId="5C47A8FE">
            <w:pPr>
              <w:pStyle w:val="6"/>
              <w:spacing w:before="6" w:line="230" w:lineRule="auto"/>
              <w:ind w:left="44"/>
            </w:pPr>
            <w:r>
              <w:rPr>
                <w:spacing w:val="1"/>
              </w:rPr>
              <w:t>二十六、</w:t>
            </w:r>
          </w:p>
          <w:p w14:paraId="69C806CF">
            <w:pPr>
              <w:pStyle w:val="6"/>
              <w:spacing w:before="6" w:line="230" w:lineRule="auto"/>
              <w:ind w:left="44"/>
            </w:pPr>
            <w:r>
              <w:rPr>
                <w:spacing w:val="1"/>
              </w:rPr>
              <w:t>三十一、</w:t>
            </w:r>
          </w:p>
          <w:p w14:paraId="6E5DFAD3">
            <w:pPr>
              <w:pStyle w:val="6"/>
              <w:spacing w:before="6"/>
              <w:ind w:left="44" w:right="84"/>
            </w:pPr>
            <w:r>
              <w:rPr>
                <w:spacing w:val="3"/>
              </w:rPr>
              <w:t>三十二、三十三条</w:t>
            </w:r>
          </w:p>
        </w:tc>
        <w:tc>
          <w:tcPr>
            <w:tcW w:w="674" w:type="dxa"/>
            <w:vAlign w:val="top"/>
          </w:tcPr>
          <w:p w14:paraId="3F410ED2">
            <w:pPr>
              <w:spacing w:line="267" w:lineRule="auto"/>
              <w:rPr>
                <w:rFonts w:ascii="Arial"/>
                <w:sz w:val="21"/>
              </w:rPr>
            </w:pPr>
          </w:p>
          <w:p w14:paraId="4A4F0105">
            <w:pPr>
              <w:spacing w:line="267" w:lineRule="auto"/>
              <w:rPr>
                <w:rFonts w:ascii="Arial"/>
                <w:sz w:val="21"/>
              </w:rPr>
            </w:pPr>
          </w:p>
          <w:p w14:paraId="5A3B633F">
            <w:pPr>
              <w:spacing w:line="267" w:lineRule="auto"/>
              <w:rPr>
                <w:rFonts w:ascii="Arial"/>
                <w:sz w:val="21"/>
              </w:rPr>
            </w:pPr>
          </w:p>
          <w:p w14:paraId="49654E34">
            <w:pPr>
              <w:spacing w:line="267" w:lineRule="auto"/>
              <w:rPr>
                <w:rFonts w:ascii="Arial"/>
                <w:sz w:val="21"/>
              </w:rPr>
            </w:pPr>
          </w:p>
          <w:p w14:paraId="22BB6702">
            <w:pPr>
              <w:pStyle w:val="6"/>
              <w:spacing w:before="55" w:line="238" w:lineRule="auto"/>
              <w:ind w:left="44" w:right="103" w:hanging="3"/>
            </w:pPr>
            <w:r>
              <w:rPr>
                <w:spacing w:val="2"/>
              </w:rPr>
              <w:t>综合执</w:t>
            </w:r>
            <w:r>
              <w:rPr>
                <w:spacing w:val="1"/>
              </w:rPr>
              <w:t>法大队</w:t>
            </w:r>
          </w:p>
        </w:tc>
        <w:tc>
          <w:tcPr>
            <w:tcW w:w="775" w:type="dxa"/>
            <w:vAlign w:val="top"/>
          </w:tcPr>
          <w:p w14:paraId="5FEF2CC6">
            <w:pPr>
              <w:spacing w:line="315" w:lineRule="auto"/>
              <w:rPr>
                <w:rFonts w:ascii="Arial"/>
                <w:sz w:val="21"/>
              </w:rPr>
            </w:pPr>
          </w:p>
          <w:p w14:paraId="51902B6E">
            <w:pPr>
              <w:spacing w:line="316" w:lineRule="auto"/>
              <w:rPr>
                <w:rFonts w:ascii="Arial"/>
                <w:sz w:val="21"/>
              </w:rPr>
            </w:pPr>
          </w:p>
          <w:p w14:paraId="6A8BD89E">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0C6D8A65">
            <w:pPr>
              <w:rPr>
                <w:rFonts w:ascii="Arial"/>
                <w:sz w:val="21"/>
              </w:rPr>
            </w:pPr>
          </w:p>
        </w:tc>
      </w:tr>
    </w:tbl>
    <w:p w14:paraId="3D23E669">
      <w:pPr>
        <w:rPr>
          <w:rFonts w:ascii="Arial"/>
          <w:sz w:val="21"/>
        </w:rPr>
      </w:pPr>
    </w:p>
    <w:p w14:paraId="3755AAB9">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0B6A8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9" w:hRule="atLeast"/>
        </w:trPr>
        <w:tc>
          <w:tcPr>
            <w:tcW w:w="422" w:type="dxa"/>
            <w:vAlign w:val="top"/>
          </w:tcPr>
          <w:p w14:paraId="5483FFD6">
            <w:pPr>
              <w:spacing w:line="257" w:lineRule="auto"/>
              <w:rPr>
                <w:rFonts w:ascii="Arial"/>
                <w:sz w:val="21"/>
              </w:rPr>
            </w:pPr>
          </w:p>
          <w:p w14:paraId="5FD215CE">
            <w:pPr>
              <w:spacing w:line="257" w:lineRule="auto"/>
              <w:rPr>
                <w:rFonts w:ascii="Arial"/>
                <w:sz w:val="21"/>
              </w:rPr>
            </w:pPr>
          </w:p>
          <w:p w14:paraId="460CC2A9">
            <w:pPr>
              <w:spacing w:line="257" w:lineRule="auto"/>
              <w:rPr>
                <w:rFonts w:ascii="Arial"/>
                <w:sz w:val="21"/>
              </w:rPr>
            </w:pPr>
          </w:p>
          <w:p w14:paraId="4A0FF475">
            <w:pPr>
              <w:spacing w:line="257" w:lineRule="auto"/>
              <w:rPr>
                <w:rFonts w:ascii="Arial"/>
                <w:sz w:val="21"/>
              </w:rPr>
            </w:pPr>
          </w:p>
          <w:p w14:paraId="6DD642DD">
            <w:pPr>
              <w:spacing w:line="257" w:lineRule="auto"/>
              <w:rPr>
                <w:rFonts w:ascii="Arial"/>
                <w:sz w:val="21"/>
              </w:rPr>
            </w:pPr>
          </w:p>
          <w:p w14:paraId="0B60641C">
            <w:pPr>
              <w:pStyle w:val="6"/>
              <w:spacing w:before="55" w:line="229" w:lineRule="exact"/>
              <w:ind w:left="95"/>
            </w:pPr>
            <w:r>
              <w:rPr>
                <w:spacing w:val="-3"/>
                <w:position w:val="1"/>
              </w:rPr>
              <w:t>143</w:t>
            </w:r>
          </w:p>
        </w:tc>
        <w:tc>
          <w:tcPr>
            <w:tcW w:w="573" w:type="dxa"/>
            <w:vAlign w:val="top"/>
          </w:tcPr>
          <w:p w14:paraId="614224AF">
            <w:pPr>
              <w:spacing w:line="267" w:lineRule="auto"/>
              <w:rPr>
                <w:rFonts w:ascii="Arial"/>
                <w:sz w:val="21"/>
              </w:rPr>
            </w:pPr>
          </w:p>
          <w:p w14:paraId="236C93CF">
            <w:pPr>
              <w:spacing w:line="267" w:lineRule="auto"/>
              <w:rPr>
                <w:rFonts w:ascii="Arial"/>
                <w:sz w:val="21"/>
              </w:rPr>
            </w:pPr>
          </w:p>
          <w:p w14:paraId="5348894B">
            <w:pPr>
              <w:spacing w:line="267" w:lineRule="auto"/>
              <w:rPr>
                <w:rFonts w:ascii="Arial"/>
                <w:sz w:val="21"/>
              </w:rPr>
            </w:pPr>
          </w:p>
          <w:p w14:paraId="0CC48A84">
            <w:pPr>
              <w:spacing w:line="268" w:lineRule="auto"/>
              <w:rPr>
                <w:rFonts w:ascii="Arial"/>
                <w:sz w:val="21"/>
              </w:rPr>
            </w:pPr>
          </w:p>
          <w:p w14:paraId="3854764D">
            <w:pPr>
              <w:pStyle w:val="6"/>
              <w:spacing w:before="55" w:line="238" w:lineRule="auto"/>
              <w:ind w:left="114" w:right="105"/>
              <w:jc w:val="both"/>
            </w:pPr>
            <w:r>
              <w:rPr>
                <w:spacing w:val="1"/>
              </w:rPr>
              <w:t>应急管理部门</w:t>
            </w:r>
          </w:p>
        </w:tc>
        <w:tc>
          <w:tcPr>
            <w:tcW w:w="530" w:type="dxa"/>
            <w:vAlign w:val="top"/>
          </w:tcPr>
          <w:p w14:paraId="06B35D3F">
            <w:pPr>
              <w:spacing w:line="294" w:lineRule="auto"/>
              <w:rPr>
                <w:rFonts w:ascii="Arial"/>
                <w:sz w:val="21"/>
              </w:rPr>
            </w:pPr>
          </w:p>
          <w:p w14:paraId="42BF00E2">
            <w:pPr>
              <w:spacing w:line="294" w:lineRule="auto"/>
              <w:rPr>
                <w:rFonts w:ascii="Arial"/>
                <w:sz w:val="21"/>
              </w:rPr>
            </w:pPr>
          </w:p>
          <w:p w14:paraId="76B31A05">
            <w:pPr>
              <w:spacing w:line="295" w:lineRule="auto"/>
              <w:rPr>
                <w:rFonts w:ascii="Arial"/>
                <w:sz w:val="21"/>
              </w:rPr>
            </w:pPr>
          </w:p>
          <w:p w14:paraId="480DB4DB">
            <w:pPr>
              <w:spacing w:line="295" w:lineRule="auto"/>
              <w:rPr>
                <w:rFonts w:ascii="Arial"/>
                <w:sz w:val="21"/>
              </w:rPr>
            </w:pPr>
          </w:p>
          <w:p w14:paraId="517743DD">
            <w:pPr>
              <w:pStyle w:val="6"/>
              <w:spacing w:before="55" w:line="237" w:lineRule="auto"/>
              <w:ind w:left="99" w:right="83" w:hanging="4"/>
            </w:pPr>
            <w:r>
              <w:t>行政</w:t>
            </w:r>
            <w:r>
              <w:rPr>
                <w:spacing w:val="-2"/>
              </w:rPr>
              <w:t>强制</w:t>
            </w:r>
          </w:p>
        </w:tc>
        <w:tc>
          <w:tcPr>
            <w:tcW w:w="991" w:type="dxa"/>
            <w:vAlign w:val="top"/>
          </w:tcPr>
          <w:p w14:paraId="3D2022B7">
            <w:pPr>
              <w:spacing w:line="317" w:lineRule="auto"/>
              <w:rPr>
                <w:rFonts w:ascii="Arial"/>
                <w:sz w:val="21"/>
              </w:rPr>
            </w:pPr>
          </w:p>
          <w:p w14:paraId="02245B41">
            <w:pPr>
              <w:spacing w:line="317" w:lineRule="auto"/>
              <w:rPr>
                <w:rFonts w:ascii="Arial"/>
                <w:sz w:val="21"/>
              </w:rPr>
            </w:pPr>
          </w:p>
          <w:p w14:paraId="03527D7D">
            <w:pPr>
              <w:pStyle w:val="6"/>
              <w:spacing w:before="55" w:line="231" w:lineRule="auto"/>
              <w:ind w:left="54"/>
            </w:pPr>
            <w:r>
              <w:rPr>
                <w:spacing w:val="4"/>
              </w:rPr>
              <w:t>对生产经营</w:t>
            </w:r>
          </w:p>
          <w:p w14:paraId="2B2EB963">
            <w:pPr>
              <w:pStyle w:val="6"/>
              <w:spacing w:before="4" w:line="229" w:lineRule="auto"/>
              <w:ind w:left="57"/>
            </w:pPr>
            <w:r>
              <w:rPr>
                <w:spacing w:val="4"/>
              </w:rPr>
              <w:t>单位有重大</w:t>
            </w:r>
          </w:p>
          <w:p w14:paraId="6A704F02">
            <w:pPr>
              <w:pStyle w:val="6"/>
              <w:spacing w:before="8" w:line="231" w:lineRule="auto"/>
              <w:ind w:left="55"/>
            </w:pPr>
            <w:r>
              <w:rPr>
                <w:spacing w:val="3"/>
              </w:rPr>
              <w:t>安全隐患，</w:t>
            </w:r>
          </w:p>
          <w:p w14:paraId="023E6749">
            <w:pPr>
              <w:pStyle w:val="6"/>
              <w:spacing w:before="4" w:line="229" w:lineRule="auto"/>
              <w:ind w:left="52"/>
            </w:pPr>
            <w:r>
              <w:rPr>
                <w:spacing w:val="5"/>
              </w:rPr>
              <w:t>拒不执行安</w:t>
            </w:r>
          </w:p>
          <w:p w14:paraId="4E60FA0A">
            <w:pPr>
              <w:pStyle w:val="6"/>
              <w:spacing w:before="11" w:line="231" w:lineRule="auto"/>
              <w:ind w:left="57"/>
            </w:pPr>
            <w:r>
              <w:rPr>
                <w:spacing w:val="4"/>
              </w:rPr>
              <w:t>全执令的强</w:t>
            </w:r>
          </w:p>
          <w:p w14:paraId="0468EF7B">
            <w:pPr>
              <w:pStyle w:val="6"/>
              <w:spacing w:before="5" w:line="229" w:lineRule="auto"/>
              <w:ind w:left="234"/>
            </w:pPr>
            <w:r>
              <w:rPr>
                <w:spacing w:val="3"/>
              </w:rPr>
              <w:t>制措施</w:t>
            </w:r>
          </w:p>
        </w:tc>
        <w:tc>
          <w:tcPr>
            <w:tcW w:w="619" w:type="dxa"/>
            <w:vAlign w:val="top"/>
          </w:tcPr>
          <w:p w14:paraId="2AD79E95">
            <w:pPr>
              <w:rPr>
                <w:rFonts w:ascii="Arial"/>
                <w:sz w:val="21"/>
              </w:rPr>
            </w:pPr>
          </w:p>
        </w:tc>
        <w:tc>
          <w:tcPr>
            <w:tcW w:w="6286" w:type="dxa"/>
            <w:vAlign w:val="top"/>
          </w:tcPr>
          <w:p w14:paraId="6E3B5274">
            <w:pPr>
              <w:pStyle w:val="6"/>
              <w:spacing w:before="34" w:line="229" w:lineRule="auto"/>
              <w:ind w:left="25"/>
            </w:pPr>
            <w:r>
              <w:rPr>
                <w:spacing w:val="5"/>
              </w:rPr>
              <w:t>【法律】《中华人民共和国安全生产法》</w:t>
            </w:r>
            <w:r>
              <w:rPr>
                <w:spacing w:val="-29"/>
              </w:rPr>
              <w:t xml:space="preserve"> </w:t>
            </w:r>
            <w:r>
              <w:rPr>
                <w:spacing w:val="5"/>
              </w:rPr>
              <w:t>（2021年9月1</w:t>
            </w:r>
            <w:r>
              <w:rPr>
                <w:spacing w:val="-33"/>
              </w:rPr>
              <w:t xml:space="preserve"> </w:t>
            </w:r>
            <w:r>
              <w:rPr>
                <w:spacing w:val="5"/>
              </w:rPr>
              <w:t>日起施行）</w:t>
            </w:r>
          </w:p>
          <w:p w14:paraId="0986F90A">
            <w:pPr>
              <w:pStyle w:val="6"/>
              <w:spacing w:before="9" w:line="237" w:lineRule="auto"/>
              <w:ind w:left="34" w:right="138" w:firstLine="7"/>
            </w:pPr>
            <w:r>
              <w:rPr>
                <w:spacing w:val="7"/>
              </w:rPr>
              <w:t>第七十条  负有安全生产监督管理职责的部门依法对存在重大事故隐患的生产</w:t>
            </w:r>
            <w:r>
              <w:rPr>
                <w:spacing w:val="5"/>
              </w:rPr>
              <w:t>经营单位作出停产停业</w:t>
            </w:r>
            <w:r>
              <w:rPr>
                <w:spacing w:val="-30"/>
              </w:rPr>
              <w:t xml:space="preserve"> </w:t>
            </w:r>
            <w:r>
              <w:rPr>
                <w:spacing w:val="5"/>
              </w:rPr>
              <w:t>、停止施工</w:t>
            </w:r>
            <w:r>
              <w:rPr>
                <w:spacing w:val="-50"/>
              </w:rPr>
              <w:t xml:space="preserve"> </w:t>
            </w:r>
            <w:r>
              <w:rPr>
                <w:spacing w:val="5"/>
              </w:rPr>
              <w:t>、停止使用相关设施或者设备的决定</w:t>
            </w:r>
            <w:r>
              <w:rPr>
                <w:spacing w:val="-24"/>
              </w:rPr>
              <w:t xml:space="preserve"> </w:t>
            </w:r>
            <w:r>
              <w:rPr>
                <w:spacing w:val="5"/>
              </w:rPr>
              <w:t>，生产经营单位应当依法执行</w:t>
            </w:r>
            <w:r>
              <w:rPr>
                <w:spacing w:val="-30"/>
              </w:rPr>
              <w:t xml:space="preserve"> </w:t>
            </w:r>
            <w:r>
              <w:rPr>
                <w:spacing w:val="5"/>
              </w:rPr>
              <w:t>，及时消除事故隐患</w:t>
            </w:r>
            <w:r>
              <w:rPr>
                <w:spacing w:val="-40"/>
              </w:rPr>
              <w:t xml:space="preserve"> </w:t>
            </w:r>
            <w:r>
              <w:rPr>
                <w:spacing w:val="5"/>
              </w:rPr>
              <w:t>。生产经营单位拒不执行</w:t>
            </w:r>
            <w:r>
              <w:rPr>
                <w:spacing w:val="-36"/>
              </w:rPr>
              <w:t xml:space="preserve"> </w:t>
            </w:r>
            <w:r>
              <w:rPr>
                <w:spacing w:val="5"/>
              </w:rPr>
              <w:t>，有发生</w:t>
            </w:r>
            <w:r>
              <w:rPr>
                <w:spacing w:val="6"/>
              </w:rPr>
              <w:t>生产安全事故的现实危险的</w:t>
            </w:r>
            <w:r>
              <w:rPr>
                <w:spacing w:val="-31"/>
              </w:rPr>
              <w:t xml:space="preserve"> </w:t>
            </w:r>
            <w:r>
              <w:rPr>
                <w:spacing w:val="6"/>
              </w:rPr>
              <w:t>，在保证安全的前提下</w:t>
            </w:r>
            <w:r>
              <w:rPr>
                <w:spacing w:val="-39"/>
              </w:rPr>
              <w:t xml:space="preserve"> </w:t>
            </w:r>
            <w:r>
              <w:rPr>
                <w:spacing w:val="6"/>
              </w:rPr>
              <w:t>，经本部门</w:t>
            </w:r>
            <w:r>
              <w:rPr>
                <w:spacing w:val="5"/>
              </w:rPr>
              <w:t>主要负责人批</w:t>
            </w:r>
          </w:p>
          <w:p w14:paraId="6ED71810">
            <w:pPr>
              <w:pStyle w:val="6"/>
              <w:spacing w:before="1" w:line="238" w:lineRule="auto"/>
              <w:ind w:left="35" w:right="138" w:firstLine="1"/>
            </w:pPr>
            <w:r>
              <w:rPr>
                <w:spacing w:val="7"/>
              </w:rPr>
              <w:t>准，负有安全生产监督管理职责的部门可以采取通知有</w:t>
            </w:r>
            <w:r>
              <w:rPr>
                <w:spacing w:val="6"/>
              </w:rPr>
              <w:t>关单位停止供电 、停止供应民用爆炸物品等措施</w:t>
            </w:r>
            <w:r>
              <w:rPr>
                <w:spacing w:val="-34"/>
              </w:rPr>
              <w:t xml:space="preserve"> </w:t>
            </w:r>
            <w:r>
              <w:rPr>
                <w:spacing w:val="6"/>
              </w:rPr>
              <w:t>，强制生产经营单位履行决定</w:t>
            </w:r>
            <w:r>
              <w:rPr>
                <w:spacing w:val="-30"/>
              </w:rPr>
              <w:t xml:space="preserve"> </w:t>
            </w:r>
            <w:r>
              <w:rPr>
                <w:spacing w:val="6"/>
              </w:rPr>
              <w:t>。通知应</w:t>
            </w:r>
            <w:r>
              <w:rPr>
                <w:spacing w:val="5"/>
              </w:rPr>
              <w:t>当采用书面形</w:t>
            </w:r>
            <w:r>
              <w:rPr>
                <w:spacing w:val="8"/>
              </w:rPr>
              <w:t>式，有关单位应当予以配合。</w:t>
            </w:r>
          </w:p>
          <w:p w14:paraId="695AA4DC">
            <w:pPr>
              <w:pStyle w:val="6"/>
              <w:spacing w:line="238" w:lineRule="auto"/>
              <w:ind w:left="34" w:right="143" w:firstLine="5"/>
            </w:pPr>
            <w:r>
              <w:rPr>
                <w:spacing w:val="6"/>
              </w:rPr>
              <w:t>负有安全生产监督管理职责的部门依照前款规定采取停止供电措施 ，除有危及生产安全的紧急情形外</w:t>
            </w:r>
            <w:r>
              <w:rPr>
                <w:spacing w:val="-36"/>
              </w:rPr>
              <w:t xml:space="preserve"> </w:t>
            </w:r>
            <w:r>
              <w:rPr>
                <w:spacing w:val="6"/>
              </w:rPr>
              <w:t>，应当提前二十四小时通知生产经营单位</w:t>
            </w:r>
            <w:r>
              <w:rPr>
                <w:spacing w:val="-18"/>
              </w:rPr>
              <w:t xml:space="preserve"> </w:t>
            </w:r>
            <w:r>
              <w:rPr>
                <w:spacing w:val="6"/>
              </w:rPr>
              <w:t>。</w:t>
            </w:r>
            <w:r>
              <w:rPr>
                <w:spacing w:val="5"/>
              </w:rPr>
              <w:t>生产经营单</w:t>
            </w:r>
            <w:r>
              <w:rPr>
                <w:spacing w:val="6"/>
              </w:rPr>
              <w:t>位依法履行行政决定</w:t>
            </w:r>
            <w:r>
              <w:rPr>
                <w:spacing w:val="-38"/>
              </w:rPr>
              <w:t xml:space="preserve"> </w:t>
            </w:r>
            <w:r>
              <w:rPr>
                <w:spacing w:val="6"/>
              </w:rPr>
              <w:t>、采取相应措施消除事故隐患的</w:t>
            </w:r>
            <w:r>
              <w:rPr>
                <w:spacing w:val="-28"/>
              </w:rPr>
              <w:t xml:space="preserve"> </w:t>
            </w:r>
            <w:r>
              <w:rPr>
                <w:spacing w:val="6"/>
              </w:rPr>
              <w:t>，负有安全生</w:t>
            </w:r>
            <w:r>
              <w:rPr>
                <w:spacing w:val="5"/>
              </w:rPr>
              <w:t>产监督管理</w:t>
            </w:r>
            <w:r>
              <w:rPr>
                <w:spacing w:val="6"/>
              </w:rPr>
              <w:t>职责的部门应当及时解除前款规定的措施</w:t>
            </w:r>
            <w:r>
              <w:rPr>
                <w:spacing w:val="-31"/>
              </w:rPr>
              <w:t xml:space="preserve"> </w:t>
            </w:r>
            <w:r>
              <w:rPr>
                <w:spacing w:val="6"/>
              </w:rPr>
              <w:t>。</w:t>
            </w:r>
          </w:p>
        </w:tc>
        <w:tc>
          <w:tcPr>
            <w:tcW w:w="3744" w:type="dxa"/>
            <w:vAlign w:val="top"/>
          </w:tcPr>
          <w:p w14:paraId="12DDBA20">
            <w:pPr>
              <w:pStyle w:val="6"/>
              <w:spacing w:before="141" w:line="238" w:lineRule="auto"/>
              <w:ind w:left="35" w:right="114" w:firstLine="9"/>
              <w:jc w:val="both"/>
            </w:pPr>
            <w:r>
              <w:rPr>
                <w:spacing w:val="5"/>
              </w:rPr>
              <w:t>1.调查责任：调查或检查时</w:t>
            </w:r>
            <w:r>
              <w:rPr>
                <w:spacing w:val="-28"/>
              </w:rPr>
              <w:t xml:space="preserve"> </w:t>
            </w:r>
            <w:r>
              <w:rPr>
                <w:spacing w:val="5"/>
              </w:rPr>
              <w:t>，案件承办人不得少于两人</w:t>
            </w:r>
            <w:r>
              <w:rPr>
                <w:spacing w:val="-33"/>
              </w:rPr>
              <w:t xml:space="preserve"> </w:t>
            </w:r>
            <w:r>
              <w:rPr>
                <w:spacing w:val="5"/>
              </w:rPr>
              <w:t>，应当向当事人或者有关人员出示行政执法证件</w:t>
            </w:r>
            <w:r>
              <w:rPr>
                <w:spacing w:val="-31"/>
              </w:rPr>
              <w:t xml:space="preserve"> </w:t>
            </w:r>
            <w:r>
              <w:rPr>
                <w:spacing w:val="5"/>
              </w:rPr>
              <w:t>，现场检查情况应当如实记入现场</w:t>
            </w:r>
            <w:r>
              <w:rPr>
                <w:spacing w:val="6"/>
              </w:rPr>
              <w:t>检查笔录</w:t>
            </w:r>
            <w:r>
              <w:rPr>
                <w:spacing w:val="-45"/>
              </w:rPr>
              <w:t xml:space="preserve"> </w:t>
            </w:r>
            <w:r>
              <w:rPr>
                <w:spacing w:val="6"/>
              </w:rPr>
              <w:t>。2.审查责任：案件承办机构负责人</w:t>
            </w:r>
            <w:r>
              <w:rPr>
                <w:spacing w:val="5"/>
              </w:rPr>
              <w:t>对办案人员提出的采取行政强制的理由</w:t>
            </w:r>
            <w:r>
              <w:rPr>
                <w:spacing w:val="-2"/>
              </w:rPr>
              <w:t xml:space="preserve"> </w:t>
            </w:r>
            <w:r>
              <w:rPr>
                <w:spacing w:val="5"/>
              </w:rPr>
              <w:t>、种类</w:t>
            </w:r>
            <w:r>
              <w:t xml:space="preserve"> </w:t>
            </w:r>
            <w:r>
              <w:rPr>
                <w:spacing w:val="6"/>
              </w:rPr>
              <w:t>、依据进行审查</w:t>
            </w:r>
            <w:r>
              <w:rPr>
                <w:spacing w:val="-30"/>
              </w:rPr>
              <w:t xml:space="preserve"> </w:t>
            </w:r>
            <w:r>
              <w:rPr>
                <w:spacing w:val="6"/>
              </w:rPr>
              <w:t>。3.决定、告知责任：经行政</w:t>
            </w:r>
            <w:r>
              <w:rPr>
                <w:spacing w:val="4"/>
              </w:rPr>
              <w:t>机构负责人批准后实施行政强制</w:t>
            </w:r>
            <w:r>
              <w:rPr>
                <w:spacing w:val="-26"/>
              </w:rPr>
              <w:t xml:space="preserve"> </w:t>
            </w:r>
            <w:r>
              <w:rPr>
                <w:spacing w:val="4"/>
              </w:rPr>
              <w:t>。</w:t>
            </w:r>
            <w:r>
              <w:rPr>
                <w:spacing w:val="-48"/>
              </w:rPr>
              <w:t xml:space="preserve"> </w:t>
            </w:r>
            <w:r>
              <w:rPr>
                <w:spacing w:val="4"/>
              </w:rPr>
              <w:t>当场告知当</w:t>
            </w:r>
            <w:r>
              <w:rPr>
                <w:spacing w:val="5"/>
              </w:rPr>
              <w:t>事人采取行政强制的理由</w:t>
            </w:r>
            <w:r>
              <w:rPr>
                <w:spacing w:val="-16"/>
              </w:rPr>
              <w:t xml:space="preserve"> </w:t>
            </w:r>
            <w:r>
              <w:rPr>
                <w:spacing w:val="5"/>
              </w:rPr>
              <w:t>、依据以及当事人依</w:t>
            </w:r>
            <w:r>
              <w:rPr>
                <w:spacing w:val="6"/>
              </w:rPr>
              <w:t>法享有的权利及救济途径</w:t>
            </w:r>
            <w:r>
              <w:rPr>
                <w:spacing w:val="-28"/>
              </w:rPr>
              <w:t xml:space="preserve"> </w:t>
            </w:r>
            <w:r>
              <w:rPr>
                <w:spacing w:val="6"/>
              </w:rPr>
              <w:t>。4.执行责任：制作</w:t>
            </w:r>
            <w:r>
              <w:rPr>
                <w:spacing w:val="8"/>
              </w:rPr>
              <w:t>并送达查封（扣押、冻结）决定书，妥善保管</w:t>
            </w:r>
            <w:r>
              <w:rPr>
                <w:spacing w:val="5"/>
              </w:rPr>
              <w:t>有关财物</w:t>
            </w:r>
            <w:r>
              <w:rPr>
                <w:spacing w:val="-36"/>
              </w:rPr>
              <w:t xml:space="preserve"> </w:t>
            </w:r>
            <w:r>
              <w:rPr>
                <w:spacing w:val="5"/>
              </w:rPr>
              <w:t>。5.法律法规规章文件规定应履行的</w:t>
            </w:r>
            <w:r>
              <w:rPr>
                <w:spacing w:val="3"/>
              </w:rPr>
              <w:t>其他责任。</w:t>
            </w:r>
          </w:p>
        </w:tc>
        <w:tc>
          <w:tcPr>
            <w:tcW w:w="832" w:type="dxa"/>
            <w:vAlign w:val="top"/>
          </w:tcPr>
          <w:p w14:paraId="422F9BA9">
            <w:pPr>
              <w:spacing w:line="262" w:lineRule="auto"/>
              <w:rPr>
                <w:rFonts w:ascii="Arial"/>
                <w:sz w:val="21"/>
              </w:rPr>
            </w:pPr>
          </w:p>
          <w:p w14:paraId="2501F628">
            <w:pPr>
              <w:spacing w:line="262" w:lineRule="auto"/>
              <w:rPr>
                <w:rFonts w:ascii="Arial"/>
                <w:sz w:val="21"/>
              </w:rPr>
            </w:pPr>
          </w:p>
          <w:p w14:paraId="15F5EC8E">
            <w:pPr>
              <w:pStyle w:val="6"/>
              <w:spacing w:before="55" w:line="238" w:lineRule="auto"/>
              <w:ind w:left="44" w:right="77" w:hanging="6"/>
              <w:jc w:val="both"/>
            </w:pPr>
            <w:r>
              <w:rPr>
                <w:spacing w:val="-12"/>
              </w:rPr>
              <w:t>《</w:t>
            </w:r>
            <w:r>
              <w:rPr>
                <w:spacing w:val="41"/>
              </w:rPr>
              <w:t xml:space="preserve"> </w:t>
            </w:r>
            <w:r>
              <w:rPr>
                <w:spacing w:val="-12"/>
              </w:rPr>
              <w:t>行</w:t>
            </w:r>
            <w:r>
              <w:rPr>
                <w:spacing w:val="19"/>
              </w:rPr>
              <w:t xml:space="preserve"> </w:t>
            </w:r>
            <w:r>
              <w:rPr>
                <w:spacing w:val="-12"/>
              </w:rPr>
              <w:t>政</w:t>
            </w:r>
            <w:r>
              <w:rPr>
                <w:spacing w:val="2"/>
              </w:rPr>
              <w:t>强制法》</w:t>
            </w:r>
            <w:r>
              <w:rPr>
                <w:spacing w:val="1"/>
              </w:rPr>
              <w:t>第十</w:t>
            </w:r>
            <w:r>
              <w:rPr>
                <w:rFonts w:hint="eastAsia"/>
                <w:spacing w:val="1"/>
                <w:lang w:eastAsia="zh-CN"/>
              </w:rPr>
              <w:t>八条</w:t>
            </w:r>
            <w:r>
              <w:rPr>
                <w:spacing w:val="1"/>
              </w:rPr>
              <w:t>、</w:t>
            </w:r>
          </w:p>
          <w:p w14:paraId="12BB2E8D">
            <w:pPr>
              <w:pStyle w:val="6"/>
              <w:spacing w:line="229" w:lineRule="auto"/>
              <w:ind w:left="44"/>
            </w:pPr>
            <w:r>
              <w:rPr>
                <w:spacing w:val="1"/>
              </w:rPr>
              <w:t>二十四、</w:t>
            </w:r>
          </w:p>
          <w:p w14:paraId="629B7009">
            <w:pPr>
              <w:pStyle w:val="6"/>
              <w:spacing w:before="6" w:line="230" w:lineRule="auto"/>
              <w:ind w:left="44"/>
            </w:pPr>
            <w:r>
              <w:rPr>
                <w:spacing w:val="1"/>
              </w:rPr>
              <w:t>二十六、</w:t>
            </w:r>
          </w:p>
          <w:p w14:paraId="2547BD07">
            <w:pPr>
              <w:pStyle w:val="6"/>
              <w:spacing w:before="6" w:line="230" w:lineRule="auto"/>
              <w:ind w:left="44"/>
            </w:pPr>
            <w:r>
              <w:rPr>
                <w:spacing w:val="1"/>
              </w:rPr>
              <w:t>三十一、</w:t>
            </w:r>
          </w:p>
          <w:p w14:paraId="320CB74F">
            <w:pPr>
              <w:pStyle w:val="6"/>
              <w:spacing w:before="10" w:line="237" w:lineRule="auto"/>
              <w:ind w:left="44" w:right="84"/>
            </w:pPr>
            <w:r>
              <w:rPr>
                <w:spacing w:val="3"/>
              </w:rPr>
              <w:t>三十二、三十三条</w:t>
            </w:r>
          </w:p>
        </w:tc>
        <w:tc>
          <w:tcPr>
            <w:tcW w:w="674" w:type="dxa"/>
            <w:vAlign w:val="top"/>
          </w:tcPr>
          <w:p w14:paraId="329E6BA4">
            <w:pPr>
              <w:spacing w:line="294" w:lineRule="auto"/>
              <w:rPr>
                <w:rFonts w:ascii="Arial"/>
                <w:sz w:val="21"/>
              </w:rPr>
            </w:pPr>
          </w:p>
          <w:p w14:paraId="1EE56FDC">
            <w:pPr>
              <w:spacing w:line="294" w:lineRule="auto"/>
              <w:rPr>
                <w:rFonts w:ascii="Arial"/>
                <w:sz w:val="21"/>
              </w:rPr>
            </w:pPr>
          </w:p>
          <w:p w14:paraId="3F9A375F">
            <w:pPr>
              <w:spacing w:line="294" w:lineRule="auto"/>
              <w:rPr>
                <w:rFonts w:ascii="Arial"/>
                <w:sz w:val="21"/>
              </w:rPr>
            </w:pPr>
          </w:p>
          <w:p w14:paraId="69C2E11B">
            <w:pPr>
              <w:spacing w:line="295" w:lineRule="auto"/>
              <w:rPr>
                <w:rFonts w:ascii="Arial"/>
                <w:sz w:val="21"/>
              </w:rPr>
            </w:pPr>
          </w:p>
          <w:p w14:paraId="416662E8">
            <w:pPr>
              <w:pStyle w:val="6"/>
              <w:spacing w:before="55" w:line="238" w:lineRule="auto"/>
              <w:ind w:left="44" w:right="103" w:hanging="3"/>
            </w:pPr>
            <w:r>
              <w:rPr>
                <w:spacing w:val="2"/>
              </w:rPr>
              <w:t>综合执</w:t>
            </w:r>
            <w:r>
              <w:rPr>
                <w:spacing w:val="1"/>
              </w:rPr>
              <w:t>法大队</w:t>
            </w:r>
          </w:p>
        </w:tc>
        <w:tc>
          <w:tcPr>
            <w:tcW w:w="775" w:type="dxa"/>
            <w:vAlign w:val="top"/>
          </w:tcPr>
          <w:p w14:paraId="2FF3CB05">
            <w:pPr>
              <w:spacing w:line="247" w:lineRule="auto"/>
              <w:rPr>
                <w:rFonts w:ascii="Arial"/>
                <w:sz w:val="21"/>
              </w:rPr>
            </w:pPr>
          </w:p>
          <w:p w14:paraId="73EF32C0">
            <w:pPr>
              <w:spacing w:line="248" w:lineRule="auto"/>
              <w:rPr>
                <w:rFonts w:ascii="Arial"/>
                <w:sz w:val="21"/>
              </w:rPr>
            </w:pPr>
          </w:p>
          <w:p w14:paraId="4C10A6D0">
            <w:pPr>
              <w:spacing w:line="248" w:lineRule="auto"/>
              <w:rPr>
                <w:rFonts w:ascii="Arial"/>
                <w:sz w:val="21"/>
              </w:rPr>
            </w:pPr>
          </w:p>
          <w:p w14:paraId="351E3E6C">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70F3936A">
            <w:pPr>
              <w:rPr>
                <w:rFonts w:ascii="Arial"/>
                <w:sz w:val="21"/>
              </w:rPr>
            </w:pPr>
          </w:p>
        </w:tc>
      </w:tr>
      <w:tr w14:paraId="54389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65" w:hRule="atLeast"/>
        </w:trPr>
        <w:tc>
          <w:tcPr>
            <w:tcW w:w="422" w:type="dxa"/>
            <w:vAlign w:val="top"/>
          </w:tcPr>
          <w:p w14:paraId="01E7FD0E">
            <w:pPr>
              <w:spacing w:line="282" w:lineRule="auto"/>
              <w:rPr>
                <w:rFonts w:ascii="Arial"/>
                <w:sz w:val="21"/>
              </w:rPr>
            </w:pPr>
          </w:p>
          <w:p w14:paraId="7CFE348A">
            <w:pPr>
              <w:spacing w:line="282" w:lineRule="auto"/>
              <w:rPr>
                <w:rFonts w:ascii="Arial"/>
                <w:sz w:val="21"/>
              </w:rPr>
            </w:pPr>
          </w:p>
          <w:p w14:paraId="75E20580">
            <w:pPr>
              <w:spacing w:line="283" w:lineRule="auto"/>
              <w:rPr>
                <w:rFonts w:ascii="Arial"/>
                <w:sz w:val="21"/>
              </w:rPr>
            </w:pPr>
          </w:p>
          <w:p w14:paraId="2557999A">
            <w:pPr>
              <w:pStyle w:val="6"/>
              <w:spacing w:before="56" w:line="230" w:lineRule="exact"/>
              <w:ind w:left="95"/>
            </w:pPr>
            <w:r>
              <w:rPr>
                <w:spacing w:val="-3"/>
                <w:position w:val="1"/>
              </w:rPr>
              <w:t>144</w:t>
            </w:r>
          </w:p>
        </w:tc>
        <w:tc>
          <w:tcPr>
            <w:tcW w:w="573" w:type="dxa"/>
            <w:vAlign w:val="top"/>
          </w:tcPr>
          <w:p w14:paraId="369275CA">
            <w:pPr>
              <w:spacing w:line="313" w:lineRule="auto"/>
              <w:rPr>
                <w:rFonts w:ascii="Arial"/>
                <w:sz w:val="21"/>
              </w:rPr>
            </w:pPr>
          </w:p>
          <w:p w14:paraId="343AAF77">
            <w:pPr>
              <w:spacing w:line="314" w:lineRule="auto"/>
              <w:rPr>
                <w:rFonts w:ascii="Arial"/>
                <w:sz w:val="21"/>
              </w:rPr>
            </w:pPr>
          </w:p>
          <w:p w14:paraId="3E37FC87">
            <w:pPr>
              <w:pStyle w:val="6"/>
              <w:spacing w:before="55" w:line="239" w:lineRule="auto"/>
              <w:ind w:left="114" w:right="105"/>
              <w:jc w:val="both"/>
            </w:pPr>
            <w:r>
              <w:rPr>
                <w:spacing w:val="1"/>
              </w:rPr>
              <w:t>应急管理部门</w:t>
            </w:r>
          </w:p>
        </w:tc>
        <w:tc>
          <w:tcPr>
            <w:tcW w:w="530" w:type="dxa"/>
            <w:vAlign w:val="top"/>
          </w:tcPr>
          <w:p w14:paraId="7E45D4F8">
            <w:pPr>
              <w:spacing w:line="246" w:lineRule="auto"/>
              <w:rPr>
                <w:rFonts w:ascii="Arial"/>
                <w:sz w:val="21"/>
              </w:rPr>
            </w:pPr>
          </w:p>
          <w:p w14:paraId="33963AEC">
            <w:pPr>
              <w:spacing w:line="246" w:lineRule="auto"/>
              <w:rPr>
                <w:rFonts w:ascii="Arial"/>
                <w:sz w:val="21"/>
              </w:rPr>
            </w:pPr>
          </w:p>
          <w:p w14:paraId="13308BF7">
            <w:pPr>
              <w:spacing w:line="246" w:lineRule="auto"/>
              <w:rPr>
                <w:rFonts w:ascii="Arial"/>
                <w:sz w:val="21"/>
              </w:rPr>
            </w:pPr>
          </w:p>
          <w:p w14:paraId="364D35E6">
            <w:pPr>
              <w:pStyle w:val="6"/>
              <w:spacing w:before="56" w:line="236" w:lineRule="auto"/>
              <w:ind w:left="95" w:right="83"/>
            </w:pPr>
            <w:r>
              <w:t>行政检查</w:t>
            </w:r>
          </w:p>
        </w:tc>
        <w:tc>
          <w:tcPr>
            <w:tcW w:w="991" w:type="dxa"/>
            <w:vAlign w:val="top"/>
          </w:tcPr>
          <w:p w14:paraId="16FFEE2D">
            <w:pPr>
              <w:pStyle w:val="6"/>
              <w:spacing w:before="32" w:line="228" w:lineRule="auto"/>
              <w:ind w:left="54"/>
            </w:pPr>
            <w:r>
              <w:rPr>
                <w:spacing w:val="4"/>
              </w:rPr>
              <w:t>对非煤矿山</w:t>
            </w:r>
          </w:p>
          <w:p w14:paraId="0EFCB8CD">
            <w:pPr>
              <w:pStyle w:val="6"/>
              <w:spacing w:before="8" w:line="231" w:lineRule="auto"/>
              <w:ind w:left="66"/>
            </w:pPr>
            <w:r>
              <w:rPr>
                <w:spacing w:val="2"/>
              </w:rPr>
              <w:t>、金属冶炼</w:t>
            </w:r>
          </w:p>
          <w:p w14:paraId="37D93ECC">
            <w:pPr>
              <w:pStyle w:val="6"/>
              <w:spacing w:before="5" w:line="231" w:lineRule="auto"/>
              <w:ind w:left="53"/>
            </w:pPr>
            <w:r>
              <w:rPr>
                <w:spacing w:val="5"/>
              </w:rPr>
              <w:t>建设项目和</w:t>
            </w:r>
          </w:p>
          <w:p w14:paraId="61AC815B">
            <w:pPr>
              <w:pStyle w:val="6"/>
              <w:spacing w:before="6" w:line="231" w:lineRule="auto"/>
              <w:ind w:left="53"/>
            </w:pPr>
            <w:r>
              <w:rPr>
                <w:spacing w:val="3"/>
              </w:rPr>
              <w:t>用于生产、</w:t>
            </w:r>
          </w:p>
          <w:p w14:paraId="70B6EC2C">
            <w:pPr>
              <w:pStyle w:val="6"/>
              <w:spacing w:before="7" w:line="227" w:lineRule="auto"/>
              <w:ind w:left="54"/>
            </w:pPr>
            <w:r>
              <w:rPr>
                <w:spacing w:val="4"/>
              </w:rPr>
              <w:t>储存危险物</w:t>
            </w:r>
          </w:p>
          <w:p w14:paraId="7EB47438">
            <w:pPr>
              <w:pStyle w:val="6"/>
              <w:spacing w:before="10" w:line="231" w:lineRule="auto"/>
              <w:ind w:left="72"/>
            </w:pPr>
            <w:r>
              <w:rPr>
                <w:spacing w:val="1"/>
              </w:rPr>
              <w:t>品的建设项</w:t>
            </w:r>
          </w:p>
          <w:p w14:paraId="386BFA05">
            <w:pPr>
              <w:pStyle w:val="6"/>
              <w:spacing w:before="5" w:line="231" w:lineRule="auto"/>
              <w:ind w:left="84"/>
            </w:pPr>
            <w:r>
              <w:rPr>
                <w:spacing w:val="-2"/>
              </w:rPr>
              <w:t>目验收活动</w:t>
            </w:r>
          </w:p>
          <w:p w14:paraId="6B521CB6">
            <w:pPr>
              <w:pStyle w:val="6"/>
              <w:spacing w:before="6" w:line="230" w:lineRule="auto"/>
              <w:ind w:left="53"/>
            </w:pPr>
            <w:r>
              <w:rPr>
                <w:spacing w:val="5"/>
              </w:rPr>
              <w:t>和验收结果</w:t>
            </w:r>
          </w:p>
          <w:p w14:paraId="08F8774E">
            <w:pPr>
              <w:pStyle w:val="6"/>
              <w:spacing w:before="9" w:line="185" w:lineRule="auto"/>
              <w:ind w:left="63"/>
            </w:pPr>
            <w:r>
              <w:rPr>
                <w:spacing w:val="3"/>
              </w:rPr>
              <w:t>的监督核查</w:t>
            </w:r>
          </w:p>
        </w:tc>
        <w:tc>
          <w:tcPr>
            <w:tcW w:w="619" w:type="dxa"/>
            <w:vAlign w:val="top"/>
          </w:tcPr>
          <w:p w14:paraId="1ED0297B">
            <w:pPr>
              <w:rPr>
                <w:rFonts w:ascii="Arial"/>
                <w:sz w:val="21"/>
              </w:rPr>
            </w:pPr>
          </w:p>
        </w:tc>
        <w:tc>
          <w:tcPr>
            <w:tcW w:w="6286" w:type="dxa"/>
            <w:vAlign w:val="top"/>
          </w:tcPr>
          <w:p w14:paraId="1C68F36A">
            <w:pPr>
              <w:spacing w:line="411" w:lineRule="auto"/>
              <w:rPr>
                <w:rFonts w:ascii="Arial"/>
                <w:sz w:val="21"/>
              </w:rPr>
            </w:pPr>
          </w:p>
          <w:p w14:paraId="76F77048">
            <w:pPr>
              <w:pStyle w:val="6"/>
              <w:spacing w:before="55" w:line="229" w:lineRule="auto"/>
              <w:ind w:left="25"/>
            </w:pPr>
            <w:r>
              <w:rPr>
                <w:spacing w:val="5"/>
              </w:rPr>
              <w:t>【法律】《中华人民共和国安全生产法》</w:t>
            </w:r>
            <w:r>
              <w:rPr>
                <w:spacing w:val="-29"/>
              </w:rPr>
              <w:t xml:space="preserve"> </w:t>
            </w:r>
            <w:r>
              <w:rPr>
                <w:spacing w:val="5"/>
              </w:rPr>
              <w:t>（2021年9月1</w:t>
            </w:r>
            <w:r>
              <w:rPr>
                <w:spacing w:val="-33"/>
              </w:rPr>
              <w:t xml:space="preserve"> </w:t>
            </w:r>
            <w:r>
              <w:rPr>
                <w:spacing w:val="5"/>
              </w:rPr>
              <w:t>日起施行）</w:t>
            </w:r>
          </w:p>
          <w:p w14:paraId="31FD4A29">
            <w:pPr>
              <w:pStyle w:val="6"/>
              <w:spacing w:before="8" w:line="238" w:lineRule="auto"/>
              <w:ind w:left="34" w:right="74" w:firstLine="7"/>
              <w:jc w:val="both"/>
            </w:pPr>
            <w:r>
              <w:rPr>
                <w:spacing w:val="5"/>
              </w:rPr>
              <w:t>第三十三条</w:t>
            </w:r>
            <w:r>
              <w:rPr>
                <w:spacing w:val="30"/>
                <w:w w:val="101"/>
              </w:rPr>
              <w:t xml:space="preserve"> </w:t>
            </w:r>
            <w:r>
              <w:rPr>
                <w:spacing w:val="5"/>
              </w:rPr>
              <w:t>建设项目安全设施的设计人</w:t>
            </w:r>
            <w:r>
              <w:rPr>
                <w:spacing w:val="-31"/>
              </w:rPr>
              <w:t xml:space="preserve"> </w:t>
            </w:r>
            <w:r>
              <w:rPr>
                <w:spacing w:val="5"/>
              </w:rPr>
              <w:t>、设计单位应当对安全设施设计负责</w:t>
            </w:r>
            <w:r>
              <w:rPr>
                <w:spacing w:val="-47"/>
              </w:rPr>
              <w:t xml:space="preserve"> </w:t>
            </w:r>
            <w:r>
              <w:rPr>
                <w:spacing w:val="5"/>
              </w:rPr>
              <w:t>。</w:t>
            </w:r>
            <w:r>
              <w:rPr>
                <w:spacing w:val="7"/>
              </w:rPr>
              <w:t>矿山、金属冶炼建设项目和用于生产</w:t>
            </w:r>
            <w:r>
              <w:rPr>
                <w:spacing w:val="-29"/>
              </w:rPr>
              <w:t xml:space="preserve"> </w:t>
            </w:r>
            <w:r>
              <w:rPr>
                <w:spacing w:val="7"/>
              </w:rPr>
              <w:t>、储存、装卸危险物品的建设项目的</w:t>
            </w:r>
            <w:r>
              <w:rPr>
                <w:spacing w:val="6"/>
              </w:rPr>
              <w:t>安全</w:t>
            </w:r>
            <w:r>
              <w:t xml:space="preserve">  </w:t>
            </w:r>
            <w:r>
              <w:rPr>
                <w:spacing w:val="6"/>
              </w:rPr>
              <w:t>。设施设计应当按照国家有关规定报经有关部门审查 ，审查部门及其负责审查</w:t>
            </w:r>
            <w:r>
              <w:rPr>
                <w:spacing w:val="8"/>
              </w:rPr>
              <w:t>的人员对审查结果负责。</w:t>
            </w:r>
          </w:p>
        </w:tc>
        <w:tc>
          <w:tcPr>
            <w:tcW w:w="3744" w:type="dxa"/>
            <w:vAlign w:val="top"/>
          </w:tcPr>
          <w:p w14:paraId="1F3F4B91">
            <w:pPr>
              <w:spacing w:line="410" w:lineRule="auto"/>
              <w:rPr>
                <w:rFonts w:ascii="Arial"/>
                <w:sz w:val="21"/>
              </w:rPr>
            </w:pPr>
          </w:p>
          <w:p w14:paraId="02D80E6D">
            <w:pPr>
              <w:pStyle w:val="6"/>
              <w:spacing w:before="55" w:line="238" w:lineRule="auto"/>
              <w:ind w:left="37" w:right="114" w:firstLine="6"/>
              <w:jc w:val="both"/>
            </w:pPr>
            <w:r>
              <w:rPr>
                <w:spacing w:val="5"/>
              </w:rPr>
              <w:t>1.检查责任：</w:t>
            </w:r>
            <w:r>
              <w:rPr>
                <w:spacing w:val="-45"/>
              </w:rPr>
              <w:t xml:space="preserve"> </w:t>
            </w:r>
            <w:r>
              <w:rPr>
                <w:spacing w:val="5"/>
              </w:rPr>
              <w:t>定期根据法律法规对相关工作开</w:t>
            </w:r>
            <w:r>
              <w:rPr>
                <w:spacing w:val="7"/>
              </w:rPr>
              <w:t>展检查。2.处置责任：根据有关规定作出相应</w:t>
            </w:r>
            <w:r>
              <w:rPr>
                <w:spacing w:val="4"/>
              </w:rPr>
              <w:t>处置措施</w:t>
            </w:r>
            <w:r>
              <w:rPr>
                <w:spacing w:val="-39"/>
              </w:rPr>
              <w:t xml:space="preserve"> </w:t>
            </w:r>
            <w:r>
              <w:rPr>
                <w:spacing w:val="4"/>
              </w:rPr>
              <w:t>。3.事后管理责任：</w:t>
            </w:r>
            <w:r>
              <w:rPr>
                <w:spacing w:val="-46"/>
              </w:rPr>
              <w:t xml:space="preserve"> </w:t>
            </w:r>
            <w:r>
              <w:rPr>
                <w:spacing w:val="4"/>
              </w:rPr>
              <w:t>对检查情况进行</w:t>
            </w:r>
            <w:r>
              <w:rPr>
                <w:spacing w:val="5"/>
              </w:rPr>
              <w:t>汇总、分类、归档备查</w:t>
            </w:r>
            <w:r>
              <w:rPr>
                <w:spacing w:val="-47"/>
              </w:rPr>
              <w:t xml:space="preserve"> </w:t>
            </w:r>
            <w:r>
              <w:rPr>
                <w:spacing w:val="5"/>
              </w:rPr>
              <w:t>，并跟踪监测</w:t>
            </w:r>
            <w:r>
              <w:rPr>
                <w:spacing w:val="-47"/>
              </w:rPr>
              <w:t xml:space="preserve"> </w:t>
            </w:r>
            <w:r>
              <w:rPr>
                <w:spacing w:val="5"/>
              </w:rPr>
              <w:t>。4.其他</w:t>
            </w:r>
            <w:r>
              <w:rPr>
                <w:spacing w:val="6"/>
              </w:rPr>
              <w:t>法律法规规章文件规定应履行的责任</w:t>
            </w:r>
            <w:r>
              <w:rPr>
                <w:spacing w:val="-40"/>
              </w:rPr>
              <w:t xml:space="preserve"> </w:t>
            </w:r>
            <w:r>
              <w:rPr>
                <w:spacing w:val="6"/>
              </w:rPr>
              <w:t>。</w:t>
            </w:r>
          </w:p>
        </w:tc>
        <w:tc>
          <w:tcPr>
            <w:tcW w:w="832" w:type="dxa"/>
            <w:vAlign w:val="top"/>
          </w:tcPr>
          <w:p w14:paraId="52AA8CC9">
            <w:pPr>
              <w:spacing w:line="314" w:lineRule="auto"/>
              <w:rPr>
                <w:rFonts w:ascii="Arial"/>
                <w:sz w:val="21"/>
              </w:rPr>
            </w:pPr>
          </w:p>
          <w:p w14:paraId="40FC58B1">
            <w:pPr>
              <w:spacing w:line="314" w:lineRule="auto"/>
              <w:rPr>
                <w:rFonts w:ascii="Arial"/>
                <w:sz w:val="21"/>
              </w:rPr>
            </w:pPr>
          </w:p>
          <w:p w14:paraId="219A2A01">
            <w:pPr>
              <w:pStyle w:val="6"/>
              <w:spacing w:before="55" w:line="239" w:lineRule="auto"/>
              <w:ind w:left="40" w:right="77" w:hanging="2"/>
              <w:jc w:val="both"/>
            </w:pPr>
            <w:r>
              <w:rPr>
                <w:spacing w:val="5"/>
              </w:rPr>
              <w:t>《</w:t>
            </w:r>
            <w:r>
              <w:rPr>
                <w:rFonts w:hint="eastAsia"/>
                <w:spacing w:val="5"/>
                <w:lang w:eastAsia="zh-CN"/>
              </w:rPr>
              <w:t>中华人民共和国安全生产法</w:t>
            </w:r>
            <w:r>
              <w:rPr>
                <w:spacing w:val="-3"/>
              </w:rPr>
              <w:t>》</w:t>
            </w:r>
            <w:r>
              <w:rPr>
                <w:spacing w:val="-51"/>
              </w:rPr>
              <w:t xml:space="preserve"> </w:t>
            </w:r>
            <w:r>
              <w:rPr>
                <w:spacing w:val="-3"/>
              </w:rPr>
              <w:t>第</w:t>
            </w:r>
            <w:r>
              <w:rPr>
                <w:spacing w:val="4"/>
              </w:rPr>
              <w:t>三十三条</w:t>
            </w:r>
          </w:p>
        </w:tc>
        <w:tc>
          <w:tcPr>
            <w:tcW w:w="674" w:type="dxa"/>
            <w:vAlign w:val="top"/>
          </w:tcPr>
          <w:p w14:paraId="19993212">
            <w:pPr>
              <w:spacing w:line="245" w:lineRule="auto"/>
              <w:rPr>
                <w:rFonts w:ascii="Arial"/>
                <w:sz w:val="21"/>
              </w:rPr>
            </w:pPr>
          </w:p>
          <w:p w14:paraId="568A7D74">
            <w:pPr>
              <w:spacing w:line="246" w:lineRule="auto"/>
              <w:rPr>
                <w:rFonts w:ascii="Arial"/>
                <w:sz w:val="21"/>
              </w:rPr>
            </w:pPr>
          </w:p>
          <w:p w14:paraId="2AB0E915">
            <w:pPr>
              <w:spacing w:line="246" w:lineRule="auto"/>
              <w:rPr>
                <w:rFonts w:ascii="Arial"/>
                <w:sz w:val="21"/>
              </w:rPr>
            </w:pPr>
          </w:p>
          <w:p w14:paraId="205FB0DD">
            <w:pPr>
              <w:pStyle w:val="6"/>
              <w:spacing w:before="56" w:line="238" w:lineRule="auto"/>
              <w:ind w:left="44" w:right="103" w:hanging="3"/>
            </w:pPr>
            <w:r>
              <w:rPr>
                <w:spacing w:val="2"/>
              </w:rPr>
              <w:t>综合执</w:t>
            </w:r>
            <w:r>
              <w:rPr>
                <w:spacing w:val="1"/>
              </w:rPr>
              <w:t>法大队</w:t>
            </w:r>
          </w:p>
        </w:tc>
        <w:tc>
          <w:tcPr>
            <w:tcW w:w="775" w:type="dxa"/>
            <w:vAlign w:val="top"/>
          </w:tcPr>
          <w:p w14:paraId="765A79EC">
            <w:pPr>
              <w:spacing w:line="303" w:lineRule="auto"/>
              <w:rPr>
                <w:rFonts w:ascii="Arial"/>
                <w:sz w:val="21"/>
              </w:rPr>
            </w:pPr>
          </w:p>
          <w:p w14:paraId="6700EFCA">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17B29D44">
            <w:pPr>
              <w:rPr>
                <w:rFonts w:ascii="Arial"/>
                <w:sz w:val="21"/>
              </w:rPr>
            </w:pPr>
          </w:p>
        </w:tc>
      </w:tr>
      <w:tr w14:paraId="10F1C1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65" w:hRule="atLeast"/>
        </w:trPr>
        <w:tc>
          <w:tcPr>
            <w:tcW w:w="422" w:type="dxa"/>
            <w:vAlign w:val="top"/>
          </w:tcPr>
          <w:p w14:paraId="480680DF">
            <w:pPr>
              <w:spacing w:line="268" w:lineRule="auto"/>
              <w:rPr>
                <w:rFonts w:ascii="Arial"/>
                <w:sz w:val="21"/>
              </w:rPr>
            </w:pPr>
          </w:p>
          <w:p w14:paraId="5902D123">
            <w:pPr>
              <w:spacing w:line="269" w:lineRule="auto"/>
              <w:rPr>
                <w:rFonts w:ascii="Arial"/>
                <w:sz w:val="21"/>
              </w:rPr>
            </w:pPr>
          </w:p>
          <w:p w14:paraId="4FB6E5D5">
            <w:pPr>
              <w:spacing w:line="269" w:lineRule="auto"/>
              <w:rPr>
                <w:rFonts w:ascii="Arial"/>
                <w:sz w:val="21"/>
              </w:rPr>
            </w:pPr>
          </w:p>
          <w:p w14:paraId="39D9BE46">
            <w:pPr>
              <w:spacing w:line="269" w:lineRule="auto"/>
              <w:rPr>
                <w:rFonts w:ascii="Arial"/>
                <w:sz w:val="21"/>
              </w:rPr>
            </w:pPr>
          </w:p>
          <w:p w14:paraId="576830BA">
            <w:pPr>
              <w:spacing w:line="269" w:lineRule="auto"/>
              <w:rPr>
                <w:rFonts w:ascii="Arial"/>
                <w:sz w:val="21"/>
              </w:rPr>
            </w:pPr>
          </w:p>
          <w:p w14:paraId="78018BAD">
            <w:pPr>
              <w:pStyle w:val="6"/>
              <w:spacing w:before="56" w:line="229" w:lineRule="exact"/>
              <w:ind w:left="95"/>
            </w:pPr>
            <w:r>
              <w:rPr>
                <w:spacing w:val="-3"/>
                <w:position w:val="1"/>
              </w:rPr>
              <w:t>145</w:t>
            </w:r>
          </w:p>
        </w:tc>
        <w:tc>
          <w:tcPr>
            <w:tcW w:w="573" w:type="dxa"/>
            <w:vAlign w:val="top"/>
          </w:tcPr>
          <w:p w14:paraId="7F4D119C">
            <w:pPr>
              <w:spacing w:line="280" w:lineRule="auto"/>
              <w:rPr>
                <w:rFonts w:ascii="Arial"/>
                <w:sz w:val="21"/>
              </w:rPr>
            </w:pPr>
          </w:p>
          <w:p w14:paraId="77CE32C2">
            <w:pPr>
              <w:spacing w:line="281" w:lineRule="auto"/>
              <w:rPr>
                <w:rFonts w:ascii="Arial"/>
                <w:sz w:val="21"/>
              </w:rPr>
            </w:pPr>
          </w:p>
          <w:p w14:paraId="61F227E6">
            <w:pPr>
              <w:spacing w:line="281" w:lineRule="auto"/>
              <w:rPr>
                <w:rFonts w:ascii="Arial"/>
                <w:sz w:val="21"/>
              </w:rPr>
            </w:pPr>
          </w:p>
          <w:p w14:paraId="32DB5155">
            <w:pPr>
              <w:spacing w:line="281" w:lineRule="auto"/>
              <w:rPr>
                <w:rFonts w:ascii="Arial"/>
                <w:sz w:val="21"/>
              </w:rPr>
            </w:pPr>
          </w:p>
          <w:p w14:paraId="357465D9">
            <w:pPr>
              <w:pStyle w:val="6"/>
              <w:spacing w:before="56" w:line="239" w:lineRule="auto"/>
              <w:ind w:left="114" w:right="105"/>
              <w:jc w:val="both"/>
            </w:pPr>
            <w:r>
              <w:rPr>
                <w:spacing w:val="1"/>
              </w:rPr>
              <w:t>应急管理部门</w:t>
            </w:r>
          </w:p>
        </w:tc>
        <w:tc>
          <w:tcPr>
            <w:tcW w:w="530" w:type="dxa"/>
            <w:vAlign w:val="top"/>
          </w:tcPr>
          <w:p w14:paraId="6B33046A">
            <w:pPr>
              <w:spacing w:line="246" w:lineRule="auto"/>
              <w:rPr>
                <w:rFonts w:ascii="Arial"/>
                <w:sz w:val="21"/>
              </w:rPr>
            </w:pPr>
          </w:p>
          <w:p w14:paraId="61F07B52">
            <w:pPr>
              <w:spacing w:line="247" w:lineRule="auto"/>
              <w:rPr>
                <w:rFonts w:ascii="Arial"/>
                <w:sz w:val="21"/>
              </w:rPr>
            </w:pPr>
          </w:p>
          <w:p w14:paraId="675F203B">
            <w:pPr>
              <w:spacing w:line="247" w:lineRule="auto"/>
              <w:rPr>
                <w:rFonts w:ascii="Arial"/>
                <w:sz w:val="21"/>
              </w:rPr>
            </w:pPr>
          </w:p>
          <w:p w14:paraId="57B89240">
            <w:pPr>
              <w:spacing w:line="247" w:lineRule="auto"/>
              <w:rPr>
                <w:rFonts w:ascii="Arial"/>
                <w:sz w:val="21"/>
              </w:rPr>
            </w:pPr>
          </w:p>
          <w:p w14:paraId="72FA85A9">
            <w:pPr>
              <w:spacing w:line="247" w:lineRule="auto"/>
              <w:rPr>
                <w:rFonts w:ascii="Arial"/>
                <w:sz w:val="21"/>
              </w:rPr>
            </w:pPr>
          </w:p>
          <w:p w14:paraId="14310E38">
            <w:pPr>
              <w:pStyle w:val="6"/>
              <w:spacing w:before="55" w:line="237" w:lineRule="auto"/>
              <w:ind w:left="95" w:right="83"/>
            </w:pPr>
            <w:r>
              <w:t>行政检查</w:t>
            </w:r>
          </w:p>
        </w:tc>
        <w:tc>
          <w:tcPr>
            <w:tcW w:w="991" w:type="dxa"/>
            <w:vAlign w:val="top"/>
          </w:tcPr>
          <w:p w14:paraId="4EA47F9D">
            <w:pPr>
              <w:spacing w:line="265" w:lineRule="auto"/>
              <w:rPr>
                <w:rFonts w:ascii="Arial"/>
                <w:sz w:val="21"/>
              </w:rPr>
            </w:pPr>
          </w:p>
          <w:p w14:paraId="2404DCBC">
            <w:pPr>
              <w:spacing w:line="266" w:lineRule="auto"/>
              <w:rPr>
                <w:rFonts w:ascii="Arial"/>
                <w:sz w:val="21"/>
              </w:rPr>
            </w:pPr>
          </w:p>
          <w:p w14:paraId="1DB45F0C">
            <w:pPr>
              <w:spacing w:line="266" w:lineRule="auto"/>
              <w:rPr>
                <w:rFonts w:ascii="Arial"/>
                <w:sz w:val="21"/>
              </w:rPr>
            </w:pPr>
          </w:p>
          <w:p w14:paraId="2D7A21BA">
            <w:pPr>
              <w:pStyle w:val="6"/>
              <w:spacing w:before="56" w:line="238" w:lineRule="auto"/>
              <w:ind w:left="53" w:right="51" w:firstLine="1"/>
              <w:jc w:val="both"/>
            </w:pPr>
            <w:r>
              <w:rPr>
                <w:spacing w:val="4"/>
              </w:rPr>
              <w:t>对劳动防护</w:t>
            </w:r>
            <w:r>
              <w:rPr>
                <w:spacing w:val="5"/>
              </w:rPr>
              <w:t>用品使用情况和特种劳动防护用品安全标志的</w:t>
            </w:r>
            <w:r>
              <w:rPr>
                <w:spacing w:val="27"/>
              </w:rPr>
              <w:t>监督检查</w:t>
            </w:r>
          </w:p>
        </w:tc>
        <w:tc>
          <w:tcPr>
            <w:tcW w:w="619" w:type="dxa"/>
            <w:vAlign w:val="top"/>
          </w:tcPr>
          <w:p w14:paraId="5AFA41DA">
            <w:pPr>
              <w:rPr>
                <w:rFonts w:ascii="Arial"/>
                <w:sz w:val="21"/>
              </w:rPr>
            </w:pPr>
          </w:p>
        </w:tc>
        <w:tc>
          <w:tcPr>
            <w:tcW w:w="6286" w:type="dxa"/>
            <w:vAlign w:val="top"/>
          </w:tcPr>
          <w:p w14:paraId="147066AD">
            <w:pPr>
              <w:pStyle w:val="6"/>
              <w:spacing w:before="202" w:line="229" w:lineRule="auto"/>
              <w:ind w:left="25"/>
            </w:pPr>
            <w:r>
              <w:rPr>
                <w:spacing w:val="5"/>
              </w:rPr>
              <w:t>【法律】《中华人民共和国安全生产法》</w:t>
            </w:r>
            <w:r>
              <w:rPr>
                <w:spacing w:val="-29"/>
              </w:rPr>
              <w:t xml:space="preserve"> </w:t>
            </w:r>
            <w:r>
              <w:rPr>
                <w:spacing w:val="5"/>
              </w:rPr>
              <w:t>（2021年9月1</w:t>
            </w:r>
            <w:r>
              <w:rPr>
                <w:spacing w:val="-33"/>
              </w:rPr>
              <w:t xml:space="preserve"> </w:t>
            </w:r>
            <w:r>
              <w:rPr>
                <w:spacing w:val="5"/>
              </w:rPr>
              <w:t>日起施行）</w:t>
            </w:r>
          </w:p>
          <w:p w14:paraId="70EC036D">
            <w:pPr>
              <w:pStyle w:val="6"/>
              <w:spacing w:before="8" w:line="237" w:lineRule="auto"/>
              <w:ind w:left="37" w:right="114" w:firstLine="5"/>
            </w:pPr>
            <w:r>
              <w:rPr>
                <w:spacing w:val="6"/>
              </w:rPr>
              <w:t>第四十五条</w:t>
            </w:r>
            <w:r>
              <w:rPr>
                <w:spacing w:val="48"/>
                <w:w w:val="101"/>
              </w:rPr>
              <w:t xml:space="preserve"> </w:t>
            </w:r>
            <w:r>
              <w:rPr>
                <w:spacing w:val="6"/>
              </w:rPr>
              <w:t>生产经营单位必须为从业人员提供符合国家标准或者行业标准的劳</w:t>
            </w:r>
            <w:r>
              <w:rPr>
                <w:spacing w:val="5"/>
              </w:rPr>
              <w:t>动防护用品</w:t>
            </w:r>
            <w:r>
              <w:rPr>
                <w:spacing w:val="-35"/>
              </w:rPr>
              <w:t xml:space="preserve"> </w:t>
            </w:r>
            <w:r>
              <w:rPr>
                <w:spacing w:val="5"/>
              </w:rPr>
              <w:t>，并监督、教育从业人员按照使用规则佩戴</w:t>
            </w:r>
            <w:r>
              <w:rPr>
                <w:spacing w:val="-26"/>
              </w:rPr>
              <w:t xml:space="preserve"> </w:t>
            </w:r>
            <w:r>
              <w:rPr>
                <w:spacing w:val="5"/>
              </w:rPr>
              <w:t>、使用。</w:t>
            </w:r>
          </w:p>
          <w:p w14:paraId="692F979C">
            <w:pPr>
              <w:pStyle w:val="6"/>
              <w:spacing w:before="1" w:line="238" w:lineRule="auto"/>
              <w:ind w:left="44" w:right="64" w:hanging="2"/>
            </w:pPr>
            <w:r>
              <w:rPr>
                <w:spacing w:val="5"/>
              </w:rPr>
              <w:t>第四十七条</w:t>
            </w:r>
            <w:r>
              <w:rPr>
                <w:spacing w:val="43"/>
              </w:rPr>
              <w:t xml:space="preserve"> </w:t>
            </w:r>
            <w:r>
              <w:rPr>
                <w:spacing w:val="5"/>
              </w:rPr>
              <w:t>生产经营单位应当安排用于配备劳动防护用品 、进行安全生产培训</w:t>
            </w:r>
            <w:r>
              <w:rPr>
                <w:spacing w:val="-1"/>
              </w:rPr>
              <w:t>的经费。</w:t>
            </w:r>
          </w:p>
          <w:p w14:paraId="201947FC">
            <w:pPr>
              <w:pStyle w:val="6"/>
              <w:spacing w:line="237" w:lineRule="auto"/>
              <w:ind w:left="39" w:right="140" w:hanging="14"/>
            </w:pPr>
            <w:r>
              <w:rPr>
                <w:spacing w:val="7"/>
              </w:rPr>
              <w:t>【规章】《安全生产监管监察职责和行政执法责任追究的暂行规定 》（国家安</w:t>
            </w:r>
            <w:r>
              <w:rPr>
                <w:spacing w:val="5"/>
              </w:rPr>
              <w:t>监总局令第24号）</w:t>
            </w:r>
          </w:p>
          <w:p w14:paraId="4E5694AC">
            <w:pPr>
              <w:pStyle w:val="6"/>
              <w:spacing w:before="2" w:line="237" w:lineRule="auto"/>
              <w:ind w:left="37" w:right="119" w:firstLine="4"/>
            </w:pPr>
            <w:r>
              <w:rPr>
                <w:spacing w:val="7"/>
              </w:rPr>
              <w:t>第八条 安全监管监察部门应当按照年度安全监管和煤矿安全监察执法工作计划</w:t>
            </w:r>
            <w:r>
              <w:rPr>
                <w:spacing w:val="3"/>
              </w:rPr>
              <w:t xml:space="preserve"> </w:t>
            </w:r>
            <w:r>
              <w:rPr>
                <w:spacing w:val="6"/>
              </w:rPr>
              <w:t>、现场检查方案</w:t>
            </w:r>
            <w:r>
              <w:rPr>
                <w:spacing w:val="-44"/>
              </w:rPr>
              <w:t xml:space="preserve"> </w:t>
            </w:r>
            <w:r>
              <w:rPr>
                <w:spacing w:val="6"/>
              </w:rPr>
              <w:t>，对生产经营单位是否具备有关法律</w:t>
            </w:r>
            <w:r>
              <w:rPr>
                <w:spacing w:val="-24"/>
              </w:rPr>
              <w:t xml:space="preserve"> </w:t>
            </w:r>
            <w:r>
              <w:rPr>
                <w:spacing w:val="6"/>
              </w:rPr>
              <w:t>、法规、规章和国家标准或者行业标准规定的安全生产条件进行监督检查 ，重</w:t>
            </w:r>
            <w:r>
              <w:rPr>
                <w:spacing w:val="5"/>
              </w:rPr>
              <w:t>点监督检查下列事项：</w:t>
            </w:r>
          </w:p>
          <w:p w14:paraId="135F92A0">
            <w:pPr>
              <w:pStyle w:val="6"/>
              <w:spacing w:before="1" w:line="237" w:lineRule="auto"/>
              <w:ind w:left="47" w:right="140" w:hanging="9"/>
            </w:pPr>
            <w:r>
              <w:rPr>
                <w:spacing w:val="7"/>
              </w:rPr>
              <w:t>（十二）为从业人员提供符合国家标准或者行</w:t>
            </w:r>
            <w:r>
              <w:rPr>
                <w:spacing w:val="6"/>
              </w:rPr>
              <w:t>业标准的劳动防护用品 ，并监督</w:t>
            </w:r>
            <w:r>
              <w:t xml:space="preserve"> </w:t>
            </w:r>
            <w:r>
              <w:rPr>
                <w:spacing w:val="6"/>
              </w:rPr>
              <w:t>、教育从业人员按照使用规则正确佩戴和使用的情况</w:t>
            </w:r>
            <w:r>
              <w:rPr>
                <w:spacing w:val="-24"/>
              </w:rPr>
              <w:t xml:space="preserve"> </w:t>
            </w:r>
            <w:r>
              <w:rPr>
                <w:spacing w:val="6"/>
              </w:rPr>
              <w:t>；</w:t>
            </w:r>
          </w:p>
        </w:tc>
        <w:tc>
          <w:tcPr>
            <w:tcW w:w="3744" w:type="dxa"/>
            <w:vAlign w:val="top"/>
          </w:tcPr>
          <w:p w14:paraId="178596DA">
            <w:pPr>
              <w:spacing w:line="302" w:lineRule="auto"/>
              <w:rPr>
                <w:rFonts w:ascii="Arial"/>
                <w:sz w:val="21"/>
              </w:rPr>
            </w:pPr>
          </w:p>
          <w:p w14:paraId="4B747668">
            <w:pPr>
              <w:spacing w:line="302" w:lineRule="auto"/>
              <w:rPr>
                <w:rFonts w:ascii="Arial"/>
                <w:sz w:val="21"/>
              </w:rPr>
            </w:pPr>
          </w:p>
          <w:p w14:paraId="39F70B64">
            <w:pPr>
              <w:spacing w:line="302" w:lineRule="auto"/>
              <w:rPr>
                <w:rFonts w:ascii="Arial"/>
                <w:sz w:val="21"/>
              </w:rPr>
            </w:pPr>
          </w:p>
          <w:p w14:paraId="19C6C633">
            <w:pPr>
              <w:pStyle w:val="6"/>
              <w:spacing w:before="55" w:line="238" w:lineRule="auto"/>
              <w:ind w:left="37" w:right="114" w:firstLine="6"/>
              <w:jc w:val="both"/>
            </w:pPr>
            <w:r>
              <w:rPr>
                <w:spacing w:val="5"/>
              </w:rPr>
              <w:t>1.检查责任：</w:t>
            </w:r>
            <w:r>
              <w:rPr>
                <w:spacing w:val="-45"/>
              </w:rPr>
              <w:t xml:space="preserve"> </w:t>
            </w:r>
            <w:r>
              <w:rPr>
                <w:spacing w:val="5"/>
              </w:rPr>
              <w:t>定期根据法律法规对相关工作开</w:t>
            </w:r>
            <w:r>
              <w:rPr>
                <w:spacing w:val="7"/>
              </w:rPr>
              <w:t>展检查。2.处置责任：根据有关规定作出相应</w:t>
            </w:r>
            <w:r>
              <w:rPr>
                <w:spacing w:val="4"/>
              </w:rPr>
              <w:t>处置措施</w:t>
            </w:r>
            <w:r>
              <w:rPr>
                <w:spacing w:val="-39"/>
              </w:rPr>
              <w:t xml:space="preserve"> </w:t>
            </w:r>
            <w:r>
              <w:rPr>
                <w:spacing w:val="4"/>
              </w:rPr>
              <w:t>。3.事后管理责任：</w:t>
            </w:r>
            <w:r>
              <w:rPr>
                <w:spacing w:val="-46"/>
              </w:rPr>
              <w:t xml:space="preserve"> </w:t>
            </w:r>
            <w:r>
              <w:rPr>
                <w:spacing w:val="4"/>
              </w:rPr>
              <w:t>对检查情况进行</w:t>
            </w:r>
            <w:r>
              <w:rPr>
                <w:spacing w:val="5"/>
              </w:rPr>
              <w:t>汇总、分类、归档备查</w:t>
            </w:r>
            <w:r>
              <w:rPr>
                <w:spacing w:val="-47"/>
              </w:rPr>
              <w:t xml:space="preserve"> </w:t>
            </w:r>
            <w:r>
              <w:rPr>
                <w:spacing w:val="5"/>
              </w:rPr>
              <w:t>，并跟踪监测</w:t>
            </w:r>
            <w:r>
              <w:rPr>
                <w:spacing w:val="-47"/>
              </w:rPr>
              <w:t xml:space="preserve"> </w:t>
            </w:r>
            <w:r>
              <w:rPr>
                <w:spacing w:val="5"/>
              </w:rPr>
              <w:t>。4.其他</w:t>
            </w:r>
            <w:r>
              <w:rPr>
                <w:spacing w:val="6"/>
              </w:rPr>
              <w:t>法律法规规章文件规定应履行的责任</w:t>
            </w:r>
            <w:r>
              <w:rPr>
                <w:spacing w:val="-40"/>
              </w:rPr>
              <w:t xml:space="preserve"> </w:t>
            </w:r>
            <w:r>
              <w:rPr>
                <w:spacing w:val="6"/>
              </w:rPr>
              <w:t>。</w:t>
            </w:r>
          </w:p>
        </w:tc>
        <w:tc>
          <w:tcPr>
            <w:tcW w:w="832" w:type="dxa"/>
            <w:vAlign w:val="top"/>
          </w:tcPr>
          <w:p w14:paraId="4E5A8326">
            <w:pPr>
              <w:spacing w:line="281" w:lineRule="auto"/>
              <w:rPr>
                <w:rFonts w:ascii="Arial"/>
                <w:sz w:val="21"/>
              </w:rPr>
            </w:pPr>
          </w:p>
          <w:p w14:paraId="4317885B">
            <w:pPr>
              <w:spacing w:line="281" w:lineRule="auto"/>
              <w:rPr>
                <w:rFonts w:ascii="Arial"/>
                <w:sz w:val="21"/>
              </w:rPr>
            </w:pPr>
          </w:p>
          <w:p w14:paraId="43D764BA">
            <w:pPr>
              <w:spacing w:line="281" w:lineRule="auto"/>
              <w:rPr>
                <w:rFonts w:ascii="Arial"/>
                <w:sz w:val="21"/>
              </w:rPr>
            </w:pPr>
          </w:p>
          <w:p w14:paraId="34DAE01A">
            <w:pPr>
              <w:spacing w:line="281" w:lineRule="auto"/>
              <w:rPr>
                <w:rFonts w:ascii="Arial"/>
                <w:sz w:val="21"/>
              </w:rPr>
            </w:pPr>
          </w:p>
          <w:p w14:paraId="07651ECF">
            <w:pPr>
              <w:pStyle w:val="6"/>
              <w:spacing w:before="55" w:line="239" w:lineRule="auto"/>
              <w:ind w:left="40" w:right="77" w:hanging="2"/>
              <w:jc w:val="both"/>
            </w:pPr>
            <w:r>
              <w:rPr>
                <w:spacing w:val="5"/>
              </w:rPr>
              <w:t>《</w:t>
            </w:r>
            <w:r>
              <w:rPr>
                <w:rFonts w:hint="eastAsia"/>
                <w:spacing w:val="5"/>
                <w:lang w:eastAsia="zh-CN"/>
              </w:rPr>
              <w:t>中华人民共和国安全生产法</w:t>
            </w:r>
            <w:r>
              <w:rPr>
                <w:spacing w:val="-3"/>
              </w:rPr>
              <w:t>》</w:t>
            </w:r>
            <w:r>
              <w:rPr>
                <w:spacing w:val="-51"/>
              </w:rPr>
              <w:t xml:space="preserve"> </w:t>
            </w:r>
            <w:r>
              <w:rPr>
                <w:spacing w:val="-3"/>
              </w:rPr>
              <w:t>第</w:t>
            </w:r>
            <w:r>
              <w:rPr>
                <w:spacing w:val="4"/>
              </w:rPr>
              <w:t>四十五条</w:t>
            </w:r>
          </w:p>
        </w:tc>
        <w:tc>
          <w:tcPr>
            <w:tcW w:w="674" w:type="dxa"/>
            <w:vAlign w:val="top"/>
          </w:tcPr>
          <w:p w14:paraId="73DD6054">
            <w:pPr>
              <w:spacing w:line="246" w:lineRule="auto"/>
              <w:rPr>
                <w:rFonts w:ascii="Arial"/>
                <w:sz w:val="21"/>
              </w:rPr>
            </w:pPr>
          </w:p>
          <w:p w14:paraId="45BE5377">
            <w:pPr>
              <w:spacing w:line="246" w:lineRule="auto"/>
              <w:rPr>
                <w:rFonts w:ascii="Arial"/>
                <w:sz w:val="21"/>
              </w:rPr>
            </w:pPr>
          </w:p>
          <w:p w14:paraId="4DC8D7C2">
            <w:pPr>
              <w:spacing w:line="247" w:lineRule="auto"/>
              <w:rPr>
                <w:rFonts w:ascii="Arial"/>
                <w:sz w:val="21"/>
              </w:rPr>
            </w:pPr>
          </w:p>
          <w:p w14:paraId="1C3764C3">
            <w:pPr>
              <w:spacing w:line="247" w:lineRule="auto"/>
              <w:rPr>
                <w:rFonts w:ascii="Arial"/>
                <w:sz w:val="21"/>
              </w:rPr>
            </w:pPr>
          </w:p>
          <w:p w14:paraId="0794E016">
            <w:pPr>
              <w:spacing w:line="247" w:lineRule="auto"/>
              <w:rPr>
                <w:rFonts w:ascii="Arial"/>
                <w:sz w:val="21"/>
              </w:rPr>
            </w:pPr>
          </w:p>
          <w:p w14:paraId="7615FCA0">
            <w:pPr>
              <w:pStyle w:val="6"/>
              <w:spacing w:before="55" w:line="239" w:lineRule="auto"/>
              <w:ind w:left="44" w:right="103" w:hanging="3"/>
            </w:pPr>
            <w:r>
              <w:rPr>
                <w:spacing w:val="2"/>
              </w:rPr>
              <w:t>综合执</w:t>
            </w:r>
            <w:r>
              <w:rPr>
                <w:spacing w:val="1"/>
              </w:rPr>
              <w:t>法大队</w:t>
            </w:r>
          </w:p>
        </w:tc>
        <w:tc>
          <w:tcPr>
            <w:tcW w:w="775" w:type="dxa"/>
            <w:vAlign w:val="top"/>
          </w:tcPr>
          <w:p w14:paraId="12A1A543">
            <w:pPr>
              <w:spacing w:line="266" w:lineRule="auto"/>
              <w:rPr>
                <w:rFonts w:ascii="Arial"/>
                <w:sz w:val="21"/>
              </w:rPr>
            </w:pPr>
          </w:p>
          <w:p w14:paraId="769EA02F">
            <w:pPr>
              <w:spacing w:line="266" w:lineRule="auto"/>
              <w:rPr>
                <w:rFonts w:ascii="Arial"/>
                <w:sz w:val="21"/>
              </w:rPr>
            </w:pPr>
          </w:p>
          <w:p w14:paraId="2E85EB3F">
            <w:pPr>
              <w:spacing w:line="267" w:lineRule="auto"/>
              <w:rPr>
                <w:rFonts w:ascii="Arial"/>
                <w:sz w:val="21"/>
              </w:rPr>
            </w:pPr>
          </w:p>
          <w:p w14:paraId="41F5D935">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4F03F68C">
            <w:pPr>
              <w:rPr>
                <w:rFonts w:ascii="Arial"/>
                <w:sz w:val="21"/>
              </w:rPr>
            </w:pPr>
          </w:p>
        </w:tc>
      </w:tr>
    </w:tbl>
    <w:p w14:paraId="685560D2">
      <w:pPr>
        <w:rPr>
          <w:rFonts w:ascii="Arial"/>
          <w:sz w:val="21"/>
        </w:rPr>
      </w:pPr>
    </w:p>
    <w:p w14:paraId="17412EF7">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3FE09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4" w:hRule="atLeast"/>
        </w:trPr>
        <w:tc>
          <w:tcPr>
            <w:tcW w:w="422" w:type="dxa"/>
            <w:vAlign w:val="top"/>
          </w:tcPr>
          <w:p w14:paraId="248FD6A4">
            <w:pPr>
              <w:spacing w:line="250" w:lineRule="auto"/>
              <w:rPr>
                <w:rFonts w:ascii="Arial"/>
                <w:sz w:val="21"/>
              </w:rPr>
            </w:pPr>
          </w:p>
          <w:p w14:paraId="3789E025">
            <w:pPr>
              <w:spacing w:line="250" w:lineRule="auto"/>
              <w:rPr>
                <w:rFonts w:ascii="Arial"/>
                <w:sz w:val="21"/>
              </w:rPr>
            </w:pPr>
          </w:p>
          <w:p w14:paraId="22E6AA6D">
            <w:pPr>
              <w:spacing w:line="250" w:lineRule="auto"/>
              <w:rPr>
                <w:rFonts w:ascii="Arial"/>
                <w:sz w:val="21"/>
              </w:rPr>
            </w:pPr>
          </w:p>
          <w:p w14:paraId="2A78824D">
            <w:pPr>
              <w:spacing w:line="250" w:lineRule="auto"/>
              <w:rPr>
                <w:rFonts w:ascii="Arial"/>
                <w:sz w:val="21"/>
              </w:rPr>
            </w:pPr>
          </w:p>
          <w:p w14:paraId="4C1F44E4">
            <w:pPr>
              <w:spacing w:line="250" w:lineRule="auto"/>
              <w:rPr>
                <w:rFonts w:ascii="Arial"/>
                <w:sz w:val="21"/>
              </w:rPr>
            </w:pPr>
          </w:p>
          <w:p w14:paraId="0D3F5EBB">
            <w:pPr>
              <w:spacing w:line="250" w:lineRule="auto"/>
              <w:rPr>
                <w:rFonts w:ascii="Arial"/>
                <w:sz w:val="21"/>
              </w:rPr>
            </w:pPr>
          </w:p>
          <w:p w14:paraId="43A10F44">
            <w:pPr>
              <w:spacing w:line="250" w:lineRule="auto"/>
              <w:rPr>
                <w:rFonts w:ascii="Arial"/>
                <w:sz w:val="21"/>
              </w:rPr>
            </w:pPr>
          </w:p>
          <w:p w14:paraId="1BEC1F81">
            <w:pPr>
              <w:spacing w:line="250" w:lineRule="auto"/>
              <w:rPr>
                <w:rFonts w:ascii="Arial"/>
                <w:sz w:val="21"/>
              </w:rPr>
            </w:pPr>
          </w:p>
          <w:p w14:paraId="4E4164A4">
            <w:pPr>
              <w:spacing w:line="250" w:lineRule="auto"/>
              <w:rPr>
                <w:rFonts w:ascii="Arial"/>
                <w:sz w:val="21"/>
              </w:rPr>
            </w:pPr>
          </w:p>
          <w:p w14:paraId="2F0F594C">
            <w:pPr>
              <w:spacing w:line="250" w:lineRule="auto"/>
              <w:rPr>
                <w:rFonts w:ascii="Arial"/>
                <w:sz w:val="21"/>
              </w:rPr>
            </w:pPr>
          </w:p>
          <w:p w14:paraId="48624D38">
            <w:pPr>
              <w:spacing w:line="250" w:lineRule="auto"/>
              <w:rPr>
                <w:rFonts w:ascii="Arial"/>
                <w:sz w:val="21"/>
              </w:rPr>
            </w:pPr>
          </w:p>
          <w:p w14:paraId="23614C17">
            <w:pPr>
              <w:spacing w:line="250" w:lineRule="auto"/>
              <w:rPr>
                <w:rFonts w:ascii="Arial"/>
                <w:sz w:val="21"/>
              </w:rPr>
            </w:pPr>
          </w:p>
          <w:p w14:paraId="2C303C63">
            <w:pPr>
              <w:pStyle w:val="6"/>
              <w:spacing w:before="55" w:line="229" w:lineRule="exact"/>
              <w:ind w:left="95"/>
            </w:pPr>
            <w:r>
              <w:rPr>
                <w:spacing w:val="-3"/>
                <w:position w:val="1"/>
              </w:rPr>
              <w:t>146</w:t>
            </w:r>
          </w:p>
        </w:tc>
        <w:tc>
          <w:tcPr>
            <w:tcW w:w="573" w:type="dxa"/>
            <w:vAlign w:val="top"/>
          </w:tcPr>
          <w:p w14:paraId="58578685">
            <w:pPr>
              <w:spacing w:line="252" w:lineRule="auto"/>
              <w:rPr>
                <w:rFonts w:ascii="Arial"/>
                <w:sz w:val="21"/>
              </w:rPr>
            </w:pPr>
          </w:p>
          <w:p w14:paraId="483F5268">
            <w:pPr>
              <w:spacing w:line="252" w:lineRule="auto"/>
              <w:rPr>
                <w:rFonts w:ascii="Arial"/>
                <w:sz w:val="21"/>
              </w:rPr>
            </w:pPr>
          </w:p>
          <w:p w14:paraId="1B4D3033">
            <w:pPr>
              <w:spacing w:line="252" w:lineRule="auto"/>
              <w:rPr>
                <w:rFonts w:ascii="Arial"/>
                <w:sz w:val="21"/>
              </w:rPr>
            </w:pPr>
          </w:p>
          <w:p w14:paraId="3BE65327">
            <w:pPr>
              <w:spacing w:line="252" w:lineRule="auto"/>
              <w:rPr>
                <w:rFonts w:ascii="Arial"/>
                <w:sz w:val="21"/>
              </w:rPr>
            </w:pPr>
          </w:p>
          <w:p w14:paraId="185B8910">
            <w:pPr>
              <w:spacing w:line="253" w:lineRule="auto"/>
              <w:rPr>
                <w:rFonts w:ascii="Arial"/>
                <w:sz w:val="21"/>
              </w:rPr>
            </w:pPr>
          </w:p>
          <w:p w14:paraId="03F5D1AE">
            <w:pPr>
              <w:spacing w:line="253" w:lineRule="auto"/>
              <w:rPr>
                <w:rFonts w:ascii="Arial"/>
                <w:sz w:val="21"/>
              </w:rPr>
            </w:pPr>
          </w:p>
          <w:p w14:paraId="376A87AB">
            <w:pPr>
              <w:spacing w:line="253" w:lineRule="auto"/>
              <w:rPr>
                <w:rFonts w:ascii="Arial"/>
                <w:sz w:val="21"/>
              </w:rPr>
            </w:pPr>
          </w:p>
          <w:p w14:paraId="1E99E6C0">
            <w:pPr>
              <w:spacing w:line="253" w:lineRule="auto"/>
              <w:rPr>
                <w:rFonts w:ascii="Arial"/>
                <w:sz w:val="21"/>
              </w:rPr>
            </w:pPr>
          </w:p>
          <w:p w14:paraId="71E52065">
            <w:pPr>
              <w:spacing w:line="253" w:lineRule="auto"/>
              <w:rPr>
                <w:rFonts w:ascii="Arial"/>
                <w:sz w:val="21"/>
              </w:rPr>
            </w:pPr>
          </w:p>
          <w:p w14:paraId="4D398144">
            <w:pPr>
              <w:spacing w:line="253" w:lineRule="auto"/>
              <w:rPr>
                <w:rFonts w:ascii="Arial"/>
                <w:sz w:val="21"/>
              </w:rPr>
            </w:pPr>
          </w:p>
          <w:p w14:paraId="47179CE3">
            <w:pPr>
              <w:spacing w:line="253" w:lineRule="auto"/>
              <w:rPr>
                <w:rFonts w:ascii="Arial"/>
                <w:sz w:val="21"/>
              </w:rPr>
            </w:pPr>
          </w:p>
          <w:p w14:paraId="64CFFBFB">
            <w:pPr>
              <w:pStyle w:val="6"/>
              <w:spacing w:before="55" w:line="239" w:lineRule="auto"/>
              <w:ind w:left="114" w:right="105"/>
              <w:jc w:val="both"/>
            </w:pPr>
            <w:r>
              <w:rPr>
                <w:spacing w:val="1"/>
              </w:rPr>
              <w:t>应急管理部门</w:t>
            </w:r>
          </w:p>
        </w:tc>
        <w:tc>
          <w:tcPr>
            <w:tcW w:w="530" w:type="dxa"/>
            <w:vAlign w:val="top"/>
          </w:tcPr>
          <w:p w14:paraId="625B7DDD">
            <w:pPr>
              <w:rPr>
                <w:rFonts w:ascii="Arial"/>
                <w:sz w:val="21"/>
              </w:rPr>
            </w:pPr>
          </w:p>
          <w:p w14:paraId="79178AEC">
            <w:pPr>
              <w:rPr>
                <w:rFonts w:ascii="Arial"/>
                <w:sz w:val="21"/>
              </w:rPr>
            </w:pPr>
          </w:p>
          <w:p w14:paraId="67F49462">
            <w:pPr>
              <w:spacing w:line="241" w:lineRule="auto"/>
              <w:rPr>
                <w:rFonts w:ascii="Arial"/>
                <w:sz w:val="21"/>
              </w:rPr>
            </w:pPr>
          </w:p>
          <w:p w14:paraId="2E6EE552">
            <w:pPr>
              <w:spacing w:line="241" w:lineRule="auto"/>
              <w:rPr>
                <w:rFonts w:ascii="Arial"/>
                <w:sz w:val="21"/>
              </w:rPr>
            </w:pPr>
          </w:p>
          <w:p w14:paraId="6FAC20D6">
            <w:pPr>
              <w:spacing w:line="241" w:lineRule="auto"/>
              <w:rPr>
                <w:rFonts w:ascii="Arial"/>
                <w:sz w:val="21"/>
              </w:rPr>
            </w:pPr>
          </w:p>
          <w:p w14:paraId="3A0F62D4">
            <w:pPr>
              <w:spacing w:line="241" w:lineRule="auto"/>
              <w:rPr>
                <w:rFonts w:ascii="Arial"/>
                <w:sz w:val="21"/>
              </w:rPr>
            </w:pPr>
          </w:p>
          <w:p w14:paraId="502A8A0C">
            <w:pPr>
              <w:spacing w:line="241" w:lineRule="auto"/>
              <w:rPr>
                <w:rFonts w:ascii="Arial"/>
                <w:sz w:val="21"/>
              </w:rPr>
            </w:pPr>
          </w:p>
          <w:p w14:paraId="3448F584">
            <w:pPr>
              <w:spacing w:line="241" w:lineRule="auto"/>
              <w:rPr>
                <w:rFonts w:ascii="Arial"/>
                <w:sz w:val="21"/>
              </w:rPr>
            </w:pPr>
          </w:p>
          <w:p w14:paraId="26BAEC38">
            <w:pPr>
              <w:spacing w:line="241" w:lineRule="auto"/>
              <w:rPr>
                <w:rFonts w:ascii="Arial"/>
                <w:sz w:val="21"/>
              </w:rPr>
            </w:pPr>
          </w:p>
          <w:p w14:paraId="29C9B1E5">
            <w:pPr>
              <w:spacing w:line="241" w:lineRule="auto"/>
              <w:rPr>
                <w:rFonts w:ascii="Arial"/>
                <w:sz w:val="21"/>
              </w:rPr>
            </w:pPr>
          </w:p>
          <w:p w14:paraId="03D97476">
            <w:pPr>
              <w:spacing w:line="241" w:lineRule="auto"/>
              <w:rPr>
                <w:rFonts w:ascii="Arial"/>
                <w:sz w:val="21"/>
              </w:rPr>
            </w:pPr>
          </w:p>
          <w:p w14:paraId="717464D2">
            <w:pPr>
              <w:spacing w:line="241" w:lineRule="auto"/>
              <w:rPr>
                <w:rFonts w:ascii="Arial"/>
                <w:sz w:val="21"/>
              </w:rPr>
            </w:pPr>
          </w:p>
          <w:p w14:paraId="328BA6CD">
            <w:pPr>
              <w:pStyle w:val="6"/>
              <w:spacing w:before="55" w:line="237" w:lineRule="auto"/>
              <w:ind w:left="95" w:right="83"/>
            </w:pPr>
            <w:r>
              <w:t>行政检查</w:t>
            </w:r>
          </w:p>
        </w:tc>
        <w:tc>
          <w:tcPr>
            <w:tcW w:w="991" w:type="dxa"/>
            <w:vAlign w:val="top"/>
          </w:tcPr>
          <w:p w14:paraId="111AD76B">
            <w:pPr>
              <w:spacing w:line="243" w:lineRule="auto"/>
              <w:rPr>
                <w:rFonts w:ascii="Arial"/>
                <w:sz w:val="21"/>
              </w:rPr>
            </w:pPr>
          </w:p>
          <w:p w14:paraId="5B3FCC36">
            <w:pPr>
              <w:spacing w:line="243" w:lineRule="auto"/>
              <w:rPr>
                <w:rFonts w:ascii="Arial"/>
                <w:sz w:val="21"/>
              </w:rPr>
            </w:pPr>
          </w:p>
          <w:p w14:paraId="6D91D234">
            <w:pPr>
              <w:spacing w:line="243" w:lineRule="auto"/>
              <w:rPr>
                <w:rFonts w:ascii="Arial"/>
                <w:sz w:val="21"/>
              </w:rPr>
            </w:pPr>
          </w:p>
          <w:p w14:paraId="38FE7EB6">
            <w:pPr>
              <w:spacing w:line="243" w:lineRule="auto"/>
              <w:rPr>
                <w:rFonts w:ascii="Arial"/>
                <w:sz w:val="21"/>
              </w:rPr>
            </w:pPr>
          </w:p>
          <w:p w14:paraId="6057E09B">
            <w:pPr>
              <w:spacing w:line="243" w:lineRule="auto"/>
              <w:rPr>
                <w:rFonts w:ascii="Arial"/>
                <w:sz w:val="21"/>
              </w:rPr>
            </w:pPr>
          </w:p>
          <w:p w14:paraId="05782BDB">
            <w:pPr>
              <w:spacing w:line="243" w:lineRule="auto"/>
              <w:rPr>
                <w:rFonts w:ascii="Arial"/>
                <w:sz w:val="21"/>
              </w:rPr>
            </w:pPr>
          </w:p>
          <w:p w14:paraId="387D8345">
            <w:pPr>
              <w:spacing w:line="243" w:lineRule="auto"/>
              <w:rPr>
                <w:rFonts w:ascii="Arial"/>
                <w:sz w:val="21"/>
              </w:rPr>
            </w:pPr>
          </w:p>
          <w:p w14:paraId="4FBA8684">
            <w:pPr>
              <w:spacing w:line="243" w:lineRule="auto"/>
              <w:rPr>
                <w:rFonts w:ascii="Arial"/>
                <w:sz w:val="21"/>
              </w:rPr>
            </w:pPr>
          </w:p>
          <w:p w14:paraId="1F752569">
            <w:pPr>
              <w:spacing w:line="243" w:lineRule="auto"/>
              <w:rPr>
                <w:rFonts w:ascii="Arial"/>
                <w:sz w:val="21"/>
              </w:rPr>
            </w:pPr>
          </w:p>
          <w:p w14:paraId="092AA9C1">
            <w:pPr>
              <w:spacing w:line="243" w:lineRule="auto"/>
              <w:rPr>
                <w:rFonts w:ascii="Arial"/>
                <w:sz w:val="21"/>
              </w:rPr>
            </w:pPr>
          </w:p>
          <w:p w14:paraId="005F019A">
            <w:pPr>
              <w:spacing w:line="243" w:lineRule="auto"/>
              <w:rPr>
                <w:rFonts w:ascii="Arial"/>
                <w:sz w:val="21"/>
              </w:rPr>
            </w:pPr>
          </w:p>
          <w:p w14:paraId="55B5CE64">
            <w:pPr>
              <w:pStyle w:val="6"/>
              <w:spacing w:before="55" w:line="228" w:lineRule="auto"/>
              <w:ind w:left="54"/>
            </w:pPr>
            <w:r>
              <w:rPr>
                <w:spacing w:val="4"/>
              </w:rPr>
              <w:t>对非煤矿山</w:t>
            </w:r>
          </w:p>
          <w:p w14:paraId="2A4EDDFA">
            <w:pPr>
              <w:pStyle w:val="6"/>
              <w:spacing w:before="8" w:line="231" w:lineRule="auto"/>
              <w:ind w:left="54"/>
            </w:pPr>
            <w:r>
              <w:rPr>
                <w:spacing w:val="4"/>
              </w:rPr>
              <w:t>企业安全生</w:t>
            </w:r>
          </w:p>
          <w:p w14:paraId="6E369340">
            <w:pPr>
              <w:pStyle w:val="6"/>
              <w:spacing w:before="5" w:line="228" w:lineRule="auto"/>
              <w:ind w:left="54"/>
            </w:pPr>
            <w:r>
              <w:rPr>
                <w:spacing w:val="4"/>
              </w:rPr>
              <w:t>产的监督检</w:t>
            </w:r>
          </w:p>
          <w:p w14:paraId="0BF5F7CD">
            <w:pPr>
              <w:pStyle w:val="6"/>
              <w:spacing w:before="8" w:line="236" w:lineRule="auto"/>
              <w:ind w:left="414"/>
            </w:pPr>
            <w:r>
              <w:t>查</w:t>
            </w:r>
          </w:p>
        </w:tc>
        <w:tc>
          <w:tcPr>
            <w:tcW w:w="619" w:type="dxa"/>
            <w:vAlign w:val="top"/>
          </w:tcPr>
          <w:p w14:paraId="63C902B3">
            <w:pPr>
              <w:rPr>
                <w:rFonts w:ascii="Arial"/>
                <w:sz w:val="21"/>
              </w:rPr>
            </w:pPr>
          </w:p>
        </w:tc>
        <w:tc>
          <w:tcPr>
            <w:tcW w:w="6286" w:type="dxa"/>
            <w:vAlign w:val="top"/>
          </w:tcPr>
          <w:p w14:paraId="19B0E141">
            <w:pPr>
              <w:spacing w:line="277" w:lineRule="auto"/>
              <w:rPr>
                <w:rFonts w:ascii="Arial"/>
                <w:sz w:val="21"/>
              </w:rPr>
            </w:pPr>
          </w:p>
          <w:p w14:paraId="341EADEF">
            <w:pPr>
              <w:pStyle w:val="6"/>
              <w:spacing w:before="56" w:line="229" w:lineRule="auto"/>
              <w:ind w:left="25"/>
            </w:pPr>
            <w:r>
              <w:rPr>
                <w:spacing w:val="5"/>
              </w:rPr>
              <w:t>【法律】《中华人民共和国安全生产法》</w:t>
            </w:r>
            <w:r>
              <w:rPr>
                <w:spacing w:val="-29"/>
              </w:rPr>
              <w:t xml:space="preserve"> </w:t>
            </w:r>
            <w:r>
              <w:rPr>
                <w:spacing w:val="5"/>
              </w:rPr>
              <w:t>（2021年9月1</w:t>
            </w:r>
            <w:r>
              <w:rPr>
                <w:spacing w:val="-33"/>
              </w:rPr>
              <w:t xml:space="preserve"> </w:t>
            </w:r>
            <w:r>
              <w:rPr>
                <w:spacing w:val="5"/>
              </w:rPr>
              <w:t>日起施行）</w:t>
            </w:r>
          </w:p>
          <w:p w14:paraId="45060BB3">
            <w:pPr>
              <w:pStyle w:val="6"/>
              <w:spacing w:before="8" w:line="238" w:lineRule="auto"/>
              <w:ind w:left="36" w:right="351" w:firstLine="6"/>
            </w:pPr>
            <w:r>
              <w:rPr>
                <w:spacing w:val="7"/>
              </w:rPr>
              <w:t>第六十二条第二款  安全生产监督管理部门应当按照分类分级监督管理的要求，制定安全生产年度监督检查计划</w:t>
            </w:r>
            <w:r>
              <w:rPr>
                <w:spacing w:val="-27"/>
              </w:rPr>
              <w:t xml:space="preserve"> </w:t>
            </w:r>
            <w:r>
              <w:rPr>
                <w:spacing w:val="7"/>
              </w:rPr>
              <w:t>，并按照</w:t>
            </w:r>
            <w:r>
              <w:rPr>
                <w:spacing w:val="6"/>
              </w:rPr>
              <w:t>年度监督检查计划进行监督检</w:t>
            </w:r>
            <w:r>
              <w:rPr>
                <w:spacing w:val="5"/>
              </w:rPr>
              <w:t>查，发现事故隐患</w:t>
            </w:r>
            <w:r>
              <w:rPr>
                <w:spacing w:val="-45"/>
              </w:rPr>
              <w:t xml:space="preserve"> </w:t>
            </w:r>
            <w:r>
              <w:rPr>
                <w:spacing w:val="5"/>
              </w:rPr>
              <w:t>，应当及时处理。</w:t>
            </w:r>
          </w:p>
          <w:p w14:paraId="2DF6BE76">
            <w:pPr>
              <w:pStyle w:val="6"/>
              <w:spacing w:line="237" w:lineRule="auto"/>
              <w:ind w:left="42" w:right="155" w:hanging="17"/>
            </w:pPr>
            <w:r>
              <w:rPr>
                <w:spacing w:val="7"/>
              </w:rPr>
              <w:t>【规章】《非煤矿矿山企业安全生产许可证实施办法</w:t>
            </w:r>
            <w:r>
              <w:rPr>
                <w:spacing w:val="-9"/>
              </w:rPr>
              <w:t xml:space="preserve"> </w:t>
            </w:r>
            <w:r>
              <w:rPr>
                <w:spacing w:val="7"/>
              </w:rPr>
              <w:t>》（国家安全监管总局令</w:t>
            </w:r>
            <w:r>
              <w:rPr>
                <w:spacing w:val="5"/>
              </w:rPr>
              <w:t>第20号，2015年78号令修订）</w:t>
            </w:r>
          </w:p>
          <w:p w14:paraId="39C50810">
            <w:pPr>
              <w:pStyle w:val="6"/>
              <w:spacing w:line="238" w:lineRule="auto"/>
              <w:ind w:left="35" w:right="200" w:firstLine="6"/>
            </w:pPr>
            <w:r>
              <w:rPr>
                <w:spacing w:val="7"/>
              </w:rPr>
              <w:t>第三十三条  县级以上地方人民政府安全生产监督管理部门负责本行政区域内</w:t>
            </w:r>
            <w:r>
              <w:rPr>
                <w:spacing w:val="6"/>
              </w:rPr>
              <w:t>取得安全生产许可证的非煤矿矿山企业的日常监督检查</w:t>
            </w:r>
            <w:r>
              <w:rPr>
                <w:spacing w:val="-8"/>
              </w:rPr>
              <w:t xml:space="preserve"> </w:t>
            </w:r>
            <w:r>
              <w:rPr>
                <w:spacing w:val="6"/>
              </w:rPr>
              <w:t>。</w:t>
            </w:r>
          </w:p>
          <w:p w14:paraId="33B9742D">
            <w:pPr>
              <w:pStyle w:val="6"/>
              <w:spacing w:line="237" w:lineRule="auto"/>
              <w:ind w:left="38" w:right="140" w:hanging="13"/>
            </w:pPr>
            <w:r>
              <w:rPr>
                <w:spacing w:val="7"/>
              </w:rPr>
              <w:t>【规章】《安全生产监管监察职责和行政执法责任追究的暂行规定 》（国家安</w:t>
            </w:r>
            <w:r>
              <w:rPr>
                <w:spacing w:val="6"/>
              </w:rPr>
              <w:t>全监管总局令第24号）</w:t>
            </w:r>
          </w:p>
          <w:p w14:paraId="6D0E31BD">
            <w:pPr>
              <w:pStyle w:val="6"/>
              <w:spacing w:before="2" w:line="237" w:lineRule="auto"/>
              <w:ind w:left="37" w:right="147" w:firstLine="5"/>
            </w:pPr>
            <w:r>
              <w:rPr>
                <w:spacing w:val="7"/>
              </w:rPr>
              <w:t>第八条  安全监管监察部门应当按照年度安全监管和煤矿安全监察执法工作计</w:t>
            </w:r>
            <w:r>
              <w:rPr>
                <w:spacing w:val="6"/>
              </w:rPr>
              <w:t>划、现场检查方案</w:t>
            </w:r>
            <w:r>
              <w:rPr>
                <w:spacing w:val="-41"/>
              </w:rPr>
              <w:t xml:space="preserve"> </w:t>
            </w:r>
            <w:r>
              <w:rPr>
                <w:spacing w:val="6"/>
              </w:rPr>
              <w:t>，对生产经营单位是否具备有关法律</w:t>
            </w:r>
            <w:r>
              <w:rPr>
                <w:spacing w:val="-23"/>
              </w:rPr>
              <w:t xml:space="preserve"> </w:t>
            </w:r>
            <w:r>
              <w:rPr>
                <w:spacing w:val="6"/>
              </w:rPr>
              <w:t>、法规、规章和国家标</w:t>
            </w:r>
            <w:r>
              <w:rPr>
                <w:spacing w:val="7"/>
              </w:rPr>
              <w:t>准或者行业标准规定的安全生产条件进行监</w:t>
            </w:r>
            <w:r>
              <w:rPr>
                <w:spacing w:val="6"/>
              </w:rPr>
              <w:t>督检查</w:t>
            </w:r>
          </w:p>
          <w:p w14:paraId="547A3F1E">
            <w:pPr>
              <w:pStyle w:val="6"/>
              <w:spacing w:before="3" w:line="237" w:lineRule="auto"/>
              <w:ind w:left="33" w:right="135" w:hanging="8"/>
            </w:pPr>
            <w:r>
              <w:rPr>
                <w:spacing w:val="7"/>
              </w:rPr>
              <w:t>【规章】《尾矿库安全监督管理规定</w:t>
            </w:r>
            <w:r>
              <w:rPr>
                <w:spacing w:val="-41"/>
              </w:rPr>
              <w:t xml:space="preserve"> </w:t>
            </w:r>
            <w:r>
              <w:rPr>
                <w:spacing w:val="7"/>
              </w:rPr>
              <w:t>》（国家安全监管总局令第</w:t>
            </w:r>
            <w:r>
              <w:rPr>
                <w:spacing w:val="-51"/>
              </w:rPr>
              <w:t xml:space="preserve"> </w:t>
            </w:r>
            <w:r>
              <w:rPr>
                <w:spacing w:val="7"/>
              </w:rPr>
              <w:t>38号，2</w:t>
            </w:r>
            <w:r>
              <w:rPr>
                <w:spacing w:val="6"/>
              </w:rPr>
              <w:t>015年</w:t>
            </w:r>
            <w:r>
              <w:rPr>
                <w:spacing w:val="7"/>
              </w:rPr>
              <w:t>78号令修订）</w:t>
            </w:r>
            <w:r>
              <w:rPr>
                <w:spacing w:val="-45"/>
              </w:rPr>
              <w:t xml:space="preserve"> </w:t>
            </w:r>
            <w:r>
              <w:rPr>
                <w:spacing w:val="7"/>
              </w:rPr>
              <w:t>第三十五条  安全生产监</w:t>
            </w:r>
            <w:r>
              <w:rPr>
                <w:spacing w:val="6"/>
              </w:rPr>
              <w:t>督管理部门应当加强对尾矿库生产经营单位安全生产的监督检查</w:t>
            </w:r>
            <w:r>
              <w:rPr>
                <w:spacing w:val="-34"/>
              </w:rPr>
              <w:t xml:space="preserve"> </w:t>
            </w:r>
            <w:r>
              <w:rPr>
                <w:spacing w:val="6"/>
              </w:rPr>
              <w:t>，对检查中发现的事故隐患和违法违规生产行</w:t>
            </w:r>
            <w:r>
              <w:rPr>
                <w:spacing w:val="5"/>
              </w:rPr>
              <w:t>为</w:t>
            </w:r>
            <w:r>
              <w:rPr>
                <w:spacing w:val="-12"/>
              </w:rPr>
              <w:t xml:space="preserve"> </w:t>
            </w:r>
            <w:r>
              <w:rPr>
                <w:spacing w:val="5"/>
              </w:rPr>
              <w:t>，依</w:t>
            </w:r>
            <w:r>
              <w:rPr>
                <w:spacing w:val="4"/>
              </w:rPr>
              <w:t>法作出处理。</w:t>
            </w:r>
          </w:p>
          <w:p w14:paraId="3338E482">
            <w:pPr>
              <w:pStyle w:val="6"/>
              <w:spacing w:before="2" w:line="237" w:lineRule="auto"/>
              <w:ind w:left="42" w:right="150" w:hanging="17"/>
            </w:pPr>
            <w:r>
              <w:rPr>
                <w:spacing w:val="7"/>
              </w:rPr>
              <w:t>【规章】《小型露天采石场安全管理与监督检查规定</w:t>
            </w:r>
            <w:r>
              <w:rPr>
                <w:spacing w:val="-18"/>
              </w:rPr>
              <w:t xml:space="preserve"> </w:t>
            </w:r>
            <w:r>
              <w:rPr>
                <w:spacing w:val="7"/>
              </w:rPr>
              <w:t>》（2011年国家安全监管</w:t>
            </w:r>
            <w:r>
              <w:rPr>
                <w:spacing w:val="6"/>
              </w:rPr>
              <w:t>总局令第39号，2015年78号令修订</w:t>
            </w:r>
            <w:r>
              <w:rPr>
                <w:spacing w:val="2"/>
              </w:rPr>
              <w:t>）</w:t>
            </w:r>
            <w:r>
              <w:rPr>
                <w:spacing w:val="12"/>
              </w:rPr>
              <w:t xml:space="preserve">   </w:t>
            </w:r>
            <w:r>
              <w:rPr>
                <w:spacing w:val="2"/>
              </w:rPr>
              <w:t>）</w:t>
            </w:r>
          </w:p>
          <w:p w14:paraId="408E4598">
            <w:pPr>
              <w:pStyle w:val="6"/>
              <w:spacing w:before="2" w:line="237" w:lineRule="auto"/>
              <w:ind w:left="34" w:right="159" w:firstLine="8"/>
            </w:pPr>
            <w:r>
              <w:rPr>
                <w:spacing w:val="6"/>
              </w:rPr>
              <w:t>第二十九条  安全生产监督管理部门应当加强对小型露天采石场的监督检查</w:t>
            </w:r>
            <w:r>
              <w:rPr>
                <w:spacing w:val="-3"/>
              </w:rPr>
              <w:t xml:space="preserve"> </w:t>
            </w:r>
            <w:r>
              <w:rPr>
                <w:spacing w:val="6"/>
              </w:rPr>
              <w:t>，对检查中发现的事故隐患和安全生产违法违规行为 ，依法作出现场处理或者实</w:t>
            </w:r>
            <w:r>
              <w:rPr>
                <w:spacing w:val="4"/>
              </w:rPr>
              <w:t>施行政处罚。</w:t>
            </w:r>
          </w:p>
          <w:p w14:paraId="14136199">
            <w:pPr>
              <w:pStyle w:val="6"/>
              <w:spacing w:line="238" w:lineRule="auto"/>
              <w:ind w:left="34" w:right="155" w:hanging="9"/>
            </w:pPr>
            <w:r>
              <w:rPr>
                <w:spacing w:val="7"/>
              </w:rPr>
              <w:t>【规章】《非煤矿山外包工程安全管理暂行办法</w:t>
            </w:r>
            <w:r>
              <w:rPr>
                <w:spacing w:val="-23"/>
              </w:rPr>
              <w:t xml:space="preserve"> </w:t>
            </w:r>
            <w:r>
              <w:rPr>
                <w:spacing w:val="7"/>
              </w:rPr>
              <w:t>》（2013年国家安全监督总局</w:t>
            </w:r>
            <w:r>
              <w:rPr>
                <w:spacing w:val="6"/>
              </w:rPr>
              <w:t>令第62号，2015年78号令修订）</w:t>
            </w:r>
          </w:p>
          <w:p w14:paraId="18DD4823">
            <w:pPr>
              <w:pStyle w:val="6"/>
              <w:spacing w:before="2" w:line="258" w:lineRule="auto"/>
              <w:ind w:left="47" w:right="200" w:hanging="5"/>
            </w:pPr>
            <w:r>
              <w:rPr>
                <w:spacing w:val="7"/>
              </w:rPr>
              <w:t>第二十九条  安全生产监督管理部门应当加强对外包工程的安全生产监督检查</w:t>
            </w:r>
            <w:r>
              <w:rPr>
                <w:spacing w:val="6"/>
              </w:rPr>
              <w:t xml:space="preserve"> </w:t>
            </w:r>
            <w:r>
              <w:t>。</w:t>
            </w:r>
          </w:p>
        </w:tc>
        <w:tc>
          <w:tcPr>
            <w:tcW w:w="3744" w:type="dxa"/>
            <w:vAlign w:val="top"/>
          </w:tcPr>
          <w:p w14:paraId="28823AAF">
            <w:pPr>
              <w:spacing w:line="256" w:lineRule="auto"/>
              <w:rPr>
                <w:rFonts w:ascii="Arial"/>
                <w:sz w:val="21"/>
              </w:rPr>
            </w:pPr>
          </w:p>
          <w:p w14:paraId="6928E706">
            <w:pPr>
              <w:spacing w:line="256" w:lineRule="auto"/>
              <w:rPr>
                <w:rFonts w:ascii="Arial"/>
                <w:sz w:val="21"/>
              </w:rPr>
            </w:pPr>
          </w:p>
          <w:p w14:paraId="613BD9EF">
            <w:pPr>
              <w:spacing w:line="256" w:lineRule="auto"/>
              <w:rPr>
                <w:rFonts w:ascii="Arial"/>
                <w:sz w:val="21"/>
              </w:rPr>
            </w:pPr>
          </w:p>
          <w:p w14:paraId="3087F22F">
            <w:pPr>
              <w:spacing w:line="256" w:lineRule="auto"/>
              <w:rPr>
                <w:rFonts w:ascii="Arial"/>
                <w:sz w:val="21"/>
              </w:rPr>
            </w:pPr>
          </w:p>
          <w:p w14:paraId="47EDCF07">
            <w:pPr>
              <w:spacing w:line="256" w:lineRule="auto"/>
              <w:rPr>
                <w:rFonts w:ascii="Arial"/>
                <w:sz w:val="21"/>
              </w:rPr>
            </w:pPr>
          </w:p>
          <w:p w14:paraId="103A2A51">
            <w:pPr>
              <w:spacing w:line="256" w:lineRule="auto"/>
              <w:rPr>
                <w:rFonts w:ascii="Arial"/>
                <w:sz w:val="21"/>
              </w:rPr>
            </w:pPr>
          </w:p>
          <w:p w14:paraId="3B54F11A">
            <w:pPr>
              <w:spacing w:line="256" w:lineRule="auto"/>
              <w:rPr>
                <w:rFonts w:ascii="Arial"/>
                <w:sz w:val="21"/>
              </w:rPr>
            </w:pPr>
          </w:p>
          <w:p w14:paraId="175F1D4F">
            <w:pPr>
              <w:spacing w:line="256" w:lineRule="auto"/>
              <w:rPr>
                <w:rFonts w:ascii="Arial"/>
                <w:sz w:val="21"/>
              </w:rPr>
            </w:pPr>
          </w:p>
          <w:p w14:paraId="769EEE6E">
            <w:pPr>
              <w:spacing w:line="257" w:lineRule="auto"/>
              <w:rPr>
                <w:rFonts w:ascii="Arial"/>
                <w:sz w:val="21"/>
              </w:rPr>
            </w:pPr>
          </w:p>
          <w:p w14:paraId="3C323BEF">
            <w:pPr>
              <w:spacing w:line="257" w:lineRule="auto"/>
              <w:rPr>
                <w:rFonts w:ascii="Arial"/>
                <w:sz w:val="21"/>
              </w:rPr>
            </w:pPr>
          </w:p>
          <w:p w14:paraId="21E68284">
            <w:pPr>
              <w:pStyle w:val="6"/>
              <w:spacing w:before="55" w:line="238" w:lineRule="auto"/>
              <w:ind w:left="37" w:right="114" w:firstLine="6"/>
              <w:jc w:val="both"/>
            </w:pPr>
            <w:r>
              <w:rPr>
                <w:spacing w:val="5"/>
              </w:rPr>
              <w:t>1.检查责任：</w:t>
            </w:r>
            <w:r>
              <w:rPr>
                <w:spacing w:val="-45"/>
              </w:rPr>
              <w:t xml:space="preserve"> </w:t>
            </w:r>
            <w:r>
              <w:rPr>
                <w:spacing w:val="5"/>
              </w:rPr>
              <w:t>定期根据法律法规对相关工作开</w:t>
            </w:r>
            <w:r>
              <w:rPr>
                <w:spacing w:val="7"/>
              </w:rPr>
              <w:t>展检查。2.处置责任：根据有关规定作出相应</w:t>
            </w:r>
            <w:r>
              <w:rPr>
                <w:spacing w:val="4"/>
              </w:rPr>
              <w:t>处置措施</w:t>
            </w:r>
            <w:r>
              <w:rPr>
                <w:spacing w:val="-39"/>
              </w:rPr>
              <w:t xml:space="preserve"> </w:t>
            </w:r>
            <w:r>
              <w:rPr>
                <w:spacing w:val="4"/>
              </w:rPr>
              <w:t>。3.事后管理责任：</w:t>
            </w:r>
            <w:r>
              <w:rPr>
                <w:spacing w:val="-46"/>
              </w:rPr>
              <w:t xml:space="preserve"> </w:t>
            </w:r>
            <w:r>
              <w:rPr>
                <w:spacing w:val="4"/>
              </w:rPr>
              <w:t>对检查情况进行</w:t>
            </w:r>
            <w:r>
              <w:rPr>
                <w:spacing w:val="5"/>
              </w:rPr>
              <w:t>汇总、分类、归档备查</w:t>
            </w:r>
            <w:r>
              <w:rPr>
                <w:spacing w:val="-47"/>
              </w:rPr>
              <w:t xml:space="preserve"> </w:t>
            </w:r>
            <w:r>
              <w:rPr>
                <w:spacing w:val="5"/>
              </w:rPr>
              <w:t>，并跟踪监测</w:t>
            </w:r>
            <w:r>
              <w:rPr>
                <w:spacing w:val="-47"/>
              </w:rPr>
              <w:t xml:space="preserve"> </w:t>
            </w:r>
            <w:r>
              <w:rPr>
                <w:spacing w:val="5"/>
              </w:rPr>
              <w:t>。4.其他</w:t>
            </w:r>
            <w:r>
              <w:rPr>
                <w:spacing w:val="6"/>
              </w:rPr>
              <w:t>法律法规规章文件规定应履行的责任</w:t>
            </w:r>
            <w:r>
              <w:rPr>
                <w:spacing w:val="-40"/>
              </w:rPr>
              <w:t xml:space="preserve"> </w:t>
            </w:r>
            <w:r>
              <w:rPr>
                <w:spacing w:val="6"/>
              </w:rPr>
              <w:t>。</w:t>
            </w:r>
          </w:p>
        </w:tc>
        <w:tc>
          <w:tcPr>
            <w:tcW w:w="832" w:type="dxa"/>
            <w:vAlign w:val="top"/>
          </w:tcPr>
          <w:p w14:paraId="496F2F11">
            <w:pPr>
              <w:spacing w:line="243" w:lineRule="auto"/>
              <w:rPr>
                <w:rFonts w:ascii="Arial"/>
                <w:sz w:val="21"/>
              </w:rPr>
            </w:pPr>
          </w:p>
          <w:p w14:paraId="6909D28D">
            <w:pPr>
              <w:spacing w:line="243" w:lineRule="auto"/>
              <w:rPr>
                <w:rFonts w:ascii="Arial"/>
                <w:sz w:val="21"/>
              </w:rPr>
            </w:pPr>
          </w:p>
          <w:p w14:paraId="7C400BAA">
            <w:pPr>
              <w:spacing w:line="243" w:lineRule="auto"/>
              <w:rPr>
                <w:rFonts w:ascii="Arial"/>
                <w:sz w:val="21"/>
              </w:rPr>
            </w:pPr>
          </w:p>
          <w:p w14:paraId="64D8C9BB">
            <w:pPr>
              <w:spacing w:line="243" w:lineRule="auto"/>
              <w:rPr>
                <w:rFonts w:ascii="Arial"/>
                <w:sz w:val="21"/>
              </w:rPr>
            </w:pPr>
          </w:p>
          <w:p w14:paraId="7B5935D2">
            <w:pPr>
              <w:spacing w:line="243" w:lineRule="auto"/>
              <w:rPr>
                <w:rFonts w:ascii="Arial"/>
                <w:sz w:val="21"/>
              </w:rPr>
            </w:pPr>
          </w:p>
          <w:p w14:paraId="0745ACD6">
            <w:pPr>
              <w:spacing w:line="243" w:lineRule="auto"/>
              <w:rPr>
                <w:rFonts w:ascii="Arial"/>
                <w:sz w:val="21"/>
              </w:rPr>
            </w:pPr>
          </w:p>
          <w:p w14:paraId="45F0FE7A">
            <w:pPr>
              <w:spacing w:line="243" w:lineRule="auto"/>
              <w:rPr>
                <w:rFonts w:ascii="Arial"/>
                <w:sz w:val="21"/>
              </w:rPr>
            </w:pPr>
          </w:p>
          <w:p w14:paraId="736E32FF">
            <w:pPr>
              <w:spacing w:line="243" w:lineRule="auto"/>
              <w:rPr>
                <w:rFonts w:ascii="Arial"/>
                <w:sz w:val="21"/>
              </w:rPr>
            </w:pPr>
          </w:p>
          <w:p w14:paraId="72FDB627">
            <w:pPr>
              <w:spacing w:line="243" w:lineRule="auto"/>
              <w:rPr>
                <w:rFonts w:ascii="Arial"/>
                <w:sz w:val="21"/>
              </w:rPr>
            </w:pPr>
          </w:p>
          <w:p w14:paraId="50C01C33">
            <w:pPr>
              <w:spacing w:line="244" w:lineRule="auto"/>
              <w:rPr>
                <w:rFonts w:ascii="Arial"/>
                <w:sz w:val="21"/>
              </w:rPr>
            </w:pPr>
          </w:p>
          <w:p w14:paraId="1AB628F5">
            <w:pPr>
              <w:spacing w:line="244" w:lineRule="auto"/>
              <w:rPr>
                <w:rFonts w:ascii="Arial"/>
                <w:sz w:val="21"/>
              </w:rPr>
            </w:pPr>
          </w:p>
          <w:p w14:paraId="00187436">
            <w:pPr>
              <w:pStyle w:val="6"/>
              <w:spacing w:before="55" w:line="237" w:lineRule="auto"/>
              <w:ind w:left="40" w:right="77" w:hanging="2"/>
              <w:jc w:val="both"/>
            </w:pPr>
            <w:r>
              <w:rPr>
                <w:spacing w:val="5"/>
              </w:rPr>
              <w:t>《</w:t>
            </w:r>
            <w:r>
              <w:rPr>
                <w:rFonts w:hint="eastAsia"/>
                <w:spacing w:val="5"/>
                <w:lang w:eastAsia="zh-CN"/>
              </w:rPr>
              <w:t>中华人民共和国安全生产法</w:t>
            </w:r>
            <w:r>
              <w:rPr>
                <w:spacing w:val="-3"/>
              </w:rPr>
              <w:t>》</w:t>
            </w:r>
            <w:r>
              <w:rPr>
                <w:spacing w:val="-51"/>
              </w:rPr>
              <w:t xml:space="preserve"> </w:t>
            </w:r>
            <w:r>
              <w:rPr>
                <w:spacing w:val="-3"/>
              </w:rPr>
              <w:t>第</w:t>
            </w:r>
            <w:r>
              <w:rPr>
                <w:spacing w:val="4"/>
              </w:rPr>
              <w:t>六十二条</w:t>
            </w:r>
            <w:r>
              <w:rPr>
                <w:spacing w:val="2"/>
              </w:rPr>
              <w:t>第二款</w:t>
            </w:r>
          </w:p>
        </w:tc>
        <w:tc>
          <w:tcPr>
            <w:tcW w:w="674" w:type="dxa"/>
            <w:vAlign w:val="top"/>
          </w:tcPr>
          <w:p w14:paraId="6DFF6272">
            <w:pPr>
              <w:rPr>
                <w:rFonts w:ascii="Arial"/>
                <w:sz w:val="21"/>
              </w:rPr>
            </w:pPr>
          </w:p>
          <w:p w14:paraId="3B643156">
            <w:pPr>
              <w:rPr>
                <w:rFonts w:ascii="Arial"/>
                <w:sz w:val="21"/>
              </w:rPr>
            </w:pPr>
          </w:p>
          <w:p w14:paraId="4BC1E268">
            <w:pPr>
              <w:rPr>
                <w:rFonts w:ascii="Arial"/>
                <w:sz w:val="21"/>
              </w:rPr>
            </w:pPr>
          </w:p>
          <w:p w14:paraId="360B7D1E">
            <w:pPr>
              <w:spacing w:line="241" w:lineRule="auto"/>
              <w:rPr>
                <w:rFonts w:ascii="Arial"/>
                <w:sz w:val="21"/>
              </w:rPr>
            </w:pPr>
          </w:p>
          <w:p w14:paraId="1A782C7C">
            <w:pPr>
              <w:spacing w:line="241" w:lineRule="auto"/>
              <w:rPr>
                <w:rFonts w:ascii="Arial"/>
                <w:sz w:val="21"/>
              </w:rPr>
            </w:pPr>
          </w:p>
          <w:p w14:paraId="216701BA">
            <w:pPr>
              <w:spacing w:line="241" w:lineRule="auto"/>
              <w:rPr>
                <w:rFonts w:ascii="Arial"/>
                <w:sz w:val="21"/>
              </w:rPr>
            </w:pPr>
          </w:p>
          <w:p w14:paraId="6FD35900">
            <w:pPr>
              <w:spacing w:line="241" w:lineRule="auto"/>
              <w:rPr>
                <w:rFonts w:ascii="Arial"/>
                <w:sz w:val="21"/>
              </w:rPr>
            </w:pPr>
          </w:p>
          <w:p w14:paraId="18109B16">
            <w:pPr>
              <w:spacing w:line="241" w:lineRule="auto"/>
              <w:rPr>
                <w:rFonts w:ascii="Arial"/>
                <w:sz w:val="21"/>
              </w:rPr>
            </w:pPr>
          </w:p>
          <w:p w14:paraId="25F2884E">
            <w:pPr>
              <w:spacing w:line="241" w:lineRule="auto"/>
              <w:rPr>
                <w:rFonts w:ascii="Arial"/>
                <w:sz w:val="21"/>
              </w:rPr>
            </w:pPr>
          </w:p>
          <w:p w14:paraId="6DC03002">
            <w:pPr>
              <w:spacing w:line="241" w:lineRule="auto"/>
              <w:rPr>
                <w:rFonts w:ascii="Arial"/>
                <w:sz w:val="21"/>
              </w:rPr>
            </w:pPr>
          </w:p>
          <w:p w14:paraId="7312CAE9">
            <w:pPr>
              <w:spacing w:line="241" w:lineRule="auto"/>
              <w:rPr>
                <w:rFonts w:ascii="Arial"/>
                <w:sz w:val="21"/>
              </w:rPr>
            </w:pPr>
          </w:p>
          <w:p w14:paraId="3692CD40">
            <w:pPr>
              <w:spacing w:line="241" w:lineRule="auto"/>
              <w:rPr>
                <w:rFonts w:ascii="Arial"/>
                <w:sz w:val="21"/>
              </w:rPr>
            </w:pPr>
          </w:p>
          <w:p w14:paraId="7E23C9CE">
            <w:pPr>
              <w:pStyle w:val="6"/>
              <w:spacing w:before="55" w:line="239" w:lineRule="auto"/>
              <w:ind w:left="44" w:right="103" w:hanging="3"/>
            </w:pPr>
            <w:r>
              <w:rPr>
                <w:spacing w:val="2"/>
              </w:rPr>
              <w:t>综合执</w:t>
            </w:r>
            <w:r>
              <w:rPr>
                <w:spacing w:val="1"/>
              </w:rPr>
              <w:t>法大队</w:t>
            </w:r>
          </w:p>
        </w:tc>
        <w:tc>
          <w:tcPr>
            <w:tcW w:w="775" w:type="dxa"/>
            <w:vAlign w:val="top"/>
          </w:tcPr>
          <w:p w14:paraId="6B1E0CB2">
            <w:pPr>
              <w:spacing w:line="245" w:lineRule="auto"/>
              <w:rPr>
                <w:rFonts w:ascii="Arial"/>
                <w:sz w:val="21"/>
              </w:rPr>
            </w:pPr>
          </w:p>
          <w:p w14:paraId="3E8CBB64">
            <w:pPr>
              <w:spacing w:line="245" w:lineRule="auto"/>
              <w:rPr>
                <w:rFonts w:ascii="Arial"/>
                <w:sz w:val="21"/>
              </w:rPr>
            </w:pPr>
          </w:p>
          <w:p w14:paraId="44A84CFA">
            <w:pPr>
              <w:spacing w:line="245" w:lineRule="auto"/>
              <w:rPr>
                <w:rFonts w:ascii="Arial"/>
                <w:sz w:val="21"/>
              </w:rPr>
            </w:pPr>
          </w:p>
          <w:p w14:paraId="33E1AE9B">
            <w:pPr>
              <w:spacing w:line="245" w:lineRule="auto"/>
              <w:rPr>
                <w:rFonts w:ascii="Arial"/>
                <w:sz w:val="21"/>
              </w:rPr>
            </w:pPr>
          </w:p>
          <w:p w14:paraId="2EDDE577">
            <w:pPr>
              <w:spacing w:line="245" w:lineRule="auto"/>
              <w:rPr>
                <w:rFonts w:ascii="Arial"/>
                <w:sz w:val="21"/>
              </w:rPr>
            </w:pPr>
          </w:p>
          <w:p w14:paraId="4739F718">
            <w:pPr>
              <w:spacing w:line="246" w:lineRule="auto"/>
              <w:rPr>
                <w:rFonts w:ascii="Arial"/>
                <w:sz w:val="21"/>
              </w:rPr>
            </w:pPr>
          </w:p>
          <w:p w14:paraId="2B45B493">
            <w:pPr>
              <w:spacing w:line="246" w:lineRule="auto"/>
              <w:rPr>
                <w:rFonts w:ascii="Arial"/>
                <w:sz w:val="21"/>
              </w:rPr>
            </w:pPr>
          </w:p>
          <w:p w14:paraId="15C940DB">
            <w:pPr>
              <w:spacing w:line="246" w:lineRule="auto"/>
              <w:rPr>
                <w:rFonts w:ascii="Arial"/>
                <w:sz w:val="21"/>
              </w:rPr>
            </w:pPr>
          </w:p>
          <w:p w14:paraId="68284165">
            <w:pPr>
              <w:spacing w:line="246" w:lineRule="auto"/>
              <w:rPr>
                <w:rFonts w:ascii="Arial"/>
                <w:sz w:val="21"/>
              </w:rPr>
            </w:pPr>
          </w:p>
          <w:p w14:paraId="4CDC979B">
            <w:pPr>
              <w:spacing w:line="246" w:lineRule="auto"/>
              <w:rPr>
                <w:rFonts w:ascii="Arial"/>
                <w:sz w:val="21"/>
              </w:rPr>
            </w:pPr>
          </w:p>
          <w:p w14:paraId="0E9A663F">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2C6F9C76">
            <w:pPr>
              <w:rPr>
                <w:rFonts w:ascii="Arial"/>
                <w:sz w:val="21"/>
              </w:rPr>
            </w:pPr>
          </w:p>
        </w:tc>
      </w:tr>
      <w:tr w14:paraId="15601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3" w:hRule="atLeast"/>
        </w:trPr>
        <w:tc>
          <w:tcPr>
            <w:tcW w:w="422" w:type="dxa"/>
            <w:vAlign w:val="top"/>
          </w:tcPr>
          <w:p w14:paraId="38ECF61B">
            <w:pPr>
              <w:spacing w:line="256" w:lineRule="auto"/>
              <w:rPr>
                <w:rFonts w:ascii="Arial"/>
                <w:sz w:val="21"/>
              </w:rPr>
            </w:pPr>
          </w:p>
          <w:p w14:paraId="2CF6BE99">
            <w:pPr>
              <w:spacing w:line="256" w:lineRule="auto"/>
              <w:rPr>
                <w:rFonts w:ascii="Arial"/>
                <w:sz w:val="21"/>
              </w:rPr>
            </w:pPr>
          </w:p>
          <w:p w14:paraId="570F2CAF">
            <w:pPr>
              <w:spacing w:line="257" w:lineRule="auto"/>
              <w:rPr>
                <w:rFonts w:ascii="Arial"/>
                <w:sz w:val="21"/>
              </w:rPr>
            </w:pPr>
          </w:p>
          <w:p w14:paraId="7DF0B3AC">
            <w:pPr>
              <w:spacing w:line="257" w:lineRule="auto"/>
              <w:rPr>
                <w:rFonts w:ascii="Arial"/>
                <w:sz w:val="21"/>
              </w:rPr>
            </w:pPr>
          </w:p>
          <w:p w14:paraId="0D50EE0C">
            <w:pPr>
              <w:spacing w:line="257" w:lineRule="auto"/>
              <w:rPr>
                <w:rFonts w:ascii="Arial"/>
                <w:sz w:val="21"/>
              </w:rPr>
            </w:pPr>
          </w:p>
          <w:p w14:paraId="2B974913">
            <w:pPr>
              <w:pStyle w:val="6"/>
              <w:spacing w:before="55" w:line="229" w:lineRule="exact"/>
              <w:ind w:left="95"/>
            </w:pPr>
            <w:r>
              <w:rPr>
                <w:spacing w:val="-3"/>
                <w:position w:val="1"/>
              </w:rPr>
              <w:t>147</w:t>
            </w:r>
          </w:p>
        </w:tc>
        <w:tc>
          <w:tcPr>
            <w:tcW w:w="573" w:type="dxa"/>
            <w:vAlign w:val="top"/>
          </w:tcPr>
          <w:p w14:paraId="0E56B4D8">
            <w:pPr>
              <w:spacing w:line="266" w:lineRule="auto"/>
              <w:rPr>
                <w:rFonts w:ascii="Arial"/>
                <w:sz w:val="21"/>
              </w:rPr>
            </w:pPr>
          </w:p>
          <w:p w14:paraId="7ED1DD2B">
            <w:pPr>
              <w:spacing w:line="267" w:lineRule="auto"/>
              <w:rPr>
                <w:rFonts w:ascii="Arial"/>
                <w:sz w:val="21"/>
              </w:rPr>
            </w:pPr>
          </w:p>
          <w:p w14:paraId="16D65E6F">
            <w:pPr>
              <w:spacing w:line="267" w:lineRule="auto"/>
              <w:rPr>
                <w:rFonts w:ascii="Arial"/>
                <w:sz w:val="21"/>
              </w:rPr>
            </w:pPr>
          </w:p>
          <w:p w14:paraId="4FB0752E">
            <w:pPr>
              <w:spacing w:line="267" w:lineRule="auto"/>
              <w:rPr>
                <w:rFonts w:ascii="Arial"/>
                <w:sz w:val="21"/>
              </w:rPr>
            </w:pPr>
          </w:p>
          <w:p w14:paraId="3612A82C">
            <w:pPr>
              <w:pStyle w:val="6"/>
              <w:spacing w:before="55" w:line="238" w:lineRule="auto"/>
              <w:ind w:left="114" w:right="105"/>
              <w:jc w:val="both"/>
            </w:pPr>
            <w:r>
              <w:rPr>
                <w:spacing w:val="1"/>
              </w:rPr>
              <w:t>应急管理部门</w:t>
            </w:r>
          </w:p>
        </w:tc>
        <w:tc>
          <w:tcPr>
            <w:tcW w:w="530" w:type="dxa"/>
            <w:vAlign w:val="top"/>
          </w:tcPr>
          <w:p w14:paraId="6B84385A">
            <w:pPr>
              <w:spacing w:line="294" w:lineRule="auto"/>
              <w:rPr>
                <w:rFonts w:ascii="Arial"/>
                <w:sz w:val="21"/>
              </w:rPr>
            </w:pPr>
          </w:p>
          <w:p w14:paraId="46896FD6">
            <w:pPr>
              <w:spacing w:line="294" w:lineRule="auto"/>
              <w:rPr>
                <w:rFonts w:ascii="Arial"/>
                <w:sz w:val="21"/>
              </w:rPr>
            </w:pPr>
          </w:p>
          <w:p w14:paraId="72956F95">
            <w:pPr>
              <w:spacing w:line="294" w:lineRule="auto"/>
              <w:rPr>
                <w:rFonts w:ascii="Arial"/>
                <w:sz w:val="21"/>
              </w:rPr>
            </w:pPr>
          </w:p>
          <w:p w14:paraId="7FAE7B4F">
            <w:pPr>
              <w:spacing w:line="294" w:lineRule="auto"/>
              <w:rPr>
                <w:rFonts w:ascii="Arial"/>
                <w:sz w:val="21"/>
              </w:rPr>
            </w:pPr>
          </w:p>
          <w:p w14:paraId="21088461">
            <w:pPr>
              <w:pStyle w:val="6"/>
              <w:spacing w:before="56" w:line="236" w:lineRule="auto"/>
              <w:ind w:left="95" w:right="83"/>
            </w:pPr>
            <w:r>
              <w:t>行政检查</w:t>
            </w:r>
          </w:p>
        </w:tc>
        <w:tc>
          <w:tcPr>
            <w:tcW w:w="991" w:type="dxa"/>
            <w:vAlign w:val="top"/>
          </w:tcPr>
          <w:p w14:paraId="431B2710">
            <w:pPr>
              <w:spacing w:line="316" w:lineRule="auto"/>
              <w:rPr>
                <w:rFonts w:ascii="Arial"/>
                <w:sz w:val="21"/>
              </w:rPr>
            </w:pPr>
          </w:p>
          <w:p w14:paraId="7B303C42">
            <w:pPr>
              <w:spacing w:line="316" w:lineRule="auto"/>
              <w:rPr>
                <w:rFonts w:ascii="Arial"/>
                <w:sz w:val="21"/>
              </w:rPr>
            </w:pPr>
          </w:p>
          <w:p w14:paraId="7B70F056">
            <w:pPr>
              <w:pStyle w:val="6"/>
              <w:spacing w:before="55" w:line="230" w:lineRule="auto"/>
              <w:ind w:left="57"/>
            </w:pPr>
            <w:r>
              <w:rPr>
                <w:spacing w:val="4"/>
              </w:rPr>
              <w:t>危险化学品</w:t>
            </w:r>
          </w:p>
          <w:p w14:paraId="3032A60A">
            <w:pPr>
              <w:pStyle w:val="6"/>
              <w:spacing w:before="7" w:line="227" w:lineRule="auto"/>
              <w:ind w:left="63"/>
            </w:pPr>
            <w:r>
              <w:rPr>
                <w:spacing w:val="4"/>
              </w:rPr>
              <w:t>生产、储存</w:t>
            </w:r>
          </w:p>
          <w:p w14:paraId="33BD002E">
            <w:pPr>
              <w:pStyle w:val="6"/>
              <w:spacing w:before="9" w:line="230" w:lineRule="auto"/>
              <w:ind w:left="66"/>
            </w:pPr>
            <w:r>
              <w:rPr>
                <w:spacing w:val="5"/>
              </w:rPr>
              <w:t>、使用、经</w:t>
            </w:r>
          </w:p>
          <w:p w14:paraId="5E84CB62">
            <w:pPr>
              <w:pStyle w:val="6"/>
              <w:spacing w:before="6" w:line="231" w:lineRule="auto"/>
              <w:ind w:left="58"/>
            </w:pPr>
            <w:r>
              <w:rPr>
                <w:spacing w:val="5"/>
              </w:rPr>
              <w:t>营、运输企</w:t>
            </w:r>
          </w:p>
          <w:p w14:paraId="2309C3CC">
            <w:pPr>
              <w:pStyle w:val="6"/>
              <w:spacing w:before="7" w:line="231" w:lineRule="auto"/>
              <w:ind w:left="53"/>
            </w:pPr>
            <w:r>
              <w:rPr>
                <w:spacing w:val="5"/>
              </w:rPr>
              <w:t>业安全生产</w:t>
            </w:r>
          </w:p>
          <w:p w14:paraId="3D4548CF">
            <w:pPr>
              <w:pStyle w:val="6"/>
              <w:spacing w:before="6" w:line="230" w:lineRule="auto"/>
              <w:ind w:left="57"/>
            </w:pPr>
            <w:r>
              <w:rPr>
                <w:spacing w:val="4"/>
              </w:rPr>
              <w:t>情况的监督</w:t>
            </w:r>
          </w:p>
          <w:p w14:paraId="1E3BBBF4">
            <w:pPr>
              <w:pStyle w:val="6"/>
              <w:spacing w:before="6" w:line="228" w:lineRule="auto"/>
              <w:ind w:left="326"/>
            </w:pPr>
            <w:r>
              <w:t>检查</w:t>
            </w:r>
          </w:p>
        </w:tc>
        <w:tc>
          <w:tcPr>
            <w:tcW w:w="619" w:type="dxa"/>
            <w:vAlign w:val="top"/>
          </w:tcPr>
          <w:p w14:paraId="3AE029CD">
            <w:pPr>
              <w:rPr>
                <w:rFonts w:ascii="Arial"/>
                <w:sz w:val="21"/>
              </w:rPr>
            </w:pPr>
          </w:p>
        </w:tc>
        <w:tc>
          <w:tcPr>
            <w:tcW w:w="6286" w:type="dxa"/>
            <w:vAlign w:val="top"/>
          </w:tcPr>
          <w:p w14:paraId="35FE28C2">
            <w:pPr>
              <w:pStyle w:val="6"/>
              <w:spacing w:before="33" w:line="229" w:lineRule="auto"/>
              <w:ind w:left="25"/>
            </w:pPr>
            <w:r>
              <w:rPr>
                <w:spacing w:val="5"/>
              </w:rPr>
              <w:t>【法律】《中华人民共和国安全生产法》</w:t>
            </w:r>
            <w:r>
              <w:rPr>
                <w:spacing w:val="-29"/>
              </w:rPr>
              <w:t xml:space="preserve"> </w:t>
            </w:r>
            <w:r>
              <w:rPr>
                <w:spacing w:val="5"/>
              </w:rPr>
              <w:t>（2021年9月1</w:t>
            </w:r>
            <w:r>
              <w:rPr>
                <w:spacing w:val="-33"/>
              </w:rPr>
              <w:t xml:space="preserve"> </w:t>
            </w:r>
            <w:r>
              <w:rPr>
                <w:spacing w:val="5"/>
              </w:rPr>
              <w:t>日起施行）</w:t>
            </w:r>
          </w:p>
          <w:p w14:paraId="6E21E580">
            <w:pPr>
              <w:pStyle w:val="6"/>
              <w:spacing w:before="8" w:line="238" w:lineRule="auto"/>
              <w:ind w:left="34" w:right="87" w:firstLine="8"/>
            </w:pPr>
            <w:r>
              <w:rPr>
                <w:spacing w:val="5"/>
              </w:rPr>
              <w:t>第六十二条第二款</w:t>
            </w:r>
            <w:r>
              <w:rPr>
                <w:spacing w:val="48"/>
              </w:rPr>
              <w:t xml:space="preserve"> </w:t>
            </w:r>
            <w:r>
              <w:rPr>
                <w:spacing w:val="5"/>
              </w:rPr>
              <w:t>安全生产监督管理部门应当按照分类分级监督管理的要求</w:t>
            </w:r>
            <w:r>
              <w:rPr>
                <w:spacing w:val="-23"/>
              </w:rPr>
              <w:t xml:space="preserve"> </w:t>
            </w:r>
            <w:r>
              <w:rPr>
                <w:spacing w:val="5"/>
              </w:rPr>
              <w:t>，</w:t>
            </w:r>
            <w:r>
              <w:rPr>
                <w:spacing w:val="6"/>
              </w:rPr>
              <w:t>制定安全生产年度监督检查计划</w:t>
            </w:r>
            <w:r>
              <w:rPr>
                <w:spacing w:val="-27"/>
              </w:rPr>
              <w:t xml:space="preserve"> </w:t>
            </w:r>
            <w:r>
              <w:rPr>
                <w:spacing w:val="6"/>
              </w:rPr>
              <w:t>，并按照年度监督检查计划进行监督</w:t>
            </w:r>
            <w:r>
              <w:rPr>
                <w:spacing w:val="5"/>
              </w:rPr>
              <w:t>检查</w:t>
            </w:r>
            <w:r>
              <w:rPr>
                <w:spacing w:val="-19"/>
              </w:rPr>
              <w:t xml:space="preserve"> </w:t>
            </w:r>
            <w:r>
              <w:rPr>
                <w:spacing w:val="5"/>
              </w:rPr>
              <w:t>，发</w:t>
            </w:r>
            <w:r>
              <w:rPr>
                <w:spacing w:val="4"/>
              </w:rPr>
              <w:t>现事故隐患</w:t>
            </w:r>
            <w:r>
              <w:rPr>
                <w:spacing w:val="-45"/>
              </w:rPr>
              <w:t xml:space="preserve"> </w:t>
            </w:r>
            <w:r>
              <w:rPr>
                <w:spacing w:val="4"/>
              </w:rPr>
              <w:t>，应当及时处理。</w:t>
            </w:r>
          </w:p>
          <w:p w14:paraId="5747CCC1">
            <w:pPr>
              <w:pStyle w:val="6"/>
              <w:spacing w:line="229" w:lineRule="auto"/>
              <w:ind w:left="25"/>
            </w:pPr>
            <w:r>
              <w:rPr>
                <w:spacing w:val="7"/>
              </w:rPr>
              <w:t>【法规】《危险化学品安全管理条例》</w:t>
            </w:r>
            <w:r>
              <w:rPr>
                <w:spacing w:val="-39"/>
              </w:rPr>
              <w:t xml:space="preserve"> </w:t>
            </w:r>
            <w:r>
              <w:rPr>
                <w:spacing w:val="7"/>
              </w:rPr>
              <w:t>（2011年国务院令第591号）</w:t>
            </w:r>
          </w:p>
          <w:p w14:paraId="762002BB">
            <w:pPr>
              <w:pStyle w:val="6"/>
              <w:spacing w:before="6" w:line="228" w:lineRule="auto"/>
              <w:ind w:left="42"/>
            </w:pPr>
            <w:r>
              <w:rPr>
                <w:spacing w:val="6"/>
              </w:rPr>
              <w:t>第七条</w:t>
            </w:r>
            <w:r>
              <w:rPr>
                <w:spacing w:val="30"/>
              </w:rPr>
              <w:t xml:space="preserve"> </w:t>
            </w:r>
            <w:r>
              <w:rPr>
                <w:spacing w:val="6"/>
              </w:rPr>
              <w:t>负有危险化学品安全监督管理职责的部门依法进行监督检查</w:t>
            </w:r>
            <w:r>
              <w:rPr>
                <w:spacing w:val="-21"/>
              </w:rPr>
              <w:t xml:space="preserve"> </w:t>
            </w:r>
            <w:r>
              <w:rPr>
                <w:spacing w:val="6"/>
              </w:rPr>
              <w:t>。</w:t>
            </w:r>
          </w:p>
          <w:p w14:paraId="1DA9E695">
            <w:pPr>
              <w:pStyle w:val="6"/>
              <w:spacing w:before="10" w:line="230" w:lineRule="auto"/>
              <w:ind w:left="25"/>
            </w:pPr>
            <w:r>
              <w:rPr>
                <w:spacing w:val="8"/>
              </w:rPr>
              <w:t>【规章】《危险化学品登记管理办法</w:t>
            </w:r>
            <w:r>
              <w:rPr>
                <w:spacing w:val="-41"/>
              </w:rPr>
              <w:t xml:space="preserve"> </w:t>
            </w:r>
            <w:r>
              <w:rPr>
                <w:spacing w:val="8"/>
              </w:rPr>
              <w:t>》（201</w:t>
            </w:r>
            <w:r>
              <w:rPr>
                <w:spacing w:val="7"/>
              </w:rPr>
              <w:t>2年安全监管总局令第53号</w:t>
            </w:r>
            <w:r>
              <w:rPr>
                <w:rFonts w:hint="eastAsia"/>
                <w:spacing w:val="7"/>
                <w:lang w:eastAsia="zh-CN"/>
              </w:rPr>
              <w:t>）</w:t>
            </w:r>
          </w:p>
          <w:p w14:paraId="20CDFD40">
            <w:pPr>
              <w:pStyle w:val="6"/>
              <w:spacing w:before="7" w:line="237" w:lineRule="auto"/>
              <w:ind w:left="37" w:right="114" w:firstLine="5"/>
            </w:pPr>
            <w:r>
              <w:rPr>
                <w:spacing w:val="6"/>
              </w:rPr>
              <w:t>第二十四条</w:t>
            </w:r>
            <w:r>
              <w:rPr>
                <w:spacing w:val="48"/>
                <w:w w:val="101"/>
              </w:rPr>
              <w:t xml:space="preserve"> </w:t>
            </w:r>
            <w:r>
              <w:rPr>
                <w:spacing w:val="6"/>
              </w:rPr>
              <w:t>安全生产监督管理部门应当将危险化学品登记情况纳入危险化学品</w:t>
            </w:r>
            <w:r>
              <w:rPr>
                <w:spacing w:val="5"/>
              </w:rPr>
              <w:t>安全执法检查内容</w:t>
            </w:r>
            <w:r>
              <w:rPr>
                <w:spacing w:val="-26"/>
              </w:rPr>
              <w:t xml:space="preserve"> </w:t>
            </w:r>
            <w:r>
              <w:rPr>
                <w:spacing w:val="5"/>
              </w:rPr>
              <w:t>，对登记企业未按照规定予以登记的</w:t>
            </w:r>
            <w:r>
              <w:rPr>
                <w:spacing w:val="-24"/>
              </w:rPr>
              <w:t xml:space="preserve"> </w:t>
            </w:r>
            <w:r>
              <w:rPr>
                <w:spacing w:val="5"/>
              </w:rPr>
              <w:t>，依法予以处理。</w:t>
            </w:r>
          </w:p>
          <w:p w14:paraId="44D554B1">
            <w:pPr>
              <w:pStyle w:val="6"/>
              <w:spacing w:before="1" w:line="230" w:lineRule="auto"/>
              <w:ind w:left="25"/>
            </w:pPr>
            <w:r>
              <w:rPr>
                <w:spacing w:val="7"/>
              </w:rPr>
              <w:t>【规章】《湖北省危险化学品安全管理办法》</w:t>
            </w:r>
            <w:r>
              <w:rPr>
                <w:spacing w:val="-30"/>
              </w:rPr>
              <w:t xml:space="preserve"> </w:t>
            </w:r>
            <w:r>
              <w:rPr>
                <w:spacing w:val="7"/>
              </w:rPr>
              <w:t>（2013年省政府令第364号）</w:t>
            </w:r>
          </w:p>
          <w:p w14:paraId="6739465B">
            <w:pPr>
              <w:pStyle w:val="6"/>
              <w:spacing w:before="9" w:line="220" w:lineRule="auto"/>
              <w:ind w:left="37" w:right="54" w:firstLine="5"/>
            </w:pPr>
            <w:r>
              <w:rPr>
                <w:spacing w:val="6"/>
              </w:rPr>
              <w:t>第四十四条</w:t>
            </w:r>
            <w:r>
              <w:rPr>
                <w:spacing w:val="32"/>
                <w:w w:val="101"/>
              </w:rPr>
              <w:t xml:space="preserve"> </w:t>
            </w:r>
            <w:r>
              <w:rPr>
                <w:spacing w:val="6"/>
              </w:rPr>
              <w:t>负有危险化学品安全监督管理职责</w:t>
            </w:r>
            <w:r>
              <w:rPr>
                <w:spacing w:val="5"/>
              </w:rPr>
              <w:t>的部门应当加强协作 ，定期组织</w:t>
            </w:r>
            <w:r>
              <w:rPr>
                <w:spacing w:val="6"/>
              </w:rPr>
              <w:t>危险化学品安全检查</w:t>
            </w:r>
            <w:r>
              <w:rPr>
                <w:spacing w:val="-38"/>
              </w:rPr>
              <w:t xml:space="preserve"> </w:t>
            </w:r>
            <w:r>
              <w:rPr>
                <w:spacing w:val="6"/>
              </w:rPr>
              <w:t>，及时排查和治理事故隐患</w:t>
            </w:r>
            <w:r>
              <w:rPr>
                <w:spacing w:val="-34"/>
              </w:rPr>
              <w:t xml:space="preserve"> </w:t>
            </w:r>
            <w:r>
              <w:rPr>
                <w:spacing w:val="6"/>
              </w:rPr>
              <w:t>，依法对危险</w:t>
            </w:r>
            <w:r>
              <w:rPr>
                <w:spacing w:val="5"/>
              </w:rPr>
              <w:t>化学品单位履行</w:t>
            </w:r>
            <w:r>
              <w:rPr>
                <w:spacing w:val="6"/>
              </w:rPr>
              <w:t>安全生产主体责任的情况实施监督</w:t>
            </w:r>
            <w:r>
              <w:rPr>
                <w:spacing w:val="-45"/>
              </w:rPr>
              <w:t xml:space="preserve"> </w:t>
            </w:r>
            <w:r>
              <w:rPr>
                <w:spacing w:val="6"/>
              </w:rPr>
              <w:t>。</w:t>
            </w:r>
          </w:p>
        </w:tc>
        <w:tc>
          <w:tcPr>
            <w:tcW w:w="3744" w:type="dxa"/>
            <w:vAlign w:val="top"/>
          </w:tcPr>
          <w:p w14:paraId="33345843">
            <w:pPr>
              <w:spacing w:line="282" w:lineRule="auto"/>
              <w:rPr>
                <w:rFonts w:ascii="Arial"/>
                <w:sz w:val="21"/>
              </w:rPr>
            </w:pPr>
          </w:p>
          <w:p w14:paraId="6AB657DF">
            <w:pPr>
              <w:spacing w:line="283" w:lineRule="auto"/>
              <w:rPr>
                <w:rFonts w:ascii="Arial"/>
                <w:sz w:val="21"/>
              </w:rPr>
            </w:pPr>
          </w:p>
          <w:p w14:paraId="3D82EEBE">
            <w:pPr>
              <w:spacing w:line="283" w:lineRule="auto"/>
              <w:rPr>
                <w:rFonts w:ascii="Arial"/>
                <w:sz w:val="21"/>
              </w:rPr>
            </w:pPr>
          </w:p>
          <w:p w14:paraId="58F9290B">
            <w:pPr>
              <w:pStyle w:val="6"/>
              <w:spacing w:before="55" w:line="237" w:lineRule="auto"/>
              <w:ind w:left="37" w:right="126" w:firstLine="6"/>
              <w:jc w:val="both"/>
            </w:pPr>
            <w:r>
              <w:rPr>
                <w:spacing w:val="5"/>
              </w:rPr>
              <w:t>1.检查责任：</w:t>
            </w:r>
            <w:r>
              <w:rPr>
                <w:spacing w:val="-45"/>
              </w:rPr>
              <w:t xml:space="preserve"> </w:t>
            </w:r>
            <w:r>
              <w:rPr>
                <w:spacing w:val="5"/>
              </w:rPr>
              <w:t>定期根据法律法规对相关工作开</w:t>
            </w:r>
            <w:r>
              <w:rPr>
                <w:spacing w:val="7"/>
              </w:rPr>
              <w:t>展检查。2.处置责任：根据有关规定作出相应</w:t>
            </w:r>
            <w:r>
              <w:rPr>
                <w:spacing w:val="4"/>
              </w:rPr>
              <w:t>处置措施</w:t>
            </w:r>
            <w:r>
              <w:rPr>
                <w:spacing w:val="-39"/>
              </w:rPr>
              <w:t xml:space="preserve"> </w:t>
            </w:r>
            <w:r>
              <w:rPr>
                <w:spacing w:val="4"/>
              </w:rPr>
              <w:t>。3.事后管理责任：</w:t>
            </w:r>
            <w:r>
              <w:rPr>
                <w:spacing w:val="-46"/>
              </w:rPr>
              <w:t xml:space="preserve"> </w:t>
            </w:r>
            <w:r>
              <w:rPr>
                <w:spacing w:val="4"/>
              </w:rPr>
              <w:t>对检查情况进行</w:t>
            </w:r>
          </w:p>
          <w:p w14:paraId="58651CDF">
            <w:pPr>
              <w:pStyle w:val="6"/>
              <w:spacing w:before="4" w:line="237" w:lineRule="auto"/>
              <w:ind w:left="42" w:right="114"/>
            </w:pPr>
            <w:r>
              <w:rPr>
                <w:spacing w:val="5"/>
              </w:rPr>
              <w:t>汇总、分类、归档备查</w:t>
            </w:r>
            <w:r>
              <w:rPr>
                <w:spacing w:val="-51"/>
              </w:rPr>
              <w:t xml:space="preserve"> </w:t>
            </w:r>
            <w:r>
              <w:rPr>
                <w:spacing w:val="5"/>
              </w:rPr>
              <w:t>，并跟踪监测</w:t>
            </w:r>
            <w:r>
              <w:rPr>
                <w:spacing w:val="-47"/>
              </w:rPr>
              <w:t xml:space="preserve"> </w:t>
            </w:r>
            <w:r>
              <w:rPr>
                <w:spacing w:val="5"/>
              </w:rPr>
              <w:t>。4.</w:t>
            </w:r>
            <w:r>
              <w:rPr>
                <w:spacing w:val="4"/>
              </w:rPr>
              <w:t>其他</w:t>
            </w:r>
            <w:r>
              <w:rPr>
                <w:spacing w:val="6"/>
              </w:rPr>
              <w:t>法律法规规章文件规定应履行的责任</w:t>
            </w:r>
            <w:r>
              <w:rPr>
                <w:spacing w:val="-45"/>
              </w:rPr>
              <w:t xml:space="preserve"> </w:t>
            </w:r>
            <w:r>
              <w:rPr>
                <w:spacing w:val="6"/>
              </w:rPr>
              <w:t>。</w:t>
            </w:r>
          </w:p>
        </w:tc>
        <w:tc>
          <w:tcPr>
            <w:tcW w:w="832" w:type="dxa"/>
            <w:vAlign w:val="top"/>
          </w:tcPr>
          <w:p w14:paraId="3532F6CC">
            <w:pPr>
              <w:spacing w:line="319" w:lineRule="auto"/>
              <w:rPr>
                <w:rFonts w:ascii="Arial"/>
                <w:sz w:val="21"/>
              </w:rPr>
            </w:pPr>
          </w:p>
          <w:p w14:paraId="17BF5FDA">
            <w:pPr>
              <w:spacing w:line="319" w:lineRule="auto"/>
              <w:rPr>
                <w:rFonts w:ascii="Arial"/>
                <w:sz w:val="21"/>
              </w:rPr>
            </w:pPr>
          </w:p>
          <w:p w14:paraId="12B07314">
            <w:pPr>
              <w:spacing w:line="319" w:lineRule="auto"/>
              <w:rPr>
                <w:rFonts w:ascii="Arial"/>
                <w:sz w:val="21"/>
              </w:rPr>
            </w:pPr>
          </w:p>
          <w:p w14:paraId="696E1739">
            <w:pPr>
              <w:pStyle w:val="6"/>
              <w:spacing w:before="55" w:line="238" w:lineRule="auto"/>
              <w:ind w:left="40" w:right="77" w:hanging="2"/>
              <w:jc w:val="both"/>
            </w:pPr>
            <w:r>
              <w:rPr>
                <w:spacing w:val="5"/>
              </w:rPr>
              <w:t>《</w:t>
            </w:r>
            <w:r>
              <w:rPr>
                <w:rFonts w:hint="eastAsia"/>
                <w:spacing w:val="5"/>
                <w:lang w:eastAsia="zh-CN"/>
              </w:rPr>
              <w:t>中华人民共和国安全生产法</w:t>
            </w:r>
            <w:r>
              <w:rPr>
                <w:spacing w:val="-3"/>
              </w:rPr>
              <w:t>》</w:t>
            </w:r>
            <w:r>
              <w:rPr>
                <w:spacing w:val="-51"/>
              </w:rPr>
              <w:t xml:space="preserve"> </w:t>
            </w:r>
            <w:r>
              <w:rPr>
                <w:spacing w:val="-3"/>
              </w:rPr>
              <w:t>第</w:t>
            </w:r>
            <w:r>
              <w:rPr>
                <w:spacing w:val="4"/>
              </w:rPr>
              <w:t>六十二条</w:t>
            </w:r>
            <w:r>
              <w:rPr>
                <w:spacing w:val="2"/>
              </w:rPr>
              <w:t>第二款</w:t>
            </w:r>
          </w:p>
        </w:tc>
        <w:tc>
          <w:tcPr>
            <w:tcW w:w="674" w:type="dxa"/>
            <w:vAlign w:val="top"/>
          </w:tcPr>
          <w:p w14:paraId="50A8D461">
            <w:pPr>
              <w:spacing w:line="293" w:lineRule="auto"/>
              <w:rPr>
                <w:rFonts w:ascii="Arial"/>
                <w:sz w:val="21"/>
              </w:rPr>
            </w:pPr>
          </w:p>
          <w:p w14:paraId="3CEBE0D2">
            <w:pPr>
              <w:spacing w:line="294" w:lineRule="auto"/>
              <w:rPr>
                <w:rFonts w:ascii="Arial"/>
                <w:sz w:val="21"/>
              </w:rPr>
            </w:pPr>
          </w:p>
          <w:p w14:paraId="7E8A6FA1">
            <w:pPr>
              <w:spacing w:line="294" w:lineRule="auto"/>
              <w:rPr>
                <w:rFonts w:ascii="Arial"/>
                <w:sz w:val="21"/>
              </w:rPr>
            </w:pPr>
          </w:p>
          <w:p w14:paraId="675C8E6D">
            <w:pPr>
              <w:spacing w:line="294" w:lineRule="auto"/>
              <w:rPr>
                <w:rFonts w:ascii="Arial"/>
                <w:sz w:val="21"/>
              </w:rPr>
            </w:pPr>
          </w:p>
          <w:p w14:paraId="28D05CAD">
            <w:pPr>
              <w:pStyle w:val="6"/>
              <w:spacing w:before="56" w:line="238" w:lineRule="auto"/>
              <w:ind w:left="44" w:right="103" w:hanging="3"/>
            </w:pPr>
            <w:r>
              <w:rPr>
                <w:spacing w:val="2"/>
              </w:rPr>
              <w:t>综合执</w:t>
            </w:r>
            <w:r>
              <w:rPr>
                <w:spacing w:val="1"/>
              </w:rPr>
              <w:t>法大队</w:t>
            </w:r>
          </w:p>
        </w:tc>
        <w:tc>
          <w:tcPr>
            <w:tcW w:w="775" w:type="dxa"/>
            <w:vMerge w:val="restart"/>
            <w:tcBorders>
              <w:bottom w:val="nil"/>
            </w:tcBorders>
            <w:vAlign w:val="top"/>
          </w:tcPr>
          <w:p w14:paraId="38F56758">
            <w:pPr>
              <w:spacing w:line="269" w:lineRule="auto"/>
              <w:rPr>
                <w:rFonts w:ascii="Arial"/>
                <w:sz w:val="21"/>
              </w:rPr>
            </w:pPr>
          </w:p>
          <w:p w14:paraId="729F0283">
            <w:pPr>
              <w:spacing w:line="269" w:lineRule="auto"/>
              <w:rPr>
                <w:rFonts w:ascii="Arial"/>
                <w:sz w:val="21"/>
              </w:rPr>
            </w:pPr>
          </w:p>
          <w:p w14:paraId="57690BB9">
            <w:pPr>
              <w:spacing w:line="269" w:lineRule="auto"/>
              <w:rPr>
                <w:rFonts w:ascii="Arial"/>
                <w:sz w:val="21"/>
              </w:rPr>
            </w:pPr>
          </w:p>
          <w:p w14:paraId="41F2E516">
            <w:pPr>
              <w:spacing w:line="269" w:lineRule="auto"/>
              <w:rPr>
                <w:rFonts w:ascii="Arial"/>
                <w:sz w:val="21"/>
              </w:rPr>
            </w:pPr>
          </w:p>
          <w:p w14:paraId="3BE9FDB4">
            <w:pPr>
              <w:spacing w:line="269" w:lineRule="auto"/>
              <w:rPr>
                <w:rFonts w:ascii="Arial"/>
                <w:sz w:val="21"/>
              </w:rPr>
            </w:pPr>
          </w:p>
          <w:p w14:paraId="31E9610D">
            <w:pPr>
              <w:spacing w:line="269" w:lineRule="auto"/>
              <w:rPr>
                <w:rFonts w:ascii="Arial"/>
                <w:sz w:val="21"/>
              </w:rPr>
            </w:pPr>
          </w:p>
          <w:p w14:paraId="7CE6A8BA">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7B410C7A">
            <w:pPr>
              <w:rPr>
                <w:rFonts w:ascii="Arial"/>
                <w:sz w:val="21"/>
              </w:rPr>
            </w:pPr>
          </w:p>
        </w:tc>
      </w:tr>
      <w:tr w14:paraId="068D8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52" w:hRule="atLeast"/>
        </w:trPr>
        <w:tc>
          <w:tcPr>
            <w:tcW w:w="422" w:type="dxa"/>
            <w:vAlign w:val="top"/>
          </w:tcPr>
          <w:p w14:paraId="090C345E">
            <w:pPr>
              <w:spacing w:line="247" w:lineRule="auto"/>
              <w:rPr>
                <w:rFonts w:ascii="Arial"/>
                <w:sz w:val="21"/>
              </w:rPr>
            </w:pPr>
          </w:p>
          <w:p w14:paraId="09160562">
            <w:pPr>
              <w:spacing w:line="247" w:lineRule="auto"/>
              <w:rPr>
                <w:rFonts w:ascii="Arial"/>
                <w:sz w:val="21"/>
              </w:rPr>
            </w:pPr>
          </w:p>
          <w:p w14:paraId="3FCE8AEF">
            <w:pPr>
              <w:spacing w:line="248" w:lineRule="auto"/>
              <w:rPr>
                <w:rFonts w:ascii="Arial"/>
                <w:sz w:val="21"/>
              </w:rPr>
            </w:pPr>
          </w:p>
          <w:p w14:paraId="4296701E">
            <w:pPr>
              <w:pStyle w:val="6"/>
              <w:spacing w:before="55" w:line="229" w:lineRule="exact"/>
              <w:ind w:left="95"/>
            </w:pPr>
            <w:r>
              <w:rPr>
                <w:spacing w:val="-3"/>
                <w:position w:val="1"/>
              </w:rPr>
              <w:t>148</w:t>
            </w:r>
          </w:p>
        </w:tc>
        <w:tc>
          <w:tcPr>
            <w:tcW w:w="573" w:type="dxa"/>
            <w:vAlign w:val="top"/>
          </w:tcPr>
          <w:p w14:paraId="39D06936">
            <w:pPr>
              <w:spacing w:line="261" w:lineRule="auto"/>
              <w:rPr>
                <w:rFonts w:ascii="Arial"/>
                <w:sz w:val="21"/>
              </w:rPr>
            </w:pPr>
          </w:p>
          <w:p w14:paraId="368460AB">
            <w:pPr>
              <w:spacing w:line="261" w:lineRule="auto"/>
              <w:rPr>
                <w:rFonts w:ascii="Arial"/>
                <w:sz w:val="21"/>
              </w:rPr>
            </w:pPr>
          </w:p>
          <w:p w14:paraId="0B53ACD2">
            <w:pPr>
              <w:pStyle w:val="6"/>
              <w:spacing w:before="55" w:line="239" w:lineRule="auto"/>
              <w:ind w:left="114" w:right="105"/>
              <w:jc w:val="both"/>
            </w:pPr>
            <w:r>
              <w:rPr>
                <w:spacing w:val="1"/>
              </w:rPr>
              <w:t>应急管理部门</w:t>
            </w:r>
          </w:p>
        </w:tc>
        <w:tc>
          <w:tcPr>
            <w:tcW w:w="530" w:type="dxa"/>
            <w:vAlign w:val="top"/>
          </w:tcPr>
          <w:p w14:paraId="70D385A9">
            <w:pPr>
              <w:spacing w:line="316" w:lineRule="auto"/>
              <w:rPr>
                <w:rFonts w:ascii="Arial"/>
                <w:sz w:val="21"/>
              </w:rPr>
            </w:pPr>
          </w:p>
          <w:p w14:paraId="305FD1E8">
            <w:pPr>
              <w:spacing w:line="317" w:lineRule="auto"/>
              <w:rPr>
                <w:rFonts w:ascii="Arial"/>
                <w:sz w:val="21"/>
              </w:rPr>
            </w:pPr>
          </w:p>
          <w:p w14:paraId="09E29E44">
            <w:pPr>
              <w:pStyle w:val="6"/>
              <w:spacing w:before="55" w:line="236" w:lineRule="auto"/>
              <w:ind w:left="95" w:right="83"/>
            </w:pPr>
            <w:r>
              <w:t>行政检查</w:t>
            </w:r>
          </w:p>
        </w:tc>
        <w:tc>
          <w:tcPr>
            <w:tcW w:w="991" w:type="dxa"/>
            <w:vAlign w:val="top"/>
          </w:tcPr>
          <w:p w14:paraId="7AF0B08F">
            <w:pPr>
              <w:spacing w:line="306" w:lineRule="auto"/>
              <w:rPr>
                <w:rFonts w:ascii="Arial"/>
                <w:sz w:val="21"/>
              </w:rPr>
            </w:pPr>
          </w:p>
          <w:p w14:paraId="4090FDC5">
            <w:pPr>
              <w:pStyle w:val="6"/>
              <w:spacing w:before="55" w:line="230" w:lineRule="auto"/>
              <w:ind w:left="54"/>
            </w:pPr>
            <w:r>
              <w:rPr>
                <w:spacing w:val="4"/>
              </w:rPr>
              <w:t>对非药品类</w:t>
            </w:r>
          </w:p>
          <w:p w14:paraId="671B16D1">
            <w:pPr>
              <w:pStyle w:val="6"/>
              <w:spacing w:before="6" w:line="229" w:lineRule="auto"/>
              <w:ind w:left="59"/>
            </w:pPr>
            <w:r>
              <w:rPr>
                <w:spacing w:val="3"/>
              </w:rPr>
              <w:t>易制毒化学</w:t>
            </w:r>
          </w:p>
          <w:p w14:paraId="4C844442">
            <w:pPr>
              <w:pStyle w:val="6"/>
              <w:spacing w:before="9" w:line="231" w:lineRule="auto"/>
              <w:ind w:left="72"/>
            </w:pPr>
            <w:r>
              <w:rPr>
                <w:spacing w:val="4"/>
              </w:rPr>
              <w:t>品生产、经</w:t>
            </w:r>
          </w:p>
          <w:p w14:paraId="0D0B5167">
            <w:pPr>
              <w:pStyle w:val="6"/>
              <w:spacing w:before="5" w:line="228" w:lineRule="auto"/>
              <w:ind w:left="58"/>
            </w:pPr>
            <w:r>
              <w:rPr>
                <w:spacing w:val="4"/>
              </w:rPr>
              <w:t>营的监督检</w:t>
            </w:r>
          </w:p>
          <w:p w14:paraId="1946B9CE">
            <w:pPr>
              <w:pStyle w:val="6"/>
              <w:spacing w:before="9" w:line="236" w:lineRule="auto"/>
              <w:ind w:left="414"/>
            </w:pPr>
            <w:r>
              <w:t>查</w:t>
            </w:r>
          </w:p>
        </w:tc>
        <w:tc>
          <w:tcPr>
            <w:tcW w:w="619" w:type="dxa"/>
            <w:vAlign w:val="top"/>
          </w:tcPr>
          <w:p w14:paraId="13B0BAA0">
            <w:pPr>
              <w:rPr>
                <w:rFonts w:ascii="Arial"/>
                <w:sz w:val="21"/>
              </w:rPr>
            </w:pPr>
          </w:p>
        </w:tc>
        <w:tc>
          <w:tcPr>
            <w:tcW w:w="6286" w:type="dxa"/>
            <w:vAlign w:val="top"/>
          </w:tcPr>
          <w:p w14:paraId="1BB08F78">
            <w:pPr>
              <w:pStyle w:val="6"/>
              <w:spacing w:before="34" w:line="229" w:lineRule="auto"/>
              <w:ind w:left="25"/>
            </w:pPr>
            <w:r>
              <w:rPr>
                <w:spacing w:val="7"/>
              </w:rPr>
              <w:t>【法规】《易制毒化学品管理条例》</w:t>
            </w:r>
            <w:r>
              <w:rPr>
                <w:spacing w:val="-42"/>
              </w:rPr>
              <w:t xml:space="preserve"> </w:t>
            </w:r>
            <w:r>
              <w:rPr>
                <w:spacing w:val="7"/>
              </w:rPr>
              <w:t>（2005年国务院令第445号）</w:t>
            </w:r>
          </w:p>
          <w:p w14:paraId="750D04E8">
            <w:pPr>
              <w:pStyle w:val="6"/>
              <w:spacing w:before="7" w:line="231" w:lineRule="auto"/>
              <w:ind w:left="34" w:right="143" w:firstLine="7"/>
            </w:pPr>
            <w:r>
              <w:rPr>
                <w:spacing w:val="6"/>
              </w:rPr>
              <w:t>第三十二条  县级以上人民政府公安机关</w:t>
            </w:r>
            <w:r>
              <w:rPr>
                <w:spacing w:val="-31"/>
              </w:rPr>
              <w:t xml:space="preserve"> </w:t>
            </w:r>
            <w:r>
              <w:rPr>
                <w:spacing w:val="6"/>
              </w:rPr>
              <w:t>、食品药品监督管理部门</w:t>
            </w:r>
            <w:r>
              <w:rPr>
                <w:spacing w:val="-35"/>
              </w:rPr>
              <w:t xml:space="preserve"> </w:t>
            </w:r>
            <w:r>
              <w:rPr>
                <w:spacing w:val="5"/>
              </w:rPr>
              <w:t>、安全生产</w:t>
            </w:r>
            <w:r>
              <w:rPr>
                <w:spacing w:val="4"/>
              </w:rPr>
              <w:t>监督管理部门</w:t>
            </w:r>
            <w:r>
              <w:rPr>
                <w:spacing w:val="-30"/>
              </w:rPr>
              <w:t xml:space="preserve"> </w:t>
            </w:r>
            <w:r>
              <w:rPr>
                <w:spacing w:val="4"/>
              </w:rPr>
              <w:t>、商务主管部门</w:t>
            </w:r>
            <w:r>
              <w:rPr>
                <w:spacing w:val="-44"/>
              </w:rPr>
              <w:t xml:space="preserve"> </w:t>
            </w:r>
            <w:r>
              <w:rPr>
                <w:spacing w:val="4"/>
              </w:rPr>
              <w:t>、卫生主管部门</w:t>
            </w:r>
            <w:r>
              <w:rPr>
                <w:spacing w:val="-45"/>
              </w:rPr>
              <w:t xml:space="preserve"> </w:t>
            </w:r>
            <w:r>
              <w:rPr>
                <w:spacing w:val="4"/>
              </w:rPr>
              <w:t>、价格主管部门</w:t>
            </w:r>
            <w:r>
              <w:rPr>
                <w:spacing w:val="-45"/>
              </w:rPr>
              <w:t xml:space="preserve"> </w:t>
            </w:r>
            <w:r>
              <w:rPr>
                <w:spacing w:val="4"/>
              </w:rPr>
              <w:t>、铁路主管部门</w:t>
            </w:r>
            <w:r>
              <w:t xml:space="preserve"> </w:t>
            </w:r>
            <w:r>
              <w:rPr>
                <w:spacing w:val="5"/>
              </w:rPr>
              <w:t>、交通主管部门</w:t>
            </w:r>
            <w:r>
              <w:rPr>
                <w:spacing w:val="-37"/>
              </w:rPr>
              <w:t xml:space="preserve"> </w:t>
            </w:r>
            <w:r>
              <w:rPr>
                <w:spacing w:val="5"/>
              </w:rPr>
              <w:t>、工商行政管理部门</w:t>
            </w:r>
            <w:r>
              <w:rPr>
                <w:spacing w:val="-40"/>
              </w:rPr>
              <w:t xml:space="preserve"> </w:t>
            </w:r>
            <w:r>
              <w:rPr>
                <w:spacing w:val="5"/>
              </w:rPr>
              <w:t>、环境保护主管部门和海关</w:t>
            </w:r>
            <w:r>
              <w:rPr>
                <w:spacing w:val="-34"/>
              </w:rPr>
              <w:t xml:space="preserve"> </w:t>
            </w:r>
            <w:r>
              <w:rPr>
                <w:spacing w:val="5"/>
              </w:rPr>
              <w:t>，应当依照本条例和有关法律</w:t>
            </w:r>
            <w:r>
              <w:rPr>
                <w:spacing w:val="-36"/>
              </w:rPr>
              <w:t xml:space="preserve"> </w:t>
            </w:r>
            <w:r>
              <w:rPr>
                <w:spacing w:val="5"/>
              </w:rPr>
              <w:t>、行政法规的规定</w:t>
            </w:r>
            <w:r>
              <w:rPr>
                <w:spacing w:val="-44"/>
              </w:rPr>
              <w:t xml:space="preserve"> </w:t>
            </w:r>
            <w:r>
              <w:rPr>
                <w:spacing w:val="5"/>
              </w:rPr>
              <w:t>，在各自的职责范围内</w:t>
            </w:r>
            <w:r>
              <w:rPr>
                <w:spacing w:val="-38"/>
              </w:rPr>
              <w:t xml:space="preserve"> </w:t>
            </w:r>
            <w:r>
              <w:rPr>
                <w:spacing w:val="5"/>
              </w:rPr>
              <w:t>，加强对易制毒化学</w:t>
            </w:r>
            <w:r>
              <w:rPr>
                <w:spacing w:val="2"/>
              </w:rPr>
              <w:t>品生产、经营、购买、运输、价格以及进</w:t>
            </w:r>
            <w:r>
              <w:rPr>
                <w:spacing w:val="-38"/>
              </w:rPr>
              <w:t xml:space="preserve"> </w:t>
            </w:r>
            <w:r>
              <w:rPr>
                <w:spacing w:val="2"/>
              </w:rPr>
              <w:t>口</w:t>
            </w:r>
            <w:r>
              <w:rPr>
                <w:spacing w:val="-45"/>
              </w:rPr>
              <w:t xml:space="preserve"> </w:t>
            </w:r>
            <w:r>
              <w:rPr>
                <w:spacing w:val="2"/>
              </w:rPr>
              <w:t>、</w:t>
            </w:r>
            <w:r>
              <w:rPr>
                <w:spacing w:val="-47"/>
              </w:rPr>
              <w:t xml:space="preserve"> </w:t>
            </w:r>
            <w:r>
              <w:rPr>
                <w:spacing w:val="2"/>
              </w:rPr>
              <w:t>出</w:t>
            </w:r>
            <w:r>
              <w:rPr>
                <w:spacing w:val="-41"/>
              </w:rPr>
              <w:t xml:space="preserve"> </w:t>
            </w:r>
            <w:r>
              <w:rPr>
                <w:spacing w:val="2"/>
              </w:rPr>
              <w:t>口的监督检查</w:t>
            </w:r>
            <w:r>
              <w:rPr>
                <w:spacing w:val="-43"/>
              </w:rPr>
              <w:t xml:space="preserve"> </w:t>
            </w:r>
            <w:r>
              <w:rPr>
                <w:spacing w:val="2"/>
              </w:rPr>
              <w:t>；对非法生产</w:t>
            </w:r>
            <w:r>
              <w:rPr>
                <w:spacing w:val="-48"/>
              </w:rPr>
              <w:t xml:space="preserve"> </w:t>
            </w:r>
            <w:r>
              <w:rPr>
                <w:spacing w:val="2"/>
              </w:rPr>
              <w:t>、</w:t>
            </w:r>
            <w:r>
              <w:rPr>
                <w:spacing w:val="6"/>
              </w:rPr>
              <w:t>经营、购买、运输易制毒化学品</w:t>
            </w:r>
            <w:r>
              <w:rPr>
                <w:spacing w:val="-31"/>
              </w:rPr>
              <w:t xml:space="preserve"> </w:t>
            </w:r>
            <w:r>
              <w:rPr>
                <w:spacing w:val="6"/>
              </w:rPr>
              <w:t>，或者走私易制毒化学品的行为</w:t>
            </w:r>
            <w:r>
              <w:rPr>
                <w:spacing w:val="-29"/>
              </w:rPr>
              <w:t xml:space="preserve"> </w:t>
            </w:r>
            <w:r>
              <w:rPr>
                <w:spacing w:val="6"/>
              </w:rPr>
              <w:t>，依法予以查</w:t>
            </w:r>
            <w:r>
              <w:rPr>
                <w:spacing w:val="-3"/>
              </w:rPr>
              <w:t>处。</w:t>
            </w:r>
          </w:p>
        </w:tc>
        <w:tc>
          <w:tcPr>
            <w:tcW w:w="3744" w:type="dxa"/>
            <w:vAlign w:val="top"/>
          </w:tcPr>
          <w:p w14:paraId="30157930">
            <w:pPr>
              <w:spacing w:line="304" w:lineRule="auto"/>
              <w:rPr>
                <w:rFonts w:ascii="Arial"/>
                <w:sz w:val="21"/>
              </w:rPr>
            </w:pPr>
          </w:p>
          <w:p w14:paraId="0DA53DFB">
            <w:pPr>
              <w:pStyle w:val="6"/>
              <w:spacing w:before="56" w:line="238" w:lineRule="auto"/>
              <w:ind w:left="37" w:right="114" w:firstLine="6"/>
              <w:jc w:val="both"/>
            </w:pPr>
            <w:r>
              <w:rPr>
                <w:spacing w:val="5"/>
              </w:rPr>
              <w:t>1.检查责任：</w:t>
            </w:r>
            <w:r>
              <w:rPr>
                <w:spacing w:val="-45"/>
              </w:rPr>
              <w:t xml:space="preserve"> </w:t>
            </w:r>
            <w:r>
              <w:rPr>
                <w:spacing w:val="5"/>
              </w:rPr>
              <w:t>定期根据法律法规对相关工作开</w:t>
            </w:r>
            <w:r>
              <w:rPr>
                <w:spacing w:val="7"/>
              </w:rPr>
              <w:t>展检查。2.处置责任：根据有关规定作出相应</w:t>
            </w:r>
            <w:r>
              <w:rPr>
                <w:spacing w:val="4"/>
              </w:rPr>
              <w:t>处置措施</w:t>
            </w:r>
            <w:r>
              <w:rPr>
                <w:spacing w:val="-39"/>
              </w:rPr>
              <w:t xml:space="preserve"> </w:t>
            </w:r>
            <w:r>
              <w:rPr>
                <w:spacing w:val="4"/>
              </w:rPr>
              <w:t>。3.事后管理责任：</w:t>
            </w:r>
            <w:r>
              <w:rPr>
                <w:spacing w:val="-46"/>
              </w:rPr>
              <w:t xml:space="preserve"> </w:t>
            </w:r>
            <w:r>
              <w:rPr>
                <w:spacing w:val="4"/>
              </w:rPr>
              <w:t>对检查情况进行</w:t>
            </w:r>
            <w:r>
              <w:rPr>
                <w:spacing w:val="5"/>
              </w:rPr>
              <w:t>汇总、分类、归档备查</w:t>
            </w:r>
            <w:r>
              <w:rPr>
                <w:spacing w:val="-47"/>
              </w:rPr>
              <w:t xml:space="preserve"> </w:t>
            </w:r>
            <w:r>
              <w:rPr>
                <w:spacing w:val="5"/>
              </w:rPr>
              <w:t>，并跟踪监测</w:t>
            </w:r>
            <w:r>
              <w:rPr>
                <w:spacing w:val="-47"/>
              </w:rPr>
              <w:t xml:space="preserve"> </w:t>
            </w:r>
            <w:r>
              <w:rPr>
                <w:spacing w:val="5"/>
              </w:rPr>
              <w:t>。4.其他</w:t>
            </w:r>
            <w:r>
              <w:rPr>
                <w:spacing w:val="6"/>
              </w:rPr>
              <w:t>法律法规规章文件规定应履行的责任</w:t>
            </w:r>
            <w:r>
              <w:rPr>
                <w:spacing w:val="-40"/>
              </w:rPr>
              <w:t xml:space="preserve"> </w:t>
            </w:r>
            <w:r>
              <w:rPr>
                <w:spacing w:val="6"/>
              </w:rPr>
              <w:t>。</w:t>
            </w:r>
          </w:p>
        </w:tc>
        <w:tc>
          <w:tcPr>
            <w:tcW w:w="832" w:type="dxa"/>
            <w:vAlign w:val="top"/>
          </w:tcPr>
          <w:p w14:paraId="143D950D">
            <w:pPr>
              <w:spacing w:line="307" w:lineRule="auto"/>
              <w:rPr>
                <w:rFonts w:ascii="Arial"/>
                <w:sz w:val="21"/>
              </w:rPr>
            </w:pPr>
          </w:p>
          <w:p w14:paraId="16547B1A">
            <w:pPr>
              <w:pStyle w:val="6"/>
              <w:spacing w:before="55" w:line="238" w:lineRule="auto"/>
              <w:ind w:left="39" w:right="82" w:hanging="1"/>
              <w:jc w:val="both"/>
            </w:pPr>
            <w:r>
              <w:rPr>
                <w:spacing w:val="5"/>
              </w:rPr>
              <w:t>《易制毒</w:t>
            </w:r>
            <w:r>
              <w:rPr>
                <w:spacing w:val="4"/>
              </w:rPr>
              <w:t>化学品管</w:t>
            </w:r>
            <w:r>
              <w:rPr>
                <w:spacing w:val="3"/>
              </w:rPr>
              <w:t>理条例》</w:t>
            </w:r>
            <w:r>
              <w:rPr>
                <w:spacing w:val="4"/>
              </w:rPr>
              <w:t>第三十二</w:t>
            </w:r>
            <w:r>
              <w:t>条</w:t>
            </w:r>
          </w:p>
        </w:tc>
        <w:tc>
          <w:tcPr>
            <w:tcW w:w="674" w:type="dxa"/>
            <w:vAlign w:val="top"/>
          </w:tcPr>
          <w:p w14:paraId="0EA86058">
            <w:pPr>
              <w:spacing w:line="316" w:lineRule="auto"/>
              <w:rPr>
                <w:rFonts w:ascii="Arial"/>
                <w:sz w:val="21"/>
              </w:rPr>
            </w:pPr>
          </w:p>
          <w:p w14:paraId="4DD8FDF7">
            <w:pPr>
              <w:spacing w:line="316" w:lineRule="auto"/>
              <w:rPr>
                <w:rFonts w:ascii="Arial"/>
                <w:sz w:val="21"/>
              </w:rPr>
            </w:pPr>
          </w:p>
          <w:p w14:paraId="2A2AACA5">
            <w:pPr>
              <w:pStyle w:val="6"/>
              <w:spacing w:before="55" w:line="238" w:lineRule="auto"/>
              <w:ind w:left="44" w:right="103" w:hanging="3"/>
            </w:pPr>
            <w:r>
              <w:rPr>
                <w:spacing w:val="2"/>
              </w:rPr>
              <w:t>综合执</w:t>
            </w:r>
            <w:r>
              <w:rPr>
                <w:spacing w:val="1"/>
              </w:rPr>
              <w:t>法大队</w:t>
            </w:r>
          </w:p>
        </w:tc>
        <w:tc>
          <w:tcPr>
            <w:tcW w:w="775" w:type="dxa"/>
            <w:vMerge w:val="continue"/>
            <w:tcBorders>
              <w:top w:val="nil"/>
            </w:tcBorders>
            <w:vAlign w:val="top"/>
          </w:tcPr>
          <w:p w14:paraId="0E0B0637">
            <w:pPr>
              <w:rPr>
                <w:rFonts w:ascii="Arial"/>
                <w:sz w:val="21"/>
              </w:rPr>
            </w:pPr>
          </w:p>
        </w:tc>
        <w:tc>
          <w:tcPr>
            <w:tcW w:w="513" w:type="dxa"/>
            <w:vAlign w:val="top"/>
          </w:tcPr>
          <w:p w14:paraId="20824727">
            <w:pPr>
              <w:rPr>
                <w:rFonts w:ascii="Arial"/>
                <w:sz w:val="21"/>
              </w:rPr>
            </w:pPr>
          </w:p>
        </w:tc>
      </w:tr>
    </w:tbl>
    <w:p w14:paraId="11438663">
      <w:pPr>
        <w:rPr>
          <w:rFonts w:ascii="Arial"/>
          <w:sz w:val="21"/>
        </w:rPr>
      </w:pPr>
    </w:p>
    <w:p w14:paraId="072059C6">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692E5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73" w:hRule="atLeast"/>
        </w:trPr>
        <w:tc>
          <w:tcPr>
            <w:tcW w:w="422" w:type="dxa"/>
            <w:vAlign w:val="top"/>
          </w:tcPr>
          <w:p w14:paraId="1B1DC2C1">
            <w:pPr>
              <w:spacing w:line="283" w:lineRule="auto"/>
              <w:rPr>
                <w:rFonts w:ascii="Arial"/>
                <w:sz w:val="21"/>
              </w:rPr>
            </w:pPr>
          </w:p>
          <w:p w14:paraId="2D492831">
            <w:pPr>
              <w:spacing w:line="283" w:lineRule="auto"/>
              <w:rPr>
                <w:rFonts w:ascii="Arial"/>
                <w:sz w:val="21"/>
              </w:rPr>
            </w:pPr>
          </w:p>
          <w:p w14:paraId="2F92FEC3">
            <w:pPr>
              <w:spacing w:line="284" w:lineRule="auto"/>
              <w:rPr>
                <w:rFonts w:ascii="Arial"/>
                <w:sz w:val="21"/>
              </w:rPr>
            </w:pPr>
          </w:p>
          <w:p w14:paraId="4ADE15BC">
            <w:pPr>
              <w:pStyle w:val="6"/>
              <w:spacing w:before="56" w:line="229" w:lineRule="exact"/>
              <w:ind w:left="95"/>
            </w:pPr>
            <w:r>
              <w:rPr>
                <w:spacing w:val="-3"/>
                <w:position w:val="1"/>
              </w:rPr>
              <w:t>149</w:t>
            </w:r>
          </w:p>
        </w:tc>
        <w:tc>
          <w:tcPr>
            <w:tcW w:w="573" w:type="dxa"/>
            <w:vAlign w:val="top"/>
          </w:tcPr>
          <w:p w14:paraId="6FD18555">
            <w:pPr>
              <w:spacing w:line="315" w:lineRule="auto"/>
              <w:rPr>
                <w:rFonts w:ascii="Arial"/>
                <w:sz w:val="21"/>
              </w:rPr>
            </w:pPr>
          </w:p>
          <w:p w14:paraId="0BF25491">
            <w:pPr>
              <w:spacing w:line="315" w:lineRule="auto"/>
              <w:rPr>
                <w:rFonts w:ascii="Arial"/>
                <w:sz w:val="21"/>
              </w:rPr>
            </w:pPr>
          </w:p>
          <w:p w14:paraId="3EBBB1D0">
            <w:pPr>
              <w:pStyle w:val="6"/>
              <w:spacing w:before="55" w:line="239" w:lineRule="auto"/>
              <w:ind w:left="114" w:right="105"/>
              <w:jc w:val="both"/>
            </w:pPr>
            <w:r>
              <w:rPr>
                <w:spacing w:val="1"/>
              </w:rPr>
              <w:t>应急管理部门</w:t>
            </w:r>
          </w:p>
        </w:tc>
        <w:tc>
          <w:tcPr>
            <w:tcW w:w="530" w:type="dxa"/>
            <w:vAlign w:val="top"/>
          </w:tcPr>
          <w:p w14:paraId="7102BD8E">
            <w:pPr>
              <w:spacing w:line="247" w:lineRule="auto"/>
              <w:rPr>
                <w:rFonts w:ascii="Arial"/>
                <w:sz w:val="21"/>
              </w:rPr>
            </w:pPr>
          </w:p>
          <w:p w14:paraId="68B5B038">
            <w:pPr>
              <w:spacing w:line="247" w:lineRule="auto"/>
              <w:rPr>
                <w:rFonts w:ascii="Arial"/>
                <w:sz w:val="21"/>
              </w:rPr>
            </w:pPr>
          </w:p>
          <w:p w14:paraId="311BE7BF">
            <w:pPr>
              <w:spacing w:line="247" w:lineRule="auto"/>
              <w:rPr>
                <w:rFonts w:ascii="Arial"/>
                <w:sz w:val="21"/>
              </w:rPr>
            </w:pPr>
          </w:p>
          <w:p w14:paraId="555F6A55">
            <w:pPr>
              <w:pStyle w:val="6"/>
              <w:spacing w:before="56" w:line="236" w:lineRule="auto"/>
              <w:ind w:left="95" w:right="83"/>
            </w:pPr>
            <w:r>
              <w:t>行政检查</w:t>
            </w:r>
          </w:p>
        </w:tc>
        <w:tc>
          <w:tcPr>
            <w:tcW w:w="991" w:type="dxa"/>
            <w:vAlign w:val="top"/>
          </w:tcPr>
          <w:p w14:paraId="5E6252DF">
            <w:pPr>
              <w:spacing w:line="262" w:lineRule="auto"/>
              <w:rPr>
                <w:rFonts w:ascii="Arial"/>
                <w:sz w:val="21"/>
              </w:rPr>
            </w:pPr>
          </w:p>
          <w:p w14:paraId="79E32A4C">
            <w:pPr>
              <w:spacing w:line="262" w:lineRule="auto"/>
              <w:rPr>
                <w:rFonts w:ascii="Arial"/>
                <w:sz w:val="21"/>
              </w:rPr>
            </w:pPr>
          </w:p>
          <w:p w14:paraId="61D8BD30">
            <w:pPr>
              <w:pStyle w:val="6"/>
              <w:spacing w:before="55" w:line="237" w:lineRule="auto"/>
              <w:ind w:left="54" w:right="51"/>
              <w:jc w:val="both"/>
            </w:pPr>
            <w:r>
              <w:rPr>
                <w:spacing w:val="4"/>
              </w:rPr>
              <w:t>对化学品物理危险性鉴定与分类的</w:t>
            </w:r>
            <w:r>
              <w:rPr>
                <w:spacing w:val="27"/>
              </w:rPr>
              <w:t>监督检查</w:t>
            </w:r>
          </w:p>
        </w:tc>
        <w:tc>
          <w:tcPr>
            <w:tcW w:w="619" w:type="dxa"/>
            <w:vAlign w:val="top"/>
          </w:tcPr>
          <w:p w14:paraId="59919EF9">
            <w:pPr>
              <w:rPr>
                <w:rFonts w:ascii="Arial"/>
                <w:sz w:val="21"/>
              </w:rPr>
            </w:pPr>
          </w:p>
        </w:tc>
        <w:tc>
          <w:tcPr>
            <w:tcW w:w="6286" w:type="dxa"/>
            <w:vAlign w:val="top"/>
          </w:tcPr>
          <w:p w14:paraId="23635712">
            <w:pPr>
              <w:pStyle w:val="6"/>
              <w:spacing w:before="36" w:line="237" w:lineRule="auto"/>
              <w:ind w:left="42" w:right="152" w:hanging="17"/>
            </w:pPr>
            <w:r>
              <w:rPr>
                <w:spacing w:val="7"/>
              </w:rPr>
              <w:t>【规章】《化学品物理危险性鉴定与分类管理办法</w:t>
            </w:r>
            <w:r>
              <w:rPr>
                <w:spacing w:val="-20"/>
              </w:rPr>
              <w:t xml:space="preserve"> </w:t>
            </w:r>
            <w:r>
              <w:rPr>
                <w:spacing w:val="7"/>
              </w:rPr>
              <w:t>》（2013年国家安监总局令</w:t>
            </w:r>
            <w:r>
              <w:rPr>
                <w:spacing w:val="1"/>
              </w:rPr>
              <w:t>第60号）</w:t>
            </w:r>
          </w:p>
          <w:p w14:paraId="3C537938">
            <w:pPr>
              <w:pStyle w:val="6"/>
              <w:spacing w:before="3" w:line="237" w:lineRule="auto"/>
              <w:ind w:left="37" w:right="135" w:firstLine="4"/>
            </w:pPr>
            <w:r>
              <w:rPr>
                <w:spacing w:val="7"/>
              </w:rPr>
              <w:t>第五条  国家安全生产监督管理总局负责指导和监督管理全国化学品物理危险</w:t>
            </w:r>
            <w:r>
              <w:rPr>
                <w:spacing w:val="6"/>
              </w:rPr>
              <w:t>性鉴定与分类工作</w:t>
            </w:r>
            <w:r>
              <w:rPr>
                <w:spacing w:val="-41"/>
              </w:rPr>
              <w:t xml:space="preserve"> </w:t>
            </w:r>
            <w:r>
              <w:rPr>
                <w:spacing w:val="6"/>
              </w:rPr>
              <w:t>，公告化学品物理危险性鉴定机构</w:t>
            </w:r>
            <w:r>
              <w:rPr>
                <w:spacing w:val="-46"/>
              </w:rPr>
              <w:t xml:space="preserve"> </w:t>
            </w:r>
            <w:r>
              <w:rPr>
                <w:spacing w:val="6"/>
              </w:rPr>
              <w:t>（以下</w:t>
            </w:r>
            <w:r>
              <w:rPr>
                <w:spacing w:val="5"/>
              </w:rPr>
              <w:t>简称鉴定机构）</w:t>
            </w:r>
            <w:r>
              <w:rPr>
                <w:spacing w:val="-43"/>
              </w:rPr>
              <w:t xml:space="preserve"> </w:t>
            </w:r>
            <w:r>
              <w:rPr>
                <w:spacing w:val="5"/>
              </w:rPr>
              <w:t>名</w:t>
            </w:r>
            <w:r>
              <w:rPr>
                <w:spacing w:val="6"/>
              </w:rPr>
              <w:t>单以及免予物理危险性鉴定与分类的化学品目录 ，设立化学品物理危险性鉴定</w:t>
            </w:r>
            <w:r>
              <w:rPr>
                <w:spacing w:val="8"/>
              </w:rPr>
              <w:t>与分类技术委员会（以下简称技术委员会）。</w:t>
            </w:r>
          </w:p>
          <w:p w14:paraId="68165861">
            <w:pPr>
              <w:pStyle w:val="6"/>
              <w:spacing w:line="236" w:lineRule="auto"/>
              <w:ind w:left="56" w:right="215" w:hanging="20"/>
            </w:pPr>
            <w:r>
              <w:rPr>
                <w:spacing w:val="7"/>
              </w:rPr>
              <w:t>县级以上地方各级人民政府安全生产监督管理部门负责监督和检查本行政区域</w:t>
            </w:r>
            <w:r>
              <w:rPr>
                <w:spacing w:val="5"/>
              </w:rPr>
              <w:t>内化学品物理危险性鉴定与分类工作</w:t>
            </w:r>
            <w:r>
              <w:rPr>
                <w:spacing w:val="-44"/>
              </w:rPr>
              <w:t xml:space="preserve"> </w:t>
            </w:r>
            <w:r>
              <w:rPr>
                <w:spacing w:val="5"/>
              </w:rPr>
              <w:t>。</w:t>
            </w:r>
          </w:p>
        </w:tc>
        <w:tc>
          <w:tcPr>
            <w:tcW w:w="3744" w:type="dxa"/>
            <w:vAlign w:val="top"/>
          </w:tcPr>
          <w:p w14:paraId="17E52998">
            <w:pPr>
              <w:spacing w:line="413" w:lineRule="auto"/>
              <w:rPr>
                <w:rFonts w:ascii="Arial"/>
                <w:sz w:val="21"/>
              </w:rPr>
            </w:pPr>
          </w:p>
          <w:p w14:paraId="333C3746">
            <w:pPr>
              <w:pStyle w:val="6"/>
              <w:spacing w:before="55" w:line="238" w:lineRule="auto"/>
              <w:ind w:left="37" w:right="114" w:firstLine="6"/>
              <w:jc w:val="both"/>
            </w:pPr>
            <w:r>
              <w:rPr>
                <w:spacing w:val="5"/>
              </w:rPr>
              <w:t>1.检查责任：</w:t>
            </w:r>
            <w:r>
              <w:rPr>
                <w:spacing w:val="-45"/>
              </w:rPr>
              <w:t xml:space="preserve"> </w:t>
            </w:r>
            <w:r>
              <w:rPr>
                <w:spacing w:val="5"/>
              </w:rPr>
              <w:t>定期根据法律法规对相关工作开</w:t>
            </w:r>
            <w:r>
              <w:rPr>
                <w:spacing w:val="7"/>
              </w:rPr>
              <w:t>展检查。2.处置责任：根据有关规定作出相应</w:t>
            </w:r>
            <w:r>
              <w:rPr>
                <w:spacing w:val="4"/>
              </w:rPr>
              <w:t>处置措施</w:t>
            </w:r>
            <w:r>
              <w:rPr>
                <w:spacing w:val="-39"/>
              </w:rPr>
              <w:t xml:space="preserve"> </w:t>
            </w:r>
            <w:r>
              <w:rPr>
                <w:spacing w:val="4"/>
              </w:rPr>
              <w:t>。3.事后管理责任：</w:t>
            </w:r>
            <w:r>
              <w:rPr>
                <w:spacing w:val="-46"/>
              </w:rPr>
              <w:t xml:space="preserve"> </w:t>
            </w:r>
            <w:r>
              <w:rPr>
                <w:spacing w:val="4"/>
              </w:rPr>
              <w:t>对检查情况进行</w:t>
            </w:r>
            <w:r>
              <w:rPr>
                <w:spacing w:val="5"/>
              </w:rPr>
              <w:t>汇总、分类、归档备查</w:t>
            </w:r>
            <w:r>
              <w:rPr>
                <w:spacing w:val="-47"/>
              </w:rPr>
              <w:t xml:space="preserve"> </w:t>
            </w:r>
            <w:r>
              <w:rPr>
                <w:spacing w:val="5"/>
              </w:rPr>
              <w:t>，并跟踪监测</w:t>
            </w:r>
            <w:r>
              <w:rPr>
                <w:spacing w:val="-47"/>
              </w:rPr>
              <w:t xml:space="preserve"> </w:t>
            </w:r>
            <w:r>
              <w:rPr>
                <w:spacing w:val="5"/>
              </w:rPr>
              <w:t>。4.其他</w:t>
            </w:r>
            <w:r>
              <w:rPr>
                <w:spacing w:val="6"/>
              </w:rPr>
              <w:t>法律法规规章文件规定应履行的责任</w:t>
            </w:r>
            <w:r>
              <w:rPr>
                <w:spacing w:val="-40"/>
              </w:rPr>
              <w:t xml:space="preserve"> </w:t>
            </w:r>
            <w:r>
              <w:rPr>
                <w:spacing w:val="6"/>
              </w:rPr>
              <w:t>。</w:t>
            </w:r>
          </w:p>
        </w:tc>
        <w:tc>
          <w:tcPr>
            <w:tcW w:w="832" w:type="dxa"/>
            <w:tcBorders>
              <w:top w:val="nil"/>
            </w:tcBorders>
            <w:vAlign w:val="top"/>
          </w:tcPr>
          <w:p w14:paraId="1EB623B5">
            <w:pPr>
              <w:spacing w:line="302" w:lineRule="auto"/>
              <w:rPr>
                <w:rFonts w:ascii="Arial"/>
                <w:sz w:val="21"/>
              </w:rPr>
            </w:pPr>
          </w:p>
          <w:p w14:paraId="2A23EC19">
            <w:pPr>
              <w:pStyle w:val="6"/>
              <w:spacing w:before="55" w:line="239" w:lineRule="auto"/>
              <w:ind w:left="39" w:right="77" w:hanging="1"/>
              <w:jc w:val="both"/>
            </w:pPr>
            <w:r>
              <w:rPr>
                <w:spacing w:val="5"/>
              </w:rPr>
              <w:t>《化学品</w:t>
            </w:r>
            <w:r>
              <w:rPr>
                <w:spacing w:val="4"/>
              </w:rPr>
              <w:t>物理危险性鉴定与分类管理</w:t>
            </w:r>
            <w:r>
              <w:rPr>
                <w:spacing w:val="-3"/>
              </w:rPr>
              <w:t>办法》</w:t>
            </w:r>
            <w:r>
              <w:rPr>
                <w:spacing w:val="-50"/>
              </w:rPr>
              <w:t xml:space="preserve"> </w:t>
            </w:r>
            <w:r>
              <w:rPr>
                <w:spacing w:val="-3"/>
              </w:rPr>
              <w:t>第</w:t>
            </w:r>
            <w:r>
              <w:rPr>
                <w:spacing w:val="1"/>
              </w:rPr>
              <w:t>五条</w:t>
            </w:r>
          </w:p>
        </w:tc>
        <w:tc>
          <w:tcPr>
            <w:tcW w:w="674" w:type="dxa"/>
            <w:vAlign w:val="top"/>
          </w:tcPr>
          <w:p w14:paraId="2C54A5FF">
            <w:pPr>
              <w:spacing w:line="246" w:lineRule="auto"/>
              <w:rPr>
                <w:rFonts w:ascii="Arial"/>
                <w:sz w:val="21"/>
              </w:rPr>
            </w:pPr>
          </w:p>
          <w:p w14:paraId="2E84CC06">
            <w:pPr>
              <w:spacing w:line="247" w:lineRule="auto"/>
              <w:rPr>
                <w:rFonts w:ascii="Arial"/>
                <w:sz w:val="21"/>
              </w:rPr>
            </w:pPr>
          </w:p>
          <w:p w14:paraId="519F8974">
            <w:pPr>
              <w:spacing w:line="247" w:lineRule="auto"/>
              <w:rPr>
                <w:rFonts w:ascii="Arial"/>
                <w:sz w:val="21"/>
              </w:rPr>
            </w:pPr>
          </w:p>
          <w:p w14:paraId="1E741AD0">
            <w:pPr>
              <w:pStyle w:val="6"/>
              <w:spacing w:before="56" w:line="238" w:lineRule="auto"/>
              <w:ind w:left="44" w:right="103" w:hanging="3"/>
            </w:pPr>
            <w:r>
              <w:rPr>
                <w:spacing w:val="2"/>
              </w:rPr>
              <w:t>综合执</w:t>
            </w:r>
            <w:r>
              <w:rPr>
                <w:spacing w:val="1"/>
              </w:rPr>
              <w:t>法大队</w:t>
            </w:r>
          </w:p>
        </w:tc>
        <w:tc>
          <w:tcPr>
            <w:tcW w:w="775" w:type="dxa"/>
            <w:vAlign w:val="top"/>
          </w:tcPr>
          <w:p w14:paraId="4F4590AF">
            <w:pPr>
              <w:spacing w:line="306" w:lineRule="auto"/>
              <w:rPr>
                <w:rFonts w:ascii="Arial"/>
                <w:sz w:val="21"/>
              </w:rPr>
            </w:pPr>
          </w:p>
          <w:p w14:paraId="571C82EE">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0BC6E80D">
            <w:pPr>
              <w:rPr>
                <w:rFonts w:ascii="Arial"/>
                <w:sz w:val="21"/>
              </w:rPr>
            </w:pPr>
          </w:p>
        </w:tc>
      </w:tr>
      <w:tr w14:paraId="04BF9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7" w:hRule="atLeast"/>
        </w:trPr>
        <w:tc>
          <w:tcPr>
            <w:tcW w:w="422" w:type="dxa"/>
            <w:vAlign w:val="top"/>
          </w:tcPr>
          <w:p w14:paraId="5CE6E3DE">
            <w:pPr>
              <w:spacing w:line="250" w:lineRule="auto"/>
              <w:rPr>
                <w:rFonts w:ascii="Arial"/>
                <w:sz w:val="21"/>
              </w:rPr>
            </w:pPr>
          </w:p>
          <w:p w14:paraId="01C5674D">
            <w:pPr>
              <w:spacing w:line="251" w:lineRule="auto"/>
              <w:rPr>
                <w:rFonts w:ascii="Arial"/>
                <w:sz w:val="21"/>
              </w:rPr>
            </w:pPr>
          </w:p>
          <w:p w14:paraId="0BF43DA9">
            <w:pPr>
              <w:spacing w:line="251" w:lineRule="auto"/>
              <w:rPr>
                <w:rFonts w:ascii="Arial"/>
                <w:sz w:val="21"/>
              </w:rPr>
            </w:pPr>
          </w:p>
          <w:p w14:paraId="2D6CCE9E">
            <w:pPr>
              <w:spacing w:line="251" w:lineRule="auto"/>
              <w:rPr>
                <w:rFonts w:ascii="Arial"/>
                <w:sz w:val="21"/>
              </w:rPr>
            </w:pPr>
          </w:p>
          <w:p w14:paraId="7D71FFA1">
            <w:pPr>
              <w:spacing w:line="251" w:lineRule="auto"/>
              <w:rPr>
                <w:rFonts w:ascii="Arial"/>
                <w:sz w:val="21"/>
              </w:rPr>
            </w:pPr>
          </w:p>
          <w:p w14:paraId="710D231E">
            <w:pPr>
              <w:spacing w:line="251" w:lineRule="auto"/>
              <w:rPr>
                <w:rFonts w:ascii="Arial"/>
                <w:sz w:val="21"/>
              </w:rPr>
            </w:pPr>
          </w:p>
          <w:p w14:paraId="72E560FD">
            <w:pPr>
              <w:spacing w:line="251" w:lineRule="auto"/>
              <w:rPr>
                <w:rFonts w:ascii="Arial"/>
                <w:sz w:val="21"/>
              </w:rPr>
            </w:pPr>
          </w:p>
          <w:p w14:paraId="403ECEEB">
            <w:pPr>
              <w:spacing w:line="251" w:lineRule="auto"/>
              <w:rPr>
                <w:rFonts w:ascii="Arial"/>
                <w:sz w:val="21"/>
              </w:rPr>
            </w:pPr>
          </w:p>
          <w:p w14:paraId="04248E9C">
            <w:pPr>
              <w:spacing w:line="251" w:lineRule="auto"/>
              <w:rPr>
                <w:rFonts w:ascii="Arial"/>
                <w:sz w:val="21"/>
              </w:rPr>
            </w:pPr>
          </w:p>
          <w:p w14:paraId="0C77E0F6">
            <w:pPr>
              <w:pStyle w:val="6"/>
              <w:spacing w:before="55" w:line="229" w:lineRule="exact"/>
              <w:ind w:left="95"/>
            </w:pPr>
            <w:r>
              <w:rPr>
                <w:spacing w:val="-3"/>
                <w:position w:val="1"/>
              </w:rPr>
              <w:t>150</w:t>
            </w:r>
          </w:p>
        </w:tc>
        <w:tc>
          <w:tcPr>
            <w:tcW w:w="573" w:type="dxa"/>
            <w:vAlign w:val="top"/>
          </w:tcPr>
          <w:p w14:paraId="28A8A761">
            <w:pPr>
              <w:spacing w:line="255" w:lineRule="auto"/>
              <w:rPr>
                <w:rFonts w:ascii="Arial"/>
                <w:sz w:val="21"/>
              </w:rPr>
            </w:pPr>
          </w:p>
          <w:p w14:paraId="6925AF05">
            <w:pPr>
              <w:spacing w:line="255" w:lineRule="auto"/>
              <w:rPr>
                <w:rFonts w:ascii="Arial"/>
                <w:sz w:val="21"/>
              </w:rPr>
            </w:pPr>
          </w:p>
          <w:p w14:paraId="3AD89A3E">
            <w:pPr>
              <w:spacing w:line="255" w:lineRule="auto"/>
              <w:rPr>
                <w:rFonts w:ascii="Arial"/>
                <w:sz w:val="21"/>
              </w:rPr>
            </w:pPr>
          </w:p>
          <w:p w14:paraId="73E3F813">
            <w:pPr>
              <w:spacing w:line="255" w:lineRule="auto"/>
              <w:rPr>
                <w:rFonts w:ascii="Arial"/>
                <w:sz w:val="21"/>
              </w:rPr>
            </w:pPr>
          </w:p>
          <w:p w14:paraId="226A50CD">
            <w:pPr>
              <w:spacing w:line="255" w:lineRule="auto"/>
              <w:rPr>
                <w:rFonts w:ascii="Arial"/>
                <w:sz w:val="21"/>
              </w:rPr>
            </w:pPr>
          </w:p>
          <w:p w14:paraId="42739E33">
            <w:pPr>
              <w:spacing w:line="255" w:lineRule="auto"/>
              <w:rPr>
                <w:rFonts w:ascii="Arial"/>
                <w:sz w:val="21"/>
              </w:rPr>
            </w:pPr>
          </w:p>
          <w:p w14:paraId="6C7FD145">
            <w:pPr>
              <w:spacing w:line="255" w:lineRule="auto"/>
              <w:rPr>
                <w:rFonts w:ascii="Arial"/>
                <w:sz w:val="21"/>
              </w:rPr>
            </w:pPr>
          </w:p>
          <w:p w14:paraId="3BDAA046">
            <w:pPr>
              <w:spacing w:line="256" w:lineRule="auto"/>
              <w:rPr>
                <w:rFonts w:ascii="Arial"/>
                <w:sz w:val="21"/>
              </w:rPr>
            </w:pPr>
          </w:p>
          <w:p w14:paraId="65EE89A6">
            <w:pPr>
              <w:pStyle w:val="6"/>
              <w:spacing w:before="55" w:line="237" w:lineRule="auto"/>
              <w:ind w:left="114" w:right="105"/>
              <w:jc w:val="both"/>
            </w:pPr>
            <w:r>
              <w:rPr>
                <w:spacing w:val="1"/>
              </w:rPr>
              <w:t>应急管理部门</w:t>
            </w:r>
          </w:p>
        </w:tc>
        <w:tc>
          <w:tcPr>
            <w:tcW w:w="530" w:type="dxa"/>
            <w:vAlign w:val="top"/>
          </w:tcPr>
          <w:p w14:paraId="240C60FB">
            <w:pPr>
              <w:spacing w:line="268" w:lineRule="auto"/>
              <w:rPr>
                <w:rFonts w:ascii="Arial"/>
                <w:sz w:val="21"/>
              </w:rPr>
            </w:pPr>
          </w:p>
          <w:p w14:paraId="43DD0024">
            <w:pPr>
              <w:spacing w:line="269" w:lineRule="auto"/>
              <w:rPr>
                <w:rFonts w:ascii="Arial"/>
                <w:sz w:val="21"/>
              </w:rPr>
            </w:pPr>
          </w:p>
          <w:p w14:paraId="4F09C35E">
            <w:pPr>
              <w:spacing w:line="269" w:lineRule="auto"/>
              <w:rPr>
                <w:rFonts w:ascii="Arial"/>
                <w:sz w:val="21"/>
              </w:rPr>
            </w:pPr>
          </w:p>
          <w:p w14:paraId="11C8EB60">
            <w:pPr>
              <w:spacing w:line="269" w:lineRule="auto"/>
              <w:rPr>
                <w:rFonts w:ascii="Arial"/>
                <w:sz w:val="21"/>
              </w:rPr>
            </w:pPr>
          </w:p>
          <w:p w14:paraId="3505FDA9">
            <w:pPr>
              <w:spacing w:line="269" w:lineRule="auto"/>
              <w:rPr>
                <w:rFonts w:ascii="Arial"/>
                <w:sz w:val="21"/>
              </w:rPr>
            </w:pPr>
          </w:p>
          <w:p w14:paraId="0251268E">
            <w:pPr>
              <w:spacing w:line="269" w:lineRule="auto"/>
              <w:rPr>
                <w:rFonts w:ascii="Arial"/>
                <w:sz w:val="21"/>
              </w:rPr>
            </w:pPr>
          </w:p>
          <w:p w14:paraId="00FBD728">
            <w:pPr>
              <w:spacing w:line="269" w:lineRule="auto"/>
              <w:rPr>
                <w:rFonts w:ascii="Arial"/>
                <w:sz w:val="21"/>
              </w:rPr>
            </w:pPr>
          </w:p>
          <w:p w14:paraId="455C7092">
            <w:pPr>
              <w:spacing w:line="269" w:lineRule="auto"/>
              <w:rPr>
                <w:rFonts w:ascii="Arial"/>
                <w:sz w:val="21"/>
              </w:rPr>
            </w:pPr>
          </w:p>
          <w:p w14:paraId="6D82E1DE">
            <w:pPr>
              <w:pStyle w:val="6"/>
              <w:spacing w:before="55" w:line="236" w:lineRule="auto"/>
              <w:ind w:left="95" w:right="83"/>
            </w:pPr>
            <w:r>
              <w:t>行政检查</w:t>
            </w:r>
          </w:p>
        </w:tc>
        <w:tc>
          <w:tcPr>
            <w:tcW w:w="991" w:type="dxa"/>
            <w:vAlign w:val="top"/>
          </w:tcPr>
          <w:p w14:paraId="08C342C4">
            <w:pPr>
              <w:spacing w:line="268" w:lineRule="auto"/>
              <w:rPr>
                <w:rFonts w:ascii="Arial"/>
                <w:sz w:val="21"/>
              </w:rPr>
            </w:pPr>
          </w:p>
          <w:p w14:paraId="0D88DBF7">
            <w:pPr>
              <w:spacing w:line="269" w:lineRule="auto"/>
              <w:rPr>
                <w:rFonts w:ascii="Arial"/>
                <w:sz w:val="21"/>
              </w:rPr>
            </w:pPr>
          </w:p>
          <w:p w14:paraId="05DD60C0">
            <w:pPr>
              <w:spacing w:line="269" w:lineRule="auto"/>
              <w:rPr>
                <w:rFonts w:ascii="Arial"/>
                <w:sz w:val="21"/>
              </w:rPr>
            </w:pPr>
          </w:p>
          <w:p w14:paraId="2BC0325E">
            <w:pPr>
              <w:spacing w:line="269" w:lineRule="auto"/>
              <w:rPr>
                <w:rFonts w:ascii="Arial"/>
                <w:sz w:val="21"/>
              </w:rPr>
            </w:pPr>
          </w:p>
          <w:p w14:paraId="719E50EB">
            <w:pPr>
              <w:spacing w:line="269" w:lineRule="auto"/>
              <w:rPr>
                <w:rFonts w:ascii="Arial"/>
                <w:sz w:val="21"/>
              </w:rPr>
            </w:pPr>
          </w:p>
          <w:p w14:paraId="555A1F6A">
            <w:pPr>
              <w:spacing w:line="269" w:lineRule="auto"/>
              <w:rPr>
                <w:rFonts w:ascii="Arial"/>
                <w:sz w:val="21"/>
              </w:rPr>
            </w:pPr>
          </w:p>
          <w:p w14:paraId="48DD40CB">
            <w:pPr>
              <w:spacing w:line="269" w:lineRule="auto"/>
              <w:rPr>
                <w:rFonts w:ascii="Arial"/>
                <w:sz w:val="21"/>
              </w:rPr>
            </w:pPr>
          </w:p>
          <w:p w14:paraId="06145B01">
            <w:pPr>
              <w:spacing w:line="269" w:lineRule="auto"/>
              <w:rPr>
                <w:rFonts w:ascii="Arial"/>
                <w:sz w:val="21"/>
              </w:rPr>
            </w:pPr>
          </w:p>
          <w:p w14:paraId="12C104A4">
            <w:pPr>
              <w:pStyle w:val="6"/>
              <w:spacing w:before="55" w:line="236" w:lineRule="auto"/>
              <w:ind w:left="233" w:right="51" w:hanging="180"/>
            </w:pPr>
            <w:r>
              <w:rPr>
                <w:spacing w:val="5"/>
              </w:rPr>
              <w:t>应急预案备</w:t>
            </w:r>
            <w:r>
              <w:rPr>
                <w:spacing w:val="3"/>
              </w:rPr>
              <w:t>案检查</w:t>
            </w:r>
          </w:p>
        </w:tc>
        <w:tc>
          <w:tcPr>
            <w:tcW w:w="619" w:type="dxa"/>
            <w:vAlign w:val="top"/>
          </w:tcPr>
          <w:p w14:paraId="29A63985">
            <w:pPr>
              <w:rPr>
                <w:rFonts w:ascii="Arial"/>
                <w:sz w:val="21"/>
              </w:rPr>
            </w:pPr>
          </w:p>
        </w:tc>
        <w:tc>
          <w:tcPr>
            <w:tcW w:w="6286" w:type="dxa"/>
            <w:vAlign w:val="top"/>
          </w:tcPr>
          <w:p w14:paraId="5F7CE47B">
            <w:pPr>
              <w:spacing w:line="298" w:lineRule="auto"/>
              <w:rPr>
                <w:rFonts w:ascii="Arial"/>
                <w:sz w:val="21"/>
              </w:rPr>
            </w:pPr>
          </w:p>
          <w:p w14:paraId="00001BF1">
            <w:pPr>
              <w:pStyle w:val="6"/>
              <w:spacing w:before="56" w:line="229" w:lineRule="auto"/>
              <w:ind w:left="25"/>
            </w:pPr>
            <w:r>
              <w:rPr>
                <w:spacing w:val="5"/>
              </w:rPr>
              <w:t>【法规】《湖北省安全生产条例》</w:t>
            </w:r>
            <w:r>
              <w:rPr>
                <w:spacing w:val="-44"/>
              </w:rPr>
              <w:t xml:space="preserve"> </w:t>
            </w:r>
            <w:r>
              <w:rPr>
                <w:spacing w:val="5"/>
              </w:rPr>
              <w:t>（2023年3月1</w:t>
            </w:r>
            <w:r>
              <w:rPr>
                <w:spacing w:val="-33"/>
              </w:rPr>
              <w:t xml:space="preserve"> </w:t>
            </w:r>
            <w:r>
              <w:rPr>
                <w:spacing w:val="5"/>
              </w:rPr>
              <w:t>日起施行）</w:t>
            </w:r>
          </w:p>
          <w:p w14:paraId="2706CF29">
            <w:pPr>
              <w:pStyle w:val="6"/>
              <w:spacing w:before="8" w:line="229" w:lineRule="auto"/>
              <w:ind w:left="42"/>
            </w:pPr>
            <w:r>
              <w:rPr>
                <w:spacing w:val="5"/>
              </w:rPr>
              <w:t>第二十条</w:t>
            </w:r>
            <w:r>
              <w:rPr>
                <w:spacing w:val="49"/>
              </w:rPr>
              <w:t xml:space="preserve"> </w:t>
            </w:r>
            <w:r>
              <w:rPr>
                <w:spacing w:val="5"/>
              </w:rPr>
              <w:t>生产经营单位应当对重大危险源采取下列措施</w:t>
            </w:r>
            <w:r>
              <w:rPr>
                <w:spacing w:val="-35"/>
              </w:rPr>
              <w:t xml:space="preserve"> </w:t>
            </w:r>
            <w:r>
              <w:rPr>
                <w:spacing w:val="5"/>
              </w:rPr>
              <w:t>：</w:t>
            </w:r>
          </w:p>
          <w:p w14:paraId="739AA1F9">
            <w:pPr>
              <w:pStyle w:val="6"/>
              <w:spacing w:before="7" w:line="238" w:lineRule="auto"/>
              <w:ind w:left="34" w:right="138" w:firstLine="3"/>
            </w:pPr>
            <w:r>
              <w:rPr>
                <w:spacing w:val="8"/>
              </w:rPr>
              <w:t>（一）建立重大危险源管理制度并登记建档</w:t>
            </w:r>
            <w:r>
              <w:rPr>
                <w:spacing w:val="-21"/>
              </w:rPr>
              <w:t xml:space="preserve"> </w:t>
            </w:r>
            <w:r>
              <w:rPr>
                <w:spacing w:val="-18"/>
              </w:rPr>
              <w:t>；（</w:t>
            </w:r>
            <w:r>
              <w:rPr>
                <w:spacing w:val="8"/>
              </w:rPr>
              <w:t>二）建</w:t>
            </w:r>
            <w:r>
              <w:rPr>
                <w:spacing w:val="7"/>
              </w:rPr>
              <w:t>立预警预报机制</w:t>
            </w:r>
            <w:r>
              <w:rPr>
                <w:spacing w:val="-41"/>
              </w:rPr>
              <w:t xml:space="preserve"> </w:t>
            </w:r>
            <w:r>
              <w:rPr>
                <w:spacing w:val="7"/>
              </w:rPr>
              <w:t>，对重大危险源进行实时监测监控</w:t>
            </w:r>
            <w:r>
              <w:rPr>
                <w:spacing w:val="-31"/>
              </w:rPr>
              <w:t xml:space="preserve"> </w:t>
            </w:r>
            <w:r>
              <w:rPr>
                <w:spacing w:val="7"/>
              </w:rPr>
              <w:t>，确保监测监控系统正常运行</w:t>
            </w:r>
            <w:r>
              <w:rPr>
                <w:spacing w:val="-31"/>
              </w:rPr>
              <w:t xml:space="preserve"> </w:t>
            </w:r>
            <w:r>
              <w:rPr>
                <w:spacing w:val="-9"/>
              </w:rPr>
              <w:t>；（</w:t>
            </w:r>
            <w:r>
              <w:rPr>
                <w:spacing w:val="7"/>
              </w:rPr>
              <w:t>三）定期对重大</w:t>
            </w:r>
            <w:r>
              <w:rPr>
                <w:spacing w:val="6"/>
              </w:rPr>
              <w:t>危险源安全状态进行评估</w:t>
            </w:r>
            <w:r>
              <w:rPr>
                <w:spacing w:val="-32"/>
              </w:rPr>
              <w:t xml:space="preserve"> </w:t>
            </w:r>
            <w:r>
              <w:rPr>
                <w:spacing w:val="-14"/>
              </w:rPr>
              <w:t>；（</w:t>
            </w:r>
            <w:r>
              <w:rPr>
                <w:spacing w:val="-22"/>
              </w:rPr>
              <w:t xml:space="preserve"> </w:t>
            </w:r>
            <w:r>
              <w:rPr>
                <w:spacing w:val="6"/>
              </w:rPr>
              <w:t>四）在重大危险源所在场所明显位置设置安全警</w:t>
            </w:r>
            <w:r>
              <w:rPr>
                <w:spacing w:val="7"/>
              </w:rPr>
              <w:t>示标志和安全风险告知牌</w:t>
            </w:r>
            <w:r>
              <w:rPr>
                <w:spacing w:val="-33"/>
              </w:rPr>
              <w:t xml:space="preserve"> </w:t>
            </w:r>
            <w:r>
              <w:rPr>
                <w:spacing w:val="7"/>
              </w:rPr>
              <w:t>，标明应急措施等</w:t>
            </w:r>
            <w:r>
              <w:rPr>
                <w:spacing w:val="-43"/>
              </w:rPr>
              <w:t xml:space="preserve"> </w:t>
            </w:r>
            <w:r>
              <w:rPr>
                <w:spacing w:val="-18"/>
              </w:rPr>
              <w:t>；（</w:t>
            </w:r>
            <w:r>
              <w:rPr>
                <w:spacing w:val="7"/>
              </w:rPr>
              <w:t>五）制定应急救援</w:t>
            </w:r>
            <w:r>
              <w:rPr>
                <w:spacing w:val="6"/>
              </w:rPr>
              <w:t>预案</w:t>
            </w:r>
            <w:r>
              <w:rPr>
                <w:spacing w:val="-41"/>
              </w:rPr>
              <w:t xml:space="preserve"> </w:t>
            </w:r>
            <w:r>
              <w:rPr>
                <w:spacing w:val="6"/>
              </w:rPr>
              <w:t>，定期组织应急救援演练</w:t>
            </w:r>
            <w:r>
              <w:rPr>
                <w:spacing w:val="-23"/>
              </w:rPr>
              <w:t xml:space="preserve"> </w:t>
            </w:r>
            <w:r>
              <w:rPr>
                <w:spacing w:val="6"/>
              </w:rPr>
              <w:t>。生产经营单位应当按照国家规定将本单位重大危险源及相</w:t>
            </w:r>
            <w:r>
              <w:rPr>
                <w:spacing w:val="5"/>
              </w:rPr>
              <w:t>应的安全措施</w:t>
            </w:r>
            <w:r>
              <w:rPr>
                <w:spacing w:val="-31"/>
              </w:rPr>
              <w:t xml:space="preserve"> </w:t>
            </w:r>
            <w:r>
              <w:rPr>
                <w:spacing w:val="5"/>
              </w:rPr>
              <w:t>、应急措施报所在地应急管理部门和有关部门备案 ；重大危险源</w:t>
            </w:r>
            <w:r>
              <w:rPr>
                <w:spacing w:val="8"/>
              </w:rPr>
              <w:t>发生变化时应当立即报告。</w:t>
            </w:r>
          </w:p>
          <w:p w14:paraId="1F9A30CE">
            <w:pPr>
              <w:pStyle w:val="6"/>
              <w:spacing w:line="238" w:lineRule="auto"/>
              <w:ind w:left="42" w:right="71" w:hanging="17"/>
            </w:pPr>
            <w:r>
              <w:rPr>
                <w:spacing w:val="7"/>
              </w:rPr>
              <w:t>【规章】 《生产安全事故应急预案管理办法》</w:t>
            </w:r>
            <w:r>
              <w:rPr>
                <w:spacing w:val="-31"/>
              </w:rPr>
              <w:t xml:space="preserve"> </w:t>
            </w:r>
            <w:r>
              <w:rPr>
                <w:spacing w:val="7"/>
              </w:rPr>
              <w:t>（2009年国家安全监管总局令第</w:t>
            </w:r>
            <w:r>
              <w:rPr>
                <w:spacing w:val="-1"/>
              </w:rPr>
              <w:t>17号）</w:t>
            </w:r>
          </w:p>
          <w:p w14:paraId="4A90D2EF">
            <w:pPr>
              <w:pStyle w:val="6"/>
              <w:spacing w:line="236" w:lineRule="auto"/>
              <w:ind w:left="34" w:right="73" w:firstLine="7"/>
            </w:pPr>
            <w:r>
              <w:rPr>
                <w:spacing w:val="6"/>
              </w:rPr>
              <w:t>第二十二条</w:t>
            </w:r>
            <w:r>
              <w:rPr>
                <w:spacing w:val="29"/>
              </w:rPr>
              <w:t xml:space="preserve"> </w:t>
            </w:r>
            <w:r>
              <w:rPr>
                <w:spacing w:val="6"/>
              </w:rPr>
              <w:t>各级安全生产监督管理部门应当指导</w:t>
            </w:r>
            <w:r>
              <w:rPr>
                <w:spacing w:val="-21"/>
              </w:rPr>
              <w:t xml:space="preserve"> </w:t>
            </w:r>
            <w:r>
              <w:rPr>
                <w:spacing w:val="6"/>
              </w:rPr>
              <w:t>、督促检查生产经营</w:t>
            </w:r>
            <w:r>
              <w:rPr>
                <w:spacing w:val="5"/>
              </w:rPr>
              <w:t>单位做好</w:t>
            </w:r>
            <w:r>
              <w:rPr>
                <w:spacing w:val="6"/>
              </w:rPr>
              <w:t>应急预案的备案登记工作</w:t>
            </w:r>
            <w:r>
              <w:rPr>
                <w:spacing w:val="-34"/>
              </w:rPr>
              <w:t xml:space="preserve"> </w:t>
            </w:r>
            <w:r>
              <w:rPr>
                <w:spacing w:val="6"/>
              </w:rPr>
              <w:t>，建立应急预案备案登记建档制度</w:t>
            </w:r>
            <w:r>
              <w:rPr>
                <w:spacing w:val="-50"/>
              </w:rPr>
              <w:t xml:space="preserve"> </w:t>
            </w:r>
            <w:r>
              <w:rPr>
                <w:spacing w:val="6"/>
              </w:rPr>
              <w:t>。</w:t>
            </w:r>
          </w:p>
          <w:p w14:paraId="166E6C5D">
            <w:pPr>
              <w:pStyle w:val="6"/>
              <w:spacing w:before="2" w:line="236" w:lineRule="auto"/>
              <w:ind w:left="44" w:right="61" w:hanging="2"/>
            </w:pPr>
            <w:r>
              <w:rPr>
                <w:spacing w:val="4"/>
              </w:rPr>
              <w:t>第三十五条</w:t>
            </w:r>
            <w:r>
              <w:rPr>
                <w:spacing w:val="38"/>
              </w:rPr>
              <w:t xml:space="preserve"> </w:t>
            </w:r>
            <w:r>
              <w:rPr>
                <w:spacing w:val="4"/>
              </w:rPr>
              <w:t>生产经营单位应急预案未按照本办法规定备案的 ，</w:t>
            </w:r>
            <w:r>
              <w:rPr>
                <w:spacing w:val="-43"/>
              </w:rPr>
              <w:t xml:space="preserve"> </w:t>
            </w:r>
            <w:r>
              <w:rPr>
                <w:spacing w:val="4"/>
              </w:rPr>
              <w:t>由县级以上安全</w:t>
            </w:r>
            <w:r>
              <w:rPr>
                <w:spacing w:val="6"/>
              </w:rPr>
              <w:t>生产监督管理部门给予警告</w:t>
            </w:r>
            <w:r>
              <w:rPr>
                <w:spacing w:val="-26"/>
              </w:rPr>
              <w:t xml:space="preserve"> </w:t>
            </w:r>
            <w:r>
              <w:rPr>
                <w:spacing w:val="6"/>
              </w:rPr>
              <w:t>，并处三万元以下罚款。</w:t>
            </w:r>
          </w:p>
          <w:p w14:paraId="701AB534">
            <w:pPr>
              <w:pStyle w:val="6"/>
              <w:spacing w:before="3" w:line="237" w:lineRule="auto"/>
              <w:ind w:left="36" w:right="87" w:firstLine="6"/>
            </w:pPr>
            <w:r>
              <w:rPr>
                <w:spacing w:val="5"/>
              </w:rPr>
              <w:t>第三十六条</w:t>
            </w:r>
            <w:r>
              <w:rPr>
                <w:spacing w:val="41"/>
              </w:rPr>
              <w:t xml:space="preserve"> </w:t>
            </w:r>
            <w:r>
              <w:rPr>
                <w:spacing w:val="5"/>
              </w:rPr>
              <w:t>生产经营单位未制定应急预案或者未按照应急预案采取预防措施</w:t>
            </w:r>
            <w:r>
              <w:rPr>
                <w:spacing w:val="-16"/>
              </w:rPr>
              <w:t xml:space="preserve"> </w:t>
            </w:r>
            <w:r>
              <w:rPr>
                <w:spacing w:val="5"/>
              </w:rPr>
              <w:t>，导致事故救援不力或者造成严重后果的</w:t>
            </w:r>
            <w:r>
              <w:rPr>
                <w:spacing w:val="-11"/>
              </w:rPr>
              <w:t xml:space="preserve"> </w:t>
            </w:r>
            <w:r>
              <w:rPr>
                <w:spacing w:val="5"/>
              </w:rPr>
              <w:t>，</w:t>
            </w:r>
            <w:r>
              <w:rPr>
                <w:spacing w:val="-43"/>
              </w:rPr>
              <w:t xml:space="preserve"> </w:t>
            </w:r>
            <w:r>
              <w:rPr>
                <w:spacing w:val="5"/>
              </w:rPr>
              <w:t>由县级以上安全生产监督管理部门依</w:t>
            </w:r>
            <w:r>
              <w:rPr>
                <w:spacing w:val="6"/>
              </w:rPr>
              <w:t>照有关法律</w:t>
            </w:r>
            <w:r>
              <w:rPr>
                <w:spacing w:val="-47"/>
              </w:rPr>
              <w:t xml:space="preserve"> </w:t>
            </w:r>
            <w:r>
              <w:rPr>
                <w:spacing w:val="6"/>
              </w:rPr>
              <w:t>、法规和规章的规定</w:t>
            </w:r>
            <w:r>
              <w:rPr>
                <w:spacing w:val="-41"/>
              </w:rPr>
              <w:t xml:space="preserve"> </w:t>
            </w:r>
            <w:r>
              <w:rPr>
                <w:spacing w:val="6"/>
              </w:rPr>
              <w:t>，责令停产停</w:t>
            </w:r>
            <w:r>
              <w:rPr>
                <w:spacing w:val="5"/>
              </w:rPr>
              <w:t>业整顿</w:t>
            </w:r>
            <w:r>
              <w:rPr>
                <w:spacing w:val="-41"/>
              </w:rPr>
              <w:t xml:space="preserve"> </w:t>
            </w:r>
            <w:r>
              <w:rPr>
                <w:spacing w:val="5"/>
              </w:rPr>
              <w:t>，并依法给予行政处罚。</w:t>
            </w:r>
          </w:p>
        </w:tc>
        <w:tc>
          <w:tcPr>
            <w:tcW w:w="3744" w:type="dxa"/>
            <w:vAlign w:val="top"/>
          </w:tcPr>
          <w:p w14:paraId="14431A79">
            <w:pPr>
              <w:spacing w:line="260" w:lineRule="auto"/>
              <w:rPr>
                <w:rFonts w:ascii="Arial"/>
                <w:sz w:val="21"/>
              </w:rPr>
            </w:pPr>
          </w:p>
          <w:p w14:paraId="0A1F26CC">
            <w:pPr>
              <w:spacing w:line="260" w:lineRule="auto"/>
              <w:rPr>
                <w:rFonts w:ascii="Arial"/>
                <w:sz w:val="21"/>
              </w:rPr>
            </w:pPr>
          </w:p>
          <w:p w14:paraId="1DB9DFEE">
            <w:pPr>
              <w:spacing w:line="260" w:lineRule="auto"/>
              <w:rPr>
                <w:rFonts w:ascii="Arial"/>
                <w:sz w:val="21"/>
              </w:rPr>
            </w:pPr>
          </w:p>
          <w:p w14:paraId="215DAD18">
            <w:pPr>
              <w:spacing w:line="260" w:lineRule="auto"/>
              <w:rPr>
                <w:rFonts w:ascii="Arial"/>
                <w:sz w:val="21"/>
              </w:rPr>
            </w:pPr>
          </w:p>
          <w:p w14:paraId="3D9B3BFF">
            <w:pPr>
              <w:spacing w:line="260" w:lineRule="auto"/>
              <w:rPr>
                <w:rFonts w:ascii="Arial"/>
                <w:sz w:val="21"/>
              </w:rPr>
            </w:pPr>
          </w:p>
          <w:p w14:paraId="7B9A554C">
            <w:pPr>
              <w:spacing w:line="261" w:lineRule="auto"/>
              <w:rPr>
                <w:rFonts w:ascii="Arial"/>
                <w:sz w:val="21"/>
              </w:rPr>
            </w:pPr>
          </w:p>
          <w:p w14:paraId="3B828DC9">
            <w:pPr>
              <w:spacing w:line="261" w:lineRule="auto"/>
              <w:rPr>
                <w:rFonts w:ascii="Arial"/>
                <w:sz w:val="21"/>
              </w:rPr>
            </w:pPr>
          </w:p>
          <w:p w14:paraId="687BA552">
            <w:pPr>
              <w:pStyle w:val="6"/>
              <w:spacing w:before="55" w:line="238" w:lineRule="auto"/>
              <w:ind w:left="37" w:right="114" w:firstLine="6"/>
              <w:jc w:val="both"/>
            </w:pPr>
            <w:r>
              <w:rPr>
                <w:spacing w:val="5"/>
              </w:rPr>
              <w:t>1.检查责任：</w:t>
            </w:r>
            <w:r>
              <w:rPr>
                <w:spacing w:val="-45"/>
              </w:rPr>
              <w:t xml:space="preserve"> </w:t>
            </w:r>
            <w:r>
              <w:rPr>
                <w:spacing w:val="5"/>
              </w:rPr>
              <w:t>定期根据法律法规对相关工作开</w:t>
            </w:r>
            <w:r>
              <w:rPr>
                <w:spacing w:val="7"/>
              </w:rPr>
              <w:t>展检查。2.处置责任：根据有关规定作出相应</w:t>
            </w:r>
            <w:r>
              <w:rPr>
                <w:spacing w:val="4"/>
              </w:rPr>
              <w:t>处置措施</w:t>
            </w:r>
            <w:r>
              <w:rPr>
                <w:spacing w:val="-39"/>
              </w:rPr>
              <w:t xml:space="preserve"> </w:t>
            </w:r>
            <w:r>
              <w:rPr>
                <w:spacing w:val="4"/>
              </w:rPr>
              <w:t>。3.事后管理责任：</w:t>
            </w:r>
            <w:r>
              <w:rPr>
                <w:spacing w:val="-46"/>
              </w:rPr>
              <w:t xml:space="preserve"> </w:t>
            </w:r>
            <w:r>
              <w:rPr>
                <w:spacing w:val="4"/>
              </w:rPr>
              <w:t>对检查情况进行</w:t>
            </w:r>
            <w:r>
              <w:rPr>
                <w:spacing w:val="5"/>
              </w:rPr>
              <w:t>汇总、分类、归档备查</w:t>
            </w:r>
            <w:r>
              <w:rPr>
                <w:spacing w:val="-47"/>
              </w:rPr>
              <w:t xml:space="preserve"> </w:t>
            </w:r>
            <w:r>
              <w:rPr>
                <w:spacing w:val="5"/>
              </w:rPr>
              <w:t>，并跟踪监测</w:t>
            </w:r>
            <w:r>
              <w:rPr>
                <w:spacing w:val="-47"/>
              </w:rPr>
              <w:t xml:space="preserve"> </w:t>
            </w:r>
            <w:r>
              <w:rPr>
                <w:spacing w:val="5"/>
              </w:rPr>
              <w:t>。4.其他</w:t>
            </w:r>
            <w:r>
              <w:rPr>
                <w:spacing w:val="6"/>
              </w:rPr>
              <w:t>法律法规规章文件规定应履行的责任</w:t>
            </w:r>
            <w:r>
              <w:rPr>
                <w:spacing w:val="-40"/>
              </w:rPr>
              <w:t xml:space="preserve"> </w:t>
            </w:r>
            <w:r>
              <w:rPr>
                <w:spacing w:val="6"/>
              </w:rPr>
              <w:t>。</w:t>
            </w:r>
          </w:p>
        </w:tc>
        <w:tc>
          <w:tcPr>
            <w:tcW w:w="832" w:type="dxa"/>
            <w:vAlign w:val="top"/>
          </w:tcPr>
          <w:p w14:paraId="797F0D19">
            <w:pPr>
              <w:spacing w:line="277" w:lineRule="auto"/>
              <w:rPr>
                <w:rFonts w:ascii="Arial"/>
                <w:sz w:val="21"/>
              </w:rPr>
            </w:pPr>
          </w:p>
          <w:p w14:paraId="75F95CBE">
            <w:pPr>
              <w:spacing w:line="277" w:lineRule="auto"/>
              <w:rPr>
                <w:rFonts w:ascii="Arial"/>
                <w:sz w:val="21"/>
              </w:rPr>
            </w:pPr>
          </w:p>
          <w:p w14:paraId="0AFCCB23">
            <w:pPr>
              <w:spacing w:line="277" w:lineRule="auto"/>
              <w:rPr>
                <w:rFonts w:ascii="Arial"/>
                <w:sz w:val="21"/>
              </w:rPr>
            </w:pPr>
          </w:p>
          <w:p w14:paraId="2250E0C6">
            <w:pPr>
              <w:spacing w:line="277" w:lineRule="auto"/>
              <w:rPr>
                <w:rFonts w:ascii="Arial"/>
                <w:sz w:val="21"/>
              </w:rPr>
            </w:pPr>
          </w:p>
          <w:p w14:paraId="1D11574D">
            <w:pPr>
              <w:spacing w:line="278" w:lineRule="auto"/>
              <w:rPr>
                <w:rFonts w:ascii="Arial"/>
                <w:sz w:val="21"/>
              </w:rPr>
            </w:pPr>
          </w:p>
          <w:p w14:paraId="0D208182">
            <w:pPr>
              <w:pStyle w:val="6"/>
              <w:spacing w:before="56" w:line="238" w:lineRule="auto"/>
              <w:ind w:left="38" w:right="77"/>
              <w:jc w:val="both"/>
            </w:pPr>
            <w:r>
              <w:rPr>
                <w:spacing w:val="5"/>
              </w:rPr>
              <w:t>《湖北省</w:t>
            </w:r>
            <w:r>
              <w:rPr>
                <w:spacing w:val="4"/>
              </w:rPr>
              <w:t>安全生产</w:t>
            </w:r>
            <w:r>
              <w:rPr>
                <w:spacing w:val="-3"/>
              </w:rPr>
              <w:t>条例》</w:t>
            </w:r>
            <w:r>
              <w:rPr>
                <w:spacing w:val="-49"/>
              </w:rPr>
              <w:t xml:space="preserve"> </w:t>
            </w:r>
            <w:r>
              <w:rPr>
                <w:spacing w:val="-3"/>
              </w:rPr>
              <w:t>第</w:t>
            </w:r>
            <w:r>
              <w:rPr>
                <w:spacing w:val="1"/>
              </w:rPr>
              <w:t>二十条《</w:t>
            </w:r>
            <w:r>
              <w:rPr>
                <w:spacing w:val="4"/>
              </w:rPr>
              <w:t>生产安全事故应急预案管理</w:t>
            </w:r>
            <w:r>
              <w:rPr>
                <w:spacing w:val="-3"/>
              </w:rPr>
              <w:t>办法》</w:t>
            </w:r>
            <w:r>
              <w:rPr>
                <w:spacing w:val="-49"/>
              </w:rPr>
              <w:t xml:space="preserve"> </w:t>
            </w:r>
            <w:r>
              <w:rPr>
                <w:spacing w:val="-3"/>
              </w:rPr>
              <w:t>第</w:t>
            </w:r>
            <w:r>
              <w:rPr>
                <w:spacing w:val="4"/>
              </w:rPr>
              <w:t>二十二条</w:t>
            </w:r>
          </w:p>
        </w:tc>
        <w:tc>
          <w:tcPr>
            <w:tcW w:w="674" w:type="dxa"/>
            <w:vAlign w:val="top"/>
          </w:tcPr>
          <w:p w14:paraId="6B607849">
            <w:pPr>
              <w:spacing w:line="268" w:lineRule="auto"/>
              <w:rPr>
                <w:rFonts w:ascii="Arial"/>
                <w:sz w:val="21"/>
              </w:rPr>
            </w:pPr>
          </w:p>
          <w:p w14:paraId="154AED74">
            <w:pPr>
              <w:spacing w:line="268" w:lineRule="auto"/>
              <w:rPr>
                <w:rFonts w:ascii="Arial"/>
                <w:sz w:val="21"/>
              </w:rPr>
            </w:pPr>
          </w:p>
          <w:p w14:paraId="2D64E0CB">
            <w:pPr>
              <w:spacing w:line="269" w:lineRule="auto"/>
              <w:rPr>
                <w:rFonts w:ascii="Arial"/>
                <w:sz w:val="21"/>
              </w:rPr>
            </w:pPr>
          </w:p>
          <w:p w14:paraId="23CD6CB5">
            <w:pPr>
              <w:spacing w:line="269" w:lineRule="auto"/>
              <w:rPr>
                <w:rFonts w:ascii="Arial"/>
                <w:sz w:val="21"/>
              </w:rPr>
            </w:pPr>
          </w:p>
          <w:p w14:paraId="2A1E92A7">
            <w:pPr>
              <w:spacing w:line="269" w:lineRule="auto"/>
              <w:rPr>
                <w:rFonts w:ascii="Arial"/>
                <w:sz w:val="21"/>
              </w:rPr>
            </w:pPr>
          </w:p>
          <w:p w14:paraId="12C48AB5">
            <w:pPr>
              <w:spacing w:line="269" w:lineRule="auto"/>
              <w:rPr>
                <w:rFonts w:ascii="Arial"/>
                <w:sz w:val="21"/>
              </w:rPr>
            </w:pPr>
          </w:p>
          <w:p w14:paraId="130FEBE3">
            <w:pPr>
              <w:spacing w:line="269" w:lineRule="auto"/>
              <w:rPr>
                <w:rFonts w:ascii="Arial"/>
                <w:sz w:val="21"/>
              </w:rPr>
            </w:pPr>
          </w:p>
          <w:p w14:paraId="2088156C">
            <w:pPr>
              <w:spacing w:line="269" w:lineRule="auto"/>
              <w:rPr>
                <w:rFonts w:ascii="Arial"/>
                <w:sz w:val="21"/>
              </w:rPr>
            </w:pPr>
          </w:p>
          <w:p w14:paraId="21E11A5A">
            <w:pPr>
              <w:pStyle w:val="6"/>
              <w:spacing w:before="55" w:line="238" w:lineRule="auto"/>
              <w:ind w:left="44" w:right="103" w:hanging="3"/>
            </w:pPr>
            <w:r>
              <w:rPr>
                <w:spacing w:val="2"/>
              </w:rPr>
              <w:t>综合执</w:t>
            </w:r>
            <w:r>
              <w:rPr>
                <w:spacing w:val="1"/>
              </w:rPr>
              <w:t>法大队</w:t>
            </w:r>
          </w:p>
        </w:tc>
        <w:tc>
          <w:tcPr>
            <w:tcW w:w="775" w:type="dxa"/>
            <w:vAlign w:val="top"/>
          </w:tcPr>
          <w:p w14:paraId="479CD8E3">
            <w:pPr>
              <w:spacing w:line="244" w:lineRule="auto"/>
              <w:rPr>
                <w:rFonts w:ascii="Arial"/>
                <w:sz w:val="21"/>
              </w:rPr>
            </w:pPr>
          </w:p>
          <w:p w14:paraId="7796DF40">
            <w:pPr>
              <w:spacing w:line="244" w:lineRule="auto"/>
              <w:rPr>
                <w:rFonts w:ascii="Arial"/>
                <w:sz w:val="21"/>
              </w:rPr>
            </w:pPr>
          </w:p>
          <w:p w14:paraId="02B4874B">
            <w:pPr>
              <w:spacing w:line="244" w:lineRule="auto"/>
              <w:rPr>
                <w:rFonts w:ascii="Arial"/>
                <w:sz w:val="21"/>
              </w:rPr>
            </w:pPr>
          </w:p>
          <w:p w14:paraId="46FE67D7">
            <w:pPr>
              <w:spacing w:line="245" w:lineRule="auto"/>
              <w:rPr>
                <w:rFonts w:ascii="Arial"/>
                <w:sz w:val="21"/>
              </w:rPr>
            </w:pPr>
          </w:p>
          <w:p w14:paraId="28301384">
            <w:pPr>
              <w:spacing w:line="245" w:lineRule="auto"/>
              <w:rPr>
                <w:rFonts w:ascii="Arial"/>
                <w:sz w:val="21"/>
              </w:rPr>
            </w:pPr>
          </w:p>
          <w:p w14:paraId="4E84BA04">
            <w:pPr>
              <w:spacing w:line="245" w:lineRule="auto"/>
              <w:rPr>
                <w:rFonts w:ascii="Arial"/>
                <w:sz w:val="21"/>
              </w:rPr>
            </w:pPr>
          </w:p>
          <w:p w14:paraId="3321C4DE">
            <w:pPr>
              <w:spacing w:line="245" w:lineRule="auto"/>
              <w:rPr>
                <w:rFonts w:ascii="Arial"/>
                <w:sz w:val="21"/>
              </w:rPr>
            </w:pPr>
          </w:p>
          <w:p w14:paraId="536793A2">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00A55672">
            <w:pPr>
              <w:rPr>
                <w:rFonts w:ascii="Arial"/>
                <w:sz w:val="21"/>
              </w:rPr>
            </w:pPr>
          </w:p>
        </w:tc>
      </w:tr>
      <w:tr w14:paraId="03248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66" w:hRule="atLeast"/>
        </w:trPr>
        <w:tc>
          <w:tcPr>
            <w:tcW w:w="422" w:type="dxa"/>
            <w:vAlign w:val="top"/>
          </w:tcPr>
          <w:p w14:paraId="63CA7676">
            <w:pPr>
              <w:spacing w:line="283" w:lineRule="auto"/>
              <w:rPr>
                <w:rFonts w:ascii="Arial"/>
                <w:sz w:val="21"/>
              </w:rPr>
            </w:pPr>
          </w:p>
          <w:p w14:paraId="64A8B7CE">
            <w:pPr>
              <w:spacing w:line="283" w:lineRule="auto"/>
              <w:rPr>
                <w:rFonts w:ascii="Arial"/>
                <w:sz w:val="21"/>
              </w:rPr>
            </w:pPr>
          </w:p>
          <w:p w14:paraId="0B8C4891">
            <w:pPr>
              <w:spacing w:line="284" w:lineRule="auto"/>
              <w:rPr>
                <w:rFonts w:ascii="Arial"/>
                <w:sz w:val="21"/>
              </w:rPr>
            </w:pPr>
          </w:p>
          <w:p w14:paraId="3F98B9FF">
            <w:pPr>
              <w:pStyle w:val="6"/>
              <w:spacing w:before="55" w:line="229" w:lineRule="exact"/>
              <w:ind w:left="95"/>
            </w:pPr>
            <w:r>
              <w:rPr>
                <w:spacing w:val="-3"/>
                <w:position w:val="1"/>
              </w:rPr>
              <w:t>151</w:t>
            </w:r>
          </w:p>
        </w:tc>
        <w:tc>
          <w:tcPr>
            <w:tcW w:w="573" w:type="dxa"/>
            <w:vAlign w:val="top"/>
          </w:tcPr>
          <w:p w14:paraId="17E4A6EF">
            <w:pPr>
              <w:spacing w:line="315" w:lineRule="auto"/>
              <w:rPr>
                <w:rFonts w:ascii="Arial"/>
                <w:sz w:val="21"/>
              </w:rPr>
            </w:pPr>
          </w:p>
          <w:p w14:paraId="1300E6CE">
            <w:pPr>
              <w:spacing w:line="316" w:lineRule="auto"/>
              <w:rPr>
                <w:rFonts w:ascii="Arial"/>
                <w:sz w:val="21"/>
              </w:rPr>
            </w:pPr>
          </w:p>
          <w:p w14:paraId="72937F1D">
            <w:pPr>
              <w:pStyle w:val="6"/>
              <w:spacing w:before="56" w:line="238" w:lineRule="auto"/>
              <w:ind w:left="114" w:right="105"/>
              <w:jc w:val="both"/>
            </w:pPr>
            <w:r>
              <w:rPr>
                <w:spacing w:val="1"/>
              </w:rPr>
              <w:t>应急管理部门</w:t>
            </w:r>
          </w:p>
        </w:tc>
        <w:tc>
          <w:tcPr>
            <w:tcW w:w="530" w:type="dxa"/>
            <w:vAlign w:val="top"/>
          </w:tcPr>
          <w:p w14:paraId="50A935AB">
            <w:pPr>
              <w:spacing w:line="247" w:lineRule="auto"/>
              <w:rPr>
                <w:rFonts w:ascii="Arial"/>
                <w:sz w:val="21"/>
              </w:rPr>
            </w:pPr>
          </w:p>
          <w:p w14:paraId="786AB3F3">
            <w:pPr>
              <w:spacing w:line="247" w:lineRule="auto"/>
              <w:rPr>
                <w:rFonts w:ascii="Arial"/>
                <w:sz w:val="21"/>
              </w:rPr>
            </w:pPr>
          </w:p>
          <w:p w14:paraId="0F3A2671">
            <w:pPr>
              <w:spacing w:line="247" w:lineRule="auto"/>
              <w:rPr>
                <w:rFonts w:ascii="Arial"/>
                <w:sz w:val="21"/>
              </w:rPr>
            </w:pPr>
          </w:p>
          <w:p w14:paraId="17E121C1">
            <w:pPr>
              <w:pStyle w:val="6"/>
              <w:spacing w:before="55" w:line="236" w:lineRule="auto"/>
              <w:ind w:left="95" w:right="83"/>
            </w:pPr>
            <w:r>
              <w:t>行政检查</w:t>
            </w:r>
          </w:p>
        </w:tc>
        <w:tc>
          <w:tcPr>
            <w:tcW w:w="991" w:type="dxa"/>
            <w:vAlign w:val="top"/>
          </w:tcPr>
          <w:p w14:paraId="1B800367">
            <w:pPr>
              <w:spacing w:line="413" w:lineRule="auto"/>
              <w:rPr>
                <w:rFonts w:ascii="Arial"/>
                <w:sz w:val="21"/>
              </w:rPr>
            </w:pPr>
          </w:p>
          <w:p w14:paraId="267E4203">
            <w:pPr>
              <w:pStyle w:val="6"/>
              <w:spacing w:before="55" w:line="228" w:lineRule="auto"/>
              <w:ind w:left="54"/>
            </w:pPr>
            <w:r>
              <w:rPr>
                <w:spacing w:val="4"/>
              </w:rPr>
              <w:t>对烟花爆竹</w:t>
            </w:r>
          </w:p>
          <w:p w14:paraId="73DA900F">
            <w:pPr>
              <w:pStyle w:val="6"/>
              <w:spacing w:before="9" w:line="231" w:lineRule="auto"/>
              <w:ind w:left="63"/>
            </w:pPr>
            <w:r>
              <w:rPr>
                <w:spacing w:val="4"/>
              </w:rPr>
              <w:t>生产、经营</w:t>
            </w:r>
          </w:p>
          <w:p w14:paraId="303916EC">
            <w:pPr>
              <w:pStyle w:val="6"/>
              <w:spacing w:before="7" w:line="231" w:lineRule="auto"/>
              <w:ind w:left="54"/>
            </w:pPr>
            <w:r>
              <w:rPr>
                <w:spacing w:val="4"/>
              </w:rPr>
              <w:t>企业的安全</w:t>
            </w:r>
          </w:p>
          <w:p w14:paraId="754524DF">
            <w:pPr>
              <w:pStyle w:val="6"/>
              <w:spacing w:before="4" w:line="228" w:lineRule="auto"/>
              <w:ind w:left="63"/>
            </w:pPr>
            <w:r>
              <w:rPr>
                <w:spacing w:val="3"/>
              </w:rPr>
              <w:t>生产监督检</w:t>
            </w:r>
          </w:p>
          <w:p w14:paraId="45EF7D3A">
            <w:pPr>
              <w:pStyle w:val="6"/>
              <w:spacing w:before="9" w:line="236" w:lineRule="auto"/>
              <w:ind w:left="414"/>
            </w:pPr>
            <w:r>
              <w:t>查</w:t>
            </w:r>
          </w:p>
        </w:tc>
        <w:tc>
          <w:tcPr>
            <w:tcW w:w="619" w:type="dxa"/>
            <w:vAlign w:val="top"/>
          </w:tcPr>
          <w:p w14:paraId="4065DFF2">
            <w:pPr>
              <w:rPr>
                <w:rFonts w:ascii="Arial"/>
                <w:sz w:val="21"/>
              </w:rPr>
            </w:pPr>
          </w:p>
        </w:tc>
        <w:tc>
          <w:tcPr>
            <w:tcW w:w="6286" w:type="dxa"/>
            <w:vAlign w:val="top"/>
          </w:tcPr>
          <w:p w14:paraId="6ED0E61C">
            <w:pPr>
              <w:pStyle w:val="6"/>
              <w:spacing w:before="34" w:line="228" w:lineRule="auto"/>
              <w:ind w:left="25"/>
            </w:pPr>
            <w:r>
              <w:rPr>
                <w:spacing w:val="7"/>
              </w:rPr>
              <w:t>【法规】《烟花爆竹安全管理条例》</w:t>
            </w:r>
            <w:r>
              <w:rPr>
                <w:spacing w:val="-42"/>
              </w:rPr>
              <w:t xml:space="preserve"> </w:t>
            </w:r>
            <w:r>
              <w:rPr>
                <w:spacing w:val="7"/>
              </w:rPr>
              <w:t>（2006年国务院令第455号）</w:t>
            </w:r>
          </w:p>
          <w:p w14:paraId="5666667F">
            <w:pPr>
              <w:pStyle w:val="6"/>
              <w:spacing w:before="8" w:line="237" w:lineRule="auto"/>
              <w:ind w:left="36" w:right="56" w:firstLine="6"/>
            </w:pPr>
            <w:r>
              <w:rPr>
                <w:spacing w:val="6"/>
              </w:rPr>
              <w:t>第四条 安全生产监督管理部门负责烟花爆竹的安全生产监督管理 ；公安部门负责烟花爆竹的公共安全管理</w:t>
            </w:r>
            <w:r>
              <w:rPr>
                <w:spacing w:val="-15"/>
              </w:rPr>
              <w:t xml:space="preserve"> </w:t>
            </w:r>
            <w:r>
              <w:rPr>
                <w:spacing w:val="6"/>
              </w:rPr>
              <w:t>；质量监督检验部门负责烟花爆竹的质量监督和进</w:t>
            </w:r>
            <w:r>
              <w:rPr>
                <w:spacing w:val="-6"/>
              </w:rPr>
              <w:t>出</w:t>
            </w:r>
            <w:r>
              <w:rPr>
                <w:spacing w:val="-40"/>
              </w:rPr>
              <w:t xml:space="preserve"> </w:t>
            </w:r>
            <w:r>
              <w:rPr>
                <w:spacing w:val="-6"/>
              </w:rPr>
              <w:t>口检验。</w:t>
            </w:r>
          </w:p>
          <w:p w14:paraId="1CBE842E">
            <w:pPr>
              <w:pStyle w:val="6"/>
              <w:spacing w:before="3" w:line="237" w:lineRule="auto"/>
              <w:ind w:left="32" w:right="507" w:hanging="7"/>
            </w:pPr>
            <w:r>
              <w:rPr>
                <w:spacing w:val="7"/>
              </w:rPr>
              <w:t>【规章】《湖北省烟花爆竹安全管理办法》</w:t>
            </w:r>
            <w:r>
              <w:rPr>
                <w:spacing w:val="-36"/>
              </w:rPr>
              <w:t xml:space="preserve"> </w:t>
            </w:r>
            <w:r>
              <w:rPr>
                <w:spacing w:val="7"/>
              </w:rPr>
              <w:t>（2015年12月18日省政府令第</w:t>
            </w:r>
            <w:r>
              <w:rPr>
                <w:spacing w:val="2"/>
              </w:rPr>
              <w:t>384号）</w:t>
            </w:r>
          </w:p>
          <w:p w14:paraId="4DE8961F">
            <w:pPr>
              <w:pStyle w:val="6"/>
              <w:spacing w:line="237" w:lineRule="auto"/>
              <w:ind w:left="39" w:right="195" w:firstLine="3"/>
            </w:pPr>
            <w:r>
              <w:rPr>
                <w:spacing w:val="7"/>
              </w:rPr>
              <w:t>第六条  县级以上人民政府安全生产监督管理部门负责烟花爆竹生产经营的安</w:t>
            </w:r>
            <w:r>
              <w:rPr>
                <w:spacing w:val="6"/>
              </w:rPr>
              <w:t>全监督管理工作</w:t>
            </w:r>
            <w:r>
              <w:rPr>
                <w:spacing w:val="-30"/>
              </w:rPr>
              <w:t xml:space="preserve"> </w:t>
            </w:r>
            <w:r>
              <w:rPr>
                <w:spacing w:val="6"/>
              </w:rPr>
              <w:t>，依法查处烟花爆竹生产和经营等活动中的安全生产</w:t>
            </w:r>
            <w:r>
              <w:rPr>
                <w:rFonts w:hint="eastAsia"/>
                <w:spacing w:val="6"/>
                <w:lang w:eastAsia="zh-CN"/>
              </w:rPr>
              <w:t>违法行为</w:t>
            </w:r>
          </w:p>
          <w:p w14:paraId="4057C4D7">
            <w:pPr>
              <w:pStyle w:val="6"/>
              <w:spacing w:before="121" w:line="51" w:lineRule="exact"/>
              <w:ind w:left="48"/>
            </w:pPr>
            <w:r>
              <w:t>。</w:t>
            </w:r>
          </w:p>
        </w:tc>
        <w:tc>
          <w:tcPr>
            <w:tcW w:w="3744" w:type="dxa"/>
            <w:vAlign w:val="top"/>
          </w:tcPr>
          <w:p w14:paraId="7396ED88">
            <w:pPr>
              <w:spacing w:line="412" w:lineRule="auto"/>
              <w:rPr>
                <w:rFonts w:ascii="Arial"/>
                <w:sz w:val="21"/>
              </w:rPr>
            </w:pPr>
          </w:p>
          <w:p w14:paraId="2FB88C1B">
            <w:pPr>
              <w:pStyle w:val="6"/>
              <w:spacing w:before="55" w:line="238" w:lineRule="auto"/>
              <w:ind w:left="37" w:right="114" w:firstLine="6"/>
              <w:jc w:val="both"/>
            </w:pPr>
            <w:r>
              <w:rPr>
                <w:spacing w:val="5"/>
              </w:rPr>
              <w:t>1.检查责任：</w:t>
            </w:r>
            <w:r>
              <w:rPr>
                <w:spacing w:val="-45"/>
              </w:rPr>
              <w:t xml:space="preserve"> </w:t>
            </w:r>
            <w:r>
              <w:rPr>
                <w:spacing w:val="5"/>
              </w:rPr>
              <w:t>定期根据法律法规对相关工作开</w:t>
            </w:r>
            <w:r>
              <w:rPr>
                <w:spacing w:val="7"/>
              </w:rPr>
              <w:t>展检查。2.处置责任：根据有关规定作出相应</w:t>
            </w:r>
            <w:r>
              <w:rPr>
                <w:spacing w:val="4"/>
              </w:rPr>
              <w:t>处置措施</w:t>
            </w:r>
            <w:r>
              <w:rPr>
                <w:spacing w:val="-39"/>
              </w:rPr>
              <w:t xml:space="preserve"> </w:t>
            </w:r>
            <w:r>
              <w:rPr>
                <w:spacing w:val="4"/>
              </w:rPr>
              <w:t>。3.事后管理责任：</w:t>
            </w:r>
            <w:r>
              <w:rPr>
                <w:spacing w:val="-46"/>
              </w:rPr>
              <w:t xml:space="preserve"> </w:t>
            </w:r>
            <w:r>
              <w:rPr>
                <w:spacing w:val="4"/>
              </w:rPr>
              <w:t>对检查情况进行</w:t>
            </w:r>
            <w:r>
              <w:rPr>
                <w:spacing w:val="5"/>
              </w:rPr>
              <w:t>汇总、分类、归档备查</w:t>
            </w:r>
            <w:r>
              <w:rPr>
                <w:spacing w:val="-47"/>
              </w:rPr>
              <w:t xml:space="preserve"> </w:t>
            </w:r>
            <w:r>
              <w:rPr>
                <w:spacing w:val="5"/>
              </w:rPr>
              <w:t>，并跟踪监测</w:t>
            </w:r>
            <w:r>
              <w:rPr>
                <w:spacing w:val="-47"/>
              </w:rPr>
              <w:t xml:space="preserve"> </w:t>
            </w:r>
            <w:r>
              <w:rPr>
                <w:spacing w:val="5"/>
              </w:rPr>
              <w:t>。4.其他</w:t>
            </w:r>
            <w:r>
              <w:rPr>
                <w:spacing w:val="6"/>
              </w:rPr>
              <w:t>法律法规规章文件规定应履行的责任</w:t>
            </w:r>
            <w:r>
              <w:rPr>
                <w:spacing w:val="-40"/>
              </w:rPr>
              <w:t xml:space="preserve"> </w:t>
            </w:r>
            <w:r>
              <w:rPr>
                <w:spacing w:val="6"/>
              </w:rPr>
              <w:t>。</w:t>
            </w:r>
          </w:p>
        </w:tc>
        <w:tc>
          <w:tcPr>
            <w:tcW w:w="832" w:type="dxa"/>
            <w:vAlign w:val="top"/>
          </w:tcPr>
          <w:p w14:paraId="1465DD56">
            <w:pPr>
              <w:spacing w:line="261" w:lineRule="auto"/>
              <w:rPr>
                <w:rFonts w:ascii="Arial"/>
                <w:sz w:val="21"/>
              </w:rPr>
            </w:pPr>
          </w:p>
          <w:p w14:paraId="1B816ED7">
            <w:pPr>
              <w:spacing w:line="262" w:lineRule="auto"/>
              <w:rPr>
                <w:rFonts w:ascii="Arial"/>
                <w:sz w:val="21"/>
              </w:rPr>
            </w:pPr>
          </w:p>
          <w:p w14:paraId="78AB674B">
            <w:pPr>
              <w:pStyle w:val="6"/>
              <w:spacing w:before="56" w:line="238" w:lineRule="auto"/>
              <w:ind w:left="40" w:right="82" w:hanging="2"/>
              <w:jc w:val="both"/>
            </w:pPr>
            <w:r>
              <w:rPr>
                <w:spacing w:val="5"/>
              </w:rPr>
              <w:t>《烟花爆</w:t>
            </w:r>
            <w:r>
              <w:rPr>
                <w:spacing w:val="4"/>
              </w:rPr>
              <w:t>竹安全管</w:t>
            </w:r>
            <w:r>
              <w:rPr>
                <w:spacing w:val="3"/>
              </w:rPr>
              <w:t>理条例》</w:t>
            </w:r>
            <w:r>
              <w:rPr>
                <w:spacing w:val="2"/>
              </w:rPr>
              <w:t>第四条</w:t>
            </w:r>
          </w:p>
        </w:tc>
        <w:tc>
          <w:tcPr>
            <w:tcW w:w="674" w:type="dxa"/>
            <w:vAlign w:val="top"/>
          </w:tcPr>
          <w:p w14:paraId="2BA45A34">
            <w:pPr>
              <w:spacing w:line="246" w:lineRule="auto"/>
              <w:rPr>
                <w:rFonts w:ascii="Arial"/>
                <w:sz w:val="21"/>
              </w:rPr>
            </w:pPr>
          </w:p>
          <w:p w14:paraId="63DDA28D">
            <w:pPr>
              <w:spacing w:line="247" w:lineRule="auto"/>
              <w:rPr>
                <w:rFonts w:ascii="Arial"/>
                <w:sz w:val="21"/>
              </w:rPr>
            </w:pPr>
          </w:p>
          <w:p w14:paraId="29579934">
            <w:pPr>
              <w:spacing w:line="247" w:lineRule="auto"/>
              <w:rPr>
                <w:rFonts w:ascii="Arial"/>
                <w:sz w:val="21"/>
              </w:rPr>
            </w:pPr>
          </w:p>
          <w:p w14:paraId="4F3227D4">
            <w:pPr>
              <w:pStyle w:val="6"/>
              <w:spacing w:before="55" w:line="238" w:lineRule="auto"/>
              <w:ind w:left="44" w:right="103" w:hanging="3"/>
            </w:pPr>
            <w:r>
              <w:rPr>
                <w:spacing w:val="2"/>
              </w:rPr>
              <w:t>综合执</w:t>
            </w:r>
            <w:r>
              <w:rPr>
                <w:spacing w:val="1"/>
              </w:rPr>
              <w:t>法大队</w:t>
            </w:r>
          </w:p>
        </w:tc>
        <w:tc>
          <w:tcPr>
            <w:tcW w:w="775" w:type="dxa"/>
            <w:vAlign w:val="top"/>
          </w:tcPr>
          <w:p w14:paraId="72C3356E">
            <w:pPr>
              <w:spacing w:line="305" w:lineRule="auto"/>
              <w:rPr>
                <w:rFonts w:ascii="Arial"/>
                <w:sz w:val="21"/>
              </w:rPr>
            </w:pPr>
          </w:p>
          <w:p w14:paraId="04B6E6F9">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3856E4FE">
            <w:pPr>
              <w:rPr>
                <w:rFonts w:ascii="Arial"/>
                <w:sz w:val="21"/>
              </w:rPr>
            </w:pPr>
          </w:p>
        </w:tc>
      </w:tr>
      <w:tr w14:paraId="0FDDBD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2" w:hRule="atLeast"/>
        </w:trPr>
        <w:tc>
          <w:tcPr>
            <w:tcW w:w="422" w:type="dxa"/>
            <w:vAlign w:val="top"/>
          </w:tcPr>
          <w:p w14:paraId="17FB7994">
            <w:pPr>
              <w:spacing w:line="267" w:lineRule="auto"/>
              <w:rPr>
                <w:rFonts w:ascii="Arial"/>
                <w:sz w:val="21"/>
              </w:rPr>
            </w:pPr>
          </w:p>
          <w:p w14:paraId="5B01D6D3">
            <w:pPr>
              <w:spacing w:line="267" w:lineRule="auto"/>
              <w:rPr>
                <w:rFonts w:ascii="Arial"/>
                <w:sz w:val="21"/>
              </w:rPr>
            </w:pPr>
          </w:p>
          <w:p w14:paraId="2A483D30">
            <w:pPr>
              <w:spacing w:line="267" w:lineRule="auto"/>
              <w:rPr>
                <w:rFonts w:ascii="Arial"/>
                <w:sz w:val="21"/>
              </w:rPr>
            </w:pPr>
          </w:p>
          <w:p w14:paraId="260F0BC5">
            <w:pPr>
              <w:spacing w:line="267" w:lineRule="auto"/>
              <w:rPr>
                <w:rFonts w:ascii="Arial"/>
                <w:sz w:val="21"/>
              </w:rPr>
            </w:pPr>
          </w:p>
          <w:p w14:paraId="52108FE5">
            <w:pPr>
              <w:pStyle w:val="6"/>
              <w:spacing w:before="56" w:line="229" w:lineRule="exact"/>
              <w:ind w:left="95"/>
            </w:pPr>
            <w:r>
              <w:rPr>
                <w:spacing w:val="-3"/>
                <w:position w:val="1"/>
              </w:rPr>
              <w:t>152</w:t>
            </w:r>
          </w:p>
        </w:tc>
        <w:tc>
          <w:tcPr>
            <w:tcW w:w="573" w:type="dxa"/>
            <w:vAlign w:val="top"/>
          </w:tcPr>
          <w:p w14:paraId="1D42F6DC">
            <w:pPr>
              <w:spacing w:line="284" w:lineRule="auto"/>
              <w:rPr>
                <w:rFonts w:ascii="Arial"/>
                <w:sz w:val="21"/>
              </w:rPr>
            </w:pPr>
          </w:p>
          <w:p w14:paraId="0E4E710A">
            <w:pPr>
              <w:spacing w:line="284" w:lineRule="auto"/>
              <w:rPr>
                <w:rFonts w:ascii="Arial"/>
                <w:sz w:val="21"/>
              </w:rPr>
            </w:pPr>
          </w:p>
          <w:p w14:paraId="7DFEF68D">
            <w:pPr>
              <w:spacing w:line="284" w:lineRule="auto"/>
              <w:rPr>
                <w:rFonts w:ascii="Arial"/>
                <w:sz w:val="21"/>
              </w:rPr>
            </w:pPr>
          </w:p>
          <w:p w14:paraId="56EC983D">
            <w:pPr>
              <w:pStyle w:val="6"/>
              <w:spacing w:before="55" w:line="237" w:lineRule="auto"/>
              <w:ind w:left="114" w:right="105"/>
              <w:jc w:val="both"/>
            </w:pPr>
            <w:r>
              <w:rPr>
                <w:spacing w:val="1"/>
              </w:rPr>
              <w:t>应急管理部门</w:t>
            </w:r>
          </w:p>
        </w:tc>
        <w:tc>
          <w:tcPr>
            <w:tcW w:w="530" w:type="dxa"/>
            <w:vAlign w:val="top"/>
          </w:tcPr>
          <w:p w14:paraId="4DD86136">
            <w:pPr>
              <w:spacing w:line="319" w:lineRule="auto"/>
              <w:rPr>
                <w:rFonts w:ascii="Arial"/>
                <w:sz w:val="21"/>
              </w:rPr>
            </w:pPr>
          </w:p>
          <w:p w14:paraId="1B94A14C">
            <w:pPr>
              <w:spacing w:line="319" w:lineRule="auto"/>
              <w:rPr>
                <w:rFonts w:ascii="Arial"/>
                <w:sz w:val="21"/>
              </w:rPr>
            </w:pPr>
          </w:p>
          <w:p w14:paraId="1BF3EC8E">
            <w:pPr>
              <w:spacing w:line="320" w:lineRule="auto"/>
              <w:rPr>
                <w:rFonts w:ascii="Arial"/>
                <w:sz w:val="21"/>
              </w:rPr>
            </w:pPr>
          </w:p>
          <w:p w14:paraId="285FCD3F">
            <w:pPr>
              <w:pStyle w:val="6"/>
              <w:spacing w:before="56" w:line="239" w:lineRule="auto"/>
              <w:ind w:left="95" w:right="83"/>
            </w:pPr>
            <w:r>
              <w:t>行政检查</w:t>
            </w:r>
          </w:p>
        </w:tc>
        <w:tc>
          <w:tcPr>
            <w:tcW w:w="991" w:type="dxa"/>
            <w:vAlign w:val="top"/>
          </w:tcPr>
          <w:p w14:paraId="2B1CB45C">
            <w:pPr>
              <w:spacing w:line="283" w:lineRule="auto"/>
              <w:rPr>
                <w:rFonts w:ascii="Arial"/>
                <w:sz w:val="21"/>
              </w:rPr>
            </w:pPr>
          </w:p>
          <w:p w14:paraId="58C5F520">
            <w:pPr>
              <w:spacing w:line="283" w:lineRule="auto"/>
              <w:rPr>
                <w:rFonts w:ascii="Arial"/>
                <w:sz w:val="21"/>
              </w:rPr>
            </w:pPr>
          </w:p>
          <w:p w14:paraId="2170A486">
            <w:pPr>
              <w:spacing w:line="284" w:lineRule="auto"/>
              <w:rPr>
                <w:rFonts w:ascii="Arial"/>
                <w:sz w:val="21"/>
              </w:rPr>
            </w:pPr>
          </w:p>
          <w:p w14:paraId="62EA1761">
            <w:pPr>
              <w:pStyle w:val="6"/>
              <w:spacing w:before="56" w:line="237" w:lineRule="auto"/>
              <w:ind w:left="59" w:right="51" w:hanging="5"/>
              <w:jc w:val="both"/>
            </w:pPr>
            <w:r>
              <w:rPr>
                <w:spacing w:val="4"/>
              </w:rPr>
              <w:t>对石油天然</w:t>
            </w:r>
            <w:r>
              <w:rPr>
                <w:spacing w:val="3"/>
              </w:rPr>
              <w:t>气长输管道的监督检查</w:t>
            </w:r>
          </w:p>
        </w:tc>
        <w:tc>
          <w:tcPr>
            <w:tcW w:w="619" w:type="dxa"/>
            <w:vAlign w:val="top"/>
          </w:tcPr>
          <w:p w14:paraId="63DFC21D">
            <w:pPr>
              <w:rPr>
                <w:rFonts w:ascii="Arial"/>
                <w:sz w:val="21"/>
              </w:rPr>
            </w:pPr>
          </w:p>
        </w:tc>
        <w:tc>
          <w:tcPr>
            <w:tcW w:w="6286" w:type="dxa"/>
            <w:vAlign w:val="top"/>
          </w:tcPr>
          <w:p w14:paraId="2DC8779C">
            <w:pPr>
              <w:pStyle w:val="6"/>
              <w:spacing w:before="36" w:line="229" w:lineRule="auto"/>
              <w:ind w:left="25"/>
            </w:pPr>
            <w:r>
              <w:rPr>
                <w:spacing w:val="5"/>
              </w:rPr>
              <w:t>【法律】《中华人民共和国安全生产法》</w:t>
            </w:r>
            <w:r>
              <w:rPr>
                <w:spacing w:val="-29"/>
              </w:rPr>
              <w:t xml:space="preserve"> </w:t>
            </w:r>
            <w:r>
              <w:rPr>
                <w:spacing w:val="5"/>
              </w:rPr>
              <w:t>（2021年9月1</w:t>
            </w:r>
            <w:r>
              <w:rPr>
                <w:spacing w:val="-33"/>
              </w:rPr>
              <w:t xml:space="preserve"> </w:t>
            </w:r>
            <w:r>
              <w:rPr>
                <w:spacing w:val="5"/>
              </w:rPr>
              <w:t>日起施行）</w:t>
            </w:r>
          </w:p>
          <w:p w14:paraId="3F2D4FE5">
            <w:pPr>
              <w:pStyle w:val="6"/>
              <w:spacing w:before="8" w:line="238" w:lineRule="auto"/>
              <w:ind w:left="34" w:right="87" w:firstLine="8"/>
            </w:pPr>
            <w:r>
              <w:rPr>
                <w:spacing w:val="5"/>
              </w:rPr>
              <w:t>第六十二条第二款</w:t>
            </w:r>
            <w:r>
              <w:rPr>
                <w:spacing w:val="48"/>
              </w:rPr>
              <w:t xml:space="preserve"> </w:t>
            </w:r>
            <w:r>
              <w:rPr>
                <w:spacing w:val="5"/>
              </w:rPr>
              <w:t>安全生产监督管理部门应当按照分类分级监督管理的要求</w:t>
            </w:r>
            <w:r>
              <w:rPr>
                <w:spacing w:val="-23"/>
              </w:rPr>
              <w:t xml:space="preserve"> </w:t>
            </w:r>
            <w:r>
              <w:rPr>
                <w:spacing w:val="5"/>
              </w:rPr>
              <w:t>，</w:t>
            </w:r>
            <w:r>
              <w:rPr>
                <w:spacing w:val="6"/>
              </w:rPr>
              <w:t>制定安全生产年度监督检查计划</w:t>
            </w:r>
            <w:r>
              <w:rPr>
                <w:spacing w:val="-27"/>
              </w:rPr>
              <w:t xml:space="preserve"> </w:t>
            </w:r>
            <w:r>
              <w:rPr>
                <w:spacing w:val="6"/>
              </w:rPr>
              <w:t>，并按照年度监督检查计划进行监督</w:t>
            </w:r>
            <w:r>
              <w:rPr>
                <w:spacing w:val="5"/>
              </w:rPr>
              <w:t>检查</w:t>
            </w:r>
            <w:r>
              <w:rPr>
                <w:spacing w:val="-19"/>
              </w:rPr>
              <w:t xml:space="preserve"> </w:t>
            </w:r>
            <w:r>
              <w:rPr>
                <w:spacing w:val="5"/>
              </w:rPr>
              <w:t>，发</w:t>
            </w:r>
            <w:r>
              <w:rPr>
                <w:spacing w:val="4"/>
              </w:rPr>
              <w:t>现事故隐患</w:t>
            </w:r>
            <w:r>
              <w:rPr>
                <w:spacing w:val="-45"/>
              </w:rPr>
              <w:t xml:space="preserve"> </w:t>
            </w:r>
            <w:r>
              <w:rPr>
                <w:spacing w:val="4"/>
              </w:rPr>
              <w:t>，应当及时处理。</w:t>
            </w:r>
          </w:p>
          <w:p w14:paraId="130D0C53">
            <w:pPr>
              <w:pStyle w:val="6"/>
              <w:spacing w:line="237" w:lineRule="auto"/>
              <w:ind w:left="54" w:right="56" w:hanging="29"/>
            </w:pPr>
            <w:r>
              <w:rPr>
                <w:spacing w:val="7"/>
              </w:rPr>
              <w:t>【法律】《</w:t>
            </w:r>
            <w:r>
              <w:rPr>
                <w:rFonts w:hint="eastAsia"/>
                <w:spacing w:val="7"/>
                <w:lang w:eastAsia="zh-CN"/>
              </w:rPr>
              <w:t>中华人民共和国石油天然气管道保护法</w:t>
            </w:r>
            <w:r>
              <w:rPr>
                <w:spacing w:val="7"/>
              </w:rPr>
              <w:t>》（2010年6月25日十一届全</w:t>
            </w:r>
            <w:r>
              <w:rPr>
                <w:spacing w:val="4"/>
              </w:rPr>
              <w:t>国人大常委会第十五次会议通过</w:t>
            </w:r>
            <w:r>
              <w:rPr>
                <w:spacing w:val="-37"/>
              </w:rPr>
              <w:t xml:space="preserve"> </w:t>
            </w:r>
            <w:r>
              <w:rPr>
                <w:spacing w:val="4"/>
              </w:rPr>
              <w:t>）</w:t>
            </w:r>
          </w:p>
          <w:p w14:paraId="72CF3403">
            <w:pPr>
              <w:pStyle w:val="6"/>
              <w:spacing w:line="238" w:lineRule="auto"/>
              <w:ind w:left="34" w:right="135" w:firstLine="96"/>
            </w:pPr>
            <w:r>
              <w:rPr>
                <w:spacing w:val="4"/>
              </w:rPr>
              <w:t>第七条</w:t>
            </w:r>
            <w:r>
              <w:rPr>
                <w:spacing w:val="48"/>
                <w:w w:val="101"/>
              </w:rPr>
              <w:t xml:space="preserve"> </w:t>
            </w:r>
            <w:r>
              <w:rPr>
                <w:spacing w:val="4"/>
              </w:rPr>
              <w:t>管道企业应当遵守本法和有关规划</w:t>
            </w:r>
            <w:r>
              <w:rPr>
                <w:spacing w:val="-24"/>
              </w:rPr>
              <w:t xml:space="preserve"> </w:t>
            </w:r>
            <w:r>
              <w:rPr>
                <w:spacing w:val="4"/>
              </w:rPr>
              <w:t>、建设、安全生产</w:t>
            </w:r>
            <w:r>
              <w:rPr>
                <w:spacing w:val="-50"/>
              </w:rPr>
              <w:t xml:space="preserve"> </w:t>
            </w:r>
            <w:r>
              <w:rPr>
                <w:spacing w:val="4"/>
              </w:rPr>
              <w:t>、质量监督</w:t>
            </w:r>
            <w:r>
              <w:rPr>
                <w:spacing w:val="-49"/>
              </w:rPr>
              <w:t xml:space="preserve"> </w:t>
            </w:r>
            <w:r>
              <w:rPr>
                <w:spacing w:val="4"/>
              </w:rPr>
              <w:t>、环</w:t>
            </w:r>
            <w:r>
              <w:rPr>
                <w:spacing w:val="5"/>
              </w:rPr>
              <w:t>境保护等法律</w:t>
            </w:r>
            <w:r>
              <w:rPr>
                <w:spacing w:val="-32"/>
              </w:rPr>
              <w:t xml:space="preserve"> </w:t>
            </w:r>
            <w:r>
              <w:rPr>
                <w:spacing w:val="5"/>
              </w:rPr>
              <w:t>、行政法规</w:t>
            </w:r>
            <w:r>
              <w:rPr>
                <w:spacing w:val="-50"/>
              </w:rPr>
              <w:t xml:space="preserve"> </w:t>
            </w:r>
            <w:r>
              <w:rPr>
                <w:spacing w:val="5"/>
              </w:rPr>
              <w:t>，执行国家技术规范的强制性要求</w:t>
            </w:r>
            <w:r>
              <w:rPr>
                <w:spacing w:val="-27"/>
              </w:rPr>
              <w:t xml:space="preserve"> </w:t>
            </w:r>
            <w:r>
              <w:rPr>
                <w:spacing w:val="5"/>
              </w:rPr>
              <w:t>，建立、健全本企</w:t>
            </w:r>
            <w:r>
              <w:rPr>
                <w:spacing w:val="6"/>
              </w:rPr>
              <w:t>业有关管道保护的规章制度和操作规程并组织实施 ，宣传管道安全与保护</w:t>
            </w:r>
            <w:r>
              <w:rPr>
                <w:rFonts w:hint="eastAsia"/>
                <w:spacing w:val="6"/>
                <w:lang w:eastAsia="zh-CN"/>
              </w:rPr>
              <w:t>知识</w:t>
            </w:r>
          </w:p>
          <w:p w14:paraId="2070A57A">
            <w:pPr>
              <w:pStyle w:val="6"/>
              <w:spacing w:before="1" w:line="214" w:lineRule="auto"/>
              <w:ind w:left="34" w:right="140"/>
            </w:pPr>
            <w:r>
              <w:rPr>
                <w:spacing w:val="6"/>
              </w:rPr>
              <w:t>识，履行管道保护义务</w:t>
            </w:r>
            <w:r>
              <w:rPr>
                <w:spacing w:val="-41"/>
              </w:rPr>
              <w:t xml:space="preserve"> </w:t>
            </w:r>
            <w:r>
              <w:rPr>
                <w:spacing w:val="6"/>
              </w:rPr>
              <w:t>，接受人民政府及其有关部门依法实施的监督</w:t>
            </w:r>
            <w:r>
              <w:rPr>
                <w:spacing w:val="-14"/>
              </w:rPr>
              <w:t xml:space="preserve"> </w:t>
            </w:r>
            <w:r>
              <w:rPr>
                <w:spacing w:val="6"/>
              </w:rPr>
              <w:t>，保障管</w:t>
            </w:r>
            <w:r>
              <w:rPr>
                <w:spacing w:val="4"/>
              </w:rPr>
              <w:t>道安全运行。</w:t>
            </w:r>
          </w:p>
        </w:tc>
        <w:tc>
          <w:tcPr>
            <w:tcW w:w="3744" w:type="dxa"/>
            <w:vAlign w:val="top"/>
          </w:tcPr>
          <w:p w14:paraId="662CF678">
            <w:pPr>
              <w:spacing w:line="316" w:lineRule="auto"/>
              <w:rPr>
                <w:rFonts w:ascii="Arial"/>
                <w:sz w:val="21"/>
              </w:rPr>
            </w:pPr>
          </w:p>
          <w:p w14:paraId="7FE9F7FC">
            <w:pPr>
              <w:spacing w:line="317" w:lineRule="auto"/>
              <w:rPr>
                <w:rFonts w:ascii="Arial"/>
                <w:sz w:val="21"/>
              </w:rPr>
            </w:pPr>
          </w:p>
          <w:p w14:paraId="13F5962C">
            <w:pPr>
              <w:pStyle w:val="6"/>
              <w:spacing w:before="55" w:line="238" w:lineRule="auto"/>
              <w:ind w:left="37" w:right="114" w:firstLine="6"/>
              <w:jc w:val="both"/>
            </w:pPr>
            <w:r>
              <w:rPr>
                <w:spacing w:val="5"/>
              </w:rPr>
              <w:t>1.检查责任：</w:t>
            </w:r>
            <w:r>
              <w:rPr>
                <w:spacing w:val="-45"/>
              </w:rPr>
              <w:t xml:space="preserve"> </w:t>
            </w:r>
            <w:r>
              <w:rPr>
                <w:spacing w:val="5"/>
              </w:rPr>
              <w:t>定期根据法律法规对相关工作开</w:t>
            </w:r>
            <w:r>
              <w:rPr>
                <w:spacing w:val="7"/>
              </w:rPr>
              <w:t>展检查。2.处置责任：根据有关规定作出相应</w:t>
            </w:r>
            <w:r>
              <w:rPr>
                <w:spacing w:val="4"/>
              </w:rPr>
              <w:t>处置措施</w:t>
            </w:r>
            <w:r>
              <w:rPr>
                <w:spacing w:val="-39"/>
              </w:rPr>
              <w:t xml:space="preserve"> </w:t>
            </w:r>
            <w:r>
              <w:rPr>
                <w:spacing w:val="4"/>
              </w:rPr>
              <w:t>。3.事后管理责任：</w:t>
            </w:r>
            <w:r>
              <w:rPr>
                <w:spacing w:val="-46"/>
              </w:rPr>
              <w:t xml:space="preserve"> </w:t>
            </w:r>
            <w:r>
              <w:rPr>
                <w:spacing w:val="4"/>
              </w:rPr>
              <w:t>对检查情况进行</w:t>
            </w:r>
            <w:r>
              <w:rPr>
                <w:spacing w:val="5"/>
              </w:rPr>
              <w:t>汇总、分类、归档备查</w:t>
            </w:r>
            <w:r>
              <w:rPr>
                <w:spacing w:val="-47"/>
              </w:rPr>
              <w:t xml:space="preserve"> </w:t>
            </w:r>
            <w:r>
              <w:rPr>
                <w:spacing w:val="5"/>
              </w:rPr>
              <w:t>，并跟踪监测</w:t>
            </w:r>
            <w:r>
              <w:rPr>
                <w:spacing w:val="-47"/>
              </w:rPr>
              <w:t xml:space="preserve"> </w:t>
            </w:r>
            <w:r>
              <w:rPr>
                <w:spacing w:val="5"/>
              </w:rPr>
              <w:t>。4.其他</w:t>
            </w:r>
            <w:r>
              <w:rPr>
                <w:spacing w:val="6"/>
              </w:rPr>
              <w:t>法律法规规章文件规定应履行的责任</w:t>
            </w:r>
            <w:r>
              <w:rPr>
                <w:spacing w:val="-40"/>
              </w:rPr>
              <w:t xml:space="preserve"> </w:t>
            </w:r>
            <w:r>
              <w:rPr>
                <w:spacing w:val="6"/>
              </w:rPr>
              <w:t>。</w:t>
            </w:r>
          </w:p>
        </w:tc>
        <w:tc>
          <w:tcPr>
            <w:tcW w:w="832" w:type="dxa"/>
            <w:vAlign w:val="top"/>
          </w:tcPr>
          <w:p w14:paraId="7449B243">
            <w:pPr>
              <w:spacing w:line="262" w:lineRule="auto"/>
              <w:rPr>
                <w:rFonts w:ascii="Arial"/>
                <w:sz w:val="21"/>
              </w:rPr>
            </w:pPr>
          </w:p>
          <w:p w14:paraId="4A55314F">
            <w:pPr>
              <w:spacing w:line="263" w:lineRule="auto"/>
              <w:rPr>
                <w:rFonts w:ascii="Arial"/>
                <w:sz w:val="21"/>
              </w:rPr>
            </w:pPr>
          </w:p>
          <w:p w14:paraId="6062132F">
            <w:pPr>
              <w:pStyle w:val="6"/>
              <w:spacing w:before="55" w:line="238" w:lineRule="auto"/>
              <w:ind w:left="40" w:right="79" w:hanging="2"/>
              <w:jc w:val="both"/>
            </w:pPr>
            <w:r>
              <w:rPr>
                <w:spacing w:val="5"/>
              </w:rPr>
              <w:t>《中华人</w:t>
            </w:r>
            <w:r>
              <w:rPr>
                <w:spacing w:val="3"/>
              </w:rPr>
              <w:t>民共和国安全生产</w:t>
            </w:r>
            <w:r>
              <w:rPr>
                <w:spacing w:val="5"/>
              </w:rPr>
              <w:t>法》第六</w:t>
            </w:r>
            <w:r>
              <w:rPr>
                <w:spacing w:val="3"/>
              </w:rPr>
              <w:t>十二条第</w:t>
            </w:r>
            <w:r>
              <w:t>二款</w:t>
            </w:r>
          </w:p>
        </w:tc>
        <w:tc>
          <w:tcPr>
            <w:tcW w:w="674" w:type="dxa"/>
            <w:vAlign w:val="top"/>
          </w:tcPr>
          <w:p w14:paraId="45C4D826">
            <w:pPr>
              <w:spacing w:line="319" w:lineRule="auto"/>
              <w:rPr>
                <w:rFonts w:ascii="Arial"/>
                <w:sz w:val="21"/>
              </w:rPr>
            </w:pPr>
          </w:p>
          <w:p w14:paraId="5A4863A8">
            <w:pPr>
              <w:spacing w:line="320" w:lineRule="auto"/>
              <w:rPr>
                <w:rFonts w:ascii="Arial"/>
                <w:sz w:val="21"/>
              </w:rPr>
            </w:pPr>
          </w:p>
          <w:p w14:paraId="2C3619FC">
            <w:pPr>
              <w:spacing w:line="320" w:lineRule="auto"/>
              <w:rPr>
                <w:rFonts w:ascii="Arial"/>
                <w:sz w:val="21"/>
              </w:rPr>
            </w:pPr>
          </w:p>
          <w:p w14:paraId="19FBB5E8">
            <w:pPr>
              <w:pStyle w:val="6"/>
              <w:spacing w:before="55"/>
              <w:ind w:left="44" w:right="103" w:hanging="3"/>
            </w:pPr>
            <w:r>
              <w:rPr>
                <w:spacing w:val="2"/>
              </w:rPr>
              <w:t>综合执</w:t>
            </w:r>
            <w:r>
              <w:rPr>
                <w:spacing w:val="1"/>
              </w:rPr>
              <w:t>法大队</w:t>
            </w:r>
          </w:p>
        </w:tc>
        <w:tc>
          <w:tcPr>
            <w:tcW w:w="775" w:type="dxa"/>
            <w:vAlign w:val="top"/>
          </w:tcPr>
          <w:p w14:paraId="1CCB2D6E">
            <w:pPr>
              <w:spacing w:line="262" w:lineRule="auto"/>
              <w:rPr>
                <w:rFonts w:ascii="Arial"/>
                <w:sz w:val="21"/>
              </w:rPr>
            </w:pPr>
          </w:p>
          <w:p w14:paraId="164BC541">
            <w:pPr>
              <w:spacing w:line="262" w:lineRule="auto"/>
              <w:rPr>
                <w:rFonts w:ascii="Arial"/>
                <w:sz w:val="21"/>
              </w:rPr>
            </w:pPr>
          </w:p>
          <w:p w14:paraId="5849AD10">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442F55FE">
            <w:pPr>
              <w:rPr>
                <w:rFonts w:ascii="Arial"/>
                <w:sz w:val="21"/>
              </w:rPr>
            </w:pPr>
          </w:p>
        </w:tc>
      </w:tr>
    </w:tbl>
    <w:p w14:paraId="53568B76">
      <w:pPr>
        <w:rPr>
          <w:rFonts w:ascii="Arial"/>
          <w:sz w:val="21"/>
        </w:rPr>
      </w:pPr>
    </w:p>
    <w:p w14:paraId="0D165754">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33212D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3" w:hRule="atLeast"/>
        </w:trPr>
        <w:tc>
          <w:tcPr>
            <w:tcW w:w="422" w:type="dxa"/>
            <w:vAlign w:val="top"/>
          </w:tcPr>
          <w:p w14:paraId="7CABCAFF">
            <w:pPr>
              <w:spacing w:line="261" w:lineRule="auto"/>
              <w:rPr>
                <w:rFonts w:ascii="Arial"/>
                <w:sz w:val="21"/>
              </w:rPr>
            </w:pPr>
          </w:p>
          <w:p w14:paraId="1F151FE1">
            <w:pPr>
              <w:spacing w:line="261" w:lineRule="auto"/>
              <w:rPr>
                <w:rFonts w:ascii="Arial"/>
                <w:sz w:val="21"/>
              </w:rPr>
            </w:pPr>
          </w:p>
          <w:p w14:paraId="03844A3F">
            <w:pPr>
              <w:pStyle w:val="6"/>
              <w:spacing w:before="55" w:line="229" w:lineRule="exact"/>
              <w:ind w:left="95"/>
            </w:pPr>
            <w:r>
              <w:rPr>
                <w:spacing w:val="-3"/>
                <w:position w:val="1"/>
              </w:rPr>
              <w:t>153</w:t>
            </w:r>
          </w:p>
        </w:tc>
        <w:tc>
          <w:tcPr>
            <w:tcW w:w="573" w:type="dxa"/>
            <w:vAlign w:val="top"/>
          </w:tcPr>
          <w:p w14:paraId="2E536539">
            <w:pPr>
              <w:spacing w:line="305" w:lineRule="auto"/>
              <w:rPr>
                <w:rFonts w:ascii="Arial"/>
                <w:sz w:val="21"/>
              </w:rPr>
            </w:pPr>
          </w:p>
          <w:p w14:paraId="684F6AEE">
            <w:pPr>
              <w:pStyle w:val="6"/>
              <w:spacing w:before="55" w:line="237" w:lineRule="auto"/>
              <w:ind w:left="114" w:right="105"/>
              <w:jc w:val="both"/>
            </w:pPr>
            <w:r>
              <w:rPr>
                <w:spacing w:val="1"/>
              </w:rPr>
              <w:t>应急管理部门</w:t>
            </w:r>
          </w:p>
        </w:tc>
        <w:tc>
          <w:tcPr>
            <w:tcW w:w="530" w:type="dxa"/>
            <w:vAlign w:val="top"/>
          </w:tcPr>
          <w:p w14:paraId="3C532D28">
            <w:pPr>
              <w:spacing w:line="412" w:lineRule="auto"/>
              <w:rPr>
                <w:rFonts w:ascii="Arial"/>
                <w:sz w:val="21"/>
              </w:rPr>
            </w:pPr>
          </w:p>
          <w:p w14:paraId="2AF8C613">
            <w:pPr>
              <w:pStyle w:val="6"/>
              <w:spacing w:before="55" w:line="239" w:lineRule="auto"/>
              <w:ind w:left="95" w:right="83"/>
            </w:pPr>
            <w:r>
              <w:t>行政检查</w:t>
            </w:r>
          </w:p>
        </w:tc>
        <w:tc>
          <w:tcPr>
            <w:tcW w:w="991" w:type="dxa"/>
            <w:vAlign w:val="top"/>
          </w:tcPr>
          <w:p w14:paraId="2CC32391">
            <w:pPr>
              <w:spacing w:line="412" w:lineRule="auto"/>
              <w:rPr>
                <w:rFonts w:ascii="Arial"/>
                <w:sz w:val="21"/>
              </w:rPr>
            </w:pPr>
          </w:p>
          <w:p w14:paraId="5A171BB3">
            <w:pPr>
              <w:pStyle w:val="6"/>
              <w:spacing w:before="55" w:line="239" w:lineRule="auto"/>
              <w:ind w:left="53" w:right="51" w:firstLine="1"/>
            </w:pPr>
            <w:r>
              <w:rPr>
                <w:spacing w:val="4"/>
              </w:rPr>
              <w:t>对安全培训</w:t>
            </w:r>
            <w:r>
              <w:rPr>
                <w:spacing w:val="5"/>
              </w:rPr>
              <w:t>机构的检查</w:t>
            </w:r>
          </w:p>
        </w:tc>
        <w:tc>
          <w:tcPr>
            <w:tcW w:w="619" w:type="dxa"/>
            <w:vAlign w:val="top"/>
          </w:tcPr>
          <w:p w14:paraId="66F419F8">
            <w:pPr>
              <w:rPr>
                <w:rFonts w:ascii="Arial"/>
                <w:sz w:val="21"/>
              </w:rPr>
            </w:pPr>
          </w:p>
        </w:tc>
        <w:tc>
          <w:tcPr>
            <w:tcW w:w="6286" w:type="dxa"/>
            <w:vAlign w:val="top"/>
          </w:tcPr>
          <w:p w14:paraId="3DD75ED1">
            <w:pPr>
              <w:pStyle w:val="6"/>
              <w:spacing w:before="251" w:line="238" w:lineRule="auto"/>
              <w:ind w:left="31" w:right="47" w:hanging="6"/>
            </w:pPr>
            <w:r>
              <w:rPr>
                <w:spacing w:val="7"/>
              </w:rPr>
              <w:t>【规章】《安全生产培训管理办法</w:t>
            </w:r>
            <w:r>
              <w:rPr>
                <w:spacing w:val="-28"/>
              </w:rPr>
              <w:t xml:space="preserve"> </w:t>
            </w:r>
            <w:r>
              <w:rPr>
                <w:spacing w:val="7"/>
              </w:rPr>
              <w:t>》（2012年国家安监总</w:t>
            </w:r>
            <w:r>
              <w:rPr>
                <w:rFonts w:hint="eastAsia"/>
                <w:spacing w:val="7"/>
                <w:lang w:eastAsia="zh-CN"/>
              </w:rPr>
              <w:t>局第</w:t>
            </w:r>
            <w:r>
              <w:rPr>
                <w:spacing w:val="7"/>
              </w:rPr>
              <w:t>44号令，2015年5月</w:t>
            </w:r>
            <w:r>
              <w:rPr>
                <w:spacing w:val="6"/>
              </w:rPr>
              <w:t>29日国家安全生产监督管理总局第</w:t>
            </w:r>
            <w:r>
              <w:rPr>
                <w:spacing w:val="-29"/>
              </w:rPr>
              <w:t xml:space="preserve"> </w:t>
            </w:r>
            <w:r>
              <w:rPr>
                <w:spacing w:val="6"/>
              </w:rPr>
              <w:t>80号令修订</w:t>
            </w:r>
            <w:r>
              <w:rPr>
                <w:rFonts w:hint="eastAsia"/>
                <w:spacing w:val="6"/>
                <w:lang w:eastAsia="zh-CN"/>
              </w:rPr>
              <w:t>）</w:t>
            </w:r>
          </w:p>
          <w:p w14:paraId="484C8938">
            <w:pPr>
              <w:pStyle w:val="6"/>
              <w:spacing w:before="1" w:line="236" w:lineRule="auto"/>
              <w:ind w:left="34" w:right="114" w:firstLine="8"/>
            </w:pPr>
            <w:r>
              <w:rPr>
                <w:spacing w:val="6"/>
              </w:rPr>
              <w:t>第二十九条</w:t>
            </w:r>
            <w:r>
              <w:rPr>
                <w:spacing w:val="48"/>
                <w:w w:val="101"/>
              </w:rPr>
              <w:t xml:space="preserve"> </w:t>
            </w:r>
            <w:r>
              <w:rPr>
                <w:spacing w:val="6"/>
              </w:rPr>
              <w:t>安全生产监督管理部门和煤矿安全培训监管机构应当对安全培训机构开展安全培训活动的情况进行监督检查</w:t>
            </w:r>
            <w:r>
              <w:rPr>
                <w:spacing w:val="-31"/>
              </w:rPr>
              <w:t xml:space="preserve"> </w:t>
            </w:r>
            <w:r>
              <w:rPr>
                <w:spacing w:val="6"/>
              </w:rPr>
              <w:t>。</w:t>
            </w:r>
          </w:p>
        </w:tc>
        <w:tc>
          <w:tcPr>
            <w:tcW w:w="3744" w:type="dxa"/>
            <w:vAlign w:val="top"/>
          </w:tcPr>
          <w:p w14:paraId="2604FB5C">
            <w:pPr>
              <w:pStyle w:val="6"/>
              <w:spacing w:before="141" w:line="238" w:lineRule="auto"/>
              <w:ind w:left="37" w:right="114" w:firstLine="6"/>
              <w:jc w:val="both"/>
            </w:pPr>
            <w:r>
              <w:rPr>
                <w:spacing w:val="5"/>
              </w:rPr>
              <w:t>1.检查责任：</w:t>
            </w:r>
            <w:r>
              <w:rPr>
                <w:spacing w:val="-45"/>
              </w:rPr>
              <w:t xml:space="preserve"> </w:t>
            </w:r>
            <w:r>
              <w:rPr>
                <w:spacing w:val="5"/>
              </w:rPr>
              <w:t>定期根据法律法规对相关工作开</w:t>
            </w:r>
            <w:r>
              <w:rPr>
                <w:spacing w:val="7"/>
              </w:rPr>
              <w:t>展检查。2.处置责任：根据有关规定作出相应</w:t>
            </w:r>
            <w:r>
              <w:rPr>
                <w:spacing w:val="4"/>
              </w:rPr>
              <w:t>处置措施</w:t>
            </w:r>
            <w:r>
              <w:rPr>
                <w:spacing w:val="-39"/>
              </w:rPr>
              <w:t xml:space="preserve"> </w:t>
            </w:r>
            <w:r>
              <w:rPr>
                <w:spacing w:val="4"/>
              </w:rPr>
              <w:t>。3.事后管理责任：</w:t>
            </w:r>
            <w:r>
              <w:rPr>
                <w:spacing w:val="-46"/>
              </w:rPr>
              <w:t xml:space="preserve"> </w:t>
            </w:r>
            <w:r>
              <w:rPr>
                <w:spacing w:val="4"/>
              </w:rPr>
              <w:t>对检查情况进行</w:t>
            </w:r>
            <w:r>
              <w:rPr>
                <w:spacing w:val="5"/>
              </w:rPr>
              <w:t>汇总、分类、归档备查</w:t>
            </w:r>
            <w:r>
              <w:rPr>
                <w:spacing w:val="-47"/>
              </w:rPr>
              <w:t xml:space="preserve"> </w:t>
            </w:r>
            <w:r>
              <w:rPr>
                <w:spacing w:val="5"/>
              </w:rPr>
              <w:t>，并跟踪监测</w:t>
            </w:r>
            <w:r>
              <w:rPr>
                <w:spacing w:val="-47"/>
              </w:rPr>
              <w:t xml:space="preserve"> </w:t>
            </w:r>
            <w:r>
              <w:rPr>
                <w:spacing w:val="5"/>
              </w:rPr>
              <w:t>。4.其他</w:t>
            </w:r>
            <w:r>
              <w:rPr>
                <w:spacing w:val="6"/>
              </w:rPr>
              <w:t>法律法规规章文件规定应履行的责任</w:t>
            </w:r>
            <w:r>
              <w:rPr>
                <w:spacing w:val="-40"/>
              </w:rPr>
              <w:t xml:space="preserve"> </w:t>
            </w:r>
            <w:r>
              <w:rPr>
                <w:spacing w:val="6"/>
              </w:rPr>
              <w:t>。</w:t>
            </w:r>
          </w:p>
        </w:tc>
        <w:tc>
          <w:tcPr>
            <w:tcW w:w="832" w:type="dxa"/>
            <w:vAlign w:val="top"/>
          </w:tcPr>
          <w:p w14:paraId="234CBB35">
            <w:pPr>
              <w:pStyle w:val="6"/>
              <w:spacing w:before="143" w:line="231" w:lineRule="auto"/>
              <w:ind w:left="38"/>
            </w:pPr>
            <w:r>
              <w:rPr>
                <w:spacing w:val="5"/>
              </w:rPr>
              <w:t>《安全生</w:t>
            </w:r>
          </w:p>
          <w:p w14:paraId="31AC1CC7">
            <w:pPr>
              <w:pStyle w:val="6"/>
              <w:spacing w:before="5" w:line="231" w:lineRule="auto"/>
              <w:ind w:left="40"/>
            </w:pPr>
            <w:r>
              <w:rPr>
                <w:spacing w:val="4"/>
              </w:rPr>
              <w:t>产培训管</w:t>
            </w:r>
          </w:p>
          <w:p w14:paraId="208F52E3">
            <w:pPr>
              <w:pStyle w:val="6"/>
              <w:spacing w:before="5" w:line="232" w:lineRule="auto"/>
              <w:ind w:left="40"/>
            </w:pPr>
            <w:r>
              <w:rPr>
                <w:spacing w:val="3"/>
              </w:rPr>
              <w:t>理办法》</w:t>
            </w:r>
          </w:p>
          <w:p w14:paraId="19645A99">
            <w:pPr>
              <w:pStyle w:val="6"/>
              <w:spacing w:before="3" w:line="241" w:lineRule="auto"/>
              <w:ind w:left="41" w:right="84" w:firstLine="5"/>
            </w:pPr>
            <w:r>
              <w:rPr>
                <w:spacing w:val="2"/>
              </w:rPr>
              <w:t>第二十九</w:t>
            </w:r>
            <w:r>
              <w:t>条</w:t>
            </w:r>
          </w:p>
        </w:tc>
        <w:tc>
          <w:tcPr>
            <w:tcW w:w="674" w:type="dxa"/>
            <w:vAlign w:val="top"/>
          </w:tcPr>
          <w:p w14:paraId="68815AD6">
            <w:pPr>
              <w:spacing w:line="412" w:lineRule="auto"/>
              <w:rPr>
                <w:rFonts w:ascii="Arial"/>
                <w:sz w:val="21"/>
              </w:rPr>
            </w:pPr>
          </w:p>
          <w:p w14:paraId="3F653147">
            <w:pPr>
              <w:pStyle w:val="6"/>
              <w:spacing w:before="56"/>
              <w:ind w:left="44" w:right="103" w:hanging="3"/>
            </w:pPr>
            <w:r>
              <w:rPr>
                <w:spacing w:val="2"/>
              </w:rPr>
              <w:t>综合执</w:t>
            </w:r>
            <w:r>
              <w:rPr>
                <w:spacing w:val="1"/>
              </w:rPr>
              <w:t>法大队</w:t>
            </w:r>
          </w:p>
        </w:tc>
        <w:tc>
          <w:tcPr>
            <w:tcW w:w="775" w:type="dxa"/>
            <w:vAlign w:val="top"/>
          </w:tcPr>
          <w:p w14:paraId="28FA5695">
            <w:pPr>
              <w:pStyle w:val="6"/>
              <w:spacing w:before="32" w:line="229" w:lineRule="auto"/>
              <w:ind w:left="46"/>
            </w:pPr>
            <w:r>
              <w:rPr>
                <w:spacing w:val="3"/>
              </w:rPr>
              <w:t>单位法定</w:t>
            </w:r>
          </w:p>
          <w:p w14:paraId="48CAB98A">
            <w:pPr>
              <w:pStyle w:val="6"/>
              <w:spacing w:before="7" w:line="231" w:lineRule="auto"/>
              <w:ind w:left="46"/>
            </w:pPr>
            <w:r>
              <w:rPr>
                <w:spacing w:val="1"/>
              </w:rPr>
              <w:t>代表人、</w:t>
            </w:r>
          </w:p>
          <w:p w14:paraId="065C1EDA">
            <w:pPr>
              <w:pStyle w:val="6"/>
              <w:spacing w:before="6" w:line="231" w:lineRule="auto"/>
              <w:ind w:left="45"/>
            </w:pPr>
            <w:r>
              <w:rPr>
                <w:spacing w:val="3"/>
              </w:rPr>
              <w:t>分管领导</w:t>
            </w:r>
          </w:p>
          <w:p w14:paraId="393DA726">
            <w:pPr>
              <w:pStyle w:val="6"/>
              <w:spacing w:before="7" w:line="231" w:lineRule="auto"/>
              <w:ind w:left="56"/>
            </w:pPr>
            <w:r>
              <w:rPr>
                <w:spacing w:val="1"/>
              </w:rPr>
              <w:t>、股室负</w:t>
            </w:r>
          </w:p>
          <w:p w14:paraId="2C8F64F8">
            <w:pPr>
              <w:pStyle w:val="6"/>
              <w:spacing w:before="6" w:line="232" w:lineRule="auto"/>
              <w:ind w:left="44"/>
            </w:pPr>
            <w:r>
              <w:rPr>
                <w:spacing w:val="7"/>
              </w:rPr>
              <w:t>责人、具</w:t>
            </w:r>
          </w:p>
          <w:p w14:paraId="3F9AD32B">
            <w:pPr>
              <w:pStyle w:val="6"/>
              <w:spacing w:before="4" w:line="191" w:lineRule="auto"/>
              <w:ind w:left="43"/>
            </w:pPr>
            <w:r>
              <w:rPr>
                <w:spacing w:val="4"/>
              </w:rPr>
              <w:t>体承办人</w:t>
            </w:r>
          </w:p>
        </w:tc>
        <w:tc>
          <w:tcPr>
            <w:tcW w:w="513" w:type="dxa"/>
            <w:vAlign w:val="top"/>
          </w:tcPr>
          <w:p w14:paraId="2E795177">
            <w:pPr>
              <w:rPr>
                <w:rFonts w:ascii="Arial"/>
                <w:sz w:val="21"/>
              </w:rPr>
            </w:pPr>
          </w:p>
        </w:tc>
      </w:tr>
      <w:tr w14:paraId="4A993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45" w:hRule="atLeast"/>
        </w:trPr>
        <w:tc>
          <w:tcPr>
            <w:tcW w:w="422" w:type="dxa"/>
            <w:vAlign w:val="top"/>
          </w:tcPr>
          <w:p w14:paraId="365BD1A1">
            <w:pPr>
              <w:spacing w:line="245" w:lineRule="auto"/>
              <w:rPr>
                <w:rFonts w:ascii="Arial"/>
                <w:sz w:val="21"/>
              </w:rPr>
            </w:pPr>
          </w:p>
          <w:p w14:paraId="78413D0D">
            <w:pPr>
              <w:spacing w:line="245" w:lineRule="auto"/>
              <w:rPr>
                <w:rFonts w:ascii="Arial"/>
                <w:sz w:val="21"/>
              </w:rPr>
            </w:pPr>
          </w:p>
          <w:p w14:paraId="1138EA4C">
            <w:pPr>
              <w:spacing w:line="246" w:lineRule="auto"/>
              <w:rPr>
                <w:rFonts w:ascii="Arial"/>
                <w:sz w:val="21"/>
              </w:rPr>
            </w:pPr>
          </w:p>
          <w:p w14:paraId="15E58D19">
            <w:pPr>
              <w:pStyle w:val="6"/>
              <w:spacing w:before="55" w:line="229" w:lineRule="exact"/>
              <w:ind w:left="95"/>
            </w:pPr>
            <w:r>
              <w:rPr>
                <w:spacing w:val="-3"/>
                <w:position w:val="1"/>
              </w:rPr>
              <w:t>154</w:t>
            </w:r>
          </w:p>
        </w:tc>
        <w:tc>
          <w:tcPr>
            <w:tcW w:w="573" w:type="dxa"/>
            <w:vAlign w:val="top"/>
          </w:tcPr>
          <w:p w14:paraId="1CD87938">
            <w:pPr>
              <w:spacing w:line="258" w:lineRule="auto"/>
              <w:rPr>
                <w:rFonts w:ascii="Arial"/>
                <w:sz w:val="21"/>
              </w:rPr>
            </w:pPr>
          </w:p>
          <w:p w14:paraId="08FC8CFC">
            <w:pPr>
              <w:spacing w:line="259" w:lineRule="auto"/>
              <w:rPr>
                <w:rFonts w:ascii="Arial"/>
                <w:sz w:val="21"/>
              </w:rPr>
            </w:pPr>
          </w:p>
          <w:p w14:paraId="75506E1B">
            <w:pPr>
              <w:pStyle w:val="6"/>
              <w:spacing w:before="55" w:line="238" w:lineRule="auto"/>
              <w:ind w:left="114" w:right="105"/>
              <w:jc w:val="both"/>
            </w:pPr>
            <w:r>
              <w:rPr>
                <w:spacing w:val="1"/>
              </w:rPr>
              <w:t>应急管理部门</w:t>
            </w:r>
          </w:p>
        </w:tc>
        <w:tc>
          <w:tcPr>
            <w:tcW w:w="530" w:type="dxa"/>
            <w:vAlign w:val="top"/>
          </w:tcPr>
          <w:p w14:paraId="3FE0D798">
            <w:pPr>
              <w:spacing w:line="313" w:lineRule="auto"/>
              <w:rPr>
                <w:rFonts w:ascii="Arial"/>
                <w:sz w:val="21"/>
              </w:rPr>
            </w:pPr>
          </w:p>
          <w:p w14:paraId="7D45482C">
            <w:pPr>
              <w:spacing w:line="314" w:lineRule="auto"/>
              <w:rPr>
                <w:rFonts w:ascii="Arial"/>
                <w:sz w:val="21"/>
              </w:rPr>
            </w:pPr>
          </w:p>
          <w:p w14:paraId="78AB0499">
            <w:pPr>
              <w:pStyle w:val="6"/>
              <w:spacing w:before="55" w:line="236" w:lineRule="auto"/>
              <w:ind w:left="95" w:right="83"/>
            </w:pPr>
            <w:r>
              <w:t>行政检查</w:t>
            </w:r>
          </w:p>
        </w:tc>
        <w:tc>
          <w:tcPr>
            <w:tcW w:w="991" w:type="dxa"/>
            <w:vAlign w:val="top"/>
          </w:tcPr>
          <w:p w14:paraId="6F9C46A3">
            <w:pPr>
              <w:spacing w:line="409" w:lineRule="auto"/>
              <w:rPr>
                <w:rFonts w:ascii="Arial"/>
                <w:sz w:val="21"/>
              </w:rPr>
            </w:pPr>
          </w:p>
          <w:p w14:paraId="6F916621">
            <w:pPr>
              <w:pStyle w:val="6"/>
              <w:spacing w:before="56" w:line="231" w:lineRule="auto"/>
              <w:ind w:left="54"/>
            </w:pPr>
            <w:r>
              <w:rPr>
                <w:spacing w:val="4"/>
              </w:rPr>
              <w:t>对生产经营</w:t>
            </w:r>
          </w:p>
          <w:p w14:paraId="434B2672">
            <w:pPr>
              <w:pStyle w:val="6"/>
              <w:spacing w:before="4" w:line="229" w:lineRule="auto"/>
              <w:ind w:left="57"/>
            </w:pPr>
            <w:r>
              <w:rPr>
                <w:spacing w:val="4"/>
              </w:rPr>
              <w:t>单位安全培</w:t>
            </w:r>
          </w:p>
          <w:p w14:paraId="7C9C31C5">
            <w:pPr>
              <w:pStyle w:val="6"/>
              <w:spacing w:before="7" w:line="228" w:lineRule="auto"/>
              <w:ind w:left="54"/>
            </w:pPr>
            <w:r>
              <w:rPr>
                <w:spacing w:val="4"/>
              </w:rPr>
              <w:t>训情况的检</w:t>
            </w:r>
          </w:p>
          <w:p w14:paraId="2CAE0C28">
            <w:pPr>
              <w:pStyle w:val="6"/>
              <w:spacing w:before="11" w:line="236" w:lineRule="auto"/>
              <w:ind w:left="414"/>
            </w:pPr>
            <w:r>
              <w:t>查</w:t>
            </w:r>
          </w:p>
        </w:tc>
        <w:tc>
          <w:tcPr>
            <w:tcW w:w="619" w:type="dxa"/>
            <w:vAlign w:val="top"/>
          </w:tcPr>
          <w:p w14:paraId="1AC33032">
            <w:pPr>
              <w:rPr>
                <w:rFonts w:ascii="Arial"/>
                <w:sz w:val="21"/>
              </w:rPr>
            </w:pPr>
          </w:p>
        </w:tc>
        <w:tc>
          <w:tcPr>
            <w:tcW w:w="6286" w:type="dxa"/>
            <w:vAlign w:val="top"/>
          </w:tcPr>
          <w:p w14:paraId="1642C615">
            <w:pPr>
              <w:pStyle w:val="6"/>
              <w:spacing w:before="27" w:line="239" w:lineRule="auto"/>
              <w:ind w:left="31" w:right="87" w:hanging="6"/>
            </w:pPr>
            <w:r>
              <w:rPr>
                <w:spacing w:val="6"/>
              </w:rPr>
              <w:t>【规章】《生产经营单位安全培训规定》</w:t>
            </w:r>
            <w:r>
              <w:rPr>
                <w:spacing w:val="-42"/>
              </w:rPr>
              <w:t xml:space="preserve"> </w:t>
            </w:r>
            <w:r>
              <w:rPr>
                <w:spacing w:val="6"/>
              </w:rPr>
              <w:t>（2006年国家安全监管总局</w:t>
            </w:r>
            <w:r>
              <w:rPr>
                <w:spacing w:val="5"/>
              </w:rPr>
              <w:t>令第</w:t>
            </w:r>
            <w:r>
              <w:rPr>
                <w:spacing w:val="-48"/>
              </w:rPr>
              <w:t xml:space="preserve"> </w:t>
            </w:r>
            <w:r>
              <w:rPr>
                <w:spacing w:val="5"/>
              </w:rPr>
              <w:t>3号，</w:t>
            </w:r>
            <w:r>
              <w:t xml:space="preserve"> </w:t>
            </w:r>
            <w:r>
              <w:rPr>
                <w:spacing w:val="4"/>
              </w:rPr>
              <w:t>2015年修改）</w:t>
            </w:r>
          </w:p>
          <w:p w14:paraId="7CC9EF64">
            <w:pPr>
              <w:pStyle w:val="6"/>
              <w:spacing w:line="236" w:lineRule="auto"/>
              <w:ind w:left="44" w:right="114" w:hanging="2"/>
            </w:pPr>
            <w:r>
              <w:rPr>
                <w:spacing w:val="7"/>
              </w:rPr>
              <w:t>第二十六条</w:t>
            </w:r>
            <w:r>
              <w:rPr>
                <w:spacing w:val="28"/>
                <w:w w:val="101"/>
              </w:rPr>
              <w:t xml:space="preserve"> </w:t>
            </w:r>
            <w:r>
              <w:rPr>
                <w:spacing w:val="7"/>
              </w:rPr>
              <w:t>各级安全生产监管监察部门对生产</w:t>
            </w:r>
            <w:r>
              <w:rPr>
                <w:spacing w:val="6"/>
              </w:rPr>
              <w:t>经营单位安全培训及其持证上岗的情况进行监督检查。</w:t>
            </w:r>
          </w:p>
          <w:p w14:paraId="2AB00AE7">
            <w:pPr>
              <w:pStyle w:val="6"/>
              <w:spacing w:line="239" w:lineRule="auto"/>
              <w:ind w:left="31" w:right="355" w:hanging="6"/>
            </w:pPr>
            <w:r>
              <w:rPr>
                <w:spacing w:val="7"/>
              </w:rPr>
              <w:t>【规章】《安全生产培训管理办法</w:t>
            </w:r>
            <w:r>
              <w:rPr>
                <w:spacing w:val="-44"/>
              </w:rPr>
              <w:t xml:space="preserve"> </w:t>
            </w:r>
            <w:r>
              <w:rPr>
                <w:spacing w:val="7"/>
              </w:rPr>
              <w:t>》（2012年国家安全</w:t>
            </w:r>
            <w:r>
              <w:rPr>
                <w:spacing w:val="6"/>
              </w:rPr>
              <w:t>监管总局令第44号，</w:t>
            </w:r>
            <w:r>
              <w:t xml:space="preserve"> </w:t>
            </w:r>
            <w:r>
              <w:rPr>
                <w:spacing w:val="3"/>
              </w:rPr>
              <w:t>2015修改）</w:t>
            </w:r>
          </w:p>
          <w:p w14:paraId="6C2BD38D">
            <w:pPr>
              <w:pStyle w:val="6"/>
              <w:spacing w:before="1" w:line="212" w:lineRule="auto"/>
              <w:ind w:left="44" w:right="90" w:hanging="2"/>
            </w:pPr>
            <w:r>
              <w:rPr>
                <w:spacing w:val="6"/>
              </w:rPr>
              <w:t>第三十条</w:t>
            </w:r>
            <w:r>
              <w:rPr>
                <w:spacing w:val="28"/>
              </w:rPr>
              <w:t xml:space="preserve"> </w:t>
            </w:r>
            <w:r>
              <w:rPr>
                <w:spacing w:val="6"/>
              </w:rPr>
              <w:t>安全生产监督管理部门</w:t>
            </w:r>
            <w:r>
              <w:rPr>
                <w:spacing w:val="-36"/>
              </w:rPr>
              <w:t xml:space="preserve"> </w:t>
            </w:r>
            <w:r>
              <w:rPr>
                <w:spacing w:val="6"/>
              </w:rPr>
              <w:t>、煤矿安全培训监管机构应当对生</w:t>
            </w:r>
            <w:r>
              <w:rPr>
                <w:spacing w:val="5"/>
              </w:rPr>
              <w:t>产经营单位</w:t>
            </w:r>
            <w:r>
              <w:rPr>
                <w:spacing w:val="7"/>
              </w:rPr>
              <w:t>的安全培训情况进行监督检查。</w:t>
            </w:r>
          </w:p>
        </w:tc>
        <w:tc>
          <w:tcPr>
            <w:tcW w:w="3744" w:type="dxa"/>
            <w:vAlign w:val="top"/>
          </w:tcPr>
          <w:p w14:paraId="617DE958">
            <w:pPr>
              <w:spacing w:line="297" w:lineRule="auto"/>
              <w:rPr>
                <w:rFonts w:ascii="Arial"/>
                <w:sz w:val="21"/>
              </w:rPr>
            </w:pPr>
          </w:p>
          <w:p w14:paraId="062565F5">
            <w:pPr>
              <w:pStyle w:val="6"/>
              <w:spacing w:before="56" w:line="238" w:lineRule="auto"/>
              <w:ind w:left="37" w:right="114" w:firstLine="6"/>
              <w:jc w:val="both"/>
            </w:pPr>
            <w:r>
              <w:rPr>
                <w:spacing w:val="5"/>
              </w:rPr>
              <w:t>1.检查责任：</w:t>
            </w:r>
            <w:r>
              <w:rPr>
                <w:spacing w:val="-45"/>
              </w:rPr>
              <w:t xml:space="preserve"> </w:t>
            </w:r>
            <w:r>
              <w:rPr>
                <w:spacing w:val="5"/>
              </w:rPr>
              <w:t>定期根据法律法规对相关工作开</w:t>
            </w:r>
            <w:r>
              <w:rPr>
                <w:spacing w:val="7"/>
              </w:rPr>
              <w:t>展检查。2.处置责任：根据有关规定作出相应</w:t>
            </w:r>
            <w:r>
              <w:rPr>
                <w:spacing w:val="4"/>
              </w:rPr>
              <w:t>处置措施</w:t>
            </w:r>
            <w:r>
              <w:rPr>
                <w:spacing w:val="-39"/>
              </w:rPr>
              <w:t xml:space="preserve"> </w:t>
            </w:r>
            <w:r>
              <w:rPr>
                <w:spacing w:val="4"/>
              </w:rPr>
              <w:t>。3.事后管理责任：</w:t>
            </w:r>
            <w:r>
              <w:rPr>
                <w:spacing w:val="-46"/>
              </w:rPr>
              <w:t xml:space="preserve"> </w:t>
            </w:r>
            <w:r>
              <w:rPr>
                <w:spacing w:val="4"/>
              </w:rPr>
              <w:t>对检查情况进行</w:t>
            </w:r>
            <w:r>
              <w:rPr>
                <w:spacing w:val="5"/>
              </w:rPr>
              <w:t>汇总、分类、归档备查</w:t>
            </w:r>
            <w:r>
              <w:rPr>
                <w:spacing w:val="-47"/>
              </w:rPr>
              <w:t xml:space="preserve"> </w:t>
            </w:r>
            <w:r>
              <w:rPr>
                <w:spacing w:val="5"/>
              </w:rPr>
              <w:t>，并跟踪监测</w:t>
            </w:r>
            <w:r>
              <w:rPr>
                <w:spacing w:val="-47"/>
              </w:rPr>
              <w:t xml:space="preserve"> </w:t>
            </w:r>
            <w:r>
              <w:rPr>
                <w:spacing w:val="5"/>
              </w:rPr>
              <w:t>。4.其他</w:t>
            </w:r>
            <w:r>
              <w:rPr>
                <w:spacing w:val="6"/>
              </w:rPr>
              <w:t>法律法规规章文件规定应履行的责任</w:t>
            </w:r>
            <w:r>
              <w:rPr>
                <w:spacing w:val="-40"/>
              </w:rPr>
              <w:t xml:space="preserve"> </w:t>
            </w:r>
            <w:r>
              <w:rPr>
                <w:spacing w:val="6"/>
              </w:rPr>
              <w:t>。</w:t>
            </w:r>
          </w:p>
        </w:tc>
        <w:tc>
          <w:tcPr>
            <w:tcW w:w="832" w:type="dxa"/>
            <w:vAlign w:val="top"/>
          </w:tcPr>
          <w:p w14:paraId="79527364">
            <w:pPr>
              <w:spacing w:line="299" w:lineRule="auto"/>
              <w:rPr>
                <w:rFonts w:ascii="Arial"/>
                <w:sz w:val="21"/>
              </w:rPr>
            </w:pPr>
          </w:p>
          <w:p w14:paraId="45DA2769">
            <w:pPr>
              <w:pStyle w:val="6"/>
              <w:spacing w:before="55" w:line="238" w:lineRule="auto"/>
              <w:ind w:left="42" w:right="79" w:hanging="4"/>
              <w:jc w:val="both"/>
            </w:pPr>
            <w:r>
              <w:rPr>
                <w:spacing w:val="5"/>
              </w:rPr>
              <w:t>《生产经</w:t>
            </w:r>
            <w:r>
              <w:rPr>
                <w:spacing w:val="3"/>
              </w:rPr>
              <w:t>营单位安全培训规</w:t>
            </w:r>
            <w:r>
              <w:rPr>
                <w:spacing w:val="4"/>
              </w:rPr>
              <w:t>定》第二</w:t>
            </w:r>
            <w:r>
              <w:rPr>
                <w:spacing w:val="2"/>
              </w:rPr>
              <w:t>十六条</w:t>
            </w:r>
          </w:p>
        </w:tc>
        <w:tc>
          <w:tcPr>
            <w:tcW w:w="674" w:type="dxa"/>
            <w:vAlign w:val="top"/>
          </w:tcPr>
          <w:p w14:paraId="563DFE73">
            <w:pPr>
              <w:spacing w:line="312" w:lineRule="auto"/>
              <w:rPr>
                <w:rFonts w:ascii="Arial"/>
                <w:sz w:val="21"/>
              </w:rPr>
            </w:pPr>
          </w:p>
          <w:p w14:paraId="30449783">
            <w:pPr>
              <w:spacing w:line="313" w:lineRule="auto"/>
              <w:rPr>
                <w:rFonts w:ascii="Arial"/>
                <w:sz w:val="21"/>
              </w:rPr>
            </w:pPr>
          </w:p>
          <w:p w14:paraId="5C30C093">
            <w:pPr>
              <w:pStyle w:val="6"/>
              <w:spacing w:before="56" w:line="238" w:lineRule="auto"/>
              <w:ind w:left="44" w:right="103" w:hanging="3"/>
            </w:pPr>
            <w:r>
              <w:rPr>
                <w:spacing w:val="2"/>
              </w:rPr>
              <w:t>综合执</w:t>
            </w:r>
            <w:r>
              <w:rPr>
                <w:spacing w:val="1"/>
              </w:rPr>
              <w:t>法大队</w:t>
            </w:r>
          </w:p>
        </w:tc>
        <w:tc>
          <w:tcPr>
            <w:tcW w:w="775" w:type="dxa"/>
            <w:vAlign w:val="top"/>
          </w:tcPr>
          <w:p w14:paraId="3F3A3077">
            <w:pPr>
              <w:pStyle w:val="6"/>
              <w:spacing w:before="247" w:line="229" w:lineRule="auto"/>
              <w:ind w:left="46"/>
            </w:pPr>
            <w:r>
              <w:rPr>
                <w:spacing w:val="3"/>
              </w:rPr>
              <w:t>单位法定</w:t>
            </w:r>
          </w:p>
          <w:p w14:paraId="1BDEC995">
            <w:pPr>
              <w:pStyle w:val="6"/>
              <w:spacing w:before="8" w:line="231" w:lineRule="auto"/>
              <w:ind w:left="46"/>
            </w:pPr>
            <w:r>
              <w:rPr>
                <w:spacing w:val="1"/>
              </w:rPr>
              <w:t>代表人、</w:t>
            </w:r>
          </w:p>
          <w:p w14:paraId="18614CD2">
            <w:pPr>
              <w:pStyle w:val="6"/>
              <w:spacing w:before="6" w:line="231" w:lineRule="auto"/>
              <w:ind w:left="45"/>
            </w:pPr>
            <w:r>
              <w:rPr>
                <w:spacing w:val="3"/>
              </w:rPr>
              <w:t>分管领导</w:t>
            </w:r>
          </w:p>
          <w:p w14:paraId="7D314681">
            <w:pPr>
              <w:pStyle w:val="6"/>
              <w:spacing w:before="4" w:line="231" w:lineRule="auto"/>
              <w:ind w:left="56"/>
            </w:pPr>
            <w:r>
              <w:rPr>
                <w:spacing w:val="1"/>
              </w:rPr>
              <w:t>、股室负</w:t>
            </w:r>
          </w:p>
          <w:p w14:paraId="7A538B74">
            <w:pPr>
              <w:pStyle w:val="6"/>
              <w:spacing w:before="8" w:line="232" w:lineRule="auto"/>
              <w:ind w:left="44"/>
            </w:pPr>
            <w:r>
              <w:rPr>
                <w:spacing w:val="7"/>
              </w:rPr>
              <w:t>责人、具</w:t>
            </w:r>
          </w:p>
          <w:p w14:paraId="0DCAE15B">
            <w:pPr>
              <w:pStyle w:val="6"/>
              <w:spacing w:before="5" w:line="230" w:lineRule="auto"/>
              <w:ind w:left="43"/>
            </w:pPr>
            <w:r>
              <w:rPr>
                <w:spacing w:val="4"/>
              </w:rPr>
              <w:t>体承办人</w:t>
            </w:r>
          </w:p>
        </w:tc>
        <w:tc>
          <w:tcPr>
            <w:tcW w:w="513" w:type="dxa"/>
            <w:vAlign w:val="top"/>
          </w:tcPr>
          <w:p w14:paraId="2B0A00A4">
            <w:pPr>
              <w:rPr>
                <w:rFonts w:ascii="Arial"/>
                <w:sz w:val="21"/>
              </w:rPr>
            </w:pPr>
          </w:p>
        </w:tc>
      </w:tr>
      <w:tr w14:paraId="1312F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6" w:hRule="atLeast"/>
        </w:trPr>
        <w:tc>
          <w:tcPr>
            <w:tcW w:w="422" w:type="dxa"/>
            <w:vAlign w:val="top"/>
          </w:tcPr>
          <w:p w14:paraId="3277136E">
            <w:pPr>
              <w:spacing w:line="259" w:lineRule="auto"/>
              <w:rPr>
                <w:rFonts w:ascii="Arial"/>
                <w:sz w:val="21"/>
              </w:rPr>
            </w:pPr>
          </w:p>
          <w:p w14:paraId="521DADFB">
            <w:pPr>
              <w:spacing w:line="259" w:lineRule="auto"/>
              <w:rPr>
                <w:rFonts w:ascii="Arial"/>
                <w:sz w:val="21"/>
              </w:rPr>
            </w:pPr>
          </w:p>
          <w:p w14:paraId="326469B0">
            <w:pPr>
              <w:pStyle w:val="6"/>
              <w:spacing w:before="55" w:line="229" w:lineRule="exact"/>
              <w:ind w:left="95"/>
            </w:pPr>
            <w:r>
              <w:rPr>
                <w:spacing w:val="-3"/>
                <w:position w:val="1"/>
              </w:rPr>
              <w:t>155</w:t>
            </w:r>
          </w:p>
        </w:tc>
        <w:tc>
          <w:tcPr>
            <w:tcW w:w="573" w:type="dxa"/>
            <w:vAlign w:val="top"/>
          </w:tcPr>
          <w:p w14:paraId="5ABC3727">
            <w:pPr>
              <w:spacing w:line="301" w:lineRule="auto"/>
              <w:rPr>
                <w:rFonts w:ascii="Arial"/>
                <w:sz w:val="21"/>
              </w:rPr>
            </w:pPr>
          </w:p>
          <w:p w14:paraId="540A6458">
            <w:pPr>
              <w:pStyle w:val="6"/>
              <w:spacing w:before="55" w:line="237" w:lineRule="auto"/>
              <w:ind w:left="114" w:right="105"/>
              <w:jc w:val="both"/>
            </w:pPr>
            <w:r>
              <w:rPr>
                <w:spacing w:val="1"/>
              </w:rPr>
              <w:t>应急管理部门</w:t>
            </w:r>
          </w:p>
        </w:tc>
        <w:tc>
          <w:tcPr>
            <w:tcW w:w="530" w:type="dxa"/>
            <w:vAlign w:val="top"/>
          </w:tcPr>
          <w:p w14:paraId="1D2EFED2">
            <w:pPr>
              <w:spacing w:line="408" w:lineRule="auto"/>
              <w:rPr>
                <w:rFonts w:ascii="Arial"/>
                <w:sz w:val="21"/>
              </w:rPr>
            </w:pPr>
          </w:p>
          <w:p w14:paraId="679295AD">
            <w:pPr>
              <w:pStyle w:val="6"/>
              <w:spacing w:before="55" w:line="241" w:lineRule="auto"/>
              <w:ind w:left="94" w:right="83"/>
            </w:pPr>
            <w:r>
              <w:t>行政</w:t>
            </w:r>
            <w:r>
              <w:rPr>
                <w:spacing w:val="1"/>
              </w:rPr>
              <w:t>确认</w:t>
            </w:r>
          </w:p>
        </w:tc>
        <w:tc>
          <w:tcPr>
            <w:tcW w:w="991" w:type="dxa"/>
            <w:vAlign w:val="top"/>
          </w:tcPr>
          <w:p w14:paraId="15B95501">
            <w:pPr>
              <w:pStyle w:val="6"/>
              <w:spacing w:before="248" w:line="238" w:lineRule="auto"/>
              <w:ind w:left="54" w:right="42" w:firstLine="3"/>
              <w:jc w:val="both"/>
            </w:pPr>
            <w:r>
              <w:rPr>
                <w:spacing w:val="4"/>
              </w:rPr>
              <w:t>注销烟花爆</w:t>
            </w:r>
            <w:r>
              <w:rPr>
                <w:spacing w:val="6"/>
              </w:rPr>
              <w:t>竹经营（零</w:t>
            </w:r>
            <w:r>
              <w:rPr>
                <w:spacing w:val="5"/>
              </w:rPr>
              <w:t>售）许可证</w:t>
            </w:r>
          </w:p>
        </w:tc>
        <w:tc>
          <w:tcPr>
            <w:tcW w:w="619" w:type="dxa"/>
            <w:vAlign w:val="top"/>
          </w:tcPr>
          <w:p w14:paraId="4DB5F24A">
            <w:pPr>
              <w:rPr>
                <w:rFonts w:ascii="Arial"/>
                <w:sz w:val="21"/>
              </w:rPr>
            </w:pPr>
          </w:p>
        </w:tc>
        <w:tc>
          <w:tcPr>
            <w:tcW w:w="6286" w:type="dxa"/>
            <w:vAlign w:val="top"/>
          </w:tcPr>
          <w:p w14:paraId="30A9B729">
            <w:pPr>
              <w:pStyle w:val="6"/>
              <w:spacing w:before="248" w:line="228" w:lineRule="auto"/>
              <w:ind w:left="25"/>
            </w:pPr>
            <w:r>
              <w:rPr>
                <w:spacing w:val="8"/>
              </w:rPr>
              <w:t>【规章】《烟花爆竹经营许可实施办法》</w:t>
            </w:r>
            <w:r>
              <w:rPr>
                <w:spacing w:val="-42"/>
              </w:rPr>
              <w:t xml:space="preserve"> </w:t>
            </w:r>
            <w:r>
              <w:rPr>
                <w:spacing w:val="8"/>
              </w:rPr>
              <w:t>（国家安全监管总局令第</w:t>
            </w:r>
            <w:r>
              <w:rPr>
                <w:spacing w:val="7"/>
              </w:rPr>
              <w:t>65号）</w:t>
            </w:r>
          </w:p>
          <w:p w14:paraId="128970BC">
            <w:pPr>
              <w:pStyle w:val="6"/>
              <w:spacing w:before="8"/>
              <w:ind w:left="37" w:right="193" w:firstLine="5"/>
            </w:pPr>
            <w:r>
              <w:rPr>
                <w:spacing w:val="7"/>
              </w:rPr>
              <w:t>第二十八条第二款  取得烟花爆竹经营许可证的单位依法终止烟花爆竹经营活</w:t>
            </w:r>
            <w:r>
              <w:rPr>
                <w:spacing w:val="6"/>
              </w:rPr>
              <w:t>动的，发证机关应当依法注销其经营许可证</w:t>
            </w:r>
            <w:r>
              <w:rPr>
                <w:spacing w:val="-29"/>
              </w:rPr>
              <w:t xml:space="preserve"> </w:t>
            </w:r>
            <w:r>
              <w:rPr>
                <w:spacing w:val="6"/>
              </w:rPr>
              <w:t>。</w:t>
            </w:r>
          </w:p>
        </w:tc>
        <w:tc>
          <w:tcPr>
            <w:tcW w:w="3744" w:type="dxa"/>
            <w:vAlign w:val="top"/>
          </w:tcPr>
          <w:p w14:paraId="21C1FBCD">
            <w:pPr>
              <w:pStyle w:val="6"/>
              <w:spacing w:before="138" w:line="238" w:lineRule="auto"/>
              <w:ind w:left="37" w:right="114" w:firstLine="6"/>
              <w:jc w:val="both"/>
            </w:pPr>
            <w:r>
              <w:rPr>
                <w:spacing w:val="5"/>
              </w:rPr>
              <w:t>1.检查责任：</w:t>
            </w:r>
            <w:r>
              <w:rPr>
                <w:spacing w:val="-45"/>
              </w:rPr>
              <w:t xml:space="preserve"> </w:t>
            </w:r>
            <w:r>
              <w:rPr>
                <w:spacing w:val="5"/>
              </w:rPr>
              <w:t>定期根据法律法规对相关工作开</w:t>
            </w:r>
            <w:r>
              <w:rPr>
                <w:spacing w:val="7"/>
              </w:rPr>
              <w:t>展检查。2.处置责任：根据有关规定作出相应</w:t>
            </w:r>
            <w:r>
              <w:rPr>
                <w:spacing w:val="4"/>
              </w:rPr>
              <w:t>处置措施</w:t>
            </w:r>
            <w:r>
              <w:rPr>
                <w:spacing w:val="-39"/>
              </w:rPr>
              <w:t xml:space="preserve"> </w:t>
            </w:r>
            <w:r>
              <w:rPr>
                <w:spacing w:val="4"/>
              </w:rPr>
              <w:t>。3.事后管理责任：</w:t>
            </w:r>
            <w:r>
              <w:rPr>
                <w:spacing w:val="-46"/>
              </w:rPr>
              <w:t xml:space="preserve"> </w:t>
            </w:r>
            <w:r>
              <w:rPr>
                <w:spacing w:val="4"/>
              </w:rPr>
              <w:t>对检查情况进行</w:t>
            </w:r>
            <w:r>
              <w:rPr>
                <w:spacing w:val="5"/>
              </w:rPr>
              <w:t>汇总、分类、归档备查</w:t>
            </w:r>
            <w:r>
              <w:rPr>
                <w:spacing w:val="-47"/>
              </w:rPr>
              <w:t xml:space="preserve"> </w:t>
            </w:r>
            <w:r>
              <w:rPr>
                <w:spacing w:val="5"/>
              </w:rPr>
              <w:t>，并跟踪监测</w:t>
            </w:r>
            <w:r>
              <w:rPr>
                <w:spacing w:val="-47"/>
              </w:rPr>
              <w:t xml:space="preserve"> </w:t>
            </w:r>
            <w:r>
              <w:rPr>
                <w:spacing w:val="5"/>
              </w:rPr>
              <w:t>。4.其他</w:t>
            </w:r>
            <w:r>
              <w:rPr>
                <w:spacing w:val="6"/>
              </w:rPr>
              <w:t>法律法规规章文件规定应履行的责任</w:t>
            </w:r>
            <w:r>
              <w:rPr>
                <w:spacing w:val="-40"/>
              </w:rPr>
              <w:t xml:space="preserve"> </w:t>
            </w:r>
            <w:r>
              <w:rPr>
                <w:spacing w:val="6"/>
              </w:rPr>
              <w:t>。</w:t>
            </w:r>
          </w:p>
        </w:tc>
        <w:tc>
          <w:tcPr>
            <w:tcW w:w="832" w:type="dxa"/>
            <w:vAlign w:val="top"/>
          </w:tcPr>
          <w:p w14:paraId="519AB2A9">
            <w:pPr>
              <w:pStyle w:val="6"/>
              <w:spacing w:before="29" w:line="228" w:lineRule="auto"/>
              <w:ind w:left="38"/>
            </w:pPr>
            <w:r>
              <w:rPr>
                <w:spacing w:val="5"/>
              </w:rPr>
              <w:t>《烟花爆</w:t>
            </w:r>
          </w:p>
          <w:p w14:paraId="6D6F5084">
            <w:pPr>
              <w:pStyle w:val="6"/>
              <w:spacing w:before="9" w:line="230" w:lineRule="auto"/>
              <w:ind w:left="40"/>
            </w:pPr>
            <w:r>
              <w:rPr>
                <w:spacing w:val="4"/>
              </w:rPr>
              <w:t>竹经营许</w:t>
            </w:r>
          </w:p>
          <w:p w14:paraId="39D94527">
            <w:pPr>
              <w:pStyle w:val="6"/>
              <w:spacing w:before="6" w:line="230" w:lineRule="auto"/>
              <w:ind w:left="42"/>
            </w:pPr>
            <w:r>
              <w:rPr>
                <w:spacing w:val="3"/>
              </w:rPr>
              <w:t>可实施办</w:t>
            </w:r>
          </w:p>
          <w:p w14:paraId="333A3CB2">
            <w:pPr>
              <w:pStyle w:val="6"/>
              <w:spacing w:before="8" w:line="230" w:lineRule="auto"/>
              <w:ind w:left="44"/>
            </w:pPr>
            <w:r>
              <w:rPr>
                <w:spacing w:val="6"/>
              </w:rPr>
              <w:t>法》第二</w:t>
            </w:r>
          </w:p>
          <w:p w14:paraId="0AB151DB">
            <w:pPr>
              <w:pStyle w:val="6"/>
              <w:spacing w:before="6" w:line="212" w:lineRule="auto"/>
              <w:ind w:left="44" w:right="84"/>
            </w:pPr>
            <w:r>
              <w:rPr>
                <w:spacing w:val="3"/>
              </w:rPr>
              <w:t>十八条第</w:t>
            </w:r>
            <w:r>
              <w:rPr>
                <w:spacing w:val="-2"/>
              </w:rPr>
              <w:t>二款</w:t>
            </w:r>
          </w:p>
        </w:tc>
        <w:tc>
          <w:tcPr>
            <w:tcW w:w="674" w:type="dxa"/>
            <w:vAlign w:val="top"/>
          </w:tcPr>
          <w:p w14:paraId="5E63E2F9">
            <w:pPr>
              <w:spacing w:line="409" w:lineRule="auto"/>
              <w:rPr>
                <w:rFonts w:ascii="Arial"/>
                <w:sz w:val="21"/>
              </w:rPr>
            </w:pPr>
          </w:p>
          <w:p w14:paraId="4CF424D4">
            <w:pPr>
              <w:pStyle w:val="6"/>
              <w:spacing w:before="55"/>
              <w:ind w:left="44" w:right="103" w:hanging="3"/>
            </w:pPr>
            <w:r>
              <w:rPr>
                <w:spacing w:val="2"/>
              </w:rPr>
              <w:t>综合执</w:t>
            </w:r>
            <w:r>
              <w:rPr>
                <w:spacing w:val="1"/>
              </w:rPr>
              <w:t>法大队</w:t>
            </w:r>
          </w:p>
        </w:tc>
        <w:tc>
          <w:tcPr>
            <w:tcW w:w="775" w:type="dxa"/>
            <w:vAlign w:val="top"/>
          </w:tcPr>
          <w:p w14:paraId="2EC9741B">
            <w:pPr>
              <w:pStyle w:val="6"/>
              <w:spacing w:before="28" w:line="229" w:lineRule="auto"/>
              <w:ind w:left="46"/>
            </w:pPr>
            <w:r>
              <w:rPr>
                <w:spacing w:val="3"/>
              </w:rPr>
              <w:t>单位法定</w:t>
            </w:r>
          </w:p>
          <w:p w14:paraId="0A703ACD">
            <w:pPr>
              <w:pStyle w:val="6"/>
              <w:spacing w:before="8" w:line="231" w:lineRule="auto"/>
              <w:ind w:left="46"/>
            </w:pPr>
            <w:r>
              <w:rPr>
                <w:spacing w:val="1"/>
              </w:rPr>
              <w:t>代表人、</w:t>
            </w:r>
          </w:p>
          <w:p w14:paraId="52827C0F">
            <w:pPr>
              <w:pStyle w:val="6"/>
              <w:spacing w:before="6" w:line="231" w:lineRule="auto"/>
              <w:ind w:left="45"/>
            </w:pPr>
            <w:r>
              <w:rPr>
                <w:spacing w:val="3"/>
              </w:rPr>
              <w:t>分管领导</w:t>
            </w:r>
          </w:p>
          <w:p w14:paraId="5974FDD5">
            <w:pPr>
              <w:pStyle w:val="6"/>
              <w:spacing w:before="7" w:line="231" w:lineRule="auto"/>
              <w:ind w:left="56"/>
            </w:pPr>
            <w:r>
              <w:rPr>
                <w:spacing w:val="1"/>
              </w:rPr>
              <w:t>、股室负</w:t>
            </w:r>
          </w:p>
          <w:p w14:paraId="11437E06">
            <w:pPr>
              <w:pStyle w:val="6"/>
              <w:spacing w:before="5" w:line="232" w:lineRule="auto"/>
              <w:ind w:left="44"/>
            </w:pPr>
            <w:r>
              <w:rPr>
                <w:spacing w:val="7"/>
              </w:rPr>
              <w:t>责人、具</w:t>
            </w:r>
          </w:p>
          <w:p w14:paraId="71656F39">
            <w:pPr>
              <w:pStyle w:val="6"/>
              <w:spacing w:before="6" w:line="186" w:lineRule="auto"/>
              <w:ind w:left="43"/>
            </w:pPr>
            <w:r>
              <w:rPr>
                <w:spacing w:val="4"/>
              </w:rPr>
              <w:t>体承办人</w:t>
            </w:r>
          </w:p>
        </w:tc>
        <w:tc>
          <w:tcPr>
            <w:tcW w:w="513" w:type="dxa"/>
            <w:vAlign w:val="top"/>
          </w:tcPr>
          <w:p w14:paraId="5C816681">
            <w:pPr>
              <w:rPr>
                <w:rFonts w:ascii="Arial"/>
                <w:sz w:val="21"/>
              </w:rPr>
            </w:pPr>
          </w:p>
        </w:tc>
      </w:tr>
      <w:tr w14:paraId="57DC9C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45" w:hRule="atLeast"/>
        </w:trPr>
        <w:tc>
          <w:tcPr>
            <w:tcW w:w="422" w:type="dxa"/>
            <w:vAlign w:val="top"/>
          </w:tcPr>
          <w:p w14:paraId="1DEE8CC6">
            <w:pPr>
              <w:spacing w:line="246" w:lineRule="auto"/>
              <w:rPr>
                <w:rFonts w:ascii="Arial"/>
                <w:sz w:val="21"/>
              </w:rPr>
            </w:pPr>
          </w:p>
          <w:p w14:paraId="5D847433">
            <w:pPr>
              <w:spacing w:line="246" w:lineRule="auto"/>
              <w:rPr>
                <w:rFonts w:ascii="Arial"/>
                <w:sz w:val="21"/>
              </w:rPr>
            </w:pPr>
          </w:p>
          <w:p w14:paraId="4456149A">
            <w:pPr>
              <w:spacing w:line="247" w:lineRule="auto"/>
              <w:rPr>
                <w:rFonts w:ascii="Arial"/>
                <w:sz w:val="21"/>
              </w:rPr>
            </w:pPr>
          </w:p>
          <w:p w14:paraId="538A3A56">
            <w:pPr>
              <w:pStyle w:val="6"/>
              <w:spacing w:before="55" w:line="229" w:lineRule="exact"/>
              <w:ind w:left="95"/>
            </w:pPr>
            <w:r>
              <w:rPr>
                <w:spacing w:val="-3"/>
                <w:position w:val="1"/>
              </w:rPr>
              <w:t>156</w:t>
            </w:r>
          </w:p>
        </w:tc>
        <w:tc>
          <w:tcPr>
            <w:tcW w:w="573" w:type="dxa"/>
            <w:vAlign w:val="top"/>
          </w:tcPr>
          <w:p w14:paraId="0DE03DA9">
            <w:pPr>
              <w:spacing w:line="260" w:lineRule="auto"/>
              <w:rPr>
                <w:rFonts w:ascii="Arial"/>
                <w:sz w:val="21"/>
              </w:rPr>
            </w:pPr>
          </w:p>
          <w:p w14:paraId="789D027C">
            <w:pPr>
              <w:spacing w:line="260" w:lineRule="auto"/>
              <w:rPr>
                <w:rFonts w:ascii="Arial"/>
                <w:sz w:val="21"/>
              </w:rPr>
            </w:pPr>
          </w:p>
          <w:p w14:paraId="71D74F35">
            <w:pPr>
              <w:pStyle w:val="6"/>
              <w:spacing w:before="56" w:line="238" w:lineRule="auto"/>
              <w:ind w:left="114" w:right="105"/>
              <w:jc w:val="both"/>
            </w:pPr>
            <w:r>
              <w:rPr>
                <w:spacing w:val="1"/>
              </w:rPr>
              <w:t>应急管理部门</w:t>
            </w:r>
          </w:p>
        </w:tc>
        <w:tc>
          <w:tcPr>
            <w:tcW w:w="530" w:type="dxa"/>
            <w:vAlign w:val="top"/>
          </w:tcPr>
          <w:p w14:paraId="02145B26">
            <w:pPr>
              <w:spacing w:line="315" w:lineRule="auto"/>
              <w:rPr>
                <w:rFonts w:ascii="Arial"/>
                <w:sz w:val="21"/>
              </w:rPr>
            </w:pPr>
          </w:p>
          <w:p w14:paraId="288DDF3C">
            <w:pPr>
              <w:spacing w:line="315" w:lineRule="auto"/>
              <w:rPr>
                <w:rFonts w:ascii="Arial"/>
                <w:sz w:val="21"/>
              </w:rPr>
            </w:pPr>
          </w:p>
          <w:p w14:paraId="295DF07B">
            <w:pPr>
              <w:pStyle w:val="6"/>
              <w:spacing w:before="55" w:line="238" w:lineRule="auto"/>
              <w:ind w:left="94" w:right="83"/>
            </w:pPr>
            <w:r>
              <w:t>行政</w:t>
            </w:r>
            <w:r>
              <w:rPr>
                <w:spacing w:val="1"/>
              </w:rPr>
              <w:t>确认</w:t>
            </w:r>
          </w:p>
        </w:tc>
        <w:tc>
          <w:tcPr>
            <w:tcW w:w="991" w:type="dxa"/>
            <w:vAlign w:val="top"/>
          </w:tcPr>
          <w:p w14:paraId="36434AAB">
            <w:pPr>
              <w:spacing w:line="412" w:lineRule="auto"/>
              <w:rPr>
                <w:rFonts w:ascii="Arial"/>
                <w:sz w:val="21"/>
              </w:rPr>
            </w:pPr>
          </w:p>
          <w:p w14:paraId="54DFD1B6">
            <w:pPr>
              <w:pStyle w:val="6"/>
              <w:spacing w:before="55" w:line="230" w:lineRule="auto"/>
              <w:ind w:left="58"/>
            </w:pPr>
            <w:r>
              <w:rPr>
                <w:spacing w:val="4"/>
              </w:rPr>
              <w:t>注销危险化</w:t>
            </w:r>
          </w:p>
          <w:p w14:paraId="1BF957EF">
            <w:pPr>
              <w:pStyle w:val="6"/>
              <w:spacing w:before="6" w:line="230" w:lineRule="auto"/>
              <w:ind w:left="61"/>
            </w:pPr>
            <w:r>
              <w:rPr>
                <w:spacing w:val="3"/>
              </w:rPr>
              <w:t>学品经营许</w:t>
            </w:r>
          </w:p>
          <w:p w14:paraId="61A663D3">
            <w:pPr>
              <w:pStyle w:val="6"/>
              <w:spacing w:before="6" w:line="231" w:lineRule="auto"/>
              <w:ind w:left="327"/>
            </w:pPr>
            <w:r>
              <w:rPr>
                <w:spacing w:val="-1"/>
              </w:rPr>
              <w:t>可证</w:t>
            </w:r>
          </w:p>
        </w:tc>
        <w:tc>
          <w:tcPr>
            <w:tcW w:w="619" w:type="dxa"/>
            <w:vAlign w:val="top"/>
          </w:tcPr>
          <w:p w14:paraId="6BA9BAB1">
            <w:pPr>
              <w:rPr>
                <w:rFonts w:ascii="Arial"/>
                <w:sz w:val="21"/>
              </w:rPr>
            </w:pPr>
          </w:p>
        </w:tc>
        <w:tc>
          <w:tcPr>
            <w:tcW w:w="6286" w:type="dxa"/>
            <w:vAlign w:val="top"/>
          </w:tcPr>
          <w:p w14:paraId="3C874537">
            <w:pPr>
              <w:pStyle w:val="6"/>
              <w:spacing w:before="31" w:line="230" w:lineRule="auto"/>
              <w:ind w:left="25"/>
            </w:pPr>
            <w:r>
              <w:rPr>
                <w:spacing w:val="7"/>
              </w:rPr>
              <w:t>【规章】《危险化学品经营许可证管理办法》</w:t>
            </w:r>
            <w:r>
              <w:rPr>
                <w:spacing w:val="-37"/>
              </w:rPr>
              <w:t xml:space="preserve"> </w:t>
            </w:r>
            <w:r>
              <w:rPr>
                <w:spacing w:val="7"/>
              </w:rPr>
              <w:t>（国家安全监管总局令第</w:t>
            </w:r>
            <w:r>
              <w:rPr>
                <w:spacing w:val="-51"/>
              </w:rPr>
              <w:t xml:space="preserve"> </w:t>
            </w:r>
            <w:r>
              <w:rPr>
                <w:spacing w:val="6"/>
              </w:rPr>
              <w:t>55号）</w:t>
            </w:r>
          </w:p>
          <w:p w14:paraId="35CAF4DA">
            <w:pPr>
              <w:pStyle w:val="6"/>
              <w:spacing w:before="9" w:line="237" w:lineRule="auto"/>
              <w:ind w:left="36" w:right="64" w:firstLine="6"/>
              <w:jc w:val="both"/>
            </w:pPr>
            <w:r>
              <w:rPr>
                <w:spacing w:val="5"/>
              </w:rPr>
              <w:t>第二十七条</w:t>
            </w:r>
            <w:r>
              <w:rPr>
                <w:spacing w:val="51"/>
              </w:rPr>
              <w:t xml:space="preserve"> </w:t>
            </w:r>
            <w:r>
              <w:rPr>
                <w:spacing w:val="5"/>
              </w:rPr>
              <w:t>已经取得经营许可证的企业有下列情形之一的 ，</w:t>
            </w:r>
            <w:r>
              <w:rPr>
                <w:spacing w:val="4"/>
              </w:rPr>
              <w:t>发证机关应当注销其经营许可证：</w:t>
            </w:r>
          </w:p>
          <w:p w14:paraId="63BE7493">
            <w:pPr>
              <w:pStyle w:val="6"/>
              <w:spacing w:line="229" w:lineRule="auto"/>
              <w:ind w:left="38"/>
            </w:pPr>
            <w:r>
              <w:rPr>
                <w:spacing w:val="6"/>
              </w:rPr>
              <w:t>（一）经营许可证有效期届满未被批准延期的</w:t>
            </w:r>
            <w:r>
              <w:rPr>
                <w:spacing w:val="-27"/>
              </w:rPr>
              <w:t xml:space="preserve"> </w:t>
            </w:r>
            <w:r>
              <w:rPr>
                <w:spacing w:val="6"/>
              </w:rPr>
              <w:t>；</w:t>
            </w:r>
          </w:p>
          <w:p w14:paraId="30994118">
            <w:pPr>
              <w:pStyle w:val="6"/>
              <w:spacing w:before="6" w:line="230" w:lineRule="auto"/>
              <w:ind w:left="38"/>
            </w:pPr>
            <w:r>
              <w:rPr>
                <w:spacing w:val="8"/>
              </w:rPr>
              <w:t>（二）终止危险化学品经营活动的；</w:t>
            </w:r>
          </w:p>
          <w:p w14:paraId="45E6F8D4">
            <w:pPr>
              <w:pStyle w:val="6"/>
              <w:spacing w:before="9" w:line="230" w:lineRule="auto"/>
              <w:ind w:left="38"/>
            </w:pPr>
            <w:r>
              <w:rPr>
                <w:spacing w:val="8"/>
              </w:rPr>
              <w:t>（三）经营许可证被依法撤销的；</w:t>
            </w:r>
          </w:p>
          <w:p w14:paraId="75C625F4">
            <w:pPr>
              <w:pStyle w:val="6"/>
              <w:spacing w:before="6" w:line="230" w:lineRule="auto"/>
              <w:ind w:left="38"/>
            </w:pPr>
            <w:r>
              <w:rPr>
                <w:spacing w:val="5"/>
              </w:rPr>
              <w:t>（</w:t>
            </w:r>
            <w:r>
              <w:rPr>
                <w:spacing w:val="-36"/>
              </w:rPr>
              <w:t xml:space="preserve"> </w:t>
            </w:r>
            <w:r>
              <w:rPr>
                <w:spacing w:val="5"/>
              </w:rPr>
              <w:t>四）经营许可证被依法吊销的。</w:t>
            </w:r>
          </w:p>
        </w:tc>
        <w:tc>
          <w:tcPr>
            <w:tcW w:w="3744" w:type="dxa"/>
            <w:vAlign w:val="top"/>
          </w:tcPr>
          <w:p w14:paraId="2D937087">
            <w:pPr>
              <w:spacing w:line="301" w:lineRule="auto"/>
              <w:rPr>
                <w:rFonts w:ascii="Arial"/>
                <w:sz w:val="21"/>
              </w:rPr>
            </w:pPr>
          </w:p>
          <w:p w14:paraId="435C696C">
            <w:pPr>
              <w:pStyle w:val="6"/>
              <w:spacing w:before="56" w:line="238" w:lineRule="auto"/>
              <w:ind w:left="37" w:right="114" w:firstLine="6"/>
              <w:jc w:val="both"/>
            </w:pPr>
            <w:r>
              <w:rPr>
                <w:spacing w:val="5"/>
              </w:rPr>
              <w:t>1.检查责任：</w:t>
            </w:r>
            <w:r>
              <w:rPr>
                <w:spacing w:val="-45"/>
              </w:rPr>
              <w:t xml:space="preserve"> </w:t>
            </w:r>
            <w:r>
              <w:rPr>
                <w:spacing w:val="5"/>
              </w:rPr>
              <w:t>定期根据法律法规对相关工作开</w:t>
            </w:r>
            <w:r>
              <w:rPr>
                <w:spacing w:val="7"/>
              </w:rPr>
              <w:t>展检查。2.处置责任：根据有关规定作出相应</w:t>
            </w:r>
            <w:r>
              <w:rPr>
                <w:spacing w:val="4"/>
              </w:rPr>
              <w:t>处置措施</w:t>
            </w:r>
            <w:r>
              <w:rPr>
                <w:spacing w:val="-39"/>
              </w:rPr>
              <w:t xml:space="preserve"> </w:t>
            </w:r>
            <w:r>
              <w:rPr>
                <w:spacing w:val="4"/>
              </w:rPr>
              <w:t>。3.事后管理责任：</w:t>
            </w:r>
            <w:r>
              <w:rPr>
                <w:spacing w:val="-46"/>
              </w:rPr>
              <w:t xml:space="preserve"> </w:t>
            </w:r>
            <w:r>
              <w:rPr>
                <w:spacing w:val="4"/>
              </w:rPr>
              <w:t>对检查情况进行</w:t>
            </w:r>
            <w:r>
              <w:rPr>
                <w:spacing w:val="5"/>
              </w:rPr>
              <w:t>汇总、分类、归档备查</w:t>
            </w:r>
            <w:r>
              <w:rPr>
                <w:spacing w:val="-47"/>
              </w:rPr>
              <w:t xml:space="preserve"> </w:t>
            </w:r>
            <w:r>
              <w:rPr>
                <w:spacing w:val="5"/>
              </w:rPr>
              <w:t>，并跟踪监测</w:t>
            </w:r>
            <w:r>
              <w:rPr>
                <w:spacing w:val="-47"/>
              </w:rPr>
              <w:t xml:space="preserve"> </w:t>
            </w:r>
            <w:r>
              <w:rPr>
                <w:spacing w:val="5"/>
              </w:rPr>
              <w:t>。4.其他</w:t>
            </w:r>
            <w:r>
              <w:rPr>
                <w:spacing w:val="6"/>
              </w:rPr>
              <w:t>法律法规规章文件规定应履行的责任</w:t>
            </w:r>
            <w:r>
              <w:rPr>
                <w:spacing w:val="-40"/>
              </w:rPr>
              <w:t xml:space="preserve"> </w:t>
            </w:r>
            <w:r>
              <w:rPr>
                <w:spacing w:val="6"/>
              </w:rPr>
              <w:t>。</w:t>
            </w:r>
          </w:p>
        </w:tc>
        <w:tc>
          <w:tcPr>
            <w:tcW w:w="832" w:type="dxa"/>
            <w:vAlign w:val="top"/>
          </w:tcPr>
          <w:p w14:paraId="7D5E3039">
            <w:pPr>
              <w:pStyle w:val="6"/>
              <w:spacing w:before="252" w:line="230" w:lineRule="auto"/>
              <w:ind w:left="38"/>
            </w:pPr>
            <w:r>
              <w:rPr>
                <w:spacing w:val="5"/>
              </w:rPr>
              <w:t>《危险化</w:t>
            </w:r>
          </w:p>
          <w:p w14:paraId="00B9D445">
            <w:pPr>
              <w:pStyle w:val="6"/>
              <w:spacing w:before="6" w:line="231" w:lineRule="auto"/>
              <w:ind w:left="46"/>
            </w:pPr>
            <w:r>
              <w:rPr>
                <w:spacing w:val="2"/>
              </w:rPr>
              <w:t>学品经营</w:t>
            </w:r>
          </w:p>
          <w:p w14:paraId="51360ACF">
            <w:pPr>
              <w:pStyle w:val="6"/>
              <w:spacing w:before="5" w:line="230" w:lineRule="auto"/>
              <w:ind w:left="41"/>
            </w:pPr>
            <w:r>
              <w:rPr>
                <w:spacing w:val="3"/>
              </w:rPr>
              <w:t>许可证管</w:t>
            </w:r>
          </w:p>
          <w:p w14:paraId="6A0F4B16">
            <w:pPr>
              <w:pStyle w:val="6"/>
              <w:spacing w:before="6" w:line="232" w:lineRule="auto"/>
              <w:ind w:left="40"/>
            </w:pPr>
            <w:r>
              <w:rPr>
                <w:spacing w:val="3"/>
              </w:rPr>
              <w:t>理办法》</w:t>
            </w:r>
          </w:p>
          <w:p w14:paraId="39798F46">
            <w:pPr>
              <w:pStyle w:val="6"/>
              <w:spacing w:before="7" w:line="238" w:lineRule="auto"/>
              <w:ind w:left="41" w:right="84" w:firstLine="5"/>
            </w:pPr>
            <w:r>
              <w:rPr>
                <w:spacing w:val="2"/>
              </w:rPr>
              <w:t>第二十七</w:t>
            </w:r>
            <w:r>
              <w:t>条</w:t>
            </w:r>
          </w:p>
        </w:tc>
        <w:tc>
          <w:tcPr>
            <w:tcW w:w="674" w:type="dxa"/>
            <w:vAlign w:val="top"/>
          </w:tcPr>
          <w:p w14:paraId="4C575600">
            <w:pPr>
              <w:spacing w:line="314" w:lineRule="auto"/>
              <w:rPr>
                <w:rFonts w:ascii="Arial"/>
                <w:sz w:val="21"/>
              </w:rPr>
            </w:pPr>
          </w:p>
          <w:p w14:paraId="7C8E76FA">
            <w:pPr>
              <w:spacing w:line="315" w:lineRule="auto"/>
              <w:rPr>
                <w:rFonts w:ascii="Arial"/>
                <w:sz w:val="21"/>
              </w:rPr>
            </w:pPr>
          </w:p>
          <w:p w14:paraId="4538AE1C">
            <w:pPr>
              <w:pStyle w:val="6"/>
              <w:spacing w:before="55" w:line="238" w:lineRule="auto"/>
              <w:ind w:left="44" w:right="103" w:hanging="3"/>
            </w:pPr>
            <w:r>
              <w:rPr>
                <w:spacing w:val="2"/>
              </w:rPr>
              <w:t>综合执</w:t>
            </w:r>
            <w:r>
              <w:rPr>
                <w:spacing w:val="1"/>
              </w:rPr>
              <w:t>法大队</w:t>
            </w:r>
          </w:p>
        </w:tc>
        <w:tc>
          <w:tcPr>
            <w:tcW w:w="775" w:type="dxa"/>
            <w:vMerge w:val="restart"/>
            <w:tcBorders>
              <w:bottom w:val="nil"/>
            </w:tcBorders>
            <w:vAlign w:val="top"/>
          </w:tcPr>
          <w:p w14:paraId="0B20E13B">
            <w:pPr>
              <w:spacing w:line="251" w:lineRule="auto"/>
              <w:rPr>
                <w:rFonts w:ascii="Arial"/>
                <w:sz w:val="21"/>
              </w:rPr>
            </w:pPr>
          </w:p>
          <w:p w14:paraId="47CA8209">
            <w:pPr>
              <w:spacing w:line="252" w:lineRule="auto"/>
              <w:rPr>
                <w:rFonts w:ascii="Arial"/>
                <w:sz w:val="21"/>
              </w:rPr>
            </w:pPr>
          </w:p>
          <w:p w14:paraId="344EC1EF">
            <w:pPr>
              <w:spacing w:line="252" w:lineRule="auto"/>
              <w:rPr>
                <w:rFonts w:ascii="Arial"/>
                <w:sz w:val="21"/>
              </w:rPr>
            </w:pPr>
          </w:p>
          <w:p w14:paraId="0C70C2FD">
            <w:pPr>
              <w:spacing w:line="252" w:lineRule="auto"/>
              <w:rPr>
                <w:rFonts w:ascii="Arial"/>
                <w:sz w:val="21"/>
              </w:rPr>
            </w:pPr>
          </w:p>
          <w:p w14:paraId="496C6677">
            <w:pPr>
              <w:spacing w:line="252" w:lineRule="auto"/>
              <w:rPr>
                <w:rFonts w:ascii="Arial"/>
                <w:sz w:val="21"/>
              </w:rPr>
            </w:pPr>
          </w:p>
          <w:p w14:paraId="31DF868D">
            <w:pPr>
              <w:spacing w:line="252" w:lineRule="auto"/>
              <w:rPr>
                <w:rFonts w:ascii="Arial"/>
                <w:sz w:val="21"/>
              </w:rPr>
            </w:pPr>
          </w:p>
          <w:p w14:paraId="15E68170">
            <w:pPr>
              <w:spacing w:line="252" w:lineRule="auto"/>
              <w:rPr>
                <w:rFonts w:ascii="Arial"/>
                <w:sz w:val="21"/>
              </w:rPr>
            </w:pPr>
          </w:p>
          <w:p w14:paraId="3050A17C">
            <w:pPr>
              <w:spacing w:line="252" w:lineRule="auto"/>
              <w:rPr>
                <w:rFonts w:ascii="Arial"/>
                <w:sz w:val="21"/>
              </w:rPr>
            </w:pPr>
          </w:p>
          <w:p w14:paraId="746335BA">
            <w:pPr>
              <w:spacing w:line="252" w:lineRule="auto"/>
              <w:rPr>
                <w:rFonts w:ascii="Arial"/>
                <w:sz w:val="21"/>
              </w:rPr>
            </w:pPr>
          </w:p>
          <w:p w14:paraId="11A3402B">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7BAFEEF0">
            <w:pPr>
              <w:rPr>
                <w:rFonts w:ascii="Arial"/>
                <w:sz w:val="21"/>
              </w:rPr>
            </w:pPr>
          </w:p>
        </w:tc>
      </w:tr>
      <w:tr w14:paraId="6A52C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7" w:hRule="atLeast"/>
        </w:trPr>
        <w:tc>
          <w:tcPr>
            <w:tcW w:w="422" w:type="dxa"/>
            <w:vAlign w:val="top"/>
          </w:tcPr>
          <w:p w14:paraId="11FD8CC9">
            <w:pPr>
              <w:spacing w:line="242" w:lineRule="auto"/>
              <w:rPr>
                <w:rFonts w:ascii="Arial"/>
                <w:sz w:val="21"/>
              </w:rPr>
            </w:pPr>
          </w:p>
          <w:p w14:paraId="14927DB2">
            <w:pPr>
              <w:spacing w:line="242" w:lineRule="auto"/>
              <w:rPr>
                <w:rFonts w:ascii="Arial"/>
                <w:sz w:val="21"/>
              </w:rPr>
            </w:pPr>
          </w:p>
          <w:p w14:paraId="77BE586D">
            <w:pPr>
              <w:spacing w:line="242" w:lineRule="auto"/>
              <w:rPr>
                <w:rFonts w:ascii="Arial"/>
                <w:sz w:val="21"/>
              </w:rPr>
            </w:pPr>
          </w:p>
          <w:p w14:paraId="4FA0C388">
            <w:pPr>
              <w:spacing w:line="242" w:lineRule="auto"/>
              <w:rPr>
                <w:rFonts w:ascii="Arial"/>
                <w:sz w:val="21"/>
              </w:rPr>
            </w:pPr>
          </w:p>
          <w:p w14:paraId="1C81E059">
            <w:pPr>
              <w:spacing w:line="243" w:lineRule="auto"/>
              <w:rPr>
                <w:rFonts w:ascii="Arial"/>
                <w:sz w:val="21"/>
              </w:rPr>
            </w:pPr>
          </w:p>
          <w:p w14:paraId="4EF9F082">
            <w:pPr>
              <w:spacing w:line="243" w:lineRule="auto"/>
              <w:rPr>
                <w:rFonts w:ascii="Arial"/>
                <w:sz w:val="21"/>
              </w:rPr>
            </w:pPr>
          </w:p>
          <w:p w14:paraId="02ED11A4">
            <w:pPr>
              <w:spacing w:line="243" w:lineRule="auto"/>
              <w:rPr>
                <w:rFonts w:ascii="Arial"/>
                <w:sz w:val="21"/>
              </w:rPr>
            </w:pPr>
          </w:p>
          <w:p w14:paraId="00CD8C2B">
            <w:pPr>
              <w:spacing w:line="243" w:lineRule="auto"/>
              <w:rPr>
                <w:rFonts w:ascii="Arial"/>
                <w:sz w:val="21"/>
              </w:rPr>
            </w:pPr>
          </w:p>
          <w:p w14:paraId="63A8C096">
            <w:pPr>
              <w:pStyle w:val="6"/>
              <w:spacing w:before="56" w:line="229" w:lineRule="exact"/>
              <w:ind w:left="95"/>
            </w:pPr>
            <w:r>
              <w:rPr>
                <w:spacing w:val="-3"/>
                <w:position w:val="1"/>
              </w:rPr>
              <w:t>157</w:t>
            </w:r>
          </w:p>
        </w:tc>
        <w:tc>
          <w:tcPr>
            <w:tcW w:w="573" w:type="dxa"/>
            <w:vAlign w:val="top"/>
          </w:tcPr>
          <w:p w14:paraId="4EACF5B8">
            <w:pPr>
              <w:spacing w:line="246" w:lineRule="auto"/>
              <w:rPr>
                <w:rFonts w:ascii="Arial"/>
                <w:sz w:val="21"/>
              </w:rPr>
            </w:pPr>
          </w:p>
          <w:p w14:paraId="376E372D">
            <w:pPr>
              <w:spacing w:line="246" w:lineRule="auto"/>
              <w:rPr>
                <w:rFonts w:ascii="Arial"/>
                <w:sz w:val="21"/>
              </w:rPr>
            </w:pPr>
          </w:p>
          <w:p w14:paraId="77864172">
            <w:pPr>
              <w:spacing w:line="246" w:lineRule="auto"/>
              <w:rPr>
                <w:rFonts w:ascii="Arial"/>
                <w:sz w:val="21"/>
              </w:rPr>
            </w:pPr>
          </w:p>
          <w:p w14:paraId="2FD8311B">
            <w:pPr>
              <w:spacing w:line="246" w:lineRule="auto"/>
              <w:rPr>
                <w:rFonts w:ascii="Arial"/>
                <w:sz w:val="21"/>
              </w:rPr>
            </w:pPr>
          </w:p>
          <w:p w14:paraId="0E8F1770">
            <w:pPr>
              <w:spacing w:line="246" w:lineRule="auto"/>
              <w:rPr>
                <w:rFonts w:ascii="Arial"/>
                <w:sz w:val="21"/>
              </w:rPr>
            </w:pPr>
          </w:p>
          <w:p w14:paraId="68B13946">
            <w:pPr>
              <w:spacing w:line="246" w:lineRule="auto"/>
              <w:rPr>
                <w:rFonts w:ascii="Arial"/>
                <w:sz w:val="21"/>
              </w:rPr>
            </w:pPr>
          </w:p>
          <w:p w14:paraId="1959794F">
            <w:pPr>
              <w:spacing w:line="247" w:lineRule="auto"/>
              <w:rPr>
                <w:rFonts w:ascii="Arial"/>
                <w:sz w:val="21"/>
              </w:rPr>
            </w:pPr>
          </w:p>
          <w:p w14:paraId="625435D3">
            <w:pPr>
              <w:pStyle w:val="6"/>
              <w:spacing w:before="56" w:line="237" w:lineRule="auto"/>
              <w:ind w:left="114" w:right="105"/>
              <w:jc w:val="both"/>
            </w:pPr>
            <w:r>
              <w:rPr>
                <w:spacing w:val="1"/>
              </w:rPr>
              <w:t>应急管理部门</w:t>
            </w:r>
          </w:p>
        </w:tc>
        <w:tc>
          <w:tcPr>
            <w:tcW w:w="530" w:type="dxa"/>
            <w:vAlign w:val="top"/>
          </w:tcPr>
          <w:p w14:paraId="616152B1">
            <w:pPr>
              <w:spacing w:line="250" w:lineRule="auto"/>
              <w:rPr>
                <w:rFonts w:ascii="Arial"/>
                <w:sz w:val="21"/>
              </w:rPr>
            </w:pPr>
          </w:p>
          <w:p w14:paraId="51C0C224">
            <w:pPr>
              <w:spacing w:line="251" w:lineRule="auto"/>
              <w:rPr>
                <w:rFonts w:ascii="Arial"/>
                <w:sz w:val="21"/>
              </w:rPr>
            </w:pPr>
          </w:p>
          <w:p w14:paraId="2CC3CFD5">
            <w:pPr>
              <w:spacing w:line="251" w:lineRule="auto"/>
              <w:rPr>
                <w:rFonts w:ascii="Arial"/>
                <w:sz w:val="21"/>
              </w:rPr>
            </w:pPr>
          </w:p>
          <w:p w14:paraId="57BC2A5D">
            <w:pPr>
              <w:spacing w:line="251" w:lineRule="auto"/>
              <w:rPr>
                <w:rFonts w:ascii="Arial"/>
                <w:sz w:val="21"/>
              </w:rPr>
            </w:pPr>
          </w:p>
          <w:p w14:paraId="7D2147BA">
            <w:pPr>
              <w:spacing w:line="251" w:lineRule="auto"/>
              <w:rPr>
                <w:rFonts w:ascii="Arial"/>
                <w:sz w:val="21"/>
              </w:rPr>
            </w:pPr>
          </w:p>
          <w:p w14:paraId="65000023">
            <w:pPr>
              <w:spacing w:line="251" w:lineRule="auto"/>
              <w:rPr>
                <w:rFonts w:ascii="Arial"/>
                <w:sz w:val="21"/>
              </w:rPr>
            </w:pPr>
          </w:p>
          <w:p w14:paraId="237CBE18">
            <w:pPr>
              <w:pStyle w:val="6"/>
              <w:spacing w:before="55" w:line="238" w:lineRule="auto"/>
              <w:ind w:left="94" w:right="81"/>
              <w:jc w:val="both"/>
            </w:pPr>
            <w:r>
              <w:t>其他</w:t>
            </w:r>
            <w:r>
              <w:rPr>
                <w:spacing w:val="41"/>
                <w:w w:val="125"/>
              </w:rPr>
              <w:t>类</w:t>
            </w:r>
            <w:r>
              <w:rPr>
                <w:spacing w:val="2"/>
              </w:rPr>
              <w:t>（行</w:t>
            </w:r>
            <w:r>
              <w:rPr>
                <w:spacing w:val="1"/>
              </w:rPr>
              <w:t>政备</w:t>
            </w:r>
            <w:r>
              <w:rPr>
                <w:spacing w:val="-3"/>
              </w:rPr>
              <w:t>案）</w:t>
            </w:r>
          </w:p>
        </w:tc>
        <w:tc>
          <w:tcPr>
            <w:tcW w:w="991" w:type="dxa"/>
            <w:vAlign w:val="top"/>
          </w:tcPr>
          <w:p w14:paraId="253AF99A">
            <w:pPr>
              <w:spacing w:line="250" w:lineRule="auto"/>
              <w:rPr>
                <w:rFonts w:ascii="Arial"/>
                <w:sz w:val="21"/>
              </w:rPr>
            </w:pPr>
          </w:p>
          <w:p w14:paraId="3E0327BF">
            <w:pPr>
              <w:spacing w:line="250" w:lineRule="auto"/>
              <w:rPr>
                <w:rFonts w:ascii="Arial"/>
                <w:sz w:val="21"/>
              </w:rPr>
            </w:pPr>
          </w:p>
          <w:p w14:paraId="3CDA07C0">
            <w:pPr>
              <w:spacing w:line="251" w:lineRule="auto"/>
              <w:rPr>
                <w:rFonts w:ascii="Arial"/>
                <w:sz w:val="21"/>
              </w:rPr>
            </w:pPr>
          </w:p>
          <w:p w14:paraId="72A07C72">
            <w:pPr>
              <w:spacing w:line="251" w:lineRule="auto"/>
              <w:rPr>
                <w:rFonts w:ascii="Arial"/>
                <w:sz w:val="21"/>
              </w:rPr>
            </w:pPr>
          </w:p>
          <w:p w14:paraId="4DEE857A">
            <w:pPr>
              <w:spacing w:line="251" w:lineRule="auto"/>
              <w:rPr>
                <w:rFonts w:ascii="Arial"/>
                <w:sz w:val="21"/>
              </w:rPr>
            </w:pPr>
          </w:p>
          <w:p w14:paraId="414E422E">
            <w:pPr>
              <w:spacing w:line="251" w:lineRule="auto"/>
              <w:rPr>
                <w:rFonts w:ascii="Arial"/>
                <w:sz w:val="21"/>
              </w:rPr>
            </w:pPr>
          </w:p>
          <w:p w14:paraId="70A5C4CF">
            <w:pPr>
              <w:pStyle w:val="6"/>
              <w:spacing w:before="55" w:line="230" w:lineRule="auto"/>
              <w:ind w:left="53"/>
            </w:pPr>
            <w:r>
              <w:rPr>
                <w:spacing w:val="5"/>
              </w:rPr>
              <w:t>经营第三类</w:t>
            </w:r>
          </w:p>
          <w:p w14:paraId="26AD518E">
            <w:pPr>
              <w:pStyle w:val="6"/>
              <w:spacing w:before="8" w:line="230" w:lineRule="auto"/>
              <w:ind w:left="59"/>
            </w:pPr>
            <w:r>
              <w:rPr>
                <w:spacing w:val="3"/>
              </w:rPr>
              <w:t>非药品类易</w:t>
            </w:r>
          </w:p>
          <w:p w14:paraId="00C9492D">
            <w:pPr>
              <w:pStyle w:val="6"/>
              <w:spacing w:before="6" w:line="229" w:lineRule="auto"/>
              <w:ind w:left="54"/>
            </w:pPr>
            <w:r>
              <w:rPr>
                <w:spacing w:val="4"/>
              </w:rPr>
              <w:t>制毒化学品</w:t>
            </w:r>
          </w:p>
          <w:p w14:paraId="6F0305F2">
            <w:pPr>
              <w:pStyle w:val="6"/>
              <w:spacing w:before="7" w:line="231" w:lineRule="auto"/>
              <w:ind w:left="326"/>
            </w:pPr>
            <w:r>
              <w:t>备案</w:t>
            </w:r>
          </w:p>
        </w:tc>
        <w:tc>
          <w:tcPr>
            <w:tcW w:w="619" w:type="dxa"/>
            <w:vAlign w:val="top"/>
          </w:tcPr>
          <w:p w14:paraId="04520385">
            <w:pPr>
              <w:rPr>
                <w:rFonts w:ascii="Arial"/>
                <w:sz w:val="21"/>
              </w:rPr>
            </w:pPr>
          </w:p>
        </w:tc>
        <w:tc>
          <w:tcPr>
            <w:tcW w:w="6286" w:type="dxa"/>
            <w:vAlign w:val="top"/>
          </w:tcPr>
          <w:p w14:paraId="716296C5">
            <w:pPr>
              <w:pStyle w:val="6"/>
              <w:spacing w:before="38" w:line="229" w:lineRule="auto"/>
              <w:ind w:left="25"/>
            </w:pPr>
            <w:r>
              <w:rPr>
                <w:spacing w:val="7"/>
              </w:rPr>
              <w:t>【法规】《易制毒化学品管理条例》</w:t>
            </w:r>
            <w:r>
              <w:rPr>
                <w:spacing w:val="-42"/>
              </w:rPr>
              <w:t xml:space="preserve"> </w:t>
            </w:r>
            <w:r>
              <w:rPr>
                <w:spacing w:val="7"/>
              </w:rPr>
              <w:t>（2005年国务院令第445号）</w:t>
            </w:r>
          </w:p>
          <w:p w14:paraId="703D7704">
            <w:pPr>
              <w:pStyle w:val="6"/>
              <w:spacing w:before="8" w:line="237" w:lineRule="auto"/>
              <w:ind w:left="36" w:right="135" w:firstLine="6"/>
            </w:pPr>
            <w:r>
              <w:rPr>
                <w:spacing w:val="4"/>
              </w:rPr>
              <w:t>第三条</w:t>
            </w:r>
            <w:r>
              <w:rPr>
                <w:spacing w:val="25"/>
              </w:rPr>
              <w:t xml:space="preserve">  </w:t>
            </w:r>
            <w:r>
              <w:rPr>
                <w:spacing w:val="4"/>
              </w:rPr>
              <w:t>国务院公安部门</w:t>
            </w:r>
            <w:r>
              <w:rPr>
                <w:spacing w:val="-42"/>
              </w:rPr>
              <w:t xml:space="preserve"> </w:t>
            </w:r>
            <w:r>
              <w:rPr>
                <w:spacing w:val="4"/>
              </w:rPr>
              <w:t>、食品药品监督管理部门</w:t>
            </w:r>
            <w:r>
              <w:rPr>
                <w:spacing w:val="-36"/>
              </w:rPr>
              <w:t xml:space="preserve"> </w:t>
            </w:r>
            <w:r>
              <w:rPr>
                <w:spacing w:val="4"/>
              </w:rPr>
              <w:t>、安全生</w:t>
            </w:r>
            <w:r>
              <w:rPr>
                <w:spacing w:val="3"/>
              </w:rPr>
              <w:t>产监督管理部门</w:t>
            </w:r>
            <w:r>
              <w:rPr>
                <w:spacing w:val="-35"/>
              </w:rPr>
              <w:t xml:space="preserve"> </w:t>
            </w:r>
            <w:r>
              <w:rPr>
                <w:spacing w:val="3"/>
              </w:rPr>
              <w:t>、</w:t>
            </w:r>
            <w:r>
              <w:rPr>
                <w:spacing w:val="4"/>
              </w:rPr>
              <w:t>商务主管部门</w:t>
            </w:r>
            <w:r>
              <w:rPr>
                <w:spacing w:val="-45"/>
              </w:rPr>
              <w:t xml:space="preserve"> </w:t>
            </w:r>
            <w:r>
              <w:rPr>
                <w:spacing w:val="4"/>
              </w:rPr>
              <w:t>、卫生主管部门</w:t>
            </w:r>
            <w:r>
              <w:rPr>
                <w:spacing w:val="-45"/>
              </w:rPr>
              <w:t xml:space="preserve"> </w:t>
            </w:r>
            <w:r>
              <w:rPr>
                <w:spacing w:val="4"/>
              </w:rPr>
              <w:t>、海关总署</w:t>
            </w:r>
            <w:r>
              <w:rPr>
                <w:spacing w:val="-50"/>
              </w:rPr>
              <w:t xml:space="preserve"> </w:t>
            </w:r>
            <w:r>
              <w:rPr>
                <w:spacing w:val="4"/>
              </w:rPr>
              <w:t>、价格主管部门</w:t>
            </w:r>
            <w:r>
              <w:rPr>
                <w:spacing w:val="-45"/>
              </w:rPr>
              <w:t xml:space="preserve"> </w:t>
            </w:r>
            <w:r>
              <w:rPr>
                <w:spacing w:val="3"/>
              </w:rPr>
              <w:t>、铁路主管部门</w:t>
            </w:r>
            <w:r>
              <w:rPr>
                <w:spacing w:val="-45"/>
              </w:rPr>
              <w:t xml:space="preserve"> </w:t>
            </w:r>
            <w:r>
              <w:rPr>
                <w:spacing w:val="3"/>
              </w:rPr>
              <w:t>、交</w:t>
            </w:r>
            <w:r>
              <w:rPr>
                <w:spacing w:val="5"/>
              </w:rPr>
              <w:t>通主管部门</w:t>
            </w:r>
            <w:r>
              <w:rPr>
                <w:spacing w:val="-43"/>
              </w:rPr>
              <w:t xml:space="preserve"> </w:t>
            </w:r>
            <w:r>
              <w:rPr>
                <w:spacing w:val="5"/>
              </w:rPr>
              <w:t>、工商行政管理部门</w:t>
            </w:r>
            <w:r>
              <w:rPr>
                <w:spacing w:val="-40"/>
              </w:rPr>
              <w:t xml:space="preserve"> </w:t>
            </w:r>
            <w:r>
              <w:rPr>
                <w:spacing w:val="5"/>
              </w:rPr>
              <w:t>、环境保护主管部门在各自的职责范围内</w:t>
            </w:r>
            <w:r>
              <w:rPr>
                <w:spacing w:val="-20"/>
              </w:rPr>
              <w:t xml:space="preserve"> </w:t>
            </w:r>
            <w:r>
              <w:rPr>
                <w:spacing w:val="5"/>
              </w:rPr>
              <w:t>，负</w:t>
            </w:r>
            <w:r>
              <w:rPr>
                <w:spacing w:val="6"/>
              </w:rPr>
              <w:t>责全国的易制毒化学品有关管理工作</w:t>
            </w:r>
            <w:r>
              <w:rPr>
                <w:spacing w:val="-5"/>
              </w:rPr>
              <w:t xml:space="preserve"> </w:t>
            </w:r>
            <w:r>
              <w:rPr>
                <w:spacing w:val="6"/>
              </w:rPr>
              <w:t>；县级以上地方各级人民政府有关行政主管部门在各自的职责范围内</w:t>
            </w:r>
            <w:r>
              <w:rPr>
                <w:spacing w:val="-15"/>
              </w:rPr>
              <w:t xml:space="preserve"> </w:t>
            </w:r>
            <w:r>
              <w:rPr>
                <w:spacing w:val="6"/>
              </w:rPr>
              <w:t>，负责本行政区域内的易制毒化学品有关管理工作</w:t>
            </w:r>
          </w:p>
          <w:p w14:paraId="108082F8">
            <w:pPr>
              <w:pStyle w:val="6"/>
              <w:spacing w:before="119" w:line="83" w:lineRule="exact"/>
              <w:ind w:left="48"/>
            </w:pPr>
            <w:r>
              <w:rPr>
                <w:position w:val="1"/>
              </w:rPr>
              <w:t>。</w:t>
            </w:r>
          </w:p>
          <w:p w14:paraId="55E70A5F">
            <w:pPr>
              <w:pStyle w:val="6"/>
              <w:spacing w:before="17" w:line="238" w:lineRule="auto"/>
              <w:ind w:left="39" w:right="49" w:firstLine="2"/>
            </w:pPr>
            <w:r>
              <w:rPr>
                <w:spacing w:val="7"/>
              </w:rPr>
              <w:t>第十三条第二款</w:t>
            </w:r>
            <w:r>
              <w:rPr>
                <w:spacing w:val="32"/>
                <w:w w:val="101"/>
              </w:rPr>
              <w:t xml:space="preserve"> </w:t>
            </w:r>
            <w:r>
              <w:rPr>
                <w:spacing w:val="7"/>
              </w:rPr>
              <w:t>经营第二类易制毒化学品的</w:t>
            </w:r>
            <w:r>
              <w:rPr>
                <w:spacing w:val="-32"/>
              </w:rPr>
              <w:t xml:space="preserve"> </w:t>
            </w:r>
            <w:r>
              <w:rPr>
                <w:spacing w:val="7"/>
              </w:rPr>
              <w:t>，应</w:t>
            </w:r>
            <w:r>
              <w:rPr>
                <w:spacing w:val="6"/>
              </w:rPr>
              <w:t>当自经营之日起30日内，将经</w:t>
            </w:r>
            <w:r>
              <w:rPr>
                <w:spacing w:val="5"/>
              </w:rPr>
              <w:t>营的品种</w:t>
            </w:r>
            <w:r>
              <w:rPr>
                <w:spacing w:val="-49"/>
              </w:rPr>
              <w:t xml:space="preserve"> </w:t>
            </w:r>
            <w:r>
              <w:rPr>
                <w:spacing w:val="5"/>
              </w:rPr>
              <w:t>、数量、主要流向等情况</w:t>
            </w:r>
            <w:r>
              <w:rPr>
                <w:spacing w:val="-44"/>
              </w:rPr>
              <w:t xml:space="preserve"> </w:t>
            </w:r>
            <w:r>
              <w:rPr>
                <w:spacing w:val="5"/>
              </w:rPr>
              <w:t>，</w:t>
            </w:r>
            <w:r>
              <w:rPr>
                <w:spacing w:val="-42"/>
              </w:rPr>
              <w:t xml:space="preserve"> </w:t>
            </w:r>
            <w:r>
              <w:rPr>
                <w:spacing w:val="5"/>
              </w:rPr>
              <w:t>向所在地的设</w:t>
            </w:r>
            <w:r>
              <w:rPr>
                <w:spacing w:val="4"/>
              </w:rPr>
              <w:t>区的市级人民政府安全生产</w:t>
            </w:r>
            <w:r>
              <w:rPr>
                <w:spacing w:val="6"/>
              </w:rPr>
              <w:t>监督管理部门备案</w:t>
            </w:r>
            <w:r>
              <w:rPr>
                <w:spacing w:val="-40"/>
              </w:rPr>
              <w:t xml:space="preserve"> </w:t>
            </w:r>
            <w:r>
              <w:rPr>
                <w:spacing w:val="6"/>
              </w:rPr>
              <w:t>；经营第三类易制毒化学品的</w:t>
            </w:r>
            <w:r>
              <w:rPr>
                <w:spacing w:val="-32"/>
              </w:rPr>
              <w:t xml:space="preserve"> </w:t>
            </w:r>
            <w:r>
              <w:rPr>
                <w:spacing w:val="6"/>
              </w:rPr>
              <w:t>，应当自经营之日起30日</w:t>
            </w:r>
            <w:r>
              <w:rPr>
                <w:spacing w:val="5"/>
              </w:rPr>
              <w:t>内，</w:t>
            </w:r>
          </w:p>
          <w:p w14:paraId="172762AB">
            <w:pPr>
              <w:pStyle w:val="6"/>
              <w:spacing w:before="1" w:line="237" w:lineRule="auto"/>
              <w:ind w:left="39" w:right="171" w:hanging="4"/>
            </w:pPr>
            <w:r>
              <w:rPr>
                <w:spacing w:val="5"/>
              </w:rPr>
              <w:t>将经营的品种</w:t>
            </w:r>
            <w:r>
              <w:rPr>
                <w:spacing w:val="-45"/>
              </w:rPr>
              <w:t xml:space="preserve"> </w:t>
            </w:r>
            <w:r>
              <w:rPr>
                <w:spacing w:val="5"/>
              </w:rPr>
              <w:t>、数量、主要流向等情况</w:t>
            </w:r>
            <w:r>
              <w:rPr>
                <w:spacing w:val="-43"/>
              </w:rPr>
              <w:t xml:space="preserve"> </w:t>
            </w:r>
            <w:r>
              <w:rPr>
                <w:spacing w:val="5"/>
              </w:rPr>
              <w:t>，</w:t>
            </w:r>
            <w:r>
              <w:rPr>
                <w:spacing w:val="-43"/>
              </w:rPr>
              <w:t xml:space="preserve"> </w:t>
            </w:r>
            <w:r>
              <w:rPr>
                <w:spacing w:val="5"/>
              </w:rPr>
              <w:t>向所在地的县级人民</w:t>
            </w:r>
            <w:r>
              <w:rPr>
                <w:spacing w:val="4"/>
              </w:rPr>
              <w:t>政府安全生产监督管理部门备案。</w:t>
            </w:r>
          </w:p>
          <w:p w14:paraId="5871D346">
            <w:pPr>
              <w:pStyle w:val="6"/>
              <w:spacing w:before="1" w:line="237" w:lineRule="auto"/>
              <w:ind w:left="44" w:right="152" w:hanging="19"/>
            </w:pPr>
            <w:r>
              <w:rPr>
                <w:spacing w:val="7"/>
              </w:rPr>
              <w:t>【规章】《非药品类易制毒化学品生产</w:t>
            </w:r>
            <w:r>
              <w:rPr>
                <w:spacing w:val="-30"/>
              </w:rPr>
              <w:t xml:space="preserve"> </w:t>
            </w:r>
            <w:r>
              <w:rPr>
                <w:spacing w:val="7"/>
              </w:rPr>
              <w:t>、经营许可办法》</w:t>
            </w:r>
            <w:r>
              <w:rPr>
                <w:spacing w:val="-56"/>
              </w:rPr>
              <w:t xml:space="preserve"> </w:t>
            </w:r>
            <w:r>
              <w:rPr>
                <w:spacing w:val="7"/>
              </w:rPr>
              <w:t>（国家安</w:t>
            </w:r>
            <w:r>
              <w:rPr>
                <w:spacing w:val="6"/>
              </w:rPr>
              <w:t>全生产监督</w:t>
            </w:r>
            <w:r>
              <w:rPr>
                <w:spacing w:val="5"/>
              </w:rPr>
              <w:t>管理总局令第5号）</w:t>
            </w:r>
          </w:p>
          <w:p w14:paraId="1E8A9DA2">
            <w:pPr>
              <w:pStyle w:val="6"/>
              <w:spacing w:before="1" w:line="237" w:lineRule="auto"/>
              <w:ind w:left="40" w:right="198" w:firstLine="1"/>
            </w:pPr>
            <w:r>
              <w:rPr>
                <w:spacing w:val="7"/>
              </w:rPr>
              <w:t>第三条第三款  县级人民政府安全生产监督管理部门负责本行政区域内第三类</w:t>
            </w:r>
            <w:r>
              <w:rPr>
                <w:spacing w:val="6"/>
              </w:rPr>
              <w:t>非药品类易制毒化学品经营的备案证明颁发工作</w:t>
            </w:r>
            <w:r>
              <w:rPr>
                <w:spacing w:val="-25"/>
              </w:rPr>
              <w:t xml:space="preserve"> </w:t>
            </w:r>
            <w:r>
              <w:rPr>
                <w:spacing w:val="6"/>
              </w:rPr>
              <w:t>。</w:t>
            </w:r>
          </w:p>
          <w:p w14:paraId="1B83CBAE">
            <w:pPr>
              <w:pStyle w:val="6"/>
              <w:spacing w:before="2" w:line="223" w:lineRule="auto"/>
              <w:ind w:left="35" w:right="135" w:firstLine="6"/>
            </w:pPr>
            <w:r>
              <w:rPr>
                <w:spacing w:val="7"/>
              </w:rPr>
              <w:t>第十八条第三款  经营第三类非药品类易制毒化学品的</w:t>
            </w:r>
            <w:r>
              <w:rPr>
                <w:spacing w:val="-21"/>
              </w:rPr>
              <w:t xml:space="preserve"> </w:t>
            </w:r>
            <w:r>
              <w:rPr>
                <w:spacing w:val="7"/>
              </w:rPr>
              <w:t>，应当自经营之日起30</w:t>
            </w:r>
            <w:r>
              <w:rPr>
                <w:spacing w:val="4"/>
              </w:rPr>
              <w:t>个工作日内</w:t>
            </w:r>
            <w:r>
              <w:rPr>
                <w:spacing w:val="-44"/>
              </w:rPr>
              <w:t xml:space="preserve"> </w:t>
            </w:r>
            <w:r>
              <w:rPr>
                <w:spacing w:val="4"/>
              </w:rPr>
              <w:t>，将经营的品种</w:t>
            </w:r>
            <w:r>
              <w:rPr>
                <w:spacing w:val="-45"/>
              </w:rPr>
              <w:t xml:space="preserve"> </w:t>
            </w:r>
            <w:r>
              <w:rPr>
                <w:spacing w:val="4"/>
              </w:rPr>
              <w:t>、数量、主要流向等情况</w:t>
            </w:r>
            <w:r>
              <w:rPr>
                <w:spacing w:val="-43"/>
              </w:rPr>
              <w:t xml:space="preserve"> </w:t>
            </w:r>
            <w:r>
              <w:rPr>
                <w:spacing w:val="4"/>
              </w:rPr>
              <w:t>，</w:t>
            </w:r>
            <w:r>
              <w:rPr>
                <w:spacing w:val="-43"/>
              </w:rPr>
              <w:t xml:space="preserve"> </w:t>
            </w:r>
            <w:r>
              <w:rPr>
                <w:spacing w:val="4"/>
              </w:rPr>
              <w:t>向所在地的县级人民政</w:t>
            </w:r>
            <w:r>
              <w:rPr>
                <w:spacing w:val="8"/>
              </w:rPr>
              <w:t>府安全生产监督管理部门备案。</w:t>
            </w:r>
          </w:p>
        </w:tc>
        <w:tc>
          <w:tcPr>
            <w:tcW w:w="3744" w:type="dxa"/>
            <w:vAlign w:val="top"/>
          </w:tcPr>
          <w:p w14:paraId="7AF48457">
            <w:pPr>
              <w:spacing w:line="250" w:lineRule="auto"/>
              <w:rPr>
                <w:rFonts w:ascii="Arial"/>
                <w:sz w:val="21"/>
              </w:rPr>
            </w:pPr>
          </w:p>
          <w:p w14:paraId="7A7CA33D">
            <w:pPr>
              <w:spacing w:line="250" w:lineRule="auto"/>
              <w:rPr>
                <w:rFonts w:ascii="Arial"/>
                <w:sz w:val="21"/>
              </w:rPr>
            </w:pPr>
          </w:p>
          <w:p w14:paraId="25271CC8">
            <w:pPr>
              <w:spacing w:line="250" w:lineRule="auto"/>
              <w:rPr>
                <w:rFonts w:ascii="Arial"/>
                <w:sz w:val="21"/>
              </w:rPr>
            </w:pPr>
          </w:p>
          <w:p w14:paraId="435B514C">
            <w:pPr>
              <w:spacing w:line="251" w:lineRule="auto"/>
              <w:rPr>
                <w:rFonts w:ascii="Arial"/>
                <w:sz w:val="21"/>
              </w:rPr>
            </w:pPr>
          </w:p>
          <w:p w14:paraId="06287829">
            <w:pPr>
              <w:spacing w:line="251" w:lineRule="auto"/>
              <w:rPr>
                <w:rFonts w:ascii="Arial"/>
                <w:sz w:val="21"/>
              </w:rPr>
            </w:pPr>
          </w:p>
          <w:p w14:paraId="04D2B89B">
            <w:pPr>
              <w:spacing w:line="251" w:lineRule="auto"/>
              <w:rPr>
                <w:rFonts w:ascii="Arial"/>
                <w:sz w:val="21"/>
              </w:rPr>
            </w:pPr>
          </w:p>
          <w:p w14:paraId="5937FB75">
            <w:pPr>
              <w:pStyle w:val="6"/>
              <w:spacing w:before="55" w:line="238" w:lineRule="auto"/>
              <w:ind w:left="37" w:right="114" w:firstLine="6"/>
              <w:jc w:val="both"/>
            </w:pPr>
            <w:r>
              <w:rPr>
                <w:spacing w:val="5"/>
              </w:rPr>
              <w:t>1.检查责任：</w:t>
            </w:r>
            <w:r>
              <w:rPr>
                <w:spacing w:val="-45"/>
              </w:rPr>
              <w:t xml:space="preserve"> </w:t>
            </w:r>
            <w:r>
              <w:rPr>
                <w:spacing w:val="5"/>
              </w:rPr>
              <w:t>定期根据法律法规对相关工作开</w:t>
            </w:r>
            <w:r>
              <w:rPr>
                <w:spacing w:val="7"/>
              </w:rPr>
              <w:t>展检查。2.处置责任：根据有关规定作出相应</w:t>
            </w:r>
            <w:r>
              <w:rPr>
                <w:spacing w:val="4"/>
              </w:rPr>
              <w:t>处置措施</w:t>
            </w:r>
            <w:r>
              <w:rPr>
                <w:spacing w:val="-39"/>
              </w:rPr>
              <w:t xml:space="preserve"> </w:t>
            </w:r>
            <w:r>
              <w:rPr>
                <w:spacing w:val="4"/>
              </w:rPr>
              <w:t>。3.事后管理责任：</w:t>
            </w:r>
            <w:r>
              <w:rPr>
                <w:spacing w:val="-46"/>
              </w:rPr>
              <w:t xml:space="preserve"> </w:t>
            </w:r>
            <w:r>
              <w:rPr>
                <w:spacing w:val="4"/>
              </w:rPr>
              <w:t>对检查情况进行</w:t>
            </w:r>
            <w:r>
              <w:rPr>
                <w:spacing w:val="5"/>
              </w:rPr>
              <w:t>汇总、分类、归档备查</w:t>
            </w:r>
            <w:r>
              <w:rPr>
                <w:spacing w:val="-47"/>
              </w:rPr>
              <w:t xml:space="preserve"> </w:t>
            </w:r>
            <w:r>
              <w:rPr>
                <w:spacing w:val="5"/>
              </w:rPr>
              <w:t>，并跟踪监测</w:t>
            </w:r>
            <w:r>
              <w:rPr>
                <w:spacing w:val="-47"/>
              </w:rPr>
              <w:t xml:space="preserve"> </w:t>
            </w:r>
            <w:r>
              <w:rPr>
                <w:spacing w:val="5"/>
              </w:rPr>
              <w:t>。4.其他</w:t>
            </w:r>
            <w:r>
              <w:rPr>
                <w:spacing w:val="6"/>
              </w:rPr>
              <w:t>法律法规规章文件规定应履行的责任</w:t>
            </w:r>
            <w:r>
              <w:rPr>
                <w:spacing w:val="-40"/>
              </w:rPr>
              <w:t xml:space="preserve"> </w:t>
            </w:r>
            <w:r>
              <w:rPr>
                <w:spacing w:val="6"/>
              </w:rPr>
              <w:t>。</w:t>
            </w:r>
          </w:p>
        </w:tc>
        <w:tc>
          <w:tcPr>
            <w:tcW w:w="832" w:type="dxa"/>
            <w:vAlign w:val="top"/>
          </w:tcPr>
          <w:p w14:paraId="7C79330A">
            <w:pPr>
              <w:spacing w:line="250" w:lineRule="auto"/>
              <w:rPr>
                <w:rFonts w:ascii="Arial"/>
                <w:sz w:val="21"/>
              </w:rPr>
            </w:pPr>
          </w:p>
          <w:p w14:paraId="6F036346">
            <w:pPr>
              <w:spacing w:line="250" w:lineRule="auto"/>
              <w:rPr>
                <w:rFonts w:ascii="Arial"/>
                <w:sz w:val="21"/>
              </w:rPr>
            </w:pPr>
          </w:p>
          <w:p w14:paraId="277BFDCA">
            <w:pPr>
              <w:spacing w:line="251" w:lineRule="auto"/>
              <w:rPr>
                <w:rFonts w:ascii="Arial"/>
                <w:sz w:val="21"/>
              </w:rPr>
            </w:pPr>
          </w:p>
          <w:p w14:paraId="3ACC5E8E">
            <w:pPr>
              <w:spacing w:line="251" w:lineRule="auto"/>
              <w:rPr>
                <w:rFonts w:ascii="Arial"/>
                <w:sz w:val="21"/>
              </w:rPr>
            </w:pPr>
          </w:p>
          <w:p w14:paraId="3170B225">
            <w:pPr>
              <w:spacing w:line="251" w:lineRule="auto"/>
              <w:rPr>
                <w:rFonts w:ascii="Arial"/>
                <w:sz w:val="21"/>
              </w:rPr>
            </w:pPr>
          </w:p>
          <w:p w14:paraId="499FABCC">
            <w:pPr>
              <w:spacing w:line="251" w:lineRule="auto"/>
              <w:rPr>
                <w:rFonts w:ascii="Arial"/>
                <w:sz w:val="21"/>
              </w:rPr>
            </w:pPr>
          </w:p>
          <w:p w14:paraId="5B798A7F">
            <w:pPr>
              <w:pStyle w:val="6"/>
              <w:spacing w:before="55" w:line="238" w:lineRule="auto"/>
              <w:ind w:left="39" w:right="82" w:hanging="1"/>
              <w:jc w:val="both"/>
            </w:pPr>
            <w:r>
              <w:rPr>
                <w:spacing w:val="5"/>
              </w:rPr>
              <w:t>《易制毒</w:t>
            </w:r>
            <w:r>
              <w:rPr>
                <w:spacing w:val="4"/>
              </w:rPr>
              <w:t>化学品管</w:t>
            </w:r>
            <w:r>
              <w:rPr>
                <w:spacing w:val="3"/>
              </w:rPr>
              <w:t>理条例》</w:t>
            </w:r>
            <w:r>
              <w:rPr>
                <w:spacing w:val="4"/>
              </w:rPr>
              <w:t>第十三条</w:t>
            </w:r>
            <w:r>
              <w:rPr>
                <w:spacing w:val="3"/>
              </w:rPr>
              <w:t>第二款</w:t>
            </w:r>
          </w:p>
        </w:tc>
        <w:tc>
          <w:tcPr>
            <w:tcW w:w="674" w:type="dxa"/>
            <w:vAlign w:val="top"/>
          </w:tcPr>
          <w:p w14:paraId="23667861">
            <w:pPr>
              <w:spacing w:line="261" w:lineRule="auto"/>
              <w:rPr>
                <w:rFonts w:ascii="Arial"/>
                <w:sz w:val="21"/>
              </w:rPr>
            </w:pPr>
          </w:p>
          <w:p w14:paraId="52CFABBC">
            <w:pPr>
              <w:spacing w:line="261" w:lineRule="auto"/>
              <w:rPr>
                <w:rFonts w:ascii="Arial"/>
                <w:sz w:val="21"/>
              </w:rPr>
            </w:pPr>
          </w:p>
          <w:p w14:paraId="4305593F">
            <w:pPr>
              <w:spacing w:line="261" w:lineRule="auto"/>
              <w:rPr>
                <w:rFonts w:ascii="Arial"/>
                <w:sz w:val="21"/>
              </w:rPr>
            </w:pPr>
          </w:p>
          <w:p w14:paraId="1B0F64E0">
            <w:pPr>
              <w:spacing w:line="262" w:lineRule="auto"/>
              <w:rPr>
                <w:rFonts w:ascii="Arial"/>
                <w:sz w:val="21"/>
              </w:rPr>
            </w:pPr>
          </w:p>
          <w:p w14:paraId="1FEE6150">
            <w:pPr>
              <w:spacing w:line="262" w:lineRule="auto"/>
              <w:rPr>
                <w:rFonts w:ascii="Arial"/>
                <w:sz w:val="21"/>
              </w:rPr>
            </w:pPr>
          </w:p>
          <w:p w14:paraId="18333698">
            <w:pPr>
              <w:spacing w:line="262" w:lineRule="auto"/>
              <w:rPr>
                <w:rFonts w:ascii="Arial"/>
                <w:sz w:val="21"/>
              </w:rPr>
            </w:pPr>
          </w:p>
          <w:p w14:paraId="275A5E59">
            <w:pPr>
              <w:spacing w:line="262" w:lineRule="auto"/>
              <w:rPr>
                <w:rFonts w:ascii="Arial"/>
                <w:sz w:val="21"/>
              </w:rPr>
            </w:pPr>
          </w:p>
          <w:p w14:paraId="2A50EBD7">
            <w:pPr>
              <w:pStyle w:val="6"/>
              <w:spacing w:before="55"/>
              <w:ind w:left="44" w:right="103" w:hanging="3"/>
            </w:pPr>
            <w:r>
              <w:rPr>
                <w:spacing w:val="2"/>
              </w:rPr>
              <w:t>综合执</w:t>
            </w:r>
            <w:r>
              <w:rPr>
                <w:spacing w:val="1"/>
              </w:rPr>
              <w:t>法大队</w:t>
            </w:r>
          </w:p>
        </w:tc>
        <w:tc>
          <w:tcPr>
            <w:tcW w:w="775" w:type="dxa"/>
            <w:vMerge w:val="continue"/>
            <w:tcBorders>
              <w:top w:val="nil"/>
            </w:tcBorders>
            <w:vAlign w:val="top"/>
          </w:tcPr>
          <w:p w14:paraId="6C5ACC01">
            <w:pPr>
              <w:rPr>
                <w:rFonts w:ascii="Arial"/>
                <w:sz w:val="21"/>
              </w:rPr>
            </w:pPr>
          </w:p>
        </w:tc>
        <w:tc>
          <w:tcPr>
            <w:tcW w:w="513" w:type="dxa"/>
            <w:vAlign w:val="top"/>
          </w:tcPr>
          <w:p w14:paraId="609FC78B">
            <w:pPr>
              <w:rPr>
                <w:rFonts w:ascii="Arial"/>
                <w:sz w:val="21"/>
              </w:rPr>
            </w:pPr>
          </w:p>
        </w:tc>
      </w:tr>
    </w:tbl>
    <w:p w14:paraId="2752CD13">
      <w:pPr>
        <w:rPr>
          <w:rFonts w:ascii="Arial"/>
          <w:sz w:val="21"/>
        </w:rPr>
      </w:pPr>
    </w:p>
    <w:p w14:paraId="72E61F71">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456474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2" w:hRule="atLeast"/>
        </w:trPr>
        <w:tc>
          <w:tcPr>
            <w:tcW w:w="422" w:type="dxa"/>
            <w:vAlign w:val="top"/>
          </w:tcPr>
          <w:p w14:paraId="0A901AF9">
            <w:pPr>
              <w:spacing w:line="250" w:lineRule="auto"/>
              <w:rPr>
                <w:rFonts w:ascii="Arial"/>
                <w:sz w:val="21"/>
              </w:rPr>
            </w:pPr>
          </w:p>
          <w:p w14:paraId="2F5144FB">
            <w:pPr>
              <w:spacing w:line="250" w:lineRule="auto"/>
              <w:rPr>
                <w:rFonts w:ascii="Arial"/>
                <w:sz w:val="21"/>
              </w:rPr>
            </w:pPr>
          </w:p>
          <w:p w14:paraId="2D0C7A13">
            <w:pPr>
              <w:spacing w:line="250" w:lineRule="auto"/>
              <w:rPr>
                <w:rFonts w:ascii="Arial"/>
                <w:sz w:val="21"/>
              </w:rPr>
            </w:pPr>
          </w:p>
          <w:p w14:paraId="4F4AA611">
            <w:pPr>
              <w:spacing w:line="250" w:lineRule="auto"/>
              <w:rPr>
                <w:rFonts w:ascii="Arial"/>
                <w:sz w:val="21"/>
              </w:rPr>
            </w:pPr>
          </w:p>
          <w:p w14:paraId="30671662">
            <w:pPr>
              <w:spacing w:line="250" w:lineRule="auto"/>
              <w:rPr>
                <w:rFonts w:ascii="Arial"/>
                <w:sz w:val="21"/>
              </w:rPr>
            </w:pPr>
          </w:p>
          <w:p w14:paraId="4F667973">
            <w:pPr>
              <w:spacing w:line="250" w:lineRule="auto"/>
              <w:rPr>
                <w:rFonts w:ascii="Arial"/>
                <w:sz w:val="21"/>
              </w:rPr>
            </w:pPr>
          </w:p>
          <w:p w14:paraId="7E1B656F">
            <w:pPr>
              <w:spacing w:line="250" w:lineRule="auto"/>
              <w:rPr>
                <w:rFonts w:ascii="Arial"/>
                <w:sz w:val="21"/>
              </w:rPr>
            </w:pPr>
          </w:p>
          <w:p w14:paraId="54CF8C1E">
            <w:pPr>
              <w:spacing w:line="250" w:lineRule="auto"/>
              <w:rPr>
                <w:rFonts w:ascii="Arial"/>
                <w:sz w:val="21"/>
              </w:rPr>
            </w:pPr>
          </w:p>
          <w:p w14:paraId="5D9CB05C">
            <w:pPr>
              <w:spacing w:line="250" w:lineRule="auto"/>
              <w:rPr>
                <w:rFonts w:ascii="Arial"/>
                <w:sz w:val="21"/>
              </w:rPr>
            </w:pPr>
          </w:p>
          <w:p w14:paraId="7E50EC00">
            <w:pPr>
              <w:spacing w:line="250" w:lineRule="auto"/>
              <w:rPr>
                <w:rFonts w:ascii="Arial"/>
                <w:sz w:val="21"/>
              </w:rPr>
            </w:pPr>
          </w:p>
          <w:p w14:paraId="193D8137">
            <w:pPr>
              <w:spacing w:line="251" w:lineRule="auto"/>
              <w:rPr>
                <w:rFonts w:ascii="Arial"/>
                <w:sz w:val="21"/>
              </w:rPr>
            </w:pPr>
          </w:p>
          <w:p w14:paraId="0AB2A2E2">
            <w:pPr>
              <w:spacing w:line="251" w:lineRule="auto"/>
              <w:rPr>
                <w:rFonts w:ascii="Arial"/>
                <w:sz w:val="21"/>
              </w:rPr>
            </w:pPr>
          </w:p>
          <w:p w14:paraId="2B63FA81">
            <w:pPr>
              <w:pStyle w:val="6"/>
              <w:spacing w:before="56" w:line="229" w:lineRule="exact"/>
              <w:ind w:left="95"/>
            </w:pPr>
            <w:r>
              <w:rPr>
                <w:spacing w:val="-3"/>
                <w:position w:val="1"/>
              </w:rPr>
              <w:t>158</w:t>
            </w:r>
          </w:p>
        </w:tc>
        <w:tc>
          <w:tcPr>
            <w:tcW w:w="573" w:type="dxa"/>
            <w:vAlign w:val="top"/>
          </w:tcPr>
          <w:p w14:paraId="22942AA5">
            <w:pPr>
              <w:spacing w:line="253" w:lineRule="auto"/>
              <w:rPr>
                <w:rFonts w:ascii="Arial"/>
                <w:sz w:val="21"/>
              </w:rPr>
            </w:pPr>
          </w:p>
          <w:p w14:paraId="497E0711">
            <w:pPr>
              <w:spacing w:line="253" w:lineRule="auto"/>
              <w:rPr>
                <w:rFonts w:ascii="Arial"/>
                <w:sz w:val="21"/>
              </w:rPr>
            </w:pPr>
          </w:p>
          <w:p w14:paraId="5B8543DD">
            <w:pPr>
              <w:spacing w:line="253" w:lineRule="auto"/>
              <w:rPr>
                <w:rFonts w:ascii="Arial"/>
                <w:sz w:val="21"/>
              </w:rPr>
            </w:pPr>
          </w:p>
          <w:p w14:paraId="669461B2">
            <w:pPr>
              <w:spacing w:line="253" w:lineRule="auto"/>
              <w:rPr>
                <w:rFonts w:ascii="Arial"/>
                <w:sz w:val="21"/>
              </w:rPr>
            </w:pPr>
          </w:p>
          <w:p w14:paraId="56805659">
            <w:pPr>
              <w:spacing w:line="253" w:lineRule="auto"/>
              <w:rPr>
                <w:rFonts w:ascii="Arial"/>
                <w:sz w:val="21"/>
              </w:rPr>
            </w:pPr>
          </w:p>
          <w:p w14:paraId="18DC4220">
            <w:pPr>
              <w:spacing w:line="253" w:lineRule="auto"/>
              <w:rPr>
                <w:rFonts w:ascii="Arial"/>
                <w:sz w:val="21"/>
              </w:rPr>
            </w:pPr>
          </w:p>
          <w:p w14:paraId="12FC9248">
            <w:pPr>
              <w:spacing w:line="253" w:lineRule="auto"/>
              <w:rPr>
                <w:rFonts w:ascii="Arial"/>
                <w:sz w:val="21"/>
              </w:rPr>
            </w:pPr>
          </w:p>
          <w:p w14:paraId="6769A12E">
            <w:pPr>
              <w:spacing w:line="253" w:lineRule="auto"/>
              <w:rPr>
                <w:rFonts w:ascii="Arial"/>
                <w:sz w:val="21"/>
              </w:rPr>
            </w:pPr>
          </w:p>
          <w:p w14:paraId="2D005B39">
            <w:pPr>
              <w:spacing w:line="254" w:lineRule="auto"/>
              <w:rPr>
                <w:rFonts w:ascii="Arial"/>
                <w:sz w:val="21"/>
              </w:rPr>
            </w:pPr>
          </w:p>
          <w:p w14:paraId="192ABCFF">
            <w:pPr>
              <w:spacing w:line="254" w:lineRule="auto"/>
              <w:rPr>
                <w:rFonts w:ascii="Arial"/>
                <w:sz w:val="21"/>
              </w:rPr>
            </w:pPr>
          </w:p>
          <w:p w14:paraId="00D334FC">
            <w:pPr>
              <w:spacing w:line="254" w:lineRule="auto"/>
              <w:rPr>
                <w:rFonts w:ascii="Arial"/>
                <w:sz w:val="21"/>
              </w:rPr>
            </w:pPr>
          </w:p>
          <w:p w14:paraId="519689A6">
            <w:pPr>
              <w:pStyle w:val="6"/>
              <w:spacing w:before="55" w:line="238" w:lineRule="auto"/>
              <w:ind w:left="114" w:right="105"/>
              <w:jc w:val="both"/>
            </w:pPr>
            <w:r>
              <w:rPr>
                <w:spacing w:val="1"/>
              </w:rPr>
              <w:t>应急管理部门</w:t>
            </w:r>
          </w:p>
        </w:tc>
        <w:tc>
          <w:tcPr>
            <w:tcW w:w="530" w:type="dxa"/>
            <w:vAlign w:val="top"/>
          </w:tcPr>
          <w:p w14:paraId="178274BD">
            <w:pPr>
              <w:spacing w:line="256" w:lineRule="auto"/>
              <w:rPr>
                <w:rFonts w:ascii="Arial"/>
                <w:sz w:val="21"/>
              </w:rPr>
            </w:pPr>
          </w:p>
          <w:p w14:paraId="350AE379">
            <w:pPr>
              <w:spacing w:line="256" w:lineRule="auto"/>
              <w:rPr>
                <w:rFonts w:ascii="Arial"/>
                <w:sz w:val="21"/>
              </w:rPr>
            </w:pPr>
          </w:p>
          <w:p w14:paraId="42100806">
            <w:pPr>
              <w:spacing w:line="257" w:lineRule="auto"/>
              <w:rPr>
                <w:rFonts w:ascii="Arial"/>
                <w:sz w:val="21"/>
              </w:rPr>
            </w:pPr>
          </w:p>
          <w:p w14:paraId="284BC854">
            <w:pPr>
              <w:spacing w:line="257" w:lineRule="auto"/>
              <w:rPr>
                <w:rFonts w:ascii="Arial"/>
                <w:sz w:val="21"/>
              </w:rPr>
            </w:pPr>
          </w:p>
          <w:p w14:paraId="4F8E2F89">
            <w:pPr>
              <w:spacing w:line="257" w:lineRule="auto"/>
              <w:rPr>
                <w:rFonts w:ascii="Arial"/>
                <w:sz w:val="21"/>
              </w:rPr>
            </w:pPr>
          </w:p>
          <w:p w14:paraId="7CD894BF">
            <w:pPr>
              <w:spacing w:line="257" w:lineRule="auto"/>
              <w:rPr>
                <w:rFonts w:ascii="Arial"/>
                <w:sz w:val="21"/>
              </w:rPr>
            </w:pPr>
          </w:p>
          <w:p w14:paraId="66D10022">
            <w:pPr>
              <w:spacing w:line="257" w:lineRule="auto"/>
              <w:rPr>
                <w:rFonts w:ascii="Arial"/>
                <w:sz w:val="21"/>
              </w:rPr>
            </w:pPr>
          </w:p>
          <w:p w14:paraId="082FD809">
            <w:pPr>
              <w:spacing w:line="257" w:lineRule="auto"/>
              <w:rPr>
                <w:rFonts w:ascii="Arial"/>
                <w:sz w:val="21"/>
              </w:rPr>
            </w:pPr>
          </w:p>
          <w:p w14:paraId="294CC796">
            <w:pPr>
              <w:spacing w:line="257" w:lineRule="auto"/>
              <w:rPr>
                <w:rFonts w:ascii="Arial"/>
                <w:sz w:val="21"/>
              </w:rPr>
            </w:pPr>
          </w:p>
          <w:p w14:paraId="16A21DB3">
            <w:pPr>
              <w:spacing w:line="257" w:lineRule="auto"/>
              <w:rPr>
                <w:rFonts w:ascii="Arial"/>
                <w:sz w:val="21"/>
              </w:rPr>
            </w:pPr>
          </w:p>
          <w:p w14:paraId="436C2669">
            <w:pPr>
              <w:pStyle w:val="6"/>
              <w:spacing w:before="56" w:line="238" w:lineRule="auto"/>
              <w:ind w:left="94" w:right="81"/>
              <w:jc w:val="both"/>
            </w:pPr>
            <w:r>
              <w:t>其他</w:t>
            </w:r>
            <w:r>
              <w:rPr>
                <w:spacing w:val="41"/>
                <w:w w:val="125"/>
              </w:rPr>
              <w:t>类</w:t>
            </w:r>
            <w:r>
              <w:rPr>
                <w:spacing w:val="2"/>
              </w:rPr>
              <w:t>（行</w:t>
            </w:r>
            <w:r>
              <w:rPr>
                <w:spacing w:val="1"/>
              </w:rPr>
              <w:t>政备</w:t>
            </w:r>
            <w:r>
              <w:rPr>
                <w:spacing w:val="-3"/>
              </w:rPr>
              <w:t>案）</w:t>
            </w:r>
          </w:p>
        </w:tc>
        <w:tc>
          <w:tcPr>
            <w:tcW w:w="991" w:type="dxa"/>
            <w:vAlign w:val="top"/>
          </w:tcPr>
          <w:p w14:paraId="4DDF9136">
            <w:pPr>
              <w:spacing w:line="241" w:lineRule="auto"/>
              <w:rPr>
                <w:rFonts w:ascii="Arial"/>
                <w:sz w:val="21"/>
              </w:rPr>
            </w:pPr>
          </w:p>
          <w:p w14:paraId="3037A97B">
            <w:pPr>
              <w:spacing w:line="241" w:lineRule="auto"/>
              <w:rPr>
                <w:rFonts w:ascii="Arial"/>
                <w:sz w:val="21"/>
              </w:rPr>
            </w:pPr>
          </w:p>
          <w:p w14:paraId="784CAC9F">
            <w:pPr>
              <w:spacing w:line="241" w:lineRule="auto"/>
              <w:rPr>
                <w:rFonts w:ascii="Arial"/>
                <w:sz w:val="21"/>
              </w:rPr>
            </w:pPr>
          </w:p>
          <w:p w14:paraId="701CB013">
            <w:pPr>
              <w:spacing w:line="241" w:lineRule="auto"/>
              <w:rPr>
                <w:rFonts w:ascii="Arial"/>
                <w:sz w:val="21"/>
              </w:rPr>
            </w:pPr>
          </w:p>
          <w:p w14:paraId="677C6B08">
            <w:pPr>
              <w:spacing w:line="241" w:lineRule="auto"/>
              <w:rPr>
                <w:rFonts w:ascii="Arial"/>
                <w:sz w:val="21"/>
              </w:rPr>
            </w:pPr>
          </w:p>
          <w:p w14:paraId="436D39C9">
            <w:pPr>
              <w:spacing w:line="241" w:lineRule="auto"/>
              <w:rPr>
                <w:rFonts w:ascii="Arial"/>
                <w:sz w:val="21"/>
              </w:rPr>
            </w:pPr>
          </w:p>
          <w:p w14:paraId="6FE4D612">
            <w:pPr>
              <w:spacing w:line="241" w:lineRule="auto"/>
              <w:rPr>
                <w:rFonts w:ascii="Arial"/>
                <w:sz w:val="21"/>
              </w:rPr>
            </w:pPr>
          </w:p>
          <w:p w14:paraId="4B92D2C5">
            <w:pPr>
              <w:spacing w:line="241" w:lineRule="auto"/>
              <w:rPr>
                <w:rFonts w:ascii="Arial"/>
                <w:sz w:val="21"/>
              </w:rPr>
            </w:pPr>
          </w:p>
          <w:p w14:paraId="23DB6516">
            <w:pPr>
              <w:spacing w:line="241" w:lineRule="auto"/>
              <w:rPr>
                <w:rFonts w:ascii="Arial"/>
                <w:sz w:val="21"/>
              </w:rPr>
            </w:pPr>
          </w:p>
          <w:p w14:paraId="007C09DC">
            <w:pPr>
              <w:spacing w:line="241" w:lineRule="auto"/>
              <w:rPr>
                <w:rFonts w:ascii="Arial"/>
                <w:sz w:val="21"/>
              </w:rPr>
            </w:pPr>
          </w:p>
          <w:p w14:paraId="65C0D715">
            <w:pPr>
              <w:spacing w:line="242" w:lineRule="auto"/>
              <w:rPr>
                <w:rFonts w:ascii="Arial"/>
                <w:sz w:val="21"/>
              </w:rPr>
            </w:pPr>
          </w:p>
          <w:p w14:paraId="1938CDFF">
            <w:pPr>
              <w:spacing w:line="242" w:lineRule="auto"/>
              <w:rPr>
                <w:rFonts w:ascii="Arial"/>
                <w:sz w:val="21"/>
              </w:rPr>
            </w:pPr>
          </w:p>
          <w:p w14:paraId="7C4B71EA">
            <w:pPr>
              <w:pStyle w:val="6"/>
              <w:spacing w:before="56" w:line="238" w:lineRule="auto"/>
              <w:ind w:left="413" w:right="51" w:hanging="360"/>
            </w:pPr>
            <w:r>
              <w:rPr>
                <w:spacing w:val="5"/>
              </w:rPr>
              <w:t>应急预案备</w:t>
            </w:r>
            <w:r>
              <w:t>案</w:t>
            </w:r>
          </w:p>
        </w:tc>
        <w:tc>
          <w:tcPr>
            <w:tcW w:w="619" w:type="dxa"/>
            <w:vAlign w:val="top"/>
          </w:tcPr>
          <w:p w14:paraId="7287EF2D">
            <w:pPr>
              <w:rPr>
                <w:rFonts w:ascii="Arial"/>
                <w:sz w:val="21"/>
              </w:rPr>
            </w:pPr>
          </w:p>
        </w:tc>
        <w:tc>
          <w:tcPr>
            <w:tcW w:w="6286" w:type="dxa"/>
            <w:vAlign w:val="top"/>
          </w:tcPr>
          <w:p w14:paraId="08F5F2E6">
            <w:pPr>
              <w:pStyle w:val="6"/>
              <w:spacing w:before="30" w:line="229" w:lineRule="auto"/>
              <w:ind w:left="25"/>
            </w:pPr>
            <w:r>
              <w:rPr>
                <w:spacing w:val="5"/>
              </w:rPr>
              <w:t>【法律】《中华人民共和国安全生产法》</w:t>
            </w:r>
            <w:r>
              <w:rPr>
                <w:spacing w:val="-29"/>
              </w:rPr>
              <w:t xml:space="preserve"> </w:t>
            </w:r>
            <w:r>
              <w:rPr>
                <w:spacing w:val="5"/>
              </w:rPr>
              <w:t>（2021年9月1</w:t>
            </w:r>
            <w:r>
              <w:rPr>
                <w:spacing w:val="-33"/>
              </w:rPr>
              <w:t xml:space="preserve"> </w:t>
            </w:r>
            <w:r>
              <w:rPr>
                <w:spacing w:val="5"/>
              </w:rPr>
              <w:t>日起施行）</w:t>
            </w:r>
          </w:p>
          <w:p w14:paraId="373B9079">
            <w:pPr>
              <w:pStyle w:val="6"/>
              <w:spacing w:before="6" w:line="238" w:lineRule="auto"/>
              <w:ind w:left="34" w:right="47" w:firstLine="8"/>
            </w:pPr>
            <w:r>
              <w:rPr>
                <w:spacing w:val="5"/>
              </w:rPr>
              <w:t>第四十条</w:t>
            </w:r>
            <w:r>
              <w:rPr>
                <w:spacing w:val="41"/>
              </w:rPr>
              <w:t xml:space="preserve"> </w:t>
            </w:r>
            <w:r>
              <w:rPr>
                <w:spacing w:val="5"/>
              </w:rPr>
              <w:t>生产经营单位对重大危险源应当登记建档</w:t>
            </w:r>
            <w:r>
              <w:rPr>
                <w:spacing w:val="-16"/>
              </w:rPr>
              <w:t xml:space="preserve"> </w:t>
            </w:r>
            <w:r>
              <w:rPr>
                <w:spacing w:val="5"/>
              </w:rPr>
              <w:t>，进行定期检测</w:t>
            </w:r>
            <w:r>
              <w:rPr>
                <w:spacing w:val="-45"/>
              </w:rPr>
              <w:t xml:space="preserve"> </w:t>
            </w:r>
            <w:r>
              <w:rPr>
                <w:spacing w:val="5"/>
              </w:rPr>
              <w:t>、评估、监</w:t>
            </w:r>
            <w:r>
              <w:rPr>
                <w:spacing w:val="7"/>
              </w:rPr>
              <w:t>控，并制定应急预案</w:t>
            </w:r>
            <w:r>
              <w:rPr>
                <w:spacing w:val="-43"/>
              </w:rPr>
              <w:t xml:space="preserve"> </w:t>
            </w:r>
            <w:r>
              <w:rPr>
                <w:spacing w:val="7"/>
              </w:rPr>
              <w:t>，告知从业人员和相关人员在紧</w:t>
            </w:r>
            <w:r>
              <w:rPr>
                <w:spacing w:val="6"/>
              </w:rPr>
              <w:t>急情况下应当采取的应急</w:t>
            </w:r>
            <w:r>
              <w:rPr>
                <w:spacing w:val="7"/>
              </w:rPr>
              <w:t>措施。生产经营单位应当按照国家有关规定将本单位重大危险源及有关安全措施、应急措施报有关地方人民政府应急管理部</w:t>
            </w:r>
            <w:r>
              <w:rPr>
                <w:spacing w:val="6"/>
              </w:rPr>
              <w:t>门和有关部门备案 。有关地方人民政府应急管理部门和有关部门应当通过相关信息系统实现信息共享 。</w:t>
            </w:r>
          </w:p>
          <w:p w14:paraId="010A8151">
            <w:pPr>
              <w:pStyle w:val="6"/>
              <w:spacing w:line="228" w:lineRule="auto"/>
              <w:ind w:left="25"/>
            </w:pPr>
            <w:r>
              <w:rPr>
                <w:spacing w:val="5"/>
              </w:rPr>
              <w:t>【规章】《生产安全事故应急预案管理办法》</w:t>
            </w:r>
            <w:r>
              <w:rPr>
                <w:spacing w:val="-19"/>
              </w:rPr>
              <w:t xml:space="preserve"> </w:t>
            </w:r>
            <w:r>
              <w:rPr>
                <w:spacing w:val="5"/>
              </w:rPr>
              <w:t>（2019年9月1</w:t>
            </w:r>
            <w:r>
              <w:rPr>
                <w:spacing w:val="-33"/>
              </w:rPr>
              <w:t xml:space="preserve"> </w:t>
            </w:r>
            <w:r>
              <w:rPr>
                <w:spacing w:val="5"/>
              </w:rPr>
              <w:t>日起施行）</w:t>
            </w:r>
          </w:p>
          <w:p w14:paraId="5BFDF98F">
            <w:pPr>
              <w:pStyle w:val="6"/>
              <w:spacing w:before="8" w:line="238" w:lineRule="auto"/>
              <w:ind w:left="36" w:right="135" w:firstLine="94"/>
            </w:pPr>
            <w:r>
              <w:rPr>
                <w:spacing w:val="5"/>
              </w:rPr>
              <w:t>第二十六条  第二十六条</w:t>
            </w:r>
            <w:r>
              <w:rPr>
                <w:spacing w:val="46"/>
              </w:rPr>
              <w:t xml:space="preserve"> </w:t>
            </w:r>
            <w:r>
              <w:rPr>
                <w:spacing w:val="5"/>
              </w:rPr>
              <w:t>易燃易爆物品</w:t>
            </w:r>
            <w:r>
              <w:rPr>
                <w:spacing w:val="-45"/>
              </w:rPr>
              <w:t xml:space="preserve"> </w:t>
            </w:r>
            <w:r>
              <w:rPr>
                <w:spacing w:val="5"/>
              </w:rPr>
              <w:t>、危险化学品等危险物品的生产</w:t>
            </w:r>
            <w:r>
              <w:rPr>
                <w:spacing w:val="-28"/>
              </w:rPr>
              <w:t xml:space="preserve"> </w:t>
            </w:r>
            <w:r>
              <w:rPr>
                <w:spacing w:val="5"/>
              </w:rPr>
              <w:t>、经营、储存、运输单位</w:t>
            </w:r>
            <w:r>
              <w:rPr>
                <w:spacing w:val="-50"/>
              </w:rPr>
              <w:t xml:space="preserve"> </w:t>
            </w:r>
            <w:r>
              <w:rPr>
                <w:spacing w:val="5"/>
              </w:rPr>
              <w:t>，矿山、金属冶炼</w:t>
            </w:r>
            <w:r>
              <w:rPr>
                <w:spacing w:val="-50"/>
              </w:rPr>
              <w:t xml:space="preserve"> </w:t>
            </w:r>
            <w:r>
              <w:rPr>
                <w:spacing w:val="5"/>
              </w:rPr>
              <w:t>、城市轨道交通运营</w:t>
            </w:r>
            <w:r>
              <w:rPr>
                <w:spacing w:val="-40"/>
              </w:rPr>
              <w:t xml:space="preserve"> </w:t>
            </w:r>
            <w:r>
              <w:rPr>
                <w:spacing w:val="5"/>
              </w:rPr>
              <w:t>、建筑施工单</w:t>
            </w:r>
            <w:r>
              <w:rPr>
                <w:spacing w:val="4"/>
              </w:rPr>
              <w:t>位</w:t>
            </w:r>
            <w:r>
              <w:rPr>
                <w:spacing w:val="-46"/>
              </w:rPr>
              <w:t xml:space="preserve"> </w:t>
            </w:r>
            <w:r>
              <w:rPr>
                <w:spacing w:val="4"/>
              </w:rPr>
              <w:t>，</w:t>
            </w:r>
            <w:r>
              <w:rPr>
                <w:spacing w:val="5"/>
              </w:rPr>
              <w:t>以及宾馆</w:t>
            </w:r>
            <w:r>
              <w:rPr>
                <w:spacing w:val="-39"/>
              </w:rPr>
              <w:t xml:space="preserve"> </w:t>
            </w:r>
            <w:r>
              <w:rPr>
                <w:spacing w:val="5"/>
              </w:rPr>
              <w:t>、商场、娱乐场所</w:t>
            </w:r>
            <w:r>
              <w:rPr>
                <w:spacing w:val="-49"/>
              </w:rPr>
              <w:t xml:space="preserve"> </w:t>
            </w:r>
            <w:r>
              <w:rPr>
                <w:spacing w:val="5"/>
              </w:rPr>
              <w:t>、旅游景区等人员密集场所经营单位</w:t>
            </w:r>
            <w:r>
              <w:rPr>
                <w:spacing w:val="-24"/>
              </w:rPr>
              <w:t xml:space="preserve"> </w:t>
            </w:r>
            <w:r>
              <w:rPr>
                <w:spacing w:val="5"/>
              </w:rPr>
              <w:t>，应当在应急预案公布之日起20个工作日内</w:t>
            </w:r>
            <w:r>
              <w:rPr>
                <w:spacing w:val="-48"/>
              </w:rPr>
              <w:t xml:space="preserve"> </w:t>
            </w:r>
            <w:r>
              <w:rPr>
                <w:spacing w:val="5"/>
              </w:rPr>
              <w:t>，按照分级属地原则</w:t>
            </w:r>
            <w:r>
              <w:rPr>
                <w:spacing w:val="-41"/>
              </w:rPr>
              <w:t xml:space="preserve"> </w:t>
            </w:r>
            <w:r>
              <w:rPr>
                <w:spacing w:val="5"/>
              </w:rPr>
              <w:t>，</w:t>
            </w:r>
            <w:r>
              <w:rPr>
                <w:spacing w:val="-43"/>
              </w:rPr>
              <w:t xml:space="preserve"> </w:t>
            </w:r>
            <w:r>
              <w:rPr>
                <w:spacing w:val="5"/>
              </w:rPr>
              <w:t>向县级以上人民政府应急</w:t>
            </w:r>
            <w:r>
              <w:rPr>
                <w:spacing w:val="6"/>
              </w:rPr>
              <w:t>管理部门和其他负有安全生产监督管理职责的部门进行备案 ，并依法向社会公</w:t>
            </w:r>
            <w:r>
              <w:rPr>
                <w:spacing w:val="-4"/>
              </w:rPr>
              <w:t>布。</w:t>
            </w:r>
          </w:p>
          <w:p w14:paraId="0B13009A">
            <w:pPr>
              <w:pStyle w:val="6"/>
              <w:spacing w:before="217" w:line="238" w:lineRule="auto"/>
              <w:ind w:left="33" w:right="145" w:firstLine="4"/>
              <w:jc w:val="both"/>
            </w:pPr>
            <w:r>
              <w:rPr>
                <w:spacing w:val="5"/>
              </w:rPr>
              <w:t>前款所列单位属于中央企业的</w:t>
            </w:r>
            <w:r>
              <w:rPr>
                <w:spacing w:val="-22"/>
              </w:rPr>
              <w:t xml:space="preserve"> </w:t>
            </w:r>
            <w:r>
              <w:rPr>
                <w:spacing w:val="5"/>
              </w:rPr>
              <w:t>，其总部（上市公司）</w:t>
            </w:r>
            <w:r>
              <w:rPr>
                <w:spacing w:val="-43"/>
              </w:rPr>
              <w:t xml:space="preserve"> </w:t>
            </w:r>
            <w:r>
              <w:rPr>
                <w:spacing w:val="5"/>
              </w:rPr>
              <w:t>的应急预案</w:t>
            </w:r>
            <w:r>
              <w:rPr>
                <w:spacing w:val="-48"/>
              </w:rPr>
              <w:t xml:space="preserve"> </w:t>
            </w:r>
            <w:r>
              <w:rPr>
                <w:spacing w:val="5"/>
              </w:rPr>
              <w:t>，报国务院主</w:t>
            </w:r>
            <w:r>
              <w:rPr>
                <w:spacing w:val="6"/>
              </w:rPr>
              <w:t>管的负有安全生产监督管理职责的部门备案</w:t>
            </w:r>
            <w:r>
              <w:rPr>
                <w:spacing w:val="-14"/>
              </w:rPr>
              <w:t xml:space="preserve"> </w:t>
            </w:r>
            <w:r>
              <w:rPr>
                <w:spacing w:val="6"/>
              </w:rPr>
              <w:t>，并抄送应急管理部</w:t>
            </w:r>
            <w:r>
              <w:rPr>
                <w:spacing w:val="-41"/>
              </w:rPr>
              <w:t xml:space="preserve"> </w:t>
            </w:r>
            <w:r>
              <w:rPr>
                <w:spacing w:val="6"/>
              </w:rPr>
              <w:t>；其所</w:t>
            </w:r>
            <w:r>
              <w:rPr>
                <w:spacing w:val="5"/>
              </w:rPr>
              <w:t>属单位的应急预案报所在地的省</w:t>
            </w:r>
            <w:r>
              <w:rPr>
                <w:spacing w:val="-23"/>
              </w:rPr>
              <w:t xml:space="preserve"> </w:t>
            </w:r>
            <w:r>
              <w:rPr>
                <w:spacing w:val="5"/>
              </w:rPr>
              <w:t>、</w:t>
            </w:r>
            <w:r>
              <w:rPr>
                <w:spacing w:val="-32"/>
              </w:rPr>
              <w:t xml:space="preserve"> </w:t>
            </w:r>
            <w:r>
              <w:rPr>
                <w:spacing w:val="5"/>
              </w:rPr>
              <w:t>自治区、直辖市或者设区的市级人民政府主管的负</w:t>
            </w:r>
            <w:r>
              <w:rPr>
                <w:spacing w:val="6"/>
              </w:rPr>
              <w:t>有安全生产监督管理职责的部门备案</w:t>
            </w:r>
            <w:r>
              <w:rPr>
                <w:spacing w:val="-11"/>
              </w:rPr>
              <w:t xml:space="preserve"> </w:t>
            </w:r>
            <w:r>
              <w:rPr>
                <w:spacing w:val="6"/>
              </w:rPr>
              <w:t>，并抄送同级人民政府应急管理部门</w:t>
            </w:r>
            <w:r>
              <w:rPr>
                <w:spacing w:val="-47"/>
              </w:rPr>
              <w:t xml:space="preserve"> </w:t>
            </w:r>
            <w:r>
              <w:rPr>
                <w:spacing w:val="6"/>
              </w:rPr>
              <w:t>。</w:t>
            </w:r>
          </w:p>
          <w:p w14:paraId="7A004F92">
            <w:pPr>
              <w:pStyle w:val="6"/>
              <w:spacing w:before="220" w:line="238" w:lineRule="auto"/>
              <w:ind w:left="35" w:right="155"/>
              <w:jc w:val="both"/>
            </w:pPr>
            <w:r>
              <w:rPr>
                <w:spacing w:val="6"/>
              </w:rPr>
              <w:t>本条第一款所列单位不属于中央企业的</w:t>
            </w:r>
            <w:r>
              <w:rPr>
                <w:spacing w:val="-19"/>
              </w:rPr>
              <w:t xml:space="preserve"> </w:t>
            </w:r>
            <w:r>
              <w:rPr>
                <w:spacing w:val="6"/>
              </w:rPr>
              <w:t>，其中非煤矿山</w:t>
            </w:r>
            <w:r>
              <w:rPr>
                <w:spacing w:val="-45"/>
              </w:rPr>
              <w:t xml:space="preserve"> </w:t>
            </w:r>
            <w:r>
              <w:rPr>
                <w:spacing w:val="6"/>
              </w:rPr>
              <w:t>、金属冶</w:t>
            </w:r>
            <w:r>
              <w:rPr>
                <w:spacing w:val="5"/>
              </w:rPr>
              <w:t>炼和危险化学</w:t>
            </w:r>
            <w:r>
              <w:rPr>
                <w:spacing w:val="6"/>
              </w:rPr>
              <w:t>品生产、经营、储存、运输企业</w:t>
            </w:r>
            <w:r>
              <w:rPr>
                <w:spacing w:val="-47"/>
              </w:rPr>
              <w:t xml:space="preserve"> </w:t>
            </w:r>
            <w:r>
              <w:rPr>
                <w:spacing w:val="6"/>
              </w:rPr>
              <w:t>，</w:t>
            </w:r>
            <w:r>
              <w:rPr>
                <w:spacing w:val="-47"/>
              </w:rPr>
              <w:t xml:space="preserve"> </w:t>
            </w:r>
            <w:r>
              <w:rPr>
                <w:spacing w:val="6"/>
              </w:rPr>
              <w:t>以及使用危险化学品达到国家规定数量的化工企业、烟花爆竹生产</w:t>
            </w:r>
            <w:r>
              <w:rPr>
                <w:spacing w:val="-41"/>
              </w:rPr>
              <w:t xml:space="preserve"> </w:t>
            </w:r>
            <w:r>
              <w:rPr>
                <w:spacing w:val="6"/>
              </w:rPr>
              <w:t>、批发经营企业的应急预案</w:t>
            </w:r>
            <w:r>
              <w:rPr>
                <w:spacing w:val="-34"/>
              </w:rPr>
              <w:t xml:space="preserve"> </w:t>
            </w:r>
            <w:r>
              <w:rPr>
                <w:spacing w:val="6"/>
              </w:rPr>
              <w:t>，按照隶属关系报所在地县级以上地方人民政府应急管理部门备案</w:t>
            </w:r>
            <w:r>
              <w:rPr>
                <w:spacing w:val="-2"/>
              </w:rPr>
              <w:t xml:space="preserve"> </w:t>
            </w:r>
            <w:r>
              <w:rPr>
                <w:spacing w:val="6"/>
              </w:rPr>
              <w:t>；本款前述单位以外的其他生产经营单</w:t>
            </w:r>
            <w:r>
              <w:rPr>
                <w:spacing w:val="4"/>
              </w:rPr>
              <w:t>位应急预案的备案</w:t>
            </w:r>
            <w:r>
              <w:rPr>
                <w:spacing w:val="-34"/>
              </w:rPr>
              <w:t xml:space="preserve"> </w:t>
            </w:r>
            <w:r>
              <w:rPr>
                <w:spacing w:val="4"/>
              </w:rPr>
              <w:t>，</w:t>
            </w:r>
            <w:r>
              <w:rPr>
                <w:spacing w:val="-42"/>
              </w:rPr>
              <w:t xml:space="preserve"> </w:t>
            </w:r>
            <w:r>
              <w:rPr>
                <w:spacing w:val="4"/>
              </w:rPr>
              <w:t>由</w:t>
            </w:r>
            <w:r>
              <w:rPr>
                <w:rFonts w:hint="eastAsia"/>
                <w:spacing w:val="4"/>
                <w:lang w:eastAsia="zh-CN"/>
              </w:rPr>
              <w:t>省、自治区、直辖市</w:t>
            </w:r>
            <w:r>
              <w:rPr>
                <w:spacing w:val="4"/>
              </w:rPr>
              <w:t>人民政府负有安全生产监督管理职责的部门确定。</w:t>
            </w:r>
          </w:p>
          <w:p w14:paraId="10A9F36C">
            <w:pPr>
              <w:pStyle w:val="6"/>
              <w:spacing w:before="218" w:line="237" w:lineRule="auto"/>
              <w:ind w:left="37" w:right="332" w:firstLine="2"/>
            </w:pPr>
            <w:r>
              <w:rPr>
                <w:spacing w:val="6"/>
              </w:rPr>
              <w:t>油气输送管道运营单位的应急预案</w:t>
            </w:r>
            <w:r>
              <w:rPr>
                <w:spacing w:val="-24"/>
              </w:rPr>
              <w:t xml:space="preserve"> </w:t>
            </w:r>
            <w:r>
              <w:rPr>
                <w:spacing w:val="6"/>
              </w:rPr>
              <w:t>，除按照本条第</w:t>
            </w:r>
            <w:r>
              <w:rPr>
                <w:spacing w:val="5"/>
              </w:rPr>
              <w:t>一款</w:t>
            </w:r>
            <w:r>
              <w:rPr>
                <w:spacing w:val="-40"/>
              </w:rPr>
              <w:t xml:space="preserve"> </w:t>
            </w:r>
            <w:r>
              <w:rPr>
                <w:spacing w:val="5"/>
              </w:rPr>
              <w:t>、第二款的规定备案</w:t>
            </w:r>
            <w:r>
              <w:rPr>
                <w:spacing w:val="7"/>
              </w:rPr>
              <w:t>外，还应当抄送所经行政区域的县级人民政府应急管理</w:t>
            </w:r>
            <w:r>
              <w:rPr>
                <w:spacing w:val="6"/>
              </w:rPr>
              <w:t>部门</w:t>
            </w:r>
            <w:r>
              <w:rPr>
                <w:spacing w:val="-25"/>
              </w:rPr>
              <w:t xml:space="preserve"> </w:t>
            </w:r>
            <w:r>
              <w:rPr>
                <w:spacing w:val="6"/>
              </w:rPr>
              <w:t>。</w:t>
            </w:r>
          </w:p>
        </w:tc>
        <w:tc>
          <w:tcPr>
            <w:tcW w:w="3744" w:type="dxa"/>
            <w:vAlign w:val="top"/>
          </w:tcPr>
          <w:p w14:paraId="478C090C">
            <w:pPr>
              <w:spacing w:line="256" w:lineRule="auto"/>
              <w:rPr>
                <w:rFonts w:ascii="Arial"/>
                <w:sz w:val="21"/>
              </w:rPr>
            </w:pPr>
          </w:p>
          <w:p w14:paraId="3EB9C567">
            <w:pPr>
              <w:spacing w:line="256" w:lineRule="auto"/>
              <w:rPr>
                <w:rFonts w:ascii="Arial"/>
                <w:sz w:val="21"/>
              </w:rPr>
            </w:pPr>
          </w:p>
          <w:p w14:paraId="7CB32ACA">
            <w:pPr>
              <w:spacing w:line="256" w:lineRule="auto"/>
              <w:rPr>
                <w:rFonts w:ascii="Arial"/>
                <w:sz w:val="21"/>
              </w:rPr>
            </w:pPr>
          </w:p>
          <w:p w14:paraId="25C2DF38">
            <w:pPr>
              <w:spacing w:line="256" w:lineRule="auto"/>
              <w:rPr>
                <w:rFonts w:ascii="Arial"/>
                <w:sz w:val="21"/>
              </w:rPr>
            </w:pPr>
          </w:p>
          <w:p w14:paraId="55FA023F">
            <w:pPr>
              <w:spacing w:line="257" w:lineRule="auto"/>
              <w:rPr>
                <w:rFonts w:ascii="Arial"/>
                <w:sz w:val="21"/>
              </w:rPr>
            </w:pPr>
          </w:p>
          <w:p w14:paraId="229182EE">
            <w:pPr>
              <w:spacing w:line="257" w:lineRule="auto"/>
              <w:rPr>
                <w:rFonts w:ascii="Arial"/>
                <w:sz w:val="21"/>
              </w:rPr>
            </w:pPr>
          </w:p>
          <w:p w14:paraId="542AFDF6">
            <w:pPr>
              <w:spacing w:line="257" w:lineRule="auto"/>
              <w:rPr>
                <w:rFonts w:ascii="Arial"/>
                <w:sz w:val="21"/>
              </w:rPr>
            </w:pPr>
          </w:p>
          <w:p w14:paraId="3BB7C44A">
            <w:pPr>
              <w:spacing w:line="257" w:lineRule="auto"/>
              <w:rPr>
                <w:rFonts w:ascii="Arial"/>
                <w:sz w:val="21"/>
              </w:rPr>
            </w:pPr>
          </w:p>
          <w:p w14:paraId="2D655630">
            <w:pPr>
              <w:spacing w:line="257" w:lineRule="auto"/>
              <w:rPr>
                <w:rFonts w:ascii="Arial"/>
                <w:sz w:val="21"/>
              </w:rPr>
            </w:pPr>
          </w:p>
          <w:p w14:paraId="079AD319">
            <w:pPr>
              <w:spacing w:line="257" w:lineRule="auto"/>
              <w:rPr>
                <w:rFonts w:ascii="Arial"/>
                <w:sz w:val="21"/>
              </w:rPr>
            </w:pPr>
          </w:p>
          <w:p w14:paraId="3758BD97">
            <w:pPr>
              <w:pStyle w:val="6"/>
              <w:spacing w:before="56" w:line="238" w:lineRule="auto"/>
              <w:ind w:left="37" w:right="114" w:firstLine="6"/>
              <w:jc w:val="both"/>
            </w:pPr>
            <w:r>
              <w:rPr>
                <w:spacing w:val="5"/>
              </w:rPr>
              <w:t>1.检查责任：</w:t>
            </w:r>
            <w:r>
              <w:rPr>
                <w:spacing w:val="-45"/>
              </w:rPr>
              <w:t xml:space="preserve"> </w:t>
            </w:r>
            <w:r>
              <w:rPr>
                <w:spacing w:val="5"/>
              </w:rPr>
              <w:t>定期根据法律法规对相关工作开</w:t>
            </w:r>
            <w:r>
              <w:rPr>
                <w:spacing w:val="7"/>
              </w:rPr>
              <w:t>展检查。2.处置责任：根据有关规定作出相应</w:t>
            </w:r>
            <w:r>
              <w:rPr>
                <w:spacing w:val="4"/>
              </w:rPr>
              <w:t>处置措施</w:t>
            </w:r>
            <w:r>
              <w:rPr>
                <w:spacing w:val="-39"/>
              </w:rPr>
              <w:t xml:space="preserve"> </w:t>
            </w:r>
            <w:r>
              <w:rPr>
                <w:spacing w:val="4"/>
              </w:rPr>
              <w:t>。3.事后管理责任：</w:t>
            </w:r>
            <w:r>
              <w:rPr>
                <w:spacing w:val="-46"/>
              </w:rPr>
              <w:t xml:space="preserve"> </w:t>
            </w:r>
            <w:r>
              <w:rPr>
                <w:spacing w:val="4"/>
              </w:rPr>
              <w:t>对检查情况进行</w:t>
            </w:r>
            <w:r>
              <w:rPr>
                <w:spacing w:val="5"/>
              </w:rPr>
              <w:t>汇总、分类、归档备查</w:t>
            </w:r>
            <w:r>
              <w:rPr>
                <w:spacing w:val="-47"/>
              </w:rPr>
              <w:t xml:space="preserve"> </w:t>
            </w:r>
            <w:r>
              <w:rPr>
                <w:spacing w:val="5"/>
              </w:rPr>
              <w:t>，并跟踪监测</w:t>
            </w:r>
            <w:r>
              <w:rPr>
                <w:spacing w:val="-47"/>
              </w:rPr>
              <w:t xml:space="preserve"> </w:t>
            </w:r>
            <w:r>
              <w:rPr>
                <w:spacing w:val="5"/>
              </w:rPr>
              <w:t>。4.其他</w:t>
            </w:r>
            <w:r>
              <w:rPr>
                <w:spacing w:val="6"/>
              </w:rPr>
              <w:t>法律法规规章文件规定应履行的责任</w:t>
            </w:r>
            <w:r>
              <w:rPr>
                <w:spacing w:val="-40"/>
              </w:rPr>
              <w:t xml:space="preserve"> </w:t>
            </w:r>
            <w:r>
              <w:rPr>
                <w:spacing w:val="6"/>
              </w:rPr>
              <w:t>。</w:t>
            </w:r>
          </w:p>
        </w:tc>
        <w:tc>
          <w:tcPr>
            <w:tcW w:w="832" w:type="dxa"/>
            <w:vAlign w:val="top"/>
          </w:tcPr>
          <w:p w14:paraId="4FCF1956">
            <w:pPr>
              <w:spacing w:line="256" w:lineRule="auto"/>
              <w:rPr>
                <w:rFonts w:ascii="Arial"/>
                <w:sz w:val="21"/>
              </w:rPr>
            </w:pPr>
          </w:p>
          <w:p w14:paraId="29C59A56">
            <w:pPr>
              <w:spacing w:line="256" w:lineRule="auto"/>
              <w:rPr>
                <w:rFonts w:ascii="Arial"/>
                <w:sz w:val="21"/>
              </w:rPr>
            </w:pPr>
          </w:p>
          <w:p w14:paraId="15256755">
            <w:pPr>
              <w:spacing w:line="257" w:lineRule="auto"/>
              <w:rPr>
                <w:rFonts w:ascii="Arial"/>
                <w:sz w:val="21"/>
              </w:rPr>
            </w:pPr>
          </w:p>
          <w:p w14:paraId="48745DEE">
            <w:pPr>
              <w:spacing w:line="257" w:lineRule="auto"/>
              <w:rPr>
                <w:rFonts w:ascii="Arial"/>
                <w:sz w:val="21"/>
              </w:rPr>
            </w:pPr>
          </w:p>
          <w:p w14:paraId="189FFFF3">
            <w:pPr>
              <w:spacing w:line="257" w:lineRule="auto"/>
              <w:rPr>
                <w:rFonts w:ascii="Arial"/>
                <w:sz w:val="21"/>
              </w:rPr>
            </w:pPr>
          </w:p>
          <w:p w14:paraId="2448BE8A">
            <w:pPr>
              <w:spacing w:line="257" w:lineRule="auto"/>
              <w:rPr>
                <w:rFonts w:ascii="Arial"/>
                <w:sz w:val="21"/>
              </w:rPr>
            </w:pPr>
          </w:p>
          <w:p w14:paraId="43A227B9">
            <w:pPr>
              <w:spacing w:line="257" w:lineRule="auto"/>
              <w:rPr>
                <w:rFonts w:ascii="Arial"/>
                <w:sz w:val="21"/>
              </w:rPr>
            </w:pPr>
          </w:p>
          <w:p w14:paraId="5C1D582C">
            <w:pPr>
              <w:spacing w:line="257" w:lineRule="auto"/>
              <w:rPr>
                <w:rFonts w:ascii="Arial"/>
                <w:sz w:val="21"/>
              </w:rPr>
            </w:pPr>
          </w:p>
          <w:p w14:paraId="188FE6AE">
            <w:pPr>
              <w:spacing w:line="257" w:lineRule="auto"/>
              <w:rPr>
                <w:rFonts w:ascii="Arial"/>
                <w:sz w:val="21"/>
              </w:rPr>
            </w:pPr>
          </w:p>
          <w:p w14:paraId="064C9E8A">
            <w:pPr>
              <w:spacing w:line="257" w:lineRule="auto"/>
              <w:rPr>
                <w:rFonts w:ascii="Arial"/>
                <w:sz w:val="21"/>
              </w:rPr>
            </w:pPr>
          </w:p>
          <w:p w14:paraId="5DD34FB6">
            <w:pPr>
              <w:pStyle w:val="6"/>
              <w:spacing w:before="55" w:line="238" w:lineRule="auto"/>
              <w:ind w:left="40" w:right="79" w:hanging="2"/>
              <w:jc w:val="both"/>
            </w:pPr>
            <w:r>
              <w:rPr>
                <w:spacing w:val="5"/>
              </w:rPr>
              <w:t>《中华人</w:t>
            </w:r>
            <w:r>
              <w:rPr>
                <w:spacing w:val="3"/>
              </w:rPr>
              <w:t>民共和国安全生产</w:t>
            </w:r>
            <w:r>
              <w:rPr>
                <w:spacing w:val="5"/>
              </w:rPr>
              <w:t>法》第四</w:t>
            </w:r>
            <w:r>
              <w:t>十条</w:t>
            </w:r>
          </w:p>
        </w:tc>
        <w:tc>
          <w:tcPr>
            <w:tcW w:w="674" w:type="dxa"/>
            <w:vAlign w:val="top"/>
          </w:tcPr>
          <w:p w14:paraId="29ED060C">
            <w:pPr>
              <w:spacing w:line="241" w:lineRule="auto"/>
              <w:rPr>
                <w:rFonts w:ascii="Arial"/>
                <w:sz w:val="21"/>
              </w:rPr>
            </w:pPr>
          </w:p>
          <w:p w14:paraId="291BB073">
            <w:pPr>
              <w:spacing w:line="241" w:lineRule="auto"/>
              <w:rPr>
                <w:rFonts w:ascii="Arial"/>
                <w:sz w:val="21"/>
              </w:rPr>
            </w:pPr>
          </w:p>
          <w:p w14:paraId="70605DC0">
            <w:pPr>
              <w:spacing w:line="241" w:lineRule="auto"/>
              <w:rPr>
                <w:rFonts w:ascii="Arial"/>
                <w:sz w:val="21"/>
              </w:rPr>
            </w:pPr>
          </w:p>
          <w:p w14:paraId="49D7F075">
            <w:pPr>
              <w:spacing w:line="241" w:lineRule="auto"/>
              <w:rPr>
                <w:rFonts w:ascii="Arial"/>
                <w:sz w:val="21"/>
              </w:rPr>
            </w:pPr>
          </w:p>
          <w:p w14:paraId="1333CA4D">
            <w:pPr>
              <w:spacing w:line="241" w:lineRule="auto"/>
              <w:rPr>
                <w:rFonts w:ascii="Arial"/>
                <w:sz w:val="21"/>
              </w:rPr>
            </w:pPr>
          </w:p>
          <w:p w14:paraId="357FC738">
            <w:pPr>
              <w:spacing w:line="241" w:lineRule="auto"/>
              <w:rPr>
                <w:rFonts w:ascii="Arial"/>
                <w:sz w:val="21"/>
              </w:rPr>
            </w:pPr>
          </w:p>
          <w:p w14:paraId="14204DC7">
            <w:pPr>
              <w:spacing w:line="241" w:lineRule="auto"/>
              <w:rPr>
                <w:rFonts w:ascii="Arial"/>
                <w:sz w:val="21"/>
              </w:rPr>
            </w:pPr>
          </w:p>
          <w:p w14:paraId="766C2921">
            <w:pPr>
              <w:spacing w:line="241" w:lineRule="auto"/>
              <w:rPr>
                <w:rFonts w:ascii="Arial"/>
                <w:sz w:val="21"/>
              </w:rPr>
            </w:pPr>
          </w:p>
          <w:p w14:paraId="059C81DF">
            <w:pPr>
              <w:spacing w:line="241" w:lineRule="auto"/>
              <w:rPr>
                <w:rFonts w:ascii="Arial"/>
                <w:sz w:val="21"/>
              </w:rPr>
            </w:pPr>
          </w:p>
          <w:p w14:paraId="12B0277A">
            <w:pPr>
              <w:spacing w:line="241" w:lineRule="auto"/>
              <w:rPr>
                <w:rFonts w:ascii="Arial"/>
                <w:sz w:val="21"/>
              </w:rPr>
            </w:pPr>
          </w:p>
          <w:p w14:paraId="565381C8">
            <w:pPr>
              <w:spacing w:line="242" w:lineRule="auto"/>
              <w:rPr>
                <w:rFonts w:ascii="Arial"/>
                <w:sz w:val="21"/>
              </w:rPr>
            </w:pPr>
          </w:p>
          <w:p w14:paraId="6CAEF18C">
            <w:pPr>
              <w:spacing w:line="242" w:lineRule="auto"/>
              <w:rPr>
                <w:rFonts w:ascii="Arial"/>
                <w:sz w:val="21"/>
              </w:rPr>
            </w:pPr>
          </w:p>
          <w:p w14:paraId="66536BE5">
            <w:pPr>
              <w:pStyle w:val="6"/>
              <w:spacing w:before="56" w:line="238" w:lineRule="auto"/>
              <w:ind w:left="44" w:right="103" w:hanging="3"/>
            </w:pPr>
            <w:r>
              <w:rPr>
                <w:spacing w:val="2"/>
              </w:rPr>
              <w:t>综合执</w:t>
            </w:r>
            <w:r>
              <w:rPr>
                <w:spacing w:val="1"/>
              </w:rPr>
              <w:t>法大队</w:t>
            </w:r>
          </w:p>
        </w:tc>
        <w:tc>
          <w:tcPr>
            <w:tcW w:w="775" w:type="dxa"/>
            <w:vAlign w:val="top"/>
          </w:tcPr>
          <w:p w14:paraId="2F3D4A5E">
            <w:pPr>
              <w:spacing w:line="246" w:lineRule="auto"/>
              <w:rPr>
                <w:rFonts w:ascii="Arial"/>
                <w:sz w:val="21"/>
              </w:rPr>
            </w:pPr>
          </w:p>
          <w:p w14:paraId="7A4E5E36">
            <w:pPr>
              <w:spacing w:line="246" w:lineRule="auto"/>
              <w:rPr>
                <w:rFonts w:ascii="Arial"/>
                <w:sz w:val="21"/>
              </w:rPr>
            </w:pPr>
          </w:p>
          <w:p w14:paraId="519C329D">
            <w:pPr>
              <w:spacing w:line="246" w:lineRule="auto"/>
              <w:rPr>
                <w:rFonts w:ascii="Arial"/>
                <w:sz w:val="21"/>
              </w:rPr>
            </w:pPr>
          </w:p>
          <w:p w14:paraId="325CF429">
            <w:pPr>
              <w:spacing w:line="246" w:lineRule="auto"/>
              <w:rPr>
                <w:rFonts w:ascii="Arial"/>
                <w:sz w:val="21"/>
              </w:rPr>
            </w:pPr>
          </w:p>
          <w:p w14:paraId="17DBD337">
            <w:pPr>
              <w:spacing w:line="246" w:lineRule="auto"/>
              <w:rPr>
                <w:rFonts w:ascii="Arial"/>
                <w:sz w:val="21"/>
              </w:rPr>
            </w:pPr>
          </w:p>
          <w:p w14:paraId="15A871F1">
            <w:pPr>
              <w:spacing w:line="246" w:lineRule="auto"/>
              <w:rPr>
                <w:rFonts w:ascii="Arial"/>
                <w:sz w:val="21"/>
              </w:rPr>
            </w:pPr>
          </w:p>
          <w:p w14:paraId="13E133E8">
            <w:pPr>
              <w:spacing w:line="246" w:lineRule="auto"/>
              <w:rPr>
                <w:rFonts w:ascii="Arial"/>
                <w:sz w:val="21"/>
              </w:rPr>
            </w:pPr>
          </w:p>
          <w:p w14:paraId="2F97DC8C">
            <w:pPr>
              <w:spacing w:line="246" w:lineRule="auto"/>
              <w:rPr>
                <w:rFonts w:ascii="Arial"/>
                <w:sz w:val="21"/>
              </w:rPr>
            </w:pPr>
          </w:p>
          <w:p w14:paraId="21C4E532">
            <w:pPr>
              <w:spacing w:line="246" w:lineRule="auto"/>
              <w:rPr>
                <w:rFonts w:ascii="Arial"/>
                <w:sz w:val="21"/>
              </w:rPr>
            </w:pPr>
          </w:p>
          <w:p w14:paraId="3F0007FF">
            <w:pPr>
              <w:spacing w:line="247" w:lineRule="auto"/>
              <w:rPr>
                <w:rFonts w:ascii="Arial"/>
                <w:sz w:val="21"/>
              </w:rPr>
            </w:pPr>
          </w:p>
          <w:p w14:paraId="19773443">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4CD4875F">
            <w:pPr>
              <w:rPr>
                <w:rFonts w:ascii="Arial"/>
                <w:sz w:val="21"/>
              </w:rPr>
            </w:pPr>
          </w:p>
        </w:tc>
      </w:tr>
      <w:tr w14:paraId="16F34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0" w:hRule="atLeast"/>
        </w:trPr>
        <w:tc>
          <w:tcPr>
            <w:tcW w:w="422" w:type="dxa"/>
            <w:vAlign w:val="top"/>
          </w:tcPr>
          <w:p w14:paraId="04CECDAC">
            <w:pPr>
              <w:spacing w:line="319" w:lineRule="auto"/>
              <w:rPr>
                <w:rFonts w:ascii="Arial"/>
                <w:sz w:val="21"/>
              </w:rPr>
            </w:pPr>
          </w:p>
          <w:p w14:paraId="3CF2430B">
            <w:pPr>
              <w:spacing w:line="319" w:lineRule="auto"/>
              <w:rPr>
                <w:rFonts w:ascii="Arial"/>
                <w:sz w:val="21"/>
              </w:rPr>
            </w:pPr>
          </w:p>
          <w:p w14:paraId="6AB07396">
            <w:pPr>
              <w:spacing w:line="320" w:lineRule="auto"/>
              <w:rPr>
                <w:rFonts w:ascii="Arial"/>
                <w:sz w:val="21"/>
              </w:rPr>
            </w:pPr>
          </w:p>
          <w:p w14:paraId="43F6E778">
            <w:pPr>
              <w:pStyle w:val="6"/>
              <w:spacing w:before="55" w:line="229" w:lineRule="exact"/>
              <w:ind w:left="95"/>
            </w:pPr>
            <w:r>
              <w:rPr>
                <w:spacing w:val="-3"/>
                <w:position w:val="1"/>
              </w:rPr>
              <w:t>159</w:t>
            </w:r>
          </w:p>
        </w:tc>
        <w:tc>
          <w:tcPr>
            <w:tcW w:w="573" w:type="dxa"/>
            <w:vAlign w:val="top"/>
          </w:tcPr>
          <w:p w14:paraId="730713A7">
            <w:pPr>
              <w:spacing w:line="247" w:lineRule="auto"/>
              <w:rPr>
                <w:rFonts w:ascii="Arial"/>
                <w:sz w:val="21"/>
              </w:rPr>
            </w:pPr>
          </w:p>
          <w:p w14:paraId="12689BE0">
            <w:pPr>
              <w:spacing w:line="247" w:lineRule="auto"/>
              <w:rPr>
                <w:rFonts w:ascii="Arial"/>
                <w:sz w:val="21"/>
              </w:rPr>
            </w:pPr>
          </w:p>
          <w:p w14:paraId="3894F311">
            <w:pPr>
              <w:spacing w:line="248" w:lineRule="auto"/>
              <w:rPr>
                <w:rFonts w:ascii="Arial"/>
                <w:sz w:val="21"/>
              </w:rPr>
            </w:pPr>
          </w:p>
          <w:p w14:paraId="1A2C3F78">
            <w:pPr>
              <w:pStyle w:val="6"/>
              <w:spacing w:before="55" w:line="237" w:lineRule="auto"/>
              <w:ind w:left="114" w:right="105"/>
              <w:jc w:val="both"/>
            </w:pPr>
            <w:r>
              <w:rPr>
                <w:spacing w:val="1"/>
              </w:rPr>
              <w:t>应急管理部门</w:t>
            </w:r>
          </w:p>
        </w:tc>
        <w:tc>
          <w:tcPr>
            <w:tcW w:w="530" w:type="dxa"/>
            <w:vAlign w:val="top"/>
          </w:tcPr>
          <w:p w14:paraId="6FEAA1BF">
            <w:pPr>
              <w:spacing w:line="261" w:lineRule="auto"/>
              <w:rPr>
                <w:rFonts w:ascii="Arial"/>
                <w:sz w:val="21"/>
              </w:rPr>
            </w:pPr>
          </w:p>
          <w:p w14:paraId="0BCFDB34">
            <w:pPr>
              <w:spacing w:line="261" w:lineRule="auto"/>
              <w:rPr>
                <w:rFonts w:ascii="Arial"/>
                <w:sz w:val="21"/>
              </w:rPr>
            </w:pPr>
          </w:p>
          <w:p w14:paraId="5C14B87E">
            <w:pPr>
              <w:pStyle w:val="6"/>
              <w:spacing w:before="55" w:line="238" w:lineRule="auto"/>
              <w:ind w:left="94" w:right="81"/>
              <w:jc w:val="both"/>
            </w:pPr>
            <w:r>
              <w:t>其他</w:t>
            </w:r>
            <w:r>
              <w:rPr>
                <w:spacing w:val="41"/>
                <w:w w:val="125"/>
              </w:rPr>
              <w:t>类</w:t>
            </w:r>
            <w:r>
              <w:rPr>
                <w:spacing w:val="2"/>
              </w:rPr>
              <w:t>（行</w:t>
            </w:r>
            <w:r>
              <w:rPr>
                <w:spacing w:val="1"/>
              </w:rPr>
              <w:t>政备</w:t>
            </w:r>
            <w:r>
              <w:rPr>
                <w:spacing w:val="-3"/>
              </w:rPr>
              <w:t>案）</w:t>
            </w:r>
          </w:p>
        </w:tc>
        <w:tc>
          <w:tcPr>
            <w:tcW w:w="991" w:type="dxa"/>
            <w:vAlign w:val="top"/>
          </w:tcPr>
          <w:p w14:paraId="6C5D69C9">
            <w:pPr>
              <w:spacing w:line="247" w:lineRule="auto"/>
              <w:rPr>
                <w:rFonts w:ascii="Arial"/>
                <w:sz w:val="21"/>
              </w:rPr>
            </w:pPr>
          </w:p>
          <w:p w14:paraId="5C67A0EF">
            <w:pPr>
              <w:spacing w:line="247" w:lineRule="auto"/>
              <w:rPr>
                <w:rFonts w:ascii="Arial"/>
                <w:sz w:val="21"/>
              </w:rPr>
            </w:pPr>
          </w:p>
          <w:p w14:paraId="1FCE4823">
            <w:pPr>
              <w:spacing w:line="247" w:lineRule="auto"/>
              <w:rPr>
                <w:rFonts w:ascii="Arial"/>
                <w:sz w:val="21"/>
              </w:rPr>
            </w:pPr>
          </w:p>
          <w:p w14:paraId="2D53C1B9">
            <w:pPr>
              <w:pStyle w:val="6"/>
              <w:spacing w:before="55" w:line="231" w:lineRule="auto"/>
              <w:ind w:left="59"/>
            </w:pPr>
            <w:r>
              <w:rPr>
                <w:spacing w:val="3"/>
              </w:rPr>
              <w:t>重大安全生</w:t>
            </w:r>
          </w:p>
          <w:p w14:paraId="6308F3D2">
            <w:pPr>
              <w:pStyle w:val="6"/>
              <w:spacing w:before="4" w:line="231" w:lineRule="auto"/>
              <w:ind w:left="54"/>
            </w:pPr>
            <w:r>
              <w:rPr>
                <w:spacing w:val="4"/>
              </w:rPr>
              <w:t>产事故隐患</w:t>
            </w:r>
          </w:p>
          <w:p w14:paraId="738D05CC">
            <w:pPr>
              <w:pStyle w:val="6"/>
              <w:spacing w:before="6" w:line="231" w:lineRule="auto"/>
              <w:ind w:left="326"/>
            </w:pPr>
            <w:r>
              <w:t>备案</w:t>
            </w:r>
          </w:p>
        </w:tc>
        <w:tc>
          <w:tcPr>
            <w:tcW w:w="619" w:type="dxa"/>
            <w:vAlign w:val="top"/>
          </w:tcPr>
          <w:p w14:paraId="2301EDFC">
            <w:pPr>
              <w:rPr>
                <w:rFonts w:ascii="Arial"/>
                <w:sz w:val="21"/>
              </w:rPr>
            </w:pPr>
          </w:p>
        </w:tc>
        <w:tc>
          <w:tcPr>
            <w:tcW w:w="6286" w:type="dxa"/>
            <w:vAlign w:val="top"/>
          </w:tcPr>
          <w:p w14:paraId="7522F117">
            <w:pPr>
              <w:pStyle w:val="6"/>
              <w:spacing w:before="36" w:line="237" w:lineRule="auto"/>
              <w:ind w:left="42" w:right="66" w:hanging="17"/>
            </w:pPr>
            <w:r>
              <w:rPr>
                <w:spacing w:val="7"/>
              </w:rPr>
              <w:t>【规章】 《安全生产事故隐患排查治理暂行规定</w:t>
            </w:r>
            <w:r>
              <w:rPr>
                <w:spacing w:val="-26"/>
              </w:rPr>
              <w:t xml:space="preserve"> </w:t>
            </w:r>
            <w:r>
              <w:rPr>
                <w:spacing w:val="7"/>
              </w:rPr>
              <w:t>》（2007年国家安监总局令第</w:t>
            </w:r>
            <w:r>
              <w:rPr>
                <w:spacing w:val="-1"/>
              </w:rPr>
              <w:t>16号）</w:t>
            </w:r>
          </w:p>
          <w:p w14:paraId="6AFEA3E9">
            <w:pPr>
              <w:pStyle w:val="6"/>
              <w:spacing w:before="1" w:line="236" w:lineRule="auto"/>
              <w:ind w:left="36" w:right="200" w:firstLine="6"/>
            </w:pPr>
            <w:r>
              <w:rPr>
                <w:spacing w:val="7"/>
              </w:rPr>
              <w:t>第二十四条  安全监管监察部门应当每</w:t>
            </w:r>
            <w:r>
              <w:rPr>
                <w:rFonts w:hint="eastAsia"/>
                <w:spacing w:val="7"/>
                <w:lang w:eastAsia="zh-CN"/>
              </w:rPr>
              <w:t>季度</w:t>
            </w:r>
            <w:r>
              <w:rPr>
                <w:spacing w:val="7"/>
              </w:rPr>
              <w:t>将本行政区域重大事故隐患的排查治理情况和统计分析表逐级报至省级安全监管</w:t>
            </w:r>
            <w:r>
              <w:rPr>
                <w:spacing w:val="6"/>
              </w:rPr>
              <w:t>监察部门备案</w:t>
            </w:r>
            <w:r>
              <w:rPr>
                <w:spacing w:val="-24"/>
              </w:rPr>
              <w:t xml:space="preserve"> </w:t>
            </w:r>
            <w:r>
              <w:rPr>
                <w:spacing w:val="6"/>
              </w:rPr>
              <w:t>。</w:t>
            </w:r>
          </w:p>
          <w:p w14:paraId="4420F30F">
            <w:pPr>
              <w:pStyle w:val="6"/>
              <w:spacing w:before="2" w:line="236" w:lineRule="auto"/>
              <w:ind w:left="38" w:right="107" w:hanging="13"/>
            </w:pPr>
            <w:r>
              <w:rPr>
                <w:spacing w:val="7"/>
              </w:rPr>
              <w:t>【规范性文件】</w:t>
            </w:r>
            <w:r>
              <w:rPr>
                <w:spacing w:val="39"/>
              </w:rPr>
              <w:t xml:space="preserve"> </w:t>
            </w:r>
            <w:r>
              <w:rPr>
                <w:spacing w:val="7"/>
              </w:rPr>
              <w:t>《国务院关于坚持科学发展安全发展促进安全生产形势持续稳</w:t>
            </w:r>
            <w:r>
              <w:rPr>
                <w:spacing w:val="4"/>
              </w:rPr>
              <w:t>定好转的意见》</w:t>
            </w:r>
            <w:r>
              <w:rPr>
                <w:spacing w:val="-55"/>
              </w:rPr>
              <w:t xml:space="preserve"> </w:t>
            </w:r>
            <w:r>
              <w:rPr>
                <w:spacing w:val="4"/>
              </w:rPr>
              <w:t>（2011年国发 〔2011〕</w:t>
            </w:r>
            <w:r>
              <w:rPr>
                <w:spacing w:val="27"/>
                <w:w w:val="101"/>
              </w:rPr>
              <w:t xml:space="preserve"> </w:t>
            </w:r>
            <w:r>
              <w:rPr>
                <w:spacing w:val="4"/>
              </w:rPr>
              <w:t>40</w:t>
            </w:r>
            <w:r>
              <w:rPr>
                <w:spacing w:val="22"/>
              </w:rPr>
              <w:t xml:space="preserve"> </w:t>
            </w:r>
            <w:r>
              <w:rPr>
                <w:spacing w:val="4"/>
              </w:rPr>
              <w:t>号）</w:t>
            </w:r>
          </w:p>
          <w:p w14:paraId="79B10821">
            <w:pPr>
              <w:pStyle w:val="6"/>
              <w:spacing w:line="226" w:lineRule="auto"/>
              <w:ind w:left="34" w:right="145" w:firstLine="3"/>
              <w:jc w:val="both"/>
            </w:pPr>
            <w:r>
              <w:rPr>
                <w:spacing w:val="6"/>
              </w:rPr>
              <w:t>（十三）加强安全生产风险监控管理</w:t>
            </w:r>
            <w:r>
              <w:rPr>
                <w:spacing w:val="-30"/>
              </w:rPr>
              <w:t xml:space="preserve"> </w:t>
            </w:r>
            <w:r>
              <w:rPr>
                <w:spacing w:val="6"/>
              </w:rPr>
              <w:t>。充分运用科技和信息手段</w:t>
            </w:r>
            <w:r>
              <w:rPr>
                <w:spacing w:val="-33"/>
              </w:rPr>
              <w:t xml:space="preserve"> </w:t>
            </w:r>
            <w:r>
              <w:rPr>
                <w:spacing w:val="6"/>
              </w:rPr>
              <w:t>，建立健全安</w:t>
            </w:r>
            <w:r>
              <w:rPr>
                <w:spacing w:val="5"/>
              </w:rPr>
              <w:t>全生产隐患排查治理体系</w:t>
            </w:r>
            <w:r>
              <w:rPr>
                <w:spacing w:val="-28"/>
              </w:rPr>
              <w:t xml:space="preserve"> </w:t>
            </w:r>
            <w:r>
              <w:rPr>
                <w:spacing w:val="5"/>
              </w:rPr>
              <w:t>，强化监测监控</w:t>
            </w:r>
            <w:r>
              <w:rPr>
                <w:spacing w:val="-44"/>
              </w:rPr>
              <w:t xml:space="preserve"> </w:t>
            </w:r>
            <w:r>
              <w:rPr>
                <w:spacing w:val="5"/>
              </w:rPr>
              <w:t>、预报预警</w:t>
            </w:r>
            <w:r>
              <w:rPr>
                <w:spacing w:val="-51"/>
              </w:rPr>
              <w:t xml:space="preserve"> </w:t>
            </w:r>
            <w:r>
              <w:rPr>
                <w:spacing w:val="5"/>
              </w:rPr>
              <w:t>，及时发现和消除安全隐</w:t>
            </w:r>
            <w:r>
              <w:rPr>
                <w:spacing w:val="7"/>
              </w:rPr>
              <w:t>患。企业要定期进行安全风险评估分析</w:t>
            </w:r>
            <w:r>
              <w:rPr>
                <w:spacing w:val="-24"/>
              </w:rPr>
              <w:t xml:space="preserve"> </w:t>
            </w:r>
            <w:r>
              <w:rPr>
                <w:spacing w:val="7"/>
              </w:rPr>
              <w:t>，重大隐患要</w:t>
            </w:r>
            <w:r>
              <w:rPr>
                <w:spacing w:val="6"/>
              </w:rPr>
              <w:t>及时报安全监管监察和行</w:t>
            </w:r>
            <w:r>
              <w:rPr>
                <w:spacing w:val="5"/>
              </w:rPr>
              <w:t>业主管部门备案。</w:t>
            </w:r>
          </w:p>
        </w:tc>
        <w:tc>
          <w:tcPr>
            <w:tcW w:w="3744" w:type="dxa"/>
            <w:vAlign w:val="top"/>
          </w:tcPr>
          <w:p w14:paraId="5893A558">
            <w:pPr>
              <w:spacing w:line="260" w:lineRule="auto"/>
              <w:rPr>
                <w:rFonts w:ascii="Arial"/>
                <w:sz w:val="21"/>
              </w:rPr>
            </w:pPr>
          </w:p>
          <w:p w14:paraId="33A0A7E1">
            <w:pPr>
              <w:spacing w:line="260" w:lineRule="auto"/>
              <w:rPr>
                <w:rFonts w:ascii="Arial"/>
                <w:sz w:val="21"/>
              </w:rPr>
            </w:pPr>
          </w:p>
          <w:p w14:paraId="1B38C7A6">
            <w:pPr>
              <w:pStyle w:val="6"/>
              <w:spacing w:before="55" w:line="238" w:lineRule="auto"/>
              <w:ind w:left="37" w:right="114" w:firstLine="6"/>
              <w:jc w:val="both"/>
            </w:pPr>
            <w:r>
              <w:rPr>
                <w:spacing w:val="5"/>
              </w:rPr>
              <w:t>1.检查责任：</w:t>
            </w:r>
            <w:r>
              <w:rPr>
                <w:spacing w:val="-45"/>
              </w:rPr>
              <w:t xml:space="preserve"> </w:t>
            </w:r>
            <w:r>
              <w:rPr>
                <w:spacing w:val="5"/>
              </w:rPr>
              <w:t>定期根据法律法规对相关工作开</w:t>
            </w:r>
            <w:r>
              <w:rPr>
                <w:spacing w:val="7"/>
              </w:rPr>
              <w:t>展检查。2.处置责任：根据有关规定作出相应</w:t>
            </w:r>
            <w:r>
              <w:rPr>
                <w:spacing w:val="4"/>
              </w:rPr>
              <w:t>处置措施</w:t>
            </w:r>
            <w:r>
              <w:rPr>
                <w:spacing w:val="-39"/>
              </w:rPr>
              <w:t xml:space="preserve"> </w:t>
            </w:r>
            <w:r>
              <w:rPr>
                <w:spacing w:val="4"/>
              </w:rPr>
              <w:t>。3.事后管理责任：</w:t>
            </w:r>
            <w:r>
              <w:rPr>
                <w:spacing w:val="-46"/>
              </w:rPr>
              <w:t xml:space="preserve"> </w:t>
            </w:r>
            <w:r>
              <w:rPr>
                <w:spacing w:val="4"/>
              </w:rPr>
              <w:t>对检查情况进行</w:t>
            </w:r>
            <w:r>
              <w:rPr>
                <w:spacing w:val="5"/>
              </w:rPr>
              <w:t>汇总、分类、归档备查</w:t>
            </w:r>
            <w:r>
              <w:rPr>
                <w:spacing w:val="-47"/>
              </w:rPr>
              <w:t xml:space="preserve"> </w:t>
            </w:r>
            <w:r>
              <w:rPr>
                <w:spacing w:val="5"/>
              </w:rPr>
              <w:t>，并跟踪监测</w:t>
            </w:r>
            <w:r>
              <w:rPr>
                <w:spacing w:val="-47"/>
              </w:rPr>
              <w:t xml:space="preserve"> </w:t>
            </w:r>
            <w:r>
              <w:rPr>
                <w:spacing w:val="5"/>
              </w:rPr>
              <w:t>。4.其他</w:t>
            </w:r>
            <w:r>
              <w:rPr>
                <w:spacing w:val="6"/>
              </w:rPr>
              <w:t>法律法规规章文件规定应履行的责任</w:t>
            </w:r>
            <w:r>
              <w:rPr>
                <w:spacing w:val="-40"/>
              </w:rPr>
              <w:t xml:space="preserve"> </w:t>
            </w:r>
            <w:r>
              <w:rPr>
                <w:spacing w:val="6"/>
              </w:rPr>
              <w:t>。</w:t>
            </w:r>
          </w:p>
        </w:tc>
        <w:tc>
          <w:tcPr>
            <w:tcW w:w="832" w:type="dxa"/>
            <w:vAlign w:val="top"/>
          </w:tcPr>
          <w:p w14:paraId="5010C2BB">
            <w:pPr>
              <w:spacing w:line="413" w:lineRule="auto"/>
              <w:rPr>
                <w:rFonts w:ascii="Arial"/>
                <w:sz w:val="21"/>
              </w:rPr>
            </w:pPr>
          </w:p>
          <w:p w14:paraId="301228D6">
            <w:pPr>
              <w:pStyle w:val="6"/>
              <w:spacing w:before="55" w:line="238" w:lineRule="auto"/>
              <w:ind w:left="40" w:right="79" w:hanging="2"/>
              <w:jc w:val="both"/>
            </w:pPr>
            <w:r>
              <w:rPr>
                <w:spacing w:val="5"/>
              </w:rPr>
              <w:t>《安全生</w:t>
            </w:r>
            <w:r>
              <w:rPr>
                <w:spacing w:val="4"/>
              </w:rPr>
              <w:t>产事故隐患排查治理暂行规</w:t>
            </w:r>
            <w:r>
              <w:rPr>
                <w:spacing w:val="5"/>
              </w:rPr>
              <w:t>定》第二</w:t>
            </w:r>
            <w:r>
              <w:rPr>
                <w:spacing w:val="2"/>
              </w:rPr>
              <w:t>十四条</w:t>
            </w:r>
          </w:p>
        </w:tc>
        <w:tc>
          <w:tcPr>
            <w:tcW w:w="674" w:type="dxa"/>
            <w:vAlign w:val="top"/>
          </w:tcPr>
          <w:p w14:paraId="063FA357">
            <w:pPr>
              <w:spacing w:line="282" w:lineRule="auto"/>
              <w:rPr>
                <w:rFonts w:ascii="Arial"/>
                <w:sz w:val="21"/>
              </w:rPr>
            </w:pPr>
          </w:p>
          <w:p w14:paraId="5E8DAAE9">
            <w:pPr>
              <w:spacing w:line="283" w:lineRule="auto"/>
              <w:rPr>
                <w:rFonts w:ascii="Arial"/>
                <w:sz w:val="21"/>
              </w:rPr>
            </w:pPr>
          </w:p>
          <w:p w14:paraId="067DBE5E">
            <w:pPr>
              <w:spacing w:line="283" w:lineRule="auto"/>
              <w:rPr>
                <w:rFonts w:ascii="Arial"/>
                <w:sz w:val="21"/>
              </w:rPr>
            </w:pPr>
          </w:p>
          <w:p w14:paraId="0B728F6C">
            <w:pPr>
              <w:pStyle w:val="6"/>
              <w:spacing w:before="55" w:line="241" w:lineRule="auto"/>
              <w:ind w:left="44" w:right="103" w:hanging="3"/>
            </w:pPr>
            <w:r>
              <w:rPr>
                <w:spacing w:val="2"/>
              </w:rPr>
              <w:t>综合执</w:t>
            </w:r>
            <w:r>
              <w:rPr>
                <w:spacing w:val="1"/>
              </w:rPr>
              <w:t>法大队</w:t>
            </w:r>
          </w:p>
        </w:tc>
        <w:tc>
          <w:tcPr>
            <w:tcW w:w="775" w:type="dxa"/>
            <w:vAlign w:val="top"/>
          </w:tcPr>
          <w:p w14:paraId="642649C7">
            <w:pPr>
              <w:spacing w:line="413" w:lineRule="auto"/>
              <w:rPr>
                <w:rFonts w:ascii="Arial"/>
                <w:sz w:val="21"/>
              </w:rPr>
            </w:pPr>
          </w:p>
          <w:p w14:paraId="03ACE700">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3A282B96">
            <w:pPr>
              <w:rPr>
                <w:rFonts w:ascii="Arial"/>
                <w:sz w:val="21"/>
              </w:rPr>
            </w:pPr>
          </w:p>
        </w:tc>
      </w:tr>
    </w:tbl>
    <w:p w14:paraId="301B035F">
      <w:pPr>
        <w:rPr>
          <w:rFonts w:ascii="Arial"/>
          <w:sz w:val="21"/>
        </w:rPr>
      </w:pPr>
    </w:p>
    <w:p w14:paraId="1AE15ABE">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3E9AC5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7" w:hRule="atLeast"/>
        </w:trPr>
        <w:tc>
          <w:tcPr>
            <w:tcW w:w="422" w:type="dxa"/>
            <w:vAlign w:val="top"/>
          </w:tcPr>
          <w:p w14:paraId="30FB8246">
            <w:pPr>
              <w:spacing w:line="246" w:lineRule="auto"/>
              <w:rPr>
                <w:rFonts w:ascii="Arial"/>
                <w:sz w:val="21"/>
              </w:rPr>
            </w:pPr>
          </w:p>
          <w:p w14:paraId="4A4E336B">
            <w:pPr>
              <w:spacing w:line="246" w:lineRule="auto"/>
              <w:rPr>
                <w:rFonts w:ascii="Arial"/>
                <w:sz w:val="21"/>
              </w:rPr>
            </w:pPr>
          </w:p>
          <w:p w14:paraId="024BE49D">
            <w:pPr>
              <w:spacing w:line="246" w:lineRule="auto"/>
              <w:rPr>
                <w:rFonts w:ascii="Arial"/>
                <w:sz w:val="21"/>
              </w:rPr>
            </w:pPr>
          </w:p>
          <w:p w14:paraId="64AE64C8">
            <w:pPr>
              <w:spacing w:line="246" w:lineRule="auto"/>
              <w:rPr>
                <w:rFonts w:ascii="Arial"/>
                <w:sz w:val="21"/>
              </w:rPr>
            </w:pPr>
          </w:p>
          <w:p w14:paraId="7DFDFE20">
            <w:pPr>
              <w:spacing w:line="246" w:lineRule="auto"/>
              <w:rPr>
                <w:rFonts w:ascii="Arial"/>
                <w:sz w:val="21"/>
              </w:rPr>
            </w:pPr>
          </w:p>
          <w:p w14:paraId="312D51BD">
            <w:pPr>
              <w:spacing w:line="247" w:lineRule="auto"/>
              <w:rPr>
                <w:rFonts w:ascii="Arial"/>
                <w:sz w:val="21"/>
              </w:rPr>
            </w:pPr>
          </w:p>
          <w:p w14:paraId="2B4D5E47">
            <w:pPr>
              <w:spacing w:line="247" w:lineRule="auto"/>
              <w:rPr>
                <w:rFonts w:ascii="Arial"/>
                <w:sz w:val="21"/>
              </w:rPr>
            </w:pPr>
          </w:p>
          <w:p w14:paraId="6D17568B">
            <w:pPr>
              <w:pStyle w:val="6"/>
              <w:spacing w:before="55" w:line="229" w:lineRule="exact"/>
              <w:ind w:left="95"/>
            </w:pPr>
            <w:r>
              <w:rPr>
                <w:spacing w:val="-3"/>
                <w:position w:val="1"/>
              </w:rPr>
              <w:t>160</w:t>
            </w:r>
          </w:p>
        </w:tc>
        <w:tc>
          <w:tcPr>
            <w:tcW w:w="573" w:type="dxa"/>
            <w:vAlign w:val="top"/>
          </w:tcPr>
          <w:p w14:paraId="7F0CBEBD">
            <w:pPr>
              <w:spacing w:line="250" w:lineRule="auto"/>
              <w:rPr>
                <w:rFonts w:ascii="Arial"/>
                <w:sz w:val="21"/>
              </w:rPr>
            </w:pPr>
          </w:p>
          <w:p w14:paraId="2BD7C3BC">
            <w:pPr>
              <w:spacing w:line="250" w:lineRule="auto"/>
              <w:rPr>
                <w:rFonts w:ascii="Arial"/>
                <w:sz w:val="21"/>
              </w:rPr>
            </w:pPr>
          </w:p>
          <w:p w14:paraId="12F27363">
            <w:pPr>
              <w:spacing w:line="250" w:lineRule="auto"/>
              <w:rPr>
                <w:rFonts w:ascii="Arial"/>
                <w:sz w:val="21"/>
              </w:rPr>
            </w:pPr>
          </w:p>
          <w:p w14:paraId="50EC8DB1">
            <w:pPr>
              <w:spacing w:line="251" w:lineRule="auto"/>
              <w:rPr>
                <w:rFonts w:ascii="Arial"/>
                <w:sz w:val="21"/>
              </w:rPr>
            </w:pPr>
          </w:p>
          <w:p w14:paraId="36A6EEB1">
            <w:pPr>
              <w:spacing w:line="251" w:lineRule="auto"/>
              <w:rPr>
                <w:rFonts w:ascii="Arial"/>
                <w:sz w:val="21"/>
              </w:rPr>
            </w:pPr>
          </w:p>
          <w:p w14:paraId="0F9C863D">
            <w:pPr>
              <w:spacing w:line="251" w:lineRule="auto"/>
              <w:rPr>
                <w:rFonts w:ascii="Arial"/>
                <w:sz w:val="21"/>
              </w:rPr>
            </w:pPr>
          </w:p>
          <w:p w14:paraId="0133AFC1">
            <w:pPr>
              <w:pStyle w:val="6"/>
              <w:spacing w:before="55" w:line="239" w:lineRule="auto"/>
              <w:ind w:left="114" w:right="105"/>
              <w:jc w:val="both"/>
            </w:pPr>
            <w:r>
              <w:rPr>
                <w:spacing w:val="1"/>
              </w:rPr>
              <w:t>应急管理部门</w:t>
            </w:r>
          </w:p>
        </w:tc>
        <w:tc>
          <w:tcPr>
            <w:tcW w:w="530" w:type="dxa"/>
            <w:vAlign w:val="top"/>
          </w:tcPr>
          <w:p w14:paraId="2EEEE0E7">
            <w:pPr>
              <w:spacing w:line="257" w:lineRule="auto"/>
              <w:rPr>
                <w:rFonts w:ascii="Arial"/>
                <w:sz w:val="21"/>
              </w:rPr>
            </w:pPr>
          </w:p>
          <w:p w14:paraId="648581B3">
            <w:pPr>
              <w:spacing w:line="257" w:lineRule="auto"/>
              <w:rPr>
                <w:rFonts w:ascii="Arial"/>
                <w:sz w:val="21"/>
              </w:rPr>
            </w:pPr>
          </w:p>
          <w:p w14:paraId="17947F91">
            <w:pPr>
              <w:spacing w:line="258" w:lineRule="auto"/>
              <w:rPr>
                <w:rFonts w:ascii="Arial"/>
                <w:sz w:val="21"/>
              </w:rPr>
            </w:pPr>
          </w:p>
          <w:p w14:paraId="1905608E">
            <w:pPr>
              <w:spacing w:line="258" w:lineRule="auto"/>
              <w:rPr>
                <w:rFonts w:ascii="Arial"/>
                <w:sz w:val="21"/>
              </w:rPr>
            </w:pPr>
          </w:p>
          <w:p w14:paraId="5C02329D">
            <w:pPr>
              <w:spacing w:line="258" w:lineRule="auto"/>
              <w:rPr>
                <w:rFonts w:ascii="Arial"/>
                <w:sz w:val="21"/>
              </w:rPr>
            </w:pPr>
          </w:p>
          <w:p w14:paraId="1F4980EC">
            <w:pPr>
              <w:pStyle w:val="6"/>
              <w:spacing w:before="55" w:line="238" w:lineRule="auto"/>
              <w:ind w:left="94" w:right="81"/>
              <w:jc w:val="both"/>
            </w:pPr>
            <w:r>
              <w:t>其他</w:t>
            </w:r>
            <w:r>
              <w:rPr>
                <w:spacing w:val="41"/>
                <w:w w:val="125"/>
              </w:rPr>
              <w:t>类</w:t>
            </w:r>
            <w:r>
              <w:rPr>
                <w:spacing w:val="2"/>
              </w:rPr>
              <w:t>（行</w:t>
            </w:r>
            <w:r>
              <w:rPr>
                <w:spacing w:val="1"/>
              </w:rPr>
              <w:t>政备</w:t>
            </w:r>
            <w:r>
              <w:rPr>
                <w:spacing w:val="-3"/>
              </w:rPr>
              <w:t>案）</w:t>
            </w:r>
          </w:p>
        </w:tc>
        <w:tc>
          <w:tcPr>
            <w:tcW w:w="991" w:type="dxa"/>
            <w:vAlign w:val="top"/>
          </w:tcPr>
          <w:p w14:paraId="63293C49">
            <w:pPr>
              <w:spacing w:line="268" w:lineRule="auto"/>
              <w:rPr>
                <w:rFonts w:ascii="Arial"/>
                <w:sz w:val="21"/>
              </w:rPr>
            </w:pPr>
          </w:p>
          <w:p w14:paraId="65913D5E">
            <w:pPr>
              <w:spacing w:line="269" w:lineRule="auto"/>
              <w:rPr>
                <w:rFonts w:ascii="Arial"/>
                <w:sz w:val="21"/>
              </w:rPr>
            </w:pPr>
          </w:p>
          <w:p w14:paraId="70E4A1C9">
            <w:pPr>
              <w:spacing w:line="269" w:lineRule="auto"/>
              <w:rPr>
                <w:rFonts w:ascii="Arial"/>
                <w:sz w:val="21"/>
              </w:rPr>
            </w:pPr>
          </w:p>
          <w:p w14:paraId="5D8B9085">
            <w:pPr>
              <w:spacing w:line="269" w:lineRule="auto"/>
              <w:rPr>
                <w:rFonts w:ascii="Arial"/>
                <w:sz w:val="21"/>
              </w:rPr>
            </w:pPr>
          </w:p>
          <w:p w14:paraId="29625EB5">
            <w:pPr>
              <w:spacing w:line="269" w:lineRule="auto"/>
              <w:rPr>
                <w:rFonts w:ascii="Arial"/>
                <w:sz w:val="21"/>
              </w:rPr>
            </w:pPr>
          </w:p>
          <w:p w14:paraId="15E60C83">
            <w:pPr>
              <w:spacing w:line="269" w:lineRule="auto"/>
              <w:rPr>
                <w:rFonts w:ascii="Arial"/>
                <w:sz w:val="21"/>
              </w:rPr>
            </w:pPr>
          </w:p>
          <w:p w14:paraId="725EE1E7">
            <w:pPr>
              <w:pStyle w:val="6"/>
              <w:spacing w:before="55" w:line="239" w:lineRule="auto"/>
              <w:ind w:left="326" w:right="51" w:hanging="267"/>
            </w:pPr>
            <w:r>
              <w:rPr>
                <w:spacing w:val="3"/>
              </w:rPr>
              <w:t>重大危险源</w:t>
            </w:r>
            <w:r>
              <w:t>备案</w:t>
            </w:r>
          </w:p>
        </w:tc>
        <w:tc>
          <w:tcPr>
            <w:tcW w:w="619" w:type="dxa"/>
            <w:vAlign w:val="top"/>
          </w:tcPr>
          <w:p w14:paraId="5E3DDD95">
            <w:pPr>
              <w:rPr>
                <w:rFonts w:ascii="Arial"/>
                <w:sz w:val="21"/>
              </w:rPr>
            </w:pPr>
          </w:p>
        </w:tc>
        <w:tc>
          <w:tcPr>
            <w:tcW w:w="6286" w:type="dxa"/>
            <w:vAlign w:val="top"/>
          </w:tcPr>
          <w:p w14:paraId="058032D9">
            <w:pPr>
              <w:pStyle w:val="6"/>
              <w:spacing w:before="38" w:line="230" w:lineRule="auto"/>
              <w:ind w:left="25"/>
            </w:pPr>
            <w:r>
              <w:rPr>
                <w:spacing w:val="7"/>
              </w:rPr>
              <w:t>【法规】《危险化学品安全管理条例》</w:t>
            </w:r>
            <w:r>
              <w:rPr>
                <w:spacing w:val="-39"/>
              </w:rPr>
              <w:t xml:space="preserve"> </w:t>
            </w:r>
            <w:r>
              <w:rPr>
                <w:spacing w:val="7"/>
              </w:rPr>
              <w:t>（2011年国务院令第591号）</w:t>
            </w:r>
          </w:p>
          <w:p w14:paraId="31D4D303">
            <w:pPr>
              <w:pStyle w:val="6"/>
              <w:spacing w:before="4" w:line="238" w:lineRule="auto"/>
              <w:ind w:left="34" w:right="100" w:firstLine="7"/>
            </w:pPr>
            <w:r>
              <w:rPr>
                <w:spacing w:val="6"/>
              </w:rPr>
              <w:t>第八十一条第二款</w:t>
            </w:r>
            <w:r>
              <w:rPr>
                <w:spacing w:val="63"/>
              </w:rPr>
              <w:t xml:space="preserve"> </w:t>
            </w:r>
            <w:r>
              <w:rPr>
                <w:spacing w:val="6"/>
              </w:rPr>
              <w:t>生产、储存危险化学品的企业或者使用危险化学品从事生产</w:t>
            </w:r>
            <w:r>
              <w:rPr>
                <w:spacing w:val="7"/>
              </w:rPr>
              <w:t>的企业未按照本条例规定将安全评价报告以及整改方案的落实情况报安全生产</w:t>
            </w:r>
            <w:r>
              <w:rPr>
                <w:spacing w:val="6"/>
              </w:rPr>
              <w:t>监督管理部门或者港口行政管理部门备案</w:t>
            </w:r>
            <w:r>
              <w:rPr>
                <w:spacing w:val="1"/>
              </w:rPr>
              <w:t xml:space="preserve"> </w:t>
            </w:r>
            <w:r>
              <w:rPr>
                <w:spacing w:val="6"/>
              </w:rPr>
              <w:t>，或者储存危险化学品的单位未将其</w:t>
            </w:r>
            <w:r>
              <w:rPr>
                <w:spacing w:val="7"/>
              </w:rPr>
              <w:t>剧毒化学品以及储存数量构成重大危险源的其他危险化学品</w:t>
            </w:r>
            <w:r>
              <w:rPr>
                <w:spacing w:val="6"/>
              </w:rPr>
              <w:t>的储存数量 、储存</w:t>
            </w:r>
            <w:r>
              <w:rPr>
                <w:spacing w:val="7"/>
              </w:rPr>
              <w:t>地点以及管理人员的情况报安全生产监督管理部门或者港口行政管理部门备案的，分别由安全生产监督管理部门或者港口行政管理部门依照前款规定予以处</w:t>
            </w:r>
            <w:r>
              <w:rPr>
                <w:spacing w:val="-3"/>
              </w:rPr>
              <w:t>罚。</w:t>
            </w:r>
          </w:p>
          <w:p w14:paraId="0E7D1C55">
            <w:pPr>
              <w:pStyle w:val="6"/>
              <w:spacing w:before="1" w:line="237" w:lineRule="auto"/>
              <w:ind w:left="34" w:right="150" w:hanging="9"/>
            </w:pPr>
            <w:r>
              <w:rPr>
                <w:spacing w:val="7"/>
              </w:rPr>
              <w:t>【规章】《危险化学品重大危险源监督管理暂行规定</w:t>
            </w:r>
            <w:r>
              <w:rPr>
                <w:spacing w:val="-18"/>
              </w:rPr>
              <w:t xml:space="preserve"> </w:t>
            </w:r>
            <w:r>
              <w:rPr>
                <w:spacing w:val="7"/>
              </w:rPr>
              <w:t>》（2011年安全监管总局</w:t>
            </w:r>
            <w:r>
              <w:rPr>
                <w:spacing w:val="4"/>
              </w:rPr>
              <w:t>令第40号）</w:t>
            </w:r>
          </w:p>
          <w:p w14:paraId="18634C50">
            <w:pPr>
              <w:pStyle w:val="6"/>
              <w:spacing w:before="1" w:line="231" w:lineRule="auto"/>
              <w:ind w:left="34" w:right="114" w:firstLine="7"/>
            </w:pPr>
            <w:r>
              <w:rPr>
                <w:spacing w:val="6"/>
              </w:rPr>
              <w:t>第二十三条</w:t>
            </w:r>
            <w:r>
              <w:rPr>
                <w:spacing w:val="48"/>
                <w:w w:val="101"/>
              </w:rPr>
              <w:t xml:space="preserve"> </w:t>
            </w:r>
            <w:r>
              <w:rPr>
                <w:spacing w:val="6"/>
              </w:rPr>
              <w:t>危险化学品单位在完成重大危险源安全评估报告或者安全评价报告</w:t>
            </w:r>
            <w:r>
              <w:rPr>
                <w:spacing w:val="7"/>
              </w:rPr>
              <w:t>后15日内，应当填写重大危险源备案申请表</w:t>
            </w:r>
            <w:r>
              <w:rPr>
                <w:spacing w:val="-27"/>
              </w:rPr>
              <w:t xml:space="preserve"> </w:t>
            </w:r>
            <w:r>
              <w:rPr>
                <w:spacing w:val="7"/>
              </w:rPr>
              <w:t>，连同本</w:t>
            </w:r>
            <w:r>
              <w:rPr>
                <w:spacing w:val="6"/>
              </w:rPr>
              <w:t>规定第二十二条规定的重大危险源档案材料</w:t>
            </w:r>
            <w:r>
              <w:rPr>
                <w:spacing w:val="-41"/>
              </w:rPr>
              <w:t xml:space="preserve"> </w:t>
            </w:r>
            <w:r>
              <w:rPr>
                <w:spacing w:val="6"/>
              </w:rPr>
              <w:t>，报送所在地县级人民政府</w:t>
            </w:r>
            <w:r>
              <w:rPr>
                <w:spacing w:val="5"/>
              </w:rPr>
              <w:t>安全生产监督管理部门备案 。县</w:t>
            </w:r>
            <w:r>
              <w:rPr>
                <w:spacing w:val="6"/>
              </w:rPr>
              <w:t>级人民政府安全生产监督管理部门应当每季度将辖区内的一级 、二级重大危险源备案材料报送至设区的市级人民政府安全生产监督管理部门 。设区的市级人</w:t>
            </w:r>
            <w:r>
              <w:rPr>
                <w:spacing w:val="7"/>
              </w:rPr>
              <w:t>民政府安全生产监督管理部门应当每半年将辖区内的一级重大危险源备案材料</w:t>
            </w:r>
            <w:r>
              <w:rPr>
                <w:spacing w:val="6"/>
              </w:rPr>
              <w:t>报送至省级人民政府安全生产监督管理部门</w:t>
            </w:r>
            <w:r>
              <w:rPr>
                <w:spacing w:val="-27"/>
              </w:rPr>
              <w:t xml:space="preserve"> </w:t>
            </w:r>
            <w:r>
              <w:rPr>
                <w:spacing w:val="6"/>
              </w:rPr>
              <w:t>。</w:t>
            </w:r>
          </w:p>
        </w:tc>
        <w:tc>
          <w:tcPr>
            <w:tcW w:w="3744" w:type="dxa"/>
            <w:vAlign w:val="top"/>
          </w:tcPr>
          <w:p w14:paraId="38A1B0C7">
            <w:pPr>
              <w:spacing w:line="257" w:lineRule="auto"/>
              <w:rPr>
                <w:rFonts w:ascii="Arial"/>
                <w:sz w:val="21"/>
              </w:rPr>
            </w:pPr>
          </w:p>
          <w:p w14:paraId="25D33678">
            <w:pPr>
              <w:spacing w:line="257" w:lineRule="auto"/>
              <w:rPr>
                <w:rFonts w:ascii="Arial"/>
                <w:sz w:val="21"/>
              </w:rPr>
            </w:pPr>
          </w:p>
          <w:p w14:paraId="40A7507E">
            <w:pPr>
              <w:spacing w:line="257" w:lineRule="auto"/>
              <w:rPr>
                <w:rFonts w:ascii="Arial"/>
                <w:sz w:val="21"/>
              </w:rPr>
            </w:pPr>
          </w:p>
          <w:p w14:paraId="50447CE7">
            <w:pPr>
              <w:spacing w:line="257" w:lineRule="auto"/>
              <w:rPr>
                <w:rFonts w:ascii="Arial"/>
                <w:sz w:val="21"/>
              </w:rPr>
            </w:pPr>
          </w:p>
          <w:p w14:paraId="7E6D5A90">
            <w:pPr>
              <w:spacing w:line="258" w:lineRule="auto"/>
              <w:rPr>
                <w:rFonts w:ascii="Arial"/>
                <w:sz w:val="21"/>
              </w:rPr>
            </w:pPr>
          </w:p>
          <w:p w14:paraId="40624234">
            <w:pPr>
              <w:pStyle w:val="6"/>
              <w:spacing w:before="55" w:line="238" w:lineRule="auto"/>
              <w:ind w:left="37" w:right="114" w:firstLine="6"/>
              <w:jc w:val="both"/>
            </w:pPr>
            <w:r>
              <w:rPr>
                <w:spacing w:val="5"/>
              </w:rPr>
              <w:t>1.检查责任：</w:t>
            </w:r>
            <w:r>
              <w:rPr>
                <w:spacing w:val="-45"/>
              </w:rPr>
              <w:t xml:space="preserve"> </w:t>
            </w:r>
            <w:r>
              <w:rPr>
                <w:spacing w:val="5"/>
              </w:rPr>
              <w:t>定期根据法律法规对相关工作开</w:t>
            </w:r>
            <w:r>
              <w:rPr>
                <w:spacing w:val="7"/>
              </w:rPr>
              <w:t>展检查。2.处置责任：根据有关规定作出相应</w:t>
            </w:r>
            <w:r>
              <w:rPr>
                <w:spacing w:val="4"/>
              </w:rPr>
              <w:t>处置措施</w:t>
            </w:r>
            <w:r>
              <w:rPr>
                <w:spacing w:val="-39"/>
              </w:rPr>
              <w:t xml:space="preserve"> </w:t>
            </w:r>
            <w:r>
              <w:rPr>
                <w:spacing w:val="4"/>
              </w:rPr>
              <w:t>。3.事后管理责任：</w:t>
            </w:r>
            <w:r>
              <w:rPr>
                <w:spacing w:val="-46"/>
              </w:rPr>
              <w:t xml:space="preserve"> </w:t>
            </w:r>
            <w:r>
              <w:rPr>
                <w:spacing w:val="4"/>
              </w:rPr>
              <w:t>对检查情况进行</w:t>
            </w:r>
            <w:r>
              <w:rPr>
                <w:spacing w:val="5"/>
              </w:rPr>
              <w:t>汇总、分类、归档备查</w:t>
            </w:r>
            <w:r>
              <w:rPr>
                <w:spacing w:val="-47"/>
              </w:rPr>
              <w:t xml:space="preserve"> </w:t>
            </w:r>
            <w:r>
              <w:rPr>
                <w:spacing w:val="5"/>
              </w:rPr>
              <w:t>，并跟踪监测</w:t>
            </w:r>
            <w:r>
              <w:rPr>
                <w:spacing w:val="-47"/>
              </w:rPr>
              <w:t xml:space="preserve"> </w:t>
            </w:r>
            <w:r>
              <w:rPr>
                <w:spacing w:val="5"/>
              </w:rPr>
              <w:t>。4.其他</w:t>
            </w:r>
            <w:r>
              <w:rPr>
                <w:spacing w:val="6"/>
              </w:rPr>
              <w:t>法律法规规章文件规定应履行的责任</w:t>
            </w:r>
            <w:r>
              <w:rPr>
                <w:spacing w:val="-40"/>
              </w:rPr>
              <w:t xml:space="preserve"> </w:t>
            </w:r>
            <w:r>
              <w:rPr>
                <w:spacing w:val="6"/>
              </w:rPr>
              <w:t>。</w:t>
            </w:r>
          </w:p>
        </w:tc>
        <w:tc>
          <w:tcPr>
            <w:tcW w:w="832" w:type="dxa"/>
            <w:vAlign w:val="top"/>
          </w:tcPr>
          <w:p w14:paraId="7B54DFA9">
            <w:pPr>
              <w:spacing w:line="295" w:lineRule="auto"/>
              <w:rPr>
                <w:rFonts w:ascii="Arial"/>
                <w:sz w:val="21"/>
              </w:rPr>
            </w:pPr>
          </w:p>
          <w:p w14:paraId="08370CB7">
            <w:pPr>
              <w:spacing w:line="295" w:lineRule="auto"/>
              <w:rPr>
                <w:rFonts w:ascii="Arial"/>
                <w:sz w:val="21"/>
              </w:rPr>
            </w:pPr>
          </w:p>
          <w:p w14:paraId="732900F5">
            <w:pPr>
              <w:spacing w:line="295" w:lineRule="auto"/>
              <w:rPr>
                <w:rFonts w:ascii="Arial"/>
                <w:sz w:val="21"/>
              </w:rPr>
            </w:pPr>
          </w:p>
          <w:p w14:paraId="76C24A18">
            <w:pPr>
              <w:spacing w:line="295" w:lineRule="auto"/>
              <w:rPr>
                <w:rFonts w:ascii="Arial"/>
                <w:sz w:val="21"/>
              </w:rPr>
            </w:pPr>
          </w:p>
          <w:p w14:paraId="60D0A7C2">
            <w:pPr>
              <w:pStyle w:val="6"/>
              <w:spacing w:before="55" w:line="238" w:lineRule="auto"/>
              <w:ind w:left="38" w:right="82"/>
              <w:jc w:val="both"/>
            </w:pPr>
            <w:r>
              <w:rPr>
                <w:spacing w:val="5"/>
              </w:rPr>
              <w:t>《</w:t>
            </w:r>
            <w:r>
              <w:rPr>
                <w:rFonts w:hint="eastAsia"/>
                <w:spacing w:val="5"/>
                <w:lang w:eastAsia="zh-CN"/>
              </w:rPr>
              <w:t>危险化学品安全管理条例</w:t>
            </w:r>
            <w:r>
              <w:rPr>
                <w:spacing w:val="5"/>
              </w:rPr>
              <w:t>》第八十</w:t>
            </w:r>
            <w:r>
              <w:rPr>
                <w:spacing w:val="4"/>
              </w:rPr>
              <w:t>一条第二</w:t>
            </w:r>
            <w:r>
              <w:t>款</w:t>
            </w:r>
          </w:p>
        </w:tc>
        <w:tc>
          <w:tcPr>
            <w:tcW w:w="674" w:type="dxa"/>
            <w:vAlign w:val="top"/>
          </w:tcPr>
          <w:p w14:paraId="44786A31">
            <w:pPr>
              <w:spacing w:line="268" w:lineRule="auto"/>
              <w:rPr>
                <w:rFonts w:ascii="Arial"/>
                <w:sz w:val="21"/>
              </w:rPr>
            </w:pPr>
          </w:p>
          <w:p w14:paraId="5C42DB4B">
            <w:pPr>
              <w:spacing w:line="269" w:lineRule="auto"/>
              <w:rPr>
                <w:rFonts w:ascii="Arial"/>
                <w:sz w:val="21"/>
              </w:rPr>
            </w:pPr>
          </w:p>
          <w:p w14:paraId="1097A773">
            <w:pPr>
              <w:spacing w:line="269" w:lineRule="auto"/>
              <w:rPr>
                <w:rFonts w:ascii="Arial"/>
                <w:sz w:val="21"/>
              </w:rPr>
            </w:pPr>
          </w:p>
          <w:p w14:paraId="7A4EF9D0">
            <w:pPr>
              <w:spacing w:line="269" w:lineRule="auto"/>
              <w:rPr>
                <w:rFonts w:ascii="Arial"/>
                <w:sz w:val="21"/>
              </w:rPr>
            </w:pPr>
          </w:p>
          <w:p w14:paraId="5AA532ED">
            <w:pPr>
              <w:spacing w:line="269" w:lineRule="auto"/>
              <w:rPr>
                <w:rFonts w:ascii="Arial"/>
                <w:sz w:val="21"/>
              </w:rPr>
            </w:pPr>
          </w:p>
          <w:p w14:paraId="713A2700">
            <w:pPr>
              <w:spacing w:line="269" w:lineRule="auto"/>
              <w:rPr>
                <w:rFonts w:ascii="Arial"/>
                <w:sz w:val="21"/>
              </w:rPr>
            </w:pPr>
          </w:p>
          <w:p w14:paraId="131624C6">
            <w:pPr>
              <w:pStyle w:val="6"/>
              <w:spacing w:before="55" w:line="239" w:lineRule="auto"/>
              <w:ind w:left="44" w:right="103" w:hanging="3"/>
            </w:pPr>
            <w:r>
              <w:rPr>
                <w:spacing w:val="2"/>
              </w:rPr>
              <w:t>综合执</w:t>
            </w:r>
            <w:r>
              <w:rPr>
                <w:spacing w:val="1"/>
              </w:rPr>
              <w:t>法大队</w:t>
            </w:r>
          </w:p>
        </w:tc>
        <w:tc>
          <w:tcPr>
            <w:tcW w:w="775" w:type="dxa"/>
            <w:vAlign w:val="top"/>
          </w:tcPr>
          <w:p w14:paraId="492A0788">
            <w:pPr>
              <w:spacing w:line="294" w:lineRule="auto"/>
              <w:rPr>
                <w:rFonts w:ascii="Arial"/>
                <w:sz w:val="21"/>
              </w:rPr>
            </w:pPr>
          </w:p>
          <w:p w14:paraId="4E67EB37">
            <w:pPr>
              <w:spacing w:line="295" w:lineRule="auto"/>
              <w:rPr>
                <w:rFonts w:ascii="Arial"/>
                <w:sz w:val="21"/>
              </w:rPr>
            </w:pPr>
          </w:p>
          <w:p w14:paraId="4E7892CC">
            <w:pPr>
              <w:spacing w:line="295" w:lineRule="auto"/>
              <w:rPr>
                <w:rFonts w:ascii="Arial"/>
                <w:sz w:val="21"/>
              </w:rPr>
            </w:pPr>
          </w:p>
          <w:p w14:paraId="2232D4FF">
            <w:pPr>
              <w:spacing w:line="295" w:lineRule="auto"/>
              <w:rPr>
                <w:rFonts w:ascii="Arial"/>
                <w:sz w:val="21"/>
              </w:rPr>
            </w:pPr>
          </w:p>
          <w:p w14:paraId="409E773C">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51277E80">
            <w:pPr>
              <w:rPr>
                <w:rFonts w:ascii="Arial"/>
                <w:sz w:val="21"/>
              </w:rPr>
            </w:pPr>
          </w:p>
        </w:tc>
      </w:tr>
      <w:tr w14:paraId="7DFFC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7" w:hRule="atLeast"/>
        </w:trPr>
        <w:tc>
          <w:tcPr>
            <w:tcW w:w="422" w:type="dxa"/>
            <w:vAlign w:val="top"/>
          </w:tcPr>
          <w:p w14:paraId="6939E2EE">
            <w:pPr>
              <w:spacing w:line="314" w:lineRule="auto"/>
              <w:rPr>
                <w:rFonts w:ascii="Arial"/>
                <w:sz w:val="21"/>
              </w:rPr>
            </w:pPr>
          </w:p>
          <w:p w14:paraId="5A435113">
            <w:pPr>
              <w:spacing w:line="314" w:lineRule="auto"/>
              <w:rPr>
                <w:rFonts w:ascii="Arial"/>
                <w:sz w:val="21"/>
              </w:rPr>
            </w:pPr>
          </w:p>
          <w:p w14:paraId="484BFFA2">
            <w:pPr>
              <w:pStyle w:val="6"/>
              <w:spacing w:before="56" w:line="229" w:lineRule="exact"/>
              <w:ind w:left="95"/>
            </w:pPr>
            <w:r>
              <w:rPr>
                <w:spacing w:val="-3"/>
                <w:position w:val="1"/>
              </w:rPr>
              <w:t>161</w:t>
            </w:r>
          </w:p>
        </w:tc>
        <w:tc>
          <w:tcPr>
            <w:tcW w:w="573" w:type="dxa"/>
            <w:vAlign w:val="top"/>
          </w:tcPr>
          <w:p w14:paraId="7E3B930B">
            <w:pPr>
              <w:spacing w:line="412" w:lineRule="auto"/>
              <w:rPr>
                <w:rFonts w:ascii="Arial"/>
                <w:sz w:val="21"/>
              </w:rPr>
            </w:pPr>
          </w:p>
          <w:p w14:paraId="577A92F5">
            <w:pPr>
              <w:pStyle w:val="6"/>
              <w:spacing w:before="55" w:line="237" w:lineRule="auto"/>
              <w:ind w:left="114" w:right="105"/>
              <w:jc w:val="both"/>
            </w:pPr>
            <w:r>
              <w:rPr>
                <w:spacing w:val="1"/>
              </w:rPr>
              <w:t>应急管理部门</w:t>
            </w:r>
          </w:p>
        </w:tc>
        <w:tc>
          <w:tcPr>
            <w:tcW w:w="530" w:type="dxa"/>
            <w:vAlign w:val="top"/>
          </w:tcPr>
          <w:p w14:paraId="1FBEAFE0">
            <w:pPr>
              <w:pStyle w:val="6"/>
              <w:spacing w:before="248" w:line="238" w:lineRule="auto"/>
              <w:ind w:left="97" w:right="81" w:hanging="2"/>
              <w:jc w:val="both"/>
            </w:pPr>
            <w:r>
              <w:t>其他</w:t>
            </w:r>
            <w:r>
              <w:rPr>
                <w:spacing w:val="38"/>
                <w:w w:val="125"/>
              </w:rPr>
              <w:t>类</w:t>
            </w:r>
            <w:r>
              <w:t>（行</w:t>
            </w:r>
          </w:p>
          <w:p w14:paraId="084CB7AE">
            <w:pPr>
              <w:pStyle w:val="6"/>
              <w:spacing w:line="232" w:lineRule="auto"/>
              <w:ind w:left="94"/>
            </w:pPr>
            <w:r>
              <w:rPr>
                <w:spacing w:val="1"/>
              </w:rPr>
              <w:t>政备</w:t>
            </w:r>
          </w:p>
          <w:p w14:paraId="3321FD58">
            <w:pPr>
              <w:pStyle w:val="6"/>
              <w:spacing w:before="4" w:line="231" w:lineRule="auto"/>
              <w:ind w:left="94"/>
            </w:pPr>
            <w:r>
              <w:rPr>
                <w:spacing w:val="-3"/>
              </w:rPr>
              <w:t>案）</w:t>
            </w:r>
          </w:p>
        </w:tc>
        <w:tc>
          <w:tcPr>
            <w:tcW w:w="991" w:type="dxa"/>
            <w:vAlign w:val="top"/>
          </w:tcPr>
          <w:p w14:paraId="22AD65BF">
            <w:pPr>
              <w:pStyle w:val="6"/>
              <w:spacing w:before="30" w:line="227" w:lineRule="auto"/>
              <w:ind w:left="63"/>
            </w:pPr>
            <w:r>
              <w:rPr>
                <w:spacing w:val="3"/>
              </w:rPr>
              <w:t>生产储存危</w:t>
            </w:r>
          </w:p>
          <w:p w14:paraId="45AF1A90">
            <w:pPr>
              <w:pStyle w:val="6"/>
              <w:spacing w:before="9" w:line="230" w:lineRule="auto"/>
              <w:ind w:left="61"/>
            </w:pPr>
            <w:r>
              <w:rPr>
                <w:spacing w:val="3"/>
              </w:rPr>
              <w:t>险化学品的</w:t>
            </w:r>
          </w:p>
          <w:p w14:paraId="10B3753D">
            <w:pPr>
              <w:pStyle w:val="6"/>
              <w:spacing w:before="8" w:line="231" w:lineRule="auto"/>
              <w:ind w:left="53"/>
            </w:pPr>
            <w:r>
              <w:rPr>
                <w:spacing w:val="5"/>
              </w:rPr>
              <w:t>建设项目和</w:t>
            </w:r>
          </w:p>
          <w:p w14:paraId="7ABA45ED">
            <w:pPr>
              <w:pStyle w:val="6"/>
              <w:spacing w:before="5" w:line="230" w:lineRule="auto"/>
              <w:ind w:left="54"/>
            </w:pPr>
            <w:r>
              <w:rPr>
                <w:spacing w:val="4"/>
              </w:rPr>
              <w:t>化工建设项</w:t>
            </w:r>
          </w:p>
          <w:p w14:paraId="5910DBF6">
            <w:pPr>
              <w:pStyle w:val="6"/>
              <w:spacing w:before="6" w:line="239" w:lineRule="auto"/>
              <w:ind w:left="145" w:right="51" w:hanging="61"/>
            </w:pPr>
            <w:r>
              <w:rPr>
                <w:spacing w:val="-2"/>
              </w:rPr>
              <w:t>目试运行方</w:t>
            </w:r>
            <w:r>
              <w:rPr>
                <w:spacing w:val="4"/>
              </w:rPr>
              <w:t>案的备案</w:t>
            </w:r>
          </w:p>
        </w:tc>
        <w:tc>
          <w:tcPr>
            <w:tcW w:w="619" w:type="dxa"/>
            <w:vAlign w:val="top"/>
          </w:tcPr>
          <w:p w14:paraId="1BA29BC6">
            <w:pPr>
              <w:rPr>
                <w:rFonts w:ascii="Arial"/>
                <w:sz w:val="21"/>
              </w:rPr>
            </w:pPr>
          </w:p>
        </w:tc>
        <w:tc>
          <w:tcPr>
            <w:tcW w:w="6286" w:type="dxa"/>
            <w:vAlign w:val="top"/>
          </w:tcPr>
          <w:p w14:paraId="67D38D2D">
            <w:pPr>
              <w:pStyle w:val="6"/>
              <w:spacing w:before="141" w:line="237" w:lineRule="auto"/>
              <w:ind w:left="32" w:right="152" w:hanging="7"/>
            </w:pPr>
            <w:r>
              <w:rPr>
                <w:spacing w:val="7"/>
              </w:rPr>
              <w:t>【规章】《建设项目安全设施</w:t>
            </w:r>
            <w:r>
              <w:rPr>
                <w:spacing w:val="-58"/>
              </w:rPr>
              <w:t xml:space="preserve"> </w:t>
            </w:r>
            <w:r>
              <w:rPr>
                <w:spacing w:val="7"/>
              </w:rPr>
              <w:t>“三同时</w:t>
            </w:r>
            <w:r>
              <w:rPr>
                <w:spacing w:val="-53"/>
              </w:rPr>
              <w:t xml:space="preserve"> </w:t>
            </w:r>
            <w:r>
              <w:rPr>
                <w:spacing w:val="7"/>
              </w:rPr>
              <w:t>”监督管理办法》</w:t>
            </w:r>
            <w:r>
              <w:rPr>
                <w:spacing w:val="-56"/>
              </w:rPr>
              <w:t xml:space="preserve"> </w:t>
            </w:r>
            <w:r>
              <w:rPr>
                <w:spacing w:val="6"/>
              </w:rPr>
              <w:t>（国家安监总局令第36号，2015年第77号令</w:t>
            </w:r>
            <w:r>
              <w:rPr>
                <w:rFonts w:hint="eastAsia"/>
                <w:spacing w:val="6"/>
                <w:lang w:eastAsia="zh-CN"/>
              </w:rPr>
              <w:t>修订</w:t>
            </w:r>
            <w:r>
              <w:rPr>
                <w:spacing w:val="6"/>
              </w:rPr>
              <w:t>）</w:t>
            </w:r>
          </w:p>
          <w:p w14:paraId="593C1954">
            <w:pPr>
              <w:pStyle w:val="6"/>
              <w:spacing w:line="239" w:lineRule="auto"/>
              <w:ind w:left="35" w:right="59" w:firstLine="6"/>
            </w:pPr>
            <w:r>
              <w:rPr>
                <w:spacing w:val="6"/>
              </w:rPr>
              <w:t>第二十一条</w:t>
            </w:r>
            <w:r>
              <w:rPr>
                <w:spacing w:val="38"/>
              </w:rPr>
              <w:t xml:space="preserve"> </w:t>
            </w:r>
            <w:r>
              <w:rPr>
                <w:spacing w:val="6"/>
              </w:rPr>
              <w:t>生产、储存危险化学品的建设项目和化工建设项目</w:t>
            </w:r>
            <w:r>
              <w:rPr>
                <w:spacing w:val="-14"/>
              </w:rPr>
              <w:t xml:space="preserve"> </w:t>
            </w:r>
            <w:r>
              <w:rPr>
                <w:spacing w:val="6"/>
              </w:rPr>
              <w:t>，应</w:t>
            </w:r>
            <w:r>
              <w:rPr>
                <w:spacing w:val="5"/>
              </w:rPr>
              <w:t>当在建设项</w:t>
            </w:r>
            <w:r>
              <w:rPr>
                <w:spacing w:val="7"/>
              </w:rPr>
              <w:t>目试运行前将试运行方案报负责建设项目安全许可的安全生产监督管理部门备</w:t>
            </w:r>
            <w:r>
              <w:rPr>
                <w:spacing w:val="-3"/>
              </w:rPr>
              <w:t>案。</w:t>
            </w:r>
          </w:p>
        </w:tc>
        <w:tc>
          <w:tcPr>
            <w:tcW w:w="3744" w:type="dxa"/>
            <w:vAlign w:val="top"/>
          </w:tcPr>
          <w:p w14:paraId="5AC85613">
            <w:pPr>
              <w:pStyle w:val="6"/>
              <w:spacing w:before="247" w:line="238" w:lineRule="auto"/>
              <w:ind w:left="37" w:right="114" w:firstLine="6"/>
              <w:jc w:val="both"/>
            </w:pPr>
            <w:r>
              <w:rPr>
                <w:spacing w:val="5"/>
              </w:rPr>
              <w:t>1.检查责任：</w:t>
            </w:r>
            <w:r>
              <w:rPr>
                <w:spacing w:val="-45"/>
              </w:rPr>
              <w:t xml:space="preserve"> </w:t>
            </w:r>
            <w:r>
              <w:rPr>
                <w:spacing w:val="5"/>
              </w:rPr>
              <w:t>定期根据法律法规对相关工作开</w:t>
            </w:r>
            <w:r>
              <w:rPr>
                <w:spacing w:val="7"/>
              </w:rPr>
              <w:t>展检查。2.处置责任：根据有关规定作出相应</w:t>
            </w:r>
            <w:r>
              <w:rPr>
                <w:spacing w:val="4"/>
              </w:rPr>
              <w:t>处置措施</w:t>
            </w:r>
            <w:r>
              <w:rPr>
                <w:spacing w:val="-39"/>
              </w:rPr>
              <w:t xml:space="preserve"> </w:t>
            </w:r>
            <w:r>
              <w:rPr>
                <w:spacing w:val="4"/>
              </w:rPr>
              <w:t>。3.事后管理责任：</w:t>
            </w:r>
            <w:r>
              <w:rPr>
                <w:spacing w:val="-46"/>
              </w:rPr>
              <w:t xml:space="preserve"> </w:t>
            </w:r>
            <w:r>
              <w:rPr>
                <w:spacing w:val="4"/>
              </w:rPr>
              <w:t>对检查情况进行</w:t>
            </w:r>
            <w:r>
              <w:rPr>
                <w:spacing w:val="5"/>
              </w:rPr>
              <w:t>汇总、分类、归档备查</w:t>
            </w:r>
            <w:r>
              <w:rPr>
                <w:spacing w:val="-47"/>
              </w:rPr>
              <w:t xml:space="preserve"> </w:t>
            </w:r>
            <w:r>
              <w:rPr>
                <w:spacing w:val="5"/>
              </w:rPr>
              <w:t>，并跟踪监测</w:t>
            </w:r>
            <w:r>
              <w:rPr>
                <w:spacing w:val="-47"/>
              </w:rPr>
              <w:t xml:space="preserve"> </w:t>
            </w:r>
            <w:r>
              <w:rPr>
                <w:spacing w:val="5"/>
              </w:rPr>
              <w:t>。4.其他</w:t>
            </w:r>
            <w:r>
              <w:rPr>
                <w:spacing w:val="6"/>
              </w:rPr>
              <w:t>法律法规规章文件规定应履行的责任</w:t>
            </w:r>
            <w:r>
              <w:rPr>
                <w:spacing w:val="-40"/>
              </w:rPr>
              <w:t xml:space="preserve"> </w:t>
            </w:r>
            <w:r>
              <w:rPr>
                <w:spacing w:val="6"/>
              </w:rPr>
              <w:t>。</w:t>
            </w:r>
          </w:p>
        </w:tc>
        <w:tc>
          <w:tcPr>
            <w:tcW w:w="832" w:type="dxa"/>
            <w:vAlign w:val="top"/>
          </w:tcPr>
          <w:p w14:paraId="75F1AD5E">
            <w:pPr>
              <w:pStyle w:val="6"/>
              <w:spacing w:before="30" w:line="231" w:lineRule="auto"/>
              <w:ind w:left="38"/>
            </w:pPr>
            <w:r>
              <w:rPr>
                <w:spacing w:val="5"/>
              </w:rPr>
              <w:t>《建设项</w:t>
            </w:r>
          </w:p>
          <w:p w14:paraId="5E682DE0">
            <w:pPr>
              <w:pStyle w:val="6"/>
              <w:spacing w:before="6" w:line="231" w:lineRule="auto"/>
              <w:ind w:left="70"/>
            </w:pPr>
            <w:r>
              <w:rPr>
                <w:spacing w:val="-4"/>
              </w:rPr>
              <w:t>目安全设</w:t>
            </w:r>
          </w:p>
          <w:p w14:paraId="79341E0A">
            <w:pPr>
              <w:pStyle w:val="6"/>
              <w:spacing w:before="7" w:line="232" w:lineRule="auto"/>
              <w:ind w:left="38"/>
            </w:pPr>
            <w:r>
              <w:rPr>
                <w:spacing w:val="5"/>
              </w:rPr>
              <w:t>施“三同</w:t>
            </w:r>
          </w:p>
          <w:p w14:paraId="53EA22F6">
            <w:pPr>
              <w:pStyle w:val="6"/>
              <w:spacing w:before="4" w:line="231" w:lineRule="auto"/>
              <w:ind w:left="51"/>
            </w:pPr>
            <w:r>
              <w:rPr>
                <w:spacing w:val="-5"/>
              </w:rPr>
              <w:t>时</w:t>
            </w:r>
            <w:r>
              <w:rPr>
                <w:spacing w:val="-56"/>
              </w:rPr>
              <w:t xml:space="preserve"> </w:t>
            </w:r>
            <w:r>
              <w:rPr>
                <w:spacing w:val="-5"/>
              </w:rPr>
              <w:t>”监督</w:t>
            </w:r>
          </w:p>
          <w:p w14:paraId="435F4E1D">
            <w:pPr>
              <w:pStyle w:val="6"/>
              <w:spacing w:before="6" w:line="231" w:lineRule="auto"/>
              <w:ind w:left="48"/>
            </w:pPr>
            <w:r>
              <w:rPr>
                <w:spacing w:val="2"/>
              </w:rPr>
              <w:t>管理办法</w:t>
            </w:r>
          </w:p>
          <w:p w14:paraId="336CD732">
            <w:pPr>
              <w:pStyle w:val="6"/>
              <w:spacing w:before="5" w:line="213" w:lineRule="auto"/>
              <w:ind w:left="42" w:right="82" w:firstLine="2"/>
            </w:pPr>
            <w:r>
              <w:rPr>
                <w:spacing w:val="3"/>
              </w:rPr>
              <w:t>》第二十</w:t>
            </w:r>
            <w:r>
              <w:rPr>
                <w:spacing w:val="-1"/>
              </w:rPr>
              <w:t>一条</w:t>
            </w:r>
          </w:p>
        </w:tc>
        <w:tc>
          <w:tcPr>
            <w:tcW w:w="674" w:type="dxa"/>
            <w:vAlign w:val="top"/>
          </w:tcPr>
          <w:p w14:paraId="204257A8">
            <w:pPr>
              <w:spacing w:line="259" w:lineRule="auto"/>
              <w:rPr>
                <w:rFonts w:ascii="Arial"/>
                <w:sz w:val="21"/>
              </w:rPr>
            </w:pPr>
          </w:p>
          <w:p w14:paraId="02DE29E1">
            <w:pPr>
              <w:spacing w:line="260" w:lineRule="auto"/>
              <w:rPr>
                <w:rFonts w:ascii="Arial"/>
                <w:sz w:val="21"/>
              </w:rPr>
            </w:pPr>
          </w:p>
          <w:p w14:paraId="7CDCCDC7">
            <w:pPr>
              <w:pStyle w:val="6"/>
              <w:spacing w:before="55"/>
              <w:ind w:left="44" w:right="103" w:hanging="3"/>
            </w:pPr>
            <w:r>
              <w:rPr>
                <w:spacing w:val="2"/>
              </w:rPr>
              <w:t>综合执</w:t>
            </w:r>
            <w:r>
              <w:rPr>
                <w:spacing w:val="1"/>
              </w:rPr>
              <w:t>法大队</w:t>
            </w:r>
          </w:p>
        </w:tc>
        <w:tc>
          <w:tcPr>
            <w:tcW w:w="775" w:type="dxa"/>
            <w:vAlign w:val="top"/>
          </w:tcPr>
          <w:p w14:paraId="223D0E89">
            <w:pPr>
              <w:pStyle w:val="6"/>
              <w:spacing w:before="140" w:line="229" w:lineRule="auto"/>
              <w:ind w:left="46"/>
            </w:pPr>
            <w:r>
              <w:rPr>
                <w:spacing w:val="3"/>
              </w:rPr>
              <w:t>单位法定</w:t>
            </w:r>
          </w:p>
          <w:p w14:paraId="63740E8F">
            <w:pPr>
              <w:pStyle w:val="6"/>
              <w:spacing w:before="7" w:line="231" w:lineRule="auto"/>
              <w:ind w:left="46"/>
            </w:pPr>
            <w:r>
              <w:rPr>
                <w:spacing w:val="1"/>
              </w:rPr>
              <w:t>代表人、</w:t>
            </w:r>
          </w:p>
          <w:p w14:paraId="75A259E2">
            <w:pPr>
              <w:pStyle w:val="6"/>
              <w:spacing w:before="6" w:line="231" w:lineRule="auto"/>
              <w:ind w:left="45"/>
            </w:pPr>
            <w:r>
              <w:rPr>
                <w:spacing w:val="3"/>
              </w:rPr>
              <w:t>分管领导</w:t>
            </w:r>
          </w:p>
          <w:p w14:paraId="13DF7106">
            <w:pPr>
              <w:pStyle w:val="6"/>
              <w:spacing w:before="7" w:line="231" w:lineRule="auto"/>
              <w:ind w:left="56"/>
            </w:pPr>
            <w:r>
              <w:rPr>
                <w:spacing w:val="1"/>
              </w:rPr>
              <w:t>、股室负</w:t>
            </w:r>
          </w:p>
          <w:p w14:paraId="151723DC">
            <w:pPr>
              <w:pStyle w:val="6"/>
              <w:spacing w:before="6" w:line="232" w:lineRule="auto"/>
              <w:ind w:left="44"/>
            </w:pPr>
            <w:r>
              <w:rPr>
                <w:spacing w:val="7"/>
              </w:rPr>
              <w:t>责人、具</w:t>
            </w:r>
          </w:p>
          <w:p w14:paraId="6A549DD3">
            <w:pPr>
              <w:pStyle w:val="6"/>
              <w:spacing w:before="4" w:line="230" w:lineRule="auto"/>
              <w:ind w:left="43"/>
            </w:pPr>
            <w:r>
              <w:rPr>
                <w:spacing w:val="4"/>
              </w:rPr>
              <w:t>体承办人</w:t>
            </w:r>
          </w:p>
        </w:tc>
        <w:tc>
          <w:tcPr>
            <w:tcW w:w="513" w:type="dxa"/>
            <w:vAlign w:val="top"/>
          </w:tcPr>
          <w:p w14:paraId="49311BE6">
            <w:pPr>
              <w:rPr>
                <w:rFonts w:ascii="Arial"/>
                <w:sz w:val="21"/>
              </w:rPr>
            </w:pPr>
          </w:p>
        </w:tc>
      </w:tr>
      <w:tr w14:paraId="5B72C3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5" w:hRule="atLeast"/>
        </w:trPr>
        <w:tc>
          <w:tcPr>
            <w:tcW w:w="422" w:type="dxa"/>
            <w:vAlign w:val="top"/>
          </w:tcPr>
          <w:p w14:paraId="16363975">
            <w:pPr>
              <w:spacing w:line="249" w:lineRule="auto"/>
              <w:rPr>
                <w:rFonts w:ascii="Arial"/>
                <w:sz w:val="21"/>
              </w:rPr>
            </w:pPr>
          </w:p>
          <w:p w14:paraId="3E1CED3A">
            <w:pPr>
              <w:spacing w:line="250" w:lineRule="auto"/>
              <w:rPr>
                <w:rFonts w:ascii="Arial"/>
                <w:sz w:val="21"/>
              </w:rPr>
            </w:pPr>
          </w:p>
          <w:p w14:paraId="3DEEF2F1">
            <w:pPr>
              <w:spacing w:line="250" w:lineRule="auto"/>
              <w:rPr>
                <w:rFonts w:ascii="Arial"/>
                <w:sz w:val="21"/>
              </w:rPr>
            </w:pPr>
          </w:p>
          <w:p w14:paraId="25EE1755">
            <w:pPr>
              <w:spacing w:line="250" w:lineRule="auto"/>
              <w:rPr>
                <w:rFonts w:ascii="Arial"/>
                <w:sz w:val="21"/>
              </w:rPr>
            </w:pPr>
          </w:p>
          <w:p w14:paraId="26E92D4C">
            <w:pPr>
              <w:spacing w:line="250" w:lineRule="auto"/>
              <w:rPr>
                <w:rFonts w:ascii="Arial"/>
                <w:sz w:val="21"/>
              </w:rPr>
            </w:pPr>
          </w:p>
          <w:p w14:paraId="488652F8">
            <w:pPr>
              <w:spacing w:line="250" w:lineRule="auto"/>
              <w:rPr>
                <w:rFonts w:ascii="Arial"/>
                <w:sz w:val="21"/>
              </w:rPr>
            </w:pPr>
          </w:p>
          <w:p w14:paraId="1306C725">
            <w:pPr>
              <w:spacing w:line="250" w:lineRule="auto"/>
              <w:rPr>
                <w:rFonts w:ascii="Arial"/>
                <w:sz w:val="21"/>
              </w:rPr>
            </w:pPr>
          </w:p>
          <w:p w14:paraId="479585E3">
            <w:pPr>
              <w:pStyle w:val="6"/>
              <w:spacing w:before="55" w:line="229" w:lineRule="exact"/>
              <w:ind w:left="95"/>
            </w:pPr>
            <w:r>
              <w:rPr>
                <w:spacing w:val="-3"/>
                <w:position w:val="1"/>
              </w:rPr>
              <w:t>162</w:t>
            </w:r>
          </w:p>
        </w:tc>
        <w:tc>
          <w:tcPr>
            <w:tcW w:w="573" w:type="dxa"/>
            <w:vAlign w:val="top"/>
          </w:tcPr>
          <w:p w14:paraId="11FC2133">
            <w:pPr>
              <w:spacing w:line="255" w:lineRule="auto"/>
              <w:rPr>
                <w:rFonts w:ascii="Arial"/>
                <w:sz w:val="21"/>
              </w:rPr>
            </w:pPr>
          </w:p>
          <w:p w14:paraId="3D2E5649">
            <w:pPr>
              <w:spacing w:line="255" w:lineRule="auto"/>
              <w:rPr>
                <w:rFonts w:ascii="Arial"/>
                <w:sz w:val="21"/>
              </w:rPr>
            </w:pPr>
          </w:p>
          <w:p w14:paraId="1E3CD12E">
            <w:pPr>
              <w:spacing w:line="255" w:lineRule="auto"/>
              <w:rPr>
                <w:rFonts w:ascii="Arial"/>
                <w:sz w:val="21"/>
              </w:rPr>
            </w:pPr>
          </w:p>
          <w:p w14:paraId="3D3AE0BC">
            <w:pPr>
              <w:spacing w:line="255" w:lineRule="auto"/>
              <w:rPr>
                <w:rFonts w:ascii="Arial"/>
                <w:sz w:val="21"/>
              </w:rPr>
            </w:pPr>
          </w:p>
          <w:p w14:paraId="6C5F280E">
            <w:pPr>
              <w:spacing w:line="255" w:lineRule="auto"/>
              <w:rPr>
                <w:rFonts w:ascii="Arial"/>
                <w:sz w:val="21"/>
              </w:rPr>
            </w:pPr>
          </w:p>
          <w:p w14:paraId="71F57543">
            <w:pPr>
              <w:spacing w:line="256" w:lineRule="auto"/>
              <w:rPr>
                <w:rFonts w:ascii="Arial"/>
                <w:sz w:val="21"/>
              </w:rPr>
            </w:pPr>
          </w:p>
          <w:p w14:paraId="57F6ED0F">
            <w:pPr>
              <w:pStyle w:val="6"/>
              <w:spacing w:before="55" w:line="239" w:lineRule="auto"/>
              <w:ind w:left="114" w:right="105"/>
              <w:jc w:val="both"/>
            </w:pPr>
            <w:r>
              <w:rPr>
                <w:spacing w:val="1"/>
              </w:rPr>
              <w:t>应急管理部门</w:t>
            </w:r>
          </w:p>
        </w:tc>
        <w:tc>
          <w:tcPr>
            <w:tcW w:w="530" w:type="dxa"/>
            <w:vAlign w:val="top"/>
          </w:tcPr>
          <w:p w14:paraId="1FB9094B">
            <w:pPr>
              <w:spacing w:line="249" w:lineRule="auto"/>
              <w:rPr>
                <w:rFonts w:ascii="Arial"/>
                <w:sz w:val="21"/>
              </w:rPr>
            </w:pPr>
          </w:p>
          <w:p w14:paraId="55FE3546">
            <w:pPr>
              <w:spacing w:line="250" w:lineRule="auto"/>
              <w:rPr>
                <w:rFonts w:ascii="Arial"/>
                <w:sz w:val="21"/>
              </w:rPr>
            </w:pPr>
          </w:p>
          <w:p w14:paraId="6B7322F1">
            <w:pPr>
              <w:spacing w:line="250" w:lineRule="auto"/>
              <w:rPr>
                <w:rFonts w:ascii="Arial"/>
                <w:sz w:val="21"/>
              </w:rPr>
            </w:pPr>
          </w:p>
          <w:p w14:paraId="6BFB1801">
            <w:pPr>
              <w:spacing w:line="250" w:lineRule="auto"/>
              <w:rPr>
                <w:rFonts w:ascii="Arial"/>
                <w:sz w:val="21"/>
              </w:rPr>
            </w:pPr>
          </w:p>
          <w:p w14:paraId="1D7C820B">
            <w:pPr>
              <w:spacing w:line="250" w:lineRule="auto"/>
              <w:rPr>
                <w:rFonts w:ascii="Arial"/>
                <w:sz w:val="21"/>
              </w:rPr>
            </w:pPr>
          </w:p>
          <w:p w14:paraId="04B4F272">
            <w:pPr>
              <w:spacing w:line="250" w:lineRule="auto"/>
              <w:rPr>
                <w:rFonts w:ascii="Arial"/>
                <w:sz w:val="21"/>
              </w:rPr>
            </w:pPr>
          </w:p>
          <w:p w14:paraId="31627A56">
            <w:pPr>
              <w:spacing w:line="250" w:lineRule="auto"/>
              <w:rPr>
                <w:rFonts w:ascii="Arial"/>
                <w:sz w:val="21"/>
              </w:rPr>
            </w:pPr>
          </w:p>
          <w:p w14:paraId="0280B922">
            <w:pPr>
              <w:pStyle w:val="6"/>
              <w:spacing w:before="55" w:line="229" w:lineRule="auto"/>
              <w:ind w:left="95"/>
            </w:pPr>
            <w:r>
              <w:t>其他</w:t>
            </w:r>
          </w:p>
        </w:tc>
        <w:tc>
          <w:tcPr>
            <w:tcW w:w="991" w:type="dxa"/>
            <w:vAlign w:val="top"/>
          </w:tcPr>
          <w:p w14:paraId="6D9B3CBC">
            <w:pPr>
              <w:spacing w:line="257" w:lineRule="auto"/>
              <w:rPr>
                <w:rFonts w:ascii="Arial"/>
                <w:sz w:val="21"/>
              </w:rPr>
            </w:pPr>
          </w:p>
          <w:p w14:paraId="40A5A870">
            <w:pPr>
              <w:spacing w:line="257" w:lineRule="auto"/>
              <w:rPr>
                <w:rFonts w:ascii="Arial"/>
                <w:sz w:val="21"/>
              </w:rPr>
            </w:pPr>
          </w:p>
          <w:p w14:paraId="31D1E3C2">
            <w:pPr>
              <w:spacing w:line="257" w:lineRule="auto"/>
              <w:rPr>
                <w:rFonts w:ascii="Arial"/>
                <w:sz w:val="21"/>
              </w:rPr>
            </w:pPr>
          </w:p>
          <w:p w14:paraId="2122230A">
            <w:pPr>
              <w:pStyle w:val="6"/>
              <w:spacing w:before="55" w:line="229" w:lineRule="auto"/>
              <w:ind w:left="58"/>
            </w:pPr>
            <w:r>
              <w:rPr>
                <w:spacing w:val="2"/>
              </w:rPr>
              <w:t>督促生产、</w:t>
            </w:r>
          </w:p>
          <w:p w14:paraId="035184A7">
            <w:pPr>
              <w:pStyle w:val="6"/>
              <w:spacing w:before="6" w:line="229" w:lineRule="auto"/>
              <w:ind w:left="53"/>
            </w:pPr>
            <w:r>
              <w:rPr>
                <w:spacing w:val="5"/>
              </w:rPr>
              <w:t>经营单位及</w:t>
            </w:r>
          </w:p>
          <w:p w14:paraId="29E29573">
            <w:pPr>
              <w:pStyle w:val="6"/>
              <w:spacing w:before="8" w:line="229" w:lineRule="auto"/>
              <w:ind w:left="66"/>
            </w:pPr>
            <w:r>
              <w:rPr>
                <w:spacing w:val="2"/>
              </w:rPr>
              <w:t>时报告本单</w:t>
            </w:r>
          </w:p>
          <w:p w14:paraId="3735577E">
            <w:pPr>
              <w:pStyle w:val="6"/>
              <w:spacing w:before="8" w:line="229" w:lineRule="auto"/>
              <w:ind w:left="54"/>
            </w:pPr>
            <w:r>
              <w:rPr>
                <w:spacing w:val="4"/>
              </w:rPr>
              <w:t>位上年度非</w:t>
            </w:r>
          </w:p>
          <w:p w14:paraId="6D39E78E">
            <w:pPr>
              <w:pStyle w:val="6"/>
              <w:spacing w:before="9" w:line="229" w:lineRule="auto"/>
              <w:ind w:left="56"/>
            </w:pPr>
            <w:r>
              <w:rPr>
                <w:spacing w:val="4"/>
              </w:rPr>
              <w:t>药品类易制</w:t>
            </w:r>
          </w:p>
          <w:p w14:paraId="59F2CA6B">
            <w:pPr>
              <w:pStyle w:val="6"/>
              <w:spacing w:before="7" w:line="230" w:lineRule="auto"/>
              <w:ind w:left="55"/>
            </w:pPr>
            <w:r>
              <w:rPr>
                <w:spacing w:val="4"/>
              </w:rPr>
              <w:t>毒化学品生</w:t>
            </w:r>
          </w:p>
          <w:p w14:paraId="1923EFF3">
            <w:pPr>
              <w:pStyle w:val="6"/>
              <w:spacing w:before="7" w:line="231" w:lineRule="auto"/>
              <w:ind w:left="54"/>
            </w:pPr>
            <w:r>
              <w:rPr>
                <w:spacing w:val="4"/>
              </w:rPr>
              <w:t>产经营的品</w:t>
            </w:r>
          </w:p>
          <w:p w14:paraId="68CFF8EF">
            <w:pPr>
              <w:pStyle w:val="6"/>
              <w:spacing w:before="5" w:line="229" w:lineRule="auto"/>
              <w:ind w:left="54"/>
            </w:pPr>
            <w:r>
              <w:rPr>
                <w:spacing w:val="5"/>
              </w:rPr>
              <w:t>种、数量和</w:t>
            </w:r>
          </w:p>
          <w:p w14:paraId="513B2352">
            <w:pPr>
              <w:pStyle w:val="6"/>
              <w:spacing w:before="10" w:line="231" w:lineRule="auto"/>
              <w:ind w:left="58"/>
            </w:pPr>
            <w:r>
              <w:rPr>
                <w:spacing w:val="4"/>
              </w:rPr>
              <w:t>主要流向等</w:t>
            </w:r>
          </w:p>
          <w:p w14:paraId="1DAA3640">
            <w:pPr>
              <w:pStyle w:val="6"/>
              <w:spacing w:before="6" w:line="230" w:lineRule="auto"/>
              <w:ind w:left="329"/>
            </w:pPr>
            <w:r>
              <w:rPr>
                <w:spacing w:val="-1"/>
              </w:rPr>
              <w:t>情况</w:t>
            </w:r>
          </w:p>
        </w:tc>
        <w:tc>
          <w:tcPr>
            <w:tcW w:w="619" w:type="dxa"/>
            <w:vAlign w:val="top"/>
          </w:tcPr>
          <w:p w14:paraId="35C1EE98">
            <w:pPr>
              <w:rPr>
                <w:rFonts w:ascii="Arial"/>
                <w:sz w:val="21"/>
              </w:rPr>
            </w:pPr>
          </w:p>
        </w:tc>
        <w:tc>
          <w:tcPr>
            <w:tcW w:w="6286" w:type="dxa"/>
            <w:vAlign w:val="top"/>
          </w:tcPr>
          <w:p w14:paraId="7455FE0A">
            <w:pPr>
              <w:pStyle w:val="6"/>
              <w:spacing w:before="285" w:line="236" w:lineRule="auto"/>
              <w:ind w:left="36" w:right="47" w:hanging="11"/>
            </w:pPr>
            <w:r>
              <w:rPr>
                <w:spacing w:val="8"/>
              </w:rPr>
              <w:t>【法规】《易制毒化学品管理条例》</w:t>
            </w:r>
            <w:r>
              <w:rPr>
                <w:spacing w:val="-46"/>
              </w:rPr>
              <w:t xml:space="preserve"> </w:t>
            </w:r>
            <w:r>
              <w:rPr>
                <w:spacing w:val="8"/>
              </w:rPr>
              <w:t>（2005年国务院</w:t>
            </w:r>
            <w:r>
              <w:rPr>
                <w:spacing w:val="7"/>
              </w:rPr>
              <w:t>令第445号）第十三条  生</w:t>
            </w:r>
            <w:r>
              <w:rPr>
                <w:spacing w:val="6"/>
              </w:rPr>
              <w:t>产第二类</w:t>
            </w:r>
            <w:r>
              <w:rPr>
                <w:spacing w:val="-34"/>
              </w:rPr>
              <w:t xml:space="preserve"> </w:t>
            </w:r>
            <w:r>
              <w:rPr>
                <w:spacing w:val="6"/>
              </w:rPr>
              <w:t>、第三类易制毒化学品的</w:t>
            </w:r>
            <w:r>
              <w:rPr>
                <w:spacing w:val="-36"/>
              </w:rPr>
              <w:t xml:space="preserve"> </w:t>
            </w:r>
            <w:r>
              <w:rPr>
                <w:spacing w:val="6"/>
              </w:rPr>
              <w:t>，应当自生产之日起30日内，将生产的品种</w:t>
            </w:r>
            <w:r>
              <w:t xml:space="preserve">  </w:t>
            </w:r>
            <w:r>
              <w:rPr>
                <w:spacing w:val="5"/>
              </w:rPr>
              <w:t>、数量等情况</w:t>
            </w:r>
            <w:r>
              <w:rPr>
                <w:spacing w:val="-45"/>
              </w:rPr>
              <w:t xml:space="preserve"> </w:t>
            </w:r>
            <w:r>
              <w:rPr>
                <w:spacing w:val="5"/>
              </w:rPr>
              <w:t>，</w:t>
            </w:r>
            <w:r>
              <w:rPr>
                <w:spacing w:val="-43"/>
              </w:rPr>
              <w:t xml:space="preserve"> </w:t>
            </w:r>
            <w:r>
              <w:rPr>
                <w:spacing w:val="5"/>
              </w:rPr>
              <w:t>向所在地的设区的市级人民政府安全生产监督管理部门备案</w:t>
            </w:r>
            <w:r>
              <w:rPr>
                <w:spacing w:val="-21"/>
              </w:rPr>
              <w:t xml:space="preserve"> </w:t>
            </w:r>
            <w:r>
              <w:rPr>
                <w:spacing w:val="5"/>
              </w:rPr>
              <w:t>。</w:t>
            </w:r>
          </w:p>
          <w:p w14:paraId="61F58F3C">
            <w:pPr>
              <w:pStyle w:val="6"/>
              <w:spacing w:before="2" w:line="238" w:lineRule="auto"/>
              <w:ind w:left="34" w:right="145" w:firstLine="360"/>
            </w:pPr>
            <w:r>
              <w:rPr>
                <w:spacing w:val="7"/>
              </w:rPr>
              <w:t>经营第二类易制毒化学品的</w:t>
            </w:r>
            <w:r>
              <w:rPr>
                <w:spacing w:val="-22"/>
              </w:rPr>
              <w:t xml:space="preserve"> </w:t>
            </w:r>
            <w:r>
              <w:rPr>
                <w:spacing w:val="7"/>
              </w:rPr>
              <w:t>，应当自经营之日起30日内，将经营的品种、</w:t>
            </w:r>
            <w:r>
              <w:rPr>
                <w:spacing w:val="5"/>
              </w:rPr>
              <w:t>数量、主要流向等情况</w:t>
            </w:r>
            <w:r>
              <w:rPr>
                <w:spacing w:val="-26"/>
              </w:rPr>
              <w:t xml:space="preserve"> </w:t>
            </w:r>
            <w:r>
              <w:rPr>
                <w:spacing w:val="5"/>
              </w:rPr>
              <w:t>，</w:t>
            </w:r>
            <w:r>
              <w:rPr>
                <w:spacing w:val="-43"/>
              </w:rPr>
              <w:t xml:space="preserve"> </w:t>
            </w:r>
            <w:r>
              <w:rPr>
                <w:spacing w:val="5"/>
              </w:rPr>
              <w:t>向所在地的设区的市级人民政府安全生产监督管理部</w:t>
            </w:r>
            <w:r>
              <w:rPr>
                <w:spacing w:val="7"/>
              </w:rPr>
              <w:t>门备案；经营第三类易制毒化学品的</w:t>
            </w:r>
            <w:r>
              <w:rPr>
                <w:spacing w:val="-15"/>
              </w:rPr>
              <w:t xml:space="preserve"> </w:t>
            </w:r>
            <w:r>
              <w:rPr>
                <w:spacing w:val="7"/>
              </w:rPr>
              <w:t>，应当自经营之日起30日内，将经营的品</w:t>
            </w:r>
            <w:r>
              <w:rPr>
                <w:spacing w:val="6"/>
              </w:rPr>
              <w:t>种、数量、主要流向等情况</w:t>
            </w:r>
            <w:r>
              <w:rPr>
                <w:spacing w:val="-43"/>
              </w:rPr>
              <w:t xml:space="preserve"> </w:t>
            </w:r>
            <w:r>
              <w:rPr>
                <w:spacing w:val="6"/>
              </w:rPr>
              <w:t>，</w:t>
            </w:r>
            <w:r>
              <w:rPr>
                <w:spacing w:val="-43"/>
              </w:rPr>
              <w:t xml:space="preserve"> </w:t>
            </w:r>
            <w:r>
              <w:rPr>
                <w:spacing w:val="6"/>
              </w:rPr>
              <w:t>向所在地的县级人民</w:t>
            </w:r>
            <w:r>
              <w:rPr>
                <w:spacing w:val="5"/>
              </w:rPr>
              <w:t>政府安全生产监督管理部门</w:t>
            </w:r>
            <w:r>
              <w:rPr>
                <w:spacing w:val="1"/>
              </w:rPr>
              <w:t>备案。</w:t>
            </w:r>
          </w:p>
          <w:p w14:paraId="65A3E583">
            <w:pPr>
              <w:pStyle w:val="6"/>
              <w:spacing w:line="228" w:lineRule="auto"/>
              <w:ind w:left="397"/>
            </w:pPr>
            <w:r>
              <w:rPr>
                <w:spacing w:val="6"/>
              </w:rPr>
              <w:t>前两款规定的行政主管部门应当于收到备案材料的当日发给备案证明 。</w:t>
            </w:r>
          </w:p>
          <w:p w14:paraId="53A13783">
            <w:pPr>
              <w:pStyle w:val="6"/>
              <w:spacing w:before="227" w:line="237" w:lineRule="auto"/>
              <w:ind w:left="44" w:right="147" w:hanging="19"/>
            </w:pPr>
            <w:r>
              <w:rPr>
                <w:spacing w:val="7"/>
              </w:rPr>
              <w:t>【规章】《非药品类易制毒化学品生产</w:t>
            </w:r>
            <w:r>
              <w:rPr>
                <w:spacing w:val="-31"/>
              </w:rPr>
              <w:t xml:space="preserve"> </w:t>
            </w:r>
            <w:r>
              <w:rPr>
                <w:spacing w:val="7"/>
              </w:rPr>
              <w:t>、经营许可</w:t>
            </w:r>
            <w:r>
              <w:rPr>
                <w:spacing w:val="6"/>
              </w:rPr>
              <w:t>办法》</w:t>
            </w:r>
            <w:r>
              <w:rPr>
                <w:spacing w:val="-56"/>
              </w:rPr>
              <w:t xml:space="preserve"> </w:t>
            </w:r>
            <w:r>
              <w:rPr>
                <w:spacing w:val="6"/>
              </w:rPr>
              <w:t>（2006年国家安全监</w:t>
            </w:r>
            <w:r>
              <w:rPr>
                <w:spacing w:val="4"/>
              </w:rPr>
              <w:t>管总局令第5号）</w:t>
            </w:r>
          </w:p>
          <w:p w14:paraId="5FE924AA">
            <w:pPr>
              <w:pStyle w:val="6"/>
              <w:spacing w:before="3" w:line="237" w:lineRule="auto"/>
              <w:ind w:left="36" w:right="71" w:firstLine="6"/>
            </w:pPr>
            <w:r>
              <w:rPr>
                <w:spacing w:val="7"/>
              </w:rPr>
              <w:t>第二十六条  生产、经营单位应当于每年3月31日前，</w:t>
            </w:r>
            <w:r>
              <w:rPr>
                <w:spacing w:val="-42"/>
              </w:rPr>
              <w:t xml:space="preserve"> </w:t>
            </w:r>
            <w:r>
              <w:rPr>
                <w:spacing w:val="7"/>
              </w:rPr>
              <w:t>向许可或者</w:t>
            </w:r>
            <w:r>
              <w:rPr>
                <w:spacing w:val="6"/>
              </w:rPr>
              <w:t>备案的安全生</w:t>
            </w:r>
            <w:r>
              <w:rPr>
                <w:spacing w:val="7"/>
              </w:rPr>
              <w:t>产监督管理部门报告本单位上年度非药品类易制毒化学品生产</w:t>
            </w:r>
            <w:r>
              <w:rPr>
                <w:spacing w:val="6"/>
              </w:rPr>
              <w:t>经营的品种 、数</w:t>
            </w:r>
            <w:r>
              <w:rPr>
                <w:spacing w:val="7"/>
              </w:rPr>
              <w:t>量和主要流向等情况。</w:t>
            </w:r>
          </w:p>
        </w:tc>
        <w:tc>
          <w:tcPr>
            <w:tcW w:w="3744" w:type="dxa"/>
            <w:vAlign w:val="top"/>
          </w:tcPr>
          <w:p w14:paraId="3B3B0713">
            <w:pPr>
              <w:spacing w:line="262" w:lineRule="auto"/>
              <w:rPr>
                <w:rFonts w:ascii="Arial"/>
                <w:sz w:val="21"/>
              </w:rPr>
            </w:pPr>
          </w:p>
          <w:p w14:paraId="71AB5860">
            <w:pPr>
              <w:spacing w:line="262" w:lineRule="auto"/>
              <w:rPr>
                <w:rFonts w:ascii="Arial"/>
                <w:sz w:val="21"/>
              </w:rPr>
            </w:pPr>
          </w:p>
          <w:p w14:paraId="33A69C1B">
            <w:pPr>
              <w:spacing w:line="263" w:lineRule="auto"/>
              <w:rPr>
                <w:rFonts w:ascii="Arial"/>
                <w:sz w:val="21"/>
              </w:rPr>
            </w:pPr>
          </w:p>
          <w:p w14:paraId="610F61B3">
            <w:pPr>
              <w:spacing w:line="263" w:lineRule="auto"/>
              <w:rPr>
                <w:rFonts w:ascii="Arial"/>
                <w:sz w:val="21"/>
              </w:rPr>
            </w:pPr>
          </w:p>
          <w:p w14:paraId="0C3F8F37">
            <w:pPr>
              <w:spacing w:line="263" w:lineRule="auto"/>
              <w:rPr>
                <w:rFonts w:ascii="Arial"/>
                <w:sz w:val="21"/>
              </w:rPr>
            </w:pPr>
          </w:p>
          <w:p w14:paraId="71D448D6">
            <w:pPr>
              <w:pStyle w:val="6"/>
              <w:spacing w:before="56" w:line="238" w:lineRule="auto"/>
              <w:ind w:left="37" w:right="114" w:firstLine="6"/>
              <w:jc w:val="both"/>
            </w:pPr>
            <w:r>
              <w:rPr>
                <w:spacing w:val="5"/>
              </w:rPr>
              <w:t>1.检查责任：</w:t>
            </w:r>
            <w:r>
              <w:rPr>
                <w:spacing w:val="-45"/>
              </w:rPr>
              <w:t xml:space="preserve"> </w:t>
            </w:r>
            <w:r>
              <w:rPr>
                <w:spacing w:val="5"/>
              </w:rPr>
              <w:t>定期根据法律法规对相关工作开</w:t>
            </w:r>
            <w:r>
              <w:rPr>
                <w:spacing w:val="7"/>
              </w:rPr>
              <w:t>展检查。2.处置责任：根据有关规定作出相应</w:t>
            </w:r>
            <w:r>
              <w:rPr>
                <w:spacing w:val="4"/>
              </w:rPr>
              <w:t>处置措施</w:t>
            </w:r>
            <w:r>
              <w:rPr>
                <w:spacing w:val="-39"/>
              </w:rPr>
              <w:t xml:space="preserve"> </w:t>
            </w:r>
            <w:r>
              <w:rPr>
                <w:spacing w:val="4"/>
              </w:rPr>
              <w:t>。3.事后管理责任：</w:t>
            </w:r>
            <w:r>
              <w:rPr>
                <w:spacing w:val="-46"/>
              </w:rPr>
              <w:t xml:space="preserve"> </w:t>
            </w:r>
            <w:r>
              <w:rPr>
                <w:spacing w:val="4"/>
              </w:rPr>
              <w:t>对检查情况进行</w:t>
            </w:r>
            <w:r>
              <w:rPr>
                <w:spacing w:val="5"/>
              </w:rPr>
              <w:t>汇总、分类、归档备查</w:t>
            </w:r>
            <w:r>
              <w:rPr>
                <w:spacing w:val="-47"/>
              </w:rPr>
              <w:t xml:space="preserve"> </w:t>
            </w:r>
            <w:r>
              <w:rPr>
                <w:spacing w:val="5"/>
              </w:rPr>
              <w:t>，并跟踪监测</w:t>
            </w:r>
            <w:r>
              <w:rPr>
                <w:spacing w:val="-47"/>
              </w:rPr>
              <w:t xml:space="preserve"> </w:t>
            </w:r>
            <w:r>
              <w:rPr>
                <w:spacing w:val="5"/>
              </w:rPr>
              <w:t>。4.其他</w:t>
            </w:r>
            <w:r>
              <w:rPr>
                <w:spacing w:val="6"/>
              </w:rPr>
              <w:t>法律法规规章文件规定应履行的责任</w:t>
            </w:r>
            <w:r>
              <w:rPr>
                <w:spacing w:val="-40"/>
              </w:rPr>
              <w:t xml:space="preserve"> </w:t>
            </w:r>
            <w:r>
              <w:rPr>
                <w:spacing w:val="6"/>
              </w:rPr>
              <w:t>。</w:t>
            </w:r>
          </w:p>
        </w:tc>
        <w:tc>
          <w:tcPr>
            <w:tcW w:w="832" w:type="dxa"/>
            <w:vAlign w:val="top"/>
          </w:tcPr>
          <w:p w14:paraId="7D2B6D35">
            <w:pPr>
              <w:spacing w:line="284" w:lineRule="auto"/>
              <w:rPr>
                <w:rFonts w:ascii="Arial"/>
                <w:sz w:val="21"/>
              </w:rPr>
            </w:pPr>
          </w:p>
          <w:p w14:paraId="0A4BC87F">
            <w:pPr>
              <w:spacing w:line="284" w:lineRule="auto"/>
              <w:rPr>
                <w:rFonts w:ascii="Arial"/>
                <w:sz w:val="21"/>
              </w:rPr>
            </w:pPr>
          </w:p>
          <w:p w14:paraId="4FB12388">
            <w:pPr>
              <w:spacing w:line="285" w:lineRule="auto"/>
              <w:rPr>
                <w:rFonts w:ascii="Arial"/>
                <w:sz w:val="21"/>
              </w:rPr>
            </w:pPr>
          </w:p>
          <w:p w14:paraId="3DEE50E7">
            <w:pPr>
              <w:spacing w:line="285" w:lineRule="auto"/>
              <w:rPr>
                <w:rFonts w:ascii="Arial"/>
                <w:sz w:val="21"/>
              </w:rPr>
            </w:pPr>
          </w:p>
          <w:p w14:paraId="75154A82">
            <w:pPr>
              <w:spacing w:line="285" w:lineRule="auto"/>
              <w:rPr>
                <w:rFonts w:ascii="Arial"/>
                <w:sz w:val="21"/>
              </w:rPr>
            </w:pPr>
          </w:p>
          <w:p w14:paraId="4FB7991D">
            <w:pPr>
              <w:pStyle w:val="6"/>
              <w:spacing w:before="55" w:line="238" w:lineRule="auto"/>
              <w:ind w:left="39" w:right="82" w:hanging="1"/>
              <w:jc w:val="both"/>
            </w:pPr>
            <w:r>
              <w:rPr>
                <w:spacing w:val="5"/>
              </w:rPr>
              <w:t>《易制毒</w:t>
            </w:r>
            <w:r>
              <w:rPr>
                <w:spacing w:val="4"/>
              </w:rPr>
              <w:t>化学品管</w:t>
            </w:r>
            <w:r>
              <w:rPr>
                <w:spacing w:val="3"/>
              </w:rPr>
              <w:t>理条例》</w:t>
            </w:r>
            <w:r>
              <w:rPr>
                <w:spacing w:val="4"/>
              </w:rPr>
              <w:t>第十三条</w:t>
            </w:r>
          </w:p>
        </w:tc>
        <w:tc>
          <w:tcPr>
            <w:tcW w:w="674" w:type="dxa"/>
            <w:vAlign w:val="top"/>
          </w:tcPr>
          <w:p w14:paraId="6A474717">
            <w:pPr>
              <w:spacing w:line="273" w:lineRule="auto"/>
              <w:rPr>
                <w:rFonts w:ascii="Arial"/>
                <w:sz w:val="21"/>
              </w:rPr>
            </w:pPr>
          </w:p>
          <w:p w14:paraId="00E8085B">
            <w:pPr>
              <w:spacing w:line="273" w:lineRule="auto"/>
              <w:rPr>
                <w:rFonts w:ascii="Arial"/>
                <w:sz w:val="21"/>
              </w:rPr>
            </w:pPr>
          </w:p>
          <w:p w14:paraId="3387580C">
            <w:pPr>
              <w:spacing w:line="273" w:lineRule="auto"/>
              <w:rPr>
                <w:rFonts w:ascii="Arial"/>
                <w:sz w:val="21"/>
              </w:rPr>
            </w:pPr>
          </w:p>
          <w:p w14:paraId="29FC58FA">
            <w:pPr>
              <w:spacing w:line="274" w:lineRule="auto"/>
              <w:rPr>
                <w:rFonts w:ascii="Arial"/>
                <w:sz w:val="21"/>
              </w:rPr>
            </w:pPr>
          </w:p>
          <w:p w14:paraId="21434D48">
            <w:pPr>
              <w:spacing w:line="274" w:lineRule="auto"/>
              <w:rPr>
                <w:rFonts w:ascii="Arial"/>
                <w:sz w:val="21"/>
              </w:rPr>
            </w:pPr>
          </w:p>
          <w:p w14:paraId="449CBF94">
            <w:pPr>
              <w:spacing w:line="274" w:lineRule="auto"/>
              <w:rPr>
                <w:rFonts w:ascii="Arial"/>
                <w:sz w:val="21"/>
              </w:rPr>
            </w:pPr>
          </w:p>
          <w:p w14:paraId="751CAAE1">
            <w:pPr>
              <w:pStyle w:val="6"/>
              <w:spacing w:before="55" w:line="238" w:lineRule="auto"/>
              <w:ind w:left="44" w:right="103" w:hanging="3"/>
            </w:pPr>
            <w:r>
              <w:rPr>
                <w:spacing w:val="2"/>
              </w:rPr>
              <w:t>综合执</w:t>
            </w:r>
            <w:r>
              <w:rPr>
                <w:spacing w:val="1"/>
              </w:rPr>
              <w:t>法大队</w:t>
            </w:r>
          </w:p>
        </w:tc>
        <w:tc>
          <w:tcPr>
            <w:tcW w:w="775" w:type="dxa"/>
            <w:vAlign w:val="top"/>
          </w:tcPr>
          <w:p w14:paraId="503D7FB0">
            <w:pPr>
              <w:rPr>
                <w:rFonts w:ascii="Arial"/>
                <w:sz w:val="21"/>
              </w:rPr>
            </w:pPr>
          </w:p>
          <w:p w14:paraId="354B2C00">
            <w:pPr>
              <w:spacing w:line="241" w:lineRule="auto"/>
              <w:rPr>
                <w:rFonts w:ascii="Arial"/>
                <w:sz w:val="21"/>
              </w:rPr>
            </w:pPr>
          </w:p>
          <w:p w14:paraId="419864CC">
            <w:pPr>
              <w:spacing w:line="241" w:lineRule="auto"/>
              <w:rPr>
                <w:rFonts w:ascii="Arial"/>
                <w:sz w:val="21"/>
              </w:rPr>
            </w:pPr>
          </w:p>
          <w:p w14:paraId="186D4A97">
            <w:pPr>
              <w:spacing w:line="241" w:lineRule="auto"/>
              <w:rPr>
                <w:rFonts w:ascii="Arial"/>
                <w:sz w:val="21"/>
              </w:rPr>
            </w:pPr>
          </w:p>
          <w:p w14:paraId="74609B03">
            <w:pPr>
              <w:spacing w:line="241" w:lineRule="auto"/>
              <w:rPr>
                <w:rFonts w:ascii="Arial"/>
                <w:sz w:val="21"/>
              </w:rPr>
            </w:pPr>
          </w:p>
          <w:p w14:paraId="172A9588">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6CA2807C">
            <w:pPr>
              <w:rPr>
                <w:rFonts w:ascii="Arial"/>
                <w:sz w:val="21"/>
              </w:rPr>
            </w:pPr>
          </w:p>
        </w:tc>
      </w:tr>
    </w:tbl>
    <w:p w14:paraId="357B15B1">
      <w:pPr>
        <w:rPr>
          <w:rFonts w:ascii="Arial"/>
          <w:sz w:val="21"/>
        </w:rPr>
      </w:pPr>
    </w:p>
    <w:p w14:paraId="5B5E2042">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57B1A0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0" w:hRule="atLeast"/>
        </w:trPr>
        <w:tc>
          <w:tcPr>
            <w:tcW w:w="422" w:type="dxa"/>
            <w:vAlign w:val="top"/>
          </w:tcPr>
          <w:p w14:paraId="227DF3D0">
            <w:pPr>
              <w:spacing w:line="257" w:lineRule="auto"/>
              <w:rPr>
                <w:rFonts w:ascii="Arial"/>
                <w:sz w:val="21"/>
              </w:rPr>
            </w:pPr>
          </w:p>
          <w:p w14:paraId="53F5381E">
            <w:pPr>
              <w:spacing w:line="257" w:lineRule="auto"/>
              <w:rPr>
                <w:rFonts w:ascii="Arial"/>
                <w:sz w:val="21"/>
              </w:rPr>
            </w:pPr>
          </w:p>
          <w:p w14:paraId="6D24F304">
            <w:pPr>
              <w:spacing w:line="257" w:lineRule="auto"/>
              <w:rPr>
                <w:rFonts w:ascii="Arial"/>
                <w:sz w:val="21"/>
              </w:rPr>
            </w:pPr>
          </w:p>
          <w:p w14:paraId="7DA7B897">
            <w:pPr>
              <w:spacing w:line="257" w:lineRule="auto"/>
              <w:rPr>
                <w:rFonts w:ascii="Arial"/>
                <w:sz w:val="21"/>
              </w:rPr>
            </w:pPr>
          </w:p>
          <w:p w14:paraId="502A64D8">
            <w:pPr>
              <w:spacing w:line="257" w:lineRule="auto"/>
              <w:rPr>
                <w:rFonts w:ascii="Arial"/>
                <w:sz w:val="21"/>
              </w:rPr>
            </w:pPr>
          </w:p>
          <w:p w14:paraId="430EACAA">
            <w:pPr>
              <w:pStyle w:val="6"/>
              <w:spacing w:before="55" w:line="229" w:lineRule="exact"/>
              <w:ind w:left="95"/>
            </w:pPr>
            <w:r>
              <w:rPr>
                <w:spacing w:val="-3"/>
                <w:position w:val="1"/>
              </w:rPr>
              <w:t>163</w:t>
            </w:r>
          </w:p>
        </w:tc>
        <w:tc>
          <w:tcPr>
            <w:tcW w:w="573" w:type="dxa"/>
            <w:vAlign w:val="top"/>
          </w:tcPr>
          <w:p w14:paraId="2E1C8651">
            <w:pPr>
              <w:spacing w:line="267" w:lineRule="auto"/>
              <w:rPr>
                <w:rFonts w:ascii="Arial"/>
                <w:sz w:val="21"/>
              </w:rPr>
            </w:pPr>
          </w:p>
          <w:p w14:paraId="1D89F12C">
            <w:pPr>
              <w:spacing w:line="267" w:lineRule="auto"/>
              <w:rPr>
                <w:rFonts w:ascii="Arial"/>
                <w:sz w:val="21"/>
              </w:rPr>
            </w:pPr>
          </w:p>
          <w:p w14:paraId="58EEA94E">
            <w:pPr>
              <w:spacing w:line="267" w:lineRule="auto"/>
              <w:rPr>
                <w:rFonts w:ascii="Arial"/>
                <w:sz w:val="21"/>
              </w:rPr>
            </w:pPr>
          </w:p>
          <w:p w14:paraId="35B31BA6">
            <w:pPr>
              <w:spacing w:line="268" w:lineRule="auto"/>
              <w:rPr>
                <w:rFonts w:ascii="Arial"/>
                <w:sz w:val="21"/>
              </w:rPr>
            </w:pPr>
          </w:p>
          <w:p w14:paraId="0C46DC1F">
            <w:pPr>
              <w:pStyle w:val="6"/>
              <w:spacing w:before="55" w:line="238" w:lineRule="auto"/>
              <w:ind w:left="114" w:right="105"/>
              <w:jc w:val="both"/>
            </w:pPr>
            <w:r>
              <w:rPr>
                <w:spacing w:val="1"/>
              </w:rPr>
              <w:t>应急管理部门</w:t>
            </w:r>
          </w:p>
        </w:tc>
        <w:tc>
          <w:tcPr>
            <w:tcW w:w="530" w:type="dxa"/>
            <w:vAlign w:val="top"/>
          </w:tcPr>
          <w:p w14:paraId="52766045">
            <w:pPr>
              <w:spacing w:line="294" w:lineRule="auto"/>
              <w:rPr>
                <w:rFonts w:ascii="Arial"/>
                <w:sz w:val="21"/>
              </w:rPr>
            </w:pPr>
          </w:p>
          <w:p w14:paraId="07B64B24">
            <w:pPr>
              <w:spacing w:line="294" w:lineRule="auto"/>
              <w:rPr>
                <w:rFonts w:ascii="Arial"/>
                <w:sz w:val="21"/>
              </w:rPr>
            </w:pPr>
          </w:p>
          <w:p w14:paraId="3A26A508">
            <w:pPr>
              <w:spacing w:line="295" w:lineRule="auto"/>
              <w:rPr>
                <w:rFonts w:ascii="Arial"/>
                <w:sz w:val="21"/>
              </w:rPr>
            </w:pPr>
          </w:p>
          <w:p w14:paraId="3E9ADE6C">
            <w:pPr>
              <w:spacing w:line="295" w:lineRule="auto"/>
              <w:rPr>
                <w:rFonts w:ascii="Arial"/>
                <w:sz w:val="21"/>
              </w:rPr>
            </w:pPr>
          </w:p>
          <w:p w14:paraId="1293574A">
            <w:pPr>
              <w:pStyle w:val="6"/>
              <w:spacing w:before="56" w:line="238" w:lineRule="auto"/>
              <w:ind w:left="184" w:right="83" w:hanging="89"/>
            </w:pPr>
            <w:r>
              <w:t>其他类</w:t>
            </w:r>
          </w:p>
        </w:tc>
        <w:tc>
          <w:tcPr>
            <w:tcW w:w="991" w:type="dxa"/>
            <w:vAlign w:val="top"/>
          </w:tcPr>
          <w:p w14:paraId="3F1D631F">
            <w:pPr>
              <w:rPr>
                <w:rFonts w:ascii="Arial"/>
                <w:sz w:val="21"/>
              </w:rPr>
            </w:pPr>
          </w:p>
          <w:p w14:paraId="6A3CD26C">
            <w:pPr>
              <w:rPr>
                <w:rFonts w:ascii="Arial"/>
                <w:sz w:val="21"/>
              </w:rPr>
            </w:pPr>
          </w:p>
          <w:p w14:paraId="6BB5373D">
            <w:pPr>
              <w:rPr>
                <w:rFonts w:ascii="Arial"/>
                <w:sz w:val="21"/>
              </w:rPr>
            </w:pPr>
          </w:p>
          <w:p w14:paraId="1D7D2971">
            <w:pPr>
              <w:spacing w:line="241" w:lineRule="auto"/>
              <w:rPr>
                <w:rFonts w:ascii="Arial"/>
                <w:sz w:val="21"/>
              </w:rPr>
            </w:pPr>
          </w:p>
          <w:p w14:paraId="64451F38">
            <w:pPr>
              <w:pStyle w:val="6"/>
              <w:spacing w:before="55" w:line="231" w:lineRule="auto"/>
              <w:ind w:left="54"/>
            </w:pPr>
            <w:r>
              <w:rPr>
                <w:spacing w:val="3"/>
              </w:rPr>
              <w:t>对危险源、</w:t>
            </w:r>
          </w:p>
          <w:p w14:paraId="59D75D07">
            <w:pPr>
              <w:pStyle w:val="6"/>
              <w:spacing w:before="5" w:line="231" w:lineRule="auto"/>
              <w:ind w:left="57"/>
            </w:pPr>
            <w:r>
              <w:rPr>
                <w:spacing w:val="4"/>
              </w:rPr>
              <w:t>危险区域登</w:t>
            </w:r>
          </w:p>
          <w:p w14:paraId="437045C8">
            <w:pPr>
              <w:pStyle w:val="6"/>
              <w:spacing w:before="5" w:line="230" w:lineRule="auto"/>
              <w:ind w:left="51"/>
            </w:pPr>
            <w:r>
              <w:rPr>
                <w:spacing w:val="5"/>
              </w:rPr>
              <w:t>记和风险评</w:t>
            </w:r>
          </w:p>
          <w:p w14:paraId="7BCEB5F9">
            <w:pPr>
              <w:pStyle w:val="6"/>
              <w:spacing w:before="6" w:line="228" w:lineRule="auto"/>
              <w:ind w:left="416"/>
            </w:pPr>
            <w:r>
              <w:t>估</w:t>
            </w:r>
          </w:p>
        </w:tc>
        <w:tc>
          <w:tcPr>
            <w:tcW w:w="619" w:type="dxa"/>
            <w:vAlign w:val="top"/>
          </w:tcPr>
          <w:p w14:paraId="081A68D4">
            <w:pPr>
              <w:rPr>
                <w:rFonts w:ascii="Arial"/>
                <w:sz w:val="21"/>
              </w:rPr>
            </w:pPr>
          </w:p>
        </w:tc>
        <w:tc>
          <w:tcPr>
            <w:tcW w:w="6286" w:type="dxa"/>
            <w:vAlign w:val="top"/>
          </w:tcPr>
          <w:p w14:paraId="7BF56F11">
            <w:pPr>
              <w:pStyle w:val="6"/>
              <w:spacing w:before="254" w:line="229" w:lineRule="auto"/>
              <w:ind w:left="25"/>
            </w:pPr>
            <w:r>
              <w:rPr>
                <w:spacing w:val="7"/>
              </w:rPr>
              <w:t>【法律】《</w:t>
            </w:r>
            <w:r>
              <w:rPr>
                <w:rFonts w:hint="eastAsia"/>
                <w:spacing w:val="7"/>
                <w:lang w:eastAsia="zh-CN"/>
              </w:rPr>
              <w:t>中华人民共和国突发事件应对法</w:t>
            </w:r>
            <w:r>
              <w:rPr>
                <w:spacing w:val="7"/>
              </w:rPr>
              <w:t>》（2007年8</w:t>
            </w:r>
            <w:r>
              <w:rPr>
                <w:spacing w:val="6"/>
              </w:rPr>
              <w:t>月30日通过）</w:t>
            </w:r>
          </w:p>
          <w:p w14:paraId="6C60A1C3">
            <w:pPr>
              <w:pStyle w:val="6"/>
              <w:spacing w:before="8" w:line="237" w:lineRule="auto"/>
              <w:ind w:left="36" w:right="138" w:firstLine="6"/>
            </w:pPr>
            <w:r>
              <w:rPr>
                <w:spacing w:val="6"/>
              </w:rPr>
              <w:t>第二十条第一款  县级人民政府应当对本行政区域内容易引发自然灾害 、事故</w:t>
            </w:r>
            <w:r>
              <w:rPr>
                <w:spacing w:val="5"/>
              </w:rPr>
              <w:t>灾难和公共卫生事件的危险源</w:t>
            </w:r>
            <w:r>
              <w:rPr>
                <w:spacing w:val="-17"/>
              </w:rPr>
              <w:t xml:space="preserve"> </w:t>
            </w:r>
            <w:r>
              <w:rPr>
                <w:spacing w:val="5"/>
              </w:rPr>
              <w:t>、危险区域进行调查</w:t>
            </w:r>
            <w:r>
              <w:rPr>
                <w:spacing w:val="-40"/>
              </w:rPr>
              <w:t xml:space="preserve"> </w:t>
            </w:r>
            <w:r>
              <w:rPr>
                <w:spacing w:val="5"/>
              </w:rPr>
              <w:t>、登记、风险评估</w:t>
            </w:r>
            <w:r>
              <w:rPr>
                <w:spacing w:val="-51"/>
              </w:rPr>
              <w:t xml:space="preserve"> </w:t>
            </w:r>
            <w:r>
              <w:rPr>
                <w:spacing w:val="5"/>
              </w:rPr>
              <w:t>，定期进</w:t>
            </w:r>
            <w:r>
              <w:rPr>
                <w:spacing w:val="7"/>
              </w:rPr>
              <w:t>行检查、监控，并责令有关单位采取安全防范措施</w:t>
            </w:r>
            <w:r>
              <w:rPr>
                <w:spacing w:val="-40"/>
              </w:rPr>
              <w:t xml:space="preserve"> </w:t>
            </w:r>
            <w:r>
              <w:rPr>
                <w:spacing w:val="7"/>
              </w:rPr>
              <w:t>。</w:t>
            </w:r>
          </w:p>
          <w:p w14:paraId="5DFBDE07">
            <w:pPr>
              <w:pStyle w:val="6"/>
              <w:spacing w:before="1" w:line="238" w:lineRule="auto"/>
              <w:ind w:left="34" w:right="80" w:hanging="9"/>
            </w:pPr>
            <w:r>
              <w:rPr>
                <w:spacing w:val="7"/>
              </w:rPr>
              <w:t>【规章】《安全生产监管监察职责和行政执法责任追究的暂</w:t>
            </w:r>
            <w:r>
              <w:rPr>
                <w:spacing w:val="6"/>
              </w:rPr>
              <w:t>行规定 》（2004年国家安全生产监督管理总局令第</w:t>
            </w:r>
            <w:r>
              <w:rPr>
                <w:spacing w:val="-42"/>
              </w:rPr>
              <w:t xml:space="preserve"> </w:t>
            </w:r>
            <w:r>
              <w:rPr>
                <w:spacing w:val="6"/>
              </w:rPr>
              <w:t>24号）</w:t>
            </w:r>
            <w:r>
              <w:rPr>
                <w:spacing w:val="-47"/>
              </w:rPr>
              <w:t xml:space="preserve"> </w:t>
            </w:r>
            <w:r>
              <w:rPr>
                <w:spacing w:val="6"/>
              </w:rPr>
              <w:t>、《</w:t>
            </w:r>
            <w:r>
              <w:rPr>
                <w:rFonts w:hint="eastAsia"/>
                <w:spacing w:val="6"/>
                <w:lang w:eastAsia="zh-CN"/>
              </w:rPr>
              <w:t>〈</w:t>
            </w:r>
            <w:r>
              <w:rPr>
                <w:spacing w:val="6"/>
              </w:rPr>
              <w:t>生产安全事故报告和调查处</w:t>
            </w:r>
            <w:r>
              <w:rPr>
                <w:spacing w:val="5"/>
              </w:rPr>
              <w:t>理条例</w:t>
            </w:r>
            <w:r>
              <w:t xml:space="preserve"> </w:t>
            </w:r>
            <w:r>
              <w:rPr>
                <w:rFonts w:hint="eastAsia"/>
                <w:lang w:eastAsia="zh-CN"/>
              </w:rPr>
              <w:t>〉</w:t>
            </w:r>
            <w:r>
              <w:rPr>
                <w:spacing w:val="7"/>
              </w:rPr>
              <w:t>罚款处罚暂行规定</w:t>
            </w:r>
            <w:r>
              <w:rPr>
                <w:spacing w:val="-45"/>
              </w:rPr>
              <w:t xml:space="preserve"> </w:t>
            </w:r>
            <w:r>
              <w:rPr>
                <w:spacing w:val="7"/>
              </w:rPr>
              <w:t>》（2015年国家安全生产监督管理总局令第77号）</w:t>
            </w:r>
          </w:p>
          <w:p w14:paraId="42EE7EBC">
            <w:pPr>
              <w:pStyle w:val="6"/>
              <w:spacing w:before="2" w:line="228" w:lineRule="auto"/>
              <w:ind w:left="33" w:right="135" w:firstLine="9"/>
            </w:pPr>
            <w:r>
              <w:rPr>
                <w:spacing w:val="5"/>
              </w:rPr>
              <w:t>第三条第（</w:t>
            </w:r>
            <w:r>
              <w:rPr>
                <w:spacing w:val="-14"/>
              </w:rPr>
              <w:t xml:space="preserve"> </w:t>
            </w:r>
            <w:r>
              <w:rPr>
                <w:spacing w:val="5"/>
              </w:rPr>
              <w:t>四）款  将第八条修改为：</w:t>
            </w:r>
            <w:r>
              <w:rPr>
                <w:spacing w:val="-51"/>
              </w:rPr>
              <w:t xml:space="preserve"> </w:t>
            </w:r>
            <w:r>
              <w:rPr>
                <w:spacing w:val="5"/>
              </w:rPr>
              <w:t>“安全监管监察部门应当按照年度安全</w:t>
            </w:r>
            <w:r>
              <w:rPr>
                <w:spacing w:val="6"/>
              </w:rPr>
              <w:t>监管和煤矿安全监察执法工作计划</w:t>
            </w:r>
            <w:r>
              <w:rPr>
                <w:spacing w:val="-24"/>
              </w:rPr>
              <w:t xml:space="preserve"> </w:t>
            </w:r>
            <w:r>
              <w:rPr>
                <w:spacing w:val="6"/>
              </w:rPr>
              <w:t>、现场检查方案</w:t>
            </w:r>
            <w:r>
              <w:rPr>
                <w:spacing w:val="-45"/>
              </w:rPr>
              <w:t xml:space="preserve"> </w:t>
            </w:r>
            <w:r>
              <w:rPr>
                <w:spacing w:val="6"/>
              </w:rPr>
              <w:t>，对生产经营单位是</w:t>
            </w:r>
            <w:r>
              <w:rPr>
                <w:spacing w:val="5"/>
              </w:rPr>
              <w:t>否具备</w:t>
            </w:r>
            <w:r>
              <w:rPr>
                <w:spacing w:val="7"/>
              </w:rPr>
              <w:t>有关法律</w:t>
            </w:r>
            <w:r>
              <w:rPr>
                <w:spacing w:val="-49"/>
              </w:rPr>
              <w:t xml:space="preserve"> </w:t>
            </w:r>
            <w:r>
              <w:rPr>
                <w:spacing w:val="7"/>
              </w:rPr>
              <w:t>、法规、规章和国家标准或者行业标准规定的安全</w:t>
            </w:r>
            <w:r>
              <w:rPr>
                <w:spacing w:val="6"/>
              </w:rPr>
              <w:t>生产条件进行监督</w:t>
            </w:r>
            <w:r>
              <w:rPr>
                <w:spacing w:val="7"/>
              </w:rPr>
              <w:t>检查，重点监督检查下列事项</w:t>
            </w:r>
            <w:r>
              <w:rPr>
                <w:spacing w:val="-9"/>
              </w:rPr>
              <w:t>：</w:t>
            </w:r>
            <w:r>
              <w:rPr>
                <w:spacing w:val="-48"/>
              </w:rPr>
              <w:t xml:space="preserve"> </w:t>
            </w:r>
            <w:r>
              <w:rPr>
                <w:spacing w:val="-9"/>
              </w:rPr>
              <w:t>（</w:t>
            </w:r>
            <w:r>
              <w:rPr>
                <w:spacing w:val="7"/>
              </w:rPr>
              <w:t>十一）重大危险源登记建档</w:t>
            </w:r>
            <w:r>
              <w:rPr>
                <w:spacing w:val="-38"/>
              </w:rPr>
              <w:t xml:space="preserve"> </w:t>
            </w:r>
            <w:r>
              <w:rPr>
                <w:spacing w:val="7"/>
              </w:rPr>
              <w:t>、定期检测</w:t>
            </w:r>
            <w:r>
              <w:rPr>
                <w:spacing w:val="-49"/>
              </w:rPr>
              <w:t xml:space="preserve"> </w:t>
            </w:r>
            <w:r>
              <w:rPr>
                <w:spacing w:val="7"/>
              </w:rPr>
              <w:t>、评</w:t>
            </w:r>
            <w:r>
              <w:rPr>
                <w:spacing w:val="8"/>
              </w:rPr>
              <w:t>估、监控和制定应急预案的情况；</w:t>
            </w:r>
          </w:p>
        </w:tc>
        <w:tc>
          <w:tcPr>
            <w:tcW w:w="3744" w:type="dxa"/>
            <w:vAlign w:val="top"/>
          </w:tcPr>
          <w:p w14:paraId="06105967">
            <w:pPr>
              <w:spacing w:line="283" w:lineRule="auto"/>
              <w:rPr>
                <w:rFonts w:ascii="Arial"/>
                <w:sz w:val="21"/>
              </w:rPr>
            </w:pPr>
          </w:p>
          <w:p w14:paraId="1C5A5711">
            <w:pPr>
              <w:spacing w:line="283" w:lineRule="auto"/>
              <w:rPr>
                <w:rFonts w:ascii="Arial"/>
                <w:sz w:val="21"/>
              </w:rPr>
            </w:pPr>
          </w:p>
          <w:p w14:paraId="48F030FE">
            <w:pPr>
              <w:spacing w:line="284" w:lineRule="auto"/>
              <w:rPr>
                <w:rFonts w:ascii="Arial"/>
                <w:sz w:val="21"/>
              </w:rPr>
            </w:pPr>
          </w:p>
          <w:p w14:paraId="5DA27B7E">
            <w:pPr>
              <w:pStyle w:val="6"/>
              <w:spacing w:before="55" w:line="237" w:lineRule="auto"/>
              <w:ind w:left="37" w:right="126" w:firstLine="6"/>
              <w:jc w:val="both"/>
            </w:pPr>
            <w:r>
              <w:rPr>
                <w:spacing w:val="5"/>
              </w:rPr>
              <w:t>1.检查责任：</w:t>
            </w:r>
            <w:r>
              <w:rPr>
                <w:spacing w:val="-45"/>
              </w:rPr>
              <w:t xml:space="preserve"> </w:t>
            </w:r>
            <w:r>
              <w:rPr>
                <w:spacing w:val="5"/>
              </w:rPr>
              <w:t>定期根据法律法规对相关工作开</w:t>
            </w:r>
            <w:r>
              <w:rPr>
                <w:spacing w:val="7"/>
              </w:rPr>
              <w:t>展检查。2.处置责任：根据有关规定作出相应</w:t>
            </w:r>
            <w:r>
              <w:rPr>
                <w:spacing w:val="4"/>
              </w:rPr>
              <w:t>处置措施</w:t>
            </w:r>
            <w:r>
              <w:rPr>
                <w:spacing w:val="-39"/>
              </w:rPr>
              <w:t xml:space="preserve"> </w:t>
            </w:r>
            <w:r>
              <w:rPr>
                <w:spacing w:val="4"/>
              </w:rPr>
              <w:t>。3.事后管理责任：</w:t>
            </w:r>
            <w:r>
              <w:rPr>
                <w:spacing w:val="-46"/>
              </w:rPr>
              <w:t xml:space="preserve"> </w:t>
            </w:r>
            <w:r>
              <w:rPr>
                <w:spacing w:val="4"/>
              </w:rPr>
              <w:t>对检查情况进行</w:t>
            </w:r>
          </w:p>
          <w:p w14:paraId="2C2CC96C">
            <w:pPr>
              <w:pStyle w:val="6"/>
              <w:spacing w:before="2" w:line="237" w:lineRule="auto"/>
              <w:ind w:left="42" w:right="114"/>
            </w:pPr>
            <w:r>
              <w:rPr>
                <w:spacing w:val="5"/>
              </w:rPr>
              <w:t>汇总、分类、归档备查</w:t>
            </w:r>
            <w:r>
              <w:rPr>
                <w:spacing w:val="-51"/>
              </w:rPr>
              <w:t xml:space="preserve"> </w:t>
            </w:r>
            <w:r>
              <w:rPr>
                <w:spacing w:val="5"/>
              </w:rPr>
              <w:t>，并跟踪监测</w:t>
            </w:r>
            <w:r>
              <w:rPr>
                <w:spacing w:val="-47"/>
              </w:rPr>
              <w:t xml:space="preserve"> </w:t>
            </w:r>
            <w:r>
              <w:rPr>
                <w:spacing w:val="5"/>
              </w:rPr>
              <w:t>。4.</w:t>
            </w:r>
            <w:r>
              <w:rPr>
                <w:spacing w:val="4"/>
              </w:rPr>
              <w:t>其他</w:t>
            </w:r>
            <w:r>
              <w:rPr>
                <w:spacing w:val="6"/>
              </w:rPr>
              <w:t>法律法规规章文件规定应履行的责任</w:t>
            </w:r>
            <w:r>
              <w:rPr>
                <w:spacing w:val="-45"/>
              </w:rPr>
              <w:t xml:space="preserve"> </w:t>
            </w:r>
            <w:r>
              <w:rPr>
                <w:spacing w:val="6"/>
              </w:rPr>
              <w:t>。</w:t>
            </w:r>
          </w:p>
        </w:tc>
        <w:tc>
          <w:tcPr>
            <w:tcW w:w="832" w:type="dxa"/>
            <w:vAlign w:val="top"/>
          </w:tcPr>
          <w:p w14:paraId="75A8A644">
            <w:pPr>
              <w:spacing w:line="247" w:lineRule="auto"/>
              <w:rPr>
                <w:rFonts w:ascii="Arial"/>
                <w:sz w:val="21"/>
              </w:rPr>
            </w:pPr>
          </w:p>
          <w:p w14:paraId="66E0DAE2">
            <w:pPr>
              <w:spacing w:line="248" w:lineRule="auto"/>
              <w:rPr>
                <w:rFonts w:ascii="Arial"/>
                <w:sz w:val="21"/>
              </w:rPr>
            </w:pPr>
          </w:p>
          <w:p w14:paraId="7B00DD5C">
            <w:pPr>
              <w:spacing w:line="248" w:lineRule="auto"/>
              <w:rPr>
                <w:rFonts w:ascii="Arial"/>
                <w:sz w:val="21"/>
              </w:rPr>
            </w:pPr>
          </w:p>
          <w:p w14:paraId="5F689051">
            <w:pPr>
              <w:pStyle w:val="6"/>
              <w:spacing w:before="55" w:line="238" w:lineRule="auto"/>
              <w:ind w:left="38" w:right="82"/>
              <w:jc w:val="both"/>
            </w:pPr>
            <w:r>
              <w:rPr>
                <w:spacing w:val="5"/>
              </w:rPr>
              <w:t>《中华人</w:t>
            </w:r>
            <w:r>
              <w:rPr>
                <w:spacing w:val="4"/>
              </w:rPr>
              <w:t>民共和国突发事件</w:t>
            </w:r>
            <w:r>
              <w:rPr>
                <w:spacing w:val="3"/>
              </w:rPr>
              <w:t>应对法》</w:t>
            </w:r>
            <w:r>
              <w:rPr>
                <w:spacing w:val="4"/>
              </w:rPr>
              <w:t>第二十条</w:t>
            </w:r>
            <w:r>
              <w:rPr>
                <w:spacing w:val="3"/>
              </w:rPr>
              <w:t>第一款</w:t>
            </w:r>
          </w:p>
        </w:tc>
        <w:tc>
          <w:tcPr>
            <w:tcW w:w="674" w:type="dxa"/>
            <w:vAlign w:val="top"/>
          </w:tcPr>
          <w:p w14:paraId="323C7B79">
            <w:pPr>
              <w:spacing w:line="294" w:lineRule="auto"/>
              <w:rPr>
                <w:rFonts w:ascii="Arial"/>
                <w:sz w:val="21"/>
              </w:rPr>
            </w:pPr>
          </w:p>
          <w:p w14:paraId="68FBE607">
            <w:pPr>
              <w:spacing w:line="294" w:lineRule="auto"/>
              <w:rPr>
                <w:rFonts w:ascii="Arial"/>
                <w:sz w:val="21"/>
              </w:rPr>
            </w:pPr>
          </w:p>
          <w:p w14:paraId="5B55F12F">
            <w:pPr>
              <w:spacing w:line="294" w:lineRule="auto"/>
              <w:rPr>
                <w:rFonts w:ascii="Arial"/>
                <w:sz w:val="21"/>
              </w:rPr>
            </w:pPr>
          </w:p>
          <w:p w14:paraId="6FB31C26">
            <w:pPr>
              <w:spacing w:line="295" w:lineRule="auto"/>
              <w:rPr>
                <w:rFonts w:ascii="Arial"/>
                <w:sz w:val="21"/>
              </w:rPr>
            </w:pPr>
          </w:p>
          <w:p w14:paraId="0D262717">
            <w:pPr>
              <w:pStyle w:val="6"/>
              <w:spacing w:before="55" w:line="238" w:lineRule="auto"/>
              <w:ind w:left="44" w:right="103" w:hanging="3"/>
            </w:pPr>
            <w:r>
              <w:rPr>
                <w:spacing w:val="2"/>
              </w:rPr>
              <w:t>综合执</w:t>
            </w:r>
            <w:r>
              <w:rPr>
                <w:spacing w:val="1"/>
              </w:rPr>
              <w:t>法大队</w:t>
            </w:r>
          </w:p>
        </w:tc>
        <w:tc>
          <w:tcPr>
            <w:tcW w:w="775" w:type="dxa"/>
            <w:vAlign w:val="top"/>
          </w:tcPr>
          <w:p w14:paraId="7D4A6476">
            <w:pPr>
              <w:spacing w:line="247" w:lineRule="auto"/>
              <w:rPr>
                <w:rFonts w:ascii="Arial"/>
                <w:sz w:val="21"/>
              </w:rPr>
            </w:pPr>
          </w:p>
          <w:p w14:paraId="05568FB8">
            <w:pPr>
              <w:spacing w:line="248" w:lineRule="auto"/>
              <w:rPr>
                <w:rFonts w:ascii="Arial"/>
                <w:sz w:val="21"/>
              </w:rPr>
            </w:pPr>
          </w:p>
          <w:p w14:paraId="41F2D60A">
            <w:pPr>
              <w:spacing w:line="248" w:lineRule="auto"/>
              <w:rPr>
                <w:rFonts w:ascii="Arial"/>
                <w:sz w:val="21"/>
              </w:rPr>
            </w:pPr>
          </w:p>
          <w:p w14:paraId="5754639D">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40DDF0D8">
            <w:pPr>
              <w:rPr>
                <w:rFonts w:ascii="Arial"/>
                <w:sz w:val="21"/>
              </w:rPr>
            </w:pPr>
          </w:p>
        </w:tc>
      </w:tr>
      <w:tr w14:paraId="0A2D2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9" w:hRule="atLeast"/>
        </w:trPr>
        <w:tc>
          <w:tcPr>
            <w:tcW w:w="422" w:type="dxa"/>
            <w:vAlign w:val="top"/>
          </w:tcPr>
          <w:p w14:paraId="38C1AEE4">
            <w:pPr>
              <w:spacing w:line="268" w:lineRule="auto"/>
              <w:rPr>
                <w:rFonts w:ascii="Arial"/>
                <w:sz w:val="21"/>
              </w:rPr>
            </w:pPr>
          </w:p>
          <w:p w14:paraId="1B0D2DE7">
            <w:pPr>
              <w:spacing w:line="268" w:lineRule="auto"/>
              <w:rPr>
                <w:rFonts w:ascii="Arial"/>
                <w:sz w:val="21"/>
              </w:rPr>
            </w:pPr>
          </w:p>
          <w:p w14:paraId="760B96D7">
            <w:pPr>
              <w:spacing w:line="268" w:lineRule="auto"/>
              <w:rPr>
                <w:rFonts w:ascii="Arial"/>
                <w:sz w:val="21"/>
              </w:rPr>
            </w:pPr>
          </w:p>
          <w:p w14:paraId="682F2EA7">
            <w:pPr>
              <w:spacing w:line="268" w:lineRule="auto"/>
              <w:rPr>
                <w:rFonts w:ascii="Arial"/>
                <w:sz w:val="21"/>
              </w:rPr>
            </w:pPr>
          </w:p>
          <w:p w14:paraId="708FA763">
            <w:pPr>
              <w:spacing w:line="269" w:lineRule="auto"/>
              <w:rPr>
                <w:rFonts w:ascii="Arial"/>
                <w:sz w:val="21"/>
              </w:rPr>
            </w:pPr>
          </w:p>
          <w:p w14:paraId="37A72A4F">
            <w:pPr>
              <w:spacing w:line="269" w:lineRule="auto"/>
              <w:rPr>
                <w:rFonts w:ascii="Arial"/>
                <w:sz w:val="21"/>
              </w:rPr>
            </w:pPr>
          </w:p>
          <w:p w14:paraId="59737A56">
            <w:pPr>
              <w:pStyle w:val="6"/>
              <w:spacing w:before="55" w:line="229" w:lineRule="exact"/>
              <w:ind w:left="95"/>
            </w:pPr>
            <w:r>
              <w:rPr>
                <w:spacing w:val="-3"/>
                <w:position w:val="1"/>
              </w:rPr>
              <w:t>164</w:t>
            </w:r>
          </w:p>
        </w:tc>
        <w:tc>
          <w:tcPr>
            <w:tcW w:w="573" w:type="dxa"/>
            <w:vAlign w:val="top"/>
          </w:tcPr>
          <w:p w14:paraId="7268E688">
            <w:pPr>
              <w:spacing w:line="278" w:lineRule="auto"/>
              <w:rPr>
                <w:rFonts w:ascii="Arial"/>
                <w:sz w:val="21"/>
              </w:rPr>
            </w:pPr>
          </w:p>
          <w:p w14:paraId="64073842">
            <w:pPr>
              <w:spacing w:line="278" w:lineRule="auto"/>
              <w:rPr>
                <w:rFonts w:ascii="Arial"/>
                <w:sz w:val="21"/>
              </w:rPr>
            </w:pPr>
          </w:p>
          <w:p w14:paraId="6F89FFF0">
            <w:pPr>
              <w:spacing w:line="278" w:lineRule="auto"/>
              <w:rPr>
                <w:rFonts w:ascii="Arial"/>
                <w:sz w:val="21"/>
              </w:rPr>
            </w:pPr>
          </w:p>
          <w:p w14:paraId="782F0537">
            <w:pPr>
              <w:spacing w:line="278" w:lineRule="auto"/>
              <w:rPr>
                <w:rFonts w:ascii="Arial"/>
                <w:sz w:val="21"/>
              </w:rPr>
            </w:pPr>
          </w:p>
          <w:p w14:paraId="276DFFD6">
            <w:pPr>
              <w:spacing w:line="278" w:lineRule="auto"/>
              <w:rPr>
                <w:rFonts w:ascii="Arial"/>
                <w:sz w:val="21"/>
              </w:rPr>
            </w:pPr>
          </w:p>
          <w:p w14:paraId="093E107B">
            <w:pPr>
              <w:pStyle w:val="6"/>
              <w:spacing w:before="55" w:line="239" w:lineRule="auto"/>
              <w:ind w:left="114" w:right="105"/>
              <w:jc w:val="both"/>
            </w:pPr>
            <w:r>
              <w:rPr>
                <w:spacing w:val="1"/>
              </w:rPr>
              <w:t>应急管理部门</w:t>
            </w:r>
          </w:p>
        </w:tc>
        <w:tc>
          <w:tcPr>
            <w:tcW w:w="530" w:type="dxa"/>
            <w:vAlign w:val="top"/>
          </w:tcPr>
          <w:p w14:paraId="04229323">
            <w:pPr>
              <w:spacing w:line="250" w:lineRule="auto"/>
              <w:rPr>
                <w:rFonts w:ascii="Arial"/>
                <w:sz w:val="21"/>
              </w:rPr>
            </w:pPr>
          </w:p>
          <w:p w14:paraId="758E4981">
            <w:pPr>
              <w:spacing w:line="250" w:lineRule="auto"/>
              <w:rPr>
                <w:rFonts w:ascii="Arial"/>
                <w:sz w:val="21"/>
              </w:rPr>
            </w:pPr>
          </w:p>
          <w:p w14:paraId="16B96A22">
            <w:pPr>
              <w:spacing w:line="250" w:lineRule="auto"/>
              <w:rPr>
                <w:rFonts w:ascii="Arial"/>
                <w:sz w:val="21"/>
              </w:rPr>
            </w:pPr>
          </w:p>
          <w:p w14:paraId="2F5DA256">
            <w:pPr>
              <w:spacing w:line="250" w:lineRule="auto"/>
              <w:rPr>
                <w:rFonts w:ascii="Arial"/>
                <w:sz w:val="21"/>
              </w:rPr>
            </w:pPr>
          </w:p>
          <w:p w14:paraId="074A3DA6">
            <w:pPr>
              <w:spacing w:line="250" w:lineRule="auto"/>
              <w:rPr>
                <w:rFonts w:ascii="Arial"/>
                <w:sz w:val="21"/>
              </w:rPr>
            </w:pPr>
          </w:p>
          <w:p w14:paraId="74019629">
            <w:pPr>
              <w:spacing w:line="251" w:lineRule="auto"/>
              <w:rPr>
                <w:rFonts w:ascii="Arial"/>
                <w:sz w:val="21"/>
              </w:rPr>
            </w:pPr>
          </w:p>
          <w:p w14:paraId="36FA0AE1">
            <w:pPr>
              <w:pStyle w:val="6"/>
              <w:spacing w:before="55" w:line="238" w:lineRule="auto"/>
              <w:ind w:left="184" w:right="83" w:hanging="89"/>
            </w:pPr>
            <w:r>
              <w:t>其他类</w:t>
            </w:r>
          </w:p>
        </w:tc>
        <w:tc>
          <w:tcPr>
            <w:tcW w:w="991" w:type="dxa"/>
            <w:vAlign w:val="top"/>
          </w:tcPr>
          <w:p w14:paraId="59E15E24">
            <w:pPr>
              <w:spacing w:line="266" w:lineRule="auto"/>
              <w:rPr>
                <w:rFonts w:ascii="Arial"/>
                <w:sz w:val="21"/>
              </w:rPr>
            </w:pPr>
          </w:p>
          <w:p w14:paraId="2D2E8C40">
            <w:pPr>
              <w:spacing w:line="266" w:lineRule="auto"/>
              <w:rPr>
                <w:rFonts w:ascii="Arial"/>
                <w:sz w:val="21"/>
              </w:rPr>
            </w:pPr>
          </w:p>
          <w:p w14:paraId="5B23B9E7">
            <w:pPr>
              <w:spacing w:line="266" w:lineRule="auto"/>
              <w:rPr>
                <w:rFonts w:ascii="Arial"/>
                <w:sz w:val="21"/>
              </w:rPr>
            </w:pPr>
          </w:p>
          <w:p w14:paraId="6D7F914F">
            <w:pPr>
              <w:spacing w:line="266" w:lineRule="auto"/>
              <w:rPr>
                <w:rFonts w:ascii="Arial"/>
                <w:sz w:val="21"/>
              </w:rPr>
            </w:pPr>
          </w:p>
          <w:p w14:paraId="6287D976">
            <w:pPr>
              <w:pStyle w:val="6"/>
              <w:spacing w:before="56" w:line="231" w:lineRule="auto"/>
              <w:ind w:left="54"/>
            </w:pPr>
            <w:r>
              <w:rPr>
                <w:spacing w:val="4"/>
              </w:rPr>
              <w:t>对生产经营</w:t>
            </w:r>
          </w:p>
          <w:p w14:paraId="7F8CE8C0">
            <w:pPr>
              <w:pStyle w:val="6"/>
              <w:spacing w:before="7" w:line="227" w:lineRule="auto"/>
              <w:ind w:left="57"/>
            </w:pPr>
            <w:r>
              <w:rPr>
                <w:spacing w:val="4"/>
              </w:rPr>
              <w:t>单位存在重</w:t>
            </w:r>
          </w:p>
          <w:p w14:paraId="76D193CD">
            <w:pPr>
              <w:pStyle w:val="6"/>
              <w:spacing w:before="8" w:line="231" w:lineRule="auto"/>
              <w:ind w:left="55"/>
            </w:pPr>
            <w:r>
              <w:rPr>
                <w:spacing w:val="4"/>
              </w:rPr>
              <w:t>大事故隐患</w:t>
            </w:r>
          </w:p>
          <w:p w14:paraId="1105A4A2">
            <w:pPr>
              <w:pStyle w:val="6"/>
              <w:spacing w:before="5" w:line="229" w:lineRule="auto"/>
              <w:ind w:left="55"/>
            </w:pPr>
            <w:r>
              <w:rPr>
                <w:spacing w:val="4"/>
              </w:rPr>
              <w:t>无法保证安</w:t>
            </w:r>
          </w:p>
          <w:p w14:paraId="2930EDEA">
            <w:pPr>
              <w:pStyle w:val="6"/>
              <w:spacing w:before="8" w:line="231" w:lineRule="auto"/>
              <w:ind w:left="57"/>
            </w:pPr>
            <w:r>
              <w:rPr>
                <w:spacing w:val="4"/>
              </w:rPr>
              <w:t>全的现场处</w:t>
            </w:r>
          </w:p>
          <w:p w14:paraId="3BCB1E68">
            <w:pPr>
              <w:pStyle w:val="6"/>
              <w:spacing w:before="7" w:line="231" w:lineRule="auto"/>
              <w:ind w:left="234"/>
            </w:pPr>
            <w:r>
              <w:rPr>
                <w:spacing w:val="3"/>
              </w:rPr>
              <w:t>置措施</w:t>
            </w:r>
          </w:p>
        </w:tc>
        <w:tc>
          <w:tcPr>
            <w:tcW w:w="619" w:type="dxa"/>
            <w:vAlign w:val="top"/>
          </w:tcPr>
          <w:p w14:paraId="08E12AD0">
            <w:pPr>
              <w:rPr>
                <w:rFonts w:ascii="Arial"/>
                <w:sz w:val="21"/>
              </w:rPr>
            </w:pPr>
          </w:p>
        </w:tc>
        <w:tc>
          <w:tcPr>
            <w:tcW w:w="6286" w:type="dxa"/>
            <w:vAlign w:val="top"/>
          </w:tcPr>
          <w:p w14:paraId="2BCD137F">
            <w:pPr>
              <w:pStyle w:val="6"/>
              <w:spacing w:before="30" w:line="229" w:lineRule="auto"/>
              <w:ind w:left="25"/>
            </w:pPr>
            <w:r>
              <w:rPr>
                <w:spacing w:val="5"/>
              </w:rPr>
              <w:t>【法律】《中华人民共和国安全生产法》</w:t>
            </w:r>
            <w:r>
              <w:rPr>
                <w:spacing w:val="-29"/>
              </w:rPr>
              <w:t xml:space="preserve"> </w:t>
            </w:r>
            <w:r>
              <w:rPr>
                <w:spacing w:val="5"/>
              </w:rPr>
              <w:t>（2021年9月1</w:t>
            </w:r>
            <w:r>
              <w:rPr>
                <w:spacing w:val="-33"/>
              </w:rPr>
              <w:t xml:space="preserve"> </w:t>
            </w:r>
            <w:r>
              <w:rPr>
                <w:spacing w:val="5"/>
              </w:rPr>
              <w:t>日起施行）</w:t>
            </w:r>
          </w:p>
          <w:p w14:paraId="439ECCC9">
            <w:pPr>
              <w:pStyle w:val="6"/>
              <w:spacing w:before="8" w:line="238" w:lineRule="auto"/>
              <w:ind w:left="44" w:right="56" w:hanging="2"/>
            </w:pPr>
            <w:r>
              <w:rPr>
                <w:spacing w:val="5"/>
              </w:rPr>
              <w:t>第六十五条第三款</w:t>
            </w:r>
            <w:r>
              <w:rPr>
                <w:spacing w:val="44"/>
                <w:w w:val="101"/>
              </w:rPr>
              <w:t xml:space="preserve"> </w:t>
            </w:r>
            <w:r>
              <w:rPr>
                <w:spacing w:val="5"/>
              </w:rPr>
              <w:t>对检查中发现的事故隐患</w:t>
            </w:r>
            <w:r>
              <w:rPr>
                <w:spacing w:val="-34"/>
              </w:rPr>
              <w:t xml:space="preserve"> </w:t>
            </w:r>
            <w:r>
              <w:rPr>
                <w:spacing w:val="5"/>
              </w:rPr>
              <w:t>，应当责令立即排除</w:t>
            </w:r>
            <w:r>
              <w:rPr>
                <w:spacing w:val="-41"/>
              </w:rPr>
              <w:t xml:space="preserve"> </w:t>
            </w:r>
            <w:r>
              <w:rPr>
                <w:spacing w:val="5"/>
              </w:rPr>
              <w:t>；重大事故隐</w:t>
            </w:r>
            <w:r>
              <w:rPr>
                <w:spacing w:val="6"/>
              </w:rPr>
              <w:t>患排除前或者排除过程中无法保证安全的</w:t>
            </w:r>
            <w:r>
              <w:rPr>
                <w:spacing w:val="-9"/>
              </w:rPr>
              <w:t xml:space="preserve"> </w:t>
            </w:r>
            <w:r>
              <w:rPr>
                <w:spacing w:val="6"/>
              </w:rPr>
              <w:t>，应当责令从危险区域内撤出作业人</w:t>
            </w:r>
            <w:r>
              <w:rPr>
                <w:spacing w:val="7"/>
              </w:rPr>
              <w:t>员，责令暂时停产停业或者停止使用相关设施</w:t>
            </w:r>
            <w:r>
              <w:rPr>
                <w:spacing w:val="-16"/>
              </w:rPr>
              <w:t xml:space="preserve"> </w:t>
            </w:r>
            <w:r>
              <w:rPr>
                <w:spacing w:val="7"/>
              </w:rPr>
              <w:t>、设备；重大事故隐患排除后，</w:t>
            </w:r>
          </w:p>
          <w:p w14:paraId="052F9B27">
            <w:pPr>
              <w:pStyle w:val="6"/>
              <w:spacing w:line="227" w:lineRule="auto"/>
              <w:ind w:left="34"/>
            </w:pPr>
            <w:r>
              <w:rPr>
                <w:spacing w:val="6"/>
              </w:rPr>
              <w:t>经审查同意</w:t>
            </w:r>
            <w:r>
              <w:rPr>
                <w:spacing w:val="-35"/>
              </w:rPr>
              <w:t xml:space="preserve"> </w:t>
            </w:r>
            <w:r>
              <w:rPr>
                <w:spacing w:val="6"/>
              </w:rPr>
              <w:t>，方可恢复生产经营和使用。</w:t>
            </w:r>
          </w:p>
          <w:p w14:paraId="3B858FE0">
            <w:pPr>
              <w:pStyle w:val="6"/>
              <w:spacing w:before="9" w:line="238" w:lineRule="auto"/>
              <w:ind w:left="42" w:right="150" w:hanging="17"/>
            </w:pPr>
            <w:r>
              <w:rPr>
                <w:spacing w:val="7"/>
              </w:rPr>
              <w:t>【规章】《危险化学品重大危险源监督管理暂行规定</w:t>
            </w:r>
            <w:r>
              <w:rPr>
                <w:spacing w:val="-18"/>
              </w:rPr>
              <w:t xml:space="preserve"> </w:t>
            </w:r>
            <w:r>
              <w:rPr>
                <w:spacing w:val="7"/>
              </w:rPr>
              <w:t>》（2011年国家安全监管</w:t>
            </w:r>
            <w:r>
              <w:rPr>
                <w:spacing w:val="4"/>
              </w:rPr>
              <w:t>总局令第40号）</w:t>
            </w:r>
          </w:p>
          <w:p w14:paraId="5C05A42C">
            <w:pPr>
              <w:pStyle w:val="6"/>
              <w:spacing w:line="238" w:lineRule="auto"/>
              <w:ind w:left="36" w:right="100" w:firstLine="6"/>
            </w:pPr>
            <w:r>
              <w:rPr>
                <w:spacing w:val="7"/>
              </w:rPr>
              <w:t>第三十条  县级以上地方各级人民政府安全生产监督管理部门应当加强对存在</w:t>
            </w:r>
            <w:r>
              <w:rPr>
                <w:spacing w:val="6"/>
              </w:rPr>
              <w:t>重大危险源的危险化学品单位的监督检查</w:t>
            </w:r>
            <w:r>
              <w:t xml:space="preserve"> </w:t>
            </w:r>
            <w:r>
              <w:rPr>
                <w:spacing w:val="6"/>
              </w:rPr>
              <w:t>，督促危险化学品单位做好重大危险</w:t>
            </w:r>
            <w:r>
              <w:rPr>
                <w:spacing w:val="5"/>
              </w:rPr>
              <w:t>源的辨识</w:t>
            </w:r>
            <w:r>
              <w:rPr>
                <w:spacing w:val="-50"/>
              </w:rPr>
              <w:t xml:space="preserve"> </w:t>
            </w:r>
            <w:r>
              <w:rPr>
                <w:spacing w:val="5"/>
              </w:rPr>
              <w:t>、安全评估及分级</w:t>
            </w:r>
            <w:r>
              <w:rPr>
                <w:spacing w:val="-42"/>
              </w:rPr>
              <w:t xml:space="preserve"> </w:t>
            </w:r>
            <w:r>
              <w:rPr>
                <w:spacing w:val="5"/>
              </w:rPr>
              <w:t>、登记建档</w:t>
            </w:r>
            <w:r>
              <w:rPr>
                <w:spacing w:val="-50"/>
              </w:rPr>
              <w:t xml:space="preserve"> </w:t>
            </w:r>
            <w:r>
              <w:rPr>
                <w:spacing w:val="5"/>
              </w:rPr>
              <w:t>、备案、</w:t>
            </w:r>
            <w:r>
              <w:rPr>
                <w:spacing w:val="4"/>
              </w:rPr>
              <w:t>监测监控</w:t>
            </w:r>
            <w:r>
              <w:rPr>
                <w:spacing w:val="-50"/>
              </w:rPr>
              <w:t xml:space="preserve"> </w:t>
            </w:r>
            <w:r>
              <w:rPr>
                <w:spacing w:val="4"/>
              </w:rPr>
              <w:t>、事故应急预案编制</w:t>
            </w:r>
            <w:r>
              <w:t xml:space="preserve"> </w:t>
            </w:r>
            <w:r>
              <w:rPr>
                <w:spacing w:val="6"/>
              </w:rPr>
              <w:t>、核销和安全管理工作</w:t>
            </w:r>
            <w:r>
              <w:rPr>
                <w:spacing w:val="-22"/>
              </w:rPr>
              <w:t xml:space="preserve"> </w:t>
            </w:r>
            <w:r>
              <w:rPr>
                <w:spacing w:val="6"/>
              </w:rPr>
              <w:t>。 安全生产监督管理部门在监督检查中发现重大危险源存在事故隐患的</w:t>
            </w:r>
            <w:r>
              <w:rPr>
                <w:spacing w:val="-43"/>
              </w:rPr>
              <w:t xml:space="preserve"> </w:t>
            </w:r>
            <w:r>
              <w:rPr>
                <w:spacing w:val="6"/>
              </w:rPr>
              <w:t>，应当责令立即排除</w:t>
            </w:r>
            <w:r>
              <w:rPr>
                <w:spacing w:val="-41"/>
              </w:rPr>
              <w:t xml:space="preserve"> </w:t>
            </w:r>
            <w:r>
              <w:rPr>
                <w:spacing w:val="6"/>
              </w:rPr>
              <w:t>；重大事故隐患排除前或者</w:t>
            </w:r>
            <w:r>
              <w:rPr>
                <w:spacing w:val="5"/>
              </w:rPr>
              <w:t>排除过程中无</w:t>
            </w:r>
            <w:r>
              <w:rPr>
                <w:spacing w:val="6"/>
              </w:rPr>
              <w:t>法保证安全的</w:t>
            </w:r>
            <w:r>
              <w:rPr>
                <w:spacing w:val="-46"/>
              </w:rPr>
              <w:t xml:space="preserve"> </w:t>
            </w:r>
            <w:r>
              <w:rPr>
                <w:spacing w:val="6"/>
              </w:rPr>
              <w:t>，应当责令从危险区域内撤出作业人员</w:t>
            </w:r>
            <w:r>
              <w:rPr>
                <w:spacing w:val="-21"/>
              </w:rPr>
              <w:t xml:space="preserve"> </w:t>
            </w:r>
            <w:r>
              <w:rPr>
                <w:spacing w:val="6"/>
              </w:rPr>
              <w:t>，责令暂时</w:t>
            </w:r>
            <w:r>
              <w:rPr>
                <w:spacing w:val="5"/>
              </w:rPr>
              <w:t>停产停业或者停止使用</w:t>
            </w:r>
            <w:r>
              <w:rPr>
                <w:spacing w:val="-45"/>
              </w:rPr>
              <w:t xml:space="preserve"> </w:t>
            </w:r>
            <w:r>
              <w:rPr>
                <w:spacing w:val="5"/>
              </w:rPr>
              <w:t>；重大事故隐患排除后</w:t>
            </w:r>
            <w:r>
              <w:rPr>
                <w:spacing w:val="-38"/>
              </w:rPr>
              <w:t xml:space="preserve"> </w:t>
            </w:r>
            <w:r>
              <w:rPr>
                <w:spacing w:val="5"/>
              </w:rPr>
              <w:t>，经安全生产监督管理部门审查同意</w:t>
            </w:r>
            <w:r>
              <w:rPr>
                <w:spacing w:val="-25"/>
              </w:rPr>
              <w:t xml:space="preserve"> </w:t>
            </w:r>
            <w:r>
              <w:rPr>
                <w:spacing w:val="5"/>
              </w:rPr>
              <w:t>，方可恢</w:t>
            </w:r>
            <w:r>
              <w:rPr>
                <w:spacing w:val="7"/>
              </w:rPr>
              <w:t>复生产经营和使用。</w:t>
            </w:r>
          </w:p>
        </w:tc>
        <w:tc>
          <w:tcPr>
            <w:tcW w:w="3744" w:type="dxa"/>
            <w:vAlign w:val="top"/>
          </w:tcPr>
          <w:p w14:paraId="0E7AC313">
            <w:pPr>
              <w:spacing w:line="293" w:lineRule="auto"/>
              <w:rPr>
                <w:rFonts w:ascii="Arial"/>
                <w:sz w:val="21"/>
              </w:rPr>
            </w:pPr>
          </w:p>
          <w:p w14:paraId="0035F422">
            <w:pPr>
              <w:spacing w:line="293" w:lineRule="auto"/>
              <w:rPr>
                <w:rFonts w:ascii="Arial"/>
                <w:sz w:val="21"/>
              </w:rPr>
            </w:pPr>
          </w:p>
          <w:p w14:paraId="59E63EAB">
            <w:pPr>
              <w:spacing w:line="293" w:lineRule="auto"/>
              <w:rPr>
                <w:rFonts w:ascii="Arial"/>
                <w:sz w:val="21"/>
              </w:rPr>
            </w:pPr>
          </w:p>
          <w:p w14:paraId="11B84E5C">
            <w:pPr>
              <w:spacing w:line="293" w:lineRule="auto"/>
              <w:rPr>
                <w:rFonts w:ascii="Arial"/>
                <w:sz w:val="21"/>
              </w:rPr>
            </w:pPr>
          </w:p>
          <w:p w14:paraId="17DDD61C">
            <w:pPr>
              <w:pStyle w:val="6"/>
              <w:spacing w:before="55" w:line="238" w:lineRule="auto"/>
              <w:ind w:left="37" w:right="114" w:firstLine="6"/>
              <w:jc w:val="both"/>
            </w:pPr>
            <w:r>
              <w:rPr>
                <w:spacing w:val="5"/>
              </w:rPr>
              <w:t>1.检查责任：</w:t>
            </w:r>
            <w:r>
              <w:rPr>
                <w:spacing w:val="-45"/>
              </w:rPr>
              <w:t xml:space="preserve"> </w:t>
            </w:r>
            <w:r>
              <w:rPr>
                <w:spacing w:val="5"/>
              </w:rPr>
              <w:t>定期根据法律法规对相关工作开</w:t>
            </w:r>
            <w:r>
              <w:rPr>
                <w:spacing w:val="7"/>
              </w:rPr>
              <w:t>展检查。2.处置责任：根据有关规定作出相应</w:t>
            </w:r>
            <w:r>
              <w:rPr>
                <w:spacing w:val="4"/>
              </w:rPr>
              <w:t>处置措施</w:t>
            </w:r>
            <w:r>
              <w:rPr>
                <w:spacing w:val="-39"/>
              </w:rPr>
              <w:t xml:space="preserve"> </w:t>
            </w:r>
            <w:r>
              <w:rPr>
                <w:spacing w:val="4"/>
              </w:rPr>
              <w:t>。3.事后管理责任：</w:t>
            </w:r>
            <w:r>
              <w:rPr>
                <w:spacing w:val="-46"/>
              </w:rPr>
              <w:t xml:space="preserve"> </w:t>
            </w:r>
            <w:r>
              <w:rPr>
                <w:spacing w:val="4"/>
              </w:rPr>
              <w:t>对检查情况进行</w:t>
            </w:r>
            <w:r>
              <w:rPr>
                <w:spacing w:val="5"/>
              </w:rPr>
              <w:t>汇总、分类、归档备查</w:t>
            </w:r>
            <w:r>
              <w:rPr>
                <w:spacing w:val="-47"/>
              </w:rPr>
              <w:t xml:space="preserve"> </w:t>
            </w:r>
            <w:r>
              <w:rPr>
                <w:spacing w:val="5"/>
              </w:rPr>
              <w:t>，并跟踪监测</w:t>
            </w:r>
            <w:r>
              <w:rPr>
                <w:spacing w:val="-47"/>
              </w:rPr>
              <w:t xml:space="preserve"> </w:t>
            </w:r>
            <w:r>
              <w:rPr>
                <w:spacing w:val="5"/>
              </w:rPr>
              <w:t>。4.其他</w:t>
            </w:r>
            <w:r>
              <w:rPr>
                <w:spacing w:val="6"/>
              </w:rPr>
              <w:t>法律法规规章文件规定应履行的责任</w:t>
            </w:r>
            <w:r>
              <w:rPr>
                <w:spacing w:val="-40"/>
              </w:rPr>
              <w:t xml:space="preserve"> </w:t>
            </w:r>
            <w:r>
              <w:rPr>
                <w:spacing w:val="6"/>
              </w:rPr>
              <w:t>。</w:t>
            </w:r>
          </w:p>
        </w:tc>
        <w:tc>
          <w:tcPr>
            <w:tcW w:w="832" w:type="dxa"/>
            <w:vAlign w:val="top"/>
          </w:tcPr>
          <w:p w14:paraId="36B7AF86">
            <w:pPr>
              <w:spacing w:line="413" w:lineRule="auto"/>
              <w:rPr>
                <w:rFonts w:ascii="Arial"/>
                <w:sz w:val="21"/>
              </w:rPr>
            </w:pPr>
          </w:p>
          <w:p w14:paraId="7956D2BD">
            <w:pPr>
              <w:pStyle w:val="6"/>
              <w:spacing w:before="55" w:line="229" w:lineRule="auto"/>
              <w:ind w:left="62"/>
            </w:pPr>
            <w:r>
              <w:rPr>
                <w:spacing w:val="-2"/>
              </w:rPr>
              <w:t>中华人民</w:t>
            </w:r>
          </w:p>
          <w:p w14:paraId="410AB909">
            <w:pPr>
              <w:pStyle w:val="6"/>
              <w:spacing w:before="6" w:line="231" w:lineRule="auto"/>
              <w:ind w:left="44"/>
            </w:pPr>
            <w:r>
              <w:rPr>
                <w:spacing w:val="3"/>
              </w:rPr>
              <w:t>共和国安</w:t>
            </w:r>
          </w:p>
          <w:p w14:paraId="2B23FC35">
            <w:pPr>
              <w:pStyle w:val="6"/>
              <w:spacing w:before="6" w:line="231" w:lineRule="auto"/>
              <w:ind w:left="43"/>
            </w:pPr>
            <w:r>
              <w:rPr>
                <w:spacing w:val="3"/>
              </w:rPr>
              <w:t>全生产法</w:t>
            </w:r>
          </w:p>
          <w:p w14:paraId="5D5FF71B">
            <w:pPr>
              <w:pStyle w:val="6"/>
              <w:spacing w:before="5" w:line="230" w:lineRule="auto"/>
              <w:ind w:left="44"/>
            </w:pPr>
            <w:r>
              <w:rPr>
                <w:spacing w:val="3"/>
              </w:rPr>
              <w:t>》第六十</w:t>
            </w:r>
          </w:p>
          <w:p w14:paraId="60223AC2">
            <w:pPr>
              <w:pStyle w:val="6"/>
              <w:spacing w:before="9" w:line="230" w:lineRule="auto"/>
              <w:ind w:left="42"/>
            </w:pPr>
            <w:r>
              <w:rPr>
                <w:spacing w:val="3"/>
              </w:rPr>
              <w:t>五条第三</w:t>
            </w:r>
          </w:p>
          <w:p w14:paraId="729E5D97">
            <w:pPr>
              <w:pStyle w:val="6"/>
              <w:spacing w:before="6" w:line="231" w:lineRule="auto"/>
              <w:ind w:left="38"/>
            </w:pPr>
            <w:r>
              <w:rPr>
                <w:spacing w:val="5"/>
              </w:rPr>
              <w:t>款《危险</w:t>
            </w:r>
          </w:p>
          <w:p w14:paraId="0BEC89EA">
            <w:pPr>
              <w:pStyle w:val="6"/>
              <w:spacing w:before="6" w:line="230" w:lineRule="auto"/>
              <w:ind w:left="39"/>
            </w:pPr>
            <w:r>
              <w:rPr>
                <w:spacing w:val="4"/>
              </w:rPr>
              <w:t>化学品重</w:t>
            </w:r>
          </w:p>
          <w:p w14:paraId="67794E0D">
            <w:pPr>
              <w:pStyle w:val="6"/>
              <w:spacing w:before="7" w:line="231" w:lineRule="auto"/>
              <w:ind w:left="41"/>
            </w:pPr>
            <w:r>
              <w:rPr>
                <w:spacing w:val="3"/>
              </w:rPr>
              <w:t>大危险源</w:t>
            </w:r>
          </w:p>
          <w:p w14:paraId="176266A7">
            <w:pPr>
              <w:pStyle w:val="6"/>
              <w:spacing w:before="7" w:line="231" w:lineRule="auto"/>
              <w:ind w:left="44"/>
            </w:pPr>
            <w:r>
              <w:rPr>
                <w:spacing w:val="3"/>
              </w:rPr>
              <w:t>监督管理</w:t>
            </w:r>
          </w:p>
          <w:p w14:paraId="568F06BF">
            <w:pPr>
              <w:pStyle w:val="6"/>
              <w:spacing w:before="6" w:line="229" w:lineRule="auto"/>
              <w:ind w:left="43"/>
            </w:pPr>
            <w:r>
              <w:rPr>
                <w:spacing w:val="3"/>
              </w:rPr>
              <w:t>暂行规定</w:t>
            </w:r>
          </w:p>
          <w:p w14:paraId="74E461C1">
            <w:pPr>
              <w:pStyle w:val="6"/>
              <w:spacing w:before="7" w:line="239" w:lineRule="auto"/>
              <w:ind w:left="41" w:right="82" w:firstLine="2"/>
            </w:pPr>
            <w:r>
              <w:rPr>
                <w:spacing w:val="3"/>
              </w:rPr>
              <w:t>》第三十</w:t>
            </w:r>
            <w:r>
              <w:t>条</w:t>
            </w:r>
          </w:p>
        </w:tc>
        <w:tc>
          <w:tcPr>
            <w:tcW w:w="674" w:type="dxa"/>
            <w:vAlign w:val="top"/>
          </w:tcPr>
          <w:p w14:paraId="60596F88">
            <w:pPr>
              <w:spacing w:line="250" w:lineRule="auto"/>
              <w:rPr>
                <w:rFonts w:ascii="Arial"/>
                <w:sz w:val="21"/>
              </w:rPr>
            </w:pPr>
          </w:p>
          <w:p w14:paraId="409D6AA3">
            <w:pPr>
              <w:spacing w:line="250" w:lineRule="auto"/>
              <w:rPr>
                <w:rFonts w:ascii="Arial"/>
                <w:sz w:val="21"/>
              </w:rPr>
            </w:pPr>
          </w:p>
          <w:p w14:paraId="05F59263">
            <w:pPr>
              <w:spacing w:line="250" w:lineRule="auto"/>
              <w:rPr>
                <w:rFonts w:ascii="Arial"/>
                <w:sz w:val="21"/>
              </w:rPr>
            </w:pPr>
          </w:p>
          <w:p w14:paraId="0B5266CE">
            <w:pPr>
              <w:spacing w:line="250" w:lineRule="auto"/>
              <w:rPr>
                <w:rFonts w:ascii="Arial"/>
                <w:sz w:val="21"/>
              </w:rPr>
            </w:pPr>
          </w:p>
          <w:p w14:paraId="71A08BAB">
            <w:pPr>
              <w:spacing w:line="250" w:lineRule="auto"/>
              <w:rPr>
                <w:rFonts w:ascii="Arial"/>
                <w:sz w:val="21"/>
              </w:rPr>
            </w:pPr>
          </w:p>
          <w:p w14:paraId="6015EF81">
            <w:pPr>
              <w:spacing w:line="250" w:lineRule="auto"/>
              <w:rPr>
                <w:rFonts w:ascii="Arial"/>
                <w:sz w:val="21"/>
              </w:rPr>
            </w:pPr>
          </w:p>
          <w:p w14:paraId="1279C1EE">
            <w:pPr>
              <w:pStyle w:val="6"/>
              <w:spacing w:before="55" w:line="238" w:lineRule="auto"/>
              <w:ind w:left="44" w:right="103" w:hanging="3"/>
            </w:pPr>
            <w:r>
              <w:rPr>
                <w:spacing w:val="2"/>
              </w:rPr>
              <w:t>综合执</w:t>
            </w:r>
            <w:r>
              <w:rPr>
                <w:spacing w:val="1"/>
              </w:rPr>
              <w:t>法大队</w:t>
            </w:r>
          </w:p>
        </w:tc>
        <w:tc>
          <w:tcPr>
            <w:tcW w:w="775" w:type="dxa"/>
            <w:vAlign w:val="top"/>
          </w:tcPr>
          <w:p w14:paraId="683EF8C7">
            <w:pPr>
              <w:spacing w:line="266" w:lineRule="auto"/>
              <w:rPr>
                <w:rFonts w:ascii="Arial"/>
                <w:sz w:val="21"/>
              </w:rPr>
            </w:pPr>
          </w:p>
          <w:p w14:paraId="687AB87F">
            <w:pPr>
              <w:spacing w:line="266" w:lineRule="auto"/>
              <w:rPr>
                <w:rFonts w:ascii="Arial"/>
                <w:sz w:val="21"/>
              </w:rPr>
            </w:pPr>
          </w:p>
          <w:p w14:paraId="28C5AC1B">
            <w:pPr>
              <w:spacing w:line="267" w:lineRule="auto"/>
              <w:rPr>
                <w:rFonts w:ascii="Arial"/>
                <w:sz w:val="21"/>
              </w:rPr>
            </w:pPr>
          </w:p>
          <w:p w14:paraId="1F2D1976">
            <w:pPr>
              <w:spacing w:line="267" w:lineRule="auto"/>
              <w:rPr>
                <w:rFonts w:ascii="Arial"/>
                <w:sz w:val="21"/>
              </w:rPr>
            </w:pPr>
          </w:p>
          <w:p w14:paraId="2BC422C6">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173F566C">
            <w:pPr>
              <w:rPr>
                <w:rFonts w:ascii="Arial"/>
                <w:sz w:val="21"/>
              </w:rPr>
            </w:pPr>
          </w:p>
        </w:tc>
      </w:tr>
      <w:tr w14:paraId="36B72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0" w:hRule="atLeast"/>
        </w:trPr>
        <w:tc>
          <w:tcPr>
            <w:tcW w:w="422" w:type="dxa"/>
            <w:vAlign w:val="top"/>
          </w:tcPr>
          <w:p w14:paraId="7495C5C8">
            <w:pPr>
              <w:spacing w:line="257" w:lineRule="auto"/>
              <w:rPr>
                <w:rFonts w:ascii="Arial"/>
                <w:sz w:val="21"/>
              </w:rPr>
            </w:pPr>
          </w:p>
          <w:p w14:paraId="66BFA0B7">
            <w:pPr>
              <w:spacing w:line="257" w:lineRule="auto"/>
              <w:rPr>
                <w:rFonts w:ascii="Arial"/>
                <w:sz w:val="21"/>
              </w:rPr>
            </w:pPr>
          </w:p>
          <w:p w14:paraId="76FD742F">
            <w:pPr>
              <w:spacing w:line="257" w:lineRule="auto"/>
              <w:rPr>
                <w:rFonts w:ascii="Arial"/>
                <w:sz w:val="21"/>
              </w:rPr>
            </w:pPr>
          </w:p>
          <w:p w14:paraId="49874957">
            <w:pPr>
              <w:spacing w:line="257" w:lineRule="auto"/>
              <w:rPr>
                <w:rFonts w:ascii="Arial"/>
                <w:sz w:val="21"/>
              </w:rPr>
            </w:pPr>
          </w:p>
          <w:p w14:paraId="717BEA81">
            <w:pPr>
              <w:spacing w:line="258" w:lineRule="auto"/>
              <w:rPr>
                <w:rFonts w:ascii="Arial"/>
                <w:sz w:val="21"/>
              </w:rPr>
            </w:pPr>
          </w:p>
          <w:p w14:paraId="7B910169">
            <w:pPr>
              <w:pStyle w:val="6"/>
              <w:spacing w:before="55" w:line="229" w:lineRule="exact"/>
              <w:ind w:left="95"/>
            </w:pPr>
            <w:r>
              <w:rPr>
                <w:spacing w:val="-3"/>
                <w:position w:val="1"/>
              </w:rPr>
              <w:t>165</w:t>
            </w:r>
          </w:p>
        </w:tc>
        <w:tc>
          <w:tcPr>
            <w:tcW w:w="573" w:type="dxa"/>
            <w:vAlign w:val="top"/>
          </w:tcPr>
          <w:p w14:paraId="008F6F88">
            <w:pPr>
              <w:spacing w:line="266" w:lineRule="auto"/>
              <w:rPr>
                <w:rFonts w:ascii="Arial"/>
                <w:sz w:val="21"/>
              </w:rPr>
            </w:pPr>
          </w:p>
          <w:p w14:paraId="584695EA">
            <w:pPr>
              <w:spacing w:line="267" w:lineRule="auto"/>
              <w:rPr>
                <w:rFonts w:ascii="Arial"/>
                <w:sz w:val="21"/>
              </w:rPr>
            </w:pPr>
          </w:p>
          <w:p w14:paraId="6B501471">
            <w:pPr>
              <w:spacing w:line="267" w:lineRule="auto"/>
              <w:rPr>
                <w:rFonts w:ascii="Arial"/>
                <w:sz w:val="21"/>
              </w:rPr>
            </w:pPr>
          </w:p>
          <w:p w14:paraId="17DDEF42">
            <w:pPr>
              <w:spacing w:line="267" w:lineRule="auto"/>
              <w:rPr>
                <w:rFonts w:ascii="Arial"/>
                <w:sz w:val="21"/>
              </w:rPr>
            </w:pPr>
          </w:p>
          <w:p w14:paraId="584D045A">
            <w:pPr>
              <w:pStyle w:val="6"/>
              <w:spacing w:before="55" w:line="239" w:lineRule="auto"/>
              <w:ind w:left="114" w:right="105"/>
              <w:jc w:val="both"/>
            </w:pPr>
            <w:r>
              <w:rPr>
                <w:spacing w:val="1"/>
              </w:rPr>
              <w:t>应急管理部门</w:t>
            </w:r>
          </w:p>
        </w:tc>
        <w:tc>
          <w:tcPr>
            <w:tcW w:w="530" w:type="dxa"/>
            <w:vAlign w:val="top"/>
          </w:tcPr>
          <w:p w14:paraId="2A4EF748">
            <w:pPr>
              <w:spacing w:line="294" w:lineRule="auto"/>
              <w:rPr>
                <w:rFonts w:ascii="Arial"/>
                <w:sz w:val="21"/>
              </w:rPr>
            </w:pPr>
          </w:p>
          <w:p w14:paraId="54B00D40">
            <w:pPr>
              <w:spacing w:line="295" w:lineRule="auto"/>
              <w:rPr>
                <w:rFonts w:ascii="Arial"/>
                <w:sz w:val="21"/>
              </w:rPr>
            </w:pPr>
          </w:p>
          <w:p w14:paraId="7F1C7ABE">
            <w:pPr>
              <w:spacing w:line="295" w:lineRule="auto"/>
              <w:rPr>
                <w:rFonts w:ascii="Arial"/>
                <w:sz w:val="21"/>
              </w:rPr>
            </w:pPr>
          </w:p>
          <w:p w14:paraId="0018BE05">
            <w:pPr>
              <w:spacing w:line="295" w:lineRule="auto"/>
              <w:rPr>
                <w:rFonts w:ascii="Arial"/>
                <w:sz w:val="21"/>
              </w:rPr>
            </w:pPr>
          </w:p>
          <w:p w14:paraId="3597C522">
            <w:pPr>
              <w:pStyle w:val="6"/>
              <w:spacing w:before="55" w:line="238" w:lineRule="auto"/>
              <w:ind w:left="184" w:right="83" w:hanging="89"/>
            </w:pPr>
            <w:r>
              <w:t>其他类</w:t>
            </w:r>
          </w:p>
        </w:tc>
        <w:tc>
          <w:tcPr>
            <w:tcW w:w="991" w:type="dxa"/>
            <w:vAlign w:val="top"/>
          </w:tcPr>
          <w:p w14:paraId="4DAF5486">
            <w:pPr>
              <w:spacing w:line="266" w:lineRule="auto"/>
              <w:rPr>
                <w:rFonts w:ascii="Arial"/>
                <w:sz w:val="21"/>
              </w:rPr>
            </w:pPr>
          </w:p>
          <w:p w14:paraId="475B833A">
            <w:pPr>
              <w:spacing w:line="267" w:lineRule="auto"/>
              <w:rPr>
                <w:rFonts w:ascii="Arial"/>
                <w:sz w:val="21"/>
              </w:rPr>
            </w:pPr>
          </w:p>
          <w:p w14:paraId="476CB631">
            <w:pPr>
              <w:spacing w:line="267" w:lineRule="auto"/>
              <w:rPr>
                <w:rFonts w:ascii="Arial"/>
                <w:sz w:val="21"/>
              </w:rPr>
            </w:pPr>
          </w:p>
          <w:p w14:paraId="63A4E4C9">
            <w:pPr>
              <w:spacing w:line="267" w:lineRule="auto"/>
              <w:rPr>
                <w:rFonts w:ascii="Arial"/>
                <w:sz w:val="21"/>
              </w:rPr>
            </w:pPr>
          </w:p>
          <w:p w14:paraId="4E90CCCB">
            <w:pPr>
              <w:pStyle w:val="6"/>
              <w:spacing w:before="55" w:line="239" w:lineRule="auto"/>
              <w:ind w:left="54" w:right="51" w:firstLine="1"/>
            </w:pPr>
            <w:r>
              <w:rPr>
                <w:spacing w:val="4"/>
              </w:rPr>
              <w:t>安全生产现场处理措施</w:t>
            </w:r>
          </w:p>
        </w:tc>
        <w:tc>
          <w:tcPr>
            <w:tcW w:w="619" w:type="dxa"/>
            <w:vAlign w:val="top"/>
          </w:tcPr>
          <w:p w14:paraId="6AB360F1">
            <w:pPr>
              <w:rPr>
                <w:rFonts w:ascii="Arial"/>
                <w:sz w:val="21"/>
              </w:rPr>
            </w:pPr>
          </w:p>
        </w:tc>
        <w:tc>
          <w:tcPr>
            <w:tcW w:w="6286" w:type="dxa"/>
            <w:vAlign w:val="top"/>
          </w:tcPr>
          <w:p w14:paraId="7F54CF8E">
            <w:pPr>
              <w:pStyle w:val="6"/>
              <w:spacing w:before="35" w:line="239" w:lineRule="auto"/>
              <w:ind w:left="42" w:right="159" w:hanging="17"/>
            </w:pPr>
            <w:r>
              <w:rPr>
                <w:spacing w:val="7"/>
              </w:rPr>
              <w:t>【规章】《安全生产违法行为行政处罚办法》</w:t>
            </w:r>
            <w:r>
              <w:rPr>
                <w:spacing w:val="-28"/>
              </w:rPr>
              <w:t xml:space="preserve"> </w:t>
            </w:r>
            <w:r>
              <w:rPr>
                <w:spacing w:val="7"/>
              </w:rPr>
              <w:t>（2007年国家安全监管总局令第</w:t>
            </w:r>
            <w:r>
              <w:rPr>
                <w:spacing w:val="5"/>
              </w:rPr>
              <w:t>15号，2015年4月2</w:t>
            </w:r>
            <w:r>
              <w:rPr>
                <w:spacing w:val="-33"/>
              </w:rPr>
              <w:t xml:space="preserve"> </w:t>
            </w:r>
            <w:r>
              <w:rPr>
                <w:spacing w:val="5"/>
              </w:rPr>
              <w:t>日国家安监总局第7</w:t>
            </w:r>
            <w:r>
              <w:rPr>
                <w:spacing w:val="4"/>
              </w:rPr>
              <w:t>7号令修订）</w:t>
            </w:r>
          </w:p>
          <w:p w14:paraId="4E431C13">
            <w:pPr>
              <w:pStyle w:val="6"/>
              <w:spacing w:before="6" w:line="237" w:lineRule="auto"/>
              <w:ind w:left="34" w:right="135" w:firstLine="8"/>
            </w:pPr>
            <w:r>
              <w:rPr>
                <w:spacing w:val="6"/>
              </w:rPr>
              <w:t>第十六条：</w:t>
            </w:r>
            <w:r>
              <w:rPr>
                <w:spacing w:val="-40"/>
              </w:rPr>
              <w:t xml:space="preserve"> </w:t>
            </w:r>
            <w:r>
              <w:rPr>
                <w:spacing w:val="6"/>
              </w:rPr>
              <w:t>安全监管监察部门依法对存在重大事故隐患的生产经营单位作出停</w:t>
            </w:r>
            <w:r>
              <w:rPr>
                <w:spacing w:val="5"/>
              </w:rPr>
              <w:t>产停业、停止施工</w:t>
            </w:r>
            <w:r>
              <w:rPr>
                <w:spacing w:val="-34"/>
              </w:rPr>
              <w:t xml:space="preserve"> </w:t>
            </w:r>
            <w:r>
              <w:rPr>
                <w:spacing w:val="5"/>
              </w:rPr>
              <w:t>、停止使用相关设施</w:t>
            </w:r>
            <w:r>
              <w:rPr>
                <w:spacing w:val="-40"/>
              </w:rPr>
              <w:t xml:space="preserve"> </w:t>
            </w:r>
            <w:r>
              <w:rPr>
                <w:spacing w:val="5"/>
              </w:rPr>
              <w:t>、设备的决定</w:t>
            </w:r>
            <w:r>
              <w:rPr>
                <w:spacing w:val="-48"/>
              </w:rPr>
              <w:t xml:space="preserve"> </w:t>
            </w:r>
            <w:r>
              <w:rPr>
                <w:spacing w:val="5"/>
              </w:rPr>
              <w:t>，生产经营单位应当依法</w:t>
            </w:r>
            <w:r>
              <w:rPr>
                <w:spacing w:val="6"/>
              </w:rPr>
              <w:t>执行，及时消除事故隐患</w:t>
            </w:r>
            <w:r>
              <w:rPr>
                <w:spacing w:val="-38"/>
              </w:rPr>
              <w:t xml:space="preserve"> </w:t>
            </w:r>
            <w:r>
              <w:rPr>
                <w:spacing w:val="6"/>
              </w:rPr>
              <w:t>。生产经营单位拒不执行</w:t>
            </w:r>
            <w:r>
              <w:rPr>
                <w:spacing w:val="-36"/>
              </w:rPr>
              <w:t xml:space="preserve"> </w:t>
            </w:r>
            <w:r>
              <w:rPr>
                <w:spacing w:val="6"/>
              </w:rPr>
              <w:t>，有发生生产安全事故的现</w:t>
            </w:r>
            <w:r>
              <w:rPr>
                <w:spacing w:val="5"/>
              </w:rPr>
              <w:t>实危险的</w:t>
            </w:r>
            <w:r>
              <w:rPr>
                <w:spacing w:val="-43"/>
              </w:rPr>
              <w:t xml:space="preserve"> </w:t>
            </w:r>
            <w:r>
              <w:rPr>
                <w:spacing w:val="5"/>
              </w:rPr>
              <w:t>，在保证安全的前提下</w:t>
            </w:r>
            <w:r>
              <w:rPr>
                <w:spacing w:val="-39"/>
              </w:rPr>
              <w:t xml:space="preserve"> </w:t>
            </w:r>
            <w:r>
              <w:rPr>
                <w:spacing w:val="5"/>
              </w:rPr>
              <w:t>，经本部门主要负责人批准</w:t>
            </w:r>
            <w:r>
              <w:rPr>
                <w:spacing w:val="-33"/>
              </w:rPr>
              <w:t xml:space="preserve"> </w:t>
            </w:r>
            <w:r>
              <w:rPr>
                <w:spacing w:val="5"/>
              </w:rPr>
              <w:t>，安全监管监察部</w:t>
            </w:r>
            <w:r>
              <w:rPr>
                <w:spacing w:val="6"/>
              </w:rPr>
              <w:t>门可以采取通知有关单位停止供电</w:t>
            </w:r>
            <w:r>
              <w:rPr>
                <w:spacing w:val="-23"/>
              </w:rPr>
              <w:t xml:space="preserve"> </w:t>
            </w:r>
            <w:r>
              <w:rPr>
                <w:spacing w:val="6"/>
              </w:rPr>
              <w:t>、停止供应民用爆炸物品等措施</w:t>
            </w:r>
            <w:r>
              <w:rPr>
                <w:spacing w:val="-29"/>
              </w:rPr>
              <w:t xml:space="preserve"> </w:t>
            </w:r>
            <w:r>
              <w:rPr>
                <w:spacing w:val="5"/>
              </w:rPr>
              <w:t>，强制生产经营单位履行决定</w:t>
            </w:r>
            <w:r>
              <w:rPr>
                <w:spacing w:val="-32"/>
              </w:rPr>
              <w:t xml:space="preserve"> </w:t>
            </w:r>
            <w:r>
              <w:rPr>
                <w:spacing w:val="5"/>
              </w:rPr>
              <w:t>。通知应当采用书面形式</w:t>
            </w:r>
            <w:r>
              <w:rPr>
                <w:spacing w:val="-36"/>
              </w:rPr>
              <w:t xml:space="preserve"> </w:t>
            </w:r>
            <w:r>
              <w:rPr>
                <w:spacing w:val="5"/>
              </w:rPr>
              <w:t>，有关单位应当予以配合</w:t>
            </w:r>
            <w:r>
              <w:rPr>
                <w:spacing w:val="-35"/>
              </w:rPr>
              <w:t xml:space="preserve"> </w:t>
            </w:r>
            <w:r>
              <w:rPr>
                <w:spacing w:val="5"/>
              </w:rPr>
              <w:t>。“安全</w:t>
            </w:r>
            <w:r>
              <w:rPr>
                <w:spacing w:val="6"/>
              </w:rPr>
              <w:t>监管监察部门依照前款规定采取停止供电措施 ，除有危及生产安全的紧急情形外，应当提前24小时通知生产经营单位</w:t>
            </w:r>
            <w:r>
              <w:rPr>
                <w:spacing w:val="-30"/>
              </w:rPr>
              <w:t xml:space="preserve"> </w:t>
            </w:r>
            <w:r>
              <w:rPr>
                <w:spacing w:val="6"/>
              </w:rPr>
              <w:t>。生产经营单位依法履行行政决定</w:t>
            </w:r>
            <w:r>
              <w:rPr>
                <w:spacing w:val="-26"/>
              </w:rPr>
              <w:t xml:space="preserve"> </w:t>
            </w:r>
            <w:r>
              <w:rPr>
                <w:spacing w:val="6"/>
              </w:rPr>
              <w:t>、采</w:t>
            </w:r>
          </w:p>
          <w:p w14:paraId="5F50BD9B">
            <w:pPr>
              <w:pStyle w:val="6"/>
              <w:spacing w:line="258" w:lineRule="auto"/>
              <w:ind w:left="47" w:right="183" w:hanging="12"/>
            </w:pPr>
            <w:r>
              <w:rPr>
                <w:spacing w:val="6"/>
              </w:rPr>
              <w:t>取相应措施消除事故隐患的</w:t>
            </w:r>
            <w:r>
              <w:rPr>
                <w:spacing w:val="-14"/>
              </w:rPr>
              <w:t xml:space="preserve"> </w:t>
            </w:r>
            <w:r>
              <w:rPr>
                <w:spacing w:val="6"/>
              </w:rPr>
              <w:t>，安全监管监察部门应当及时解除前款规定的措施</w:t>
            </w:r>
            <w:r>
              <w:t xml:space="preserve"> 。</w:t>
            </w:r>
          </w:p>
        </w:tc>
        <w:tc>
          <w:tcPr>
            <w:tcW w:w="3744" w:type="dxa"/>
            <w:vAlign w:val="top"/>
          </w:tcPr>
          <w:p w14:paraId="5B8D589C">
            <w:pPr>
              <w:spacing w:line="283" w:lineRule="auto"/>
              <w:rPr>
                <w:rFonts w:ascii="Arial"/>
                <w:sz w:val="21"/>
              </w:rPr>
            </w:pPr>
          </w:p>
          <w:p w14:paraId="701EDE78">
            <w:pPr>
              <w:spacing w:line="284" w:lineRule="auto"/>
              <w:rPr>
                <w:rFonts w:ascii="Arial"/>
                <w:sz w:val="21"/>
              </w:rPr>
            </w:pPr>
          </w:p>
          <w:p w14:paraId="6D5E3D15">
            <w:pPr>
              <w:spacing w:line="284" w:lineRule="auto"/>
              <w:rPr>
                <w:rFonts w:ascii="Arial"/>
                <w:sz w:val="21"/>
              </w:rPr>
            </w:pPr>
          </w:p>
          <w:p w14:paraId="315D490D">
            <w:pPr>
              <w:pStyle w:val="6"/>
              <w:spacing w:before="55" w:line="237" w:lineRule="auto"/>
              <w:ind w:left="37" w:right="126" w:firstLine="6"/>
              <w:jc w:val="both"/>
            </w:pPr>
            <w:r>
              <w:rPr>
                <w:spacing w:val="5"/>
              </w:rPr>
              <w:t>1.检查责任：</w:t>
            </w:r>
            <w:r>
              <w:rPr>
                <w:spacing w:val="-45"/>
              </w:rPr>
              <w:t xml:space="preserve"> </w:t>
            </w:r>
            <w:r>
              <w:rPr>
                <w:spacing w:val="5"/>
              </w:rPr>
              <w:t>定期根据法律法规对相关工作开</w:t>
            </w:r>
            <w:r>
              <w:rPr>
                <w:spacing w:val="7"/>
              </w:rPr>
              <w:t>展检查。2.处置责任：根据有关规定作出相应</w:t>
            </w:r>
            <w:r>
              <w:rPr>
                <w:spacing w:val="4"/>
              </w:rPr>
              <w:t>处置措施</w:t>
            </w:r>
            <w:r>
              <w:rPr>
                <w:spacing w:val="-39"/>
              </w:rPr>
              <w:t xml:space="preserve"> </w:t>
            </w:r>
            <w:r>
              <w:rPr>
                <w:spacing w:val="4"/>
              </w:rPr>
              <w:t>。3.事后管理责任：</w:t>
            </w:r>
            <w:r>
              <w:rPr>
                <w:spacing w:val="-46"/>
              </w:rPr>
              <w:t xml:space="preserve"> </w:t>
            </w:r>
            <w:r>
              <w:rPr>
                <w:spacing w:val="4"/>
              </w:rPr>
              <w:t>对检查情况进行</w:t>
            </w:r>
          </w:p>
          <w:p w14:paraId="57CBF3B4">
            <w:pPr>
              <w:pStyle w:val="6"/>
              <w:spacing w:before="2" w:line="237" w:lineRule="auto"/>
              <w:ind w:left="42" w:right="114"/>
            </w:pPr>
            <w:r>
              <w:rPr>
                <w:spacing w:val="5"/>
              </w:rPr>
              <w:t>汇总、分类、归档备查</w:t>
            </w:r>
            <w:r>
              <w:rPr>
                <w:spacing w:val="-51"/>
              </w:rPr>
              <w:t xml:space="preserve"> </w:t>
            </w:r>
            <w:r>
              <w:rPr>
                <w:spacing w:val="5"/>
              </w:rPr>
              <w:t>，并跟踪监测</w:t>
            </w:r>
            <w:r>
              <w:rPr>
                <w:spacing w:val="-47"/>
              </w:rPr>
              <w:t xml:space="preserve"> </w:t>
            </w:r>
            <w:r>
              <w:rPr>
                <w:spacing w:val="5"/>
              </w:rPr>
              <w:t>。4.</w:t>
            </w:r>
            <w:r>
              <w:rPr>
                <w:spacing w:val="4"/>
              </w:rPr>
              <w:t>其他</w:t>
            </w:r>
            <w:r>
              <w:rPr>
                <w:spacing w:val="6"/>
              </w:rPr>
              <w:t>法律法规规章文件规定应履行的责任</w:t>
            </w:r>
            <w:r>
              <w:rPr>
                <w:spacing w:val="-45"/>
              </w:rPr>
              <w:t xml:space="preserve"> </w:t>
            </w:r>
            <w:r>
              <w:rPr>
                <w:spacing w:val="6"/>
              </w:rPr>
              <w:t>。</w:t>
            </w:r>
          </w:p>
        </w:tc>
        <w:tc>
          <w:tcPr>
            <w:tcW w:w="832" w:type="dxa"/>
            <w:vAlign w:val="top"/>
          </w:tcPr>
          <w:p w14:paraId="0E2389CE">
            <w:pPr>
              <w:spacing w:line="283" w:lineRule="auto"/>
              <w:rPr>
                <w:rFonts w:ascii="Arial"/>
                <w:sz w:val="21"/>
              </w:rPr>
            </w:pPr>
          </w:p>
          <w:p w14:paraId="4E03DF7C">
            <w:pPr>
              <w:spacing w:line="284" w:lineRule="auto"/>
              <w:rPr>
                <w:rFonts w:ascii="Arial"/>
                <w:sz w:val="21"/>
              </w:rPr>
            </w:pPr>
          </w:p>
          <w:p w14:paraId="622CF305">
            <w:pPr>
              <w:spacing w:line="284" w:lineRule="auto"/>
              <w:rPr>
                <w:rFonts w:ascii="Arial"/>
                <w:sz w:val="21"/>
              </w:rPr>
            </w:pPr>
          </w:p>
          <w:p w14:paraId="67653F2C">
            <w:pPr>
              <w:pStyle w:val="6"/>
              <w:spacing w:before="55" w:line="238" w:lineRule="auto"/>
              <w:ind w:left="40" w:right="82" w:hanging="2"/>
              <w:jc w:val="both"/>
            </w:pPr>
            <w:r>
              <w:rPr>
                <w:spacing w:val="5"/>
              </w:rPr>
              <w:t>《安全生</w:t>
            </w:r>
            <w:r>
              <w:rPr>
                <w:spacing w:val="4"/>
              </w:rPr>
              <w:t>产违法行为行政处</w:t>
            </w:r>
            <w:r>
              <w:rPr>
                <w:spacing w:val="3"/>
              </w:rPr>
              <w:t>罚办法》</w:t>
            </w:r>
            <w:r>
              <w:rPr>
                <w:spacing w:val="4"/>
              </w:rPr>
              <w:t>第十六条</w:t>
            </w:r>
          </w:p>
        </w:tc>
        <w:tc>
          <w:tcPr>
            <w:tcW w:w="674" w:type="dxa"/>
            <w:vAlign w:val="top"/>
          </w:tcPr>
          <w:p w14:paraId="7D863994">
            <w:pPr>
              <w:spacing w:line="294" w:lineRule="auto"/>
              <w:rPr>
                <w:rFonts w:ascii="Arial"/>
                <w:sz w:val="21"/>
              </w:rPr>
            </w:pPr>
          </w:p>
          <w:p w14:paraId="28EF7BDD">
            <w:pPr>
              <w:spacing w:line="294" w:lineRule="auto"/>
              <w:rPr>
                <w:rFonts w:ascii="Arial"/>
                <w:sz w:val="21"/>
              </w:rPr>
            </w:pPr>
          </w:p>
          <w:p w14:paraId="66E6A4E8">
            <w:pPr>
              <w:spacing w:line="295" w:lineRule="auto"/>
              <w:rPr>
                <w:rFonts w:ascii="Arial"/>
                <w:sz w:val="21"/>
              </w:rPr>
            </w:pPr>
          </w:p>
          <w:p w14:paraId="77948145">
            <w:pPr>
              <w:spacing w:line="295" w:lineRule="auto"/>
              <w:rPr>
                <w:rFonts w:ascii="Arial"/>
                <w:sz w:val="21"/>
              </w:rPr>
            </w:pPr>
          </w:p>
          <w:p w14:paraId="2F8E19F5">
            <w:pPr>
              <w:pStyle w:val="6"/>
              <w:spacing w:before="55" w:line="238" w:lineRule="auto"/>
              <w:ind w:left="44" w:right="103" w:hanging="3"/>
            </w:pPr>
            <w:r>
              <w:rPr>
                <w:spacing w:val="2"/>
              </w:rPr>
              <w:t>综合执</w:t>
            </w:r>
            <w:r>
              <w:rPr>
                <w:spacing w:val="1"/>
              </w:rPr>
              <w:t>法大队</w:t>
            </w:r>
          </w:p>
        </w:tc>
        <w:tc>
          <w:tcPr>
            <w:tcW w:w="775" w:type="dxa"/>
            <w:vAlign w:val="top"/>
          </w:tcPr>
          <w:p w14:paraId="187A16A5">
            <w:pPr>
              <w:spacing w:line="247" w:lineRule="auto"/>
              <w:rPr>
                <w:rFonts w:ascii="Arial"/>
                <w:sz w:val="21"/>
              </w:rPr>
            </w:pPr>
          </w:p>
          <w:p w14:paraId="1781EE87">
            <w:pPr>
              <w:spacing w:line="248" w:lineRule="auto"/>
              <w:rPr>
                <w:rFonts w:ascii="Arial"/>
                <w:sz w:val="21"/>
              </w:rPr>
            </w:pPr>
          </w:p>
          <w:p w14:paraId="3160A337">
            <w:pPr>
              <w:spacing w:line="248" w:lineRule="auto"/>
              <w:rPr>
                <w:rFonts w:ascii="Arial"/>
                <w:sz w:val="21"/>
              </w:rPr>
            </w:pPr>
          </w:p>
          <w:p w14:paraId="7B2F8998">
            <w:pPr>
              <w:pStyle w:val="6"/>
              <w:spacing w:before="55"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7F6DA606">
            <w:pPr>
              <w:rPr>
                <w:rFonts w:ascii="Arial"/>
                <w:sz w:val="21"/>
              </w:rPr>
            </w:pPr>
          </w:p>
        </w:tc>
      </w:tr>
    </w:tbl>
    <w:p w14:paraId="4AB1C1F0">
      <w:pPr>
        <w:rPr>
          <w:rFonts w:ascii="Arial"/>
          <w:sz w:val="21"/>
        </w:rPr>
      </w:pPr>
    </w:p>
    <w:p w14:paraId="1F5C212D">
      <w:pPr>
        <w:rPr>
          <w:rFonts w:ascii="Arial" w:hAnsi="Arial" w:eastAsia="Arial" w:cs="Arial"/>
          <w:sz w:val="21"/>
          <w:szCs w:val="21"/>
        </w:rPr>
        <w:sectPr>
          <w:pgSz w:w="16837" w:h="11905"/>
          <w:pgMar w:top="275" w:right="442" w:bottom="0" w:left="424" w:header="0" w:footer="0" w:gutter="0"/>
          <w:cols w:space="720" w:num="1"/>
        </w:sectPr>
      </w:pPr>
    </w:p>
    <w:tbl>
      <w:tblPr>
        <w:tblStyle w:val="5"/>
        <w:tblW w:w="159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2"/>
        <w:gridCol w:w="573"/>
        <w:gridCol w:w="530"/>
        <w:gridCol w:w="991"/>
        <w:gridCol w:w="619"/>
        <w:gridCol w:w="6286"/>
        <w:gridCol w:w="3744"/>
        <w:gridCol w:w="832"/>
        <w:gridCol w:w="674"/>
        <w:gridCol w:w="775"/>
        <w:gridCol w:w="513"/>
      </w:tblGrid>
      <w:tr w14:paraId="47A11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4" w:hRule="atLeast"/>
        </w:trPr>
        <w:tc>
          <w:tcPr>
            <w:tcW w:w="422" w:type="dxa"/>
            <w:vAlign w:val="top"/>
          </w:tcPr>
          <w:p w14:paraId="7494BA1E">
            <w:pPr>
              <w:spacing w:line="248" w:lineRule="auto"/>
              <w:rPr>
                <w:rFonts w:ascii="Arial"/>
                <w:sz w:val="21"/>
              </w:rPr>
            </w:pPr>
          </w:p>
          <w:p w14:paraId="3225B07E">
            <w:pPr>
              <w:spacing w:line="248" w:lineRule="auto"/>
              <w:rPr>
                <w:rFonts w:ascii="Arial"/>
                <w:sz w:val="21"/>
              </w:rPr>
            </w:pPr>
          </w:p>
          <w:p w14:paraId="6BE3671E">
            <w:pPr>
              <w:spacing w:line="248" w:lineRule="auto"/>
              <w:rPr>
                <w:rFonts w:ascii="Arial"/>
                <w:sz w:val="21"/>
              </w:rPr>
            </w:pPr>
          </w:p>
          <w:p w14:paraId="432E3D53">
            <w:pPr>
              <w:spacing w:line="249" w:lineRule="auto"/>
              <w:rPr>
                <w:rFonts w:ascii="Arial"/>
                <w:sz w:val="21"/>
              </w:rPr>
            </w:pPr>
          </w:p>
          <w:p w14:paraId="3CB10591">
            <w:pPr>
              <w:spacing w:line="249" w:lineRule="auto"/>
              <w:rPr>
                <w:rFonts w:ascii="Arial"/>
                <w:sz w:val="21"/>
              </w:rPr>
            </w:pPr>
          </w:p>
          <w:p w14:paraId="0379CC7F">
            <w:pPr>
              <w:spacing w:line="249" w:lineRule="auto"/>
              <w:rPr>
                <w:rFonts w:ascii="Arial"/>
                <w:sz w:val="21"/>
              </w:rPr>
            </w:pPr>
          </w:p>
          <w:p w14:paraId="25039C96">
            <w:pPr>
              <w:spacing w:line="249" w:lineRule="auto"/>
              <w:rPr>
                <w:rFonts w:ascii="Arial"/>
                <w:sz w:val="21"/>
              </w:rPr>
            </w:pPr>
          </w:p>
          <w:p w14:paraId="20153D75">
            <w:pPr>
              <w:spacing w:line="249" w:lineRule="auto"/>
              <w:rPr>
                <w:rFonts w:ascii="Arial"/>
                <w:sz w:val="21"/>
              </w:rPr>
            </w:pPr>
          </w:p>
          <w:p w14:paraId="672D27DA">
            <w:pPr>
              <w:spacing w:line="249" w:lineRule="auto"/>
              <w:rPr>
                <w:rFonts w:ascii="Arial"/>
                <w:sz w:val="21"/>
              </w:rPr>
            </w:pPr>
          </w:p>
          <w:p w14:paraId="2A0B7B81">
            <w:pPr>
              <w:spacing w:line="249" w:lineRule="auto"/>
              <w:rPr>
                <w:rFonts w:ascii="Arial"/>
                <w:sz w:val="21"/>
              </w:rPr>
            </w:pPr>
          </w:p>
          <w:p w14:paraId="30271B77">
            <w:pPr>
              <w:pStyle w:val="6"/>
              <w:spacing w:before="56" w:line="229" w:lineRule="exact"/>
              <w:ind w:left="95"/>
            </w:pPr>
            <w:r>
              <w:rPr>
                <w:spacing w:val="-3"/>
                <w:position w:val="1"/>
              </w:rPr>
              <w:t>166</w:t>
            </w:r>
          </w:p>
        </w:tc>
        <w:tc>
          <w:tcPr>
            <w:tcW w:w="573" w:type="dxa"/>
            <w:vAlign w:val="top"/>
          </w:tcPr>
          <w:p w14:paraId="647B3B0A">
            <w:pPr>
              <w:spacing w:line="251" w:lineRule="auto"/>
              <w:rPr>
                <w:rFonts w:ascii="Arial"/>
                <w:sz w:val="21"/>
              </w:rPr>
            </w:pPr>
          </w:p>
          <w:p w14:paraId="1A2E0DB7">
            <w:pPr>
              <w:spacing w:line="251" w:lineRule="auto"/>
              <w:rPr>
                <w:rFonts w:ascii="Arial"/>
                <w:sz w:val="21"/>
              </w:rPr>
            </w:pPr>
          </w:p>
          <w:p w14:paraId="6F136580">
            <w:pPr>
              <w:spacing w:line="252" w:lineRule="auto"/>
              <w:rPr>
                <w:rFonts w:ascii="Arial"/>
                <w:sz w:val="21"/>
              </w:rPr>
            </w:pPr>
          </w:p>
          <w:p w14:paraId="3E9A6753">
            <w:pPr>
              <w:spacing w:line="252" w:lineRule="auto"/>
              <w:rPr>
                <w:rFonts w:ascii="Arial"/>
                <w:sz w:val="21"/>
              </w:rPr>
            </w:pPr>
          </w:p>
          <w:p w14:paraId="3EE0742E">
            <w:pPr>
              <w:spacing w:line="252" w:lineRule="auto"/>
              <w:rPr>
                <w:rFonts w:ascii="Arial"/>
                <w:sz w:val="21"/>
              </w:rPr>
            </w:pPr>
          </w:p>
          <w:p w14:paraId="229E0A6C">
            <w:pPr>
              <w:spacing w:line="252" w:lineRule="auto"/>
              <w:rPr>
                <w:rFonts w:ascii="Arial"/>
                <w:sz w:val="21"/>
              </w:rPr>
            </w:pPr>
          </w:p>
          <w:p w14:paraId="4A34C675">
            <w:pPr>
              <w:spacing w:line="252" w:lineRule="auto"/>
              <w:rPr>
                <w:rFonts w:ascii="Arial"/>
                <w:sz w:val="21"/>
              </w:rPr>
            </w:pPr>
          </w:p>
          <w:p w14:paraId="4794402D">
            <w:pPr>
              <w:spacing w:line="252" w:lineRule="auto"/>
              <w:rPr>
                <w:rFonts w:ascii="Arial"/>
                <w:sz w:val="21"/>
              </w:rPr>
            </w:pPr>
          </w:p>
          <w:p w14:paraId="7B49FDB7">
            <w:pPr>
              <w:spacing w:line="252" w:lineRule="auto"/>
              <w:rPr>
                <w:rFonts w:ascii="Arial"/>
                <w:sz w:val="21"/>
              </w:rPr>
            </w:pPr>
          </w:p>
          <w:p w14:paraId="2974BC5F">
            <w:pPr>
              <w:pStyle w:val="6"/>
              <w:spacing w:before="56" w:line="239" w:lineRule="auto"/>
              <w:ind w:left="114" w:right="105"/>
              <w:jc w:val="both"/>
            </w:pPr>
            <w:r>
              <w:rPr>
                <w:spacing w:val="1"/>
              </w:rPr>
              <w:t>应急管理部门</w:t>
            </w:r>
          </w:p>
        </w:tc>
        <w:tc>
          <w:tcPr>
            <w:tcW w:w="530" w:type="dxa"/>
            <w:vAlign w:val="top"/>
          </w:tcPr>
          <w:p w14:paraId="10113326">
            <w:pPr>
              <w:spacing w:line="264" w:lineRule="auto"/>
              <w:rPr>
                <w:rFonts w:ascii="Arial"/>
                <w:sz w:val="21"/>
              </w:rPr>
            </w:pPr>
          </w:p>
          <w:p w14:paraId="28A85FA3">
            <w:pPr>
              <w:spacing w:line="264" w:lineRule="auto"/>
              <w:rPr>
                <w:rFonts w:ascii="Arial"/>
                <w:sz w:val="21"/>
              </w:rPr>
            </w:pPr>
          </w:p>
          <w:p w14:paraId="4EBCB13D">
            <w:pPr>
              <w:spacing w:line="264" w:lineRule="auto"/>
              <w:rPr>
                <w:rFonts w:ascii="Arial"/>
                <w:sz w:val="21"/>
              </w:rPr>
            </w:pPr>
          </w:p>
          <w:p w14:paraId="46E88464">
            <w:pPr>
              <w:spacing w:line="264" w:lineRule="auto"/>
              <w:rPr>
                <w:rFonts w:ascii="Arial"/>
                <w:sz w:val="21"/>
              </w:rPr>
            </w:pPr>
          </w:p>
          <w:p w14:paraId="4AB94A00">
            <w:pPr>
              <w:spacing w:line="264" w:lineRule="auto"/>
              <w:rPr>
                <w:rFonts w:ascii="Arial"/>
                <w:sz w:val="21"/>
              </w:rPr>
            </w:pPr>
          </w:p>
          <w:p w14:paraId="74528B90">
            <w:pPr>
              <w:spacing w:line="264" w:lineRule="auto"/>
              <w:rPr>
                <w:rFonts w:ascii="Arial"/>
                <w:sz w:val="21"/>
              </w:rPr>
            </w:pPr>
          </w:p>
          <w:p w14:paraId="6AD3DF48">
            <w:pPr>
              <w:spacing w:line="264" w:lineRule="auto"/>
              <w:rPr>
                <w:rFonts w:ascii="Arial"/>
                <w:sz w:val="21"/>
              </w:rPr>
            </w:pPr>
          </w:p>
          <w:p w14:paraId="4E9F7DB1">
            <w:pPr>
              <w:spacing w:line="264" w:lineRule="auto"/>
              <w:rPr>
                <w:rFonts w:ascii="Arial"/>
                <w:sz w:val="21"/>
              </w:rPr>
            </w:pPr>
          </w:p>
          <w:p w14:paraId="760486E4">
            <w:pPr>
              <w:spacing w:line="265" w:lineRule="auto"/>
              <w:rPr>
                <w:rFonts w:ascii="Arial"/>
                <w:sz w:val="21"/>
              </w:rPr>
            </w:pPr>
          </w:p>
          <w:p w14:paraId="2DA9B18C">
            <w:pPr>
              <w:pStyle w:val="6"/>
              <w:spacing w:before="56" w:line="239" w:lineRule="auto"/>
              <w:ind w:left="184" w:right="83" w:hanging="89"/>
            </w:pPr>
            <w:r>
              <w:t>其他类</w:t>
            </w:r>
          </w:p>
        </w:tc>
        <w:tc>
          <w:tcPr>
            <w:tcW w:w="991" w:type="dxa"/>
            <w:vAlign w:val="top"/>
          </w:tcPr>
          <w:p w14:paraId="7D1F557E">
            <w:pPr>
              <w:spacing w:line="252" w:lineRule="auto"/>
              <w:rPr>
                <w:rFonts w:ascii="Arial"/>
                <w:sz w:val="21"/>
              </w:rPr>
            </w:pPr>
          </w:p>
          <w:p w14:paraId="1D0AAD9F">
            <w:pPr>
              <w:spacing w:line="252" w:lineRule="auto"/>
              <w:rPr>
                <w:rFonts w:ascii="Arial"/>
                <w:sz w:val="21"/>
              </w:rPr>
            </w:pPr>
          </w:p>
          <w:p w14:paraId="78CA9BF0">
            <w:pPr>
              <w:spacing w:line="252" w:lineRule="auto"/>
              <w:rPr>
                <w:rFonts w:ascii="Arial"/>
                <w:sz w:val="21"/>
              </w:rPr>
            </w:pPr>
          </w:p>
          <w:p w14:paraId="021C04DE">
            <w:pPr>
              <w:spacing w:line="252" w:lineRule="auto"/>
              <w:rPr>
                <w:rFonts w:ascii="Arial"/>
                <w:sz w:val="21"/>
              </w:rPr>
            </w:pPr>
          </w:p>
          <w:p w14:paraId="2494AA8E">
            <w:pPr>
              <w:spacing w:line="252" w:lineRule="auto"/>
              <w:rPr>
                <w:rFonts w:ascii="Arial"/>
                <w:sz w:val="21"/>
              </w:rPr>
            </w:pPr>
          </w:p>
          <w:p w14:paraId="393AC10D">
            <w:pPr>
              <w:spacing w:line="252" w:lineRule="auto"/>
              <w:rPr>
                <w:rFonts w:ascii="Arial"/>
                <w:sz w:val="21"/>
              </w:rPr>
            </w:pPr>
          </w:p>
          <w:p w14:paraId="6C354FDD">
            <w:pPr>
              <w:spacing w:line="252" w:lineRule="auto"/>
              <w:rPr>
                <w:rFonts w:ascii="Arial"/>
                <w:sz w:val="21"/>
              </w:rPr>
            </w:pPr>
          </w:p>
          <w:p w14:paraId="0AE58E54">
            <w:pPr>
              <w:spacing w:line="252" w:lineRule="auto"/>
              <w:rPr>
                <w:rFonts w:ascii="Arial"/>
                <w:sz w:val="21"/>
              </w:rPr>
            </w:pPr>
          </w:p>
          <w:p w14:paraId="7056461A">
            <w:pPr>
              <w:spacing w:line="252" w:lineRule="auto"/>
              <w:rPr>
                <w:rFonts w:ascii="Arial"/>
                <w:sz w:val="21"/>
              </w:rPr>
            </w:pPr>
          </w:p>
          <w:p w14:paraId="435B0E64">
            <w:pPr>
              <w:pStyle w:val="6"/>
              <w:spacing w:before="55" w:line="241" w:lineRule="auto"/>
              <w:ind w:left="233" w:right="51" w:hanging="170"/>
            </w:pPr>
            <w:r>
              <w:rPr>
                <w:spacing w:val="3"/>
              </w:rPr>
              <w:t>生产安全事故调查</w:t>
            </w:r>
          </w:p>
        </w:tc>
        <w:tc>
          <w:tcPr>
            <w:tcW w:w="619" w:type="dxa"/>
            <w:vAlign w:val="top"/>
          </w:tcPr>
          <w:p w14:paraId="1D9FAA22">
            <w:pPr>
              <w:rPr>
                <w:rFonts w:ascii="Arial"/>
                <w:sz w:val="21"/>
              </w:rPr>
            </w:pPr>
          </w:p>
        </w:tc>
        <w:tc>
          <w:tcPr>
            <w:tcW w:w="6286" w:type="dxa"/>
            <w:vAlign w:val="top"/>
          </w:tcPr>
          <w:p w14:paraId="62DC722D">
            <w:pPr>
              <w:pStyle w:val="6"/>
              <w:spacing w:before="38" w:line="238" w:lineRule="auto"/>
              <w:ind w:left="34" w:right="315" w:hanging="9"/>
            </w:pPr>
            <w:r>
              <w:rPr>
                <w:spacing w:val="7"/>
              </w:rPr>
              <w:t>【法规】《</w:t>
            </w:r>
            <w:r>
              <w:rPr>
                <w:rFonts w:hint="eastAsia"/>
                <w:spacing w:val="7"/>
                <w:lang w:eastAsia="zh-CN"/>
              </w:rPr>
              <w:t>生产安全事故报告和调查处理条例</w:t>
            </w:r>
            <w:r>
              <w:rPr>
                <w:spacing w:val="7"/>
              </w:rPr>
              <w:t>》（2007年6月国务院第493号</w:t>
            </w:r>
            <w:r>
              <w:rPr>
                <w:spacing w:val="-3"/>
              </w:rPr>
              <w:t>令）</w:t>
            </w:r>
          </w:p>
          <w:p w14:paraId="59E20210">
            <w:pPr>
              <w:pStyle w:val="6"/>
              <w:spacing w:line="237" w:lineRule="auto"/>
              <w:ind w:left="47" w:right="85" w:hanging="5"/>
            </w:pPr>
            <w:r>
              <w:rPr>
                <w:spacing w:val="5"/>
              </w:rPr>
              <w:t>第十九条第一款</w:t>
            </w:r>
            <w:r>
              <w:rPr>
                <w:spacing w:val="41"/>
              </w:rPr>
              <w:t xml:space="preserve"> </w:t>
            </w:r>
            <w:r>
              <w:rPr>
                <w:spacing w:val="5"/>
              </w:rPr>
              <w:t>重大事故</w:t>
            </w:r>
            <w:r>
              <w:rPr>
                <w:spacing w:val="-50"/>
              </w:rPr>
              <w:t xml:space="preserve"> </w:t>
            </w:r>
            <w:r>
              <w:rPr>
                <w:spacing w:val="5"/>
              </w:rPr>
              <w:t>、较大事故</w:t>
            </w:r>
            <w:r>
              <w:rPr>
                <w:spacing w:val="-50"/>
              </w:rPr>
              <w:t xml:space="preserve"> </w:t>
            </w:r>
            <w:r>
              <w:rPr>
                <w:spacing w:val="5"/>
              </w:rPr>
              <w:t>、一般事故分别由事故发生地省人民政府</w:t>
            </w:r>
            <w:r>
              <w:t xml:space="preserve"> </w:t>
            </w:r>
            <w:r>
              <w:rPr>
                <w:spacing w:val="6"/>
              </w:rPr>
              <w:t>、设区的市级人民政府</w:t>
            </w:r>
            <w:r>
              <w:rPr>
                <w:spacing w:val="-32"/>
              </w:rPr>
              <w:t xml:space="preserve"> </w:t>
            </w:r>
            <w:r>
              <w:rPr>
                <w:spacing w:val="6"/>
              </w:rPr>
              <w:t>、县级人民政府负责调查。</w:t>
            </w:r>
          </w:p>
          <w:p w14:paraId="1EC0232E">
            <w:pPr>
              <w:pStyle w:val="6"/>
              <w:spacing w:before="2" w:line="237" w:lineRule="auto"/>
              <w:ind w:left="34" w:right="164" w:firstLine="8"/>
            </w:pPr>
            <w:r>
              <w:rPr>
                <w:spacing w:val="7"/>
              </w:rPr>
              <w:t>第二十七条  事故调查中需要进行技术鉴</w:t>
            </w:r>
            <w:r>
              <w:rPr>
                <w:spacing w:val="6"/>
              </w:rPr>
              <w:t>定的</w:t>
            </w:r>
            <w:r>
              <w:rPr>
                <w:spacing w:val="-27"/>
              </w:rPr>
              <w:t xml:space="preserve"> </w:t>
            </w:r>
            <w:r>
              <w:rPr>
                <w:spacing w:val="6"/>
              </w:rPr>
              <w:t>，事故调查组应当委托具有国家</w:t>
            </w:r>
            <w:r>
              <w:rPr>
                <w:spacing w:val="7"/>
              </w:rPr>
              <w:t>规定资质的单位进行技术鉴定</w:t>
            </w:r>
            <w:r>
              <w:rPr>
                <w:spacing w:val="-28"/>
              </w:rPr>
              <w:t xml:space="preserve"> </w:t>
            </w:r>
            <w:r>
              <w:rPr>
                <w:spacing w:val="7"/>
              </w:rPr>
              <w:t>。必要时，事故调查组可以直接</w:t>
            </w:r>
            <w:r>
              <w:rPr>
                <w:spacing w:val="6"/>
              </w:rPr>
              <w:t>组织专家进行技</w:t>
            </w:r>
            <w:r>
              <w:rPr>
                <w:spacing w:val="7"/>
              </w:rPr>
              <w:t>术鉴定。技术鉴定所需时间不计入事故调查期限</w:t>
            </w:r>
            <w:r>
              <w:rPr>
                <w:spacing w:val="-41"/>
              </w:rPr>
              <w:t xml:space="preserve"> </w:t>
            </w:r>
            <w:r>
              <w:rPr>
                <w:spacing w:val="7"/>
              </w:rPr>
              <w:t>。</w:t>
            </w:r>
          </w:p>
          <w:p w14:paraId="675846D6">
            <w:pPr>
              <w:pStyle w:val="6"/>
              <w:spacing w:before="1" w:line="237" w:lineRule="auto"/>
              <w:ind w:left="33" w:right="135" w:firstLine="8"/>
            </w:pPr>
            <w:r>
              <w:rPr>
                <w:spacing w:val="7"/>
              </w:rPr>
              <w:t>第二十九条  事故调查组应当自事故发生之日起60日内提交事故调查报告</w:t>
            </w:r>
            <w:r>
              <w:rPr>
                <w:spacing w:val="-21"/>
              </w:rPr>
              <w:t xml:space="preserve"> </w:t>
            </w:r>
            <w:r>
              <w:rPr>
                <w:spacing w:val="7"/>
              </w:rPr>
              <w:t>；特</w:t>
            </w:r>
            <w:r>
              <w:rPr>
                <w:spacing w:val="6"/>
              </w:rPr>
              <w:t>殊情况下</w:t>
            </w:r>
            <w:r>
              <w:rPr>
                <w:spacing w:val="-51"/>
              </w:rPr>
              <w:t xml:space="preserve"> </w:t>
            </w:r>
            <w:r>
              <w:rPr>
                <w:spacing w:val="6"/>
              </w:rPr>
              <w:t>，经负责事故调查的人民政府批准</w:t>
            </w:r>
            <w:r>
              <w:rPr>
                <w:spacing w:val="-26"/>
              </w:rPr>
              <w:t xml:space="preserve"> </w:t>
            </w:r>
            <w:r>
              <w:rPr>
                <w:spacing w:val="6"/>
              </w:rPr>
              <w:t>，提交事故调查报告的期限</w:t>
            </w:r>
            <w:r>
              <w:rPr>
                <w:spacing w:val="5"/>
              </w:rPr>
              <w:t>可以适</w:t>
            </w:r>
            <w:r>
              <w:rPr>
                <w:spacing w:val="8"/>
              </w:rPr>
              <w:t>当延长，但延长的期限最长不超过60日。</w:t>
            </w:r>
          </w:p>
          <w:p w14:paraId="602732A2">
            <w:pPr>
              <w:pStyle w:val="6"/>
              <w:spacing w:before="2" w:line="237" w:lineRule="auto"/>
              <w:ind w:left="32" w:right="145" w:hanging="7"/>
            </w:pPr>
            <w:r>
              <w:rPr>
                <w:spacing w:val="7"/>
              </w:rPr>
              <w:t>【规章】 《湖北省生产安全事故报告和调查处理办法</w:t>
            </w:r>
            <w:r>
              <w:rPr>
                <w:spacing w:val="-20"/>
              </w:rPr>
              <w:t xml:space="preserve"> </w:t>
            </w:r>
            <w:r>
              <w:rPr>
                <w:spacing w:val="7"/>
              </w:rPr>
              <w:t>》（2012年8月省政府第</w:t>
            </w:r>
            <w:r>
              <w:rPr>
                <w:spacing w:val="3"/>
              </w:rPr>
              <w:t>354号令）</w:t>
            </w:r>
          </w:p>
          <w:p w14:paraId="3CF3B0F9">
            <w:pPr>
              <w:pStyle w:val="6"/>
              <w:spacing w:before="2" w:line="237" w:lineRule="auto"/>
              <w:ind w:left="34" w:right="112" w:firstLine="7"/>
            </w:pPr>
            <w:r>
              <w:rPr>
                <w:spacing w:val="7"/>
              </w:rPr>
              <w:t>第六条第一款</w:t>
            </w:r>
            <w:r>
              <w:rPr>
                <w:spacing w:val="32"/>
              </w:rPr>
              <w:t xml:space="preserve"> </w:t>
            </w:r>
            <w:r>
              <w:rPr>
                <w:spacing w:val="7"/>
              </w:rPr>
              <w:t>县级以上人民政府根据事故等</w:t>
            </w:r>
            <w:r>
              <w:rPr>
                <w:spacing w:val="6"/>
              </w:rPr>
              <w:t>级按照分级负责的原则负责事故的调查处理</w:t>
            </w:r>
            <w:r>
              <w:rPr>
                <w:spacing w:val="-33"/>
              </w:rPr>
              <w:t xml:space="preserve"> </w:t>
            </w:r>
            <w:r>
              <w:rPr>
                <w:spacing w:val="6"/>
              </w:rPr>
              <w:t>。第二款县级以上人民政府安全生产监督管理部门是事故报告和调查处理工作的综合监督管理部门</w:t>
            </w:r>
            <w:r>
              <w:rPr>
                <w:spacing w:val="-25"/>
              </w:rPr>
              <w:t xml:space="preserve"> </w:t>
            </w:r>
            <w:r>
              <w:rPr>
                <w:spacing w:val="6"/>
              </w:rPr>
              <w:t>，负责组织事故调查组进行事故调查</w:t>
            </w:r>
            <w:r>
              <w:rPr>
                <w:spacing w:val="-47"/>
              </w:rPr>
              <w:t xml:space="preserve"> </w:t>
            </w:r>
            <w:r>
              <w:rPr>
                <w:spacing w:val="6"/>
              </w:rPr>
              <w:t>。</w:t>
            </w:r>
          </w:p>
          <w:p w14:paraId="219780FE">
            <w:pPr>
              <w:pStyle w:val="6"/>
              <w:spacing w:before="1" w:line="237" w:lineRule="auto"/>
              <w:ind w:left="47" w:right="85" w:hanging="5"/>
            </w:pPr>
            <w:r>
              <w:rPr>
                <w:spacing w:val="5"/>
              </w:rPr>
              <w:t>第十九条第一款</w:t>
            </w:r>
            <w:r>
              <w:rPr>
                <w:spacing w:val="41"/>
              </w:rPr>
              <w:t xml:space="preserve"> </w:t>
            </w:r>
            <w:r>
              <w:rPr>
                <w:spacing w:val="5"/>
              </w:rPr>
              <w:t>重大事故</w:t>
            </w:r>
            <w:r>
              <w:rPr>
                <w:spacing w:val="-50"/>
              </w:rPr>
              <w:t xml:space="preserve"> </w:t>
            </w:r>
            <w:r>
              <w:rPr>
                <w:spacing w:val="5"/>
              </w:rPr>
              <w:t>、较大事故</w:t>
            </w:r>
            <w:r>
              <w:rPr>
                <w:spacing w:val="-50"/>
              </w:rPr>
              <w:t xml:space="preserve"> </w:t>
            </w:r>
            <w:r>
              <w:rPr>
                <w:spacing w:val="5"/>
              </w:rPr>
              <w:t>、一般事故分别由事故发生地省人民政府</w:t>
            </w:r>
            <w:r>
              <w:t xml:space="preserve"> </w:t>
            </w:r>
            <w:r>
              <w:rPr>
                <w:spacing w:val="6"/>
              </w:rPr>
              <w:t>、设区的市级人民政府</w:t>
            </w:r>
            <w:r>
              <w:rPr>
                <w:spacing w:val="-32"/>
              </w:rPr>
              <w:t xml:space="preserve"> </w:t>
            </w:r>
            <w:r>
              <w:rPr>
                <w:spacing w:val="6"/>
              </w:rPr>
              <w:t>、县级人民政府负责调查。</w:t>
            </w:r>
          </w:p>
          <w:p w14:paraId="4B9919BA">
            <w:pPr>
              <w:pStyle w:val="6"/>
              <w:spacing w:before="1" w:line="238" w:lineRule="auto"/>
              <w:ind w:left="35" w:right="152" w:firstLine="6"/>
            </w:pPr>
            <w:r>
              <w:rPr>
                <w:spacing w:val="6"/>
              </w:rPr>
              <w:t>第三款未造成人员死亡的</w:t>
            </w:r>
            <w:r>
              <w:rPr>
                <w:spacing w:val="-33"/>
              </w:rPr>
              <w:t xml:space="preserve"> </w:t>
            </w:r>
            <w:r>
              <w:rPr>
                <w:spacing w:val="6"/>
              </w:rPr>
              <w:t>、重伤3人以下或直接经济损失</w:t>
            </w:r>
            <w:r>
              <w:rPr>
                <w:spacing w:val="-51"/>
              </w:rPr>
              <w:t xml:space="preserve"> </w:t>
            </w:r>
            <w:r>
              <w:rPr>
                <w:spacing w:val="6"/>
              </w:rPr>
              <w:t>300万元以下的</w:t>
            </w:r>
            <w:r>
              <w:rPr>
                <w:spacing w:val="5"/>
              </w:rPr>
              <w:t>一般事</w:t>
            </w:r>
            <w:r>
              <w:rPr>
                <w:spacing w:val="7"/>
              </w:rPr>
              <w:t>故，县级人民政府可以委托事故发生地乡镇人民政府组织事故调查处理</w:t>
            </w:r>
            <w:r>
              <w:rPr>
                <w:spacing w:val="-12"/>
              </w:rPr>
              <w:t xml:space="preserve"> </w:t>
            </w:r>
            <w:r>
              <w:rPr>
                <w:spacing w:val="7"/>
              </w:rPr>
              <w:t>。</w:t>
            </w:r>
          </w:p>
          <w:p w14:paraId="6CC36457">
            <w:pPr>
              <w:pStyle w:val="6"/>
              <w:spacing w:line="237" w:lineRule="auto"/>
              <w:ind w:left="35" w:right="64" w:firstLine="6"/>
            </w:pPr>
            <w:r>
              <w:rPr>
                <w:spacing w:val="5"/>
              </w:rPr>
              <w:t>第二十条</w:t>
            </w:r>
            <w:r>
              <w:rPr>
                <w:spacing w:val="31"/>
              </w:rPr>
              <w:t xml:space="preserve"> </w:t>
            </w:r>
            <w:r>
              <w:rPr>
                <w:spacing w:val="5"/>
              </w:rPr>
              <w:t>事故调查组的组成应当遵循精简</w:t>
            </w:r>
            <w:r>
              <w:rPr>
                <w:spacing w:val="-26"/>
              </w:rPr>
              <w:t xml:space="preserve"> </w:t>
            </w:r>
            <w:r>
              <w:rPr>
                <w:spacing w:val="5"/>
              </w:rPr>
              <w:t>、效能的原则</w:t>
            </w:r>
            <w:r>
              <w:rPr>
                <w:spacing w:val="-47"/>
              </w:rPr>
              <w:t xml:space="preserve"> </w:t>
            </w:r>
            <w:r>
              <w:rPr>
                <w:spacing w:val="5"/>
              </w:rPr>
              <w:t>。  根据事故的具体情</w:t>
            </w:r>
            <w:r>
              <w:rPr>
                <w:spacing w:val="9"/>
              </w:rPr>
              <w:t>况，安全生产监督管理部门应当自接到事故报告</w:t>
            </w:r>
            <w:r>
              <w:rPr>
                <w:spacing w:val="8"/>
              </w:rPr>
              <w:t>后48小时内，会同监察机关、</w:t>
            </w:r>
          </w:p>
          <w:p w14:paraId="30DAA90D">
            <w:pPr>
              <w:pStyle w:val="6"/>
              <w:spacing w:before="2" w:line="238" w:lineRule="auto"/>
              <w:ind w:left="37" w:right="175" w:firstLine="1"/>
            </w:pPr>
            <w:r>
              <w:rPr>
                <w:spacing w:val="5"/>
              </w:rPr>
              <w:t>公安机关</w:t>
            </w:r>
            <w:r>
              <w:rPr>
                <w:spacing w:val="-44"/>
              </w:rPr>
              <w:t xml:space="preserve"> </w:t>
            </w:r>
            <w:r>
              <w:rPr>
                <w:spacing w:val="5"/>
              </w:rPr>
              <w:t>、工会以及负有安全生产监督管理职责的有关部门组成事故调查组</w:t>
            </w:r>
            <w:r>
              <w:rPr>
                <w:spacing w:val="-16"/>
              </w:rPr>
              <w:t xml:space="preserve"> </w:t>
            </w:r>
            <w:r>
              <w:rPr>
                <w:spacing w:val="5"/>
              </w:rPr>
              <w:t>，</w:t>
            </w:r>
            <w:r>
              <w:rPr>
                <w:spacing w:val="6"/>
              </w:rPr>
              <w:t>并应当邀请人民检察院派人参加</w:t>
            </w:r>
            <w:r>
              <w:rPr>
                <w:spacing w:val="-49"/>
              </w:rPr>
              <w:t xml:space="preserve"> </w:t>
            </w:r>
            <w:r>
              <w:rPr>
                <w:spacing w:val="6"/>
              </w:rPr>
              <w:t>。</w:t>
            </w:r>
          </w:p>
        </w:tc>
        <w:tc>
          <w:tcPr>
            <w:tcW w:w="3744" w:type="dxa"/>
            <w:vAlign w:val="top"/>
          </w:tcPr>
          <w:p w14:paraId="0A3DC6A4">
            <w:pPr>
              <w:spacing w:line="256" w:lineRule="auto"/>
              <w:rPr>
                <w:rFonts w:ascii="Arial"/>
                <w:sz w:val="21"/>
              </w:rPr>
            </w:pPr>
          </w:p>
          <w:p w14:paraId="1C754E1C">
            <w:pPr>
              <w:spacing w:line="256" w:lineRule="auto"/>
              <w:rPr>
                <w:rFonts w:ascii="Arial"/>
                <w:sz w:val="21"/>
              </w:rPr>
            </w:pPr>
          </w:p>
          <w:p w14:paraId="34A2E546">
            <w:pPr>
              <w:spacing w:line="256" w:lineRule="auto"/>
              <w:rPr>
                <w:rFonts w:ascii="Arial"/>
                <w:sz w:val="21"/>
              </w:rPr>
            </w:pPr>
          </w:p>
          <w:p w14:paraId="334BEBAC">
            <w:pPr>
              <w:spacing w:line="256" w:lineRule="auto"/>
              <w:rPr>
                <w:rFonts w:ascii="Arial"/>
                <w:sz w:val="21"/>
              </w:rPr>
            </w:pPr>
          </w:p>
          <w:p w14:paraId="20EBB683">
            <w:pPr>
              <w:spacing w:line="256" w:lineRule="auto"/>
              <w:rPr>
                <w:rFonts w:ascii="Arial"/>
                <w:sz w:val="21"/>
              </w:rPr>
            </w:pPr>
          </w:p>
          <w:p w14:paraId="2A7409BB">
            <w:pPr>
              <w:spacing w:line="256" w:lineRule="auto"/>
              <w:rPr>
                <w:rFonts w:ascii="Arial"/>
                <w:sz w:val="21"/>
              </w:rPr>
            </w:pPr>
          </w:p>
          <w:p w14:paraId="0C1DDDD1">
            <w:pPr>
              <w:spacing w:line="256" w:lineRule="auto"/>
              <w:rPr>
                <w:rFonts w:ascii="Arial"/>
                <w:sz w:val="21"/>
              </w:rPr>
            </w:pPr>
          </w:p>
          <w:p w14:paraId="5EF9B1B1">
            <w:pPr>
              <w:spacing w:line="257" w:lineRule="auto"/>
              <w:rPr>
                <w:rFonts w:ascii="Arial"/>
                <w:sz w:val="21"/>
              </w:rPr>
            </w:pPr>
          </w:p>
          <w:p w14:paraId="0109D9D9">
            <w:pPr>
              <w:pStyle w:val="6"/>
              <w:spacing w:before="55" w:line="238" w:lineRule="auto"/>
              <w:ind w:left="37" w:right="114" w:firstLine="6"/>
              <w:jc w:val="both"/>
            </w:pPr>
            <w:r>
              <w:rPr>
                <w:spacing w:val="5"/>
              </w:rPr>
              <w:t>1.检查责任：</w:t>
            </w:r>
            <w:r>
              <w:rPr>
                <w:spacing w:val="-45"/>
              </w:rPr>
              <w:t xml:space="preserve"> </w:t>
            </w:r>
            <w:r>
              <w:rPr>
                <w:spacing w:val="5"/>
              </w:rPr>
              <w:t>定期根据法律法规对相关工作开</w:t>
            </w:r>
            <w:r>
              <w:rPr>
                <w:spacing w:val="7"/>
              </w:rPr>
              <w:t>展检查。2.处置责任：根据有关规定作出相应</w:t>
            </w:r>
            <w:r>
              <w:rPr>
                <w:spacing w:val="4"/>
              </w:rPr>
              <w:t>处置措施</w:t>
            </w:r>
            <w:r>
              <w:rPr>
                <w:spacing w:val="-39"/>
              </w:rPr>
              <w:t xml:space="preserve"> </w:t>
            </w:r>
            <w:r>
              <w:rPr>
                <w:spacing w:val="4"/>
              </w:rPr>
              <w:t>。3.事后管理责任：</w:t>
            </w:r>
            <w:r>
              <w:rPr>
                <w:spacing w:val="-46"/>
              </w:rPr>
              <w:t xml:space="preserve"> </w:t>
            </w:r>
            <w:r>
              <w:rPr>
                <w:spacing w:val="4"/>
              </w:rPr>
              <w:t>对检查情况进行</w:t>
            </w:r>
            <w:r>
              <w:rPr>
                <w:spacing w:val="5"/>
              </w:rPr>
              <w:t>汇总、分类、归档备查</w:t>
            </w:r>
            <w:r>
              <w:rPr>
                <w:spacing w:val="-47"/>
              </w:rPr>
              <w:t xml:space="preserve"> </w:t>
            </w:r>
            <w:r>
              <w:rPr>
                <w:spacing w:val="5"/>
              </w:rPr>
              <w:t>，并跟踪监测</w:t>
            </w:r>
            <w:r>
              <w:rPr>
                <w:spacing w:val="-47"/>
              </w:rPr>
              <w:t xml:space="preserve"> </w:t>
            </w:r>
            <w:r>
              <w:rPr>
                <w:spacing w:val="5"/>
              </w:rPr>
              <w:t>。4.其他</w:t>
            </w:r>
            <w:r>
              <w:rPr>
                <w:spacing w:val="6"/>
              </w:rPr>
              <w:t>法律法规规章文件规定应履行的责任</w:t>
            </w:r>
            <w:r>
              <w:rPr>
                <w:spacing w:val="-40"/>
              </w:rPr>
              <w:t xml:space="preserve"> </w:t>
            </w:r>
            <w:r>
              <w:rPr>
                <w:spacing w:val="6"/>
              </w:rPr>
              <w:t>。</w:t>
            </w:r>
          </w:p>
        </w:tc>
        <w:tc>
          <w:tcPr>
            <w:tcW w:w="832" w:type="dxa"/>
            <w:vAlign w:val="top"/>
          </w:tcPr>
          <w:p w14:paraId="7CAF0E68">
            <w:pPr>
              <w:spacing w:line="269" w:lineRule="auto"/>
              <w:rPr>
                <w:rFonts w:ascii="Arial"/>
                <w:sz w:val="21"/>
              </w:rPr>
            </w:pPr>
          </w:p>
          <w:p w14:paraId="6DCA7C50">
            <w:pPr>
              <w:spacing w:line="269" w:lineRule="auto"/>
              <w:rPr>
                <w:rFonts w:ascii="Arial"/>
                <w:sz w:val="21"/>
              </w:rPr>
            </w:pPr>
          </w:p>
          <w:p w14:paraId="78283218">
            <w:pPr>
              <w:spacing w:line="269" w:lineRule="auto"/>
              <w:rPr>
                <w:rFonts w:ascii="Arial"/>
                <w:sz w:val="21"/>
              </w:rPr>
            </w:pPr>
          </w:p>
          <w:p w14:paraId="5D4C40D0">
            <w:pPr>
              <w:spacing w:line="269" w:lineRule="auto"/>
              <w:rPr>
                <w:rFonts w:ascii="Arial"/>
                <w:sz w:val="21"/>
              </w:rPr>
            </w:pPr>
          </w:p>
          <w:p w14:paraId="76AD6B74">
            <w:pPr>
              <w:spacing w:line="270" w:lineRule="auto"/>
              <w:rPr>
                <w:rFonts w:ascii="Arial"/>
                <w:sz w:val="21"/>
              </w:rPr>
            </w:pPr>
          </w:p>
          <w:p w14:paraId="1FEEB7C7">
            <w:pPr>
              <w:spacing w:line="270" w:lineRule="auto"/>
              <w:rPr>
                <w:rFonts w:ascii="Arial"/>
                <w:sz w:val="21"/>
              </w:rPr>
            </w:pPr>
          </w:p>
          <w:p w14:paraId="03D1839E">
            <w:pPr>
              <w:pStyle w:val="6"/>
              <w:spacing w:before="55" w:line="238" w:lineRule="auto"/>
              <w:ind w:left="38" w:right="77"/>
              <w:jc w:val="both"/>
            </w:pPr>
            <w:r>
              <w:rPr>
                <w:spacing w:val="5"/>
              </w:rPr>
              <w:t>《</w:t>
            </w:r>
            <w:r>
              <w:rPr>
                <w:rFonts w:hint="eastAsia"/>
                <w:spacing w:val="5"/>
                <w:lang w:eastAsia="zh-CN"/>
              </w:rPr>
              <w:t>生产安全事故报告和调查处理条例</w:t>
            </w:r>
            <w:r>
              <w:rPr>
                <w:spacing w:val="5"/>
              </w:rPr>
              <w:t>》第十九</w:t>
            </w:r>
            <w:r>
              <w:rPr>
                <w:spacing w:val="4"/>
              </w:rPr>
              <w:t>条第一款</w:t>
            </w:r>
            <w:r>
              <w:t xml:space="preserve"> </w:t>
            </w:r>
            <w:r>
              <w:rPr>
                <w:spacing w:val="5"/>
              </w:rPr>
              <w:t>、第二十</w:t>
            </w:r>
            <w:r>
              <w:rPr>
                <w:spacing w:val="6"/>
              </w:rPr>
              <w:t>七条、第</w:t>
            </w:r>
            <w:r>
              <w:rPr>
                <w:spacing w:val="4"/>
              </w:rPr>
              <w:t>二十九条</w:t>
            </w:r>
          </w:p>
        </w:tc>
        <w:tc>
          <w:tcPr>
            <w:tcW w:w="674" w:type="dxa"/>
            <w:vAlign w:val="top"/>
          </w:tcPr>
          <w:p w14:paraId="0675CD5E">
            <w:pPr>
              <w:spacing w:line="264" w:lineRule="auto"/>
              <w:rPr>
                <w:rFonts w:ascii="Arial"/>
                <w:sz w:val="21"/>
              </w:rPr>
            </w:pPr>
          </w:p>
          <w:p w14:paraId="19303428">
            <w:pPr>
              <w:spacing w:line="264" w:lineRule="auto"/>
              <w:rPr>
                <w:rFonts w:ascii="Arial"/>
                <w:sz w:val="21"/>
              </w:rPr>
            </w:pPr>
          </w:p>
          <w:p w14:paraId="75F89592">
            <w:pPr>
              <w:spacing w:line="264" w:lineRule="auto"/>
              <w:rPr>
                <w:rFonts w:ascii="Arial"/>
                <w:sz w:val="21"/>
              </w:rPr>
            </w:pPr>
          </w:p>
          <w:p w14:paraId="1F1BCC8A">
            <w:pPr>
              <w:spacing w:line="264" w:lineRule="auto"/>
              <w:rPr>
                <w:rFonts w:ascii="Arial"/>
                <w:sz w:val="21"/>
              </w:rPr>
            </w:pPr>
          </w:p>
          <w:p w14:paraId="3BC53447">
            <w:pPr>
              <w:spacing w:line="264" w:lineRule="auto"/>
              <w:rPr>
                <w:rFonts w:ascii="Arial"/>
                <w:sz w:val="21"/>
              </w:rPr>
            </w:pPr>
          </w:p>
          <w:p w14:paraId="200EE087">
            <w:pPr>
              <w:spacing w:line="264" w:lineRule="auto"/>
              <w:rPr>
                <w:rFonts w:ascii="Arial"/>
                <w:sz w:val="21"/>
              </w:rPr>
            </w:pPr>
          </w:p>
          <w:p w14:paraId="46BF7898">
            <w:pPr>
              <w:spacing w:line="264" w:lineRule="auto"/>
              <w:rPr>
                <w:rFonts w:ascii="Arial"/>
                <w:sz w:val="21"/>
              </w:rPr>
            </w:pPr>
          </w:p>
          <w:p w14:paraId="621DE5BA">
            <w:pPr>
              <w:spacing w:line="264" w:lineRule="auto"/>
              <w:rPr>
                <w:rFonts w:ascii="Arial"/>
                <w:sz w:val="21"/>
              </w:rPr>
            </w:pPr>
          </w:p>
          <w:p w14:paraId="646453B4">
            <w:pPr>
              <w:spacing w:line="264" w:lineRule="auto"/>
              <w:rPr>
                <w:rFonts w:ascii="Arial"/>
                <w:sz w:val="21"/>
              </w:rPr>
            </w:pPr>
          </w:p>
          <w:p w14:paraId="7AA55BDD">
            <w:pPr>
              <w:pStyle w:val="6"/>
              <w:spacing w:before="55" w:line="239" w:lineRule="auto"/>
              <w:ind w:left="44" w:right="103" w:hanging="3"/>
            </w:pPr>
            <w:r>
              <w:rPr>
                <w:spacing w:val="2"/>
              </w:rPr>
              <w:t>综合执</w:t>
            </w:r>
            <w:r>
              <w:rPr>
                <w:spacing w:val="1"/>
              </w:rPr>
              <w:t>法大队</w:t>
            </w:r>
          </w:p>
        </w:tc>
        <w:tc>
          <w:tcPr>
            <w:tcW w:w="775" w:type="dxa"/>
            <w:vAlign w:val="top"/>
          </w:tcPr>
          <w:p w14:paraId="4EB8DC67">
            <w:pPr>
              <w:spacing w:line="242" w:lineRule="auto"/>
              <w:rPr>
                <w:rFonts w:ascii="Arial"/>
                <w:sz w:val="21"/>
              </w:rPr>
            </w:pPr>
          </w:p>
          <w:p w14:paraId="1D5B71E4">
            <w:pPr>
              <w:spacing w:line="242" w:lineRule="auto"/>
              <w:rPr>
                <w:rFonts w:ascii="Arial"/>
                <w:sz w:val="21"/>
              </w:rPr>
            </w:pPr>
          </w:p>
          <w:p w14:paraId="7AE38E0E">
            <w:pPr>
              <w:spacing w:line="243" w:lineRule="auto"/>
              <w:rPr>
                <w:rFonts w:ascii="Arial"/>
                <w:sz w:val="21"/>
              </w:rPr>
            </w:pPr>
          </w:p>
          <w:p w14:paraId="29F5C508">
            <w:pPr>
              <w:spacing w:line="243" w:lineRule="auto"/>
              <w:rPr>
                <w:rFonts w:ascii="Arial"/>
                <w:sz w:val="21"/>
              </w:rPr>
            </w:pPr>
          </w:p>
          <w:p w14:paraId="69C6490E">
            <w:pPr>
              <w:spacing w:line="243" w:lineRule="auto"/>
              <w:rPr>
                <w:rFonts w:ascii="Arial"/>
                <w:sz w:val="21"/>
              </w:rPr>
            </w:pPr>
          </w:p>
          <w:p w14:paraId="5AA704DA">
            <w:pPr>
              <w:spacing w:line="243" w:lineRule="auto"/>
              <w:rPr>
                <w:rFonts w:ascii="Arial"/>
                <w:sz w:val="21"/>
              </w:rPr>
            </w:pPr>
          </w:p>
          <w:p w14:paraId="6319D37E">
            <w:pPr>
              <w:spacing w:line="243" w:lineRule="auto"/>
              <w:rPr>
                <w:rFonts w:ascii="Arial"/>
                <w:sz w:val="21"/>
              </w:rPr>
            </w:pPr>
          </w:p>
          <w:p w14:paraId="6B4CAC08">
            <w:pPr>
              <w:spacing w:line="243" w:lineRule="auto"/>
              <w:rPr>
                <w:rFonts w:ascii="Arial"/>
                <w:sz w:val="21"/>
              </w:rPr>
            </w:pPr>
          </w:p>
          <w:p w14:paraId="17E0849E">
            <w:pPr>
              <w:pStyle w:val="6"/>
              <w:spacing w:before="56" w:line="238" w:lineRule="auto"/>
              <w:ind w:left="43" w:right="16" w:firstLine="2"/>
            </w:pPr>
            <w:r>
              <w:rPr>
                <w:spacing w:val="3"/>
              </w:rPr>
              <w:t>单位法定</w:t>
            </w:r>
            <w:r>
              <w:rPr>
                <w:spacing w:val="6"/>
              </w:rPr>
              <w:t>代表人、</w:t>
            </w:r>
            <w:r>
              <w:rPr>
                <w:spacing w:val="4"/>
              </w:rPr>
              <w:t>分管领导</w:t>
            </w:r>
            <w:r>
              <w:t xml:space="preserve"> </w:t>
            </w:r>
            <w:r>
              <w:rPr>
                <w:spacing w:val="4"/>
              </w:rPr>
              <w:t>、股室负</w:t>
            </w:r>
            <w:r>
              <w:rPr>
                <w:spacing w:val="6"/>
              </w:rPr>
              <w:t>责人、具</w:t>
            </w:r>
            <w:r>
              <w:rPr>
                <w:spacing w:val="4"/>
              </w:rPr>
              <w:t>体承办人</w:t>
            </w:r>
          </w:p>
        </w:tc>
        <w:tc>
          <w:tcPr>
            <w:tcW w:w="513" w:type="dxa"/>
            <w:vAlign w:val="top"/>
          </w:tcPr>
          <w:p w14:paraId="37A0BC97">
            <w:pPr>
              <w:rPr>
                <w:rFonts w:ascii="Arial"/>
                <w:sz w:val="21"/>
              </w:rPr>
            </w:pPr>
          </w:p>
        </w:tc>
      </w:tr>
    </w:tbl>
    <w:p w14:paraId="068D3F29">
      <w:pPr>
        <w:rPr>
          <w:rFonts w:ascii="Arial"/>
          <w:sz w:val="21"/>
        </w:rPr>
      </w:pPr>
    </w:p>
    <w:sectPr>
      <w:pgSz w:w="16837" w:h="11905"/>
      <w:pgMar w:top="275" w:right="442" w:bottom="0" w:left="424"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3144A2">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47655C3E"/>
    <w:rsid w:val="600E3AD7"/>
    <w:rsid w:val="76735D8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17"/>
      <w:szCs w:val="17"/>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仿宋" w:hAnsi="仿宋" w:eastAsia="仿宋" w:cs="仿宋"/>
      <w:sz w:val="17"/>
      <w:szCs w:val="17"/>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Exts>
</s:customData>
</file>

<file path=customXml/item2.xml><?xml version="1.0" encoding="utf-8"?>
<contractReview xmlns="http://schemas.wps.cn/vas-ai-hub/contract-review">
  <reviewItems>
    <reviewItem>
      <errorID>a4a8eb49-7271-44be-9228-1273d9a9d4e9</errorID>
      <errorWord>(</errorWord>
      <group>L1_Format</group>
      <groupName>格式问题</groupName>
      <ability>L2_HalfPunc_CN</ability>
      <abilityName>全半角问题</abilityName>
      <candidateList>
        <item>（</item>
      </candidateList>
      <explain>文本全半角错误。</explain>
      <paraID>74ACF2A6</paraID>
      <start>7</start>
      <end>8</end>
      <status>modified</status>
      <modifiedWord>（</modifiedWord>
      <trackRevisions>false</trackRevisions>
    </reviewItem>
    <reviewItem>
      <errorID>c4154f97-c0bb-485b-8552-df0a40b92c3c</errorID>
      <errorWord>)</errorWord>
      <group>L1_Format</group>
      <groupName>格式问题</groupName>
      <ability>L2_HalfPunc_CN</ability>
      <abilityName>全半角问题</abilityName>
      <candidateList>
        <item>）</item>
      </candidateList>
      <explain>文本全半角错误。</explain>
      <paraID>74ACF2A6</paraID>
      <start>10</start>
      <end>11</end>
      <status>modified</status>
      <modifiedWord>）</modifiedWord>
      <trackRevisions>false</trackRevisions>
    </reviewItem>
    <reviewItem>
      <errorID>fc22ad97-8509-4a3a-8f28-b254e88cd06e</errorID>
      <errorWord>。</errorWord>
      <group>L1_Punc</group>
      <groupName>标点问题</groupName>
      <ability>L2_Punc_CN</ability>
      <abilityName>标点符号问题</abilityName>
      <candidateList/>
      <explain/>
      <paraID>2F065212</paraID>
      <start>0</start>
      <end>1</end>
      <status>unmodified</status>
      <modifiedWord/>
      <trackRevisions>false</trackRevisions>
    </reviewItem>
    <reviewItem>
      <errorID>be640fc1-cb2f-4480-93ef-06fd3f05e7e1</errorID>
      <errorWord>。</errorWord>
      <group>L1_Punc</group>
      <groupName>标点问题</groupName>
      <ability>L2_Punc_CN</ability>
      <abilityName>标点符号问题</abilityName>
      <candidateList/>
      <explain/>
      <paraID>68A872C7</paraID>
      <start>0</start>
      <end>1</end>
      <status>unmodified</status>
      <modifiedWord/>
      <trackRevisions>false</trackRevisions>
    </reviewItem>
    <reviewItem>
      <errorID>f9cbefe3-4467-45bd-b8e3-7bc8d3f08fa6</errorID>
      <errorWord>行政许可法</errorWord>
      <group>L1_Knowledge</group>
      <groupName>知识性问题</groupName>
      <ability>L2_Knowledge</ability>
      <abilityName>其他知识</abilityName>
      <candidateList>
        <item>中华人民共和国行政许可法</item>
      </candidateList>
      <explain>当前法律法规名称使用简称，请注意是否应当使用全称。</explain>
      <paraID>2735D80A</paraID>
      <start>1</start>
      <end>13</end>
      <status>modified</status>
      <modifiedWord>中华人民共和国行政许可法</modifiedWord>
      <trackRevisions>false</trackRevisions>
    </reviewItem>
    <reviewItem>
      <errorID>fde083e4-fb07-4069-8e03-2187698ff4c8</errorID>
      <errorWord>三</errorWord>
      <group>L1_Grammar</group>
      <groupName>语法问题</groupName>
      <ability>L2_Grammar</ability>
      <abilityName>语法错误</abilityName>
      <candidateList>
        <item>第六十一条。</item>
      </candidateList>
      <explain/>
      <paraID>2735D80A</paraID>
      <start>19</start>
      <end>25</end>
      <status>modified</status>
      <modifiedWord>第六十一条。</modifiedWord>
      <trackRevisions>false</trackRevisions>
    </reviewItem>
    <reviewItem>
      <errorID>23a6fc99-8d76-4060-9288-9fd41bd35080</errorID>
      <errorWord>危险化学品经营许可证管理办法</errorWord>
      <group>L1_Knowledge</group>
      <groupName>知识性问题</groupName>
      <ability>L2_Knowledge</ability>
      <abilityName>其他知识</abilityName>
      <candidateList/>
      <explain>当前法律法规未收录或尚未生效，注意核查是否正确。</explain>
      <paraID>759EE473</paraID>
      <start>5</start>
      <end>19</end>
      <status>unmodified</status>
      <modifiedWord/>
      <trackRevisions>false</trackRevisions>
    </reviewItem>
    <reviewItem>
      <errorID>231262c1-66dd-4f84-9c69-39a1f9bdac6b</errorID>
      <errorWord> </errorWord>
      <group>L1_Punc</group>
      <groupName>标点问题</groupName>
      <ability>L2_Punc_CN</ability>
      <abilityName>标点符号问题</abilityName>
      <candidateList>
        <item/>
      </candidateList>
      <explain>此处空格冗余，建议删除。</explain>
      <paraID> 193990C</paraID>
      <start>19</start>
      <end>19</end>
      <status>modified</status>
      <modifiedWord/>
      <trackRevisions>false</trackRevisions>
    </reviewItem>
    <reviewItem>
      <errorID>a481e11d-503c-4364-9792-134b24442772</errorID>
      <errorWord> </errorWord>
      <group>L1_Punc</group>
      <groupName>标点问题</groupName>
      <ability>L2_Punc_CN</ability>
      <abilityName>标点符号问题</abilityName>
      <candidateList>
        <item/>
      </candidateList>
      <explain>此处空格冗余，建议删除。</explain>
      <paraID> 193990C</paraID>
      <start>29</start>
      <end>29</end>
      <status>modified</status>
      <modifiedWord/>
      <trackRevisions>false</trackRevisions>
    </reviewItem>
    <reviewItem>
      <errorID>35bd6755-cc23-48f4-947c-391293630bff</errorID>
      <errorWord> </errorWord>
      <group>L1_Punc</group>
      <groupName>标点问题</groupName>
      <ability>L2_Punc_CN</ability>
      <abilityName>标点符号问题</abilityName>
      <candidateList>
        <item/>
      </candidateList>
      <explain>此处空格冗余，建议删除。</explain>
      <paraID>50308796</paraID>
      <start>11</start>
      <end>11</end>
      <status>modified</status>
      <modifiedWord/>
      <trackRevisions>false</trackRevisions>
    </reviewItem>
    <reviewItem>
      <errorID>0eeff06c-0d67-41cf-848e-c83b3203f8d0</errorID>
      <errorWord>。</errorWord>
      <group>L1_Punc</group>
      <groupName>标点问题</groupName>
      <ability>L2_Punc_CN</ability>
      <abilityName>标点符号问题</abilityName>
      <candidateList/>
      <explain/>
      <paraID>16A351E3</paraID>
      <start>0</start>
      <end>1</end>
      <status>unmodified</status>
      <modifiedWord/>
      <trackRevisions>false</trackRevisions>
    </reviewItem>
    <reviewItem>
      <errorID>da766dac-5e8f-4a63-8b7b-3d96fe2c0c0c</errorID>
      <errorWord> </errorWord>
      <group>L1_Punc</group>
      <groupName>标点问题</groupName>
      <ability>L2_Punc_CN</ability>
      <abilityName>标点符号问题</abilityName>
      <candidateList>
        <item/>
      </candidateList>
      <explain>此处空格冗余，建议删除。</explain>
      <paraID>16A351E3</paraID>
      <start>28</start>
      <end>28</end>
      <status>modified</status>
      <modifiedWord/>
      <trackRevisions>false</trackRevisions>
    </reviewItem>
    <reviewItem>
      <errorID>5df7f858-b4e2-4b68-a2c8-9a4b073f6a16</errorID>
      <errorWord> </errorWord>
      <group>L1_Punc</group>
      <groupName>标点问题</groupName>
      <ability>L2_Punc_CN</ability>
      <abilityName>标点符号问题</abilityName>
      <candidateList>
        <item/>
      </candidateList>
      <explain>此处空格冗余，建议删除。</explain>
      <paraID>16A351E3</paraID>
      <start>38</start>
      <end>38</end>
      <status>modified</status>
      <modifiedWord/>
      <trackRevisions>false</trackRevisions>
    </reviewItem>
    <reviewItem>
      <errorID>0829bda2-b1e9-4db2-aad1-ca05d82d12c2</errorID>
      <errorWord> </errorWord>
      <group>L1_Punc</group>
      <groupName>标点问题</groupName>
      <ability>L2_Punc_CN</ability>
      <abilityName>标点符号问题</abilityName>
      <candidateList>
        <item/>
      </candidateList>
      <explain>此处空格冗余，建议删除。</explain>
      <paraID>16A351E3</paraID>
      <start>59</start>
      <end>59</end>
      <status>modified</status>
      <modifiedWord/>
      <trackRevisions>false</trackRevisions>
    </reviewItem>
    <reviewItem>
      <errorID>00bbde14-ce69-4889-bed8-3cac77879b0e</errorID>
      <errorWord> </errorWord>
      <group>L1_Punc</group>
      <groupName>标点问题</groupName>
      <ability>L2_Punc_CN</ability>
      <abilityName>标点符号问题</abilityName>
      <candidateList>
        <item/>
      </candidateList>
      <explain>此处空格冗余，建议删除。</explain>
      <paraID>2308E400</paraID>
      <start>4</start>
      <end>4</end>
      <status>modified</status>
      <modifiedWord/>
      <trackRevisions>false</trackRevisions>
    </reviewItem>
    <reviewItem>
      <errorID>1ba9a6e6-500b-47cc-b281-a1b1d405ee24</errorID>
      <errorWord> </errorWord>
      <group>L1_Punc</group>
      <groupName>标点问题</groupName>
      <ability>L2_Punc_CN</ability>
      <abilityName>标点符号问题</abilityName>
      <candidateList>
        <item/>
      </candidateList>
      <explain>此处空格冗余，建议删除。</explain>
      <paraID>2308E400</paraID>
      <start>10</start>
      <end>10</end>
      <status>modified</status>
      <modifiedWord/>
      <trackRevisions>false</trackRevisions>
    </reviewItem>
    <reviewItem>
      <errorID>e0dbf577-4ad3-4489-8de8-4647972035d4</errorID>
      <errorWord> </errorWord>
      <group>L1_Punc</group>
      <groupName>标点问题</groupName>
      <ability>L2_Punc_CN</ability>
      <abilityName>标点符号问题</abilityName>
      <candidateList>
        <item/>
      </candidateList>
      <explain>此处空格冗余，建议删除。</explain>
      <paraID>2308E400</paraID>
      <start>17</start>
      <end>17</end>
      <status>modified</status>
      <modifiedWord/>
      <trackRevisions>false</trackRevisions>
    </reviewItem>
    <reviewItem>
      <errorID>a33dbe2c-d26c-41bb-8291-c5195662dc17</errorID>
      <errorWord> </errorWord>
      <group>L1_Punc</group>
      <groupName>标点问题</groupName>
      <ability>L2_Punc_CN</ability>
      <abilityName>标点符号问题</abilityName>
      <candidateList>
        <item/>
      </candidateList>
      <explain>此处空格冗余，建议删除。</explain>
      <paraID>2308E400</paraID>
      <start>27</start>
      <end>27</end>
      <status>modified</status>
      <modifiedWord/>
      <trackRevisions>false</trackRevisions>
    </reviewItem>
    <reviewItem>
      <errorID>33d43c08-ec6f-4f07-82e2-bb15e5f722a7</errorID>
      <errorWord> </errorWord>
      <group>L1_Punc</group>
      <groupName>标点问题</groupName>
      <ability>L2_Punc_CN</ability>
      <abilityName>标点符号问题</abilityName>
      <candidateList>
        <item/>
      </candidateList>
      <explain>此处空格冗余，建议删除。</explain>
      <paraID>2308E400</paraID>
      <start>39</start>
      <end>39</end>
      <status>modified</status>
      <modifiedWord/>
      <trackRevisions>false</trackRevisions>
    </reviewItem>
    <reviewItem>
      <errorID>e3f09f8d-4560-46b0-8ffb-766890d04cf3</errorID>
      <errorWord>。</errorWord>
      <group>L1_Grammar</group>
      <groupName>语法问题</groupName>
      <ability>L2_Grammar</ability>
      <abilityName>语法错误</abilityName>
      <candidateList>
        <item>责任。</item>
      </candidateList>
      <explain/>
      <paraID>2308E400</paraID>
      <start>63</start>
      <end>66</end>
      <status>modified</status>
      <modifiedWord>责任。</modifiedWord>
      <trackRevisions>false</trackRevisions>
    </reviewItem>
    <reviewItem>
      <errorID>70fc88b1-5d83-44d2-9bfd-9f5fdced6403</errorID>
      <errorWord>行政许可法</errorWord>
      <group>L1_Knowledge</group>
      <groupName>知识性问题</groupName>
      <ability>L2_Knowledge</ability>
      <abilityName>其他知识</abilityName>
      <candidateList>
        <item>中华人民共和国行政许可法</item>
      </candidateList>
      <explain>当前法律法规名称使用简称，请注意是否应当使用全称。</explain>
      <paraID> E2A5372</paraID>
      <start>1</start>
      <end>13</end>
      <status>modified</status>
      <modifiedWord>中华人民共和国行政许可法</modifiedWord>
      <trackRevisions>false</trackRevisions>
    </reviewItem>
    <reviewItem>
      <errorID>8b91c847-0948-41b2-bbfd-5c0a32d88372</errorID>
      <errorWord>;</errorWord>
      <group>L1_Format</group>
      <groupName>格式问题</groupName>
      <ability>L2_HalfPunc_CN</ability>
      <abilityName>全半角问题</abilityName>
      <candidateList>
        <item>；</item>
      </candidateList>
      <explain>文本全半角错误。</explain>
      <paraID> D5B1AEC</paraID>
      <start>18</start>
      <end>19</end>
      <status>modified</status>
      <modifiedWord>；</modifiedWord>
      <trackRevisions>false</trackRevisions>
    </reviewItem>
    <reviewItem>
      <errorID>14532b82-1208-4ad6-90b9-b25fb1f76df3</errorID>
      <errorWord>21</errorWord>
      <group>L1_Format</group>
      <groupName>格式问题</groupName>
      <ability>L2_Ordinal</ability>
      <abilityName>序号格式</abilityName>
      <candidateList>
        <item>19</item>
      </candidateList>
      <explain>标题顺序错误，请检查标题顺序是否合理。</explain>
      <paraID>529D0534</paraID>
      <start>22</start>
      <end>24</end>
      <status>modified</status>
      <modifiedWord>19</modifiedWord>
      <trackRevisions>false</trackRevisions>
    </reviewItem>
    <reviewItem>
      <errorID>c87b178a-3a13-43ea-9219-d96fdc24fc76</errorID>
      <errorWord>（</errorWord>
      <group>L1_Word</group>
      <groupName>字词问题</groupName>
      <ability>L2_Typo</ability>
      <abilityName>字词错误</abilityName>
      <candidateList>
        <item>（一</item>
      </candidateList>
      <explain/>
      <paraID>1421AEA4</paraID>
      <start>46</start>
      <end>48</end>
      <status>modified</status>
      <modifiedWord>（一</modifiedWord>
      <trackRevisions>false</trackRevisions>
    </reviewItem>
    <reviewItem>
      <errorID>0d970d77-5f75-4432-b66c-751b5f997499</errorID>
      <errorWord> </errorWord>
      <group>L1_Punc</group>
      <groupName>标点问题</groupName>
      <ability>L2_Punc_CN</ability>
      <abilityName>标点符号问题</abilityName>
      <candidateList>
        <item/>
      </candidateList>
      <explain>此处空格冗余，建议删除。</explain>
      <paraID>1421AEA4</paraID>
      <start>65</start>
      <end>65</end>
      <status>modified</status>
      <modifiedWord/>
      <trackRevisions>false</trackRevisions>
    </reviewItem>
    <reviewItem>
      <errorID>5492cb33-9aec-4f93-bb88-d7632809f401</errorID>
      <errorWord> </errorWord>
      <group>L1_Punc</group>
      <groupName>标点问题</groupName>
      <ability>L2_Punc_CN</ability>
      <abilityName>标点符号问题</abilityName>
      <candidateList>
        <item/>
      </candidateList>
      <explain>此处空格冗余，建议删除。</explain>
      <paraID>75A53E28</paraID>
      <start>20</start>
      <end>20</end>
      <status>modified</status>
      <modifiedWord/>
      <trackRevisions>false</trackRevisions>
    </reviewItem>
    <reviewItem>
      <errorID>531fc5a9-e8f9-48cd-bf28-c350f3a96557</errorID>
      <errorWord> </errorWord>
      <group>L1_Punc</group>
      <groupName>标点问题</groupName>
      <ability>L2_Punc_CN</ability>
      <abilityName>标点符号问题</abilityName>
      <candidateList>
        <item/>
      </candidateList>
      <explain>此处空格冗余，建议删除。</explain>
      <paraID>1CA20464</paraID>
      <start>7</start>
      <end>7</end>
      <status>modified</status>
      <modifiedWord/>
      <trackRevisions>false</trackRevisions>
    </reviewItem>
    <reviewItem>
      <errorID>a42d8a31-01d4-4b3e-820e-0381a9517053</errorID>
      <errorWord> </errorWord>
      <group>L1_Punc</group>
      <groupName>标点问题</groupName>
      <ability>L2_Punc_CN</ability>
      <abilityName>标点符号问题</abilityName>
      <candidateList>
        <item/>
      </candidateList>
      <explain>此处空格冗余，建议删除。</explain>
      <paraID>4DFAAF4C</paraID>
      <start>11</start>
      <end>11</end>
      <status>modified</status>
      <modifiedWord/>
      <trackRevisions>false</trackRevisions>
    </reviewItem>
    <reviewItem>
      <errorID>ea7d0682-1492-4ae4-949a-78c4792fbabf</errorID>
      <errorWord>行政许可法</errorWord>
      <group>L1_Knowledge</group>
      <groupName>知识性问题</groupName>
      <ability>L2_Knowledge</ability>
      <abilityName>其他知识</abilityName>
      <candidateList>
        <item>中华人民共和国行政许可法</item>
      </candidateList>
      <explain>当前法律法规名称使用简称，请注意是否应当使用全称。</explain>
      <paraID>  61604D</paraID>
      <start>1</start>
      <end>13</end>
      <status>modified</status>
      <modifiedWord>中华人民共和国行政许可法</modifiedWord>
      <trackRevisions>false</trackRevisions>
    </reviewItem>
    <reviewItem>
      <errorID>69ea4640-3a1a-45d0-b4c5-a0e755bed2c8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3B9601F2</paraID>
      <start>2</start>
      <end>3</end>
      <status>unmodified</status>
      <modifiedWord/>
      <trackRevisions>false</trackRevisions>
    </reviewItem>
    <reviewItem>
      <errorID>75d08e47-2d67-471b-8f48-e6fa4215c7db</errorID>
      <errorWord>，，</errorWord>
      <group>L1_Punc</group>
      <groupName>标点问题</groupName>
      <ability>L2_Punc_CN</ability>
      <abilityName>标点符号问题</abilityName>
      <candidateList>
        <item>，</item>
      </candidateList>
      <explain/>
      <paraID>30D7AB35</paraID>
      <start>1</start>
      <end>2</end>
      <status>modified</status>
      <modifiedWord>，</modifiedWord>
      <trackRevisions>false</trackRevisions>
    </reviewItem>
    <reviewItem>
      <errorID>4bcff92d-9d7b-4081-9c2c-7a1fc1e170a8</errorID>
      <errorWord>达</errorWord>
      <group>L1_Word</group>
      <groupName>字词问题</groupName>
      <ability>L2_Typo</ability>
      <abilityName>字词错误</abilityName>
      <candidateList>
        <item>送达</item>
      </candidateList>
      <explain/>
      <paraID>5E50775B</paraID>
      <start>42</start>
      <end>44</end>
      <status>modified</status>
      <modifiedWord>送达</modifiedWord>
      <trackRevisions>false</trackRevisions>
    </reviewItem>
    <reviewItem>
      <errorID>41895e64-56a5-4880-847c-d05c5dc4dfbb</errorID>
      <errorWord> </errorWord>
      <group>L1_Punc</group>
      <groupName>标点问题</groupName>
      <ability>L2_Punc_CN</ability>
      <abilityName>标点符号问题</abilityName>
      <candidateList>
        <item/>
      </candidateList>
      <explain>此处空格冗余，建议删除。</explain>
      <paraID>5E50775B</paraID>
      <start>50</start>
      <end>50</end>
      <status>modified</status>
      <modifiedWord/>
      <trackRevisions>false</trackRevisions>
    </reviewItem>
    <reviewItem>
      <errorID>d9dfa718-37cb-44fe-b997-f18bb7ea1066</errorID>
      <errorWord> </errorWord>
      <group>L1_Punc</group>
      <groupName>标点问题</groupName>
      <ability>L2_Punc_CN</ability>
      <abilityName>标点符号问题</abilityName>
      <candidateList>
        <item/>
      </candidateList>
      <explain>此处空格冗余，建议删除。</explain>
      <paraID>5E50775B</paraID>
      <start>57</start>
      <end>57</end>
      <status>modified</status>
      <modifiedWord/>
      <trackRevisions>false</trackRevisions>
    </reviewItem>
    <reviewItem>
      <errorID>7153b784-cd54-4cc8-a64a-3a71dc6adbd5</errorID>
      <errorWord> </errorWord>
      <group>L1_Punc</group>
      <groupName>标点问题</groupName>
      <ability>L2_Punc_CN</ability>
      <abilityName>标点符号问题</abilityName>
      <candidateList>
        <item/>
      </candidateList>
      <explain>此处空格冗余，建议删除。</explain>
      <paraID>5E50775B</paraID>
      <start>58</start>
      <end>58</end>
      <status>modified</status>
      <modifiedWord/>
      <trackRevisions>false</trackRevisions>
    </reviewItem>
    <reviewItem>
      <errorID>c64a9ede-0ee0-4b7b-a2a1-3fb75d741e95</errorID>
      <errorWord> </errorWord>
      <group>L1_Punc</group>
      <groupName>标点问题</groupName>
      <ability>L2_Punc_CN</ability>
      <abilityName>标点符号问题</abilityName>
      <candidateList>
        <item/>
      </candidateList>
      <explain>此处空格冗余，建议删除。</explain>
      <paraID>5E50775B</paraID>
      <start>64</start>
      <end>64</end>
      <status>modified</status>
      <modifiedWord/>
      <trackRevisions>false</trackRevisions>
    </reviewItem>
    <reviewItem>
      <errorID>e332a92b-6a45-45ae-8672-1b0836b0b599</errorID>
      <errorWord> </errorWord>
      <group>L1_Punc</group>
      <groupName>标点问题</groupName>
      <ability>L2_Punc_CN</ability>
      <abilityName>标点符号问题</abilityName>
      <candidateList>
        <item/>
      </candidateList>
      <explain>此处空格冗余，建议删除。</explain>
      <paraID>5E50775B</paraID>
      <start>74</start>
      <end>74</end>
      <status>modified</status>
      <modifiedWord/>
      <trackRevisions>false</trackRevisions>
    </reviewItem>
    <reviewItem>
      <errorID>058d2a84-7f8f-482e-9859-dfa1315cbd9b</errorID>
      <errorWord> </errorWord>
      <group>L1_Punc</group>
      <groupName>标点问题</groupName>
      <ability>L2_Punc_CN</ability>
      <abilityName>标点符号问题</abilityName>
      <candidateList>
        <item/>
      </candidateList>
      <explain>此处空格冗余，建议删除。</explain>
      <paraID>5E50775B</paraID>
      <start>91</start>
      <end>91</end>
      <status>modified</status>
      <modifiedWord/>
      <trackRevisions>false</trackRevisions>
    </reviewItem>
    <reviewItem>
      <errorID>a534902f-be66-4189-97e1-1a1316e9f021</errorID>
      <errorWord>、</errorWord>
      <group>L1_Punc</group>
      <groupName>标点问题</groupName>
      <ability>L2_Punc_CN</ability>
      <abilityName>标点符号问题</abilityName>
      <candidateList/>
      <explain/>
      <paraID>284EB888</paraID>
      <start>0</start>
      <end>1</end>
      <status>unmodified</status>
      <modifiedWord/>
      <trackRevisions>false</trackRevisions>
    </reviewItem>
    <reviewItem>
      <errorID>4bbc7345-3255-4d02-991f-395f68ca96bc</errorID>
      <errorWord> </errorWord>
      <group>L1_Punc</group>
      <groupName>标点问题</groupName>
      <ability>L2_Punc_CN</ability>
      <abilityName>标点符号问题</abilityName>
      <candidateList>
        <item/>
      </candidateList>
      <explain>此处空格冗余，建议删除��</explain>
      <paraID>28ADC6B4</paraID>
      <start>10</start>
      <end>10</end>
      <status>modified</status>
      <modifiedWord/>
      <trackRevisions>false</trackRevisions>
    </reviewItem>
    <reviewItem>
      <errorID>96377cc1-263a-429b-9db2-c23122eb0516</errorID>
      <errorWord> </errorWord>
      <group>L1_Punc</group>
      <groupName>标点问题</groupName>
      <ability>L2_Punc_CN</ability>
      <abilityName>标点符号问题</abilityName>
      <candidateList>
        <item/>
      </candidateList>
      <explain>此处空格冗余，建议删除。</explain>
      <paraID>4B752BF0</paraID>
      <start>18</start>
      <end>18</end>
      <status>modified</status>
      <modifiedWord/>
      <trackRevisions>false</trackRevisions>
    </reviewItem>
    <reviewItem>
      <errorID>5c730617-3487-4ac9-8ff0-455476873f13</errorID>
      <errorWord> </errorWord>
      <group>L1_Punc</group>
      <groupName>标点问题</groupName>
      <ability>L2_Punc_CN</ability>
      <abilityName>标点符号问题</abilityName>
      <candidateList>
        <item/>
      </candidateList>
      <explain>此处空格冗余，建议删除。</explain>
      <paraID>4B752BF0</paraID>
      <start>27</start>
      <end>27</end>
      <status>modified</status>
      <modifiedWord/>
      <trackRevisions>false</trackRevisions>
    </reviewItem>
    <reviewItem>
      <errorID>7d5a8e6f-bf1f-42ec-8315-15837ba85f0b</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4FD9D55D</paraID>
      <start>111</start>
      <end>123</end>
      <status>modified</status>
      <modifiedWord>中华人民共和国行政强制法</modifiedWord>
      <trackRevisions>false</trackRevisions>
    </reviewItem>
    <reviewItem>
      <errorID>eccc1206-a0b1-4f4b-99cf-e2899dc1c588</errorID>
      <errorWord>第十七、</errorWord>
      <group>L1_Punc</group>
      <groupName>标点问题</groupName>
      <ability>L2_Punc_CN</ability>
      <abilityName>标点符号问题</abilityName>
      <candidateList>
        <item>第十七，</item>
      </candidateList>
      <explain>连接词前后不宜使用顿号，建议使用逗号。</explain>
      <paraID>714B8117</paraID>
      <start>9</start>
      <end>13</end>
      <status>modified</status>
      <modifiedWord>第十七，</modifiedWord>
      <trackRevisions>false</trackRevisions>
    </reviewItem>
    <reviewItem>
      <errorID>fed099cc-4be3-44b5-98a8-67ca981a0491</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70687E42</paraID>
      <start>111</start>
      <end>123</end>
      <status>modified</status>
      <modifiedWord>中华人民共和国行政强制法</modifiedWord>
      <trackRevisions>false</trackRevisions>
    </reviewItem>
    <reviewItem>
      <errorID>6bc3d154-6699-401c-8ada-7f777d1c727d</errorID>
      <errorWord>第十七、</errorWord>
      <group>L1_Punc</group>
      <groupName>标点问题</groupName>
      <ability>L2_Punc_CN</ability>
      <abilityName>标点符号问题</abilityName>
      <candidateList>
        <item>第十七，</item>
      </candidateList>
      <explain>连接词前后不宜使用顿号，建议使用逗号。</explain>
      <paraID>6B78BD02</paraID>
      <start>9</start>
      <end>13</end>
      <status>modified</status>
      <modifiedWord>第十七，</modifiedWord>
      <trackRevisions>false</trackRevisions>
    </reviewItem>
    <reviewItem>
      <errorID>384ea295-8cc5-4efd-9327-f1d166e8d263</errorID>
      <errorWord> </errorWord>
      <group>L1_Punc</group>
      <groupName>标点问题</groupName>
      <ability>L2_Punc_CN</ability>
      <abilityName>标点符号问题</abilityName>
      <candidateList>
        <item/>
      </candidateList>
      <explain>此处空格冗余，建议删除。</explain>
      <paraID> E98C926</paraID>
      <start>18</start>
      <end>18</end>
      <status>modified</status>
      <modifiedWord/>
      <trackRevisions>false</trackRevisions>
    </reviewItem>
    <reviewItem>
      <errorID>fe829937-ee86-477b-b387-ac72e7b1bf6f</errorID>
      <errorWord> </errorWord>
      <group>L1_Punc</group>
      <groupName>标点问题</groupName>
      <ability>L2_Punc_CN</ability>
      <abilityName>标点符号问题</abilityName>
      <candidateList>
        <item/>
      </candidateList>
      <explain>此处空格冗余，建议删除。</explain>
      <paraID> E98C926</paraID>
      <start>27</start>
      <end>27</end>
      <status>modified</status>
      <modifiedWord/>
      <trackRevisions>false</trackRevisions>
    </reviewItem>
    <reviewItem>
      <errorID>d04fb75d-f778-49ca-8596-35b5be85948d</errorID>
      <errorWord>)</errorWord>
      <group>L1_Format</group>
      <groupName>格式问题</groupName>
      <ability>L2_HalfPunc_CN</ability>
      <abilityName>全半角问题</abilityName>
      <candidateList>
        <item>）</item>
      </candidateList>
      <explain>文本全半角错误。</explain>
      <paraID> BFED421</paraID>
      <start>46</start>
      <end>47</end>
      <status>modified</status>
      <modifiedWord>）</modifiedWord>
      <trackRevisions>false</trackRevisions>
    </reviewItem>
    <reviewItem>
      <errorID>85fd31f4-f818-4179-80dc-04226b9a8504</errorID>
      <errorWord> </errorWord>
      <group>L1_Punc</group>
      <groupName>标点问题</groupName>
      <ability>L2_Punc_CN</ability>
      <abilityName>标点符号问题</abilityName>
      <candidateList>
        <item/>
      </candidateList>
      <explain>此处空格冗余，建议删除。</explain>
      <paraID>7D2B777F</paraID>
      <start>27</start>
      <end>27</end>
      <status>modified</status>
      <modifiedWord/>
      <trackRevisions>false</trackRevisions>
    </reviewItem>
    <reviewItem>
      <errorID>50e7c274-8e2b-47ed-ba67-47d0faee76f8</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244556BA</paraID>
      <start>111</start>
      <end>123</end>
      <status>modified</status>
      <modifiedWord>中华人民共和国行政强制法</modifiedWord>
      <trackRevisions>false</trackRevisions>
    </reviewItem>
    <reviewItem>
      <errorID>01e03d09-2bde-491d-85b5-76d107c1c3ab</errorID>
      <errorWord>第十七、</errorWord>
      <group>L1_Punc</group>
      <groupName>标点问题</groupName>
      <ability>L2_Punc_CN</ability>
      <abilityName>标点符号问题</abilityName>
      <candidateList>
        <item>第十七，</item>
      </candidateList>
      <explain>连接词前后不宜使用顿号，建议使用逗号。</explain>
      <paraID>5C5732FD</paraID>
      <start>9</start>
      <end>13</end>
      <status>modified</status>
      <modifiedWord>第十七，</modifiedWord>
      <trackRevisions>false</trackRevisions>
    </reviewItem>
    <reviewItem>
      <errorID>1f1546f4-9c02-4cf6-b0c2-fd04c2f4413d</errorID>
      <errorWord> </errorWord>
      <group>L1_Punc</group>
      <groupName>标点问题</groupName>
      <ability>L2_Punc_CN</ability>
      <abilityName>标点符号问题</abilityName>
      <candidateList>
        <item/>
      </candidateList>
      <explain>此处空格冗余，建议删除。</explain>
      <paraID>72DBA8A0</paraID>
      <start>33</start>
      <end>33</end>
      <status>modified</status>
      <modifiedWord/>
      <trackRevisions>false</trackRevisions>
    </reviewItem>
    <reviewItem>
      <errorID>e6503056-4445-4e65-be16-4a2751c74eb9</errorID>
      <errorWord> </errorWord>
      <group>L1_Punc</group>
      <groupName>标点问题</groupName>
      <ability>L2_Punc_CN</ability>
      <abilityName>标点符号问题</abilityName>
      <candidateList>
        <item/>
      </candidateList>
      <explain>此处空格冗余，建议删除。</explain>
      <paraID>72DBA8A0</paraID>
      <start>52</start>
      <end>52</end>
      <status>modified</status>
      <modifiedWord/>
      <trackRevisions>false</trackRevisions>
    </reviewItem>
    <reviewItem>
      <errorID>7967a507-097f-4bb8-a983-91c80806b1a5</errorID>
      <errorWord> </errorWord>
      <group>L1_Punc</group>
      <groupName>标点问题</groupName>
      <ability>L2_Punc_CN</ability>
      <abilityName>标点符号问题</abilityName>
      <candidateList>
        <item/>
      </candidateList>
      <explain>此处空格冗余，建议删除。</explain>
      <paraID>72DBA8A0</paraID>
      <start>59</start>
      <end>59</end>
      <status>modified</status>
      <modifiedWord/>
      <trackRevisions>false</trackRevisions>
    </reviewItem>
    <reviewItem>
      <errorID>a71a21a5-09f8-4694-baa2-4b440e2e41f7</errorID>
      <errorWord> </errorWord>
      <group>L1_Punc</group>
      <groupName>标点问题</groupName>
      <ability>L2_Punc_CN</ability>
      <abilityName>标点符号问题</abilityName>
      <candidateList>
        <item/>
      </candidateList>
      <explain>此处空格冗余，建议删除。</explain>
      <paraID>72DBA8A0</paraID>
      <start>74</start>
      <end>74</end>
      <status>modified</status>
      <modifiedWord/>
      <trackRevisions>false</trackRevisions>
    </reviewItem>
    <reviewItem>
      <errorID>baaa764b-8770-4e34-b8a0-b56fb5f5fd3b</errorID>
      <errorWord> </errorWord>
      <group>L1_Punc</group>
      <groupName>标点问题</groupName>
      <ability>L2_Punc_CN</ability>
      <abilityName>标点符号问题</abilityName>
      <candidateList>
        <item/>
      </candidateList>
      <explain>此处空格冗余，建议删除。</explain>
      <paraID>72DBA8A0</paraID>
      <start>100</start>
      <end>100</end>
      <status>modified</status>
      <modifiedWord/>
      <trackRevisions>false</trackRevisions>
    </reviewItem>
    <reviewItem>
      <errorID>a27ea54f-3e13-4835-b308-d1e754c915cd</errorID>
      <errorWord> </errorWord>
      <group>L1_Punc</group>
      <groupName>标点问题</groupName>
      <ability>L2_Punc_CN</ability>
      <abilityName>标点符号问题</abilityName>
      <candidateList>
        <item/>
      </candidateList>
      <explain>此处空格冗余，建议删除。</explain>
      <paraID>72DBA8A0</paraID>
      <start>111</start>
      <end>111</end>
      <status>modified</status>
      <modifiedWord/>
      <trackRevisions>false</trackRevisions>
    </reviewItem>
    <reviewItem>
      <errorID>ebeee993-1410-4cff-bd31-a55490f99ef1</errorID>
      <errorWord> </errorWord>
      <group>L1_Punc</group>
      <groupName>标点问题</groupName>
      <ability>L2_Punc_CN</ability>
      <abilityName>标点符号问题</abilityName>
      <candidateList>
        <item/>
      </candidateList>
      <explain>此处空格冗余，建议删除。</explain>
      <paraID>72DBA8A0</paraID>
      <start>128</start>
      <end>128</end>
      <status>modified</status>
      <modifiedWord/>
      <trackRevisions>false</trackRevisions>
    </reviewItem>
    <reviewItem>
      <errorID>ce14fccb-8747-45e6-a02b-5567ec7f0d82</errorID>
      <errorWord> </errorWord>
      <group>L1_Punc</group>
      <groupName>标点问题</groupName>
      <ability>L2_Punc_CN</ability>
      <abilityName>标点符号问题</abilityName>
      <candidateList>
        <item/>
      </candidateList>
      <explain>此处空格冗余，建议删除。</explain>
      <paraID>72DBA8A0</paraID>
      <start>133</start>
      <end>133</end>
      <status>modified</status>
      <modifiedWord/>
      <trackRevisions>false</trackRevisions>
    </reviewItem>
    <reviewItem>
      <errorID>ead11cfa-6755-42c3-992e-5e788e6d7248</errorID>
      <errorWord> </errorWord>
      <group>L1_Punc</group>
      <groupName>标点问题</groupName>
      <ability>L2_Punc_CN</ability>
      <abilityName>标点符号问题</abilityName>
      <candidateList>
        <item/>
      </candidateList>
      <explain>此处空格冗余，建议删除。</explain>
      <paraID>72DBA8A0</paraID>
      <start>149</start>
      <end>149</end>
      <status>modified</status>
      <modifiedWord/>
      <trackRevisions>false</trackRevisions>
    </reviewItem>
    <reviewItem>
      <errorID>9fba7095-dff6-43a3-ba3c-0287be2a524b</errorID>
      <errorWord> </errorWord>
      <group>L1_Punc</group>
      <groupName>标点问题</groupName>
      <ability>L2_Punc_CN</ability>
      <abilityName>标点符号问题</abilityName>
      <candidateList>
        <item/>
      </candidateList>
      <explain>此处空格冗余，建议删除。</explain>
      <paraID>72DBA8A0</paraID>
      <start>155</start>
      <end>155</end>
      <status>modified</status>
      <modifiedWord/>
      <trackRevisions>false</trackRevisions>
    </reviewItem>
    <reviewItem>
      <errorID>cb84b862-14ba-4f9b-aaff-09b1dc1e0c13</errorID>
      <errorWord> </errorWord>
      <group>L1_Punc</group>
      <groupName>标点问题</groupName>
      <ability>L2_Punc_CN</ability>
      <abilityName>标点符号问题</abilityName>
      <candidateList>
        <item/>
      </candidateList>
      <explain>此处空格冗余，建议删除。</explain>
      <paraID>72DBA8A0</paraID>
      <start>161</start>
      <end>161</end>
      <status>modified</status>
      <modifiedWord/>
      <trackRevisions>false</trackRevisions>
    </reviewItem>
    <reviewItem>
      <errorID>d5c8aa5f-9b34-4fa2-b834-df7c3c05b2b6</errorID>
      <errorWord> </errorWord>
      <group>L1_Punc</group>
      <groupName>标点问题</groupName>
      <ability>L2_Punc_CN</ability>
      <abilityName>标点符号问题</abilityName>
      <candidateList>
        <item/>
      </candidateList>
      <explain>此处空格冗余，建议删除。</explain>
      <paraID>72DBA8A0</paraID>
      <start>174</start>
      <end>174</end>
      <status>modified</status>
      <modifiedWord/>
      <trackRevisions>false</trackRevisions>
    </reviewItem>
    <reviewItem>
      <errorID>5e6de1c7-2834-4c85-aa67-6381dbf2a305</errorID>
      <errorWord> </errorWord>
      <group>L1_Punc</group>
      <groupName>标点问题</groupName>
      <ability>L2_Punc_CN</ability>
      <abilityName>标点符号问题</abilityName>
      <candidateList>
        <item/>
      </candidateList>
      <explain>此处空格冗余，建议删除。</explain>
      <paraID>72DBA8A0</paraID>
      <start>175</start>
      <end>175</end>
      <status>modified</status>
      <modifiedWord/>
      <trackRevisions>false</trackRevisions>
    </reviewItem>
    <reviewItem>
      <errorID>6149cd0b-c3be-452d-9587-4763936cede4</errorID>
      <errorWord> </errorWord>
      <group>L1_Punc</group>
      <groupName>标点问题</groupName>
      <ability>L2_Punc_CN</ability>
      <abilityName>标点符号问题</abilityName>
      <candidateList>
        <item/>
      </candidateList>
      <explain>此处空格冗余，建议删除。</explain>
      <paraID>72DBA8A0</paraID>
      <start>190</start>
      <end>190</end>
      <status>modified</status>
      <modifiedWord/>
      <trackRevisions>false</trackRevisions>
    </reviewItem>
    <reviewItem>
      <errorID>f36a948e-971d-48e6-9e31-7040f20388ec</errorID>
      <errorWord> </errorWord>
      <group>L1_Punc</group>
      <groupName>标点问题</groupName>
      <ability>L2_Punc_CN</ability>
      <abilityName>标点符号问题</abilityName>
      <candidateList>
        <item/>
      </candidateList>
      <explain>此处空格冗余，建议删除。</explain>
      <paraID>72DBA8A0</paraID>
      <start>197</start>
      <end>197</end>
      <status>modified</status>
      <modifiedWord/>
      <trackRevisions>false</trackRevisions>
    </reviewItem>
    <reviewItem>
      <errorID>a1687614-63ba-4133-9240-004a9f34bd1a</errorID>
      <errorWord> </errorWord>
      <group>L1_Punc</group>
      <groupName>标点问题</groupName>
      <ability>L2_Punc_CN</ability>
      <abilityName>标点符号问题</abilityName>
      <candidateList>
        <item/>
      </candidateList>
      <explain>此处空格冗余，建议删除。</explain>
      <paraID>72DBA8A0</paraID>
      <start>220</start>
      <end>220</end>
      <status>modified</status>
      <modifiedWord/>
      <trackRevisions>false</trackRevisions>
    </reviewItem>
    <reviewItem>
      <errorID>264ceafe-4470-468e-a683-44b0f97bf015</errorID>
      <errorWord> </errorWord>
      <group>L1_Punc</group>
      <groupName>标点问题</groupName>
      <ability>L2_Punc_CN</ability>
      <abilityName>标点符号问题</abilityName>
      <candidateList>
        <item/>
      </candidateList>
      <explain>此处空格冗余，建议删除。</explain>
      <paraID>72DBA8A0</paraID>
      <start>237</start>
      <end>237</end>
      <status>modified</status>
      <modifiedWord/>
      <trackRevisions>false</trackRevisions>
    </reviewItem>
    <reviewItem>
      <errorID>d33a7163-7c9c-4c26-9968-20400297bf8a</errorID>
      <errorWord> </errorWord>
      <group>L1_Punc</group>
      <groupName>标点问题</groupName>
      <ability>L2_Punc_CN</ability>
      <abilityName>标点符号问题</abilityName>
      <candidateList>
        <item/>
      </candidateList>
      <explain>此处空格冗余，建议删除。</explain>
      <paraID>547F328F</paraID>
      <start>9</start>
      <end>9</end>
      <status>modified</status>
      <modifiedWord/>
      <trackRevisions>false</trackRevisions>
    </reviewItem>
    <reviewItem>
      <errorID>c666b7bf-1787-4a08-9f22-a050adcdcafa</errorID>
      <errorWord> </errorWord>
      <group>L1_Punc</group>
      <groupName>标点问题</groupName>
      <ability>L2_Punc_CN</ability>
      <abilityName>标点符号问题</abilityName>
      <candidateList>
        <item/>
      </candidateList>
      <explain>此处空格冗余，建议删除。</explain>
      <paraID>547F328F</paraID>
      <start>26</start>
      <end>26</end>
      <status>modified</status>
      <modifiedWord/>
      <trackRevisions>false</trackRevisions>
    </reviewItem>
    <reviewItem>
      <errorID>ba2ad282-a8d6-4ec5-b9ad-ed899669751e</errorID>
      <errorWord> </errorWord>
      <group>L1_Punc</group>
      <groupName>标点问题</groupName>
      <ability>L2_Punc_CN</ability>
      <abilityName>标点符号问题</abilityName>
      <candidateList>
        <item/>
      </candidateList>
      <explain>此处空格冗余，建议删除。</explain>
      <paraID>547F328F</paraID>
      <start>32</start>
      <end>32</end>
      <status>modified</status>
      <modifiedWord/>
      <trackRevisions>false</trackRevisions>
    </reviewItem>
    <reviewItem>
      <errorID>918df438-a579-4b79-91d2-317356e96b9c</errorID>
      <errorWord> </errorWord>
      <group>L1_Punc</group>
      <groupName>标点问题</groupName>
      <ability>L2_Punc_CN</ability>
      <abilityName>标点符号问题</abilityName>
      <candidateList>
        <item/>
      </candidateList>
      <explain>此处空格冗余，建议删除。</explain>
      <paraID>547F328F</paraID>
      <start>46</start>
      <end>46</end>
      <status>modified</status>
      <modifiedWord/>
      <trackRevisions>false</trackRevisions>
    </reviewItem>
    <reviewItem>
      <errorID>a428d4d4-305f-43dd-bd14-64ce70eabd0e</errorID>
      <errorWord> </errorWord>
      <group>L1_Punc</group>
      <groupName>标点问题</groupName>
      <ability>L2_Punc_CN</ability>
      <abilityName>标点符号问题</abilityName>
      <candidateList>
        <item/>
      </candidateList>
      <explain>此处空格冗余，建议删除。</explain>
      <paraID>547F328F</paraID>
      <start>47</start>
      <end>47</end>
      <status>modified</status>
      <modifiedWord/>
      <trackRevisions>false</trackRevisions>
    </reviewItem>
    <reviewItem>
      <errorID>1c537274-aa86-4e51-829b-243a0d69676b</errorID>
      <errorWord> </errorWord>
      <group>L1_Punc</group>
      <groupName>标点问题</groupName>
      <ability>L2_Punc_CN</ability>
      <abilityName>标点符号问题</abilityName>
      <candidateList>
        <item/>
      </candidateList>
      <explain>此处空格冗余，建议删除。</explain>
      <paraID>547F328F</paraID>
      <start>57</start>
      <end>57</end>
      <status>modified</status>
      <modifiedWord/>
      <trackRevisions>false</trackRevisions>
    </reviewItem>
    <reviewItem>
      <errorID>29a0437d-7978-44f3-920a-fdb4c2755ddf</errorID>
      <errorWord> </errorWord>
      <group>L1_Punc</group>
      <groupName>标点问题</groupName>
      <ability>L2_Punc_CN</ability>
      <abilityName>标点符号问题</abilityName>
      <candidateList>
        <item/>
      </candidateList>
      <explain>此处空格冗余，建议删除。</explain>
      <paraID>640E0F83</paraID>
      <start>8</start>
      <end>8</end>
      <status>modified</status>
      <modifiedWord/>
      <trackRevisions>false</trackRevisions>
    </reviewItem>
    <reviewItem>
      <errorID>e4aa1e79-6788-4675-8dee-d13a6bb894ad</errorID>
      <errorWord> </errorWord>
      <group>L1_Punc</group>
      <groupName>标点问题</groupName>
      <ability>L2_Punc_CN</ability>
      <abilityName>标点符号问题</abilityName>
      <candidateList>
        <item/>
      </candidateList>
      <explain>此处空格冗余，建议删除。</explain>
      <paraID>640E0F83</paraID>
      <start>19</start>
      <end>19</end>
      <status>modified</status>
      <modifiedWord/>
      <trackRevisions>false</trackRevisions>
    </reviewItem>
    <reviewItem>
      <errorID>a640275d-c904-40c9-b15a-84449c757d19</errorID>
      <errorWord> </errorWord>
      <group>L1_Punc</group>
      <groupName>标点问题</groupName>
      <ability>L2_Punc_CN</ability>
      <abilityName>标点符号问题</abilityName>
      <candidateList>
        <item/>
      </candidateList>
      <explain>此处空格冗余，建议删除。</explain>
      <paraID>640E0F83</paraID>
      <start>29</start>
      <end>29</end>
      <status>modified</status>
      <modifiedWord/>
      <trackRevisions>false</trackRevisions>
    </reviewItem>
    <reviewItem>
      <errorID>078d08d8-8cea-46e9-95ec-fb91142fa37e</errorID>
      <errorWord>决定</errorWord>
      <group>L1_Grammar</group>
      <groupName>语法问题</groupName>
      <ability>L2_Grammar</ability>
      <abilityName>语法错误</abilityName>
      <candidateList>
        <item>作出决定</item>
      </candidateList>
      <explain/>
      <paraID>640E0F83</paraID>
      <start>45</start>
      <end>49</end>
      <status>modified</status>
      <modifiedWord>作出决定</modifiedWord>
      <trackRevisions>false</trackRevisions>
    </reviewItem>
    <reviewItem>
      <errorID>bb15e278-aef5-4deb-8dd9-6fda9a5199d7</errorID>
      <errorWord> </errorWord>
      <group>L1_Punc</group>
      <groupName>标点问题</groupName>
      <ability>L2_Punc_CN</ability>
      <abilityName>标点符号问题</abilityName>
      <candidateList>
        <item/>
      </candidateList>
      <explain>此处空格冗余，建议删除。</explain>
      <paraID>640E0F83</paraID>
      <start>70</start>
      <end>70</end>
      <status>modified</status>
      <modifiedWord/>
      <trackRevisions>false</trackRevisions>
    </reviewItem>
    <reviewItem>
      <errorID>55d6e124-ab82-468d-b5b0-f115ff96bbf0</errorID>
      <errorWord> </errorWord>
      <group>L1_Punc</group>
      <groupName>标点问题</groupName>
      <ability>L2_Punc_CN</ability>
      <abilityName>标点符号问题</abilityName>
      <candidateList>
        <item/>
      </candidateList>
      <explain>此处空格冗余，建议删除。</explain>
      <paraID>640E0F83</paraID>
      <start>78</start>
      <end>78</end>
      <status>modified</status>
      <modifiedWord/>
      <trackRevisions>false</trackRevisions>
    </reviewItem>
    <reviewItem>
      <errorID>77fbe8d6-4c31-4baf-a8e5-1512ea0423b0</errorID>
      <errorWord> </errorWord>
      <group>L1_Punc</group>
      <groupName>标点问题</groupName>
      <ability>L2_Punc_CN</ability>
      <abilityName>标点符号问题</abilityName>
      <candidateList>
        <item/>
      </candidateList>
      <explain>此处空格冗余，建议删除。</explain>
      <paraID>640E0F83</paraID>
      <start>94</start>
      <end>94</end>
      <status>modified</status>
      <modifiedWord/>
      <trackRevisions>false</trackRevisions>
    </reviewItem>
    <reviewItem>
      <errorID>204f6c30-5079-48d6-a421-77bba1088082</errorID>
      <errorWord> </errorWord>
      <group>L1_Punc</group>
      <groupName>标点问题</groupName>
      <ability>L2_Punc_CN</ability>
      <abilityName>标点符号问题</abilityName>
      <candidateList>
        <item/>
      </candidateList>
      <explain>此处空格冗余，建议删除。</explain>
      <paraID>640E0F83</paraID>
      <start>102</start>
      <end>102</end>
      <status>modified</status>
      <modifiedWord/>
      <trackRevisions>false</trackRevisions>
    </reviewItem>
    <reviewItem>
      <errorID>915d3d20-cc88-4ef3-a70e-59f30bebb7b3</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640E0F83</paraID>
      <start>106</start>
      <end>118</end>
      <status>modified</status>
      <modifiedWord>中华人民共和国行政强制法</modifiedWord>
      <trackRevisions>false</trackRevisions>
    </reviewItem>
    <reviewItem>
      <errorID>f5984171-4b99-4185-980c-62326ec3abb5</errorID>
      <errorWord> </errorWord>
      <group>L1_Punc</group>
      <groupName>标点问题</groupName>
      <ability>L2_Punc_CN</ability>
      <abilityName>标点符号问题</abilityName>
      <candidateList>
        <item/>
      </candidateList>
      <explain>此处空格冗余，建议删除。</explain>
      <paraID>640E0F83</paraID>
      <start>119</start>
      <end>119</end>
      <status>modified</status>
      <modifiedWord/>
      <trackRevisions>false</trackRevisions>
    </reviewItem>
    <reviewItem>
      <errorID>e909f27e-bdb4-4df9-8a74-539c30e7d494</errorID>
      <errorWord> </errorWord>
      <group>L1_Punc</group>
      <groupName>标点问题</groupName>
      <ability>L2_Punc_CN</ability>
      <abilityName>标点符号问题</abilityName>
      <candidateList>
        <item/>
      </candidateList>
      <explain>此处空格冗余，建议删除。</explain>
      <paraID>640E0F83</paraID>
      <start>124</start>
      <end>124</end>
      <status>modified</status>
      <modifiedWord/>
      <trackRevisions>false</trackRevisions>
    </reviewItem>
    <reviewItem>
      <errorID>9a0d5c5a-686e-4723-8bf9-6398d088bbdf</errorID>
      <errorWord>第十七、</errorWord>
      <group>L1_Punc</group>
      <groupName>标点问题</groupName>
      <ability>L2_Punc_CN</ability>
      <abilityName>标点符号问题</abilityName>
      <candidateList>
        <item>第十七，</item>
      </candidateList>
      <explain>连接词前后不宜使用顿号，建议使用逗号。</explain>
      <paraID>1CA96325</paraID>
      <start>9</start>
      <end>13</end>
      <status>modified</status>
      <modifiedWord>第十七，</modifiedWord>
      <trackRevisions>false</trackRevisions>
    </reviewItem>
    <reviewItem>
      <errorID>f58f658a-1d09-48ac-8386-e0f1a110ca4e</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3E86BC14</paraID>
      <start>111</start>
      <end>123</end>
      <status>modified</status>
      <modifiedWord>中华人民共和国行政强制法</modifiedWord>
      <trackRevisions>false</trackRevisions>
    </reviewItem>
    <reviewItem>
      <errorID>6919bd92-60d7-45f2-98ee-137c9957082b</errorID>
      <errorWord>第十七、</errorWord>
      <group>L1_Punc</group>
      <groupName>标点问题</groupName>
      <ability>L2_Punc_CN</ability>
      <abilityName>标点符号问题</abilityName>
      <candidateList>
        <item>第十七，</item>
      </candidateList>
      <explain>连接词前后不宜使用顿号，建议使用逗号。</explain>
      <paraID>46F1106C</paraID>
      <start>9</start>
      <end>13</end>
      <status>modified</status>
      <modifiedWord>第十七，</modifiedWord>
      <trackRevisions>false</trackRevisions>
    </reviewItem>
    <reviewItem>
      <errorID>35c1a381-96e9-4afe-8151-84b375dddf38</errorID>
      <errorWord> </errorWord>
      <group>L1_Punc</group>
      <groupName>标点问题</groupName>
      <ability>L2_Punc_CN</ability>
      <abilityName>标点符号问题</abilityName>
      <candidateList>
        <item/>
      </candidateList>
      <explain>此处空格冗余，建议删除。</explain>
      <paraID>16FC0E96</paraID>
      <start>20</start>
      <end>20</end>
      <status>modified</status>
      <modifiedWord/>
      <trackRevisions>false</trackRevisions>
    </reviewItem>
    <reviewItem>
      <errorID>e563a7ff-a2a2-44e8-823f-4d4f7bb69a26</errorID>
      <errorWord> </errorWord>
      <group>L1_Punc</group>
      <groupName>标点问题</groupName>
      <ability>L2_Punc_CN</ability>
      <abilityName>标点符号问题</abilityName>
      <candidateList>
        <item/>
      </candidateList>
      <explain>此处空格冗余，建议删除。</explain>
      <paraID>16FC0E96</paraID>
      <start>27</start>
      <end>27</end>
      <status>modified</status>
      <modifiedWord/>
      <trackRevisions>false</trackRevisions>
    </reviewItem>
    <reviewItem>
      <errorID>5b0f067e-f8c6-48b3-8b97-47bb1cc1b949</errorID>
      <errorWord> </errorWord>
      <group>L1_Punc</group>
      <groupName>标点问题</groupName>
      <ability>L2_Punc_CN</ability>
      <abilityName>标点符号问题</abilityName>
      <candidateList>
        <item/>
      </candidateList>
      <explain>此处空格冗余，建议删除。</explain>
      <paraID>16FC0E96</paraID>
      <start>39</start>
      <end>39</end>
      <status>modified</status>
      <modifiedWord/>
      <trackRevisions>false</trackRevisions>
    </reviewItem>
    <reviewItem>
      <errorID>99b925de-2a33-4435-95ea-71d4766738fb</errorID>
      <errorWord> </errorWord>
      <group>L1_Punc</group>
      <groupName>标点问题</groupName>
      <ability>L2_Punc_CN</ability>
      <abilityName>标点符号问题</abilityName>
      <candidateList>
        <item/>
      </candidateList>
      <explain>此处空格冗余，建议删除。</explain>
      <paraID>16FC0E96</paraID>
      <start>46</start>
      <end>46</end>
      <status>modified</status>
      <modifiedWord/>
      <trackRevisions>false</trackRevisions>
    </reviewItem>
    <reviewItem>
      <errorID>6a1117c0-264d-4890-a551-3040e0cb3593</errorID>
      <errorWord> </errorWord>
      <group>L1_Punc</group>
      <groupName>标点问题</groupName>
      <ability>L2_Punc_CN</ability>
      <abilityName>标点符号问题</abilityName>
      <candidateList>
        <item/>
      </candidateList>
      <explain>此处空格冗余，建议删除。</explain>
      <paraID>16FC0E96</paraID>
      <start>55</start>
      <end>55</end>
      <status>modified</status>
      <modifiedWord/>
      <trackRevisions>false</trackRevisions>
    </reviewItem>
    <reviewItem>
      <errorID>3983e676-320e-4ce1-b4d8-f6ea91364449</errorID>
      <errorWord> </errorWord>
      <group>L1_Punc</group>
      <groupName>标点问题</groupName>
      <ability>L2_Punc_CN</ability>
      <abilityName>标点符号问题</abilityName>
      <candidateList>
        <item/>
      </candidateList>
      <explain>此处空格冗余，建议删除。</explain>
      <paraID>16FC0E96</paraID>
      <start>149</start>
      <end>149</end>
      <status>modified</status>
      <modifiedWord/>
      <trackRevisions>false</trackRevisions>
    </reviewItem>
    <reviewItem>
      <errorID>d6d3a281-7519-486c-a087-d9697833576d</errorID>
      <errorWord> </errorWord>
      <group>L1_Punc</group>
      <groupName>标点问题</groupName>
      <ability>L2_Punc_CN</ability>
      <abilityName>标点符号问题</abilityName>
      <candidateList>
        <item/>
      </candidateList>
      <explain>此处空格冗余，建议删除。</explain>
      <paraID>16FC0E96</paraID>
      <start>161</start>
      <end>161</end>
      <status>modified</status>
      <modifiedWord/>
      <trackRevisions>false</trackRevisions>
    </reviewItem>
    <reviewItem>
      <errorID>7cc84b25-9aa5-4765-b523-3496c1a18763</errorID>
      <errorWord> </errorWord>
      <group>L1_Punc</group>
      <groupName>标点问题</groupName>
      <ability>L2_Punc_CN</ability>
      <abilityName>标点符号问题</abilityName>
      <candidateList>
        <item/>
      </candidateList>
      <explain>此处空格冗余，建议删除。</explain>
      <paraID>16FC0E96</paraID>
      <start>166</start>
      <end>166</end>
      <status>modified</status>
      <modifiedWord/>
      <trackRevisions>false</trackRevisions>
    </reviewItem>
    <reviewItem>
      <errorID>a96c408f-375c-4df4-a9fa-07960082501d</errorID>
      <errorWord>  </errorWord>
      <group>L1_Punc</group>
      <groupName>标点问题</groupName>
      <ability>L2_Punc_CN</ability>
      <abilityName>标点符号问题</abilityName>
      <candidateList>
        <item/>
      </candidateList>
      <explain>此处空格冗余，建议删除。</explain>
      <paraID>16FC0E96</paraID>
      <start>171</start>
      <end>171</end>
      <status>modified</status>
      <modifiedWord/>
      <trackRevisions>false</trackRevisions>
    </reviewItem>
    <reviewItem>
      <errorID>07372af5-86e5-4513-a0d3-57ddbe5891b4</errorID>
      <errorWord> ；</errorWord>
      <group>L1_Punc</group>
      <groupName>标点问题</groupName>
      <ability>L2_Punc_CN</ability>
      <abilityName>标点符号问题</abilityName>
      <candidateList>
        <item>。</item>
      </candidateList>
      <explain/>
      <paraID>16FC0E96</paraID>
      <start>204</start>
      <end>205</end>
      <status>modified</status>
      <modifiedWord>。</modifiedWord>
      <trackRevisions>false</trackRevisions>
    </reviewItem>
    <reviewItem>
      <errorID>765027c2-fc6e-4022-a145-4b24ae3809b4</errorID>
      <errorWord> </errorWord>
      <group>L1_Punc</group>
      <groupName>标点问题</groupName>
      <ability>L2_Punc_CN</ability>
      <abilityName>标点符号问题</abilityName>
      <candidateList>
        <item/>
      </candidateList>
      <explain>此处空格冗余，建议删除。</explain>
      <paraID> 5D88CE0</paraID>
      <start>13</start>
      <end>13</end>
      <status>modified</status>
      <modifiedWord/>
      <trackRevisions>false</trackRevisions>
    </reviewItem>
    <reviewItem>
      <errorID>acb019ac-1712-4582-9262-4d91e6d67ea0</errorID>
      <errorWord> </errorWord>
      <group>L1_Punc</group>
      <groupName>标点问题</groupName>
      <ability>L2_Punc_CN</ability>
      <abilityName>标点符号问题</abilityName>
      <candidateList>
        <item/>
      </candidateList>
      <explain>此处空格冗余，建议删除。</explain>
      <paraID> 5D88CE0</paraID>
      <start>20</start>
      <end>20</end>
      <status>modified</status>
      <modifiedWord/>
      <trackRevisions>false</trackRevisions>
    </reviewItem>
    <reviewItem>
      <errorID>e5fc33d7-d35b-4d03-9ea2-67ed70c350d2</errorID>
      <errorWord>有关的安全生产</errorWord>
      <group>L1_Word</group>
      <groupName>字词问题</groupName>
      <ability>L2_Typo</ability>
      <abilityName>字词错误</abilityName>
      <candidateList>
        <item>有关安全生产</item>
      </candidateList>
      <explain/>
      <paraID> 5D88CE0</paraID>
      <start>48</start>
      <end>54</end>
      <status>modified</status>
      <modifiedWord>有关安全生产</modifiedWord>
      <trackRevisions>false</trackRevisions>
    </reviewItem>
    <reviewItem>
      <errorID>c7dd4faf-6f76-4f8d-b9f8-e2e969db80b1</errorID>
      <errorWord> </errorWord>
      <group>L1_Punc</group>
      <groupName>标点问题</groupName>
      <ability>L2_Punc_CN</ability>
      <abilityName>标点符号问题</abilityName>
      <candidateList>
        <item/>
      </candidateList>
      <explain>此处空格冗余，建议删除。</explain>
      <paraID> 5D88CE0</paraID>
      <start>57</start>
      <end>57</end>
      <status>modified</status>
      <modifiedWord/>
      <trackRevisions>false</trackRevisions>
    </reviewItem>
    <reviewItem>
      <errorID>27e8b25f-9c34-4aa4-a257-c80be7115aef</errorID>
      <errorWord> </errorWord>
      <group>L1_Punc</group>
      <groupName>标点问题</groupName>
      <ability>L2_Punc_CN</ability>
      <abilityName>标点符号问题</abilityName>
      <candidateList>
        <item/>
      </candidateList>
      <explain>此处空格冗余，建议删除。</explain>
      <paraID> 5D88CE0</paraID>
      <start>59</start>
      <end>59</end>
      <status>modified</status>
      <modifiedWord/>
      <trackRevisions>false</trackRevisions>
    </reviewItem>
    <reviewItem>
      <errorID>7aec1385-924e-47d4-8708-0b2bc87eddf6</errorID>
      <errorWord> </errorWord>
      <group>L1_Punc</group>
      <groupName>标点问题</groupName>
      <ability>L2_Punc_CN</ability>
      <abilityName>标点符号问题</abilityName>
      <candidateList>
        <item/>
      </candidateList>
      <explain>此处空格冗余，建议删除。</explain>
      <paraID> 5D88CE0</paraID>
      <start>78</start>
      <end>78</end>
      <status>modified</status>
      <modifiedWord/>
      <trackRevisions>false</trackRevisions>
    </reviewItem>
    <reviewItem>
      <errorID>5a37d814-87cb-45d6-9aff-2a83f6f81bfe</errorID>
      <errorWord> </errorWord>
      <group>L1_Punc</group>
      <groupName>标点问题</groupName>
      <ability>L2_Punc_CN</ability>
      <abilityName>标点符号问题</abilityName>
      <candidateList>
        <item/>
      </candidateList>
      <explain>此处空格冗余，建议删除。</explain>
      <paraID> 5D88CE0</paraID>
      <start>109</start>
      <end>109</end>
      <status>modified</status>
      <modifiedWord/>
      <trackRevisions>false</trackRevisions>
    </reviewItem>
    <reviewItem>
      <errorID>2047bdcb-e75b-4937-839d-d6d00d76e986</errorID>
      <errorWord> </errorWord>
      <group>L1_Punc</group>
      <groupName>标点问题</groupName>
      <ability>L2_Punc_CN</ability>
      <abilityName>标点符号问题</abilityName>
      <candidateList>
        <item/>
      </candidateList>
      <explain>此处空格冗余，建议删除。</explain>
      <paraID> 5D88CE0</paraID>
      <start>142</start>
      <end>142</end>
      <status>modified</status>
      <modifiedWord/>
      <trackRevisions>false</trackRevisions>
    </reviewItem>
    <reviewItem>
      <errorID>ce9b66f5-ed60-4b2e-bc9a-0dbb22d4bb50</errorID>
      <errorWord> </errorWord>
      <group>L1_Punc</group>
      <groupName>标点问题</groupName>
      <ability>L2_Punc_CN</ability>
      <abilityName>标点符号问题</abilityName>
      <candidateList>
        <item/>
      </candidateList>
      <explain>此处空格冗余，建议删除。</explain>
      <paraID> 5D88CE0</paraID>
      <start>174</start>
      <end>174</end>
      <status>modified</status>
      <modifiedWord/>
      <trackRevisions>false</trackRevisions>
    </reviewItem>
    <reviewItem>
      <errorID>37d192fc-994e-42bf-9da3-04b744cc2e77</errorID>
      <errorWord> </errorWord>
      <group>L1_Punc</group>
      <groupName>标点问题</groupName>
      <ability>L2_Punc_CN</ability>
      <abilityName>标点符号问题</abilityName>
      <candidateList>
        <item/>
      </candidateList>
      <explain>此处空格冗余，建议删除。</explain>
      <paraID>29D115F3</paraID>
      <start>33</start>
      <end>33</end>
      <status>modified</status>
      <modifiedWord/>
      <trackRevisions>false</trackRevisions>
    </reviewItem>
    <reviewItem>
      <errorID>ca13d63f-b37f-4262-a1d3-a5afa207320d</errorID>
      <errorWord> </errorWord>
      <group>L1_Punc</group>
      <groupName>标点问题</groupName>
      <ability>L2_Punc_CN</ability>
      <abilityName>标点符号问题</abilityName>
      <candidateList>
        <item/>
      </candidateList>
      <explain>此处空格冗余，建议删除。</explain>
      <paraID>29D115F3</paraID>
      <start>52</start>
      <end>52</end>
      <status>modified</status>
      <modifiedWord/>
      <trackRevisions>false</trackRevisions>
    </reviewItem>
    <reviewItem>
      <errorID>532f5290-874f-4d52-b252-d1c202b7022d</errorID>
      <errorWord> </errorWord>
      <group>L1_Punc</group>
      <groupName>标点问题</groupName>
      <ability>L2_Punc_CN</ability>
      <abilityName>标点符号问题</abilityName>
      <candidateList>
        <item/>
      </candidateList>
      <explain>此处空格冗余，建议删除。</explain>
      <paraID>29D115F3</paraID>
      <start>59</start>
      <end>59</end>
      <status>modified</status>
      <modifiedWord/>
      <trackRevisions>false</trackRevisions>
    </reviewItem>
    <reviewItem>
      <errorID>15abf19d-27bf-4d25-83c4-6e7ada491af6</errorID>
      <errorWord> </errorWord>
      <group>L1_Punc</group>
      <groupName>标点问题</groupName>
      <ability>L2_Punc_CN</ability>
      <abilityName>标点符号问题</abilityName>
      <candidateList>
        <item/>
      </candidateList>
      <explain>此处空格冗余，建议删除。</explain>
      <paraID>29D115F3</paraID>
      <start>74</start>
      <end>74</end>
      <status>modified</status>
      <modifiedWord/>
      <trackRevisions>false</trackRevisions>
    </reviewItem>
    <reviewItem>
      <errorID>6ffcbe0d-00a1-480f-ad6a-d08b209826cb</errorID>
      <errorWord> </errorWord>
      <group>L1_Punc</group>
      <groupName>标点问题</groupName>
      <ability>L2_Punc_CN</ability>
      <abilityName>标点符号问题</abilityName>
      <candidateList>
        <item/>
      </candidateList>
      <explain>此处空格冗余，建议删除。</explain>
      <paraID>29D115F3</paraID>
      <start>100</start>
      <end>100</end>
      <status>modified</status>
      <modifiedWord/>
      <trackRevisions>false</trackRevisions>
    </reviewItem>
    <reviewItem>
      <errorID>04142f28-ca60-41ed-8214-d862d1420ed6</errorID>
      <errorWord> </errorWord>
      <group>L1_Punc</group>
      <groupName>标点问题</groupName>
      <ability>L2_Punc_CN</ability>
      <abilityName>标点符号问题</abilityName>
      <candidateList>
        <item/>
      </candidateList>
      <explain>此处空格冗余，建议删除。</explain>
      <paraID>29D115F3</paraID>
      <start>111</start>
      <end>111</end>
      <status>modified</status>
      <modifiedWord/>
      <trackRevisions>false</trackRevisions>
    </reviewItem>
    <reviewItem>
      <errorID>39377a23-0216-4814-83a2-0def3af97c57</errorID>
      <errorWord> </errorWord>
      <group>L1_Punc</group>
      <groupName>标点问题</groupName>
      <ability>L2_Punc_CN</ability>
      <abilityName>标点符号问题</abilityName>
      <candidateList>
        <item/>
      </candidateList>
      <explain>此处空格冗余，建议删除。</explain>
      <paraID>29D115F3</paraID>
      <start>128</start>
      <end>128</end>
      <status>modified</status>
      <modifiedWord/>
      <trackRevisions>false</trackRevisions>
    </reviewItem>
    <reviewItem>
      <errorID>c3f8286a-da60-45d1-b111-f22b637e1fef</errorID>
      <errorWord> </errorWord>
      <group>L1_Punc</group>
      <groupName>标点问题</groupName>
      <ability>L2_Punc_CN</ability>
      <abilityName>标点符号问题</abilityName>
      <candidateList>
        <item/>
      </candidateList>
      <explain>此处空格冗余，建议删除。</explain>
      <paraID>29D115F3</paraID>
      <start>133</start>
      <end>133</end>
      <status>modified</status>
      <modifiedWord/>
      <trackRevisions>false</trackRevisions>
    </reviewItem>
    <reviewItem>
      <errorID>6f02808f-5995-4ea7-8f40-1565d06f2724</errorID>
      <errorWord> </errorWord>
      <group>L1_Punc</group>
      <groupName>标点问题</groupName>
      <ability>L2_Punc_CN</ability>
      <abilityName>标点符号问题</abilityName>
      <candidateList>
        <item/>
      </candidateList>
      <explain>此处空格冗余，建议删除。</explain>
      <paraID>29D115F3</paraID>
      <start>149</start>
      <end>149</end>
      <status>modified</status>
      <modifiedWord/>
      <trackRevisions>false</trackRevisions>
    </reviewItem>
    <reviewItem>
      <errorID>05c4a5b6-181b-4f88-851e-d154f1a88c48</errorID>
      <errorWord> </errorWord>
      <group>L1_Punc</group>
      <groupName>标点问题</groupName>
      <ability>L2_Punc_CN</ability>
      <abilityName>标点符号问题</abilityName>
      <candidateList>
        <item/>
      </candidateList>
      <explain>此处空格冗余，建议删除。</explain>
      <paraID>29D115F3</paraID>
      <start>155</start>
      <end>155</end>
      <status>modified</status>
      <modifiedWord/>
      <trackRevisions>false</trackRevisions>
    </reviewItem>
    <reviewItem>
      <errorID>a23c00b2-032c-4893-b697-c6872d176eb1</errorID>
      <errorWord> </errorWord>
      <group>L1_Punc</group>
      <groupName>标点问题</groupName>
      <ability>L2_Punc_CN</ability>
      <abilityName>标点符号问题</abilityName>
      <candidateList>
        <item/>
      </candidateList>
      <explain>此处空格冗余，建议删除。</explain>
      <paraID>29D115F3</paraID>
      <start>161</start>
      <end>161</end>
      <status>modified</status>
      <modifiedWord/>
      <trackRevisions>false</trackRevisions>
    </reviewItem>
    <reviewItem>
      <errorID>b7153dc6-1aad-4824-821f-147a2d622301</errorID>
      <errorWord> </errorWord>
      <group>L1_Punc</group>
      <groupName>标点问题</groupName>
      <ability>L2_Punc_CN</ability>
      <abilityName>标点符号问题</abilityName>
      <candidateList>
        <item/>
      </candidateList>
      <explain>此处空格冗余，建议删除。</explain>
      <paraID>29D115F3</paraID>
      <start>174</start>
      <end>174</end>
      <status>modified</status>
      <modifiedWord/>
      <trackRevisions>false</trackRevisions>
    </reviewItem>
    <reviewItem>
      <errorID>235536fc-7b6f-40f5-8870-58518aa0484e</errorID>
      <errorWord> </errorWord>
      <group>L1_Punc</group>
      <groupName>标点问题</groupName>
      <ability>L2_Punc_CN</ability>
      <abilityName>标点符号问题</abilityName>
      <candidateList>
        <item/>
      </candidateList>
      <explain>此处空格冗余，建议删除。</explain>
      <paraID>29D115F3</paraID>
      <start>175</start>
      <end>175</end>
      <status>modified</status>
      <modifiedWord/>
      <trackRevisions>false</trackRevisions>
    </reviewItem>
    <reviewItem>
      <errorID>d2d527db-8aa6-4083-b955-22ef9836eab6</errorID>
      <errorWord> </errorWord>
      <group>L1_Punc</group>
      <groupName>标点问题</groupName>
      <ability>L2_Punc_CN</ability>
      <abilityName>标点符号问题</abilityName>
      <candidateList>
        <item/>
      </candidateList>
      <explain>此处空格冗余，建议删除。</explain>
      <paraID>29D115F3</paraID>
      <start>190</start>
      <end>190</end>
      <status>modified</status>
      <modifiedWord/>
      <trackRevisions>false</trackRevisions>
    </reviewItem>
    <reviewItem>
      <errorID>649856ba-13bf-44c0-b8a3-26b6e2b5181d</errorID>
      <errorWord> </errorWord>
      <group>L1_Punc</group>
      <groupName>标点问题</groupName>
      <ability>L2_Punc_CN</ability>
      <abilityName>标点符号问题</abilityName>
      <candidateList>
        <item/>
      </candidateList>
      <explain>此处空格冗余，建议删除。</explain>
      <paraID>29D115F3</paraID>
      <start>197</start>
      <end>197</end>
      <status>modified</status>
      <modifiedWord/>
      <trackRevisions>false</trackRevisions>
    </reviewItem>
    <reviewItem>
      <errorID>6c4735a3-99e8-4cd5-9844-6740fb164faa</errorID>
      <errorWord> </errorWord>
      <group>L1_Punc</group>
      <groupName>标点问题</groupName>
      <ability>L2_Punc_CN</ability>
      <abilityName>标点符号问题</abilityName>
      <candidateList>
        <item/>
      </candidateList>
      <explain>此处空格冗余，建议删除。</explain>
      <paraID>29D115F3</paraID>
      <start>220</start>
      <end>220</end>
      <status>modified</status>
      <modifiedWord/>
      <trackRevisions>false</trackRevisions>
    </reviewItem>
    <reviewItem>
      <errorID>9d71d737-8b6b-4039-8336-9331b5740465</errorID>
      <errorWord> </errorWord>
      <group>L1_Punc</group>
      <groupName>标点问题</groupName>
      <ability>L2_Punc_CN</ability>
      <abilityName>标点符号问题</abilityName>
      <candidateList>
        <item/>
      </candidateList>
      <explain>此处空格冗余，建议删除。</explain>
      <paraID>29D115F3</paraID>
      <start>237</start>
      <end>237</end>
      <status>modified</status>
      <modifiedWord/>
      <trackRevisions>false</trackRevisions>
    </reviewItem>
    <reviewItem>
      <errorID>25727061-9edc-4c74-bc47-dc66bb9f2be5</errorID>
      <errorWord> </errorWord>
      <group>L1_Punc</group>
      <groupName>标点问题</groupName>
      <ability>L2_Punc_CN</ability>
      <abilityName>标点符号问题</abilityName>
      <candidateList>
        <item/>
      </candidateList>
      <explain>此处空格冗余，建议删除。</explain>
      <paraID>6DF0B50F</paraID>
      <start>27</start>
      <end>27</end>
      <status>modified</status>
      <modifiedWord/>
      <trackRevisions>false</trackRevisions>
    </reviewItem>
    <reviewItem>
      <errorID>21bf0383-5805-46fa-8cc2-d5c775658a6d</errorID>
      <errorWord> </errorWord>
      <group>L1_Punc</group>
      <groupName>标点问题</groupName>
      <ability>L2_Punc_CN</ability>
      <abilityName>标点符号问题</abilityName>
      <candidateList>
        <item/>
      </candidateList>
      <explain>此处空格冗余，建议删除。</explain>
      <paraID>6DF0B50F</paraID>
      <start>33</start>
      <end>33</end>
      <status>modified</status>
      <modifiedWord/>
      <trackRevisions>false</trackRevisions>
    </reviewItem>
    <reviewItem>
      <errorID>8966549b-8f99-4b8f-9c2c-e6d54b9cc7d6</errorID>
      <errorWord> </errorWord>
      <group>L1_Punc</group>
      <groupName>标点问题</groupName>
      <ability>L2_Punc_CN</ability>
      <abilityName>标点符号问题</abilityName>
      <candidateList>
        <item/>
      </candidateList>
      <explain>此处空格冗余，建议删除。</explain>
      <paraID>6DF0B50F</paraID>
      <start>47</start>
      <end>47</end>
      <status>modified</status>
      <modifiedWord/>
      <trackRevisions>false</trackRevisions>
    </reviewItem>
    <reviewItem>
      <errorID>ccf19da7-0350-4084-aa7d-6a0358fd4079</errorID>
      <errorWord> </errorWord>
      <group>L1_Punc</group>
      <groupName>标点问题</groupName>
      <ability>L2_Punc_CN</ability>
      <abilityName>标点符号问题</abilityName>
      <candidateList>
        <item/>
      </candidateList>
      <explain>此处空格冗余，建议删除。</explain>
      <paraID>6DF0B50F</paraID>
      <start>48</start>
      <end>48</end>
      <status>modified</status>
      <modifiedWord/>
      <trackRevisions>false</trackRevisions>
    </reviewItem>
    <reviewItem>
      <errorID>706a6d21-4bc4-495c-83ab-81edc3be52f5</errorID>
      <errorWord> </errorWord>
      <group>L1_Punc</group>
      <groupName>标点问题</groupName>
      <ability>L2_Punc_CN</ability>
      <abilityName>标点符号问题</abilityName>
      <candidateList>
        <item/>
      </candidateList>
      <explain>此处空格冗余，建议删除。</explain>
      <paraID>6DF0B50F</paraID>
      <start>58</start>
      <end>58</end>
      <status>modified</status>
      <modifiedWord/>
      <trackRevisions>false</trackRevisions>
    </reviewItem>
    <reviewItem>
      <errorID>7bd11758-b0f0-43a9-8150-b206a61aef83</errorID>
      <errorWord> </errorWord>
      <group>L1_Punc</group>
      <groupName>标点问题</groupName>
      <ability>L2_Punc_CN</ability>
      <abilityName>标点符号问题</abilityName>
      <candidateList>
        <item/>
      </candidateList>
      <explain>此处空格冗余，建议删除。</explain>
      <paraID>520F43E9</paraID>
      <start>8</start>
      <end>8</end>
      <status>modified</status>
      <modifiedWord/>
      <trackRevisions>false</trackRevisions>
    </reviewItem>
    <reviewItem>
      <errorID>53756cae-62ba-4abc-ae1e-45f3f41d6c1e</errorID>
      <errorWord> </errorWord>
      <group>L1_Punc</group>
      <groupName>标点问题</groupName>
      <ability>L2_Punc_CN</ability>
      <abilityName>标点符号问题</abilityName>
      <candidateList>
        <item/>
      </candidateList>
      <explain>此处空格冗余，建议删除。</explain>
      <paraID>520F43E9</paraID>
      <start>19</start>
      <end>19</end>
      <status>modified</status>
      <modifiedWord/>
      <trackRevisions>false</trackRevisions>
    </reviewItem>
    <reviewItem>
      <errorID>75349673-9c42-413b-bfca-754dcc88b71f</errorID>
      <errorWord> </errorWord>
      <group>L1_Punc</group>
      <groupName>标点问题</groupName>
      <ability>L2_Punc_CN</ability>
      <abilityName>标点符号问题</abilityName>
      <candidateList>
        <item/>
      </candidateList>
      <explain>此处空格冗余，建议删除。</explain>
      <paraID>520F43E9</paraID>
      <start>29</start>
      <end>29</end>
      <status>modified</status>
      <modifiedWord/>
      <trackRevisions>false</trackRevisions>
    </reviewItem>
    <reviewItem>
      <errorID>749c8fac-1187-4cb2-af1b-15c910b48a84</errorID>
      <errorWord> </errorWord>
      <group>L1_Punc</group>
      <groupName>标点问题</groupName>
      <ability>L2_Punc_CN</ability>
      <abilityName>标点符号问题</abilityName>
      <candidateList>
        <item/>
      </candidateList>
      <explain>此处空格冗余，建议删除。</explain>
      <paraID>520F43E9</paraID>
      <start>68</start>
      <end>68</end>
      <status>modified</status>
      <modifiedWord/>
      <trackRevisions>false</trackRevisions>
    </reviewItem>
    <reviewItem>
      <errorID>a6f4b332-9fa6-4167-b74c-50e9f45f7ccb</errorID>
      <errorWord> </errorWord>
      <group>L1_Punc</group>
      <groupName>标点问题</groupName>
      <ability>L2_Punc_CN</ability>
      <abilityName>标点符号问题</abilityName>
      <candidateList>
        <item/>
      </candidateList>
      <explain>此处空格冗余，建议删除。</explain>
      <paraID>520F43E9</paraID>
      <start>76</start>
      <end>76</end>
      <status>modified</status>
      <modifiedWord/>
      <trackRevisions>false</trackRevisions>
    </reviewItem>
    <reviewItem>
      <errorID>265aebb0-4b2d-49f4-968e-d3009b56349e</errorID>
      <errorWord> </errorWord>
      <group>L1_Punc</group>
      <groupName>标点问题</groupName>
      <ability>L2_Punc_CN</ability>
      <abilityName>标点符号问题</abilityName>
      <candidateList>
        <item/>
      </candidateList>
      <explain>此处空格冗余，建议删除。</explain>
      <paraID>520F43E9</paraID>
      <start>92</start>
      <end>92</end>
      <status>modified</status>
      <modifiedWord/>
      <trackRevisions>false</trackRevisions>
    </reviewItem>
    <reviewItem>
      <errorID>a7ded779-c2da-42dc-8e2f-6e14d2d153c7</errorID>
      <errorWord> </errorWord>
      <group>L1_Punc</group>
      <groupName>标点问题</groupName>
      <ability>L2_Punc_CN</ability>
      <abilityName>标点符号问题</abilityName>
      <candidateList>
        <item/>
      </candidateList>
      <explain>此处空格冗余，建议删除。</explain>
      <paraID>520F43E9</paraID>
      <start>100</start>
      <end>100</end>
      <status>modified</status>
      <modifiedWord/>
      <trackRevisions>false</trackRevisions>
    </reviewItem>
    <reviewItem>
      <errorID>0ea6643f-1092-40cd-88d6-c9afb20c6d1b</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520F43E9</paraID>
      <start>104</start>
      <end>116</end>
      <status>modified</status>
      <modifiedWord>中华人民共和国行政强制法</modifiedWord>
      <trackRevisions>false</trackRevisions>
    </reviewItem>
    <reviewItem>
      <errorID>13ae912b-dcf8-4e79-a4cd-47f67c2d0631</errorID>
      <errorWord> </errorWord>
      <group>L1_Punc</group>
      <groupName>标点问题</groupName>
      <ability>L2_Punc_CN</ability>
      <abilityName>标点符号问题</abilityName>
      <candidateList>
        <item/>
      </candidateList>
      <explain>此处空格冗余，建议删除。</explain>
      <paraID>520F43E9</paraID>
      <start>117</start>
      <end>117</end>
      <status>modified</status>
      <modifiedWord/>
      <trackRevisions>false</trackRevisions>
    </reviewItem>
    <reviewItem>
      <errorID>46112d22-d477-48ba-805a-bdd5c1b6b877</errorID>
      <errorWord> </errorWord>
      <group>L1_Punc</group>
      <groupName>标点问题</groupName>
      <ability>L2_Punc_CN</ability>
      <abilityName>标点符号问题</abilityName>
      <candidateList>
        <item/>
      </candidateList>
      <explain>此处空格冗余，建议删除。</explain>
      <paraID>520F43E9</paraID>
      <start>122</start>
      <end>122</end>
      <status>modified</status>
      <modifiedWord/>
      <trackRevisions>false</trackRevisions>
    </reviewItem>
    <reviewItem>
      <errorID>ed890fe0-e5c3-48ae-99ed-7f31fcd62517</errorID>
      <errorWord>第十七、</errorWord>
      <group>L1_Punc</group>
      <groupName>标点问题</groupName>
      <ability>L2_Punc_CN</ability>
      <abilityName>标点符号问题</abilityName>
      <candidateList>
        <item>第十七，</item>
      </candidateList>
      <explain>连接词前后不宜使用顿号，建议使用逗号。</explain>
      <paraID>5F38BE58</paraID>
      <start>9</start>
      <end>13</end>
      <status>modified</status>
      <modifiedWord>第十七，</modifiedWord>
      <trackRevisions>false</trackRevisions>
    </reviewItem>
    <reviewItem>
      <errorID>08e6352e-5af1-454a-bb25-47f358dba9ce</errorID>
      <errorWord>四十四、</errorWord>
      <group>L1_Word</group>
      <groupName>字词问题</groupName>
      <ability>L2_Typo</ability>
      <abilityName>字词错误</abilityName>
      <candidateList>
        <item>第四十四条</item>
      </candidateList>
      <explain/>
      <paraID>3DD9815E</paraID>
      <start>0</start>
      <end>5</end>
      <status>modified</status>
      <modifiedWord>第四十四条</modifiedWord>
      <trackRevisions>false</trackRevisions>
    </reviewItem>
    <reviewItem>
      <errorID>d4cdbad7-eaed-48e6-874f-c55c963d6a2b</errorID>
      <errorWord>五十五、</errorWord>
      <group>L1_Word</group>
      <groupName>字词问题</groupName>
      <ability>L2_Typo</ability>
      <abilityName>字词错误</abilityName>
      <candidateList>
        <item>第五十五条</item>
      </candidateList>
      <explain/>
      <paraID>697A8BBD</paraID>
      <start>0</start>
      <end>5</end>
      <status>modified</status>
      <modifiedWord>第五十五条</modifiedWord>
      <trackRevisions>false</trackRevisions>
    </reviewItem>
    <reviewItem>
      <errorID>ec84eff0-c2be-4507-9922-ef3061526aba</errorID>
      <errorWord>五十六、</errorWord>
      <group>L1_Word</group>
      <groupName>字词问题</groupName>
      <ability>L2_Typo</ability>
      <abilityName>字词错误</abilityName>
      <candidateList>
        <item>第五十六条</item>
      </candidateList>
      <explain/>
      <paraID>5063D29A</paraID>
      <start>0</start>
      <end>5</end>
      <status>modified</status>
      <modifiedWord>第五十六条</modifiedWord>
      <trackRevisions>false</trackRevisions>
    </reviewItem>
    <reviewItem>
      <errorID>4139b68b-9d6f-4491-be7d-229523b29da2</errorID>
      <errorWord>五十七、</errorWord>
      <group>L1_Word</group>
      <groupName>字词问题</groupName>
      <ability>L2_Typo</ability>
      <abilityName>字词错误</abilityName>
      <candidateList>
        <item>第五十七条</item>
      </candidateList>
      <explain/>
      <paraID>25A49087</paraID>
      <start>0</start>
      <end>5</end>
      <status>modified</status>
      <modifiedWord>第五十七条</modifiedWord>
      <trackRevisions>false</trackRevisions>
    </reviewItem>
    <reviewItem>
      <errorID>a6a62fa4-ced1-4ed0-a34f-67e8254c1a4a</errorID>
      <errorWord>五十八、</errorWord>
      <group>L1_Word</group>
      <groupName>字词问题</groupName>
      <ability>L2_Typo</ability>
      <abilityName>字词错误</abilityName>
      <candidateList>
        <item>第五十八条</item>
      </candidateList>
      <explain/>
      <paraID>222C635E</paraID>
      <start>0</start>
      <end>5</end>
      <status>modified</status>
      <modifiedWord>第五十八条</modifiedWord>
      <trackRevisions>false</trackRevisions>
    </reviewItem>
    <reviewItem>
      <errorID>fad3c67c-03d2-4f9b-ae11-985d79d0bb1c</errorID>
      <errorWord>、六十</errorWord>
      <group>L1_Grammar</group>
      <groupName>语法问题</groupName>
      <ability>L2_Grammar</ability>
      <abilityName>语法错误</abilityName>
      <candidateList>
        <item>条、第六十条</item>
      </candidateList>
      <explain/>
      <paraID>4888EEAC</paraID>
      <start>3</start>
      <end>9</end>
      <status>modified</status>
      <modifiedWord>条、第六十条</modifiedWord>
      <trackRevisions>false</trackRevisions>
    </reviewItem>
    <reviewItem>
      <errorID>eca13c07-4441-4609-9b5f-62252671bc1f</errorID>
      <errorWord>六</errorWord>
      <group>L1_Grammar</group>
      <groupName>语法问题</groupName>
      <ability>L2_Grammar</ability>
      <abilityName>语法错误</abilityName>
      <candidateList>
        <item>第六十一条</item>
      </candidateList>
      <explain/>
      <paraID>4888EEAC</paraID>
      <start>10</start>
      <end>15</end>
      <status>modified</status>
      <modifiedWord>第六十一条</modifiedWord>
      <trackRevisions>false</trackRevisions>
    </reviewItem>
    <reviewItem>
      <errorID>bfddc73b-002e-4a6a-a28a-224cabc07b70</errorID>
      <errorWord>十一、六十二</errorWord>
      <group>L1_Grammar</group>
      <groupName>语法问题</groupName>
      <ability>L2_Grammar</ability>
      <abilityName>语法错误</abilityName>
      <candidateList>
        <item>六十二条</item>
      </candidateList>
      <explain/>
      <paraID>7717B844</paraID>
      <start>0</start>
      <end>4</end>
      <status>modified</status>
      <modifiedWord>六十二条</modifiedWord>
      <trackRevisions>false</trackRevisions>
    </reviewItem>
    <reviewItem>
      <errorID>f069f8c0-6e2f-4611-bd61-120ff3a4b53c</errorID>
      <errorWord>、</errorWord>
      <group>L1_Punc</group>
      <groupName>标点问题</groupName>
      <ability>L2_Punc_CN</ability>
      <abilityName>标点符号问题</abilityName>
      <candidateList/>
      <explain/>
      <paraID>1C3447F1</paraID>
      <start>0</start>
      <end>1</end>
      <status>unmodified</status>
      <modifiedWord/>
      <trackRevisions>false</trackRevisions>
    </reviewItem>
    <reviewItem>
      <errorID>d76b5968-1a6a-4d24-8c6d-01842b5b1cf5</errorID>
      <errorWord>、</errorWord>
      <group>L1_Punc</group>
      <groupName>标点问题</groupName>
      <ability>L2_Punc_CN</ability>
      <abilityName>标点符号问题</abilityName>
      <candidateList/>
      <explain/>
      <paraID>32A6E555</paraID>
      <start>0</start>
      <end>1</end>
      <status>unmodified</status>
      <modifiedWord/>
      <trackRevisions>false</trackRevisions>
    </reviewItem>
    <reviewItem>
      <errorID>f0a2cf7c-d1e9-431c-b38f-2c021ad80bb6</errorID>
      <errorWord>违法行</errorWord>
      <group>L1_Word</group>
      <groupName>字词问题</groupName>
      <ability>L2_Typo</ability>
      <abilityName>字词错误</abilityName>
      <candidateList>
        <item>违法行为</item>
      </candidateList>
      <explain/>
      <paraID>7B9D2ADD</paraID>
      <start>2</start>
      <end>6</end>
      <status>modified</status>
      <modifiedWord>违法行为</modifiedWord>
      <trackRevisions>false</trackRevisions>
    </reviewItem>
    <reviewItem>
      <errorID>3236f985-d50b-4aa1-873e-69f53bb27a70</errorID>
      <errorWord>:</errorWord>
      <group>L1_Format</group>
      <groupName>格式问题</groupName>
      <ability>L2_HalfPunc_CN</ability>
      <abilityName>全半角问题</abilityName>
      <candidateList>
        <item>：</item>
      </candidateList>
      <explain>文本全半角错误。</explain>
      <paraID>7DD2D465</paraID>
      <start>180</start>
      <end>181</end>
      <status>modified</status>
      <modifiedWord>：</modifiedWord>
      <trackRevisions>false</trackRevisions>
    </reviewItem>
    <reviewItem>
      <errorID>9f9cd8e6-aafa-401b-82e5-00caa32fe838</errorID>
      <errorWord> </errorWord>
      <group>L1_Punc</group>
      <groupName>标点问题</groupName>
      <ability>L2_Punc_CN</ability>
      <abilityName>标点符号问题</abilityName>
      <candidateList>
        <item/>
      </candidateList>
      <explain>此处空格冗余，建议删除。</explain>
      <paraID>727CE5F3</paraID>
      <start>9</start>
      <end>9</end>
      <status>modified</status>
      <modifiedWord/>
      <trackRevisions>false</trackRevisions>
    </reviewItem>
    <reviewItem>
      <errorID>32c22098-8e5b-48a4-9805-8e34a8a70fc6</errorID>
      <errorWord> </errorWord>
      <group>L1_Punc</group>
      <groupName>标点问题</groupName>
      <ability>L2_Punc_CN</ability>
      <abilityName>标点符号问题</abilityName>
      <candidateList>
        <item/>
      </candidateList>
      <explain>此处空格冗余，建议删除。</explain>
      <paraID>727CE5F3</paraID>
      <start>26</start>
      <end>26</end>
      <status>modified</status>
      <modifiedWord/>
      <trackRevisions>false</trackRevisions>
    </reviewItem>
    <reviewItem>
      <errorID>79329252-28dc-403d-b0ea-b9f5cbd58033</errorID>
      <errorWord> </errorWord>
      <group>L1_Punc</group>
      <groupName>标点问题</groupName>
      <ability>L2_Punc_CN</ability>
      <abilityName>标点符号问题</abilityName>
      <candidateList>
        <item/>
      </candidateList>
      <explain>此处空格冗余，建议删除。</explain>
      <paraID>727CE5F3</paraID>
      <start>32</start>
      <end>32</end>
      <status>modified</status>
      <modifiedWord/>
      <trackRevisions>false</trackRevisions>
    </reviewItem>
    <reviewItem>
      <errorID>3fa55720-568d-423d-aa6c-87442b68cd66</errorID>
      <errorWord> </errorWord>
      <group>L1_Punc</group>
      <groupName>标点问题</groupName>
      <ability>L2_Punc_CN</ability>
      <abilityName>标点符号问题</abilityName>
      <candidateList>
        <item/>
      </candidateList>
      <explain>此处空格冗余，建议删除。</explain>
      <paraID>727CE5F3</paraID>
      <start>46</start>
      <end>46</end>
      <status>modified</status>
      <modifiedWord/>
      <trackRevisions>false</trackRevisions>
    </reviewItem>
    <reviewItem>
      <errorID>d92ef316-fad3-4903-ab00-b11b62a06c06</errorID>
      <errorWord> </errorWord>
      <group>L1_Punc</group>
      <groupName>标点问题</groupName>
      <ability>L2_Punc_CN</ability>
      <abilityName>标点符号问题</abilityName>
      <candidateList>
        <item/>
      </candidateList>
      <explain>此处空格冗余，建议删除。</explain>
      <paraID>727CE5F3</paraID>
      <start>47</start>
      <end>47</end>
      <status>modified</status>
      <modifiedWord/>
      <trackRevisions>false</trackRevisions>
    </reviewItem>
    <reviewItem>
      <errorID>dde416a9-cd0a-4c39-9e77-6024c6f49810</errorID>
      <errorWord> </errorWord>
      <group>L1_Punc</group>
      <groupName>标点问题</groupName>
      <ability>L2_Punc_CN</ability>
      <abilityName>标点符号问题</abilityName>
      <candidateList>
        <item/>
      </candidateList>
      <explain>此处空格冗余，建议删除。</explain>
      <paraID>727CE5F3</paraID>
      <start>57</start>
      <end>57</end>
      <status>modified</status>
      <modifiedWord/>
      <trackRevisions>false</trackRevisions>
    </reviewItem>
    <reviewItem>
      <errorID>bd5d7270-f7e4-44b8-9b50-3f67f16894fb</errorID>
      <errorWord> </errorWord>
      <group>L1_Punc</group>
      <groupName>标点问题</groupName>
      <ability>L2_Punc_CN</ability>
      <abilityName>标点符号问题</abilityName>
      <candidateList>
        <item/>
      </candidateList>
      <explain>此处空格冗余，建议删除。</explain>
      <paraID>75B5527B</paraID>
      <start>8</start>
      <end>8</end>
      <status>modified</status>
      <modifiedWord/>
      <trackRevisions>false</trackRevisions>
    </reviewItem>
    <reviewItem>
      <errorID>c4a74266-7a21-4e6c-97c6-b6c15cfdbf73</errorID>
      <errorWord> </errorWord>
      <group>L1_Punc</group>
      <groupName>标点问题</groupName>
      <ability>L2_Punc_CN</ability>
      <abilityName>标点符号问题</abilityName>
      <candidateList>
        <item/>
      </candidateList>
      <explain>此处空格冗余，建议删除。</explain>
      <paraID>75B5527B</paraID>
      <start>19</start>
      <end>19</end>
      <status>modified</status>
      <modifiedWord/>
      <trackRevisions>false</trackRevisions>
    </reviewItem>
    <reviewItem>
      <errorID>52293ac6-66d7-418c-b8a7-3980be9a644f</errorID>
      <errorWord> </errorWord>
      <group>L1_Punc</group>
      <groupName>标点问题</groupName>
      <ability>L2_Punc_CN</ability>
      <abilityName>标点符号问题</abilityName>
      <candidateList>
        <item/>
      </candidateList>
      <explain>此处空格冗余，建议删除。</explain>
      <paraID>75B5527B</paraID>
      <start>29</start>
      <end>29</end>
      <status>modified</status>
      <modifiedWord/>
      <trackRevisions>false</trackRevisions>
    </reviewItem>
    <reviewItem>
      <errorID>3c5c799f-f924-4ddb-b40a-115b06bc7fcd</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75B5527B</paraID>
      <start>108</start>
      <end>120</end>
      <status>modified</status>
      <modifiedWord>中华人民共和国行政强制法</modifiedWord>
      <trackRevisions>false</trackRevisions>
    </reviewItem>
    <reviewItem>
      <errorID>1c3a4923-0181-4f3f-85a8-755de089204e</errorID>
      <errorWord>第十七、</errorWord>
      <group>L1_Punc</group>
      <groupName>标点问题</groupName>
      <ability>L2_Punc_CN</ability>
      <abilityName>标点符号问题</abilityName>
      <candidateList>
        <item>第十七，</item>
      </candidateList>
      <explain>连接词前后不宜使用顿号，建议使用逗号。</explain>
      <paraID>685DFF43</paraID>
      <start>9</start>
      <end>13</end>
      <status>modified</status>
      <modifiedWord>第十七，</modifiedWord>
      <trackRevisions>false</trackRevisions>
    </reviewItem>
    <reviewItem>
      <errorID>20cfde09-fb84-40fb-a4b5-9997df704df9</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12D0927C</paraID>
      <start>111</start>
      <end>123</end>
      <status>modified</status>
      <modifiedWord>中华人民共和国行政强制法</modifiedWord>
      <trackRevisions>false</trackRevisions>
    </reviewItem>
    <reviewItem>
      <errorID>321c3759-c02d-48db-838a-5984c1e05f76</errorID>
      <errorWord>第十七、</errorWord>
      <group>L1_Punc</group>
      <groupName>标点问题</groupName>
      <ability>L2_Punc_CN</ability>
      <abilityName>标点符号问题</abilityName>
      <candidateList>
        <item>第十七，</item>
      </candidateList>
      <explain>连接词前后不宜使用顿号，建议使用逗号。</explain>
      <paraID>36E0F315</paraID>
      <start>9</start>
      <end>13</end>
      <status>modified</status>
      <modifiedWord>第十七，</modifiedWord>
      <trackRevisions>false</trackRevisions>
    </reviewItem>
    <reviewItem>
      <errorID>f3f8df62-a87f-44e3-95f8-f64f93ff9c28</errorID>
      <errorWord>、</errorWord>
      <group>L1_Punc</group>
      <groupName>标点问题</groupName>
      <ability>L2_Punc_CN</ability>
      <abilityName>标点符号问题</abilityName>
      <candidateList/>
      <explain/>
      <paraID>4B566711</paraID>
      <start>0</start>
      <end>1</end>
      <status>unmodified</status>
      <modifiedWord/>
      <trackRevisions>false</trackRevisions>
    </reviewItem>
    <reviewItem>
      <errorID>b266687c-d8a2-4095-ad61-27d2843b6da1</errorID>
      <errorWord> </errorWord>
      <group>L1_Punc</group>
      <groupName>标点问题</groupName>
      <ability>L2_Punc_CN</ability>
      <abilityName>标点符号问题</abilityName>
      <candidateList>
        <item/>
      </candidateList>
      <explain>此处空格冗余，建议删除。</explain>
      <paraID>275C5D26</paraID>
      <start>11</start>
      <end>11</end>
      <status>modified</status>
      <modifiedWord/>
      <trackRevisions>false</trackRevisions>
    </reviewItem>
    <reviewItem>
      <errorID>9fe31be7-df61-4b26-aa5b-9913cbcabb31</errorID>
      <errorWord> </errorWord>
      <group>L1_Punc</group>
      <groupName>标点问题</groupName>
      <ability>L2_Punc_CN</ability>
      <abilityName>标点符号问题</abilityName>
      <candidateList>
        <item/>
      </candidateList>
      <explain>此处空格冗余，建议删除。</explain>
      <paraID>275C5D26</paraID>
      <start>16</start>
      <end>16</end>
      <status>modified</status>
      <modifiedWord/>
      <trackRevisions>false</trackRevisions>
    </reviewItem>
    <reviewItem>
      <errorID>d8307280-cca3-4ab1-94d4-43cb89efed3b</errorID>
      <errorWord> </errorWord>
      <group>L1_Punc</group>
      <groupName>标点问题</groupName>
      <ability>L2_Punc_CN</ability>
      <abilityName>标点符号问题</abilityName>
      <candidateList>
        <item/>
      </candidateList>
      <explain>此处空格冗余，建议删除。</explain>
      <paraID>275C5D26</paraID>
      <start>43</start>
      <end>43</end>
      <status>modified</status>
      <modifiedWord/>
      <trackRevisions>false</trackRevisions>
    </reviewItem>
    <reviewItem>
      <errorID>a9e63f96-0d62-4b28-a950-28fb33ddab80</errorID>
      <errorWord> </errorWord>
      <group>L1_Punc</group>
      <groupName>标点问题</groupName>
      <ability>L2_Punc_CN</ability>
      <abilityName>标点符号问题</abilityName>
      <candidateList>
        <item/>
      </candidateList>
      <explain>此处空格冗余，建议删除。</explain>
      <paraID>275C5D26</paraID>
      <start>59</start>
      <end>59</end>
      <status>modified</status>
      <modifiedWord/>
      <trackRevisions>false</trackRevisions>
    </reviewItem>
    <reviewItem>
      <errorID>54b2b397-fd5d-4778-9d9e-08eaaa64912f</errorID>
      <errorWord> </errorWord>
      <group>L1_Punc</group>
      <groupName>标点问题</groupName>
      <ability>L2_Punc_CN</ability>
      <abilityName>标点符号问题</abilityName>
      <candidateList>
        <item/>
      </candidateList>
      <explain>此处空格冗余，建议删除。</explain>
      <paraID>275C5D26</paraID>
      <start>77</start>
      <end>77</end>
      <status>modified</status>
      <modifiedWord/>
      <trackRevisions>false</trackRevisions>
    </reviewItem>
    <reviewItem>
      <errorID>8a7f2f13-c792-480c-b686-fef4f8f2b437</errorID>
      <errorWord> </errorWord>
      <group>L1_Punc</group>
      <groupName>标点问题</groupName>
      <ability>L2_Punc_CN</ability>
      <abilityName>标点符号问题</abilityName>
      <candidateList>
        <item/>
      </candidateList>
      <explain>此处空格冗余，建议删除。</explain>
      <paraID>275C5D26</paraID>
      <start>92</start>
      <end>92</end>
      <status>modified</status>
      <modifiedWord/>
      <trackRevisions>false</trackRevisions>
    </reviewItem>
    <reviewItem>
      <errorID>ef65bb70-54e5-4d22-8c7c-af9865ee02aa</errorID>
      <errorWord> </errorWord>
      <group>L1_Punc</group>
      <groupName>标点问题</groupName>
      <ability>L2_Punc_CN</ability>
      <abilityName>标点符号问题</abilityName>
      <candidateList>
        <item/>
      </candidateList>
      <explain>此处空格冗余，建议删除。</explain>
      <paraID>3FEE8C10</paraID>
      <start>33</start>
      <end>33</end>
      <status>modified</status>
      <modifiedWord/>
      <trackRevisions>false</trackRevisions>
    </reviewItem>
    <reviewItem>
      <errorID>f95191a7-2506-46d0-8fdc-cf5683814cb3</errorID>
      <errorWord> </errorWord>
      <group>L1_Punc</group>
      <groupName>标点问题</groupName>
      <ability>L2_Punc_CN</ability>
      <abilityName>标点符号问题</abilityName>
      <candidateList>
        <item/>
      </candidateList>
      <explain>此处空格冗余，建议删除。</explain>
      <paraID>3FEE8C10</paraID>
      <start>52</start>
      <end>52</end>
      <status>modified</status>
      <modifiedWord/>
      <trackRevisions>false</trackRevisions>
    </reviewItem>
    <reviewItem>
      <errorID>1c7e2e2f-5802-4167-8164-78864a42fe9a</errorID>
      <errorWord> </errorWord>
      <group>L1_Punc</group>
      <groupName>标点问题</groupName>
      <ability>L2_Punc_CN</ability>
      <abilityName>标点符号问题</abilityName>
      <candidateList>
        <item/>
      </candidateList>
      <explain>此处空格冗余，建议删除。</explain>
      <paraID>3FEE8C10</paraID>
      <start>59</start>
      <end>59</end>
      <status>modified</status>
      <modifiedWord/>
      <trackRevisions>false</trackRevisions>
    </reviewItem>
    <reviewItem>
      <errorID>9f4a8408-bdeb-46cf-967b-60dedd16c54a</errorID>
      <errorWord> </errorWord>
      <group>L1_Punc</group>
      <groupName>标点问题</groupName>
      <ability>L2_Punc_CN</ability>
      <abilityName>标点符号问题</abilityName>
      <candidateList>
        <item/>
      </candidateList>
      <explain>此处空格冗余，建议删除。</explain>
      <paraID>3FEE8C10</paraID>
      <start>74</start>
      <end>74</end>
      <status>modified</status>
      <modifiedWord/>
      <trackRevisions>false</trackRevisions>
    </reviewItem>
    <reviewItem>
      <errorID>88486e7c-a50e-42fb-ad76-8e9f7f4e27d7</errorID>
      <errorWord> </errorWord>
      <group>L1_Punc</group>
      <groupName>标点问题</groupName>
      <ability>L2_Punc_CN</ability>
      <abilityName>标点符号问题</abilityName>
      <candidateList>
        <item/>
      </candidateList>
      <explain>此处空格冗余，建议删除。</explain>
      <paraID>3FEE8C10</paraID>
      <start>100</start>
      <end>100</end>
      <status>modified</status>
      <modifiedWord/>
      <trackRevisions>false</trackRevisions>
    </reviewItem>
    <reviewItem>
      <errorID>f4a00fea-7369-4ca7-a402-283c2c14bbe3</errorID>
      <errorWord> </errorWord>
      <group>L1_Punc</group>
      <groupName>标点问题</groupName>
      <ability>L2_Punc_CN</ability>
      <abilityName>标点符号问题</abilityName>
      <candidateList>
        <item/>
      </candidateList>
      <explain>此处空格冗余，建议删除。</explain>
      <paraID>3FEE8C10</paraID>
      <start>111</start>
      <end>111</end>
      <status>modified</status>
      <modifiedWord/>
      <trackRevisions>false</trackRevisions>
    </reviewItem>
    <reviewItem>
      <errorID>d9ca2d6c-eab0-4273-a46a-ce5f3a8f52aa</errorID>
      <errorWord> </errorWord>
      <group>L1_Punc</group>
      <groupName>标点问题</groupName>
      <ability>L2_Punc_CN</ability>
      <abilityName>标点符号问题</abilityName>
      <candidateList>
        <item/>
      </candidateList>
      <explain>此处空格冗余，建议删除。</explain>
      <paraID>3FEE8C10</paraID>
      <start>128</start>
      <end>128</end>
      <status>modified</status>
      <modifiedWord/>
      <trackRevisions>false</trackRevisions>
    </reviewItem>
    <reviewItem>
      <errorID>e91e8de6-f68e-44f3-ac4c-c24708101027</errorID>
      <errorWord> </errorWord>
      <group>L1_Punc</group>
      <groupName>标点问题</groupName>
      <ability>L2_Punc_CN</ability>
      <abilityName>标点符号问题</abilityName>
      <candidateList>
        <item/>
      </candidateList>
      <explain>此处空格冗余，建议删除。</explain>
      <paraID>3FEE8C10</paraID>
      <start>133</start>
      <end>133</end>
      <status>modified</status>
      <modifiedWord/>
      <trackRevisions>false</trackRevisions>
    </reviewItem>
    <reviewItem>
      <errorID>6e631444-396d-426c-9f67-5eeb2fea8c6c</errorID>
      <errorWord> </errorWord>
      <group>L1_Punc</group>
      <groupName>标点问题</groupName>
      <ability>L2_Punc_CN</ability>
      <abilityName>标点符号问题</abilityName>
      <candidateList>
        <item/>
      </candidateList>
      <explain>此处空格冗余，建议删除。</explain>
      <paraID>3FEE8C10</paraID>
      <start>149</start>
      <end>149</end>
      <status>modified</status>
      <modifiedWord/>
      <trackRevisions>false</trackRevisions>
    </reviewItem>
    <reviewItem>
      <errorID>a560df47-48f6-4259-a6c9-8cda1152e4e3</errorID>
      <errorWord> </errorWord>
      <group>L1_Punc</group>
      <groupName>标点问题</groupName>
      <ability>L2_Punc_CN</ability>
      <abilityName>标点符号问题</abilityName>
      <candidateList>
        <item/>
      </candidateList>
      <explain>此处空格冗余，建议删除。</explain>
      <paraID>3FEE8C10</paraID>
      <start>155</start>
      <end>155</end>
      <status>modified</status>
      <modifiedWord/>
      <trackRevisions>false</trackRevisions>
    </reviewItem>
    <reviewItem>
      <errorID>cfeb7d85-d6b2-4037-9eb8-4e5d149c5eb3</errorID>
      <errorWord> </errorWord>
      <group>L1_Punc</group>
      <groupName>标点问题</groupName>
      <ability>L2_Punc_CN</ability>
      <abilityName>标点符号问题</abilityName>
      <candidateList>
        <item/>
      </candidateList>
      <explain>此处空格冗余，建议删除。</explain>
      <paraID>3FEE8C10</paraID>
      <start>161</start>
      <end>161</end>
      <status>modified</status>
      <modifiedWord/>
      <trackRevisions>false</trackRevisions>
    </reviewItem>
    <reviewItem>
      <errorID>3063ea82-f6d8-42f9-9267-0674018020e3</errorID>
      <errorWord> </errorWord>
      <group>L1_Punc</group>
      <groupName>标点问题</groupName>
      <ability>L2_Punc_CN</ability>
      <abilityName>标点符号问题</abilityName>
      <candidateList>
        <item/>
      </candidateList>
      <explain>此处空格冗余，建议删除。</explain>
      <paraID>3FEE8C10</paraID>
      <start>174</start>
      <end>174</end>
      <status>modified</status>
      <modifiedWord/>
      <trackRevisions>false</trackRevisions>
    </reviewItem>
    <reviewItem>
      <errorID>d3f8b22d-701d-4fe1-b41b-7d46eb6afed4</errorID>
      <errorWord> </errorWord>
      <group>L1_Punc</group>
      <groupName>标点问题</groupName>
      <ability>L2_Punc_CN</ability>
      <abilityName>标点符号问题</abilityName>
      <candidateList>
        <item/>
      </candidateList>
      <explain>此处空格冗余，建议删除。</explain>
      <paraID>3FEE8C10</paraID>
      <start>175</start>
      <end>175</end>
      <status>modified</status>
      <modifiedWord/>
      <trackRevisions>false</trackRevisions>
    </reviewItem>
    <reviewItem>
      <errorID>59c4a41d-0019-4001-8466-5f20beb54676</errorID>
      <errorWord> </errorWord>
      <group>L1_Punc</group>
      <groupName>标点问题</groupName>
      <ability>L2_Punc_CN</ability>
      <abilityName>标点符号问题</abilityName>
      <candidateList>
        <item/>
      </candidateList>
      <explain>此处空格冗余，建议删除。</explain>
      <paraID>3FEE8C10</paraID>
      <start>190</start>
      <end>190</end>
      <status>modified</status>
      <modifiedWord/>
      <trackRevisions>false</trackRevisions>
    </reviewItem>
    <reviewItem>
      <errorID>e6153acb-9ab2-4fb3-a1ab-f1ed21e4d3f6</errorID>
      <errorWord> </errorWord>
      <group>L1_Punc</group>
      <groupName>标点问题</groupName>
      <ability>L2_Punc_CN</ability>
      <abilityName>标点符号问题</abilityName>
      <candidateList>
        <item/>
      </candidateList>
      <explain>此处空格冗余，建议删除。</explain>
      <paraID>3FEE8C10</paraID>
      <start>197</start>
      <end>197</end>
      <status>modified</status>
      <modifiedWord/>
      <trackRevisions>false</trackRevisions>
    </reviewItem>
    <reviewItem>
      <errorID>d11348e7-67b0-4359-8609-e8a772f2c216</errorID>
      <errorWord> </errorWord>
      <group>L1_Punc</group>
      <groupName>标点问题</groupName>
      <ability>L2_Punc_CN</ability>
      <abilityName>标点符号问题</abilityName>
      <candidateList>
        <item/>
      </candidateList>
      <explain>此处空格冗余，建议删除。</explain>
      <paraID>3FEE8C10</paraID>
      <start>220</start>
      <end>220</end>
      <status>modified</status>
      <modifiedWord/>
      <trackRevisions>false</trackRevisions>
    </reviewItem>
    <reviewItem>
      <errorID>1aa852b4-bf6f-4b4d-a586-b35f02368eaf</errorID>
      <errorWord> </errorWord>
      <group>L1_Punc</group>
      <groupName>标点问题</groupName>
      <ability>L2_Punc_CN</ability>
      <abilityName>标点符号问题</abilityName>
      <candidateList>
        <item/>
      </candidateList>
      <explain>此处空格冗余，建议删除。</explain>
      <paraID>3FEE8C10</paraID>
      <start>237</start>
      <end>237</end>
      <status>modified</status>
      <modifiedWord/>
      <trackRevisions>false</trackRevisions>
    </reviewItem>
    <reviewItem>
      <errorID>cd30bcfa-9bfe-4573-9be9-e91ab032c237</errorID>
      <errorWord> </errorWord>
      <group>L1_Punc</group>
      <groupName>标点问题</groupName>
      <ability>L2_Punc_CN</ability>
      <abilityName>标点符号问题</abilityName>
      <candidateList>
        <item/>
      </candidateList>
      <explain>此处空格冗余，建议删除。</explain>
      <paraID> 1DF9707</paraID>
      <start>9</start>
      <end>9</end>
      <status>modified</status>
      <modifiedWord/>
      <trackRevisions>false</trackRevisions>
    </reviewItem>
    <reviewItem>
      <errorID>3ca4190f-829f-46c0-b455-ad8e630c899f</errorID>
      <errorWord> </errorWord>
      <group>L1_Punc</group>
      <groupName>标点问题</groupName>
      <ability>L2_Punc_CN</ability>
      <abilityName>标点符号问题</abilityName>
      <candidateList>
        <item/>
      </candidateList>
      <explain>此处空格冗余，建议删除。</explain>
      <paraID> 1DF9707</paraID>
      <start>26</start>
      <end>26</end>
      <status>modified</status>
      <modifiedWord/>
      <trackRevisions>false</trackRevisions>
    </reviewItem>
    <reviewItem>
      <errorID>d766d655-9738-463b-90d5-612f05af76e8</errorID>
      <errorWord> </errorWord>
      <group>L1_Punc</group>
      <groupName>标点问题</groupName>
      <ability>L2_Punc_CN</ability>
      <abilityName>标点符号问题</abilityName>
      <candidateList>
        <item/>
      </candidateList>
      <explain>此处空格冗余，建议删除。</explain>
      <paraID> 1DF9707</paraID>
      <start>32</start>
      <end>32</end>
      <status>modified</status>
      <modifiedWord/>
      <trackRevisions>false</trackRevisions>
    </reviewItem>
    <reviewItem>
      <errorID>a8b69626-fdad-45b4-8589-4a730c4bb715</errorID>
      <errorWord> </errorWord>
      <group>L1_Punc</group>
      <groupName>标点问题</groupName>
      <ability>L2_Punc_CN</ability>
      <abilityName>标点符号问题</abilityName>
      <candidateList>
        <item/>
      </candidateList>
      <explain>此处空格冗余，建议删除。</explain>
      <paraID> 1DF9707</paraID>
      <start>46</start>
      <end>46</end>
      <status>modified</status>
      <modifiedWord/>
      <trackRevisions>false</trackRevisions>
    </reviewItem>
    <reviewItem>
      <errorID>ad89ebaa-421b-40ec-878f-1c8731ff6c38</errorID>
      <errorWord> </errorWord>
      <group>L1_Punc</group>
      <groupName>标点问题</groupName>
      <ability>L2_Punc_CN</ability>
      <abilityName>标点符号问题</abilityName>
      <candidateList>
        <item/>
      </candidateList>
      <explain>此处空格冗余，建议删除。</explain>
      <paraID> 1DF9707</paraID>
      <start>47</start>
      <end>47</end>
      <status>modified</status>
      <modifiedWord/>
      <trackRevisions>false</trackRevisions>
    </reviewItem>
    <reviewItem>
      <errorID>5cdca13e-0c92-49e5-a95b-4e09e33df5f6</errorID>
      <errorWord> </errorWord>
      <group>L1_Punc</group>
      <groupName>标点问题</groupName>
      <ability>L2_Punc_CN</ability>
      <abilityName>标点符号问题</abilityName>
      <candidateList>
        <item/>
      </candidateList>
      <explain>此处空格冗余，建议删除。</explain>
      <paraID> 1DF9707</paraID>
      <start>57</start>
      <end>57</end>
      <status>modified</status>
      <modifiedWord/>
      <trackRevisions>false</trackRevisions>
    </reviewItem>
    <reviewItem>
      <errorID>16aaa8b1-7e5f-4780-9231-43c7b6be535e</errorID>
      <errorWord>组</errorWord>
      <group>L1_Grammar</group>
      <groupName>语法问题</groupName>
      <ability>L2_Grammar</ability>
      <abilityName>语法错误</abilityName>
      <candidateList>
        <item>组织听证。</item>
      </candidateList>
      <explain/>
      <paraID> 1DF9707</paraID>
      <start>59</start>
      <end>64</end>
      <status>modified</status>
      <modifiedWord>组织听证。</modifiedWord>
      <trackRevisions>false</trackRevisions>
    </reviewItem>
    <reviewItem>
      <errorID>2e5e7aef-5350-4f42-8cba-4217a4500d07</errorID>
      <errorWord> </errorWord>
      <group>L1_Punc</group>
      <groupName>标点问题</groupName>
      <ability>L2_Punc_CN</ability>
      <abilityName>标点符号问题</abilityName>
      <candidateList>
        <item/>
      </candidateList>
      <explain>此处空格冗余，建议删除。</explain>
      <paraID>5DEC1F11</paraID>
      <start>8</start>
      <end>8</end>
      <status>modified</status>
      <modifiedWord/>
      <trackRevisions>false</trackRevisions>
    </reviewItem>
    <reviewItem>
      <errorID>560488c3-4a52-46bd-9df0-a7f46d67e309</errorID>
      <errorWord> </errorWord>
      <group>L1_Punc</group>
      <groupName>标点问题</groupName>
      <ability>L2_Punc_CN</ability>
      <abilityName>标点符号问题</abilityName>
      <candidateList>
        <item/>
      </candidateList>
      <explain>此处空格冗余，建议删除。</explain>
      <paraID>5DEC1F11</paraID>
      <start>19</start>
      <end>19</end>
      <status>modified</status>
      <modifiedWord/>
      <trackRevisions>false</trackRevisions>
    </reviewItem>
    <reviewItem>
      <errorID>7194dedd-ecf6-4a7d-9a21-421fca37aae9</errorID>
      <errorWord> </errorWord>
      <group>L1_Punc</group>
      <groupName>标点问题</groupName>
      <ability>L2_Punc_CN</ability>
      <abilityName>标点符号问题</abilityName>
      <candidateList>
        <item/>
      </candidateList>
      <explain>此处空格冗余，建议删除。</explain>
      <paraID>5DEC1F11</paraID>
      <start>29</start>
      <end>29</end>
      <status>modified</status>
      <modifiedWord/>
      <trackRevisions>false</trackRevisions>
    </reviewItem>
    <reviewItem>
      <errorID>befcbf2d-1ea2-46ac-ad27-41253b92b660</errorID>
      <errorWord>民事诉讼法</errorWord>
      <group>L1_Political</group>
      <groupName>政治性问题</groupName>
      <ability>L2_Keyword</ability>
      <abilityName>固定表述</abilityName>
      <candidateList>
        <item>《中华人民共和国民事诉讼法》</item>
      </candidateList>
      <explain>此处内容疑似含有固定表述相关错误，建议核查。</explain>
      <paraID>5DEC1F11</paraID>
      <start>53</start>
      <end>67</end>
      <status>modified</status>
      <modifiedWord>《中华人民共和国民事诉讼法》</modifiedWord>
      <trackRevisions>false</trackRevisions>
    </reviewItem>
    <reviewItem>
      <errorID>b5cb478a-2f82-4887-8f8e-36e627dd33c2</errorID>
      <errorWord>有关</errorWord>
      <group>L1_Grammar</group>
      <groupName>语法问题</groupName>
      <ability>L2_Grammar</ability>
      <abilityName>语法错误</abilityName>
      <candidateList>
        <item>有关规定送达。</item>
      </candidateList>
      <explain/>
      <paraID>5DEC1F11</paraID>
      <start>68</start>
      <end>75</end>
      <status>modified</status>
      <modifiedWord>有关规定送达。</modifiedWord>
      <trackRevisions>false</trackRevisions>
    </reviewItem>
    <reviewItem>
      <errorID>fa5c1ab7-bde4-4f00-a73f-c8999bad9c97</errorID>
      <errorWord>第十七、</errorWord>
      <group>L1_Punc</group>
      <groupName>标点问题</groupName>
      <ability>L2_Punc_CN</ability>
      <abilityName>标点符号问题</abilityName>
      <candidateList>
        <item>第十七，</item>
      </candidateList>
      <explain>连接词前后不宜使用顿号，建议使用逗号。</explain>
      <paraID>11A99369</paraID>
      <start>9</start>
      <end>13</end>
      <status>modified</status>
      <modifiedWord>第十七，</modifiedWord>
      <trackRevisions>false</trackRevisions>
    </reviewItem>
    <reviewItem>
      <errorID>bb032951-bb71-40a5-902c-19c9a9f071f7</errorID>
      <errorWord> </errorWord>
      <group>L1_Punc</group>
      <groupName>标点问题</groupName>
      <ability>L2_Punc_CN</ability>
      <abilityName>标点符号问题</abilityName>
      <candidateList>
        <item/>
      </candidateList>
      <explain>此处空格冗余，建议删除。</explain>
      <paraID>66E34997</paraID>
      <start>18</start>
      <end>18</end>
      <status>modified</status>
      <modifiedWord/>
      <trackRevisions>false</trackRevisions>
    </reviewItem>
    <reviewItem>
      <errorID>0afcd122-3f78-4c13-91b6-34b22a9bc91a</errorID>
      <errorWord>2021年9月1 日起实施</errorWord>
      <group>L1_Other</group>
      <groupName>其他问题</groupName>
      <ability>L2_Consistency</ability>
      <abilityName>一致性检查</abilityName>
      <candidateList>
        <item>2021年9月1 日起施行</item>
      </candidateList>
      <explain>术语一致性，全文《中华人民共和国安全生产法》的表述统一为“2021年9月1 日起施行”，此处表述不一致</explain>
      <paraID>66E34997</paraID>
      <start>19</start>
      <end>32</end>
      <status>modified</status>
      <modifiedWord>2021年9月1 日起施行</modifiedWord>
      <trackRevisions>false</trackRevisions>
    </reviewItem>
    <reviewItem>
      <errorID>61a35ee6-742c-4b26-b417-16af7d9b97ac</errorID>
      <errorWord> </errorWord>
      <group>L1_Punc</group>
      <groupName>标点问题</groupName>
      <ability>L2_Punc_CN</ability>
      <abilityName>标点符号问题</abilityName>
      <candidateList>
        <item/>
      </candidateList>
      <explain>此处空格冗余，建议删除。</explain>
      <paraID>401D6FA2</paraID>
      <start>45</start>
      <end>45</end>
      <status>modified</status>
      <modifiedWord/>
      <trackRevisions>false</trackRevisions>
    </reviewItem>
    <reviewItem>
      <errorID>0b692719-eb48-4d2c-8e86-0d96d0e343c5</errorID>
      <errorWord> </errorWord>
      <group>L1_Punc</group>
      <groupName>标点问题</groupName>
      <ability>L2_Punc_CN</ability>
      <abilityName>标点符号问题</abilityName>
      <candidateList>
        <item/>
      </candidateList>
      <explain>此处空格冗余，建议删除。</explain>
      <paraID>401D6FA2</paraID>
      <start>57</start>
      <end>57</end>
      <status>modified</status>
      <modifiedWord/>
      <trackRevisions>false</trackRevisions>
    </reviewItem>
    <reviewItem>
      <errorID>83ec70a9-3a77-4cd0-b77d-6696f873341d</errorID>
      <errorWord> </errorWord>
      <group>L1_Punc</group>
      <groupName>标点问题</groupName>
      <ability>L2_Punc_CN</ability>
      <abilityName>标点符号问题</abilityName>
      <candidateList>
        <item/>
      </candidateList>
      <explain>此处空格冗余，建议删除。</explain>
      <paraID>401D6FA2</paraID>
      <start>80</start>
      <end>80</end>
      <status>modified</status>
      <modifiedWord/>
      <trackRevisions>false</trackRevisions>
    </reviewItem>
    <reviewItem>
      <errorID>3ca12988-2514-4855-b65a-4dd391bcaa9d</errorID>
      <errorWord> </errorWord>
      <group>L1_Punc</group>
      <groupName>标点问题</groupName>
      <ability>L2_Punc_CN</ability>
      <abilityName>标点符号问题</abilityName>
      <candidateList>
        <item/>
      </candidateList>
      <explain>此处空格冗余，建议删除。</explain>
      <paraID>401D6FA2</paraID>
      <start>94</start>
      <end>94</end>
      <status>modified</status>
      <modifiedWord/>
      <trackRevisions>false</trackRevisions>
    </reviewItem>
    <reviewItem>
      <errorID>32b47b27-6128-4633-99a3-beac1f91a757</errorID>
      <errorWord> </errorWord>
      <group>L1_Punc</group>
      <groupName>标点问题</groupName>
      <ability>L2_Punc_CN</ability>
      <abilityName>标点符号问题</abilityName>
      <candidateList>
        <item/>
      </candidateList>
      <explain>此处空格冗余，建议删除。</explain>
      <paraID>5D1F5835</paraID>
      <start>1</start>
      <end>1</end>
      <status>modified</status>
      <modifiedWord/>
      <trackRevisions>false</trackRevisions>
    </reviewItem>
    <reviewItem>
      <errorID>cfb543a6-d725-495d-b235-e3df25ffd683</errorID>
      <errorWord> </errorWord>
      <group>L1_Punc</group>
      <groupName>标点问题</groupName>
      <ability>L2_Punc_CN</ability>
      <abilityName>标点符号问题</abilityName>
      <candidateList>
        <item/>
      </candidateList>
      <explain>此处空格冗余，建议删除。</explain>
      <paraID>1F756E05</paraID>
      <start>33</start>
      <end>33</end>
      <status>modified</status>
      <modifiedWord/>
      <trackRevisions>false</trackRevisions>
    </reviewItem>
    <reviewItem>
      <errorID>382b2a8f-969f-4c45-959b-7e184c93a084</errorID>
      <errorWord> </errorWord>
      <group>L1_Punc</group>
      <groupName>标点问题</groupName>
      <ability>L2_Punc_CN</ability>
      <abilityName>标点符号问题</abilityName>
      <candidateList>
        <item/>
      </candidateList>
      <explain>此处空格冗余，建议删除。</explain>
      <paraID>1F756E05</paraID>
      <start>52</start>
      <end>52</end>
      <status>modified</status>
      <modifiedWord/>
      <trackRevisions>false</trackRevisions>
    </reviewItem>
    <reviewItem>
      <errorID>2a6f1d78-10ec-4849-a5d9-0ea55e828af7</errorID>
      <errorWord> </errorWord>
      <group>L1_Punc</group>
      <groupName>标点问题</groupName>
      <ability>L2_Punc_CN</ability>
      <abilityName>标点符号问题</abilityName>
      <candidateList>
        <item/>
      </candidateList>
      <explain>此处空格冗余，建议删除。</explain>
      <paraID>1F756E05</paraID>
      <start>59</start>
      <end>59</end>
      <status>modified</status>
      <modifiedWord/>
      <trackRevisions>false</trackRevisions>
    </reviewItem>
    <reviewItem>
      <errorID>1580ff2f-cd05-4971-b64c-d34db984fb9a</errorID>
      <errorWord> </errorWord>
      <group>L1_Punc</group>
      <groupName>标点问题</groupName>
      <ability>L2_Punc_CN</ability>
      <abilityName>标点符号问题</abilityName>
      <candidateList>
        <item/>
      </candidateList>
      <explain>此处空格冗余，建议删除。</explain>
      <paraID>1F756E05</paraID>
      <start>74</start>
      <end>74</end>
      <status>modified</status>
      <modifiedWord/>
      <trackRevisions>false</trackRevisions>
    </reviewItem>
    <reviewItem>
      <errorID>37f999fe-c85d-4305-a725-77f3fbad634c</errorID>
      <errorWord> </errorWord>
      <group>L1_Punc</group>
      <groupName>标点问题</groupName>
      <ability>L2_Punc_CN</ability>
      <abilityName>标点符号问题</abilityName>
      <candidateList>
        <item/>
      </candidateList>
      <explain>此处空格冗余，建议删除。</explain>
      <paraID>1F756E05</paraID>
      <start>100</start>
      <end>100</end>
      <status>modified</status>
      <modifiedWord/>
      <trackRevisions>false</trackRevisions>
    </reviewItem>
    <reviewItem>
      <errorID>66344f47-d553-4d98-85df-c98e851251df</errorID>
      <errorWord> </errorWord>
      <group>L1_Punc</group>
      <groupName>标点问题</groupName>
      <ability>L2_Punc_CN</ability>
      <abilityName>标点符号问题</abilityName>
      <candidateList>
        <item/>
      </candidateList>
      <explain>此处空格冗余，建议删除。</explain>
      <paraID>1F756E05</paraID>
      <start>111</start>
      <end>111</end>
      <status>modified</status>
      <modifiedWord/>
      <trackRevisions>false</trackRevisions>
    </reviewItem>
    <reviewItem>
      <errorID>8debf247-699e-41e6-ac95-48beb8ef32e8</errorID>
      <errorWord> </errorWord>
      <group>L1_Punc</group>
      <groupName>标点问题</groupName>
      <ability>L2_Punc_CN</ability>
      <abilityName>标点符号问题</abilityName>
      <candidateList>
        <item/>
      </candidateList>
      <explain>此处空格冗余，建议删除。</explain>
      <paraID>1F756E05</paraID>
      <start>128</start>
      <end>128</end>
      <status>modified</status>
      <modifiedWord/>
      <trackRevisions>false</trackRevisions>
    </reviewItem>
    <reviewItem>
      <errorID>41ece7c6-075b-448e-a7c8-7a62edfb6f88</errorID>
      <errorWord> </errorWord>
      <group>L1_Punc</group>
      <groupName>标点问题</groupName>
      <ability>L2_Punc_CN</ability>
      <abilityName>标点符号问题</abilityName>
      <candidateList>
        <item/>
      </candidateList>
      <explain>此处空格冗余，建议删除。</explain>
      <paraID>1F756E05</paraID>
      <start>133</start>
      <end>133</end>
      <status>modified</status>
      <modifiedWord/>
      <trackRevisions>false</trackRevisions>
    </reviewItem>
    <reviewItem>
      <errorID>13c2414f-8852-48ed-b2d1-74160ff5f554</errorID>
      <errorWord> </errorWord>
      <group>L1_Punc</group>
      <groupName>标点问题</groupName>
      <ability>L2_Punc_CN</ability>
      <abilityName>标点符号问题</abilityName>
      <candidateList>
        <item/>
      </candidateList>
      <explain>此处空格冗余，建议删除。</explain>
      <paraID>1F756E05</paraID>
      <start>149</start>
      <end>149</end>
      <status>modified</status>
      <modifiedWord/>
      <trackRevisions>false</trackRevisions>
    </reviewItem>
    <reviewItem>
      <errorID>0d2f9a1f-374b-4f34-a046-e0019328ca79</errorID>
      <errorWord> </errorWord>
      <group>L1_Punc</group>
      <groupName>标点问题</groupName>
      <ability>L2_Punc_CN</ability>
      <abilityName>标点符号问题</abilityName>
      <candidateList>
        <item/>
      </candidateList>
      <explain>此处空格冗余，建议删除。</explain>
      <paraID>1F756E05</paraID>
      <start>155</start>
      <end>155</end>
      <status>modified</status>
      <modifiedWord/>
      <trackRevisions>false</trackRevisions>
    </reviewItem>
    <reviewItem>
      <errorID>1d3f1dfc-0ecc-4d4e-80a1-8d6fa1078474</errorID>
      <errorWord> </errorWord>
      <group>L1_Punc</group>
      <groupName>标点问题</groupName>
      <ability>L2_Punc_CN</ability>
      <abilityName>标点符号问题</abilityName>
      <candidateList>
        <item/>
      </candidateList>
      <explain>此处空格冗余，建议删除。</explain>
      <paraID>1F756E05</paraID>
      <start>161</start>
      <end>161</end>
      <status>modified</status>
      <modifiedWord/>
      <trackRevisions>false</trackRevisions>
    </reviewItem>
    <reviewItem>
      <errorID>dace2a63-5a11-4157-b9ea-742aeee31ad1</errorID>
      <errorWord> </errorWord>
      <group>L1_Punc</group>
      <groupName>标点问题</groupName>
      <ability>L2_Punc_CN</ability>
      <abilityName>标点符号问题</abilityName>
      <candidateList>
        <item/>
      </candidateList>
      <explain>此处空格冗余，建议删除。</explain>
      <paraID>1F756E05</paraID>
      <start>174</start>
      <end>174</end>
      <status>modified</status>
      <modifiedWord/>
      <trackRevisions>false</trackRevisions>
    </reviewItem>
    <reviewItem>
      <errorID>f4ba6a39-b459-47f4-93d0-a322038da84f</errorID>
      <errorWord> </errorWord>
      <group>L1_Punc</group>
      <groupName>标点问题</groupName>
      <ability>L2_Punc_CN</ability>
      <abilityName>标点符号问题</abilityName>
      <candidateList>
        <item/>
      </candidateList>
      <explain>此处空格冗余，建议删除。</explain>
      <paraID>1F756E05</paraID>
      <start>175</start>
      <end>175</end>
      <status>modified</status>
      <modifiedWord/>
      <trackRevisions>false</trackRevisions>
    </reviewItem>
    <reviewItem>
      <errorID>b914b402-51e6-4a7c-9bca-7d173b792bae</errorID>
      <errorWord> </errorWord>
      <group>L1_Punc</group>
      <groupName>标点问题</groupName>
      <ability>L2_Punc_CN</ability>
      <abilityName>标点符号问题</abilityName>
      <candidateList>
        <item/>
      </candidateList>
      <explain>此处空格冗余，建议删除。</explain>
      <paraID>1F756E05</paraID>
      <start>190</start>
      <end>190</end>
      <status>modified</status>
      <modifiedWord/>
      <trackRevisions>false</trackRevisions>
    </reviewItem>
    <reviewItem>
      <errorID>85e7e941-d905-464d-8fe0-36929382809a</errorID>
      <errorWord> </errorWord>
      <group>L1_Punc</group>
      <groupName>标点问题</groupName>
      <ability>L2_Punc_CN</ability>
      <abilityName>标点符号问题</abilityName>
      <candidateList>
        <item/>
      </candidateList>
      <explain>此处空格冗余，建议删除。</explain>
      <paraID>1F756E05</paraID>
      <start>197</start>
      <end>197</end>
      <status>modified</status>
      <modifiedWord/>
      <trackRevisions>false</trackRevisions>
    </reviewItem>
    <reviewItem>
      <errorID>991641c0-c912-440c-baaf-07560fd25754</errorID>
      <errorWord> </errorWord>
      <group>L1_Punc</group>
      <groupName>标点问题</groupName>
      <ability>L2_Punc_CN</ability>
      <abilityName>标点符号问题</abilityName>
      <candidateList>
        <item/>
      </candidateList>
      <explain>此处空格冗余，建议删除。</explain>
      <paraID>1F756E05</paraID>
      <start>220</start>
      <end>220</end>
      <status>modified</status>
      <modifiedWord/>
      <trackRevisions>false</trackRevisions>
    </reviewItem>
    <reviewItem>
      <errorID>a5199eea-c2d2-4df2-bd41-20735f57461f</errorID>
      <errorWord> </errorWord>
      <group>L1_Punc</group>
      <groupName>标点问题</groupName>
      <ability>L2_Punc_CN</ability>
      <abilityName>标点符号问题</abilityName>
      <candidateList>
        <item/>
      </candidateList>
      <explain>此处空格冗余，建议删除。</explain>
      <paraID>1F756E05</paraID>
      <start>237</start>
      <end>237</end>
      <status>modified</status>
      <modifiedWord/>
      <trackRevisions>false</trackRevisions>
    </reviewItem>
    <reviewItem>
      <errorID>788d0f6d-e571-4a55-8ec8-4995d16d4c30</errorID>
      <errorWord>《行政 处罚法》</errorWord>
      <group>L1_Political</group>
      <groupName>政治性问题</groupName>
      <ability>L2_Keyword</ability>
      <abilityName>固定表述</abilityName>
      <candidateList>
        <item>《中华人民共和国行政处罚法》</item>
      </candidateList>
      <explain>此处内容疑似含有固定表述相关错误，建议核查。</explain>
      <paraID>40325009</paraID>
      <start>0</start>
      <end>14</end>
      <status>modified</status>
      <modifiedWord>《中华人民共和国行政处罚法》</modifiedWord>
      <trackRevisions>false</trackRevisions>
    </reviewItem>
    <reviewItem>
      <errorID>15f9ca33-7e02-40fc-ac20-df26423fe106</errorID>
      <errorWord>第十七、</errorWord>
      <group>L1_Punc</group>
      <groupName>标点问题</groupName>
      <ability>L2_Punc_CN</ability>
      <abilityName>标点符号问题</abilityName>
      <candidateList>
        <item>第十七，</item>
      </candidateList>
      <explain>连接词前后不宜使用顿号，建议使用逗号。</explain>
      <paraID> F65C5C1</paraID>
      <start>0</start>
      <end>4</end>
      <status>modified</status>
      <modifiedWord>第十七，</modifiedWord>
      <trackRevisions>false</trackRevisions>
    </reviewItem>
    <reviewItem>
      <errorID>6a31ba6b-95cf-4180-9db2-b77e493450c5</errorID>
      <errorWord>：定</errorWord>
      <group>L1_Word</group>
      <groupName>字词问题</groupName>
      <ability>L2_Typo</ability>
      <abilityName>字词错误</abilityName>
      <candidateList>
        <item>：</item>
      </candidateList>
      <explain/>
      <paraID> 9B4DC2C</paraID>
      <start>10</start>
      <end>11</end>
      <status>modified</status>
      <modifiedWord>：</modifiedWord>
      <trackRevisions>false</trackRevisions>
    </reviewItem>
    <reviewItem>
      <errorID>957917ca-0b61-44c3-bae3-35dd494d2c82</errorID>
      <errorWord>给权</errorWord>
      <group>L1_Word</group>
      <groupName>字词问题</groupName>
      <ability>L2_Typo</ability>
      <abilityName>字词错误</abilityName>
      <candidateList>
        <item>给</item>
      </candidateList>
      <explain/>
      <paraID> 9B4DC2C</paraID>
      <start>25</start>
      <end>26</end>
      <status>modified</status>
      <modifiedWord>给</modifiedWord>
      <trackRevisions>false</trackRevisions>
    </reviewItem>
    <reviewItem>
      <errorID>e05ce9fa-0dfc-4d6a-8efe-cbab51ff8c23</errorID>
      <errorWord>行者</errorWord>
      <group>L1_Word</group>
      <groupName>字词问题</groupName>
      <ability>L2_Typo</ability>
      <abilityName>字词错误</abilityName>
      <candidateList>
        <item>行</item>
      </candidateList>
      <explain/>
      <paraID> 9B4DC2C</paraID>
      <start>28</start>
      <end>29</end>
      <status>modified</status>
      <modifiedWord>行</modifiedWord>
      <trackRevisions>false</trackRevisions>
    </reviewItem>
    <reviewItem>
      <errorID>5d3e0193-7725-462c-bdbc-17e517881747</errorID>
      <errorWord> </errorWord>
      <group>L1_Punc</group>
      <groupName>标点问题</groupName>
      <ability>L2_Punc_CN</ability>
      <abilityName>标点符号问题</abilityName>
      <candidateList>
        <item/>
      </candidateList>
      <explain>此处空格冗余，建议删除。</explain>
      <paraID> 9B4DC2C</paraID>
      <start>66</start>
      <end>66</end>
      <status>modified</status>
      <modifiedWord/>
      <trackRevisions>false</trackRevisions>
    </reviewItem>
    <reviewItem>
      <errorID>cfe457e8-40e3-456d-b4dd-bfa240d85de6</errorID>
      <errorWord> </errorWord>
      <group>L1_Punc</group>
      <groupName>标点问题</groupName>
      <ability>L2_Punc_CN</ability>
      <abilityName>标点符号问题</abilityName>
      <candidateList>
        <item/>
      </candidateList>
      <explain>此处空格冗余，建议删除。</explain>
      <paraID> 9B4DC2C</paraID>
      <start>73</start>
      <end>73</end>
      <status>modified</status>
      <modifiedWord/>
      <trackRevisions>false</trackRevisions>
    </reviewItem>
    <reviewItem>
      <errorID>83cb86d2-05eb-418c-b9b2-e6359f54a119</errorID>
      <errorWord> </errorWord>
      <group>L1_Punc</group>
      <groupName>标点问题</groupName>
      <ability>L2_Punc_CN</ability>
      <abilityName>标点符号问题</abilityName>
      <candidateList>
        <item/>
      </candidateList>
      <explain>此处空格冗余，建议删除。</explain>
      <paraID>4FA38C61</paraID>
      <start>8</start>
      <end>8</end>
      <status>modified</status>
      <modifiedWord/>
      <trackRevisions>false</trackRevisions>
    </reviewItem>
    <reviewItem>
      <errorID>c13e94c2-481e-43eb-9679-aa3c2f4e225f</errorID>
      <errorWord> </errorWord>
      <group>L1_Punc</group>
      <groupName>标点问题</groupName>
      <ability>L2_Punc_CN</ability>
      <abilityName>标点符号问题</abilityName>
      <candidateList>
        <item/>
      </candidateList>
      <explain>此处空格冗余，建议删除。</explain>
      <paraID>4FA38C61</paraID>
      <start>19</start>
      <end>19</end>
      <status>modified</status>
      <modifiedWord/>
      <trackRevisions>false</trackRevisions>
    </reviewItem>
    <reviewItem>
      <errorID>2e61eabb-9a77-4135-8066-f04948b11811</errorID>
      <errorWord> </errorWord>
      <group>L1_Punc</group>
      <groupName>标点问题</groupName>
      <ability>L2_Punc_CN</ability>
      <abilityName>标点符号问题</abilityName>
      <candidateList>
        <item/>
      </candidateList>
      <explain>此处空格冗余，建议删除。</explain>
      <paraID>4FA38C61</paraID>
      <start>29</start>
      <end>29</end>
      <status>modified</status>
      <modifiedWord/>
      <trackRevisions>false</trackRevisions>
    </reviewItem>
    <reviewItem>
      <errorID>079c2a79-eb6f-4e1f-84fb-3a6f9bc1319b</errorID>
      <errorWord>在</errorWord>
      <group>L1_Grammar</group>
      <groupName>语法问题</groupName>
      <ability>L2_Grammar</ability>
      <abilityName>语法错误</abilityName>
      <candidateList>
        <item>应当在</item>
      </candidateList>
      <explain/>
      <paraID>4FA38C61</paraID>
      <start>44</start>
      <end>47</end>
      <status>modified</status>
      <modifiedWord>应当在</modifiedWord>
      <trackRevisions>false</trackRevisions>
    </reviewItem>
    <reviewItem>
      <errorID>e9ecfba2-cf4d-490c-9da4-b4659dcd049c</errorID>
      <errorWord>后</errorWord>
      <group>L1_Grammar</group>
      <groupName>语法问题</groupName>
      <ability>L2_Grammar</ability>
      <abilityName>语法错误</abilityName>
      <candidateList>
        <item>作出之日起</item>
      </candidateList>
      <explain/>
      <paraID>4FA38C61</paraID>
      <start>49</start>
      <end>54</end>
      <status>modified</status>
      <modifiedWord>作出之日起</modifiedWord>
      <trackRevisions>false</trackRevisions>
    </reviewItem>
    <reviewItem>
      <errorID>32302543-62f7-44bc-8d81-7d5b49f58e32</errorID>
      <errorWord> </errorWord>
      <group>L1_Punc</group>
      <groupName>标点问题</groupName>
      <ability>L2_Punc_CN</ability>
      <abilityName>标点符号问题</abilityName>
      <candidateList>
        <item/>
      </candidateList>
      <explain>此处空格冗余，建议删除。</explain>
      <paraID>4FA38C61</paraID>
      <start>74</start>
      <end>74</end>
      <status>modified</status>
      <modifiedWord/>
      <trackRevisions>false</trackRevisions>
    </reviewItem>
    <reviewItem>
      <errorID>9768e6f7-fc7e-42c4-b54e-6ee42d5a9939</errorID>
      <errorWord> ，</errorWord>
      <group>L1_Punc</group>
      <groupName>标点问题</groupName>
      <ability>L2_Punc_CN</ability>
      <abilityName>标点符号问题</abilityName>
      <candidateList>
        <item>；</item>
      </candidateList>
      <explain/>
      <paraID>4FA38C61</paraID>
      <start>99</start>
      <end>100</end>
      <status>modified</status>
      <modifiedWord>；</modifiedWord>
      <trackRevisions>false</trackRevisions>
    </reviewItem>
    <reviewItem>
      <errorID>26e4a115-0ca7-4ce8-8c95-c048ad01ec32</errorID>
      <errorWord> </errorWord>
      <group>L1_Punc</group>
      <groupName>标点问题</groupName>
      <ability>L2_Punc_CN</ability>
      <abilityName>标点符号问题</abilityName>
      <candidateList>
        <item/>
      </candidateList>
      <explain>此处空格冗余，建议删除。</explain>
      <paraID>4FA38C61</paraID>
      <start>107</start>
      <end>107</end>
      <status>modified</status>
      <modifiedWord/>
      <trackRevisions>false</trackRevisions>
    </reviewItem>
    <reviewItem>
      <errorID>7bfb7d61-6aef-4ea7-9d49-f1ac001a4c52</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4FA38C61</paraID>
      <start>111</start>
      <end>123</end>
      <status>modified</status>
      <modifiedWord>中华人民共和国行政强制法</modifiedWord>
      <trackRevisions>false</trackRevisions>
    </reviewItem>
    <reviewItem>
      <errorID>da555b78-ee08-4e52-be75-6c5ef29f6a01</errorID>
      <errorWord> </errorWord>
      <group>L1_Punc</group>
      <groupName>标点问题</groupName>
      <ability>L2_Punc_CN</ability>
      <abilityName>标点符号问题</abilityName>
      <candidateList>
        <item/>
      </candidateList>
      <explain>此处空格冗余，建议删除。</explain>
      <paraID>4FA38C61</paraID>
      <start>124</start>
      <end>124</end>
      <status>modified</status>
      <modifiedWord/>
      <trackRevisions>false</trackRevisions>
    </reviewItem>
    <reviewItem>
      <errorID>9ba18f0c-50e3-47fa-af32-ea1e14da245a</errorID>
      <errorWord> </errorWord>
      <group>L1_Punc</group>
      <groupName>标点问题</groupName>
      <ability>L2_Punc_CN</ability>
      <abilityName>标点符号问题</abilityName>
      <candidateList>
        <item/>
      </candidateList>
      <explain>此处空格冗余，建议删除。</explain>
      <paraID>4FA38C61</paraID>
      <start>129</start>
      <end>129</end>
      <status>modified</status>
      <modifiedWord/>
      <trackRevisions>false</trackRevisions>
    </reviewItem>
    <reviewItem>
      <errorID>945e21f8-f7b5-4411-90e9-cc9c82bfcbbb</errorID>
      <errorWord>第十七、</errorWord>
      <group>L1_Punc</group>
      <groupName>标点问题</groupName>
      <ability>L2_Punc_CN</ability>
      <abilityName>标点符号问题</abilityName>
      <candidateList>
        <item>第十七，</item>
      </candidateList>
      <explain>连接词前后不宜使用顿号，建议使用逗号。</explain>
      <paraID>63161FA7</paraID>
      <start>9</start>
      <end>13</end>
      <status>modified</status>
      <modifiedWord>第十七，</modifiedWord>
      <trackRevisions>false</trackRevisions>
    </reviewItem>
    <reviewItem>
      <errorID>4f05917f-8058-41ff-927a-b95396bce475</errorID>
      <errorWord>四十四、</errorWord>
      <group>L1_Word</group>
      <groupName>字词问题</groupName>
      <ability>L2_Typo</ability>
      <abilityName>字词错误</abilityName>
      <candidateList>
        <item>第四十四条</item>
      </candidateList>
      <explain/>
      <paraID>7B66001A</paraID>
      <start>0</start>
      <end>5</end>
      <status>modified</status>
      <modifiedWord>第四十四条</modifiedWord>
      <trackRevisions>false</trackRevisions>
    </reviewItem>
    <reviewItem>
      <errorID>8b079f1e-c262-4293-a3eb-7c3adc1b6cd7</errorID>
      <errorWord>五十五、</errorWord>
      <group>L1_Word</group>
      <groupName>字词问题</groupName>
      <ability>L2_Typo</ability>
      <abilityName>字词错误</abilityName>
      <candidateList>
        <item>第五十五条</item>
      </candidateList>
      <explain/>
      <paraID>60EBCC9D</paraID>
      <start>0</start>
      <end>5</end>
      <status>modified</status>
      <modifiedWord>第五十五条</modifiedWord>
      <trackRevisions>false</trackRevisions>
    </reviewItem>
    <reviewItem>
      <errorID>d48cf721-5f8c-43c2-962a-fa0c2e7fbdc9</errorID>
      <errorWord>五十六、</errorWord>
      <group>L1_Word</group>
      <groupName>字词问题</groupName>
      <ability>L2_Typo</ability>
      <abilityName>字词错误</abilityName>
      <candidateList>
        <item>第五十六条</item>
      </candidateList>
      <explain/>
      <paraID>25C2B7F1</paraID>
      <start>0</start>
      <end>5</end>
      <status>modified</status>
      <modifiedWord>第五十六条</modifiedWord>
      <trackRevisions>false</trackRevisions>
    </reviewItem>
    <reviewItem>
      <errorID>fdd9ea59-eeff-4661-b26d-33ba19baafd5</errorID>
      <errorWord>五十七、</errorWord>
      <group>L1_Word</group>
      <groupName>字词问题</groupName>
      <ability>L2_Typo</ability>
      <abilityName>字词错误</abilityName>
      <candidateList>
        <item>第五十七条</item>
      </candidateList>
      <explain/>
      <paraID>5B37F531</paraID>
      <start>0</start>
      <end>5</end>
      <status>modified</status>
      <modifiedWord>第五十七条</modifiedWord>
      <trackRevisions>false</trackRevisions>
    </reviewItem>
    <reviewItem>
      <errorID>bf54a77d-3d5a-410c-a7be-09d9fd69f8f5</errorID>
      <errorWord>五十八、</errorWord>
      <group>L1_Word</group>
      <groupName>字词问题</groupName>
      <ability>L2_Typo</ability>
      <abilityName>字词错误</abilityName>
      <candidateList>
        <item>第五十八条</item>
      </candidateList>
      <explain/>
      <paraID>29568BEE</paraID>
      <start>0</start>
      <end>5</end>
      <status>modified</status>
      <modifiedWord>第五十八条</modifiedWord>
      <trackRevisions>false</trackRevisions>
    </reviewItem>
    <reviewItem>
      <errorID>fec7174a-646d-43b0-b275-66e6038b9c57</errorID>
      <errorWord>五十九</errorWord>
      <group>L1_Grammar</group>
      <groupName>语法问题</groupName>
      <ability>L2_Grammar</ability>
      <abilityName>语法错误</abilityName>
      <candidateList>
        <item>第五十九条</item>
      </candidateList>
      <explain/>
      <paraID>302425CB</paraID>
      <start>0</start>
      <end>5</end>
      <status>modified</status>
      <modifiedWord>第五十九条</modifiedWord>
      <trackRevisions>false</trackRevisions>
    </reviewItem>
    <reviewItem>
      <errorID>b907f05d-06ad-4c14-86b4-80e959a19aff</errorID>
      <errorWord>六十</errorWord>
      <group>L1_Grammar</group>
      <groupName>语法问题</groupName>
      <ability>L2_Grammar</ability>
      <abilityName>语法错误</abilityName>
      <candidateList>
        <item>第六十条</item>
      </candidateList>
      <explain/>
      <paraID>302425CB</paraID>
      <start>6</start>
      <end>10</end>
      <status>modified</status>
      <modifiedWord>第六十条</modifiedWord>
      <trackRevisions>false</trackRevisions>
    </reviewItem>
    <reviewItem>
      <errorID>7b3c4a1c-daad-483b-9c56-65d5975c8814</errorID>
      <errorWord>六</errorWord>
      <group>L1_Grammar</group>
      <groupName>语法问题</groupName>
      <ability>L2_Grammar</ability>
      <abilityName>语法错误</abilityName>
      <candidateList>
        <item>第六十一条</item>
      </candidateList>
      <explain/>
      <paraID>302425CB</paraID>
      <start>11</start>
      <end>16</end>
      <status>modified</status>
      <modifiedWord>第六十一条</modifiedWord>
      <trackRevisions>false</trackRevisions>
    </reviewItem>
    <reviewItem>
      <errorID>21967074-4805-42be-9004-5e1c49ace7b0</errorID>
      <errorWord>十一、六十二</errorWord>
      <group>L1_Word</group>
      <groupName>字词问题</groupName>
      <ability>L2_Typo</ability>
      <abilityName>字词错误</abilityName>
      <candidateList>
        <item>第六十二条</item>
      </candidateList>
      <explain/>
      <paraID>51BA8634</paraID>
      <start>0</start>
      <end>5</end>
      <status>modified</status>
      <modifiedWord>第六十二条</modifiedWord>
      <trackRevisions>false</trackRevisions>
    </reviewItem>
    <reviewItem>
      <errorID>6c09684f-2f33-4586-aacf-0761a5239dd7</errorID>
      <errorWord>罚</errorWord>
      <group>L1_Word</group>
      <groupName>字词问题</groupName>
      <ability>L2_Typo</ability>
      <abilityName>字词错误</abilityName>
      <candidateList>
        <item>罚款</item>
      </candidateList>
      <explain/>
      <paraID>721C618E</paraID>
      <start>102</start>
      <end>104</end>
      <status>modified</status>
      <modifiedWord>罚款</modifiedWord>
      <trackRevisions>false</trackRevisions>
    </reviewItem>
    <reviewItem>
      <errorID>77ce8a5c-bd0d-454e-9a82-ac23db09fbd3</errorID>
      <errorWord>，</errorWord>
      <group>L1_Punc</group>
      <groupName>标点问题</groupName>
      <ability>L2_Punc_CN</ability>
      <abilityName>标点符号问题</abilityName>
      <candidateList>
        <item/>
      </candidateList>
      <explain/>
      <paraID>6730C66F</paraID>
      <start>1</start>
      <end>1</end>
      <status>modified</status>
      <modifiedWord/>
      <trackRevisions>false</trackRevisions>
    </reviewItem>
    <reviewItem>
      <errorID>a24e7479-e6dc-4927-8c03-910e9a80e09e</errorID>
      <errorWord> </errorWord>
      <group>L1_Punc</group>
      <groupName>标点问题</groupName>
      <ability>L2_Punc_CN</ability>
      <abilityName>标点符号问题</abilityName>
      <candidateList>
        <item/>
      </candidateList>
      <explain>此处空格冗余，建议删除。</explain>
      <paraID>6730C66F</paraID>
      <start>7</start>
      <end>7</end>
      <status>modified</status>
      <modifiedWord/>
      <trackRevisions>false</trackRevisions>
    </reviewItem>
    <reviewItem>
      <errorID>75ed4a90-6fca-4b3b-aa96-cd01077af0bc</errorID>
      <errorWord> </errorWord>
      <group>L1_Punc</group>
      <groupName>标点问题</groupName>
      <ability>L2_Punc_CN</ability>
      <abilityName>标点符号问题</abilityName>
      <candidateList>
        <item/>
      </candidateList>
      <explain>此处空格冗余，建议删除。</explain>
      <paraID>6730C66F</paraID>
      <start>18</start>
      <end>18</end>
      <status>modified</status>
      <modifiedWord/>
      <trackRevisions>false</trackRevisions>
    </reviewItem>
    <reviewItem>
      <errorID>625d9ddf-92ec-4ba6-917b-114bd18e5e7c</errorID>
      <errorWord> </errorWord>
      <group>L1_Punc</group>
      <groupName>标点问题</groupName>
      <ability>L2_Punc_CN</ability>
      <abilityName>标点符号问题</abilityName>
      <candidateList>
        <item/>
      </candidateList>
      <explain>此处空格冗余，建议删除。</explain>
      <paraID>6730C66F</paraID>
      <start>28</start>
      <end>28</end>
      <status>modified</status>
      <modifiedWord/>
      <trackRevisions>false</trackRevisions>
    </reviewItem>
    <reviewItem>
      <errorID>06c58392-6ccb-49cd-a4ab-acb899a65f66</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6730C66F</paraID>
      <start>107</start>
      <end>119</end>
      <status>modified</status>
      <modifiedWord>中华人民共和国行政强制法</modifiedWord>
      <trackRevisions>false</trackRevisions>
    </reviewItem>
    <reviewItem>
      <errorID>aa2d7c48-d9dd-4f0f-8b04-b14a6952a528</errorID>
      <errorWord>第十七、</errorWord>
      <group>L1_Punc</group>
      <groupName>标点问题</groupName>
      <ability>L2_Punc_CN</ability>
      <abilityName>标点符号问题</abilityName>
      <candidateList>
        <item>第十七，</item>
      </candidateList>
      <explain>连接词前后不宜使用顿号，建议使用逗号。</explain>
      <paraID>5C9C872D</paraID>
      <start>9</start>
      <end>13</end>
      <status>modified</status>
      <modifiedWord>第十七，</modifiedWord>
      <trackRevisions>false</trackRevisions>
    </reviewItem>
    <reviewItem>
      <errorID>b9a7504a-6e30-434d-90df-1406e0ab0c7e</errorID>
      <errorWord>第十七、</errorWord>
      <group>L1_Punc</group>
      <groupName>标点问题</groupName>
      <ability>L2_Punc_CN</ability>
      <abilityName>标点符号问题</abilityName>
      <candidateList>
        <item>第十七，</item>
      </candidateList>
      <explain>连接词前后不宜使用顿号，建议使用逗号。</explain>
      <paraID> EBD6370</paraID>
      <start>9</start>
      <end>13</end>
      <status>modified</status>
      <modifiedWord>第十七，</modifiedWord>
      <trackRevisions>false</trackRevisions>
    </reviewItem>
    <reviewItem>
      <errorID>2aba3f27-7989-4820-8df5-36698b1f8038</errorID>
      <errorWord>:</errorWord>
      <group>L1_Format</group>
      <groupName>格式问题</groupName>
      <ability>L2_HalfPunc_CN</ability>
      <abilityName>全半角问题</abilityName>
      <candidateList>
        <item>：</item>
      </candidateList>
      <explain>文本全半角错误。</explain>
      <paraID>5F2B3C76</paraID>
      <start>39</start>
      <end>40</end>
      <status>modified</status>
      <modifiedWord>：</modifiedWord>
      <trackRevisions>false</trackRevisions>
    </reviewItem>
    <reviewItem>
      <errorID>edcc4625-2a27-4b55-9678-3dea1cd9dcb5</errorID>
      <errorWord> </errorWord>
      <group>L1_Punc</group>
      <groupName>标点问题</groupName>
      <ability>L2_Punc_CN</ability>
      <abilityName>标点符号问题</abilityName>
      <candidateList>
        <item/>
      </candidateList>
      <explain>此处空格冗余，建议删除。</explain>
      <paraID>374747F9</paraID>
      <start>26</start>
      <end>26</end>
      <status>modified</status>
      <modifiedWord/>
      <trackRevisions>false</trackRevisions>
    </reviewItem>
    <reviewItem>
      <errorID>863e542f-c2a1-4191-a6c6-61ba0cbc9d9f</errorID>
      <errorWord> </errorWord>
      <group>L1_Punc</group>
      <groupName>标点问题</groupName>
      <ability>L2_Punc_CN</ability>
      <abilityName>标点符号问题</abilityName>
      <candidateList>
        <item/>
      </candidateList>
      <explain>此处空格冗余，建议删除。</explain>
      <paraID>374747F9</paraID>
      <start>31</start>
      <end>31</end>
      <status>modified</status>
      <modifiedWord/>
      <trackRevisions>false</trackRevisions>
    </reviewItem>
    <reviewItem>
      <errorID>74fc8d1c-abda-418e-9030-b65540431dc5</errorID>
      <errorWord>出 口 </errorWord>
      <group>L1_Grammar</group>
      <groupName>语法问题</groupName>
      <ability>L2_Grammar</ability>
      <abilityName>语法错误</abilityName>
      <candidateList>
        <item>出口</item>
      </candidateList>
      <explain/>
      <paraID>374747F9</paraID>
      <start>37</start>
      <end>39</end>
      <status>modified</status>
      <modifiedWord>出口</modifiedWord>
      <trackRevisions>false</trackRevisions>
    </reviewItem>
    <reviewItem>
      <errorID>5478d66d-43dd-4a12-830c-32e599750224</errorID>
      <errorWord> </errorWord>
      <group>L1_Punc</group>
      <groupName>标点问题</groupName>
      <ability>L2_Punc_CN</ability>
      <abilityName>标点符号问题</abilityName>
      <candidateList>
        <item/>
      </candidateList>
      <explain>此处空格冗余，建议删除。</explain>
      <paraID>374747F9</paraID>
      <start>44</start>
      <end>44</end>
      <status>modified</status>
      <modifiedWord/>
      <trackRevisions>false</trackRevisions>
    </reviewItem>
    <reviewItem>
      <errorID>e0366a51-e69c-48a9-9261-c06b45b7d144</errorID>
      <errorWord> </errorWord>
      <group>L1_Punc</group>
      <groupName>标点问题</groupName>
      <ability>L2_Punc_CN</ability>
      <abilityName>标点符号问题</abilityName>
      <candidateList>
        <item/>
      </candidateList>
      <explain>此处空格冗余，建议删除。</explain>
      <paraID>374747F9</paraID>
      <start>49</start>
      <end>49</end>
      <status>modified</status>
      <modifiedWord/>
      <trackRevisions>false</trackRevisions>
    </reviewItem>
    <reviewItem>
      <errorID>1dcb8fe5-6161-4ad6-b91e-a50b8a2cdd5a</errorID>
      <errorWord>出 口 </errorWord>
      <group>L1_Grammar</group>
      <groupName>语法问题</groupName>
      <ability>L2_Grammar</ability>
      <abilityName>语法错误</abilityName>
      <candidateList>
        <item>出口</item>
      </candidateList>
      <explain/>
      <paraID>374747F9</paraID>
      <start>67</start>
      <end>69</end>
      <status>modified</status>
      <modifiedWord>出口</modifiedWord>
      <trackRevisions>false</trackRevisions>
    </reviewItem>
    <reviewItem>
      <errorID>ab495369-1428-44c3-96b5-8bc0a05f3e54</errorID>
      <errorWord>)</errorWord>
      <group>L1_Format</group>
      <groupName>格式问题</groupName>
      <ability>L2_HalfPunc_CN</ability>
      <abilityName>全半角问题</abilityName>
      <candidateList>
        <item>）</item>
      </candidateList>
      <explain>文本全半角错误。</explain>
      <paraID>4C45295A</paraID>
      <start>46</start>
      <end>47</end>
      <status>modified</status>
      <modifiedWord>）</modifiedWord>
      <trackRevisions>false</trackRevisions>
    </reviewItem>
    <reviewItem>
      <errorID>2a704b24-2f6e-4831-9739-3da3356f8421</errorID>
      <errorWord> </errorWord>
      <group>L1_Punc</group>
      <groupName>标点问题</groupName>
      <ability>L2_Punc_CN</ability>
      <abilityName>标点符号问题</abilityName>
      <candidateList>
        <item/>
      </candidateList>
      <explain>此处空格冗余，建议删除。</explain>
      <paraID> 15AA38E</paraID>
      <start>79</start>
      <end>79</end>
      <status>modified</status>
      <modifiedWord/>
      <trackRevisions>false</trackRevisions>
    </reviewItem>
    <reviewItem>
      <errorID>f4bff61d-971e-4f71-91f5-df6bab4497eb</errorID>
      <errorWord> </errorWord>
      <group>L1_Punc</group>
      <groupName>标点问题</groupName>
      <ability>L2_Punc_CN</ability>
      <abilityName>标点符号问题</abilityName>
      <candidateList>
        <item/>
      </candidateList>
      <explain>此处空格冗余，建议删除。</explain>
      <paraID> 15AA38E</paraID>
      <start>84</start>
      <end>84</end>
      <status>modified</status>
      <modifiedWord/>
      <trackRevisions>false</trackRevisions>
    </reviewItem>
    <reviewItem>
      <errorID>a72af780-b2b7-4399-ba78-98d126953b1e</errorID>
      <errorWord>出 口 </errorWord>
      <group>L1_Grammar</group>
      <groupName>语法问题</groupName>
      <ability>L2_Grammar</ability>
      <abilityName>语法错误</abilityName>
      <candidateList>
        <item>出口</item>
      </candidateList>
      <explain/>
      <paraID> 15AA38E</paraID>
      <start>90</start>
      <end>92</end>
      <status>modified</status>
      <modifiedWord>出口</modifiedWord>
      <trackRevisions>false</trackRevisions>
    </reviewItem>
    <reviewItem>
      <errorID>f5f1c574-39d7-4517-ad88-072e3f94330f</errorID>
      <errorWord> </errorWord>
      <group>L1_Punc</group>
      <groupName>标点问题</groupName>
      <ability>L2_Punc_CN</ability>
      <abilityName>标点符号问题</abilityName>
      <candidateList>
        <item/>
      </candidateList>
      <explain>此处空格冗余，建议删除。</explain>
      <paraID> 15AA38E</paraID>
      <start>97</start>
      <end>97</end>
      <status>modified</status>
      <modifiedWord/>
      <trackRevisions>false</trackRevisions>
    </reviewItem>
    <reviewItem>
      <errorID>7ba0e237-6dbc-4998-a4ca-d03906b6f635</errorID>
      <errorWord> </errorWord>
      <group>L1_Punc</group>
      <groupName>标点问题</groupName>
      <ability>L2_Punc_CN</ability>
      <abilityName>标点符号问题</abilityName>
      <candidateList>
        <item/>
      </candidateList>
      <explain>此处空格冗余，建议删除。</explain>
      <paraID>1516B457</paraID>
      <start>33</start>
      <end>33</end>
      <status>modified</status>
      <modifiedWord/>
      <trackRevisions>false</trackRevisions>
    </reviewItem>
    <reviewItem>
      <errorID>6c02d096-8662-4680-9d8a-cb9ba9bd14d5</errorID>
      <errorWord> </errorWord>
      <group>L1_Punc</group>
      <groupName>标点问题</groupName>
      <ability>L2_Punc_CN</ability>
      <abilityName>标点符号问题</abilityName>
      <candidateList>
        <item/>
      </candidateList>
      <explain>此处空格冗余，建议删除。</explain>
      <paraID>1516B457</paraID>
      <start>52</start>
      <end>52</end>
      <status>modified</status>
      <modifiedWord/>
      <trackRevisions>false</trackRevisions>
    </reviewItem>
    <reviewItem>
      <errorID>1f22e0ac-30d8-4cdc-b84f-3de765d1ae58</errorID>
      <errorWord> </errorWord>
      <group>L1_Punc</group>
      <groupName>标点问题</groupName>
      <ability>L2_Punc_CN</ability>
      <abilityName>标点符号问题</abilityName>
      <candidateList>
        <item/>
      </candidateList>
      <explain>此处空格冗余，建议删除。</explain>
      <paraID>1516B457</paraID>
      <start>59</start>
      <end>59</end>
      <status>modified</status>
      <modifiedWord/>
      <trackRevisions>false</trackRevisions>
    </reviewItem>
    <reviewItem>
      <errorID>fb53bdff-719f-4a94-ba2e-966e2e2985e6</errorID>
      <errorWord> </errorWord>
      <group>L1_Punc</group>
      <groupName>标点问题</groupName>
      <ability>L2_Punc_CN</ability>
      <abilityName>标点符号问题</abilityName>
      <candidateList>
        <item/>
      </candidateList>
      <explain>此处空格冗余，建议删除。</explain>
      <paraID>1516B457</paraID>
      <start>74</start>
      <end>74</end>
      <status>modified</status>
      <modifiedWord/>
      <trackRevisions>false</trackRevisions>
    </reviewItem>
    <reviewItem>
      <errorID>3b62602f-0d0a-4841-8d2f-61c730e75b1b</errorID>
      <errorWord> </errorWord>
      <group>L1_Punc</group>
      <groupName>标点问题</groupName>
      <ability>L2_Punc_CN</ability>
      <abilityName>标点符号问题</abilityName>
      <candidateList>
        <item/>
      </candidateList>
      <explain>此处空格冗余，建议删除。</explain>
      <paraID>1516B457</paraID>
      <start>100</start>
      <end>100</end>
      <status>modified</status>
      <modifiedWord/>
      <trackRevisions>false</trackRevisions>
    </reviewItem>
    <reviewItem>
      <errorID>89d35219-70aa-43e8-8eaa-a964e34d8989</errorID>
      <errorWord> </errorWord>
      <group>L1_Punc</group>
      <groupName>标点问题</groupName>
      <ability>L2_Punc_CN</ability>
      <abilityName>标点符号问题</abilityName>
      <candidateList>
        <item/>
      </candidateList>
      <explain>此处空格冗余，建议删除。</explain>
      <paraID>1516B457</paraID>
      <start>111</start>
      <end>111</end>
      <status>modified</status>
      <modifiedWord/>
      <trackRevisions>false</trackRevisions>
    </reviewItem>
    <reviewItem>
      <errorID>2fb11888-f1bf-4a4a-9b45-f1d369d93887</errorID>
      <errorWord> </errorWord>
      <group>L1_Punc</group>
      <groupName>标点问题</groupName>
      <ability>L2_Punc_CN</ability>
      <abilityName>标点符号问题</abilityName>
      <candidateList>
        <item/>
      </candidateList>
      <explain>此处空格冗余，建议删除。</explain>
      <paraID>1516B457</paraID>
      <start>128</start>
      <end>128</end>
      <status>modified</status>
      <modifiedWord/>
      <trackRevisions>false</trackRevisions>
    </reviewItem>
    <reviewItem>
      <errorID>aa6e75b8-046b-4e19-92e2-23da254bb13a</errorID>
      <errorWord> </errorWord>
      <group>L1_Punc</group>
      <groupName>标点问题</groupName>
      <ability>L2_Punc_CN</ability>
      <abilityName>标点符号问题</abilityName>
      <candidateList>
        <item/>
      </candidateList>
      <explain>此处空格冗余，建议删除。</explain>
      <paraID>1516B457</paraID>
      <start>133</start>
      <end>133</end>
      <status>modified</status>
      <modifiedWord/>
      <trackRevisions>false</trackRevisions>
    </reviewItem>
    <reviewItem>
      <errorID>fa866be0-f6ed-478a-8111-5045209c5fb4</errorID>
      <errorWord> </errorWord>
      <group>L1_Punc</group>
      <groupName>标点问题</groupName>
      <ability>L2_Punc_CN</ability>
      <abilityName>标点符号问题</abilityName>
      <candidateList>
        <item/>
      </candidateList>
      <explain>此处空格冗余，建议删除。</explain>
      <paraID>1516B457</paraID>
      <start>149</start>
      <end>149</end>
      <status>modified</status>
      <modifiedWord/>
      <trackRevisions>false</trackRevisions>
    </reviewItem>
    <reviewItem>
      <errorID>ea6fe290-fb61-4887-b089-c338cf1bf6da</errorID>
      <errorWord> </errorWord>
      <group>L1_Punc</group>
      <groupName>标点问题</groupName>
      <ability>L2_Punc_CN</ability>
      <abilityName>标点符号问题</abilityName>
      <candidateList>
        <item/>
      </candidateList>
      <explain>此处空格冗余，建议删除。</explain>
      <paraID>1516B457</paraID>
      <start>155</start>
      <end>155</end>
      <status>modified</status>
      <modifiedWord/>
      <trackRevisions>false</trackRevisions>
    </reviewItem>
    <reviewItem>
      <errorID>190c94bd-f716-4f5f-96ab-127c527423e3</errorID>
      <errorWord> </errorWord>
      <group>L1_Punc</group>
      <groupName>标点问题</groupName>
      <ability>L2_Punc_CN</ability>
      <abilityName>标点符号问题</abilityName>
      <candidateList>
        <item/>
      </candidateList>
      <explain>此处空格冗余，建议删除。</explain>
      <paraID>1516B457</paraID>
      <start>161</start>
      <end>161</end>
      <status>modified</status>
      <modifiedWord/>
      <trackRevisions>false</trackRevisions>
    </reviewItem>
    <reviewItem>
      <errorID>2700c879-e863-4a3e-b091-1a7d29484913</errorID>
      <errorWord> </errorWord>
      <group>L1_Punc</group>
      <groupName>标点问题</groupName>
      <ability>L2_Punc_CN</ability>
      <abilityName>标点符号问题</abilityName>
      <candidateList>
        <item/>
      </candidateList>
      <explain>此处空格冗余，建议删除。</explain>
      <paraID>1516B457</paraID>
      <start>174</start>
      <end>174</end>
      <status>modified</status>
      <modifiedWord/>
      <trackRevisions>false</trackRevisions>
    </reviewItem>
    <reviewItem>
      <errorID>c7823b54-6872-418c-a32d-18a1026e8fc5</errorID>
      <errorWord> </errorWord>
      <group>L1_Punc</group>
      <groupName>标点问题</groupName>
      <ability>L2_Punc_CN</ability>
      <abilityName>标点符号问题</abilityName>
      <candidateList>
        <item/>
      </candidateList>
      <explain>此处空格冗余，建议删除。</explain>
      <paraID>1516B457</paraID>
      <start>175</start>
      <end>175</end>
      <status>modified</status>
      <modifiedWord/>
      <trackRevisions>false</trackRevisions>
    </reviewItem>
    <reviewItem>
      <errorID>3964c40d-520b-41e2-81dd-40528956d90f</errorID>
      <errorWord> </errorWord>
      <group>L1_Punc</group>
      <groupName>标点问题</groupName>
      <ability>L2_Punc_CN</ability>
      <abilityName>标点符号问题</abilityName>
      <candidateList>
        <item/>
      </candidateList>
      <explain>此处空格冗余，建议删除。</explain>
      <paraID>1516B457</paraID>
      <start>190</start>
      <end>190</end>
      <status>modified</status>
      <modifiedWord/>
      <trackRevisions>false</trackRevisions>
    </reviewItem>
    <reviewItem>
      <errorID>ba21a6a7-936d-4ffe-8f52-90235e4a81a6</errorID>
      <errorWord> </errorWord>
      <group>L1_Punc</group>
      <groupName>标点问题</groupName>
      <ability>L2_Punc_CN</ability>
      <abilityName>标点符号问题</abilityName>
      <candidateList>
        <item/>
      </candidateList>
      <explain>此处空格冗余，建议删除。</explain>
      <paraID>1516B457</paraID>
      <start>197</start>
      <end>197</end>
      <status>modified</status>
      <modifiedWord/>
      <trackRevisions>false</trackRevisions>
    </reviewItem>
    <reviewItem>
      <errorID>f7024135-bd21-4d2f-b797-349bb1933a97</errorID>
      <errorWord> </errorWord>
      <group>L1_Punc</group>
      <groupName>标点问题</groupName>
      <ability>L2_Punc_CN</ability>
      <abilityName>标点符号问题</abilityName>
      <candidateList>
        <item/>
      </candidateList>
      <explain>此处空格冗余，建议删除。</explain>
      <paraID>1516B457</paraID>
      <start>220</start>
      <end>220</end>
      <status>modified</status>
      <modifiedWord/>
      <trackRevisions>false</trackRevisions>
    </reviewItem>
    <reviewItem>
      <errorID>e65a4531-88db-4109-a7a0-d9741dd627d3</errorID>
      <errorWord> </errorWord>
      <group>L1_Punc</group>
      <groupName>标点问题</groupName>
      <ability>L2_Punc_CN</ability>
      <abilityName>标点符号问题</abilityName>
      <candidateList>
        <item/>
      </candidateList>
      <explain>此处空格冗余，建议删除。</explain>
      <paraID>1516B457</paraID>
      <start>237</start>
      <end>237</end>
      <status>modified</status>
      <modifiedWord/>
      <trackRevisions>false</trackRevisions>
    </reviewItem>
    <reviewItem>
      <errorID>c8cb9616-5933-44c7-904e-5a77b2ffa74c</errorID>
      <errorWord> </errorWord>
      <group>L1_Punc</group>
      <groupName>标点问题</groupName>
      <ability>L2_Punc_CN</ability>
      <abilityName>标点符号问题</abilityName>
      <candidateList>
        <item/>
      </candidateList>
      <explain>此处空格冗余，建议删除。</explain>
      <paraID>77500CB1</paraID>
      <start>9</start>
      <end>9</end>
      <status>modified</status>
      <modifiedWord/>
      <trackRevisions>false</trackRevisions>
    </reviewItem>
    <reviewItem>
      <errorID>da66e158-2c79-4eab-91dd-22c14c767047</errorID>
      <errorWord> </errorWord>
      <group>L1_Punc</group>
      <groupName>标点问题</groupName>
      <ability>L2_Punc_CN</ability>
      <abilityName>标点符号问题</abilityName>
      <candidateList>
        <item/>
      </candidateList>
      <explain>此处空格冗余，建议删除。</explain>
      <paraID>77500CB1</paraID>
      <start>26</start>
      <end>26</end>
      <status>modified</status>
      <modifiedWord/>
      <trackRevisions>false</trackRevisions>
    </reviewItem>
    <reviewItem>
      <errorID>2b300abd-905b-42fc-b724-df164c624c2d</errorID>
      <errorWord> </errorWord>
      <group>L1_Punc</group>
      <groupName>标点问题</groupName>
      <ability>L2_Punc_CN</ability>
      <abilityName>标点符号问题</abilityName>
      <candidateList>
        <item/>
      </candidateList>
      <explain>此处空格冗余，建议删除。</explain>
      <paraID>77500CB1</paraID>
      <start>32</start>
      <end>32</end>
      <status>modified</status>
      <modifiedWord/>
      <trackRevisions>false</trackRevisions>
    </reviewItem>
    <reviewItem>
      <errorID>3c3841c5-c1c2-46be-a11b-9bf8e852ba58</errorID>
      <errorWord> </errorWord>
      <group>L1_Punc</group>
      <groupName>标点问题</groupName>
      <ability>L2_Punc_CN</ability>
      <abilityName>标点符号问题</abilityName>
      <candidateList>
        <item/>
      </candidateList>
      <explain>此处空格冗余，建议删除。</explain>
      <paraID>77500CB1</paraID>
      <start>46</start>
      <end>46</end>
      <status>modified</status>
      <modifiedWord/>
      <trackRevisions>false</trackRevisions>
    </reviewItem>
    <reviewItem>
      <errorID>6ccb9ea6-f581-4217-b17d-29fe992040d7</errorID>
      <errorWord> </errorWord>
      <group>L1_Punc</group>
      <groupName>标点问题</groupName>
      <ability>L2_Punc_CN</ability>
      <abilityName>标点符号问题</abilityName>
      <candidateList>
        <item/>
      </candidateList>
      <explain>此处空格冗余，建议删除。</explain>
      <paraID>77500CB1</paraID>
      <start>47</start>
      <end>47</end>
      <status>modified</status>
      <modifiedWord/>
      <trackRevisions>false</trackRevisions>
    </reviewItem>
    <reviewItem>
      <errorID>394ca863-cd1f-4e87-9060-6b18fee050ec</errorID>
      <errorWord> </errorWord>
      <group>L1_Punc</group>
      <groupName>标点问题</groupName>
      <ability>L2_Punc_CN</ability>
      <abilityName>标点符号问题</abilityName>
      <candidateList>
        <item/>
      </candidateList>
      <explain>此处空格冗余，建议删除。</explain>
      <paraID>77500CB1</paraID>
      <start>57</start>
      <end>57</end>
      <status>modified</status>
      <modifiedWord/>
      <trackRevisions>false</trackRevisions>
    </reviewItem>
    <reviewItem>
      <errorID>0cd587e5-c51c-44ba-b277-e5e78902e27d</errorID>
      <errorWord> </errorWord>
      <group>L1_Punc</group>
      <groupName>标点问题</groupName>
      <ability>L2_Punc_CN</ability>
      <abilityName>标点符号问题</abilityName>
      <candidateList>
        <item/>
      </candidateList>
      <explain>此处空格冗余，建议删除。</explain>
      <paraID>3DA0BEAB</paraID>
      <start>8</start>
      <end>8</end>
      <status>modified</status>
      <modifiedWord/>
      <trackRevisions>false</trackRevisions>
    </reviewItem>
    <reviewItem>
      <errorID>62cd78d6-37c3-4e89-9246-6c1cfc34b33a</errorID>
      <errorWord> </errorWord>
      <group>L1_Punc</group>
      <groupName>标点问题</groupName>
      <ability>L2_Punc_CN</ability>
      <abilityName>标点符号问题</abilityName>
      <candidateList>
        <item/>
      </candidateList>
      <explain>此处空格冗余，建议删除。</explain>
      <paraID>3DA0BEAB</paraID>
      <start>19</start>
      <end>19</end>
      <status>modified</status>
      <modifiedWord/>
      <trackRevisions>false</trackRevisions>
    </reviewItem>
    <reviewItem>
      <errorID>65506bf8-07a7-422b-a329-a4d8400e67aa</errorID>
      <errorWord> </errorWord>
      <group>L1_Punc</group>
      <groupName>标点问题</groupName>
      <ability>L2_Punc_CN</ability>
      <abilityName>标点符号问题</abilityName>
      <candidateList>
        <item/>
      </candidateList>
      <explain>此处空格冗余，建议删除。</explain>
      <paraID>3DA0BEAB</paraID>
      <start>29</start>
      <end>29</end>
      <status>modified</status>
      <modifiedWord/>
      <trackRevisions>false</trackRevisions>
    </reviewItem>
    <reviewItem>
      <errorID>ddbfef24-7c26-4edc-b10d-0148d55edd5d</errorID>
      <errorWord> </errorWord>
      <group>L1_Punc</group>
      <groupName>标点问题</groupName>
      <ability>L2_Punc_CN</ability>
      <abilityName>标点符号问题</abilityName>
      <candidateList>
        <item/>
      </candidateList>
      <explain>此处空格冗余，建议删除。</explain>
      <paraID>3DA0BEAB</paraID>
      <start>68</start>
      <end>68</end>
      <status>modified</status>
      <modifiedWord/>
      <trackRevisions>false</trackRevisions>
    </reviewItem>
    <reviewItem>
      <errorID>617b313e-afcc-4284-8cd0-d2b19a9ce3a7</errorID>
      <errorWord> </errorWord>
      <group>L1_Punc</group>
      <groupName>标点问题</groupName>
      <ability>L2_Punc_CN</ability>
      <abilityName>标点符号问题</abilityName>
      <candidateList>
        <item/>
      </candidateList>
      <explain>此处空格冗余，建议删除。</explain>
      <paraID>3DA0BEAB</paraID>
      <start>93</start>
      <end>93</end>
      <status>modified</status>
      <modifiedWord/>
      <trackRevisions>false</trackRevisions>
    </reviewItem>
    <reviewItem>
      <errorID>a7be27b6-63c2-4581-b1bf-51505a8e7936</errorID>
      <errorWord> </errorWord>
      <group>L1_Punc</group>
      <groupName>标点问题</groupName>
      <ability>L2_Punc_CN</ability>
      <abilityName>标点符号问题</abilityName>
      <candidateList>
        <item/>
      </candidateList>
      <explain>此处空格冗余，建议删除。</explain>
      <paraID>3DA0BEAB</paraID>
      <start>101</start>
      <end>101</end>
      <status>modified</status>
      <modifiedWord/>
      <trackRevisions>false</trackRevisions>
    </reviewItem>
    <reviewItem>
      <errorID>91b72183-41dc-4b5e-a51a-872ab1fe6b21</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3DA0BEAB</paraID>
      <start>105</start>
      <end>117</end>
      <status>modified</status>
      <modifiedWord>中华人民共和国行政强制法</modifiedWord>
      <trackRevisions>false</trackRevisions>
    </reviewItem>
    <reviewItem>
      <errorID>e8691842-1ac9-48ed-b07e-b51bb43e443d</errorID>
      <errorWord> </errorWord>
      <group>L1_Punc</group>
      <groupName>标点问题</groupName>
      <ability>L2_Punc_CN</ability>
      <abilityName>标点符号问题</abilityName>
      <candidateList>
        <item/>
      </candidateList>
      <explain>此处空格冗余，建议删除。</explain>
      <paraID>3DA0BEAB</paraID>
      <start>118</start>
      <end>118</end>
      <status>modified</status>
      <modifiedWord/>
      <trackRevisions>false</trackRevisions>
    </reviewItem>
    <reviewItem>
      <errorID>97be7a7a-c484-401b-be7d-9ac9e49bb63f</errorID>
      <errorWord> </errorWord>
      <group>L1_Punc</group>
      <groupName>标点问题</groupName>
      <ability>L2_Punc_CN</ability>
      <abilityName>标点符号问题</abilityName>
      <candidateList>
        <item/>
      </candidateList>
      <explain>此处空格冗余，建议删除。</explain>
      <paraID>3DA0BEAB</paraID>
      <start>123</start>
      <end>123</end>
      <status>modified</status>
      <modifiedWord/>
      <trackRevisions>false</trackRevisions>
    </reviewItem>
    <reviewItem>
      <errorID>75f9ccc2-4e64-4889-b3d3-82b7b1fc95e5</errorID>
      <errorWord>第十七、</errorWord>
      <group>L1_Punc</group>
      <groupName>标点问题</groupName>
      <ability>L2_Punc_CN</ability>
      <abilityName>标点符号问题</abilityName>
      <candidateList>
        <item>第十七，</item>
      </candidateList>
      <explain>连接词前后不宜使用顿号，建议使用逗号。</explain>
      <paraID>16A14773</paraID>
      <start>9</start>
      <end>13</end>
      <status>modified</status>
      <modifiedWord>第十七，</modifiedWord>
      <trackRevisions>false</trackRevisions>
    </reviewItem>
    <reviewItem>
      <errorID>103cebe8-548c-49f6-935c-63cd0633725f</errorID>
      <errorWord>四十四</errorWord>
      <group>L1_Grammar</group>
      <groupName>语法问题</groupName>
      <ability>L2_Grammar</ability>
      <abilityName>语法错误</abilityName>
      <candidateList>
        <item>第四十四条</item>
      </candidateList>
      <explain/>
      <paraID>6349DAA6</paraID>
      <start>0</start>
      <end>5</end>
      <status>modified</status>
      <modifiedWord>第四十四条</modifiedWord>
      <trackRevisions>false</trackRevisions>
    </reviewItem>
    <reviewItem>
      <errorID>3c3d83c9-a1fd-40e1-8425-5da7f4b731df</errorID>
      <errorWord>五十五</errorWord>
      <group>L1_Grammar</group>
      <groupName>语法问题</groupName>
      <ability>L2_Grammar</ability>
      <abilityName>语法错误</abilityName>
      <candidateList>
        <item>第五十五条</item>
      </candidateList>
      <explain/>
      <paraID> 6530AC5</paraID>
      <start>0</start>
      <end>5</end>
      <status>modified</status>
      <modifiedWord>第五十五条</modifiedWord>
      <trackRevisions>false</trackRevisions>
    </reviewItem>
    <reviewItem>
      <errorID>af93c78e-e330-4f57-9001-6c5d84d10d28</errorID>
      <errorWord>五十六</errorWord>
      <group>L1_Grammar</group>
      <groupName>语法问题</groupName>
      <ability>L2_Grammar</ability>
      <abilityName>语法错误</abilityName>
      <candidateList>
        <item>第五十六条</item>
      </candidateList>
      <explain/>
      <paraID>55474662</paraID>
      <start>0</start>
      <end>5</end>
      <status>modified</status>
      <modifiedWord>第五十六条</modifiedWord>
      <trackRevisions>false</trackRevisions>
    </reviewItem>
    <reviewItem>
      <errorID>4342b5cf-78cc-4f60-bc45-b82988df2aaa</errorID>
      <errorWord>五十七</errorWord>
      <group>L1_Grammar</group>
      <groupName>语法问题</groupName>
      <ability>L2_Grammar</ability>
      <abilityName>语法错误</abilityName>
      <candidateList>
        <item>第五十七条</item>
      </candidateList>
      <explain/>
      <paraID>667D67B7</paraID>
      <start>0</start>
      <end>5</end>
      <status>modified</status>
      <modifiedWord>第五十七条</modifiedWord>
      <trackRevisions>false</trackRevisions>
    </reviewItem>
    <reviewItem>
      <errorID>a005f094-84ec-4e20-b7fd-5dc29bd4d654</errorID>
      <errorWord>五十八</errorWord>
      <group>L1_Grammar</group>
      <groupName>语法问题</groupName>
      <ability>L2_Grammar</ability>
      <abilityName>语法错误</abilityName>
      <candidateList>
        <item>第五十八条</item>
      </candidateList>
      <explain/>
      <paraID>117C9428</paraID>
      <start>0</start>
      <end>5</end>
      <status>modified</status>
      <modifiedWord>第五十八条</modifiedWord>
      <trackRevisions>false</trackRevisions>
    </reviewItem>
    <reviewItem>
      <errorID>6364757b-04f8-49a8-ae44-ca2c67a24b93</errorID>
      <errorWord>五十九</errorWord>
      <group>L1_Grammar</group>
      <groupName>语法问题</groupName>
      <ability>L2_Grammar</ability>
      <abilityName>语法错误</abilityName>
      <candidateList>
        <item>第五十九条</item>
      </candidateList>
      <explain/>
      <paraID>2FD2B92D</paraID>
      <start>0</start>
      <end>5</end>
      <status>modified</status>
      <modifiedWord>第五十九条</modifiedWord>
      <trackRevisions>false</trackRevisions>
    </reviewItem>
    <reviewItem>
      <errorID>a14caded-cbda-45a4-b809-fd89bc9cda1a</errorID>
      <errorWord>六十二</errorWord>
      <group>L1_Grammar</group>
      <groupName>语法问题</groupName>
      <ability>L2_Grammar</ability>
      <abilityName>语法错误</abilityName>
      <candidateList>
        <item>第六十二条</item>
      </candidateList>
      <explain/>
      <paraID>706D9C80</paraID>
      <start>3</start>
      <end>8</end>
      <status>modified</status>
      <modifiedWord>第六十二条</modifiedWord>
      <trackRevisions>false</trackRevisions>
    </reviewItem>
    <reviewItem>
      <errorID>b5eeb898-aa7e-4428-953e-9f40059b65b6</errorID>
      <errorWord>第十七、</errorWord>
      <group>L1_Punc</group>
      <groupName>标点问题</groupName>
      <ability>L2_Punc_CN</ability>
      <abilityName>标点符号问题</abilityName>
      <candidateList>
        <item>第十七，</item>
      </candidateList>
      <explain>连接词前后不宜使用顿号，建议使用逗号。</explain>
      <paraID> BCAB127</paraID>
      <start>9</start>
      <end>13</end>
      <status>modified</status>
      <modifiedWord>第十七，</modifiedWord>
      <trackRevisions>false</trackRevisions>
    </reviewItem>
    <reviewItem>
      <errorID>51e596e4-780f-4b33-ac79-1edd138d9743</errorID>
      <errorWord> </errorWord>
      <group>L1_Punc</group>
      <groupName>标点问题</groupName>
      <ability>L2_Punc_CN</ability>
      <abilityName>标点符号问题</abilityName>
      <candidateList>
        <item/>
      </candidateList>
      <explain>此处空格冗余，建议删除。</explain>
      <paraID>2192E5F3</paraID>
      <start>33</start>
      <end>33</end>
      <status>modified</status>
      <modifiedWord/>
      <trackRevisions>false</trackRevisions>
    </reviewItem>
    <reviewItem>
      <errorID>3f625f42-04f9-4b9f-bad0-4dffd45a3ecc</errorID>
      <errorWord> </errorWord>
      <group>L1_Punc</group>
      <groupName>标点问题</groupName>
      <ability>L2_Punc_CN</ability>
      <abilityName>标点符号问题</abilityName>
      <candidateList>
        <item/>
      </candidateList>
      <explain>此处空格冗余，建议删除。</explain>
      <paraID>2192E5F3</paraID>
      <start>52</start>
      <end>52</end>
      <status>modified</status>
      <modifiedWord/>
      <trackRevisions>false</trackRevisions>
    </reviewItem>
    <reviewItem>
      <errorID>7d28231a-8ded-4fdb-80b8-be53763d6941</errorID>
      <errorWord> </errorWord>
      <group>L1_Punc</group>
      <groupName>标点问题</groupName>
      <ability>L2_Punc_CN</ability>
      <abilityName>标点符号问题</abilityName>
      <candidateList>
        <item/>
      </candidateList>
      <explain>此处空格冗余，建议删除。</explain>
      <paraID>2192E5F3</paraID>
      <start>59</start>
      <end>59</end>
      <status>modified</status>
      <modifiedWord/>
      <trackRevisions>false</trackRevisions>
    </reviewItem>
    <reviewItem>
      <errorID>1170a57d-0bb2-4adc-802c-4534b0597e48</errorID>
      <errorWord> </errorWord>
      <group>L1_Punc</group>
      <groupName>标点问题</groupName>
      <ability>L2_Punc_CN</ability>
      <abilityName>标点符号问题</abilityName>
      <candidateList>
        <item/>
      </candidateList>
      <explain>此处空格冗余，建议删除。</explain>
      <paraID>2192E5F3</paraID>
      <start>74</start>
      <end>74</end>
      <status>modified</status>
      <modifiedWord/>
      <trackRevisions>false</trackRevisions>
    </reviewItem>
    <reviewItem>
      <errorID>7ee20fc8-086a-4467-a547-20b356174bad</errorID>
      <errorWord> </errorWord>
      <group>L1_Punc</group>
      <groupName>标点问题</groupName>
      <ability>L2_Punc_CN</ability>
      <abilityName>标点符号问题</abilityName>
      <candidateList>
        <item/>
      </candidateList>
      <explain>此处空格��余，建议删除。</explain>
      <paraID>2192E5F3</paraID>
      <start>100</start>
      <end>100</end>
      <status>modified</status>
      <modifiedWord/>
      <trackRevisions>false</trackRevisions>
    </reviewItem>
    <reviewItem>
      <errorID>cf2717bd-8608-4d85-b743-a5d7c768ae90</errorID>
      <errorWord> </errorWord>
      <group>L1_Punc</group>
      <groupName>标点问题</groupName>
      <ability>L2_Punc_CN</ability>
      <abilityName>标点符号问题</abilityName>
      <candidateList>
        <item/>
      </candidateList>
      <explain>此处空格冗余，建议删除。</explain>
      <paraID>2192E5F3</paraID>
      <start>111</start>
      <end>111</end>
      <status>modified</status>
      <modifiedWord/>
      <trackRevisions>false</trackRevisions>
    </reviewItem>
    <reviewItem>
      <errorID>b6258985-f37d-43a2-8f52-ada882f5f6fe</errorID>
      <errorWord> </errorWord>
      <group>L1_Punc</group>
      <groupName>标点问题</groupName>
      <ability>L2_Punc_CN</ability>
      <abilityName>标点符号问题</abilityName>
      <candidateList>
        <item/>
      </candidateList>
      <explain>此处空格冗余，建议删除。</explain>
      <paraID>2192E5F3</paraID>
      <start>128</start>
      <end>128</end>
      <status>modified</status>
      <modifiedWord/>
      <trackRevisions>false</trackRevisions>
    </reviewItem>
    <reviewItem>
      <errorID>1b85415d-6202-40f1-95d4-eccd73326e0d</errorID>
      <errorWord> </errorWord>
      <group>L1_Punc</group>
      <groupName>标点问题</groupName>
      <ability>L2_Punc_CN</ability>
      <abilityName>标点符号问题</abilityName>
      <candidateList>
        <item/>
      </candidateList>
      <explain>此处空格冗余，建议删除。</explain>
      <paraID>2192E5F3</paraID>
      <start>133</start>
      <end>133</end>
      <status>modified</status>
      <modifiedWord/>
      <trackRevisions>false</trackRevisions>
    </reviewItem>
    <reviewItem>
      <errorID>25dd6a9e-5e6f-4606-96c8-b0154de2c06c</errorID>
      <errorWord> </errorWord>
      <group>L1_Punc</group>
      <groupName>标点问题</groupName>
      <ability>L2_Punc_CN</ability>
      <abilityName>标点符号问题</abilityName>
      <candidateList>
        <item/>
      </candidateList>
      <explain>此处空格冗余，建议删除。</explain>
      <paraID>2192E5F3</paraID>
      <start>149</start>
      <end>149</end>
      <status>modified</status>
      <modifiedWord/>
      <trackRevisions>false</trackRevisions>
    </reviewItem>
    <reviewItem>
      <errorID>d28ca66d-ff4a-45ff-b3d2-c2b402ca7730</errorID>
      <errorWord> </errorWord>
      <group>L1_Punc</group>
      <groupName>标点问题</groupName>
      <ability>L2_Punc_CN</ability>
      <abilityName>标点符号问题</abilityName>
      <candidateList>
        <item/>
      </candidateList>
      <explain>此处空格冗余，建议删除。</explain>
      <paraID>2192E5F3</paraID>
      <start>155</start>
      <end>155</end>
      <status>modified</status>
      <modifiedWord/>
      <trackRevisions>false</trackRevisions>
    </reviewItem>
    <reviewItem>
      <errorID>3d7999df-29e8-4950-aee5-26be1416d83a</errorID>
      <errorWord> </errorWord>
      <group>L1_Punc</group>
      <groupName>标点问题</groupName>
      <ability>L2_Punc_CN</ability>
      <abilityName>标点符号问题</abilityName>
      <candidateList>
        <item/>
      </candidateList>
      <explain>此处空格冗余，建议删除。</explain>
      <paraID>2192E5F3</paraID>
      <start>161</start>
      <end>161</end>
      <status>modified</status>
      <modifiedWord/>
      <trackRevisions>false</trackRevisions>
    </reviewItem>
    <reviewItem>
      <errorID>1f036cf5-f972-444d-a787-57b6e9d64832</errorID>
      <errorWord> </errorWord>
      <group>L1_Punc</group>
      <groupName>标点问题</groupName>
      <ability>L2_Punc_CN</ability>
      <abilityName>标点符号问题</abilityName>
      <candidateList>
        <item/>
      </candidateList>
      <explain>此处空格冗余，建议删除。</explain>
      <paraID>2192E5F3</paraID>
      <start>174</start>
      <end>174</end>
      <status>modified</status>
      <modifiedWord/>
      <trackRevisions>false</trackRevisions>
    </reviewItem>
    <reviewItem>
      <errorID>38158275-6c30-4241-96f2-d46699e5d7da</errorID>
      <errorWord> </errorWord>
      <group>L1_Punc</group>
      <groupName>标点问题</groupName>
      <ability>L2_Punc_CN</ability>
      <abilityName>标点符号问题</abilityName>
      <candidateList>
        <item/>
      </candidateList>
      <explain>此处空格冗余，建议删除。</explain>
      <paraID>2192E5F3</paraID>
      <start>175</start>
      <end>175</end>
      <status>modified</status>
      <modifiedWord/>
      <trackRevisions>false</trackRevisions>
    </reviewItem>
    <reviewItem>
      <errorID>458eb1ca-14ea-481a-814b-9b98a91440c3</errorID>
      <errorWord> </errorWord>
      <group>L1_Punc</group>
      <groupName>标点问题</groupName>
      <ability>L2_Punc_CN</ability>
      <abilityName>标点符号问题</abilityName>
      <candidateList>
        <item/>
      </candidateList>
      <explain>此处空格冗余，建议删除。</explain>
      <paraID>2192E5F3</paraID>
      <start>190</start>
      <end>190</end>
      <status>modified</status>
      <modifiedWord/>
      <trackRevisions>false</trackRevisions>
    </reviewItem>
    <reviewItem>
      <errorID>ffdf0afb-f796-480b-8048-591384d73b6d</errorID>
      <errorWord> </errorWord>
      <group>L1_Punc</group>
      <groupName>标点问题</groupName>
      <ability>L2_Punc_CN</ability>
      <abilityName>标点符号问题</abilityName>
      <candidateList>
        <item/>
      </candidateList>
      <explain>此处空格冗余，建议删除。</explain>
      <paraID>2192E5F3</paraID>
      <start>197</start>
      <end>197</end>
      <status>modified</status>
      <modifiedWord/>
      <trackRevisions>false</trackRevisions>
    </reviewItem>
    <reviewItem>
      <errorID>b31d080b-90cf-4a6d-a738-f6b2118da313</errorID>
      <errorWord> </errorWord>
      <group>L1_Punc</group>
      <groupName>标点问题</groupName>
      <ability>L2_Punc_CN</ability>
      <abilityName>标点符号问题</abilityName>
      <candidateList>
        <item/>
      </candidateList>
      <explain>此处空格冗余，建议删除。</explain>
      <paraID>2192E5F3</paraID>
      <start>220</start>
      <end>220</end>
      <status>modified</status>
      <modifiedWord/>
      <trackRevisions>false</trackRevisions>
    </reviewItem>
    <reviewItem>
      <errorID>4015813e-6983-4755-b9d1-31f04b17551d</errorID>
      <errorWord> </errorWord>
      <group>L1_Punc</group>
      <groupName>标点问题</groupName>
      <ability>L2_Punc_CN</ability>
      <abilityName>标点符号问题</abilityName>
      <candidateList>
        <item/>
      </candidateList>
      <explain>此处空格冗余，建议删除。</explain>
      <paraID>2192E5F3</paraID>
      <start>237</start>
      <end>237</end>
      <status>modified</status>
      <modifiedWord/>
      <trackRevisions>false</trackRevisions>
    </reviewItem>
    <reviewItem>
      <errorID>a1e44802-d387-42e7-8aee-198102ed8de9</errorID>
      <errorWord> </errorWord>
      <group>L1_Punc</group>
      <groupName>标点问题</groupName>
      <ability>L2_Punc_CN</ability>
      <abilityName>标点符号问题</abilityName>
      <candidateList>
        <item/>
      </candidateList>
      <explain>此处空格冗余，建议删除。</explain>
      <paraID> 20663E5</paraID>
      <start>9</start>
      <end>9</end>
      <status>modified</status>
      <modifiedWord/>
      <trackRevisions>false</trackRevisions>
    </reviewItem>
    <reviewItem>
      <errorID>88ddd25d-b233-45ab-a748-0a5ce75260f8</errorID>
      <errorWord> </errorWord>
      <group>L1_Punc</group>
      <groupName>标点问题</groupName>
      <ability>L2_Punc_CN</ability>
      <abilityName>标点符号问题</abilityName>
      <candidateList>
        <item/>
      </candidateList>
      <explain>此处空格冗余，建议删除。</explain>
      <paraID> 20663E5</paraID>
      <start>26</start>
      <end>26</end>
      <status>modified</status>
      <modifiedWord/>
      <trackRevisions>false</trackRevisions>
    </reviewItem>
    <reviewItem>
      <errorID>24c02a48-4444-4296-a56e-508d01b91115</errorID>
      <errorWord> </errorWord>
      <group>L1_Punc</group>
      <groupName>标点问题</groupName>
      <ability>L2_Punc_CN</ability>
      <abilityName>标点符号问题</abilityName>
      <candidateList>
        <item/>
      </candidateList>
      <explain>此处空格冗余，建议删除。</explain>
      <paraID> 20663E5</paraID>
      <start>32</start>
      <end>32</end>
      <status>modified</status>
      <modifiedWord/>
      <trackRevisions>false</trackRevisions>
    </reviewItem>
    <reviewItem>
      <errorID>1899e552-df9a-44df-a724-e780d84869c8</errorID>
      <errorWord> </errorWord>
      <group>L1_Punc</group>
      <groupName>标点问题</groupName>
      <ability>L2_Punc_CN</ability>
      <abilityName>标点符号问题</abilityName>
      <candidateList>
        <item/>
      </candidateList>
      <explain>此处空格冗余，建议删除。</explain>
      <paraID> 20663E5</paraID>
      <start>46</start>
      <end>46</end>
      <status>modified</status>
      <modifiedWord/>
      <trackRevisions>false</trackRevisions>
    </reviewItem>
    <reviewItem>
      <errorID>396563d7-0885-48f3-b4f5-fa24be58e09b</errorID>
      <errorWord> </errorWord>
      <group>L1_Punc</group>
      <groupName>标点问题</groupName>
      <ability>L2_Punc_CN</ability>
      <abilityName>标点符号问题</abilityName>
      <candidateList>
        <item/>
      </candidateList>
      <explain>此处空格冗余，建议删除。</explain>
      <paraID> 20663E5</paraID>
      <start>47</start>
      <end>47</end>
      <status>modified</status>
      <modifiedWord/>
      <trackRevisions>false</trackRevisions>
    </reviewItem>
    <reviewItem>
      <errorID>cee1dc87-4036-4fe3-b7dd-18dd2a919eb7</errorID>
      <errorWord> </errorWord>
      <group>L1_Punc</group>
      <groupName>标点问题</groupName>
      <ability>L2_Punc_CN</ability>
      <abilityName>标点符号问题</abilityName>
      <candidateList>
        <item/>
      </candidateList>
      <explain>此处空格冗余，建议删除。</explain>
      <paraID> 20663E5</paraID>
      <start>57</start>
      <end>57</end>
      <status>modified</status>
      <modifiedWord/>
      <trackRevisions>false</trackRevisions>
    </reviewItem>
    <reviewItem>
      <errorID>2f96cca4-e1c1-451d-ba86-52882ef39f25</errorID>
      <errorWord> </errorWord>
      <group>L1_Punc</group>
      <groupName>标点问题</groupName>
      <ability>L2_Punc_CN</ability>
      <abilityName>标点符号问题</abilityName>
      <candidateList>
        <item/>
      </candidateList>
      <explain>此处空格冗余，建议删除。</explain>
      <paraID>41B2B100</paraID>
      <start>8</start>
      <end>8</end>
      <status>modified</status>
      <modifiedWord/>
      <trackRevisions>false</trackRevisions>
    </reviewItem>
    <reviewItem>
      <errorID>e7fed996-7287-4553-8205-de02e7d5a95d</errorID>
      <errorWord> </errorWord>
      <group>L1_Punc</group>
      <groupName>标点问题</groupName>
      <ability>L2_Punc_CN</ability>
      <abilityName>标点符号问题</abilityName>
      <candidateList>
        <item/>
      </candidateList>
      <explain>此处空格冗余，建议删除。</explain>
      <paraID>41B2B100</paraID>
      <start>19</start>
      <end>19</end>
      <status>modified</status>
      <modifiedWord/>
      <trackRevisions>false</trackRevisions>
    </reviewItem>
    <reviewItem>
      <errorID>9ad46031-f0da-4778-a659-a43f29f4af8f</errorID>
      <errorWord> </errorWord>
      <group>L1_Punc</group>
      <groupName>标点问题</groupName>
      <ability>L2_Punc_CN</ability>
      <abilityName>标点符号问题</abilityName>
      <candidateList>
        <item/>
      </candidateList>
      <explain>此处空格冗余，建议删除。</explain>
      <paraID>41B2B100</paraID>
      <start>29</start>
      <end>29</end>
      <status>modified</status>
      <modifiedWord/>
      <trackRevisions>false</trackRevisions>
    </reviewItem>
    <reviewItem>
      <errorID>8a128f7e-f564-4d16-a05e-ce3078e0b3b6</errorID>
      <errorWord>决定</errorWord>
      <group>L1_Grammar</group>
      <groupName>语法问题</groupName>
      <ability>L2_Grammar</ability>
      <abilityName>语法错误</abilityName>
      <candidateList>
        <item>作出决定</item>
      </candidateList>
      <explain/>
      <paraID>41B2B100</paraID>
      <start>45</start>
      <end>49</end>
      <status>modified</status>
      <modifiedWord>作出决定</modifiedWord>
      <trackRevisions>false</trackRevisions>
    </reviewItem>
    <reviewItem>
      <errorID>7e9a3ff5-87b3-4b5f-b008-4d0ad9f29d7a</errorID>
      <errorWord> </errorWord>
      <group>L1_Punc</group>
      <groupName>标点问题</groupName>
      <ability>L2_Punc_CN</ability>
      <abilityName>标点符号问题</abilityName>
      <candidateList>
        <item/>
      </candidateList>
      <explain>此处空格冗余，建议删除。</explain>
      <paraID>41B2B100</paraID>
      <start>70</start>
      <end>70</end>
      <status>modified</status>
      <modifiedWord/>
      <trackRevisions>false</trackRevisions>
    </reviewItem>
    <reviewItem>
      <errorID>9123ebc4-66d3-4325-b585-7672fe67a43c</errorID>
      <errorWord> </errorWord>
      <group>L1_Punc</group>
      <groupName>标点问题</groupName>
      <ability>L2_Punc_CN</ability>
      <abilityName>标点符号问题</abilityName>
      <candidateList>
        <item/>
      </candidateList>
      <explain>此处空格冗余，建议删除。</explain>
      <paraID>41B2B100</paraID>
      <start>78</start>
      <end>78</end>
      <status>modified</status>
      <modifiedWord/>
      <trackRevisions>false</trackRevisions>
    </reviewItem>
    <reviewItem>
      <errorID>01813021-659b-4cca-9250-30a902441434</errorID>
      <errorWord> </errorWord>
      <group>L1_Punc</group>
      <groupName>标点问题</groupName>
      <ability>L2_Punc_CN</ability>
      <abilityName>标点符号问题</abilityName>
      <candidateList>
        <item/>
      </candidateList>
      <explain>此处空格冗余，建议删除。</explain>
      <paraID>41B2B100</paraID>
      <start>94</start>
      <end>94</end>
      <status>modified</status>
      <modifiedWord/>
      <trackRevisions>false</trackRevisions>
    </reviewItem>
    <reviewItem>
      <errorID>4989cadb-021b-4ed8-9dca-4e3608db2dac</errorID>
      <errorWord> </errorWord>
      <group>L1_Punc</group>
      <groupName>标点问题</groupName>
      <ability>L2_Punc_CN</ability>
      <abilityName>标点符号问题</abilityName>
      <candidateList>
        <item/>
      </candidateList>
      <explain>此处空格冗余，建议删除。</explain>
      <paraID>41B2B100</paraID>
      <start>102</start>
      <end>102</end>
      <status>modified</status>
      <modifiedWord/>
      <trackRevisions>false</trackRevisions>
    </reviewItem>
    <reviewItem>
      <errorID>e69052da-f33a-4c2e-9485-d962316fb516</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41B2B100</paraID>
      <start>106</start>
      <end>118</end>
      <status>modified</status>
      <modifiedWord>中华人民共和国行政强制法</modifiedWord>
      <trackRevisions>false</trackRevisions>
    </reviewItem>
    <reviewItem>
      <errorID>09bbe91c-3b67-40b6-b1cb-60174f722258</errorID>
      <errorWord> </errorWord>
      <group>L1_Punc</group>
      <groupName>标点问题</groupName>
      <ability>L2_Punc_CN</ability>
      <abilityName>标点符号问题</abilityName>
      <candidateList>
        <item/>
      </candidateList>
      <explain>此处空格冗余，建议删除。</explain>
      <paraID>41B2B100</paraID>
      <start>119</start>
      <end>119</end>
      <status>modified</status>
      <modifiedWord/>
      <trackRevisions>false</trackRevisions>
    </reviewItem>
    <reviewItem>
      <errorID>95760143-244f-466c-9897-803e756241c4</errorID>
      <errorWord> </errorWord>
      <group>L1_Punc</group>
      <groupName>标点问题</groupName>
      <ability>L2_Punc_CN</ability>
      <abilityName>标点符号问题</abilityName>
      <candidateList>
        <item/>
      </candidateList>
      <explain>此处空格冗余，建议删除。</explain>
      <paraID>41B2B100</paraID>
      <start>124</start>
      <end>124</end>
      <status>modified</status>
      <modifiedWord/>
      <trackRevisions>false</trackRevisions>
    </reviewItem>
    <reviewItem>
      <errorID>65cd2d1b-9291-45ec-8426-30c39a553289</errorID>
      <errorWord>第十七、</errorWord>
      <group>L1_Punc</group>
      <groupName>标点问题</groupName>
      <ability>L2_Punc_CN</ability>
      <abilityName>标点符号问题</abilityName>
      <candidateList>
        <item>第十七，</item>
      </candidateList>
      <explain>连接词前后不宜使用顿号，建议使用逗号。</explain>
      <paraID>6F9153FE</paraID>
      <start>9</start>
      <end>13</end>
      <status>modified</status>
      <modifiedWord>第十七，</modifiedWord>
      <trackRevisions>false</trackRevisions>
    </reviewItem>
    <reviewItem>
      <errorID>b927568a-087f-4a3d-b9fd-d89503765f1a</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 159A573</paraID>
      <start>111</start>
      <end>123</end>
      <status>modified</status>
      <modifiedWord>中华人民共和国行政强制法</modifiedWord>
      <trackRevisions>false</trackRevisions>
    </reviewItem>
    <reviewItem>
      <errorID>bcda104f-5ebb-43d5-8a7a-59d478980d96</errorID>
      <errorWord>第十七、</errorWord>
      <group>L1_Punc</group>
      <groupName>标点问题</groupName>
      <ability>L2_Punc_CN</ability>
      <abilityName>标点符号问题</abilityName>
      <candidateList>
        <item>第十七，</item>
      </candidateList>
      <explain>连接词前后不宜使用顿号，建议使用逗号。</explain>
      <paraID>197CD242</paraID>
      <start>9</start>
      <end>13</end>
      <status>modified</status>
      <modifiedWord>第十七，</modifiedWord>
      <trackRevisions>false</trackRevisions>
    </reviewItem>
    <reviewItem>
      <errorID>a2be9e61-9f62-465b-975b-3746504929d1</errorID>
      <errorWord> </errorWord>
      <group>L1_Punc</group>
      <groupName>标点问题</groupName>
      <ability>L2_Punc_CN</ability>
      <abilityName>标点符号问题</abilityName>
      <candidateList>
        <item/>
      </candidateList>
      <explain>此处空格冗余，建议删除。</explain>
      <paraID>76A62FE0</paraID>
      <start>33</start>
      <end>33</end>
      <status>modified</status>
      <modifiedWord/>
      <trackRevisions>false</trackRevisions>
    </reviewItem>
    <reviewItem>
      <errorID>2a16c0f7-5489-40e2-acf0-ea2fd3e56158</errorID>
      <errorWord> </errorWord>
      <group>L1_Punc</group>
      <groupName>标点问题</groupName>
      <ability>L2_Punc_CN</ability>
      <abilityName>标点符号问题</abilityName>
      <candidateList>
        <item/>
      </candidateList>
      <explain>此处空格冗余，建议删除。</explain>
      <paraID>76A62FE0</paraID>
      <start>52</start>
      <end>52</end>
      <status>modified</status>
      <modifiedWord/>
      <trackRevisions>false</trackRevisions>
    </reviewItem>
    <reviewItem>
      <errorID>a69b6749-ed49-4f7a-ac06-162b88925965</errorID>
      <errorWord> </errorWord>
      <group>L1_Punc</group>
      <groupName>标点问题</groupName>
      <ability>L2_Punc_CN</ability>
      <abilityName>标点符号问题</abilityName>
      <candidateList>
        <item/>
      </candidateList>
      <explain>此处空格冗余，建议删除。</explain>
      <paraID>76A62FE0</paraID>
      <start>59</start>
      <end>59</end>
      <status>modified</status>
      <modifiedWord/>
      <trackRevisions>false</trackRevisions>
    </reviewItem>
    <reviewItem>
      <errorID>763935b3-316b-413d-8732-60624e34a772</errorID>
      <errorWord> </errorWord>
      <group>L1_Punc</group>
      <groupName>标点问题</groupName>
      <ability>L2_Punc_CN</ability>
      <abilityName>标点符号问题</abilityName>
      <candidateList>
        <item/>
      </candidateList>
      <explain>此处空格冗余，建议删除。</explain>
      <paraID>76A62FE0</paraID>
      <start>74</start>
      <end>74</end>
      <status>modified</status>
      <modifiedWord/>
      <trackRevisions>false</trackRevisions>
    </reviewItem>
    <reviewItem>
      <errorID>bfe0d526-34bd-40d0-b28a-0a40f0244865</errorID>
      <errorWord> </errorWord>
      <group>L1_Punc</group>
      <groupName>标点问题</groupName>
      <ability>L2_Punc_CN</ability>
      <abilityName>标点符号问题</abilityName>
      <candidateList>
        <item/>
      </candidateList>
      <explain>此处空格冗余，建议删除。</explain>
      <paraID>76A62FE0</paraID>
      <start>100</start>
      <end>100</end>
      <status>modified</status>
      <modifiedWord/>
      <trackRevisions>false</trackRevisions>
    </reviewItem>
    <reviewItem>
      <errorID>d9226ae0-3773-429c-98ae-045ce29cec1c</errorID>
      <errorWord> </errorWord>
      <group>L1_Punc</group>
      <groupName>标点问题</groupName>
      <ability>L2_Punc_CN</ability>
      <abilityName>标点符号问题</abilityName>
      <candidateList>
        <item/>
      </candidateList>
      <explain>此处空格冗余，建议删除。</explain>
      <paraID>76A62FE0</paraID>
      <start>111</start>
      <end>111</end>
      <status>modified</status>
      <modifiedWord/>
      <trackRevisions>false</trackRevisions>
    </reviewItem>
    <reviewItem>
      <errorID>582a74a3-b898-44be-b123-e22a3f24aea7</errorID>
      <errorWord> </errorWord>
      <group>L1_Punc</group>
      <groupName>标点问题</groupName>
      <ability>L2_Punc_CN</ability>
      <abilityName>标点符号问题</abilityName>
      <candidateList>
        <item/>
      </candidateList>
      <explain>此处空格冗余，建议删除。</explain>
      <paraID>76A62FE0</paraID>
      <start>128</start>
      <end>128</end>
      <status>modified</status>
      <modifiedWord/>
      <trackRevisions>false</trackRevisions>
    </reviewItem>
    <reviewItem>
      <errorID>7e0e528b-c358-4326-b6ec-bcddbb615f6d</errorID>
      <errorWord> </errorWord>
      <group>L1_Punc</group>
      <groupName>标点问题</groupName>
      <ability>L2_Punc_CN</ability>
      <abilityName>标点符号问题</abilityName>
      <candidateList>
        <item/>
      </candidateList>
      <explain>此处空格冗余，建议删除。</explain>
      <paraID>76A62FE0</paraID>
      <start>133</start>
      <end>133</end>
      <status>modified</status>
      <modifiedWord/>
      <trackRevisions>false</trackRevisions>
    </reviewItem>
    <reviewItem>
      <errorID>6e82fbd6-086c-431d-9f90-af4342806c84</errorID>
      <errorWord> </errorWord>
      <group>L1_Punc</group>
      <groupName>标点问题</groupName>
      <ability>L2_Punc_CN</ability>
      <abilityName>标点符号问题</abilityName>
      <candidateList>
        <item/>
      </candidateList>
      <explain>此处空格冗余，建议删除。</explain>
      <paraID>76A62FE0</paraID>
      <start>149</start>
      <end>149</end>
      <status>modified</status>
      <modifiedWord/>
      <trackRevisions>false</trackRevisions>
    </reviewItem>
    <reviewItem>
      <errorID>0e5eee41-d5c3-4814-ade1-535944321ed1</errorID>
      <errorWord> </errorWord>
      <group>L1_Punc</group>
      <groupName>标点问题</groupName>
      <ability>L2_Punc_CN</ability>
      <abilityName>标点符号问题</abilityName>
      <candidateList>
        <item/>
      </candidateList>
      <explain>此处空格冗余，建议删除。</explain>
      <paraID>76A62FE0</paraID>
      <start>155</start>
      <end>155</end>
      <status>modified</status>
      <modifiedWord/>
      <trackRevisions>false</trackRevisions>
    </reviewItem>
    <reviewItem>
      <errorID>75e1d11b-c81a-454e-9d2e-ca8cf64439aa</errorID>
      <errorWord> </errorWord>
      <group>L1_Punc</group>
      <groupName>标点问题</groupName>
      <ability>L2_Punc_CN</ability>
      <abilityName>标点符号问题</abilityName>
      <candidateList>
        <item/>
      </candidateList>
      <explain>此处空格冗余，建议删除。</explain>
      <paraID>76A62FE0</paraID>
      <start>161</start>
      <end>161</end>
      <status>modified</status>
      <modifiedWord/>
      <trackRevisions>false</trackRevisions>
    </reviewItem>
    <reviewItem>
      <errorID>00eff3e8-faae-44e9-86f6-8eec2d1178e5</errorID>
      <errorWord> </errorWord>
      <group>L1_Punc</group>
      <groupName>标点问题</groupName>
      <ability>L2_Punc_CN</ability>
      <abilityName>标点符号问题</abilityName>
      <candidateList>
        <item/>
      </candidateList>
      <explain>此处空格冗余，建议删除。</explain>
      <paraID>76A62FE0</paraID>
      <start>174</start>
      <end>174</end>
      <status>modified</status>
      <modifiedWord/>
      <trackRevisions>false</trackRevisions>
    </reviewItem>
    <reviewItem>
      <errorID>bdafb31c-817c-4eda-9bb9-09b489f24f54</errorID>
      <errorWord> </errorWord>
      <group>L1_Punc</group>
      <groupName>标点问题</groupName>
      <ability>L2_Punc_CN</ability>
      <abilityName>标点符号问题</abilityName>
      <candidateList>
        <item/>
      </candidateList>
      <explain>此处空格冗余，建议删除。</explain>
      <paraID>76A62FE0</paraID>
      <start>175</start>
      <end>175</end>
      <status>modified</status>
      <modifiedWord/>
      <trackRevisions>false</trackRevisions>
    </reviewItem>
    <reviewItem>
      <errorID>183f2a43-161f-4f74-bb97-3c6a396f04fc</errorID>
      <errorWord> </errorWord>
      <group>L1_Punc</group>
      <groupName>标点问题</groupName>
      <ability>L2_Punc_CN</ability>
      <abilityName>标点符号问题</abilityName>
      <candidateList>
        <item/>
      </candidateList>
      <explain>此处空格冗余，建议删除。</explain>
      <paraID>76A62FE0</paraID>
      <start>190</start>
      <end>190</end>
      <status>modified</status>
      <modifiedWord/>
      <trackRevisions>false</trackRevisions>
    </reviewItem>
    <reviewItem>
      <errorID>61f4ffdc-9329-405d-8365-7df6424c68f2</errorID>
      <errorWord> </errorWord>
      <group>L1_Punc</group>
      <groupName>标点问题</groupName>
      <ability>L2_Punc_CN</ability>
      <abilityName>标点符号问题</abilityName>
      <candidateList>
        <item/>
      </candidateList>
      <explain>此处空格冗余，建议删除。</explain>
      <paraID>76A62FE0</paraID>
      <start>197</start>
      <end>197</end>
      <status>modified</status>
      <modifiedWord/>
      <trackRevisions>false</trackRevisions>
    </reviewItem>
    <reviewItem>
      <errorID>b603e310-9d69-4838-ab0b-9db15b44998c</errorID>
      <errorWord> </errorWord>
      <group>L1_Punc</group>
      <groupName>标点问题</groupName>
      <ability>L2_Punc_CN</ability>
      <abilityName>标点符号问题</abilityName>
      <candidateList>
        <item/>
      </candidateList>
      <explain>此处空格冗余，建议删除。</explain>
      <paraID>76A62FE0</paraID>
      <start>220</start>
      <end>220</end>
      <status>modified</status>
      <modifiedWord/>
      <trackRevisions>false</trackRevisions>
    </reviewItem>
    <reviewItem>
      <errorID>a7723bdf-fa74-4894-9c72-219fd63ab181</errorID>
      <errorWord> </errorWord>
      <group>L1_Punc</group>
      <groupName>标点问题</groupName>
      <ability>L2_Punc_CN</ability>
      <abilityName>标点符号问题</abilityName>
      <candidateList>
        <item/>
      </candidateList>
      <explain>此处空格冗余，建议删除。</explain>
      <paraID>76A62FE0</paraID>
      <start>237</start>
      <end>237</end>
      <status>modified</status>
      <modifiedWord/>
      <trackRevisions>false</trackRevisions>
    </reviewItem>
    <reviewItem>
      <errorID>9c1bf25b-2cd7-4b67-9fe2-c5c9708ffcc7</errorID>
      <errorWord> </errorWord>
      <group>L1_Punc</group>
      <groupName>标点问题</groupName>
      <ability>L2_Punc_CN</ability>
      <abilityName>标点符号问题</abilityName>
      <candidateList>
        <item/>
      </candidateList>
      <explain>此处空格冗余，建议删除。</explain>
      <paraID>544E373F</paraID>
      <start>9</start>
      <end>9</end>
      <status>modified</status>
      <modifiedWord/>
      <trackRevisions>false</trackRevisions>
    </reviewItem>
    <reviewItem>
      <errorID>b20fa3ff-e9f6-49d1-80da-8df4d3245130</errorID>
      <errorWord> </errorWord>
      <group>L1_Punc</group>
      <groupName>标点问题</groupName>
      <ability>L2_Punc_CN</ability>
      <abilityName>标点符号问题</abilityName>
      <candidateList>
        <item/>
      </candidateList>
      <explain>此处空格冗余，建议删除。</explain>
      <paraID>544E373F</paraID>
      <start>26</start>
      <end>26</end>
      <status>modified</status>
      <modifiedWord/>
      <trackRevisions>false</trackRevisions>
    </reviewItem>
    <reviewItem>
      <errorID>de68107d-b2f6-412e-b3f0-77464cc18d1a</errorID>
      <errorWord> </errorWord>
      <group>L1_Punc</group>
      <groupName>标点问题</groupName>
      <ability>L2_Punc_CN</ability>
      <abilityName>标点符号问题</abilityName>
      <candidateList>
        <item/>
      </candidateList>
      <explain>此处空格冗余，建议删除。</explain>
      <paraID>544E373F</paraID>
      <start>32</start>
      <end>32</end>
      <status>modified</status>
      <modifiedWord/>
      <trackRevisions>false</trackRevisions>
    </reviewItem>
    <reviewItem>
      <errorID>74176f69-b82c-483d-accd-434d3dd4d30b</errorID>
      <errorWord> </errorWord>
      <group>L1_Punc</group>
      <groupName>标点问题</groupName>
      <ability>L2_Punc_CN</ability>
      <abilityName>标点符号问题</abilityName>
      <candidateList>
        <item/>
      </candidateList>
      <explain>此处空格冗余，建议删除。</explain>
      <paraID>544E373F</paraID>
      <start>46</start>
      <end>46</end>
      <status>modified</status>
      <modifiedWord/>
      <trackRevisions>false</trackRevisions>
    </reviewItem>
    <reviewItem>
      <errorID>c2d4827a-a42b-45b7-b2e1-aebe30e32c23</errorID>
      <errorWord> </errorWord>
      <group>L1_Punc</group>
      <groupName>标点问题</groupName>
      <ability>L2_Punc_CN</ability>
      <abilityName>标点符号问题</abilityName>
      <candidateList>
        <item/>
      </candidateList>
      <explain>此处空格冗余，建议删除。</explain>
      <paraID>544E373F</paraID>
      <start>47</start>
      <end>47</end>
      <status>modified</status>
      <modifiedWord/>
      <trackRevisions>false</trackRevisions>
    </reviewItem>
    <reviewItem>
      <errorID>df6b1100-5a59-4e8e-9b24-899498422cbe</errorID>
      <errorWord> </errorWord>
      <group>L1_Punc</group>
      <groupName>标点问题</groupName>
      <ability>L2_Punc_CN</ability>
      <abilityName>标点符号问题</abilityName>
      <candidateList>
        <item/>
      </candidateList>
      <explain>此处空格冗余，建议删除。</explain>
      <paraID>544E373F</paraID>
      <start>57</start>
      <end>57</end>
      <status>modified</status>
      <modifiedWord/>
      <trackRevisions>false</trackRevisions>
    </reviewItem>
    <reviewItem>
      <errorID>6b3bc834-efc7-4248-8178-5b39cfd58d59</errorID>
      <errorWord> </errorWord>
      <group>L1_Punc</group>
      <groupName>标点问题</groupName>
      <ability>L2_Punc_CN</ability>
      <abilityName>标点符号问题</abilityName>
      <candidateList>
        <item/>
      </candidateList>
      <explain>此处空格冗余，建议删除。</explain>
      <paraID>6B43B5E1</paraID>
      <start>8</start>
      <end>8</end>
      <status>modified</status>
      <modifiedWord/>
      <trackRevisions>false</trackRevisions>
    </reviewItem>
    <reviewItem>
      <errorID>16e4ec4d-0f14-4afa-8337-a031900ba978</errorID>
      <errorWord> </errorWord>
      <group>L1_Punc</group>
      <groupName>标点问题</groupName>
      <ability>L2_Punc_CN</ability>
      <abilityName>标点符号问题</abilityName>
      <candidateList>
        <item/>
      </candidateList>
      <explain>此处空格冗余，建议删除。</explain>
      <paraID>6B43B5E1</paraID>
      <start>19</start>
      <end>19</end>
      <status>modified</status>
      <modifiedWord/>
      <trackRevisions>false</trackRevisions>
    </reviewItem>
    <reviewItem>
      <errorID>cfef0399-a783-43d5-afd6-2ede0922cd12</errorID>
      <errorWord> </errorWord>
      <group>L1_Punc</group>
      <groupName>标点问题</groupName>
      <ability>L2_Punc_CN</ability>
      <abilityName>标点符号问题</abilityName>
      <candidateList>
        <item/>
      </candidateList>
      <explain>此处空格冗余，建议删除。</explain>
      <paraID>6B43B5E1</paraID>
      <start>29</start>
      <end>29</end>
      <status>modified</status>
      <modifiedWord/>
      <trackRevisions>false</trackRevisions>
    </reviewItem>
    <reviewItem>
      <errorID>b2aba1d5-bedf-40df-9e4c-868e6cd377c2</errorID>
      <errorWord> </errorWord>
      <group>L1_Punc</group>
      <groupName>标点问题</groupName>
      <ability>L2_Punc_CN</ability>
      <abilityName>标点符号问题</abilityName>
      <candidateList>
        <item/>
      </candidateList>
      <explain>此处空格冗余，建议删除。</explain>
      <paraID>6B43B5E1</paraID>
      <start>68</start>
      <end>68</end>
      <status>modified</status>
      <modifiedWord/>
      <trackRevisions>false</trackRevisions>
    </reviewItem>
    <reviewItem>
      <errorID>9a191b23-a1d2-4c08-b996-5e565f1af5bf</errorID>
      <errorWord> </errorWord>
      <group>L1_Punc</group>
      <groupName>标点问题</groupName>
      <ability>L2_Punc_CN</ability>
      <abilityName>标点符号问题</abilityName>
      <candidateList>
        <item/>
      </candidateList>
      <explain>此处空格冗余，建议删除。</explain>
      <paraID>6B43B5E1</paraID>
      <start>76</start>
      <end>76</end>
      <status>modified</status>
      <modifiedWord/>
      <trackRevisions>false</trackRevisions>
    </reviewItem>
    <reviewItem>
      <errorID>7864ca98-7c53-4e8c-be2b-575743655d9a</errorID>
      <errorWord> </errorWord>
      <group>L1_Punc</group>
      <groupName>标点问题</groupName>
      <ability>L2_Punc_CN</ability>
      <abilityName>标点符号问题</abilityName>
      <candidateList>
        <item/>
      </candidateList>
      <explain>此处空格冗余，建议删除。</explain>
      <paraID>6B43B5E1</paraID>
      <start>92</start>
      <end>92</end>
      <status>modified</status>
      <modifiedWord/>
      <trackRevisions>false</trackRevisions>
    </reviewItem>
    <reviewItem>
      <errorID>74de005c-77f9-4d11-aae9-954b42efa010</errorID>
      <errorWord> </errorWord>
      <group>L1_Punc</group>
      <groupName>标点问题</groupName>
      <ability>L2_Punc_CN</ability>
      <abilityName>标点符号问题</abilityName>
      <candidateList>
        <item/>
      </candidateList>
      <explain>此处空格冗余，建议删除。</explain>
      <paraID>6B43B5E1</paraID>
      <start>100</start>
      <end>100</end>
      <status>modified</status>
      <modifiedWord/>
      <trackRevisions>false</trackRevisions>
    </reviewItem>
    <reviewItem>
      <errorID>f442df52-5b46-46c8-b9be-86dda08d0510</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6B43B5E1</paraID>
      <start>104</start>
      <end>116</end>
      <status>modified</status>
      <modifiedWord>中华人民共和国行政强制法</modifiedWord>
      <trackRevisions>false</trackRevisions>
    </reviewItem>
    <reviewItem>
      <errorID>d7aa9d2e-e22a-4d03-82cf-8f199362207f</errorID>
      <errorWord> </errorWord>
      <group>L1_Punc</group>
      <groupName>标点问题</groupName>
      <ability>L2_Punc_CN</ability>
      <abilityName>标点符号问题</abilityName>
      <candidateList>
        <item/>
      </candidateList>
      <explain>此处空格冗余，建议删除。</explain>
      <paraID>6B43B5E1</paraID>
      <start>117</start>
      <end>117</end>
      <status>modified</status>
      <modifiedWord/>
      <trackRevisions>false</trackRevisions>
    </reviewItem>
    <reviewItem>
      <errorID>86d6660c-3969-4bb5-91d8-236accc77b1f</errorID>
      <errorWord> </errorWord>
      <group>L1_Punc</group>
      <groupName>标点问题</groupName>
      <ability>L2_Punc_CN</ability>
      <abilityName>标点符号问题</abilityName>
      <candidateList>
        <item/>
      </candidateList>
      <explain>此处空格冗余，建议删除。</explain>
      <paraID>6B43B5E1</paraID>
      <start>122</start>
      <end>122</end>
      <status>modified</status>
      <modifiedWord/>
      <trackRevisions>false</trackRevisions>
    </reviewItem>
    <reviewItem>
      <errorID>36f7c217-5da4-45f3-8b94-9095f8253099</errorID>
      <errorWord>第十七、</errorWord>
      <group>L1_Punc</group>
      <groupName>标点问题</groupName>
      <ability>L2_Punc_CN</ability>
      <abilityName>标点符号问题</abilityName>
      <candidateList>
        <item>第十七，</item>
      </candidateList>
      <explain>连接词前后不宜使用顿号，建议使用逗号。</explain>
      <paraID>3DC9A27F</paraID>
      <start>9</start>
      <end>13</end>
      <status>modified</status>
      <modifiedWord>第十七，</modifiedWord>
      <trackRevisions>false</trackRevisions>
    </reviewItem>
    <reviewItem>
      <errorID>cea31cf7-1a0d-4e09-b853-3cddf2f4c6bd</errorID>
      <errorWord>、</errorWord>
      <group>L1_Punc</group>
      <groupName>标点问题</groupName>
      <ability>L2_Punc_CN</ability>
      <abilityName>标点符号问题</abilityName>
      <candidateList/>
      <explain/>
      <paraID>5DCCBC3E</paraID>
      <start>0</start>
      <end>1</end>
      <status>unmodified</status>
      <modifiedWord/>
      <trackRevisions>false</trackRevisions>
    </reviewItem>
    <reviewItem>
      <errorID>5d860a2d-efc8-4090-bc44-2743cfe208cf</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3C43A586</paraID>
      <start>111</start>
      <end>123</end>
      <status>modified</status>
      <modifiedWord>中华人民共和国行政强制法</modifiedWord>
      <trackRevisions>false</trackRevisions>
    </reviewItem>
    <reviewItem>
      <errorID>391198ba-9ffa-42e0-bfc8-3b1d2f467cd1</errorID>
      <errorWord>第十七、</errorWord>
      <group>L1_Punc</group>
      <groupName>标点问题</groupName>
      <ability>L2_Punc_CN</ability>
      <abilityName>标点符号问题</abilityName>
      <candidateList>
        <item>第十七，</item>
      </candidateList>
      <explain>连接词前后不宜使用顿号，建议使用逗号。</explain>
      <paraID>1B7F311D</paraID>
      <start>9</start>
      <end>13</end>
      <status>modified</status>
      <modifiedWord>第十七，</modifiedWord>
      <trackRevisions>false</trackRevisions>
    </reviewItem>
    <reviewItem>
      <errorID>fdf56a74-a3bd-4c94-885c-671abbe4409c</errorID>
      <errorWord> </errorWord>
      <group>L1_Punc</group>
      <groupName>标点问题</groupName>
      <ability>L2_Punc_CN</ability>
      <abilityName>标点符号问题</abilityName>
      <candidateList>
        <item/>
      </candidateList>
      <explain>此处空格冗余，建议删除。</explain>
      <paraID>7F3FF6F6</paraID>
      <start>12</start>
      <end>12</end>
      <status>modified</status>
      <modifiedWord/>
      <trackRevisions>false</trackRevisions>
    </reviewItem>
    <reviewItem>
      <errorID>484e9928-4914-4954-8115-6582570646a0</errorID>
      <errorWord>23</errorWord>
      <group>L1_Format</group>
      <groupName>格式问题</groupName>
      <ability>L2_Ordinal</ability>
      <abilityName>序号格式</abilityName>
      <candidateList>
        <item>20</item>
      </candidateList>
      <explain>标题顺序错误，请检查标题顺序是否合理。</explain>
      <paraID>7540F43F</paraID>
      <start>0</start>
      <end>2</end>
      <status>modified</status>
      <modifiedWord>20</modifiedWord>
      <trackRevisions>false</trackRevisions>
    </reviewItem>
    <reviewItem>
      <errorID>d32c90be-98c4-4823-b8b3-85cee2514056</errorID>
      <errorWord>民政府</errorWord>
      <group>L1_Political</group>
      <groupName>政治性问题</groupName>
      <ability>L2_Unpolitical</ability>
      <abilityName>政治敏感错误</abilityName>
      <candidateList>
        <item>人民政府</item>
      </candidateList>
      <explain/>
      <paraID>19118A8F</paraID>
      <start>0</start>
      <end>4</end>
      <status>modified</status>
      <modifiedWord>人民政府</modifiedWord>
      <trackRevisions>false</trackRevisions>
    </reviewItem>
    <reviewItem>
      <errorID>f5b1c743-2eb6-4d05-998b-d96adebc0b5b</errorID>
      <errorWord> </errorWord>
      <group>L1_Punc</group>
      <groupName>标点问题</groupName>
      <ability>L2_Punc_CN</ability>
      <abilityName>标点符号问题</abilityName>
      <candidateList>
        <item/>
      </candidateList>
      <explain>此处空格冗余，建议删除。</explain>
      <paraID>74450A4D</paraID>
      <start>33</start>
      <end>33</end>
      <status>modified</status>
      <modifiedWord/>
      <trackRevisions>false</trackRevisions>
    </reviewItem>
    <reviewItem>
      <errorID>1e751bc0-9f66-48f8-b9c4-055dca900c21</errorID>
      <errorWord> </errorWord>
      <group>L1_Punc</group>
      <groupName>标点问题</groupName>
      <ability>L2_Punc_CN</ability>
      <abilityName>标点符号问题</abilityName>
      <candidateList>
        <item/>
      </candidateList>
      <explain>此处空格冗余，建议删除。</explain>
      <paraID>74450A4D</paraID>
      <start>52</start>
      <end>52</end>
      <status>modified</status>
      <modifiedWord/>
      <trackRevisions>false</trackRevisions>
    </reviewItem>
    <reviewItem>
      <errorID>daf05dfd-6a7f-4a89-95dd-e05decce319b</errorID>
      <errorWord> </errorWord>
      <group>L1_Punc</group>
      <groupName>标点问题</groupName>
      <ability>L2_Punc_CN</ability>
      <abilityName>标点符号问题</abilityName>
      <candidateList>
        <item/>
      </candidateList>
      <explain>此处空格冗余，建议删除。</explain>
      <paraID>74450A4D</paraID>
      <start>59</start>
      <end>59</end>
      <status>modified</status>
      <modifiedWord/>
      <trackRevisions>false</trackRevisions>
    </reviewItem>
    <reviewItem>
      <errorID>89d4ae29-af60-43d6-bc9a-fcfda558cb19</errorID>
      <errorWord> </errorWord>
      <group>L1_Punc</group>
      <groupName>标点问题</groupName>
      <ability>L2_Punc_CN</ability>
      <abilityName>标点符号问题</abilityName>
      <candidateList>
        <item/>
      </candidateList>
      <explain>此处空格冗余，建议删除。</explain>
      <paraID>74450A4D</paraID>
      <start>74</start>
      <end>74</end>
      <status>modified</status>
      <modifiedWord/>
      <trackRevisions>false</trackRevisions>
    </reviewItem>
    <reviewItem>
      <errorID>aae3d74a-2abd-4c53-ac13-9a9228c33547</errorID>
      <errorWord> </errorWord>
      <group>L1_Punc</group>
      <groupName>标点问题</groupName>
      <ability>L2_Punc_CN</ability>
      <abilityName>标点符号问题</abilityName>
      <candidateList>
        <item/>
      </candidateList>
      <explain>此处空格冗余，建议删除。</explain>
      <paraID>74450A4D</paraID>
      <start>100</start>
      <end>100</end>
      <status>modified</status>
      <modifiedWord/>
      <trackRevisions>false</trackRevisions>
    </reviewItem>
    <reviewItem>
      <errorID>cf6ce84f-5c01-4914-9c01-bb084bcedb94</errorID>
      <errorWord> </errorWord>
      <group>L1_Punc</group>
      <groupName>标点问题</groupName>
      <ability>L2_Punc_CN</ability>
      <abilityName>标点符号问题</abilityName>
      <candidateList>
        <item/>
      </candidateList>
      <explain>此处空格冗余，建议删除。</explain>
      <paraID>74450A4D</paraID>
      <start>111</start>
      <end>111</end>
      <status>modified</status>
      <modifiedWord/>
      <trackRevisions>false</trackRevisions>
    </reviewItem>
    <reviewItem>
      <errorID>399b94c5-aff6-4b8a-96a0-3bff577bcdc1</errorID>
      <errorWord> </errorWord>
      <group>L1_Punc</group>
      <groupName>标点问题</groupName>
      <ability>L2_Punc_CN</ability>
      <abilityName>标点符号问题</abilityName>
      <candidateList>
        <item/>
      </candidateList>
      <explain>此处空格冗余，建议删除。</explain>
      <paraID>74450A4D</paraID>
      <start>128</start>
      <end>128</end>
      <status>modified</status>
      <modifiedWord/>
      <trackRevisions>false</trackRevisions>
    </reviewItem>
    <reviewItem>
      <errorID>46bd1130-7031-42b4-b512-6cbbedaf14d3</errorID>
      <errorWord> </errorWord>
      <group>L1_Punc</group>
      <groupName>标点问题</groupName>
      <ability>L2_Punc_CN</ability>
      <abilityName>标点符号问题</abilityName>
      <candidateList>
        <item/>
      </candidateList>
      <explain>此处空格冗余，建议删除。</explain>
      <paraID>74450A4D</paraID>
      <start>133</start>
      <end>133</end>
      <status>modified</status>
      <modifiedWord/>
      <trackRevisions>false</trackRevisions>
    </reviewItem>
    <reviewItem>
      <errorID>39ca846c-3454-4ffa-a138-cee752faf034</errorID>
      <errorWord> </errorWord>
      <group>L1_Punc</group>
      <groupName>标点问题</groupName>
      <ability>L2_Punc_CN</ability>
      <abilityName>标点符号问题</abilityName>
      <candidateList>
        <item/>
      </candidateList>
      <explain>此处空格冗余，建议删除。</explain>
      <paraID>74450A4D</paraID>
      <start>149</start>
      <end>149</end>
      <status>modified</status>
      <modifiedWord/>
      <trackRevisions>false</trackRevisions>
    </reviewItem>
    <reviewItem>
      <errorID>9edae6b2-1e10-48d6-aef7-8348683d220a</errorID>
      <errorWord> </errorWord>
      <group>L1_Punc</group>
      <groupName>标点问题</groupName>
      <ability>L2_Punc_CN</ability>
      <abilityName>标点符号问题</abilityName>
      <candidateList>
        <item/>
      </candidateList>
      <explain>此处空格冗余，建议删除。</explain>
      <paraID>74450A4D</paraID>
      <start>155</start>
      <end>155</end>
      <status>modified</status>
      <modifiedWord/>
      <trackRevisions>false</trackRevisions>
    </reviewItem>
    <reviewItem>
      <errorID>f140506b-6a54-49ec-83f4-fd8369e41a8c</errorID>
      <errorWord> </errorWord>
      <group>L1_Punc</group>
      <groupName>标点问题</groupName>
      <ability>L2_Punc_CN</ability>
      <abilityName>标点符号问题</abilityName>
      <candidateList>
        <item/>
      </candidateList>
      <explain>此处空格冗余，建议删除。</explain>
      <paraID>74450A4D</paraID>
      <start>161</start>
      <end>161</end>
      <status>modified</status>
      <modifiedWord/>
      <trackRevisions>false</trackRevisions>
    </reviewItem>
    <reviewItem>
      <errorID>a4f45d16-75eb-4bdc-9f85-bd8f2ce6d9d4</errorID>
      <errorWord> </errorWord>
      <group>L1_Punc</group>
      <groupName>标点问题</groupName>
      <ability>L2_Punc_CN</ability>
      <abilityName>标点符号问题</abilityName>
      <candidateList>
        <item/>
      </candidateList>
      <explain>此处空格冗余，建议删除。</explain>
      <paraID>74450A4D</paraID>
      <start>174</start>
      <end>174</end>
      <status>modified</status>
      <modifiedWord/>
      <trackRevisions>false</trackRevisions>
    </reviewItem>
    <reviewItem>
      <errorID>4ec45d1f-f4c8-4443-b8d8-919077658a06</errorID>
      <errorWord> </errorWord>
      <group>L1_Punc</group>
      <groupName>标点问题</groupName>
      <ability>L2_Punc_CN</ability>
      <abilityName>标点符号问题</abilityName>
      <candidateList>
        <item/>
      </candidateList>
      <explain>此处空格冗余，建议删除。</explain>
      <paraID>74450A4D</paraID>
      <start>175</start>
      <end>175</end>
      <status>modified</status>
      <modifiedWord/>
      <trackRevisions>false</trackRevisions>
    </reviewItem>
    <reviewItem>
      <errorID>69dcac9c-29a3-4aee-b625-b34b1b866691</errorID>
      <errorWord> </errorWord>
      <group>L1_Punc</group>
      <groupName>标点问题</groupName>
      <ability>L2_Punc_CN</ability>
      <abilityName>标点符号问题</abilityName>
      <candidateList>
        <item/>
      </candidateList>
      <explain>此处空格冗余，建议删除。</explain>
      <paraID>74450A4D</paraID>
      <start>190</start>
      <end>190</end>
      <status>modified</status>
      <modifiedWord/>
      <trackRevisions>false</trackRevisions>
    </reviewItem>
    <reviewItem>
      <errorID>a8412373-b48b-495b-8f03-a10cf09f97c3</errorID>
      <errorWord> </errorWord>
      <group>L1_Punc</group>
      <groupName>标点问题</groupName>
      <ability>L2_Punc_CN</ability>
      <abilityName>标点符号问题</abilityName>
      <candidateList>
        <item/>
      </candidateList>
      <explain>此处空格冗余，建议删除。</explain>
      <paraID>74450A4D</paraID>
      <start>197</start>
      <end>197</end>
      <status>modified</status>
      <modifiedWord/>
      <trackRevisions>false</trackRevisions>
    </reviewItem>
    <reviewItem>
      <errorID>9a4247e2-55ab-4621-ae3b-7f0349b93375</errorID>
      <errorWord> </errorWord>
      <group>L1_Punc</group>
      <groupName>标点问题</groupName>
      <ability>L2_Punc_CN</ability>
      <abilityName>标点符号问题</abilityName>
      <candidateList>
        <item/>
      </candidateList>
      <explain>此处空格冗余，建议删除。</explain>
      <paraID>74450A4D</paraID>
      <start>220</start>
      <end>220</end>
      <status>modified</status>
      <modifiedWord/>
      <trackRevisions>false</trackRevisions>
    </reviewItem>
    <reviewItem>
      <errorID>95888180-e8d5-48ee-a014-4ff770677d01</errorID>
      <errorWord> </errorWord>
      <group>L1_Punc</group>
      <groupName>标点问题</groupName>
      <ability>L2_Punc_CN</ability>
      <abilityName>标点符号问题</abilityName>
      <candidateList>
        <item/>
      </candidateList>
      <explain>此处空格冗余，建议删除。</explain>
      <paraID>74450A4D</paraID>
      <start>237</start>
      <end>237</end>
      <status>modified</status>
      <modifiedWord/>
      <trackRevisions>false</trackRevisions>
    </reviewItem>
    <reviewItem>
      <errorID>33f1825b-2e93-4b03-af4b-1cf586e26209</errorID>
      <errorWord> </errorWord>
      <group>L1_Punc</group>
      <groupName>标点问题</groupName>
      <ability>L2_Punc_CN</ability>
      <abilityName>标点符号问题</abilityName>
      <candidateList>
        <item/>
      </candidateList>
      <explain>此处空格冗余，建议删除。</explain>
      <paraID>36F388EF</paraID>
      <start>9</start>
      <end>9</end>
      <status>modified</status>
      <modifiedWord/>
      <trackRevisions>false</trackRevisions>
    </reviewItem>
    <reviewItem>
      <errorID>d7b16978-952b-4796-84ad-1c212a086744</errorID>
      <errorWord> </errorWord>
      <group>L1_Punc</group>
      <groupName>标点问题</groupName>
      <ability>L2_Punc_CN</ability>
      <abilityName>标点符号问题</abilityName>
      <candidateList>
        <item/>
      </candidateList>
      <explain>此处空格冗余，建议删除。</explain>
      <paraID>36F388EF</paraID>
      <start>26</start>
      <end>26</end>
      <status>modified</status>
      <modifiedWord/>
      <trackRevisions>false</trackRevisions>
    </reviewItem>
    <reviewItem>
      <errorID>a5069b3a-1ac7-40b5-ae84-5f17f0b4af7b</errorID>
      <errorWord> </errorWord>
      <group>L1_Punc</group>
      <groupName>标点问题</groupName>
      <ability>L2_Punc_CN</ability>
      <abilityName>标点符号问题</abilityName>
      <candidateList>
        <item/>
      </candidateList>
      <explain>此处空格冗余，建议删除。</explain>
      <paraID>36F388EF</paraID>
      <start>32</start>
      <end>32</end>
      <status>modified</status>
      <modifiedWord/>
      <trackRevisions>false</trackRevisions>
    </reviewItem>
    <reviewItem>
      <errorID>f3c05c57-3e5a-4ff6-8a75-66f1a9d40c00</errorID>
      <errorWord> </errorWord>
      <group>L1_Punc</group>
      <groupName>标点问题</groupName>
      <ability>L2_Punc_CN</ability>
      <abilityName>标点符号问题</abilityName>
      <candidateList>
        <item/>
      </candidateList>
      <explain>此处空格冗余，建议删除。</explain>
      <paraID>36F388EF</paraID>
      <start>46</start>
      <end>46</end>
      <status>modified</status>
      <modifiedWord/>
      <trackRevisions>false</trackRevisions>
    </reviewItem>
    <reviewItem>
      <errorID>959a5d3f-9cba-4d0e-813d-40347f107774</errorID>
      <errorWord> </errorWord>
      <group>L1_Punc</group>
      <groupName>标点问题</groupName>
      <ability>L2_Punc_CN</ability>
      <abilityName>标点符号问题</abilityName>
      <candidateList>
        <item/>
      </candidateList>
      <explain>此处空格冗余，建议删除。</explain>
      <paraID>36F388EF</paraID>
      <start>47</start>
      <end>47</end>
      <status>modified</status>
      <modifiedWord/>
      <trackRevisions>false</trackRevisions>
    </reviewItem>
    <reviewItem>
      <errorID>c0d36182-1ba1-4fb8-8d47-928c19cfaa22</errorID>
      <errorWord> </errorWord>
      <group>L1_Punc</group>
      <groupName>标点问题</groupName>
      <ability>L2_Punc_CN</ability>
      <abilityName>标点符号问题</abilityName>
      <candidateList>
        <item/>
      </candidateList>
      <explain>此处空格冗余，建议删除。</explain>
      <paraID>36F388EF</paraID>
      <start>57</start>
      <end>57</end>
      <status>modified</status>
      <modifiedWord/>
      <trackRevisions>false</trackRevisions>
    </reviewItem>
    <reviewItem>
      <errorID>f8d2c684-10a9-4bbc-a941-437c5780afa7</errorID>
      <errorWord> </errorWord>
      <group>L1_Punc</group>
      <groupName>标点问题</groupName>
      <ability>L2_Punc_CN</ability>
      <abilityName>标点符号问题</abilityName>
      <candidateList>
        <item/>
      </candidateList>
      <explain>此处空格冗余，建议删除。</explain>
      <paraID> 863B00A</paraID>
      <start>8</start>
      <end>8</end>
      <status>modified</status>
      <modifiedWord/>
      <trackRevisions>false</trackRevisions>
    </reviewItem>
    <reviewItem>
      <errorID>f15ce896-7cc0-4fa9-8a99-c1da5d7b8299</errorID>
      <errorWord> </errorWord>
      <group>L1_Punc</group>
      <groupName>标点问题</groupName>
      <ability>L2_Punc_CN</ability>
      <abilityName>标点符号问题</abilityName>
      <candidateList>
        <item/>
      </candidateList>
      <explain>此处空格冗余，建议删除。</explain>
      <paraID> 863B00A</paraID>
      <start>19</start>
      <end>19</end>
      <status>modified</status>
      <modifiedWord/>
      <trackRevisions>false</trackRevisions>
    </reviewItem>
    <reviewItem>
      <errorID>066590ea-9189-4a74-9dc5-a9b15fb7c47c</errorID>
      <errorWord> </errorWord>
      <group>L1_Punc</group>
      <groupName>标点问题</groupName>
      <ability>L2_Punc_CN</ability>
      <abilityName>标点符号问题</abilityName>
      <candidateList>
        <item/>
      </candidateList>
      <explain>此处空格冗余，建议删除。</explain>
      <paraID> 863B00A</paraID>
      <start>29</start>
      <end>29</end>
      <status>modified</status>
      <modifiedWord/>
      <trackRevisions>false</trackRevisions>
    </reviewItem>
    <reviewItem>
      <errorID>2f550e67-3842-47ef-b34c-e76a508e2596</errorID>
      <errorWord> </errorWord>
      <group>L1_Punc</group>
      <groupName>标点问题</groupName>
      <ability>L2_Punc_CN</ability>
      <abilityName>标点符号问题</abilityName>
      <candidateList>
        <item/>
      </candidateList>
      <explain>此处空格冗余，建议删除。</explain>
      <paraID> 863B00A</paraID>
      <start>68</start>
      <end>68</end>
      <status>modified</status>
      <modifiedWord/>
      <trackRevisions>false</trackRevisions>
    </reviewItem>
    <reviewItem>
      <errorID>b4b8dabc-e222-44d4-9557-0c8fd8e77b43</errorID>
      <errorWord> </errorWord>
      <group>L1_Punc</group>
      <groupName>标点问题</groupName>
      <ability>L2_Punc_CN</ability>
      <abilityName>标点符号问题</abilityName>
      <candidateList>
        <item/>
      </candidateList>
      <explain>此处空格冗余，建议删除。</explain>
      <paraID> 863B00A</paraID>
      <start>93</start>
      <end>93</end>
      <status>modified</status>
      <modifiedWord/>
      <trackRevisions>false</trackRevisions>
    </reviewItem>
    <reviewItem>
      <errorID>ba12968d-2177-4a9c-a7bd-fb6738dcb9b3</errorID>
      <errorWord> </errorWord>
      <group>L1_Punc</group>
      <groupName>标点问题</groupName>
      <ability>L2_Punc_CN</ability>
      <abilityName>标点符号问题</abilityName>
      <candidateList>
        <item/>
      </candidateList>
      <explain>此处空格冗余，建议删除。</explain>
      <paraID> 863B00A</paraID>
      <start>101</start>
      <end>101</end>
      <status>modified</status>
      <modifiedWord/>
      <trackRevisions>false</trackRevisions>
    </reviewItem>
    <reviewItem>
      <errorID>69555251-75d0-41ff-b34f-bfc8e18a0f84</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 863B00A</paraID>
      <start>105</start>
      <end>117</end>
      <status>modified</status>
      <modifiedWord>中华人民共和国行政强制法</modifiedWord>
      <trackRevisions>false</trackRevisions>
    </reviewItem>
    <reviewItem>
      <errorID>4dc48320-b27c-4cb3-bdbb-539b286b9ace</errorID>
      <errorWord> </errorWord>
      <group>L1_Punc</group>
      <groupName>标点问题</groupName>
      <ability>L2_Punc_CN</ability>
      <abilityName>标点符号问题</abilityName>
      <candidateList>
        <item/>
      </candidateList>
      <explain>此处空格冗余，建议删除。</explain>
      <paraID> 863B00A</paraID>
      <start>118</start>
      <end>118</end>
      <status>modified</status>
      <modifiedWord/>
      <trackRevisions>false</trackRevisions>
    </reviewItem>
    <reviewItem>
      <errorID>60192632-8124-4e14-afd7-f04117e02d6a</errorID>
      <errorWord> </errorWord>
      <group>L1_Punc</group>
      <groupName>标点问题</groupName>
      <ability>L2_Punc_CN</ability>
      <abilityName>标点符号问题</abilityName>
      <candidateList>
        <item/>
      </candidateList>
      <explain>此处空格冗余，建议删除。</explain>
      <paraID> 863B00A</paraID>
      <start>123</start>
      <end>123</end>
      <status>modified</status>
      <modifiedWord/>
      <trackRevisions>false</trackRevisions>
    </reviewItem>
    <reviewItem>
      <errorID>3020b91a-c1c1-4dc0-b6a2-b213ae13c352</errorID>
      <errorWord>第十七、</errorWord>
      <group>L1_Punc</group>
      <groupName>标点问题</groupName>
      <ability>L2_Punc_CN</ability>
      <abilityName>标点符号问题</abilityName>
      <candidateList>
        <item>第十七，</item>
      </candidateList>
      <explain>连接词前后不宜使用顿号，建议使用逗号。</explain>
      <paraID>6ECF7642</paraID>
      <start>9</start>
      <end>13</end>
      <status>modified</status>
      <modifiedWord>第十七，</modifiedWord>
      <trackRevisions>false</trackRevisions>
    </reviewItem>
    <reviewItem>
      <errorID>22487c04-6d15-4281-9aab-aaa051e65754</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795165C8</paraID>
      <start>72</start>
      <end>84</end>
      <status>modified</status>
      <modifiedWord>中华人民共和国行政强制法</modifiedWord>
      <trackRevisions>false</trackRevisions>
    </reviewItem>
    <reviewItem>
      <errorID>aa707d49-5406-4fbb-b75d-6e07c5973815</errorID>
      <errorWord>第十七、</errorWord>
      <group>L1_Punc</group>
      <groupName>标点问题</groupName>
      <ability>L2_Punc_CN</ability>
      <abilityName>标点符号问题</abilityName>
      <candidateList>
        <item>第十七，</item>
      </candidateList>
      <explain>连接词前后不宜使用顿号，建议使用逗号。</explain>
      <paraID>1501A10E</paraID>
      <start>0</start>
      <end>4</end>
      <status>modified</status>
      <modifiedWord>第十七，</modifiedWord>
      <trackRevisions>false</trackRevisions>
    </reviewItem>
    <reviewItem>
      <errorID>776838fb-abd1-42f5-baaf-4972fc7160d4</errorID>
      <errorWord>。</errorWord>
      <group>L1_Punc</group>
      <groupName>标点问题</groupName>
      <ability>L2_Punc_CN</ability>
      <abilityName>标点符号问题</abilityName>
      <candidateList/>
      <explain/>
      <paraID>2568F4EF</paraID>
      <start>0</start>
      <end>1</end>
      <status>unmodified</status>
      <modifiedWord/>
      <trackRevisions>false</trackRevisions>
    </reviewItem>
    <reviewItem>
      <errorID>4282dc80-f931-4ea3-a90d-9016fad4cd79</errorID>
      <errorWord>的；</errorWord>
      <group>L1_Word</group>
      <groupName>字词问题</groupName>
      <ability>L2_Typo</ability>
      <abilityName>字词错误</abilityName>
      <candidateList>
        <item>。</item>
      </candidateList>
      <explain/>
      <paraID> 60DFC47</paraID>
      <start>39</start>
      <end>40</end>
      <status>modified</status>
      <modifiedWord>。</modifiedWord>
      <trackRevisions>false</trackRevisions>
    </reviewItem>
    <reviewItem>
      <errorID>127f3cca-89e1-455b-9e50-19dda538f103</errorID>
      <errorWord>。</errorWord>
      <group>L1_Punc</group>
      <groupName>标点问题</groupName>
      <ability>L2_Punc_CN</ability>
      <abilityName>标点符号问题</abilityName>
      <candidateList/>
      <explain/>
      <paraID>1EC561F8</paraID>
      <start>0</start>
      <end>1</end>
      <status>unmodified</status>
      <modifiedWord/>
      <trackRevisions>false</trackRevisions>
    </reviewItem>
    <reviewItem>
      <errorID>62b44794-be8b-43e5-bcbc-530e6d89cb77</errorID>
      <errorWord> </errorWord>
      <group>L1_Punc</group>
      <groupName>标点问题</groupName>
      <ability>L2_Punc_CN</ability>
      <abilityName>标点符号问题</abilityName>
      <candidateList>
        <item/>
      </candidateList>
      <explain>此处空格冗余，建议删除。</explain>
      <paraID>120538A7</paraID>
      <start>33</start>
      <end>33</end>
      <status>modified</status>
      <modifiedWord/>
      <trackRevisions>false</trackRevisions>
    </reviewItem>
    <reviewItem>
      <errorID>879a6e5c-0153-4d76-a33c-04222046e799</errorID>
      <errorWord> </errorWord>
      <group>L1_Punc</group>
      <groupName>标点问题</groupName>
      <ability>L2_Punc_CN</ability>
      <abilityName>标点符号问题</abilityName>
      <candidateList>
        <item/>
      </candidateList>
      <explain>此处空格冗余，建议删除。</explain>
      <paraID>120538A7</paraID>
      <start>52</start>
      <end>52</end>
      <status>modified</status>
      <modifiedWord/>
      <trackRevisions>false</trackRevisions>
    </reviewItem>
    <reviewItem>
      <errorID>4c11507f-451d-40ff-9058-480380472e1c</errorID>
      <errorWord> </errorWord>
      <group>L1_Punc</group>
      <groupName>标点问题</groupName>
      <ability>L2_Punc_CN</ability>
      <abilityName>标点符号问题</abilityName>
      <candidateList>
        <item/>
      </candidateList>
      <explain>此处空格冗余，建议删除。</explain>
      <paraID>120538A7</paraID>
      <start>59</start>
      <end>59</end>
      <status>modified</status>
      <modifiedWord/>
      <trackRevisions>false</trackRevisions>
    </reviewItem>
    <reviewItem>
      <errorID>c40a09d2-14d4-447a-b1e1-69776708b909</errorID>
      <errorWord> </errorWord>
      <group>L1_Punc</group>
      <groupName>标点问题</groupName>
      <ability>L2_Punc_CN</ability>
      <abilityName>标点符号问题</abilityName>
      <candidateList>
        <item/>
      </candidateList>
      <explain>此处空格冗余，建议删除。</explain>
      <paraID>120538A7</paraID>
      <start>74</start>
      <end>74</end>
      <status>modified</status>
      <modifiedWord/>
      <trackRevisions>false</trackRevisions>
    </reviewItem>
    <reviewItem>
      <errorID>92f84dec-688e-4612-8262-c66b9be9c48f</errorID>
      <errorWord> </errorWord>
      <group>L1_Punc</group>
      <groupName>标点问题</groupName>
      <ability>L2_Punc_CN</ability>
      <abilityName>标点符号问题</abilityName>
      <candidateList>
        <item/>
      </candidateList>
      <explain>此处空格冗余，建议删除。</explain>
      <paraID>120538A7</paraID>
      <start>100</start>
      <end>100</end>
      <status>modified</status>
      <modifiedWord/>
      <trackRevisions>false</trackRevisions>
    </reviewItem>
    <reviewItem>
      <errorID>c8d9f329-67a5-4470-b257-02c5b2c02792</errorID>
      <errorWord> </errorWord>
      <group>L1_Punc</group>
      <groupName>标点问题</groupName>
      <ability>L2_Punc_CN</ability>
      <abilityName>标点符号问题</abilityName>
      <candidateList>
        <item/>
      </candidateList>
      <explain>此处空格冗余，建议删除。</explain>
      <paraID>120538A7</paraID>
      <start>111</start>
      <end>111</end>
      <status>modified</status>
      <modifiedWord/>
      <trackRevisions>false</trackRevisions>
    </reviewItem>
    <reviewItem>
      <errorID>5dde81ee-eeaa-4047-ad67-75c6c3eb6449</errorID>
      <errorWord> </errorWord>
      <group>L1_Punc</group>
      <groupName>标点问题</groupName>
      <ability>L2_Punc_CN</ability>
      <abilityName>标点符号问题</abilityName>
      <candidateList>
        <item/>
      </candidateList>
      <explain>此处空格冗余，建议删除。</explain>
      <paraID>120538A7</paraID>
      <start>128</start>
      <end>128</end>
      <status>modified</status>
      <modifiedWord/>
      <trackRevisions>false</trackRevisions>
    </reviewItem>
    <reviewItem>
      <errorID>f39c1354-35f4-4718-b93b-deff265158f6</errorID>
      <errorWord> </errorWord>
      <group>L1_Punc</group>
      <groupName>标点问题</groupName>
      <ability>L2_Punc_CN</ability>
      <abilityName>标点符号问题</abilityName>
      <candidateList>
        <item/>
      </candidateList>
      <explain>此处空格冗余，建议删除。</explain>
      <paraID>120538A7</paraID>
      <start>133</start>
      <end>133</end>
      <status>modified</status>
      <modifiedWord/>
      <trackRevisions>false</trackRevisions>
    </reviewItem>
    <reviewItem>
      <errorID>c9558e96-43bd-46e5-819c-7ec877ee0aed</errorID>
      <errorWord> </errorWord>
      <group>L1_Punc</group>
      <groupName>标点问题</groupName>
      <ability>L2_Punc_CN</ability>
      <abilityName>标点符号问题</abilityName>
      <candidateList>
        <item/>
      </candidateList>
      <explain>此处空格冗余，建议删除。</explain>
      <paraID>120538A7</paraID>
      <start>149</start>
      <end>149</end>
      <status>modified</status>
      <modifiedWord/>
      <trackRevisions>false</trackRevisions>
    </reviewItem>
    <reviewItem>
      <errorID>3dd18f1b-f100-4c5a-931d-02312dd03be7</errorID>
      <errorWord> </errorWord>
      <group>L1_Punc</group>
      <groupName>标点问题</groupName>
      <ability>L2_Punc_CN</ability>
      <abilityName>标点符号问题</abilityName>
      <candidateList>
        <item/>
      </candidateList>
      <explain>此处空格冗余，建议删除。</explain>
      <paraID>120538A7</paraID>
      <start>155</start>
      <end>155</end>
      <status>modified</status>
      <modifiedWord/>
      <trackRevisions>false</trackRevisions>
    </reviewItem>
    <reviewItem>
      <errorID>d0692ead-bac1-4f35-a2a5-db2f870d49b6</errorID>
      <errorWord> </errorWord>
      <group>L1_Punc</group>
      <groupName>标点问题</groupName>
      <ability>L2_Punc_CN</ability>
      <abilityName>标点符号问题</abilityName>
      <candidateList>
        <item/>
      </candidateList>
      <explain>此处空格冗余，建议删除。</explain>
      <paraID>120538A7</paraID>
      <start>161</start>
      <end>161</end>
      <status>modified</status>
      <modifiedWord/>
      <trackRevisions>false</trackRevisions>
    </reviewItem>
    <reviewItem>
      <errorID>b9fdd822-051f-42a1-aa14-09764aa4fb80</errorID>
      <errorWord> </errorWord>
      <group>L1_Punc</group>
      <groupName>标点问题</groupName>
      <ability>L2_Punc_CN</ability>
      <abilityName>标点符号问题</abilityName>
      <candidateList>
        <item/>
      </candidateList>
      <explain>此处空格冗余，建议删除。</explain>
      <paraID>120538A7</paraID>
      <start>174</start>
      <end>174</end>
      <status>modified</status>
      <modifiedWord/>
      <trackRevisions>false</trackRevisions>
    </reviewItem>
    <reviewItem>
      <errorID>69f4b6ad-7a8b-43e4-abc9-7ab95945e4e8</errorID>
      <errorWord> </errorWord>
      <group>L1_Punc</group>
      <groupName>标点问题</groupName>
      <ability>L2_Punc_CN</ability>
      <abilityName>标点符号问题</abilityName>
      <candidateList>
        <item/>
      </candidateList>
      <explain>此处空格冗余，建议删除。</explain>
      <paraID>120538A7</paraID>
      <start>175</start>
      <end>175</end>
      <status>modified</status>
      <modifiedWord/>
      <trackRevisions>false</trackRevisions>
    </reviewItem>
    <reviewItem>
      <errorID>0bc0ba2a-1d95-4dd3-aeba-91f88b57d301</errorID>
      <errorWord> </errorWord>
      <group>L1_Punc</group>
      <groupName>标点问题</groupName>
      <ability>L2_Punc_CN</ability>
      <abilityName>标点符号问题</abilityName>
      <candidateList>
        <item/>
      </candidateList>
      <explain>此处空格冗余，建议删除。</explain>
      <paraID>120538A7</paraID>
      <start>190</start>
      <end>190</end>
      <status>modified</status>
      <modifiedWord/>
      <trackRevisions>false</trackRevisions>
    </reviewItem>
    <reviewItem>
      <errorID>e60549c9-730f-4a50-9531-7e190dffd5aa</errorID>
      <errorWord> </errorWord>
      <group>L1_Punc</group>
      <groupName>标点问题</groupName>
      <ability>L2_Punc_CN</ability>
      <abilityName>标点符号问题</abilityName>
      <candidateList>
        <item/>
      </candidateList>
      <explain>此处空格冗余，建议删除。</explain>
      <paraID>120538A7</paraID>
      <start>197</start>
      <end>197</end>
      <status>modified</status>
      <modifiedWord/>
      <trackRevisions>false</trackRevisions>
    </reviewItem>
    <reviewItem>
      <errorID>fd9b7033-a8f9-49f6-b39f-119e5a47517d</errorID>
      <errorWord> </errorWord>
      <group>L1_Punc</group>
      <groupName>标点问题</groupName>
      <ability>L2_Punc_CN</ability>
      <abilityName>标点符号问题</abilityName>
      <candidateList>
        <item/>
      </candidateList>
      <explain>此处空格冗余，建议删除。</explain>
      <paraID>120538A7</paraID>
      <start>220</start>
      <end>220</end>
      <status>modified</status>
      <modifiedWord/>
      <trackRevisions>false</trackRevisions>
    </reviewItem>
    <reviewItem>
      <errorID>8dd3b39d-c33e-49a3-92a1-59cdb0808a87</errorID>
      <errorWord> </errorWord>
      <group>L1_Punc</group>
      <groupName>标点问题</groupName>
      <ability>L2_Punc_CN</ability>
      <abilityName>标点符号问题</abilityName>
      <candidateList>
        <item/>
      </candidateList>
      <explain>此处空格冗余，建议删除。</explain>
      <paraID>120538A7</paraID>
      <start>237</start>
      <end>237</end>
      <status>modified</status>
      <modifiedWord/>
      <trackRevisions>false</trackRevisions>
    </reviewItem>
    <reviewItem>
      <errorID>79897647-163c-4154-b8e6-c6af0135decc</errorID>
      <errorWord> </errorWord>
      <group>L1_Punc</group>
      <groupName>标点问题</groupName>
      <ability>L2_Punc_CN</ability>
      <abilityName>标点符号问题</abilityName>
      <candidateList>
        <item/>
      </candidateList>
      <explain>此处空格冗余，建议删除。</explain>
      <paraID>63505BDB</paraID>
      <start>9</start>
      <end>9</end>
      <status>modified</status>
      <modifiedWord/>
      <trackRevisions>false</trackRevisions>
    </reviewItem>
    <reviewItem>
      <errorID>d7f972a5-55bc-479c-808c-464d3f21e7d6</errorID>
      <errorWord> </errorWord>
      <group>L1_Punc</group>
      <groupName>标点问题</groupName>
      <ability>L2_Punc_CN</ability>
      <abilityName>标点符号问题</abilityName>
      <candidateList>
        <item/>
      </candidateList>
      <explain>此处空格冗余，建议删除。</explain>
      <paraID>63505BDB</paraID>
      <start>26</start>
      <end>26</end>
      <status>modified</status>
      <modifiedWord/>
      <trackRevisions>false</trackRevisions>
    </reviewItem>
    <reviewItem>
      <errorID>aa94fb8e-8d5e-46cf-8246-69b986ec7808</errorID>
      <errorWord> </errorWord>
      <group>L1_Punc</group>
      <groupName>标点问题</groupName>
      <ability>L2_Punc_CN</ability>
      <abilityName>标点符号问题</abilityName>
      <candidateList>
        <item/>
      </candidateList>
      <explain>此处空格冗余，建议删除。</explain>
      <paraID>63505BDB</paraID>
      <start>32</start>
      <end>32</end>
      <status>modified</status>
      <modifiedWord/>
      <trackRevisions>false</trackRevisions>
    </reviewItem>
    <reviewItem>
      <errorID>e88d31c1-7369-41db-8d6c-9228b53db14c</errorID>
      <errorWord> </errorWord>
      <group>L1_Punc</group>
      <groupName>标点问题</groupName>
      <ability>L2_Punc_CN</ability>
      <abilityName>标点符号问题</abilityName>
      <candidateList>
        <item/>
      </candidateList>
      <explain>此处空格冗余，建议删除。</explain>
      <paraID>63505BDB</paraID>
      <start>46</start>
      <end>46</end>
      <status>modified</status>
      <modifiedWord/>
      <trackRevisions>false</trackRevisions>
    </reviewItem>
    <reviewItem>
      <errorID>24b9ed94-53c6-4972-8e77-fd122fd411cd</errorID>
      <errorWord> </errorWord>
      <group>L1_Punc</group>
      <groupName>标点问题</groupName>
      <ability>L2_Punc_CN</ability>
      <abilityName>标点符号问题</abilityName>
      <candidateList>
        <item/>
      </candidateList>
      <explain>此处空格冗余，建议删除。</explain>
      <paraID>63505BDB</paraID>
      <start>47</start>
      <end>47</end>
      <status>modified</status>
      <modifiedWord/>
      <trackRevisions>false</trackRevisions>
    </reviewItem>
    <reviewItem>
      <errorID>c0faf4c1-178f-4147-9798-869b075710ff</errorID>
      <errorWord> </errorWord>
      <group>L1_Punc</group>
      <groupName>标点问题</groupName>
      <ability>L2_Punc_CN</ability>
      <abilityName>标点符号问题</abilityName>
      <candidateList>
        <item/>
      </candidateList>
      <explain>此处空格冗余，建议删除。</explain>
      <paraID>63505BDB</paraID>
      <start>57</start>
      <end>57</end>
      <status>modified</status>
      <modifiedWord/>
      <trackRevisions>false</trackRevisions>
    </reviewItem>
    <reviewItem>
      <errorID>0ddef10e-899e-4d5f-9d9c-7492f17dbb21</errorID>
      <errorWord> </errorWord>
      <group>L1_Punc</group>
      <groupName>标点问题</groupName>
      <ability>L2_Punc_CN</ability>
      <abilityName>标点符号问题</abilityName>
      <candidateList>
        <item/>
      </candidateList>
      <explain>此处空格冗余，建议删除。</explain>
      <paraID>7287BF3F</paraID>
      <start>8</start>
      <end>8</end>
      <status>modified</status>
      <modifiedWord/>
      <trackRevisions>false</trackRevisions>
    </reviewItem>
    <reviewItem>
      <errorID>25c21080-d5e4-4099-9085-2efabd009687</errorID>
      <errorWord> </errorWord>
      <group>L1_Punc</group>
      <groupName>标点问题</groupName>
      <ability>L2_Punc_CN</ability>
      <abilityName>标点符号问题</abilityName>
      <candidateList>
        <item/>
      </candidateList>
      <explain>此处空格冗余，建议删除。</explain>
      <paraID>7287BF3F</paraID>
      <start>19</start>
      <end>19</end>
      <status>modified</status>
      <modifiedWord/>
      <trackRevisions>false</trackRevisions>
    </reviewItem>
    <reviewItem>
      <errorID>92352dad-4810-4c3c-a6ba-43c3b484a681</errorID>
      <errorWord> </errorWord>
      <group>L1_Punc</group>
      <groupName>标点问题</groupName>
      <ability>L2_Punc_CN</ability>
      <abilityName>标点符号问题</abilityName>
      <candidateList>
        <item/>
      </candidateList>
      <explain>此处空格冗余，建议删除。</explain>
      <paraID>7287BF3F</paraID>
      <start>29</start>
      <end>29</end>
      <status>modified</status>
      <modifiedWord/>
      <trackRevisions>false</trackRevisions>
    </reviewItem>
    <reviewItem>
      <errorID>ce11707a-58a3-49dc-89d4-838148633a45</errorID>
      <errorWord>决定</errorWord>
      <group>L1_Grammar</group>
      <groupName>语法问题</groupName>
      <ability>L2_Grammar</ability>
      <abilityName>语法错误</abilityName>
      <candidateList>
        <item>作出决定</item>
      </candidateList>
      <explain/>
      <paraID>7287BF3F</paraID>
      <start>45</start>
      <end>49</end>
      <status>modified</status>
      <modifiedWord>作出决定</modifiedWord>
      <trackRevisions>false</trackRevisions>
    </reviewItem>
    <reviewItem>
      <errorID>b1e6a32a-2444-4fb1-8aff-66631317771b</errorID>
      <errorWord> </errorWord>
      <group>L1_Punc</group>
      <groupName>标点问题</groupName>
      <ability>L2_Punc_CN</ability>
      <abilityName>标点符号问题</abilityName>
      <candidateList>
        <item/>
      </candidateList>
      <explain>此处空格冗余，建议删除。</explain>
      <paraID>7287BF3F</paraID>
      <start>70</start>
      <end>70</end>
      <status>modified</status>
      <modifiedWord/>
      <trackRevisions>false</trackRevisions>
    </reviewItem>
    <reviewItem>
      <errorID>e9ad97e5-11b3-4066-a741-ead07f28808b</errorID>
      <errorWord> </errorWord>
      <group>L1_Punc</group>
      <groupName>标点问题</groupName>
      <ability>L2_Punc_CN</ability>
      <abilityName>标点符号问题</abilityName>
      <candidateList>
        <item/>
      </candidateList>
      <explain>此处空格冗余，建议删除。</explain>
      <paraID>7287BF3F</paraID>
      <start>78</start>
      <end>78</end>
      <status>modified</status>
      <modifiedWord/>
      <trackRevisions>false</trackRevisions>
    </reviewItem>
    <reviewItem>
      <errorID>d01ae836-02f9-4c72-b9f1-3f887960524e</errorID>
      <errorWord> </errorWord>
      <group>L1_Punc</group>
      <groupName>标点问题</groupName>
      <ability>L2_Punc_CN</ability>
      <abilityName>标点符号问题</abilityName>
      <candidateList>
        <item/>
      </candidateList>
      <explain>此处空格冗余，建议删除。</explain>
      <paraID>7287BF3F</paraID>
      <start>94</start>
      <end>94</end>
      <status>modified</status>
      <modifiedWord/>
      <trackRevisions>false</trackRevisions>
    </reviewItem>
    <reviewItem>
      <errorID>cb9bbee1-389b-4068-bcff-652aae6a6c7b</errorID>
      <errorWord> </errorWord>
      <group>L1_Punc</group>
      <groupName>标点问题</groupName>
      <ability>L2_Punc_CN</ability>
      <abilityName>标点符号问题</abilityName>
      <candidateList>
        <item/>
      </candidateList>
      <explain>此处空格冗余，建议删除。</explain>
      <paraID>7287BF3F</paraID>
      <start>102</start>
      <end>102</end>
      <status>modified</status>
      <modifiedWord/>
      <trackRevisions>false</trackRevisions>
    </reviewItem>
    <reviewItem>
      <errorID>8433fe77-a026-4cb2-9663-0fc8b824b4fc</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7287BF3F</paraID>
      <start>106</start>
      <end>118</end>
      <status>modified</status>
      <modifiedWord>中华人民共和国行政强制法</modifiedWord>
      <trackRevisions>false</trackRevisions>
    </reviewItem>
    <reviewItem>
      <errorID>312423bd-943a-49b3-b68f-6c96ced5d2dd</errorID>
      <errorWord> </errorWord>
      <group>L1_Punc</group>
      <groupName>标点问题</groupName>
      <ability>L2_Punc_CN</ability>
      <abilityName>标点符号问题</abilityName>
      <candidateList>
        <item/>
      </candidateList>
      <explain>此处空格冗余，建议删除。</explain>
      <paraID>7287BF3F</paraID>
      <start>119</start>
      <end>119</end>
      <status>modified</status>
      <modifiedWord/>
      <trackRevisions>false</trackRevisions>
    </reviewItem>
    <reviewItem>
      <errorID>eb415c0e-44f1-4b34-b9fe-abc6bb1e3790</errorID>
      <errorWord> </errorWord>
      <group>L1_Punc</group>
      <groupName>标点问题</groupName>
      <ability>L2_Punc_CN</ability>
      <abilityName>标点符号问题</abilityName>
      <candidateList>
        <item/>
      </candidateList>
      <explain>此处空格冗余，建议删除。</explain>
      <paraID>7287BF3F</paraID>
      <start>124</start>
      <end>124</end>
      <status>modified</status>
      <modifiedWord/>
      <trackRevisions>false</trackRevisions>
    </reviewItem>
    <reviewItem>
      <errorID>6275dff4-8a4e-47e8-8648-4f26c586fd48</errorID>
      <errorWord>第十七、</errorWord>
      <group>L1_Punc</group>
      <groupName>标点问题</groupName>
      <ability>L2_Punc_CN</ability>
      <abilityName>标点符号问题</abilityName>
      <candidateList>
        <item>第十七，</item>
      </candidateList>
      <explain>连接词前后不宜使用顿号，建议使用逗号。</explain>
      <paraID>357D8AF1</paraID>
      <start>9</start>
      <end>13</end>
      <status>modified</status>
      <modifiedWord>第十七，</modifiedWord>
      <trackRevisions>false</trackRevisions>
    </reviewItem>
    <reviewItem>
      <errorID>ec968d7a-fe2a-4bcb-b3e5-d0d213576cd9</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6F989724</paraID>
      <start>111</start>
      <end>123</end>
      <status>modified</status>
      <modifiedWord>中华人民共和国行政强制法</modifiedWord>
      <trackRevisions>false</trackRevisions>
    </reviewItem>
    <reviewItem>
      <errorID>8d3efc29-e4de-436a-9437-aea02fe940fe</errorID>
      <errorWord>第十七、</errorWord>
      <group>L1_Punc</group>
      <groupName>标点问题</groupName>
      <ability>L2_Punc_CN</ability>
      <abilityName>标点符号问题</abilityName>
      <candidateList>
        <item>第十七，</item>
      </candidateList>
      <explain>连接词前后不宜使用顿号，建议使用逗号。</explain>
      <paraID>3BDD1943</paraID>
      <start>9</start>
      <end>13</end>
      <status>modified</status>
      <modifiedWord>第十七，</modifiedWord>
      <trackRevisions>false</trackRevisions>
    </reviewItem>
    <reviewItem>
      <errorID>9f2bfd97-f1c6-4a8f-8930-993d2bb7a361</errorID>
      <errorWord>矿山安全法</errorWord>
      <group>L1_Knowledge</group>
      <groupName>知识性问题</groupName>
      <ability>L2_Knowledge</ability>
      <abilityName>其他知识</abilityName>
      <candidateList>
        <item>中华人民共和国矿山安全法</item>
      </candidateList>
      <explain>当前法律法规名称使用简称，请注意是否应当使用全称。</explain>
      <paraID>74E682FD</paraID>
      <start>5</start>
      <end>17</end>
      <status>modified</status>
      <modifiedWord>中华人民共和国矿山安全法</modifiedWord>
      <trackRevisions>false</trackRevisions>
    </reviewItem>
    <reviewItem>
      <errorID>e6a2b28f-4082-4219-89dd-0c608ec37291</errorID>
      <errorWord> </errorWord>
      <group>L1_Punc</group>
      <groupName>标点问题</groupName>
      <ability>L2_Punc_CN</ability>
      <abilityName>标点符号问题</abilityName>
      <candidateList>
        <item/>
      </candidateList>
      <explain>此处空格冗余，建议删除。</explain>
      <paraID>1A7885D5</paraID>
      <start>29</start>
      <end>29</end>
      <status>modified</status>
      <modifiedWord/>
      <trackRevisions>false</trackRevisions>
    </reviewItem>
    <reviewItem>
      <errorID>b3f7b0b1-58a5-476b-87cd-bf6e969f4b5d</errorID>
      <errorWord> </errorWord>
      <group>L1_Punc</group>
      <groupName>标点问题</groupName>
      <ability>L2_Punc_CN</ability>
      <abilityName>标点符号问题</abilityName>
      <candidateList>
        <item/>
      </candidateList>
      <explain>此处空格冗余，建议删除。</explain>
      <paraID>1A7885D5</paraID>
      <start>30</start>
      <end>30</end>
      <status>modified</status>
      <modifiedWord/>
      <trackRevisions>false</trackRevisions>
    </reviewItem>
    <reviewItem>
      <errorID>80453f97-f3e3-4484-ba91-f84e9e5d1f48</errorID>
      <errorWord> </errorWord>
      <group>L1_Punc</group>
      <groupName>标点问题</groupName>
      <ability>L2_Punc_CN</ability>
      <abilityName>标点符号问题</abilityName>
      <candidateList>
        <item/>
      </candidateList>
      <explain>此处空格冗余，建议删除。</explain>
      <paraID>1A7885D5</paraID>
      <start>48</start>
      <end>48</end>
      <status>modified</status>
      <modifiedWord/>
      <trackRevisions>false</trackRevisions>
    </reviewItem>
    <reviewItem>
      <errorID>c7d08b0d-b9ae-4cda-b94d-1f93b8176b95</errorID>
      <errorWord> </errorWord>
      <group>L1_Punc</group>
      <groupName>标点问题</groupName>
      <ability>L2_Punc_CN</ability>
      <abilityName>标点符号问题</abilityName>
      <candidateList>
        <item/>
      </candidateList>
      <explain>此处空格冗余，建议删除。</explain>
      <paraID>1A7885D5</paraID>
      <start>54</start>
      <end>54</end>
      <status>modified</status>
      <modifiedWord/>
      <trackRevisions>false</trackRevisions>
    </reviewItem>
    <reviewItem>
      <errorID>496e3aab-91be-46ea-9753-ba7d9bae4095</errorID>
      <errorWord> </errorWord>
      <group>L1_Punc</group>
      <groupName>标点问题</groupName>
      <ability>L2_Punc_CN</ability>
      <abilityName>标点符号问题</abilityName>
      <candidateList>
        <item/>
      </candidateList>
      <explain>此处空格冗余，建议删除。</explain>
      <paraID>1A7885D5</paraID>
      <start>55</start>
      <end>55</end>
      <status>modified</status>
      <modifiedWord/>
      <trackRevisions>false</trackRevisions>
    </reviewItem>
    <reviewItem>
      <errorID>64d9407d-65ec-4088-8e48-7f207e89f7c4</errorID>
      <errorWord> </errorWord>
      <group>L1_Punc</group>
      <groupName>标点问题</groupName>
      <ability>L2_Punc_CN</ability>
      <abilityName>标点符号问题</abilityName>
      <candidateList>
        <item/>
      </candidateList>
      <explain>此处空格冗余，建议删除。</explain>
      <paraID>1A7885D5</paraID>
      <start>99</start>
      <end>99</end>
      <status>modified</status>
      <modifiedWord/>
      <trackRevisions>false</trackRevisions>
    </reviewItem>
    <reviewItem>
      <errorID>c5388f23-da87-428e-9a97-90e49b33d2d1</errorID>
      <errorWord> </errorWord>
      <group>L1_Punc</group>
      <groupName>标点问题</groupName>
      <ability>L2_Punc_CN</ability>
      <abilityName>标点符号问题</abilityName>
      <candidateList>
        <item/>
      </candidateList>
      <explain>此处空格冗余，建议删除。</explain>
      <paraID>62AA0483</paraID>
      <start>33</start>
      <end>33</end>
      <status>modified</status>
      <modifiedWord/>
      <trackRevisions>false</trackRevisions>
    </reviewItem>
    <reviewItem>
      <errorID>e202b425-f2e3-447c-b0e7-a0f58bf44566</errorID>
      <errorWord> </errorWord>
      <group>L1_Punc</group>
      <groupName>标点问题</groupName>
      <ability>L2_Punc_CN</ability>
      <abilityName>标点符号问题</abilityName>
      <candidateList>
        <item/>
      </candidateList>
      <explain>此处空格冗余，建议删除。</explain>
      <paraID>62AA0483</paraID>
      <start>52</start>
      <end>52</end>
      <status>modified</status>
      <modifiedWord/>
      <trackRevisions>false</trackRevisions>
    </reviewItem>
    <reviewItem>
      <errorID>fdfb8dfa-0509-45c3-9023-245116951c54</errorID>
      <errorWord> </errorWord>
      <group>L1_Punc</group>
      <groupName>标点问题</groupName>
      <ability>L2_Punc_CN</ability>
      <abilityName>标点符号问题</abilityName>
      <candidateList>
        <item/>
      </candidateList>
      <explain>此处空格冗余，建议删除。</explain>
      <paraID>62AA0483</paraID>
      <start>59</start>
      <end>59</end>
      <status>modified</status>
      <modifiedWord/>
      <trackRevisions>false</trackRevisions>
    </reviewItem>
    <reviewItem>
      <errorID>f12b55a0-7183-457e-bcae-e6dc55861dc4</errorID>
      <errorWord> </errorWord>
      <group>L1_Punc</group>
      <groupName>标点问题</groupName>
      <ability>L2_Punc_CN</ability>
      <abilityName>标点符号问题</abilityName>
      <candidateList>
        <item/>
      </candidateList>
      <explain>此处空格冗余，建议删除。</explain>
      <paraID>62AA0483</paraID>
      <start>74</start>
      <end>74</end>
      <status>modified</status>
      <modifiedWord/>
      <trackRevisions>false</trackRevisions>
    </reviewItem>
    <reviewItem>
      <errorID>02a701f0-6ec0-4003-a932-812aab6b5af4</errorID>
      <errorWord> </errorWord>
      <group>L1_Punc</group>
      <groupName>标点问题</groupName>
      <ability>L2_Punc_CN</ability>
      <abilityName>标点符号问题</abilityName>
      <candidateList>
        <item/>
      </candidateList>
      <explain>此处空格冗余，建议删除。</explain>
      <paraID>62AA0483</paraID>
      <start>100</start>
      <end>100</end>
      <status>modified</status>
      <modifiedWord/>
      <trackRevisions>false</trackRevisions>
    </reviewItem>
    <reviewItem>
      <errorID>ac86e182-aa45-4ed8-b2fc-356a9ad12698</errorID>
      <errorWord> </errorWord>
      <group>L1_Punc</group>
      <groupName>标点问题</groupName>
      <ability>L2_Punc_CN</ability>
      <abilityName>标点符号问题</abilityName>
      <candidateList>
        <item/>
      </candidateList>
      <explain>此处空格冗余，建议删除。</explain>
      <paraID>62AA0483</paraID>
      <start>111</start>
      <end>111</end>
      <status>modified</status>
      <modifiedWord/>
      <trackRevisions>false</trackRevisions>
    </reviewItem>
    <reviewItem>
      <errorID>e9ad1a03-5de1-4eb9-ab25-26dec7835e05</errorID>
      <errorWord> </errorWord>
      <group>L1_Punc</group>
      <groupName>标点问题</groupName>
      <ability>L2_Punc_CN</ability>
      <abilityName>标点符号问题</abilityName>
      <candidateList>
        <item/>
      </candidateList>
      <explain>此处空格冗余，建议删除。</explain>
      <paraID>62AA0483</paraID>
      <start>128</start>
      <end>128</end>
      <status>modified</status>
      <modifiedWord/>
      <trackRevisions>false</trackRevisions>
    </reviewItem>
    <reviewItem>
      <errorID>07639855-5bdd-429d-8812-010a3e34e8f2</errorID>
      <errorWord> </errorWord>
      <group>L1_Punc</group>
      <groupName>标点问题</groupName>
      <ability>L2_Punc_CN</ability>
      <abilityName>标点符号问题</abilityName>
      <candidateList>
        <item/>
      </candidateList>
      <explain>此处空格冗余，建议删除。</explain>
      <paraID>62AA0483</paraID>
      <start>133</start>
      <end>133</end>
      <status>modified</status>
      <modifiedWord/>
      <trackRevisions>false</trackRevisions>
    </reviewItem>
    <reviewItem>
      <errorID>8b7aad23-8129-47b2-9579-df54b6008a49</errorID>
      <errorWord> </errorWord>
      <group>L1_Punc</group>
      <groupName>标点问题</groupName>
      <ability>L2_Punc_CN</ability>
      <abilityName>标点符号问题</abilityName>
      <candidateList>
        <item/>
      </candidateList>
      <explain>此处空格冗余，建议删除。</explain>
      <paraID>62AA0483</paraID>
      <start>149</start>
      <end>149</end>
      <status>modified</status>
      <modifiedWord/>
      <trackRevisions>false</trackRevisions>
    </reviewItem>
    <reviewItem>
      <errorID>54fc57be-0b3c-4116-adbd-2cbd45912a23</errorID>
      <errorWord> </errorWord>
      <group>L1_Punc</group>
      <groupName>标点问题</groupName>
      <ability>L2_Punc_CN</ability>
      <abilityName>标点符号问题</abilityName>
      <candidateList>
        <item/>
      </candidateList>
      <explain>此处空格冗余，建议删除。</explain>
      <paraID>62AA0483</paraID>
      <start>155</start>
      <end>155</end>
      <status>modified</status>
      <modifiedWord/>
      <trackRevisions>false</trackRevisions>
    </reviewItem>
    <reviewItem>
      <errorID>da9404e5-f359-4033-ba62-59db839264a1</errorID>
      <errorWord> </errorWord>
      <group>L1_Punc</group>
      <groupName>标点问题</groupName>
      <ability>L2_Punc_CN</ability>
      <abilityName>标点符号问题</abilityName>
      <candidateList>
        <item/>
      </candidateList>
      <explain>此处空格冗余，建议删除。</explain>
      <paraID>62AA0483</paraID>
      <start>161</start>
      <end>161</end>
      <status>modified</status>
      <modifiedWord/>
      <trackRevisions>false</trackRevisions>
    </reviewItem>
    <reviewItem>
      <errorID>781a3f59-6a67-4fd6-87ca-4a00b74e56e4</errorID>
      <errorWord> </errorWord>
      <group>L1_Punc</group>
      <groupName>标点问题</groupName>
      <ability>L2_Punc_CN</ability>
      <abilityName>标点符号问题</abilityName>
      <candidateList>
        <item/>
      </candidateList>
      <explain>此处空格冗余，建议删除。</explain>
      <paraID>62AA0483</paraID>
      <start>174</start>
      <end>174</end>
      <status>modified</status>
      <modifiedWord/>
      <trackRevisions>false</trackRevisions>
    </reviewItem>
    <reviewItem>
      <errorID>ec87cd6f-f00d-45d2-8cae-17d2b6389868</errorID>
      <errorWord> </errorWord>
      <group>L1_Punc</group>
      <groupName>标点问题</groupName>
      <ability>L2_Punc_CN</ability>
      <abilityName>标点符号问题</abilityName>
      <candidateList>
        <item/>
      </candidateList>
      <explain>此处空格冗余，建议删除。</explain>
      <paraID>62AA0483</paraID>
      <start>175</start>
      <end>175</end>
      <status>modified</status>
      <modifiedWord/>
      <trackRevisions>false</trackRevisions>
    </reviewItem>
    <reviewItem>
      <errorID>a2c56ba8-f9d0-4262-99e3-3d8f16af6291</errorID>
      <errorWord> </errorWord>
      <group>L1_Punc</group>
      <groupName>标点问题</groupName>
      <ability>L2_Punc_CN</ability>
      <abilityName>标点符号问题</abilityName>
      <candidateList>
        <item/>
      </candidateList>
      <explain>此处空格冗���，建议删除。</explain>
      <paraID>62AA0483</paraID>
      <start>190</start>
      <end>190</end>
      <status>modified</status>
      <modifiedWord/>
      <trackRevisions>false</trackRevisions>
    </reviewItem>
    <reviewItem>
      <errorID>41dffba9-6e48-4358-b313-2ec21138dd8a</errorID>
      <errorWord> </errorWord>
      <group>L1_Punc</group>
      <groupName>标点问题</groupName>
      <ability>L2_Punc_CN</ability>
      <abilityName>标点符号问题</abilityName>
      <candidateList>
        <item/>
      </candidateList>
      <explain>此处空格冗余，建议删除。</explain>
      <paraID>62AA0483</paraID>
      <start>197</start>
      <end>197</end>
      <status>modified</status>
      <modifiedWord/>
      <trackRevisions>false</trackRevisions>
    </reviewItem>
    <reviewItem>
      <errorID>6f002cf3-c66e-4a1c-9663-43b67fab9854</errorID>
      <errorWord> </errorWord>
      <group>L1_Punc</group>
      <groupName>标点问题</groupName>
      <ability>L2_Punc_CN</ability>
      <abilityName>标点符号问题</abilityName>
      <candidateList>
        <item/>
      </candidateList>
      <explain>此处空格冗余，建议删除。</explain>
      <paraID>62AA0483</paraID>
      <start>220</start>
      <end>220</end>
      <status>modified</status>
      <modifiedWord/>
      <trackRevisions>false</trackRevisions>
    </reviewItem>
    <reviewItem>
      <errorID>9c2e34b5-526f-43b7-8490-2e9e4411db89</errorID>
      <errorWord> </errorWord>
      <group>L1_Punc</group>
      <groupName>标点问题</groupName>
      <ability>L2_Punc_CN</ability>
      <abilityName>标点符号问题</abilityName>
      <candidateList>
        <item/>
      </candidateList>
      <explain>此处空格冗余，建议删除。</explain>
      <paraID>62AA0483</paraID>
      <start>237</start>
      <end>237</end>
      <status>modified</status>
      <modifiedWord/>
      <trackRevisions>false</trackRevisions>
    </reviewItem>
    <reviewItem>
      <errorID>3f1a4b26-5841-49b4-bd1d-ce839a11599d</errorID>
      <errorWord> </errorWord>
      <group>L1_Punc</group>
      <groupName>标点问题</groupName>
      <ability>L2_Punc_CN</ability>
      <abilityName>标点符号问题</abilityName>
      <candidateList>
        <item/>
      </candidateList>
      <explain>此处空格冗余，建议删除。</explain>
      <paraID>21836028</paraID>
      <start>9</start>
      <end>9</end>
      <status>modified</status>
      <modifiedWord/>
      <trackRevisions>false</trackRevisions>
    </reviewItem>
    <reviewItem>
      <errorID>12e83a1d-608f-43c3-a763-3ab0157510ae</errorID>
      <errorWord> </errorWord>
      <group>L1_Punc</group>
      <groupName>标点问题</groupName>
      <ability>L2_Punc_CN</ability>
      <abilityName>标点符号问题</abilityName>
      <candidateList>
        <item/>
      </candidateList>
      <explain>此处空格冗余，建议删除。</explain>
      <paraID>21836028</paraID>
      <start>26</start>
      <end>26</end>
      <status>modified</status>
      <modifiedWord/>
      <trackRevisions>false</trackRevisions>
    </reviewItem>
    <reviewItem>
      <errorID>b986ee6d-6559-40b6-ab1c-c4edb72938b2</errorID>
      <errorWord> </errorWord>
      <group>L1_Punc</group>
      <groupName>标点问题</groupName>
      <ability>L2_Punc_CN</ability>
      <abilityName>标点符号问题</abilityName>
      <candidateList>
        <item/>
      </candidateList>
      <explain>此处空格冗余，建议删除。</explain>
      <paraID>21836028</paraID>
      <start>32</start>
      <end>32</end>
      <status>modified</status>
      <modifiedWord/>
      <trackRevisions>false</trackRevisions>
    </reviewItem>
    <reviewItem>
      <errorID>4c1f2d1a-17d8-49cf-b86e-eb41fb5cd794</errorID>
      <errorWord> </errorWord>
      <group>L1_Punc</group>
      <groupName>标点问题</groupName>
      <ability>L2_Punc_CN</ability>
      <abilityName>标点符号问题</abilityName>
      <candidateList>
        <item/>
      </candidateList>
      <explain>此处空格冗余，建议删除。</explain>
      <paraID>21836028</paraID>
      <start>46</start>
      <end>46</end>
      <status>modified</status>
      <modifiedWord/>
      <trackRevisions>false</trackRevisions>
    </reviewItem>
    <reviewItem>
      <errorID>73ed09d7-7236-4716-a22a-006983d10aef</errorID>
      <errorWord> </errorWord>
      <group>L1_Punc</group>
      <groupName>标点问题</groupName>
      <ability>L2_Punc_CN</ability>
      <abilityName>标点符号问题</abilityName>
      <candidateList>
        <item/>
      </candidateList>
      <explain>此处空格冗余，建议删除。</explain>
      <paraID>21836028</paraID>
      <start>47</start>
      <end>47</end>
      <status>modified</status>
      <modifiedWord/>
      <trackRevisions>false</trackRevisions>
    </reviewItem>
    <reviewItem>
      <errorID>c3d4d4d1-00fd-43e2-9cf4-28e6d3bd763b</errorID>
      <errorWord> </errorWord>
      <group>L1_Punc</group>
      <groupName>标点问题</groupName>
      <ability>L2_Punc_CN</ability>
      <abilityName>标点符号问题</abilityName>
      <candidateList>
        <item/>
      </candidateList>
      <explain>此处空格冗余，建议删除。</explain>
      <paraID>21836028</paraID>
      <start>57</start>
      <end>57</end>
      <status>modified</status>
      <modifiedWord/>
      <trackRevisions>false</trackRevisions>
    </reviewItem>
    <reviewItem>
      <errorID>a4d287d2-1c41-4f53-ae4e-e442cec71930</errorID>
      <errorWord> </errorWord>
      <group>L1_Punc</group>
      <groupName>标点问题</groupName>
      <ability>L2_Punc_CN</ability>
      <abilityName>标点符号问题</abilityName>
      <candidateList>
        <item/>
      </candidateList>
      <explain>此处空格冗余，建议删除。</explain>
      <paraID>2E0CBA46</paraID>
      <start>8</start>
      <end>8</end>
      <status>modified</status>
      <modifiedWord/>
      <trackRevisions>false</trackRevisions>
    </reviewItem>
    <reviewItem>
      <errorID>bc379ca6-50ee-4c79-9e85-f5368c520964</errorID>
      <errorWord> </errorWord>
      <group>L1_Punc</group>
      <groupName>标点问题</groupName>
      <ability>L2_Punc_CN</ability>
      <abilityName>标点符号问题</abilityName>
      <candidateList>
        <item/>
      </candidateList>
      <explain>此处空格冗余，建议删除。</explain>
      <paraID>2E0CBA46</paraID>
      <start>19</start>
      <end>19</end>
      <status>modified</status>
      <modifiedWord/>
      <trackRevisions>false</trackRevisions>
    </reviewItem>
    <reviewItem>
      <errorID>3e7a12a0-616f-4fc3-996e-339a7086d9d8</errorID>
      <errorWord> </errorWord>
      <group>L1_Punc</group>
      <groupName>标点问题</groupName>
      <ability>L2_Punc_CN</ability>
      <abilityName>标点符号问题</abilityName>
      <candidateList>
        <item/>
      </candidateList>
      <explain>此处空格冗余，建议删除。</explain>
      <paraID>2E0CBA46</paraID>
      <start>29</start>
      <end>29</end>
      <status>modified</status>
      <modifiedWord/>
      <trackRevisions>false</trackRevisions>
    </reviewItem>
    <reviewItem>
      <errorID>6cb4b4fb-7495-4b9a-8601-00d3e70ebb26</errorID>
      <errorWord> </errorWord>
      <group>L1_Punc</group>
      <groupName>标点问题</groupName>
      <ability>L2_Punc_CN</ability>
      <abilityName>标点符号问题</abilityName>
      <candidateList>
        <item/>
      </candidateList>
      <explain>此处空格冗余，建议删除。</explain>
      <paraID>2E0CBA46</paraID>
      <start>68</start>
      <end>68</end>
      <status>modified</status>
      <modifiedWord/>
      <trackRevisions>false</trackRevisions>
    </reviewItem>
    <reviewItem>
      <errorID>60a61148-9593-4db8-80a3-1a4c2a0ac3a8</errorID>
      <errorWord> </errorWord>
      <group>L1_Punc</group>
      <groupName>标点问题</groupName>
      <ability>L2_Punc_CN</ability>
      <abilityName>标点符号问题</abilityName>
      <candidateList>
        <item/>
      </candidateList>
      <explain>此处空格冗余，建议删除。</explain>
      <paraID>2E0CBA46</paraID>
      <start>76</start>
      <end>76</end>
      <status>modified</status>
      <modifiedWord/>
      <trackRevisions>false</trackRevisions>
    </reviewItem>
    <reviewItem>
      <errorID>80991819-c388-46e8-84b0-f04c2046acc7</errorID>
      <errorWord> </errorWord>
      <group>L1_Punc</group>
      <groupName>标点问题</groupName>
      <ability>L2_Punc_CN</ability>
      <abilityName>标点符号问题</abilityName>
      <candidateList>
        <item/>
      </candidateList>
      <explain>此处空格冗余，建议删除。</explain>
      <paraID>2E0CBA46</paraID>
      <start>92</start>
      <end>92</end>
      <status>modified</status>
      <modifiedWord/>
      <trackRevisions>false</trackRevisions>
    </reviewItem>
    <reviewItem>
      <errorID>d6b3d950-31ad-4199-9ce1-d67d4303147e</errorID>
      <errorWord> </errorWord>
      <group>L1_Punc</group>
      <groupName>标点问题</groupName>
      <ability>L2_Punc_CN</ability>
      <abilityName>标点符号问题</abilityName>
      <candidateList>
        <item/>
      </candidateList>
      <explain>此处空格冗余，建议删除。</explain>
      <paraID>2E0CBA46</paraID>
      <start>100</start>
      <end>100</end>
      <status>modified</status>
      <modifiedWord/>
      <trackRevisions>false</trackRevisions>
    </reviewItem>
    <reviewItem>
      <errorID>5fdf18b7-cc97-4e97-bbae-51c133ac4672</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2E0CBA46</paraID>
      <start>104</start>
      <end>116</end>
      <status>modified</status>
      <modifiedWord>中华人民共和国行政强制法</modifiedWord>
      <trackRevisions>false</trackRevisions>
    </reviewItem>
    <reviewItem>
      <errorID>833e1050-e575-42ae-a756-d64ea729f407</errorID>
      <errorWord> </errorWord>
      <group>L1_Punc</group>
      <groupName>标点问题</groupName>
      <ability>L2_Punc_CN</ability>
      <abilityName>标点符号问题</abilityName>
      <candidateList>
        <item/>
      </candidateList>
      <explain>此处空格冗余，建议删除。</explain>
      <paraID>2E0CBA46</paraID>
      <start>117</start>
      <end>117</end>
      <status>modified</status>
      <modifiedWord/>
      <trackRevisions>false</trackRevisions>
    </reviewItem>
    <reviewItem>
      <errorID>0a703172-1ca0-4121-ad50-e2ad7fe06d1e</errorID>
      <errorWord> </errorWord>
      <group>L1_Punc</group>
      <groupName>标点问题</groupName>
      <ability>L2_Punc_CN</ability>
      <abilityName>标点符号问题</abilityName>
      <candidateList>
        <item/>
      </candidateList>
      <explain>此处空格冗余，建议删除。</explain>
      <paraID>2E0CBA46</paraID>
      <start>122</start>
      <end>122</end>
      <status>modified</status>
      <modifiedWord/>
      <trackRevisions>false</trackRevisions>
    </reviewItem>
    <reviewItem>
      <errorID>be4de4cb-3acb-4c2c-9d08-31afb6b1e995</errorID>
      <errorWord>第十七、</errorWord>
      <group>L1_Punc</group>
      <groupName>标点问题</groupName>
      <ability>L2_Punc_CN</ability>
      <abilityName>标点符号问题</abilityName>
      <candidateList>
        <item>第十七，</item>
      </candidateList>
      <explain>连接词前后不宜使用顿号，建议使用逗号。</explain>
      <paraID>4195A1F6</paraID>
      <start>9</start>
      <end>13</end>
      <status>modified</status>
      <modifiedWord>第十七，</modifiedWord>
      <trackRevisions>false</trackRevisions>
    </reviewItem>
    <reviewItem>
      <errorID>127b3586-07cf-4faf-a50b-d345b6dd8c9e</errorID>
      <errorWord>矿山安全法</errorWord>
      <group>L1_Knowledge</group>
      <groupName>知识性问题</groupName>
      <ability>L2_Knowledge</ability>
      <abilityName>其他知识</abilityName>
      <candidateList>
        <item>中华人民共和国矿山安全法</item>
      </candidateList>
      <explain>当前法律法规名称使用简称，请注意是否应当使用全称。</explain>
      <paraID>5E4BBAEE</paraID>
      <start>5</start>
      <end>17</end>
      <status>modified</status>
      <modifiedWord>中华人民共和国矿山安全法</modifiedWord>
      <trackRevisions>false</trackRevisions>
    </reviewItem>
    <reviewItem>
      <errorID>ab242dae-73bd-4070-a64c-c988c1946284</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2CB9F06E</paraID>
      <start>111</start>
      <end>123</end>
      <status>modified</status>
      <modifiedWord>中华人民共和国行政强制法</modifiedWord>
      <trackRevisions>false</trackRevisions>
    </reviewItem>
    <reviewItem>
      <errorID>80b005fe-de56-4962-b1ff-d587aaa951bb</errorID>
      <errorWord>第十七、</errorWord>
      <group>L1_Punc</group>
      <groupName>标点问题</groupName>
      <ability>L2_Punc_CN</ability>
      <abilityName>标点符号问题</abilityName>
      <candidateList>
        <item>第十七，</item>
      </candidateList>
      <explain>连接词前后不宜使用顿号，建议使用逗号。</explain>
      <paraID>3A7597EB</paraID>
      <start>9</start>
      <end>13</end>
      <status>modified</status>
      <modifiedWord>第十七，</modifiedWord>
      <trackRevisions>false</trackRevisions>
    </reviewItem>
    <reviewItem>
      <errorID>57c14db9-6c51-4ede-a285-6002dc919f2c</errorID>
      <errorWord>矿山安全法</errorWord>
      <group>L1_Knowledge</group>
      <groupName>知识性问题</groupName>
      <ability>L2_Knowledge</ability>
      <abilityName>其他知识</abilityName>
      <candidateList>
        <item>中华人民共和国矿山安全法</item>
      </candidateList>
      <explain>当前法律法规名称使用简称，请注意是否应当使用全称。</explain>
      <paraID>54D64EA5</paraID>
      <start>5</start>
      <end>17</end>
      <status>modified</status>
      <modifiedWord>中华人民共和国矿山安全法</modifiedWord>
      <trackRevisions>false</trackRevisions>
    </reviewItem>
    <reviewItem>
      <errorID>c9831aa3-b4a6-4c57-9547-62df3e4e0dbb</errorID>
      <errorWord>限期改进</errorWord>
      <group>L1_Knowledge</group>
      <groupName>知识性问题</groupName>
      <ability>L2_Term</ability>
      <abilityName>专业术语</abilityName>
      <candidateList>
        <item>限期改正</item>
      </candidateList>
      <explain/>
      <paraID>3E54F305</paraID>
      <start>61</start>
      <end>65</end>
      <status>modified</status>
      <modifiedWord>限期改正</modifiedWord>
      <trackRevisions>false</trackRevisions>
    </reviewItem>
    <reviewItem>
      <errorID>bd0144a2-6072-4fbf-8ebe-f79055db6d5d</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5F876816</paraID>
      <start>111</start>
      <end>123</end>
      <status>modified</status>
      <modifiedWord>中华人民共和国行政强制法</modifiedWord>
      <trackRevisions>false</trackRevisions>
    </reviewItem>
    <reviewItem>
      <errorID>f376d673-d3bb-42d2-87ec-ca39815b6282</errorID>
      <errorWord>第十七、</errorWord>
      <group>L1_Punc</group>
      <groupName>标点问题</groupName>
      <ability>L2_Punc_CN</ability>
      <abilityName>标点符号问题</abilityName>
      <candidateList>
        <item>第十七，</item>
      </candidateList>
      <explain>连接词前后不宜使用顿号，建议使用逗号。</explain>
      <paraID> 537B9DD</paraID>
      <start>9</start>
      <end>13</end>
      <status>modified</status>
      <modifiedWord>第十七，</modifiedWord>
      <trackRevisions>false</trackRevisions>
    </reviewItem>
    <reviewItem>
      <errorID>c5b9c0b3-fd77-4a3a-b644-59eebe931774</errorID>
      <errorWord>第十七、</errorWord>
      <group>L1_Punc</group>
      <groupName>标点问题</groupName>
      <ability>L2_Punc_CN</ability>
      <abilityName>标点符号问题</abilityName>
      <candidateList>
        <item>第十七，</item>
      </candidateList>
      <explain>连接词前后不宜使用顿号，建议使用逗号。</explain>
      <paraID>72550736</paraID>
      <start>9</start>
      <end>13</end>
      <status>modified</status>
      <modifiedWord>第十七，</modifiedWord>
      <trackRevisions>false</trackRevisions>
    </reviewItem>
    <reviewItem>
      <errorID>44c9b3ca-d49c-481e-8a12-45351bb8c8bb</errorID>
      <errorWord>、</errorWord>
      <group>L1_Punc</group>
      <groupName>标点问题</groupName>
      <ability>L2_Punc_CN</ability>
      <abilityName>标点符号问题</abilityName>
      <candidateList/>
      <explain/>
      <paraID>34C5ECF2</paraID>
      <start>0</start>
      <end>1</end>
      <status>unmodified</status>
      <modifiedWord/>
      <trackRevisions>false</trackRevisions>
    </reviewItem>
    <reviewItem>
      <errorID>17156d2c-350c-425d-bd2d-0fbb5bbf216d</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6580D166</paraID>
      <start>111</start>
      <end>123</end>
      <status>modified</status>
      <modifiedWord>中华人民共和国行政强制法</modifiedWord>
      <trackRevisions>false</trackRevisions>
    </reviewItem>
    <reviewItem>
      <errorID>4380c484-0818-46d8-bd9d-65d6a423b71e</errorID>
      <errorWord>第十七、</errorWord>
      <group>L1_Punc</group>
      <groupName>标点问题</groupName>
      <ability>L2_Punc_CN</ability>
      <abilityName>标点符号问题</abilityName>
      <candidateList>
        <item>第十七，</item>
      </candidateList>
      <explain>连接词前后不宜使用顿号，建议使用逗号。</explain>
      <paraID>7442445F</paraID>
      <start>9</start>
      <end>13</end>
      <status>modified</status>
      <modifiedWord>第十七，</modifiedWord>
      <trackRevisions>false</trackRevisions>
    </reviewItem>
    <reviewItem>
      <errorID>6d279892-0664-4c49-9f94-da718c6fe9ce</errorID>
      <errorWord>第十七、</errorWord>
      <group>L1_Punc</group>
      <groupName>标点问题</groupName>
      <ability>L2_Punc_CN</ability>
      <abilityName>标点符号问题</abilityName>
      <candidateList>
        <item>第十七，</item>
      </candidateList>
      <explain>连接词前后不宜使用顿号，建议使用逗号。</explain>
      <paraID>565E0BA6</paraID>
      <start>0</start>
      <end>4</end>
      <status>modified</status>
      <modifiedWord>第十七，</modifiedWord>
      <trackRevisions>false</trackRevisions>
    </reviewItem>
    <reviewItem>
      <errorID>c7b93d7d-5741-4a54-a73a-709a6fd788d0</errorID>
      <errorWord>等违</errorWord>
      <group>L1_Word</group>
      <groupName>字词问题</groupName>
      <ability>L2_Typo</ability>
      <abilityName>字词错误</abilityName>
      <candidateList>
        <item>等级</item>
      </candidateList>
      <explain/>
      <paraID> BB38DF5</paraID>
      <start>3</start>
      <end>5</end>
      <status>modified</status>
      <modifiedWord>等级</modifiedWord>
      <trackRevisions>false</trackRevisions>
    </reviewItem>
    <reviewItem>
      <errorID>0c6dfc93-2f29-4bff-8d48-8b5b3c1d88e8</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 FDC408D</paraID>
      <start>111</start>
      <end>123</end>
      <status>modified</status>
      <modifiedWord>中华人民共和国行政强制法</modifiedWord>
      <trackRevisions>false</trackRevisions>
    </reviewItem>
    <reviewItem>
      <errorID>046d9078-265a-480d-9124-1a65ef59a7b7</errorID>
      <errorWord>第十七、</errorWord>
      <group>L1_Punc</group>
      <groupName>标点问题</groupName>
      <ability>L2_Punc_CN</ability>
      <abilityName>标点符号问题</abilityName>
      <candidateList>
        <item>第十七，</item>
      </candidateList>
      <explain>连接词前后不宜使用顿号，建议使用逗号。</explain>
      <paraID>1E2A9D6C</paraID>
      <start>9</start>
      <end>13</end>
      <status>modified</status>
      <modifiedWord>第十七，</modifiedWord>
      <trackRevisions>false</trackRevisions>
    </reviewItem>
    <reviewItem>
      <errorID>a69b9563-b85b-4830-b0f9-6ed02150864d</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568832DD</paraID>
      <start>111</start>
      <end>123</end>
      <status>modified</status>
      <modifiedWord>中华人民共和国行政强制法</modifiedWord>
      <trackRevisions>false</trackRevisions>
    </reviewItem>
    <reviewItem>
      <errorID>84d19838-ce7d-4e58-b2c9-1bfe8530d766</errorID>
      <errorWord>第十七、</errorWord>
      <group>L1_Punc</group>
      <groupName>标点问题</groupName>
      <ability>L2_Punc_CN</ability>
      <abilityName>标点符号问题</abilityName>
      <candidateList>
        <item>第十七，</item>
      </candidateList>
      <explain>连接词前后不宜使用顿号，建议使用逗号。</explain>
      <paraID>1B2A953B</paraID>
      <start>9</start>
      <end>13</end>
      <status>modified</status>
      <modifiedWord>第十七，</modifiedWord>
      <trackRevisions>false</trackRevisions>
    </reviewItem>
    <reviewItem>
      <errorID>1345cc0d-f9d1-409d-be36-44f25f45fadf</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16E453C2</paraID>
      <start>111</start>
      <end>123</end>
      <status>modified</status>
      <modifiedWord>中华人民共和国行政强制法</modifiedWord>
      <trackRevisions>false</trackRevisions>
    </reviewItem>
    <reviewItem>
      <errorID>4fbef6d9-98cc-450d-b7d4-7810f072627f</errorID>
      <errorWord>第十七、</errorWord>
      <group>L1_Punc</group>
      <groupName>标点问题</groupName>
      <ability>L2_Punc_CN</ability>
      <abilityName>标点符号问题</abilityName>
      <candidateList>
        <item>第十七，</item>
      </candidateList>
      <explain>连接词前后不宜使用顿号，建议使用逗号。</explain>
      <paraID> 909FA60</paraID>
      <start>9</start>
      <end>13</end>
      <status>modified</status>
      <modifiedWord>第十七，</modifiedWord>
      <trackRevisions>false</trackRevisions>
    </reviewItem>
    <reviewItem>
      <errorID>859a755e-3395-403a-a83e-62ebc9352293</errorID>
      <errorWord>、</errorWord>
      <group>L1_Punc</group>
      <groupName>标点问题</groupName>
      <ability>L2_Punc_CN</ability>
      <abilityName>标点符号问题</abilityName>
      <candidateList/>
      <explain/>
      <paraID>7E497E03</paraID>
      <start>0</start>
      <end>1</end>
      <status>unmodified</status>
      <modifiedWord/>
      <trackRevisions>false</trackRevisions>
    </reviewItem>
    <reviewItem>
      <errorID>27e91d73-80e9-411d-bd58-1d52ee244289</errorID>
      <errorWord>、</errorWord>
      <group>L1_Punc</group>
      <groupName>标点问题</groupName>
      <ability>L2_Punc_CN</ability>
      <abilityName>标点符号问题</abilityName>
      <candidateList/>
      <explain/>
      <paraID>44208F1F</paraID>
      <start>0</start>
      <end>1</end>
      <status>unmodified</status>
      <modifiedWord/>
      <trackRevisions>false</trackRevisions>
    </reviewItem>
    <reviewItem>
      <errorID>fc3edae4-1bb9-42e7-b793-f7cda48cceb8</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281F9347</paraID>
      <start>111</start>
      <end>123</end>
      <status>modified</status>
      <modifiedWord>中华人民共和国行政强制法</modifiedWord>
      <trackRevisions>false</trackRevisions>
    </reviewItem>
    <reviewItem>
      <errorID>ac48ed3d-5154-4204-872a-0a58d966cad6</errorID>
      <errorWord>第十七、</errorWord>
      <group>L1_Punc</group>
      <groupName>标点问题</groupName>
      <ability>L2_Punc_CN</ability>
      <abilityName>标点符号问题</abilityName>
      <candidateList>
        <item>第十七，</item>
      </candidateList>
      <explain>连接词前后不宜使用顿号，建议使用逗号。</explain>
      <paraID>38619C87</paraID>
      <start>9</start>
      <end>13</end>
      <status>modified</status>
      <modifiedWord>第十七，</modifiedWord>
      <trackRevisions>false</trackRevisions>
    </reviewItem>
    <reviewItem>
      <errorID>1ae9212d-89f2-41da-a933-6a782b67128c</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74F8980F</paraID>
      <start>111</start>
      <end>123</end>
      <status>modified</status>
      <modifiedWord>中华人民共和国行政强制法</modifiedWord>
      <trackRevisions>false</trackRevisions>
    </reviewItem>
    <reviewItem>
      <errorID>eb3395be-0ded-4b9d-9510-c79d50377a66</errorID>
      <errorWord>第十七、</errorWord>
      <group>L1_Punc</group>
      <groupName>标点问题</groupName>
      <ability>L2_Punc_CN</ability>
      <abilityName>标点符号问题</abilityName>
      <candidateList>
        <item>第十七，</item>
      </candidateList>
      <explain>连接词前后不宜使用顿号，建议使用逗号。</explain>
      <paraID>616B8BEF</paraID>
      <start>9</start>
      <end>13</end>
      <status>modified</status>
      <modifiedWord>第十七，</modifiedWord>
      <trackRevisions>false</trackRevisions>
    </reviewItem>
    <reviewItem>
      <errorID>8bfacd3d-f94f-4887-af57-7b00516c590c</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7EE3F361</paraID>
      <start>111</start>
      <end>123</end>
      <status>modified</status>
      <modifiedWord>中华人民共和国行政强制法</modifiedWord>
      <trackRevisions>false</trackRevisions>
    </reviewItem>
    <reviewItem>
      <errorID>b3095dad-5548-432f-9bce-93450fdec95b</errorID>
      <errorWord>第十七、</errorWord>
      <group>L1_Punc</group>
      <groupName>标点问题</groupName>
      <ability>L2_Punc_CN</ability>
      <abilityName>标点符号问题</abilityName>
      <candidateList>
        <item>第十七，</item>
      </candidateList>
      <explain>连接词前后不宜使用顿号，建议使用逗号。</explain>
      <paraID>622AF5AA</paraID>
      <start>9</start>
      <end>13</end>
      <status>modified</status>
      <modifiedWord>第十七，</modifiedWord>
      <trackRevisions>false</trackRevisions>
    </reviewItem>
    <reviewItem>
      <errorID>a6e650c9-cc9d-46d8-b5fc-77f4719cb52e</errorID>
      <errorWord>第十七、</errorWord>
      <group>L1_Punc</group>
      <groupName>标点问题</groupName>
      <ability>L2_Punc_CN</ability>
      <abilityName>标点符号问题</abilityName>
      <candidateList>
        <item>第十七，</item>
      </candidateList>
      <explain>连接词前后不宜使用顿号，建议使用逗号。</explain>
      <paraID>7F6A657B</paraID>
      <start>9</start>
      <end>13</end>
      <status>modified</status>
      <modifiedWord>第十七，</modifiedWord>
      <trackRevisions>false</trackRevisions>
    </reviewItem>
    <reviewItem>
      <errorID>7a9e8923-69b9-4120-97f0-e1ae846f891b</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1A0AAE08</paraID>
      <start>111</start>
      <end>123</end>
      <status>modified</status>
      <modifiedWord>中华人民共和国行政强制法</modifiedWord>
      <trackRevisions>false</trackRevisions>
    </reviewItem>
    <reviewItem>
      <errorID>f0798851-ad31-4119-9940-3103ce6d23dd</errorID>
      <errorWord>第十七、</errorWord>
      <group>L1_Punc</group>
      <groupName>标点问题</groupName>
      <ability>L2_Punc_CN</ability>
      <abilityName>标点符号问题</abilityName>
      <candidateList>
        <item>第十七，</item>
      </candidateList>
      <explain>连接词前后不宜使用顿号，建议使用逗号。</explain>
      <paraID>24694917</paraID>
      <start>9</start>
      <end>13</end>
      <status>modified</status>
      <modifiedWord>第十七，</modifiedWord>
      <trackRevisions>false</trackRevisions>
    </reviewItem>
    <reviewItem>
      <errorID>4344fea9-8f2f-4d10-9add-214ff5c7bf2f</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 EEE34A3</paraID>
      <start>111</start>
      <end>123</end>
      <status>modified</status>
      <modifiedWord>中华人民共和国行政强制法</modifiedWord>
      <trackRevisions>false</trackRevisions>
    </reviewItem>
    <reviewItem>
      <errorID>45efccf7-243e-43ee-9cc3-bf264f4f5a06</errorID>
      <errorWord>第十七、</errorWord>
      <group>L1_Punc</group>
      <groupName>标点问题</groupName>
      <ability>L2_Punc_CN</ability>
      <abilityName>标点符号问题</abilityName>
      <candidateList>
        <item>第十七，</item>
      </candidateList>
      <explain>连接词前后不宜使用顿号，建议使用逗号。</explain>
      <paraID>15108DBA</paraID>
      <start>9</start>
      <end>13</end>
      <status>modified</status>
      <modifiedWord>第十七，</modifiedWord>
      <trackRevisions>false</trackRevisions>
    </reviewItem>
    <reviewItem>
      <errorID>bfd5216d-eff6-4890-838b-71d0c8b4b21c</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160D6589</paraID>
      <start>111</start>
      <end>123</end>
      <status>modified</status>
      <modifiedWord>中华人民共和国行政强制法</modifiedWord>
      <trackRevisions>false</trackRevisions>
    </reviewItem>
    <reviewItem>
      <errorID>47348162-01d9-432e-8772-d6ff4e8aeab6</errorID>
      <errorWord>第十七、</errorWord>
      <group>L1_Punc</group>
      <groupName>标点问题</groupName>
      <ability>L2_Punc_CN</ability>
      <abilityName>标点符号问题</abilityName>
      <candidateList>
        <item>第十七，</item>
      </candidateList>
      <explain>连接词前后不宜使用顿号，建议使用逗号。</explain>
      <paraID>74530798</paraID>
      <start>9</start>
      <end>13</end>
      <status>modified</status>
      <modifiedWord>第十七，</modifiedWord>
      <trackRevisions>false</trackRevisions>
    </reviewItem>
    <reviewItem>
      <errorID>221908ae-6160-4b01-80e0-32e88733dac6</errorID>
      <errorWord>的的</errorWord>
      <group>L1_Word</group>
      <groupName>字词问题</groupName>
      <ability>L2_Typo</ability>
      <abilityName>字词错误</abilityName>
      <candidateList>
        <item>的</item>
      </candidateList>
      <explain/>
      <paraID>3B51F441</paraID>
      <start>3</start>
      <end>4</end>
      <status>modified</status>
      <modifiedWord>的</modifiedWord>
      <trackRevisions>false</trackRevisions>
    </reviewItem>
    <reviewItem>
      <errorID>24b8e492-cff5-424d-a6c5-97c44068c344</errorID>
      <errorWord>5千</errorWord>
      <group>L1_Knowledge</group>
      <groupName>知识性问题</groupName>
      <ability>L2_Knowledge</ability>
      <abilityName>其他知识</abilityName>
      <candidateList>
        <item>5000</item>
      </candidateList>
      <explain>根据GB/T 15835-2011规定，只有“万”、“亿可以与阿拉伯数字混用，例如：“4万”、“4亿”、“4万亿”等。其他情况应统一使用阿拉伯数字。</explain>
      <paraID> C0FF5FB</paraID>
      <start>95</start>
      <end>99</end>
      <status>modified</status>
      <modifiedWord>5000</modifiedWord>
      <trackRevisions>false</trackRevisions>
    </reviewItem>
    <reviewItem>
      <errorID>95bea621-f068-44b4-9adf-ab2b94a34d97</errorID>
      <errorWord>第十七、</errorWord>
      <group>L1_Punc</group>
      <groupName>标点问题</groupName>
      <ability>L2_Punc_CN</ability>
      <abilityName>标点符号问题</abilityName>
      <candidateList>
        <item>第十七，</item>
      </candidateList>
      <explain>连接词前后不宜使用顿号，建议使用逗号。</explain>
      <paraID>7F4BFBBD</paraID>
      <start>9</start>
      <end>13</end>
      <status>modified</status>
      <modifiedWord>第十七，</modifiedWord>
      <trackRevisions>false</trackRevisions>
    </reviewItem>
    <reviewItem>
      <errorID>5c891529-f07d-4132-8500-dba93ced80de</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1F940AC3</paraID>
      <start>111</start>
      <end>123</end>
      <status>modified</status>
      <modifiedWord>中华人民共和国行政强制法</modifiedWord>
      <trackRevisions>false</trackRevisions>
    </reviewItem>
    <reviewItem>
      <errorID>baebe85f-4306-4c12-8099-83aacfd9d212</errorID>
      <errorWord>第十七、</errorWord>
      <group>L1_Punc</group>
      <groupName>标点问题</groupName>
      <ability>L2_Punc_CN</ability>
      <abilityName>标点符号问题</abilityName>
      <candidateList>
        <item>第十七，</item>
      </candidateList>
      <explain>连接词前后不宜使用顿号，建议使用逗号。</explain>
      <paraID>36076A7F</paraID>
      <start>9</start>
      <end>13</end>
      <status>modified</status>
      <modifiedWord>第十七，</modifiedWord>
      <trackRevisions>false</trackRevisions>
    </reviewItem>
    <reviewItem>
      <errorID>36a56c75-2bd5-4818-a26c-8217152f82b9</errorID>
      <errorWord>第十七、</errorWord>
      <group>L1_Punc</group>
      <groupName>标点问题</groupName>
      <ability>L2_Punc_CN</ability>
      <abilityName>标点符号问题</abilityName>
      <candidateList>
        <item>第十七，</item>
      </candidateList>
      <explain>连接词前后不宜使用顿号，建议使用逗号。</explain>
      <paraID>7EDD3F43</paraID>
      <start>9</start>
      <end>13</end>
      <status>modified</status>
      <modifiedWord>第十七，</modifiedWord>
      <trackRevisions>false</trackRevisions>
    </reviewItem>
    <reviewItem>
      <errorID>d8ab31a8-1bdb-4f0c-8296-2a70bae5cc7b</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5AF67C77</paraID>
      <start>111</start>
      <end>123</end>
      <status>modified</status>
      <modifiedWord>中华人民共和国行政强制法</modifiedWord>
      <trackRevisions>false</trackRevisions>
    </reviewItem>
    <reviewItem>
      <errorID>a2fa02cc-cc8b-4f36-a8be-635231da877b</errorID>
      <errorWord>第十七、</errorWord>
      <group>L1_Punc</group>
      <groupName>标点问题</groupName>
      <ability>L2_Punc_CN</ability>
      <abilityName>标点符号问题</abilityName>
      <candidateList>
        <item>第十七，</item>
      </candidateList>
      <explain>连接词前后不宜使用顿号，建议使用逗号。</explain>
      <paraID>191B0B6D</paraID>
      <start>9</start>
      <end>13</end>
      <status>modified</status>
      <modifiedWord>第十七，</modifiedWord>
      <trackRevisions>false</trackRevisions>
    </reviewItem>
    <reviewItem>
      <errorID>8d66f024-027c-4a05-b8d8-d4586fcafacc</errorID>
      <errorWord>1千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389C2617</paraID>
      <start>68</start>
      <end>72</end>
      <status>modified</status>
      <modifiedWord>1000</modifiedWord>
      <trackRevisions>false</trackRevisions>
    </reviewItem>
    <reviewItem>
      <errorID>4144fbc5-4174-4f0d-9dde-f8cb92141a0a</errorID>
      <errorWord>5千</errorWord>
      <group>L1_Knowledge</group>
      <groupName>知识性问题</groupName>
      <ability>L2_Knowledge</ability>
      <abilityName>其他知识</abilityName>
      <candidateList>
        <item>5000</item>
      </candidateList>
      <explain>根据GB/T 15835-2011规定，只有“万”、“亿可以与阿拉伯数字混用，例如：“4万”、“4亿”、“4万亿”等。其他情况应统一使用阿拉伯数字。</explain>
      <paraID>389C2617</paraID>
      <start>75</start>
      <end>79</end>
      <status>modified</status>
      <modifiedWord>5000</modifiedWord>
      <trackRevisions>false</trackRevisions>
    </reviewItem>
    <reviewItem>
      <errorID>e456dc4b-b125-4036-a804-de0795815db6</errorID>
      <errorWord>5千</errorWord>
      <group>L1_Knowledge</group>
      <groupName>知识性问题</groupName>
      <ability>L2_Knowledge</ability>
      <abilityName>其他知识</abilityName>
      <candidateList>
        <item>5000</item>
      </candidateList>
      <explain>根据GB/T 15835-2011规定，只有“万”、“亿可以与阿拉伯数字混用，例如：“4万”、“4亿”、“4万亿”等。其他情况应统一使用阿拉伯数字。</explain>
      <paraID>389C2617</paraID>
      <start>95</start>
      <end>99</end>
      <status>modified</status>
      <modifiedWord>5000</modifiedWord>
      <trackRevisions>false</trackRevisions>
    </reviewItem>
    <reviewItem>
      <errorID>37e8be89-a404-49fd-9744-679db6441019</errorID>
      <errorWord>。。</errorWord>
      <group>L1_Punc</group>
      <groupName>标点问题</groupName>
      <ability>L2_Punc_CN</ability>
      <abilityName>标点符号问题</abilityName>
      <candidateList>
        <item>。</item>
      </candidateList>
      <explain/>
      <paraID>3F343D7A</paraID>
      <start>30</start>
      <end>31</end>
      <status>modified</status>
      <modifiedWord>。</modifiedWord>
      <trackRevisions>false</trackRevisions>
    </reviewItem>
    <reviewItem>
      <errorID>6c82ff78-1a27-4af6-bb49-3998b5c737cb</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17AAEA34</paraID>
      <start>111</start>
      <end>123</end>
      <status>modified</status>
      <modifiedWord>中华人民共和国行政强制法</modifiedWord>
      <trackRevisions>false</trackRevisions>
    </reviewItem>
    <reviewItem>
      <errorID>b1950cd6-9167-4ad6-a86b-88e920cdf23a</errorID>
      <errorWord>第十七、</errorWord>
      <group>L1_Punc</group>
      <groupName>标点问题</groupName>
      <ability>L2_Punc_CN</ability>
      <abilityName>标点符号问题</abilityName>
      <candidateList>
        <item>第十七，</item>
      </candidateList>
      <explain>连接词前后不宜使用顿号，建议使用逗号。</explain>
      <paraID>6B63F793</paraID>
      <start>9</start>
      <end>13</end>
      <status>modified</status>
      <modifiedWord>第十七，</modifiedWord>
      <trackRevisions>false</trackRevisions>
    </reviewItem>
    <reviewItem>
      <errorID>347358a7-e1a1-49d0-9a8b-480bf4b5c495</errorID>
      <errorWord>安全生产所必须</errorWord>
      <group>L1_Word</group>
      <groupName>字词问题</groupName>
      <ability>L2_Typo</ability>
      <abilityName>字词错误</abilityName>
      <candidateList>
        <item>安全生产所必需</item>
      </candidateList>
      <explain/>
      <paraID> F575EFB</paraID>
      <start>266</start>
      <end>273</end>
      <status>modified</status>
      <modifiedWord>安全生产所必需</modifiedWord>
      <trackRevisions>false</trackRevisions>
    </reviewItem>
    <reviewItem>
      <errorID>54fce97b-2b7b-4ade-ad15-cffa1f40cf8f</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29E3EF41</paraID>
      <start>111</start>
      <end>123</end>
      <status>modified</status>
      <modifiedWord>中华人民共和国行政强制法</modifiedWord>
      <trackRevisions>false</trackRevisions>
    </reviewItem>
    <reviewItem>
      <errorID>14671d31-d734-418a-9da1-0d5fbbe6af4d</errorID>
      <errorWord>第十七、</errorWord>
      <group>L1_Punc</group>
      <groupName>标点问题</groupName>
      <ability>L2_Punc_CN</ability>
      <abilityName>标点符号问题</abilityName>
      <candidateList>
        <item>第十七，</item>
      </candidateList>
      <explain>连接词前后不宜使用顿号，建议使用逗号。</explain>
      <paraID> 6AE66D0</paraID>
      <start>9</start>
      <end>13</end>
      <status>modified</status>
      <modifiedWord>第十七，</modifiedWord>
      <trackRevisions>false</trackRevisions>
    </reviewItem>
    <reviewItem>
      <errorID>86b21b70-614b-49f3-83d4-cd4fe067b200</errorID>
      <errorWord>、</errorWord>
      <group>L1_Punc</group>
      <groupName>标点问题</groupName>
      <ability>L2_Punc_CN</ability>
      <abilityName>标点符号问题</abilityName>
      <candidateList/>
      <explain/>
      <paraID>16084C38</paraID>
      <start>0</start>
      <end>1</end>
      <status>ignored</status>
      <modifiedWord/>
      <trackRevisions>false</trackRevisions>
    </reviewItem>
    <reviewItem>
      <errorID>52fdcc19-8bda-4998-9084-878c2f517109</errorID>
      <errorWord>1千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1DF621FE</paraID>
      <start>79</start>
      <end>83</end>
      <status>modified</status>
      <modifiedWord>1000</modifiedWord>
      <trackRevisions>false</trackRevisions>
    </reviewItem>
    <reviewItem>
      <errorID>59a1b903-22c6-4ddf-83f7-4a0d45a54eea</errorID>
      <errorWord>第十七、</errorWord>
      <group>L1_Punc</group>
      <groupName>标点问题</groupName>
      <ability>L2_Punc_CN</ability>
      <abilityName>标点符号问题</abilityName>
      <candidateList>
        <item>第十七，</item>
      </candidateList>
      <explain>连接词前后不宜使用顿号，建议使用逗号。</explain>
      <paraID>457077DE</paraID>
      <start>9</start>
      <end>13</end>
      <status>modified</status>
      <modifiedWord>第十七，</modifiedWord>
      <trackRevisions>false</trackRevisions>
    </reviewItem>
    <reviewItem>
      <errorID>22e3e805-60c2-477a-8874-5e1cbbc18f07</errorID>
      <errorWord>、</errorWord>
      <group>L1_Punc</group>
      <groupName>标点问题</groupName>
      <ability>L2_Punc_CN</ability>
      <abilityName>标点符号问题</abilityName>
      <candidateList/>
      <explain/>
      <paraID>3FDAC54A</paraID>
      <start>0</start>
      <end>1</end>
      <status>ignored</status>
      <modifiedWord/>
      <trackRevisions>false</trackRevisions>
    </reviewItem>
    <reviewItem>
      <errorID>41bcfb14-b497-47b7-95f7-d5a564ad3d67</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35AB2E6E</paraID>
      <start>111</start>
      <end>123</end>
      <status>modified</status>
      <modifiedWord>中华人民共和国行政强制法</modifiedWord>
      <trackRevisions>false</trackRevisions>
    </reviewItem>
    <reviewItem>
      <errorID>303fd7f9-2e03-41ab-8ddf-30dac4d74457</errorID>
      <errorWord>第十七、</errorWord>
      <group>L1_Punc</group>
      <groupName>标点问题</groupName>
      <ability>L2_Punc_CN</ability>
      <abilityName>标点符号问题</abilityName>
      <candidateList>
        <item>第十七，</item>
      </candidateList>
      <explain>连接词前后不宜使用顿号，建议使用逗号。</explain>
      <paraID>3BE865E8</paraID>
      <start>9</start>
      <end>13</end>
      <status>modified</status>
      <modifiedWord>第十七，</modifiedWord>
      <trackRevisions>false</trackRevisions>
    </reviewItem>
    <reviewItem>
      <errorID>c70224d2-4c8a-4560-848e-ea9313aacd14</errorID>
      <errorWord>第十七、</errorWord>
      <group>L1_Punc</group>
      <groupName>标点问题</groupName>
      <ability>L2_Punc_CN</ability>
      <abilityName>标点符号问题</abilityName>
      <candidateList>
        <item>第十七，</item>
      </candidateList>
      <explain>连接词前后不宜使用顿号，建议使用逗号。</explain>
      <paraID> B40A1C0</paraID>
      <start>9</start>
      <end>13</end>
      <status>modified</status>
      <modifiedWord>第十七，</modifiedWord>
      <trackRevisions>false</trackRevisions>
    </reviewItem>
    <reviewItem>
      <errorID>ff27783d-7832-4279-8834-11f6a739fbe0</errorID>
      <errorWord>5千</errorWord>
      <group>L1_Knowledge</group>
      <groupName>知识性问题</groupName>
      <ability>L2_Knowledge</ability>
      <abilityName>其他知识</abilityName>
      <candidateList>
        <item>5000</item>
      </candidateList>
      <explain>根据GB/T 15835-2011规定，只有“万”、“亿可以与阿拉伯数字混用，例如：“4万”、“4亿”、“4万亿”等。其他情况应统一使用阿拉伯数字。</explain>
      <paraID> AE40913</paraID>
      <start>147</start>
      <end>151</end>
      <status>modified</status>
      <modifiedWord>5000</modifiedWord>
      <trackRevisions>false</trackRevisions>
    </reviewItem>
    <reviewItem>
      <errorID>846968c5-0587-44ed-b8a2-562ce6465b32</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6DDC6CF8</paraID>
      <start>111</start>
      <end>123</end>
      <status>modified</status>
      <modifiedWord>中华人民共和国行政强制法</modifiedWord>
      <trackRevisions>false</trackRevisions>
    </reviewItem>
    <reviewItem>
      <errorID>41329dde-866f-4f81-a8bf-79b6476f6ad1</errorID>
      <errorWord>第十七、</errorWord>
      <group>L1_Punc</group>
      <groupName>标点问题</groupName>
      <ability>L2_Punc_CN</ability>
      <abilityName>标点符号问题</abilityName>
      <candidateList>
        <item>第十七，</item>
      </candidateList>
      <explain>连接词前后不宜使用顿号，建议使用逗号。</explain>
      <paraID>7BC6D144</paraID>
      <start>9</start>
      <end>13</end>
      <status>modified</status>
      <modifiedWord>第十七，</modifiedWord>
      <trackRevisions>false</trackRevisions>
    </reviewItem>
    <reviewItem>
      <errorID>f0bcc79f-d258-4089-ac88-3fda60fbb09d</errorID>
      <errorWord>5千</errorWord>
      <group>L1_Knowledge</group>
      <groupName>知识性问题</groupName>
      <ability>L2_Knowledge</ability>
      <abilityName>其他知识</abilityName>
      <candidateList>
        <item>5000</item>
      </candidateList>
      <explain>根据GB/T 15835-2011规定，只有“万”、“亿可以与阿拉伯数字混用，例如：“4万”、“4亿”、“4万亿”等。其他情况应统一使用阿拉伯数字。</explain>
      <paraID>757B599A</paraID>
      <start>62</start>
      <end>66</end>
      <status>modified</status>
      <modifiedWord>5000</modifiedWord>
      <trackRevisions>false</trackRevisions>
    </reviewItem>
    <reviewItem>
      <errorID>e365ed6b-3085-42ea-8890-e256fb2d1b38</errorID>
      <errorWord>5千</errorWord>
      <group>L1_Knowledge</group>
      <groupName>知识性问题</groupName>
      <ability>L2_Knowledge</ability>
      <abilityName>其他知识</abilityName>
      <candidateList>
        <item>5000</item>
      </candidateList>
      <explain>根据GB/T 15835-2011规定，只有“万”、“亿可以与阿拉伯数字混用，例如：“4万”、“4亿”、“4万亿”等。其他情况应统一使用阿拉伯数字。</explain>
      <paraID>757B599A</paraID>
      <start>86</start>
      <end>90</end>
      <status>modified</status>
      <modifiedWord>5000</modifiedWord>
      <trackRevisions>false</trackRevisions>
    </reviewItem>
    <reviewItem>
      <errorID>b34b6b6f-ef79-42e0-8ea4-8b0fcdd15a39</errorID>
      <errorWord>第十七、</errorWord>
      <group>L1_Punc</group>
      <groupName>标点问题</groupName>
      <ability>L2_Punc_CN</ability>
      <abilityName>标点符号问题</abilityName>
      <candidateList>
        <item>第十七，</item>
      </candidateList>
      <explain>连接词前后不宜使用顿号，建议使用逗号。</explain>
      <paraID>30DD0868</paraID>
      <start>9</start>
      <end>13</end>
      <status>modified</status>
      <modifiedWord>第十七，</modifiedWord>
      <trackRevisions>false</trackRevisions>
    </reviewItem>
    <reviewItem>
      <errorID>82f1e355-3e76-4122-8168-02a291c070fc</errorID>
      <errorWord>0</errorWord>
      <group>L1_Word</group>
      <groupName>字词问题</groupName>
      <ability>L2_Typo</ability>
      <abilityName>字词错误</abilityName>
      <candidateList>
        <item/>
      </candidateList>
      <explain/>
      <paraID>48F83DB2</paraID>
      <start>57</start>
      <end>57</end>
      <status>modified</status>
      <modifiedWord/>
      <trackRevisions>false</trackRevisions>
    </reviewItem>
    <reviewItem>
      <errorID>73671f72-98cb-4ac5-8a2c-2da2645acd1c</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327861BE</paraID>
      <start>111</start>
      <end>123</end>
      <status>modified</status>
      <modifiedWord>中华人民共和国行政强制法</modifiedWord>
      <trackRevisions>false</trackRevisions>
    </reviewItem>
    <reviewItem>
      <errorID>9f71ce70-33e2-4fc7-af4d-f685fc076e7d</errorID>
      <errorWord>第十七、</errorWord>
      <group>L1_Punc</group>
      <groupName>标点问题</groupName>
      <ability>L2_Punc_CN</ability>
      <abilityName>标点符号问题</abilityName>
      <candidateList>
        <item>第十七，</item>
      </candidateList>
      <explain>连接词前后不宜使用顿号，建议使用逗号。</explain>
      <paraID>1610ED37</paraID>
      <start>9</start>
      <end>13</end>
      <status>modified</status>
      <modifiedWord>第十七，</modifiedWord>
      <trackRevisions>false</trackRevisions>
    </reviewItem>
    <reviewItem>
      <errorID>778d6c71-e54a-4536-8a2b-854eb603dd53</errorID>
      <errorWord>0</errorWord>
      <group>L1_Word</group>
      <groupName>字词问题</groupName>
      <ability>L2_Typo</ability>
      <abilityName>字词错误</abilityName>
      <candidateList>
        <item/>
      </candidateList>
      <explain/>
      <paraID>207BE93C</paraID>
      <start>84</start>
      <end>84</end>
      <status>modified</status>
      <modifiedWord/>
      <trackRevisions>false</trackRevisions>
    </reviewItem>
    <reviewItem>
      <errorID>fa4878cd-2668-42f4-81bf-d5b1abe430bd</errorID>
      <errorWord>第十七、</errorWord>
      <group>L1_Punc</group>
      <groupName>标点问题</groupName>
      <ability>L2_Punc_CN</ability>
      <abilityName>标点符号问题</abilityName>
      <candidateList>
        <item>第十七，</item>
      </candidateList>
      <explain>连接词前后不宜使用顿号，建议使用逗号。</explain>
      <paraID> 32A83E2</paraID>
      <start>9</start>
      <end>13</end>
      <status>modified</status>
      <modifiedWord>第十七，</modifiedWord>
      <trackRevisions>false</trackRevisions>
    </reviewItem>
    <reviewItem>
      <errorID>d744dc5a-ca68-4e40-aec2-147f50141e67</errorID>
      <errorWord>资</errorWord>
      <group>L1_Word</group>
      <groupName>字词问题</groupName>
      <ability>L2_Typo</ability>
      <abilityName>字词错误</abilityName>
      <candidateList>
        <item>资等</item>
      </candidateList>
      <explain/>
      <paraID>52761EB5</paraID>
      <start>180</start>
      <end>182</end>
      <status>modified</status>
      <modifiedWord>资等</modifiedWord>
      <trackRevisions>false</trackRevisions>
    </reviewItem>
    <reviewItem>
      <errorID>112e3e1b-e62a-47a5-a012-d31990635841</errorID>
      <errorWord>、</errorWord>
      <group>L1_Punc</group>
      <groupName>标点问题</groupName>
      <ability>L2_Punc_CN</ability>
      <abilityName>标点符号问题</abilityName>
      <candidateList/>
      <explain/>
      <paraID> F7328EB</paraID>
      <start>0</start>
      <end>1</end>
      <status>ignored</status>
      <modifiedWord/>
      <trackRevisions>false</trackRevisions>
    </reviewItem>
    <reviewItem>
      <errorID>3154cf9b-e33a-4ab0-96a0-d3bfc5bbc7ca</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411B216C</paraID>
      <start>111</start>
      <end>123</end>
      <status>modified</status>
      <modifiedWord>中华人民共和国行政强制法</modifiedWord>
      <trackRevisions>false</trackRevisions>
    </reviewItem>
    <reviewItem>
      <errorID>c0f745ab-d64c-405d-9b64-466e7ffdac11</errorID>
      <errorWord>第十七、</errorWord>
      <group>L1_Punc</group>
      <groupName>标点问题</groupName>
      <ability>L2_Punc_CN</ability>
      <abilityName>标点符号问题</abilityName>
      <candidateList>
        <item>第十七，</item>
      </candidateList>
      <explain>连接词前后不宜使用顿号，建议使用逗号。</explain>
      <paraID> 2BD67DA</paraID>
      <start>9</start>
      <end>13</end>
      <status>modified</status>
      <modifiedWord>第十七，</modifiedWord>
      <trackRevisions>false</trackRevisions>
    </reviewItem>
    <reviewItem>
      <errorID>ded10a35-7ff9-4283-8325-7a0ac254a9f3</errorID>
      <errorWord>第十七、</errorWord>
      <group>L1_Punc</group>
      <groupName>标点问题</groupName>
      <ability>L2_Punc_CN</ability>
      <abilityName>标点符号问题</abilityName>
      <candidateList>
        <item>第十七，</item>
      </candidateList>
      <explain>连接词前后不宜使用顿号，建议使用逗号。</explain>
      <paraID> 9EABC36</paraID>
      <start>9</start>
      <end>13</end>
      <status>modified</status>
      <modifiedWord>第十七，</modifiedWord>
      <trackRevisions>false</trackRevisions>
    </reviewItem>
    <reviewItem>
      <errorID>be0d69a9-1beb-41d4-b8ea-dbaefcb6293c</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2560BCBF</paraID>
      <start>111</start>
      <end>123</end>
      <status>modified</status>
      <modifiedWord>中华人民共和国行政强制法</modifiedWord>
      <trackRevisions>false</trackRevisions>
    </reviewItem>
    <reviewItem>
      <errorID>6a765ecc-9993-4220-8b26-135f9127039e</errorID>
      <errorWord>第十七、</errorWord>
      <group>L1_Punc</group>
      <groupName>标点问题</groupName>
      <ability>L2_Punc_CN</ability>
      <abilityName>标点符号问题</abilityName>
      <candidateList>
        <item>第十七，</item>
      </candidateList>
      <explain>连接词前后不宜使用顿号，建议使用逗号。</explain>
      <paraID>1EE3D2D7</paraID>
      <start>9</start>
      <end>13</end>
      <status>modified</status>
      <modifiedWord>第十七，</modifiedWord>
      <trackRevisions>false</trackRevisions>
    </reviewItem>
    <reviewItem>
      <errorID>57800f3c-e8d5-4227-8c72-1eaeea423a39</errorID>
      <errorWord>第十七、</errorWord>
      <group>L1_Punc</group>
      <groupName>标点问题</groupName>
      <ability>L2_Punc_CN</ability>
      <abilityName>标点符号问题</abilityName>
      <candidateList>
        <item>第十七，</item>
      </candidateList>
      <explain>连接词前后不宜使用顿号，建议使用逗号。</explain>
      <paraID>56A31034</paraID>
      <start>9</start>
      <end>13</end>
      <status>modified</status>
      <modifiedWord>第十七，</modifiedWord>
      <trackRevisions>false</trackRevisions>
    </reviewItem>
    <reviewItem>
      <errorID>e1e40bd3-b632-4b50-9ee2-d19438c40568</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6ABE5539</paraID>
      <start>111</start>
      <end>123</end>
      <status>modified</status>
      <modifiedWord>中华人民共和国行政强制法</modifiedWord>
      <trackRevisions>false</trackRevisions>
    </reviewItem>
    <reviewItem>
      <errorID>a0e1edc2-91b6-4b47-9d87-c38ca91e1688</errorID>
      <errorWord>第十七、</errorWord>
      <group>L1_Punc</group>
      <groupName>标点问题</groupName>
      <ability>L2_Punc_CN</ability>
      <abilityName>标点符号问题</abilityName>
      <candidateList>
        <item>第十七，</item>
      </candidateList>
      <explain>连接词前后不宜使用顿号，建议使用逗号。</explain>
      <paraID>20B724D7</paraID>
      <start>9</start>
      <end>13</end>
      <status>modified</status>
      <modifiedWord>第十七，</modifiedWord>
      <trackRevisions>false</trackRevisions>
    </reviewItem>
    <reviewItem>
      <errorID>cf415a33-7977-4df7-b8c4-800f0c8d3fb8</errorID>
      <errorWord>第十七、</errorWord>
      <group>L1_Punc</group>
      <groupName>标点问题</groupName>
      <ability>L2_Punc_CN</ability>
      <abilityName>标点符号问题</abilityName>
      <candidateList>
        <item>第十七，</item>
      </candidateList>
      <explain>连接词前后不宜使用顿号，建议使用逗号。</explain>
      <paraID>40903800</paraID>
      <start>9</start>
      <end>13</end>
      <status>modified</status>
      <modifiedWord>第十七，</modifiedWord>
      <trackRevisions>false</trackRevisions>
    </reviewItem>
    <reviewItem>
      <errorID>80617404-2613-4bab-9c92-1a0672494981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4728F2B3</paraID>
      <start>0</start>
      <end>1</end>
      <status>ignored</status>
      <modifiedWord/>
      <trackRevisions>false</trackRevisions>
    </reviewItem>
    <reviewItem>
      <errorID>0e7e49e8-e68e-46e5-87a2-85ee01d6e9b5</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2F278508</paraID>
      <start>111</start>
      <end>123</end>
      <status>modified</status>
      <modifiedWord>中华人民共和国行政强制法</modifiedWord>
      <trackRevisions>false</trackRevisions>
    </reviewItem>
    <reviewItem>
      <errorID>429d13c9-6a2e-4676-a8cc-518131c78d53</errorID>
      <errorWord>第十七、</errorWord>
      <group>L1_Punc</group>
      <groupName>标点问题</groupName>
      <ability>L2_Punc_CN</ability>
      <abilityName>标点符号问题</abilityName>
      <candidateList>
        <item>第十七，</item>
      </candidateList>
      <explain>连接词前后不宜使用顿号，建议使用逗号。</explain>
      <paraID>1EE664ED</paraID>
      <start>9</start>
      <end>13</end>
      <status>modified</status>
      <modifiedWord>第十七，</modifiedWord>
      <trackRevisions>false</trackRevisions>
    </reviewItem>
    <reviewItem>
      <errorID>8ecb3692-1169-498e-89d0-25eabd2139db</errorID>
      <errorWord>第十七、</errorWord>
      <group>L1_Punc</group>
      <groupName>标点问题</groupName>
      <ability>L2_Punc_CN</ability>
      <abilityName>标点符号问题</abilityName>
      <candidateList>
        <item>第十七，</item>
      </candidateList>
      <explain>连接词前后不宜使用顿号，建议使用逗号。</explain>
      <paraID>3B9920C6</paraID>
      <start>9</start>
      <end>13</end>
      <status>modified</status>
      <modifiedWord>第十七，</modifiedWord>
      <trackRevisions>false</trackRevisions>
    </reviewItem>
    <reviewItem>
      <errorID>34ad18b7-3fba-4605-b0c2-76d91dd1ac11</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3BA9621B</paraID>
      <start>111</start>
      <end>123</end>
      <status>modified</status>
      <modifiedWord>中华人民共和国行政强制法</modifiedWord>
      <trackRevisions>false</trackRevisions>
    </reviewItem>
    <reviewItem>
      <errorID>23bdafcb-f93b-44ed-8e8f-f36611ad4b10</errorID>
      <errorWord>第十七、</errorWord>
      <group>L1_Punc</group>
      <groupName>标点问题</groupName>
      <ability>L2_Punc_CN</ability>
      <abilityName>标点符号问题</abilityName>
      <candidateList>
        <item>第十七，</item>
      </candidateList>
      <explain>连接词前后不宜使用顿号，建议使用逗号。</explain>
      <paraID>6BAB919C</paraID>
      <start>9</start>
      <end>13</end>
      <status>modified</status>
      <modifiedWord>第十七，</modifiedWord>
      <trackRevisions>false</trackRevisions>
    </reviewItem>
    <reviewItem>
      <errorID>9731023f-6676-4139-80dd-f4d663e7302c</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3CA73F87</paraID>
      <start>111</start>
      <end>123</end>
      <status>modified</status>
      <modifiedWord>中华人民共和国行政强制法</modifiedWord>
      <trackRevisions>false</trackRevisions>
    </reviewItem>
    <reviewItem>
      <errorID>76052fc6-8795-440f-a7b5-e476aaab7174</errorID>
      <errorWord>第十七、</errorWord>
      <group>L1_Punc</group>
      <groupName>标点问题</groupName>
      <ability>L2_Punc_CN</ability>
      <abilityName>标点符号问题</abilityName>
      <candidateList>
        <item>第十七，</item>
      </candidateList>
      <explain>连接词前后不宜使用顿号，建议使用逗号。</explain>
      <paraID> 2161AB9</paraID>
      <start>9</start>
      <end>13</end>
      <status>modified</status>
      <modifiedWord>第十七，</modifiedWord>
      <trackRevisions>false</trackRevisions>
    </reviewItem>
    <reviewItem>
      <errorID>fedfe6ec-15aa-4d3c-afeb-b07c1ee1ff92</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457E48C8</paraID>
      <start>111</start>
      <end>123</end>
      <status>modified</status>
      <modifiedWord>中华人民共和国行政强制法</modifiedWord>
      <trackRevisions>false</trackRevisions>
    </reviewItem>
    <reviewItem>
      <errorID>e2c811ce-d4bb-4e05-91a6-194fe020dca0</errorID>
      <errorWord>第十七、</errorWord>
      <group>L1_Punc</group>
      <groupName>标点问题</groupName>
      <ability>L2_Punc_CN</ability>
      <abilityName>标点符号问题</abilityName>
      <candidateList>
        <item>第十七，</item>
      </candidateList>
      <explain>连接词前后不宜使用顿号，建议使用逗号。</explain>
      <paraID>43FB688A</paraID>
      <start>9</start>
      <end>13</end>
      <status>modified</status>
      <modifiedWord>第十七，</modifiedWord>
      <trackRevisions>false</trackRevisions>
    </reviewItem>
    <reviewItem>
      <errorID>2f8ac954-314b-496c-9cad-9b2010184bbf</errorID>
      <errorWord>、</errorWord>
      <group>L1_Punc</group>
      <groupName>标点问题</groupName>
      <ability>L2_Punc_CN</ability>
      <abilityName>标点符号问题</abilityName>
      <candidateList/>
      <explain/>
      <paraID>7F371B34</paraID>
      <start>0</start>
      <end>1</end>
      <status>ignored</status>
      <modifiedWord/>
      <trackRevisions>false</trackRevisions>
    </reviewItem>
    <reviewItem>
      <errorID>426b78bc-9ede-443b-9f3d-2a8754177943</errorID>
      <errorWord>危险化学品经营许可证管理办法</errorWord>
      <group>L1_Knowledge</group>
      <groupName>知识性问题</groupName>
      <ability>L2_Knowledge</ability>
      <abilityName>其他知识</abilityName>
      <candidateList/>
      <explain>当前法律法规未收录或尚未生效，注意核查是否正确。</explain>
      <paraID>5776FD23</paraID>
      <start>5</start>
      <end>19</end>
      <status>ignored</status>
      <modifiedWord/>
      <trackRevisions>false</trackRevisions>
    </reviewItem>
    <reviewItem>
      <errorID>2d521662-36ab-4ca4-9fb8-dc8757c785ce</errorID>
      <errorWord>第十七、</errorWord>
      <group>L1_Punc</group>
      <groupName>标点问题</groupName>
      <ability>L2_Punc_CN</ability>
      <abilityName>标点符号问题</abilityName>
      <candidateList>
        <item>第十七，</item>
      </candidateList>
      <explain>连接词前后不宜使用顿号，建议使用逗号。</explain>
      <paraID>2B3D1669</paraID>
      <start>9</start>
      <end>13</end>
      <status>modified</status>
      <modifiedWord>第十七，</modifiedWord>
      <trackRevisions>false</trackRevisions>
    </reviewItem>
    <reviewItem>
      <errorID>de7b2726-d046-458f-a4ff-a1d67c145556</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  F2EF76</paraID>
      <start>111</start>
      <end>123</end>
      <status>modified</status>
      <modifiedWord>中华人民共和国行政强制法</modifiedWord>
      <trackRevisions>false</trackRevisions>
    </reviewItem>
    <reviewItem>
      <errorID>5117cce9-48d3-40e4-968f-276f050ca6da</errorID>
      <errorWord>第十七、</errorWord>
      <group>L1_Punc</group>
      <groupName>标点问题</groupName>
      <ability>L2_Punc_CN</ability>
      <abilityName>标点符号问题</abilityName>
      <candidateList>
        <item>第十七，</item>
      </candidateList>
      <explain>连接词前后不宜使用顿号，建议使用逗号。</explain>
      <paraID>114E0342</paraID>
      <start>9</start>
      <end>13</end>
      <status>modified</status>
      <modifiedWord>第十七，</modifiedWord>
      <trackRevisions>false</trackRevisions>
    </reviewItem>
    <reviewItem>
      <errorID>40989780-b4b3-40b1-848d-a87697e40768</errorID>
      <errorWord>、</errorWord>
      <group>L1_Punc</group>
      <groupName>标点问题</groupName>
      <ability>L2_Punc_CN</ability>
      <abilityName>标点符号问题</abilityName>
      <candidateList/>
      <explain/>
      <paraID>7B454A8F</paraID>
      <start>0</start>
      <end>1</end>
      <status>ignored</status>
      <modifiedWord/>
      <trackRevisions>false</trackRevisions>
    </reviewItem>
    <reviewItem>
      <errorID>1837f76c-dde9-4b24-8838-8be417bad7b0</errorID>
      <errorWord>危险化学品经营许可证管理办法</errorWord>
      <group>L1_Knowledge</group>
      <groupName>知识性问题</groupName>
      <ability>L2_Knowledge</ability>
      <abilityName>其他知识</abilityName>
      <candidateList/>
      <explain>当前法律法规未收录或尚未生效，注意核查是否正确。</explain>
      <paraID>2C4B0DF9</paraID>
      <start>5</start>
      <end>19</end>
      <status>ignored</status>
      <modifiedWord/>
      <trackRevisions>false</trackRevisions>
    </reviewItem>
    <reviewItem>
      <errorID>c8e5140e-53d6-45aa-a411-bcbdc5ebf21d</errorID>
      <errorWord>第十七、</errorWord>
      <group>L1_Punc</group>
      <groupName>标点问题</groupName>
      <ability>L2_Punc_CN</ability>
      <abilityName>标点符号问题</abilityName>
      <candidateList>
        <item>第十七，</item>
      </candidateList>
      <explain>连接词前后不宜使用顿号，建议使用逗号。</explain>
      <paraID>4D94BB49</paraID>
      <start>9</start>
      <end>13</end>
      <status>modified</status>
      <modifiedWord>第十七，</modifiedWord>
      <trackRevisions>false</trackRevisions>
    </reviewItem>
    <reviewItem>
      <errorID>2a18964a-181f-4bdf-a855-36391db26da5</errorID>
      <errorWord>、</errorWord>
      <group>L1_Punc</group>
      <groupName>标点问题</groupName>
      <ability>L2_Punc_CN</ability>
      <abilityName>标点符号问题</abilityName>
      <candidateList/>
      <explain/>
      <paraID>34B405D0</paraID>
      <start>0</start>
      <end>1</end>
      <status>ignored</status>
      <modifiedWord/>
      <trackRevisions>false</trackRevisions>
    </reviewItem>
    <reviewItem>
      <errorID>79192db2-a7cc-4677-af35-9da857fe5ec5</errorID>
      <errorWord>、</errorWord>
      <group>L1_Punc</group>
      <groupName>标点问题</groupName>
      <ability>L2_Punc_CN</ability>
      <abilityName>标点符号问题</abilityName>
      <candidateList/>
      <explain/>
      <paraID>53ADE7E9</paraID>
      <start>0</start>
      <end>1</end>
      <status>ignored</status>
      <modifiedWord/>
      <trackRevisions>false</trackRevisions>
    </reviewItem>
    <reviewItem>
      <errorID>89d1daa6-20bc-45d3-98e0-9a9f02f71c02</errorID>
      <errorWord>、</errorWord>
      <group>L1_Punc</group>
      <groupName>标点问题</groupName>
      <ability>L2_Punc_CN</ability>
      <abilityName>标点符号问题</abilityName>
      <candidateList/>
      <explain/>
      <paraID> A1C40A1</paraID>
      <start>0</start>
      <end>1</end>
      <status>unmodified</status>
      <modifiedWord/>
      <trackRevisions>false</trackRevisions>
    </reviewItem>
    <reviewItem>
      <errorID>0ea676ad-cdba-48c7-a7f0-1021509a2913</errorID>
      <errorWord>》</errorWord>
      <group>L1_Punc</group>
      <groupName>标点问题</groupName>
      <ability>L2_Punc_CN</ability>
      <abilityName>标点符号问题</abilityName>
      <candidateList/>
      <explain/>
      <paraID>7F97AE72</paraID>
      <start>0</start>
      <end>1</end>
      <status>unmodified</status>
      <modifiedWord/>
      <trackRevisions>false</trackRevisions>
    </reviewItem>
    <reviewItem>
      <errorID>aaac892d-13cd-4fb8-8a4d-6cc82eeffdf2</errorID>
      <errorWord>四</errorWord>
      <group>L1_Word</group>
      <groupName>字词问题</groupName>
      <ability>L2_Typo</ability>
      <abilityName>字词错误</abilityName>
      <candidateList>
        <item>四条</item>
      </candidateList>
      <explain/>
      <paraID>7F97AE72</paraID>
      <start>4</start>
      <end>6</end>
      <status>modified</status>
      <modifiedWord>四条</modifiedWord>
      <trackRevisions>false</trackRevisions>
    </reviewItem>
    <reviewItem>
      <errorID>285a6bd2-dedd-4497-9a93-70753a121a31</errorID>
      <errorWord>机关的的</errorWord>
      <group>L1_Political</group>
      <groupName>政治性问题</groupName>
      <ability>L2_Unpolitical</ability>
      <abilityName>政治敏感错误</abilityName>
      <candidateList>
        <item>机关的</item>
      </candidateList>
      <explain/>
      <paraID>221928A5</paraID>
      <start>0</start>
      <end>3</end>
      <status>modified</status>
      <modifiedWord>机关的</modifiedWord>
      <trackRevisions>false</trackRevisions>
    </reviewItem>
    <reviewItem>
      <errorID>df0f3b20-e034-453f-9fdb-b05bdea7508e</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647B4CC2</paraID>
      <start>111</start>
      <end>123</end>
      <status>modified</status>
      <modifiedWord>中华人民共和国行政强制法</modifiedWord>
      <trackRevisions>false</trackRevisions>
    </reviewItem>
    <reviewItem>
      <errorID>33d2fb9a-7e3e-4dd2-a956-99328d1ebcea</errorID>
      <errorWord>第十七、</errorWord>
      <group>L1_Punc</group>
      <groupName>标点问题</groupName>
      <ability>L2_Punc_CN</ability>
      <abilityName>标点符号问题</abilityName>
      <candidateList>
        <item>第十七，</item>
      </candidateList>
      <explain>连接词前后不宜使用顿号，建议使用逗号。</explain>
      <paraID>7DF4D329</paraID>
      <start>9</start>
      <end>13</end>
      <status>modified</status>
      <modifiedWord>第十七，</modifiedWord>
      <trackRevisions>false</trackRevisions>
    </reviewItem>
    <reviewItem>
      <errorID>57e226ac-de60-445d-9625-2476fed9ca2d</errorID>
      <errorWord>第十七、</errorWord>
      <group>L1_Punc</group>
      <groupName>标点问题</groupName>
      <ability>L2_Punc_CN</ability>
      <abilityName>标点符号问题</abilityName>
      <candidateList>
        <item>第十七，</item>
      </candidateList>
      <explain>连接词前后不宜使用顿号，建议使用逗号。</explain>
      <paraID>341E90F6</paraID>
      <start>9</start>
      <end>13</end>
      <status>modified</status>
      <modifiedWord>第十七，</modifiedWord>
      <trackRevisions>false</trackRevisions>
    </reviewItem>
    <reviewItem>
      <errorID>4f2745fb-24c9-489e-ad09-752c3d3c3d18</errorID>
      <errorWord>理</errorWord>
      <group>L1_Word</group>
      <groupName>字词问题</groupName>
      <ability>L2_Typo</ability>
      <abilityName>字词错误</abilityName>
      <candidateList>
        <item>理总</item>
      </candidateList>
      <explain/>
      <paraID>7817187A</paraID>
      <start>44</start>
      <end>46</end>
      <status>modified</status>
      <modifiedWord>理总</modifiedWord>
      <trackRevisions>false</trackRevisions>
    </reviewItem>
    <reviewItem>
      <errorID>0d2d10d8-84b4-4daf-9493-4a73c71ae21e</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2CED875B</paraID>
      <start>111</start>
      <end>123</end>
      <status>modified</status>
      <modifiedWord>中华人民共和国行政强制法</modifiedWord>
      <trackRevisions>false</trackRevisions>
    </reviewItem>
    <reviewItem>
      <errorID>979aabf8-adf1-4f5b-9abc-9ad386c41faa</errorID>
      <errorWord>第十七、</errorWord>
      <group>L1_Punc</group>
      <groupName>标点问题</groupName>
      <ability>L2_Punc_CN</ability>
      <abilityName>标点符号问题</abilityName>
      <candidateList>
        <item>第十七，</item>
      </candidateList>
      <explain>连接词前后不宜使用顿号，建议使用逗号。</explain>
      <paraID>4747D2DD</paraID>
      <start>9</start>
      <end>13</end>
      <status>modified</status>
      <modifiedWord>第十七，</modifiedWord>
      <trackRevisions>false</trackRevisions>
    </reviewItem>
    <reviewItem>
      <errorID>c7a3e429-19fd-4c0b-8986-ea99bd05c277</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3144C01E</paraID>
      <start>111</start>
      <end>123</end>
      <status>modified</status>
      <modifiedWord>中华人民共和国行政强制法</modifiedWord>
      <trackRevisions>false</trackRevisions>
    </reviewItem>
    <reviewItem>
      <errorID>1da422fc-dcab-461e-b5b8-7fbbc6b8ed0c</errorID>
      <errorWord>第十七、</errorWord>
      <group>L1_Punc</group>
      <groupName>标点问题</groupName>
      <ability>L2_Punc_CN</ability>
      <abilityName>标点符号问题</abilityName>
      <candidateList>
        <item>第十七，</item>
      </candidateList>
      <explain>连接词前后不宜使用顿号，建议使用逗号。</explain>
      <paraID>5FF7F306</paraID>
      <start>9</start>
      <end>13</end>
      <status>modified</status>
      <modifiedWord>第十七，</modifiedWord>
      <trackRevisions>false</trackRevisions>
    </reviewItem>
    <reviewItem>
      <errorID>dcc0da92-5137-4b58-a7b4-fc9288cc0df5</errorID>
      <errorWord>、</errorWord>
      <group>L1_Punc</group>
      <groupName>标点问题</groupName>
      <ability>L2_Punc_CN</ability>
      <abilityName>标点符号问题</abilityName>
      <candidateList/>
      <explain/>
      <paraID>529491E7</paraID>
      <start>0</start>
      <end>1</end>
      <status>unmodified</status>
      <modifiedWord/>
      <trackRevisions>false</trackRevisions>
    </reviewItem>
    <reviewItem>
      <errorID>fb130c76-922e-4418-bef1-8fcd657f1a51</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 E0EA478</paraID>
      <start>111</start>
      <end>123</end>
      <status>modified</status>
      <modifiedWord>中华人民共和国行政强制法</modifiedWord>
      <trackRevisions>false</trackRevisions>
    </reviewItem>
    <reviewItem>
      <errorID>70b60178-56d0-482b-bb02-1b59c42bb8db</errorID>
      <errorWord>第十七、</errorWord>
      <group>L1_Punc</group>
      <groupName>标点问题</groupName>
      <ability>L2_Punc_CN</ability>
      <abilityName>标点符号问题</abilityName>
      <candidateList>
        <item>第十七，</item>
      </candidateList>
      <explain>连接词前后不宜使用顿号，建议使用逗号。</explain>
      <paraID>3FF7A1FE</paraID>
      <start>9</start>
      <end>13</end>
      <status>modified</status>
      <modifiedWord>第十七，</modifiedWord>
      <trackRevisions>false</trackRevisions>
    </reviewItem>
    <reviewItem>
      <errorID>f61e8832-d7e5-4ecc-94d0-942cc94c3a0d</errorID>
      <errorWord>第十七、</errorWord>
      <group>L1_Punc</group>
      <groupName>标点问题</groupName>
      <ability>L2_Punc_CN</ability>
      <abilityName>标点符号问题</abilityName>
      <candidateList>
        <item>第十七，</item>
      </candidateList>
      <explain>连接词前后不宜使用顿号，建议使用逗号。</explain>
      <paraID>3C612362</paraID>
      <start>9</start>
      <end>13</end>
      <status>modified</status>
      <modifiedWord>第十七，</modifiedWord>
      <trackRevisions>false</trackRevisions>
    </reviewItem>
    <reviewItem>
      <errorID>31c02f56-b8cb-4e5a-9b95-af9e4b4447a7</errorID>
      <errorWord>万</errorWord>
      <group>L1_Word</group>
      <groupName>字词问题</groupName>
      <ability>L2_Typo</ability>
      <abilityName>字词错误</abilityName>
      <candidateList>
        <item>万元</item>
      </candidateList>
      <explain/>
      <paraID> 40DA635</paraID>
      <start>80</start>
      <end>82</end>
      <status>modified</status>
      <modifiedWord>万元</modifiedWord>
      <trackRevisions>false</trackRevisions>
    </reviewItem>
    <reviewItem>
      <errorID>04361946-324f-4ffe-9a2d-c2c91c574d25</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15F6D1D4</paraID>
      <start>111</start>
      <end>123</end>
      <status>modified</status>
      <modifiedWord>中华人民共和国行政强制法</modifiedWord>
      <trackRevisions>false</trackRevisions>
    </reviewItem>
    <reviewItem>
      <errorID>cee81dec-2249-43ef-a8fe-304a4dc3eaa7</errorID>
      <errorWord>第十七、</errorWord>
      <group>L1_Punc</group>
      <groupName>标点问题</groupName>
      <ability>L2_Punc_CN</ability>
      <abilityName>标点符号问题</abilityName>
      <candidateList>
        <item>第十七，</item>
      </candidateList>
      <explain>连接词前后不宜使用顿号，建议使用逗号。</explain>
      <paraID> 93F1721</paraID>
      <start>9</start>
      <end>13</end>
      <status>modified</status>
      <modifiedWord>第十七，</modifiedWord>
      <trackRevisions>false</trackRevisions>
    </reviewItem>
    <reviewItem>
      <errorID>07b805e1-57dc-443b-901c-0b011bd66f4d</errorID>
      <errorWord>登</errorWord>
      <group>L1_Word</group>
      <groupName>字词问题</groupName>
      <ability>L2_Typo</ability>
      <abilityName>字词错误</abilityName>
      <candidateList>
        <item>等</item>
      </candidateList>
      <explain/>
      <paraID>7188FAD3</paraID>
      <start>4</start>
      <end>5</end>
      <status>modified</status>
      <modifiedWord>等</modifiedWord>
      <trackRevisions>false</trackRevisions>
    </reviewItem>
    <reviewItem>
      <errorID>3b9809ec-e45d-43e0-927d-177ba0cad916</errorID>
      <errorWord>、</errorWord>
      <group>L1_Punc</group>
      <groupName>标点问题</groupName>
      <ability>L2_Punc_CN</ability>
      <abilityName>标点符号问题</abilityName>
      <candidateList/>
      <explain/>
      <paraID>376790B1</paraID>
      <start>0</start>
      <end>1</end>
      <status>unmodified</status>
      <modifiedWord/>
      <trackRevisions>false</trackRevisions>
    </reviewItem>
    <reviewItem>
      <errorID>8787ac3b-b675-42c2-b397-a7195df1b1c7</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1D10D06C</paraID>
      <start>111</start>
      <end>123</end>
      <status>modified</status>
      <modifiedWord>中华人民共和国行政强制法</modifiedWord>
      <trackRevisions>false</trackRevisions>
    </reviewItem>
    <reviewItem>
      <errorID>f341aff4-cb7e-459d-83b1-99b286dad5fa</errorID>
      <errorWord>第十七、</errorWord>
      <group>L1_Punc</group>
      <groupName>标点问题</groupName>
      <ability>L2_Punc_CN</ability>
      <abilityName>标点符号问题</abilityName>
      <candidateList>
        <item>第十七，</item>
      </candidateList>
      <explain>连接词前后不宜使用顿号，建议使用逗号。</explain>
      <paraID>3212A0FE</paraID>
      <start>9</start>
      <end>13</end>
      <status>modified</status>
      <modifiedWord>第十七，</modifiedWord>
      <trackRevisions>false</trackRevisions>
    </reviewItem>
    <reviewItem>
      <errorID>80c2e6ac-e68e-49dd-8321-45198369c945</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2D1206B6</paraID>
      <start>111</start>
      <end>123</end>
      <status>modified</status>
      <modifiedWord>中华人民共和国行政强制法</modifiedWord>
      <trackRevisions>false</trackRevisions>
    </reviewItem>
    <reviewItem>
      <errorID>bbe1eba9-0650-4b2d-8f21-0a14b30a414e</errorID>
      <errorWord>第十七、</errorWord>
      <group>L1_Punc</group>
      <groupName>标点问题</groupName>
      <ability>L2_Punc_CN</ability>
      <abilityName>标点符号问题</abilityName>
      <candidateList>
        <item>第十七，</item>
      </candidateList>
      <explain>连接词前后不宜使用顿号，建议使用逗号。</explain>
      <paraID>225A7A68</paraID>
      <start>9</start>
      <end>13</end>
      <status>modified</status>
      <modifiedWord>第十七，</modifiedWord>
      <trackRevisions>false</trackRevisions>
    </reviewItem>
    <reviewItem>
      <errorID>a61c0119-edb6-4634-8004-02b2058dad14</errorID>
      <errorWord>第十七、</errorWord>
      <group>L1_Punc</group>
      <groupName>标点问题</groupName>
      <ability>L2_Punc_CN</ability>
      <abilityName>标点符号问题</abilityName>
      <candidateList>
        <item>第十七，</item>
      </candidateList>
      <explain>连接词前后不宜使用顿号，建议使用逗号。</explain>
      <paraID>58B9E8F6</paraID>
      <start>9</start>
      <end>13</end>
      <status>modified</status>
      <modifiedWord>第十七，</modifiedWord>
      <trackRevisions>false</trackRevisions>
    </reviewItem>
    <reviewItem>
      <errorID>86451189-3f94-4424-88f0-a6846bcf996c</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69225FF4</paraID>
      <start>111</start>
      <end>123</end>
      <status>modified</status>
      <modifiedWord>中华人民共和国行政强制法</modifiedWord>
      <trackRevisions>false</trackRevisions>
    </reviewItem>
    <reviewItem>
      <errorID>cfaaba40-9393-43a2-b552-be5843dec74b</errorID>
      <errorWord>第十七、</errorWord>
      <group>L1_Punc</group>
      <groupName>标点问题</groupName>
      <ability>L2_Punc_CN</ability>
      <abilityName>标点符号问题</abilityName>
      <candidateList>
        <item>第十七，</item>
      </candidateList>
      <explain>连接词前后不宜使用顿号，建议使用逗号。</explain>
      <paraID>1E3F7013</paraID>
      <start>9</start>
      <end>13</end>
      <status>modified</status>
      <modifiedWord>第十七，</modifiedWord>
      <trackRevisions>false</trackRevisions>
    </reviewItem>
    <reviewItem>
      <errorID>49b9e23e-5b1b-439d-9aa7-3a9c28f9f625</errorID>
      <errorWord>第十七、</errorWord>
      <group>L1_Punc</group>
      <groupName>标点问题</groupName>
      <ability>L2_Punc_CN</ability>
      <abilityName>标点符号问题</abilityName>
      <candidateList>
        <item>第十七，</item>
      </candidateList>
      <explain>连接词前后不宜使用顿号，建议使用逗号。</explain>
      <paraID>2CD22059</paraID>
      <start>9</start>
      <end>13</end>
      <status>modified</status>
      <modifiedWord>第十七，</modifiedWord>
      <trackRevisions>false</trackRevisions>
    </reviewItem>
    <reviewItem>
      <errorID>5a8fd1b1-4f8d-472b-b9f2-83af9cfc74e5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47680335</paraID>
      <start>19</start>
      <end>20</end>
      <status>unmodified</status>
      <modifiedWord/>
      <trackRevisions>false</trackRevisions>
    </reviewItem>
    <reviewItem>
      <errorID>52f97241-b096-414c-b2bc-a097b04df950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E4729E0</paraID>
      <start>7</start>
      <end>8</end>
      <status>unmodified</status>
      <modifiedWord/>
      <trackRevisions>false</trackRevisions>
    </reviewItem>
    <reviewItem>
      <errorID>bc5973ed-e272-49cb-a51c-92145078162f</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3B3980CE</paraID>
      <start>111</start>
      <end>123</end>
      <status>modified</status>
      <modifiedWord>中华人民共和国行政强制法</modifiedWord>
      <trackRevisions>false</trackRevisions>
    </reviewItem>
    <reviewItem>
      <errorID>8bb9e927-2a5c-44c9-9672-b6d595f0b777</errorID>
      <errorWord>第十七、</errorWord>
      <group>L1_Punc</group>
      <groupName>标点问题</groupName>
      <ability>L2_Punc_CN</ability>
      <abilityName>标点符号问题</abilityName>
      <candidateList>
        <item>第十七，</item>
      </candidateList>
      <explain>连接词前后不宜使用顿号，建议使用逗号。</explain>
      <paraID>65940B0F</paraID>
      <start>9</start>
      <end>13</end>
      <status>modified</status>
      <modifiedWord>第十七，</modifiedWord>
      <trackRevisions>false</trackRevisions>
    </reviewItem>
    <reviewItem>
      <errorID>fd7a3f7b-9260-4984-9022-531d4013f9f1</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59B4CECF</paraID>
      <start>111</start>
      <end>123</end>
      <status>modified</status>
      <modifiedWord>中华人民共和国行政强制法</modifiedWord>
      <trackRevisions>false</trackRevisions>
    </reviewItem>
    <reviewItem>
      <errorID>c569a5ee-d3af-47e0-9b19-a8b7d3591119</errorID>
      <errorWord>第十七、</errorWord>
      <group>L1_Punc</group>
      <groupName>标点问题</groupName>
      <ability>L2_Punc_CN</ability>
      <abilityName>标点符号问题</abilityName>
      <candidateList>
        <item>第十七，</item>
      </candidateList>
      <explain>连接词前后不宜使用顿号，建议使用逗号。</explain>
      <paraID> AF9BEAC</paraID>
      <start>9</start>
      <end>13</end>
      <status>modified</status>
      <modifiedWord>第十七，</modifiedWord>
      <trackRevisions>false</trackRevisions>
    </reviewItem>
    <reviewItem>
      <errorID>da5b3c79-0eaf-403d-9a20-459936ba0667</errorID>
      <errorWord>令</errorWord>
      <group>L1_Word</group>
      <groupName>字词问题</groupName>
      <ability>L2_Typo</ability>
      <abilityName>字词错误</abilityName>
      <candidateList>
        <item>令整</item>
      </candidateList>
      <explain/>
      <paraID>2406A4AA</paraID>
      <start>68</start>
      <end>70</end>
      <status>modified</status>
      <modifiedWord>令整</modifiedWord>
      <trackRevisions>false</trackRevisions>
    </reviewItem>
    <reviewItem>
      <errorID>793d82f9-b579-4397-9820-3669a7f1e6dd</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36D78534</paraID>
      <start>111</start>
      <end>123</end>
      <status>modified</status>
      <modifiedWord>中华人民共和国行政强制法</modifiedWord>
      <trackRevisions>false</trackRevisions>
    </reviewItem>
    <reviewItem>
      <errorID>219e61d8-070c-4d12-84ef-f6e25fe78de3</errorID>
      <errorWord>第十七、</errorWord>
      <group>L1_Punc</group>
      <groupName>标点问题</groupName>
      <ability>L2_Punc_CN</ability>
      <abilityName>标点符号问题</abilityName>
      <candidateList>
        <item>第十七，</item>
      </candidateList>
      <explain>连接词前后不宜使用顿号，建议使用逗号。</explain>
      <paraID> 49A8EA7</paraID>
      <start>9</start>
      <end>13</end>
      <status>modified</status>
      <modifiedWord>第十七，</modifiedWord>
      <trackRevisions>false</trackRevisions>
    </reviewItem>
    <reviewItem>
      <errorID>2e9ae514-09fd-4887-89ee-971d8db0c69f</errorID>
      <errorWord>、</errorWord>
      <group>L1_Punc</group>
      <groupName>标点问题</groupName>
      <ability>L2_Punc_CN</ability>
      <abilityName>标点符号问题</abilityName>
      <candidateList/>
      <explain/>
      <paraID>2D24063F</paraID>
      <start>0</start>
      <end>1</end>
      <status>unmodified</status>
      <modifiedWord/>
      <trackRevisions>false</trackRevisions>
    </reviewItem>
    <reviewItem>
      <errorID>6d9c21ac-3969-4fb4-be79-d08e470b2957</errorID>
      <errorWord>)</errorWord>
      <group>L1_Format</group>
      <groupName>格式问题</groupName>
      <ability>L2_HalfPunc_CN</ability>
      <abilityName>全半角问题</abilityName>
      <candidateList>
        <item>）</item>
      </candidateList>
      <explain>文本全半角错误。</explain>
      <paraID>785F8D76</paraID>
      <start>35</start>
      <end>36</end>
      <status>modified</status>
      <modifiedWord>）</modifiedWord>
      <trackRevisions>false</trackRevisions>
    </reviewItem>
    <reviewItem>
      <errorID>81715661-fc2a-4b9c-a168-bb1e3c585419</errorID>
      <errorWord>,</errorWord>
      <group>L1_Format</group>
      <groupName>格式问题</groupName>
      <ability>L2_HalfPunc_CN</ability>
      <abilityName>全半角问题</abilityName>
      <candidateList>
        <item>，</item>
      </candidateList>
      <explain>文本全半角错误。</explain>
      <paraID>5A379DAB</paraID>
      <start>14</start>
      <end>15</end>
      <status>modified</status>
      <modifiedWord>，</modifiedWord>
      <trackRevisions>false</trackRevisions>
    </reviewItem>
    <reviewItem>
      <errorID>b35a079e-894f-4186-a8b9-1e54b98e36ec</errorID>
      <errorWord>第十七、</errorWord>
      <group>L1_Punc</group>
      <groupName>标点问题</groupName>
      <ability>L2_Punc_CN</ability>
      <abilityName>标点符号问题</abilityName>
      <candidateList>
        <item>第十七，</item>
      </candidateList>
      <explain>连接词前后不宜使用顿号，建议使用逗号。</explain>
      <paraID>  2E7075</paraID>
      <start>9</start>
      <end>13</end>
      <status>modified</status>
      <modifiedWord>第十七，</modifiedWord>
      <trackRevisions>false</trackRevisions>
    </reviewItem>
    <reviewItem>
      <errorID>fb98ad7e-bdd6-4c88-bfbc-09b4ee1685fb</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4AF846B0</paraID>
      <start>111</start>
      <end>123</end>
      <status>modified</status>
      <modifiedWord>中华人民共和国行政强制法</modifiedWord>
      <trackRevisions>false</trackRevisions>
    </reviewItem>
    <reviewItem>
      <errorID>ec857feb-6b04-45c5-9fac-458a82249c34</errorID>
      <errorWord>第十七、</errorWord>
      <group>L1_Punc</group>
      <groupName>标点问题</groupName>
      <ability>L2_Punc_CN</ability>
      <abilityName>标点符号问题</abilityName>
      <candidateList>
        <item>第十七，</item>
      </candidateList>
      <explain>连接词前后不宜使用顿号，建议使用逗号。</explain>
      <paraID>6121D983</paraID>
      <start>9</start>
      <end>13</end>
      <status>modified</status>
      <modifiedWord>第十七，</modifiedWord>
      <trackRevisions>false</trackRevisions>
    </reviewItem>
    <reviewItem>
      <errorID>a57f60e0-a153-4f43-9223-6d5621f1ca2d</errorID>
      <errorWord>第十七、</errorWord>
      <group>L1_Punc</group>
      <groupName>标点问题</groupName>
      <ability>L2_Punc_CN</ability>
      <abilityName>标点符号问题</abilityName>
      <candidateList>
        <item>第十七，</item>
      </candidateList>
      <explain>连接词前后不宜使用顿号，建议使用逗号。</explain>
      <paraID> 1BD5F56</paraID>
      <start>9</start>
      <end>13</end>
      <status>modified</status>
      <modifiedWord>第十七，</modifiedWord>
      <trackRevisions>false</trackRevisions>
    </reviewItem>
    <reviewItem>
      <errorID>60880f68-c1ce-406c-adc2-d66f88be372c</errorID>
      <errorWord>法律、法规</errorWord>
      <group>L1_Word</group>
      <groupName>字词问题</groupName>
      <ability>L2_Typo</ability>
      <abilityName>字词错误</abilityName>
      <candidateList>
        <item>法律法规</item>
      </candidateList>
      <explain/>
      <paraID> B6E568D</paraID>
      <start>47</start>
      <end>51</end>
      <status>modified</status>
      <modifiedWord>法律法规</modifiedWord>
      <trackRevisions>false</trackRevisions>
    </reviewItem>
    <reviewItem>
      <errorID>fbd35433-f0f0-444a-8bc9-15c91e151767</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3F917F2B</paraID>
      <start>111</start>
      <end>123</end>
      <status>modified</status>
      <modifiedWord>中华人民共和国行政强制法</modifiedWord>
      <trackRevisions>false</trackRevisions>
    </reviewItem>
    <reviewItem>
      <errorID>33a53091-06be-4235-bcb2-3c7f2d2e57b1</errorID>
      <errorWord>第十七、</errorWord>
      <group>L1_Punc</group>
      <groupName>标点问题</groupName>
      <ability>L2_Punc_CN</ability>
      <abilityName>标点符号问题</abilityName>
      <candidateList>
        <item>第十七，</item>
      </candidateList>
      <explain>连接词前后不宜使用顿号，建议使用逗号。</explain>
      <paraID>1C4E6AC6</paraID>
      <start>9</start>
      <end>13</end>
      <status>modified</status>
      <modifiedWord>第十七，</modifiedWord>
      <trackRevisions>false</trackRevisions>
    </reviewItem>
    <reviewItem>
      <errorID>9cf7d1c9-6c86-4045-8348-9da6c6c9fabc</errorID>
      <errorWord>(</errorWord>
      <group>L1_Format</group>
      <groupName>格式问题</groupName>
      <ability>L2_HalfPunc_CN</ability>
      <abilityName>全半角问题</abilityName>
      <candidateList>
        <item>（</item>
      </candidateList>
      <explain>文本全半角错误。</explain>
      <paraID>1A48E2CC</paraID>
      <start>130</start>
      <end>131</end>
      <status>modified</status>
      <modifiedWord>（</modifiedWord>
      <trackRevisions>false</trackRevisions>
    </reviewItem>
    <reviewItem>
      <errorID>3694cf65-472a-425b-bf71-e02aaa167529</errorID>
      <errorWord>)</errorWord>
      <group>L1_Format</group>
      <groupName>格式问题</groupName>
      <ability>L2_HalfPunc_CN</ability>
      <abilityName>全半角问题</abilityName>
      <candidateList>
        <item>）</item>
      </candidateList>
      <explain>文本全半角错误。</explain>
      <paraID>1A48E2CC</paraID>
      <start>132</start>
      <end>133</end>
      <status>modified</status>
      <modifiedWord>）</modifiedWord>
      <trackRevisions>false</trackRevisions>
    </reviewItem>
    <reviewItem>
      <errorID>1e73cef9-c984-49d3-9ae2-a07449bdea6e</errorID>
      <errorWord>第十七、</errorWord>
      <group>L1_Punc</group>
      <groupName>标点问题</groupName>
      <ability>L2_Punc_CN</ability>
      <abilityName>标点符号问题</abilityName>
      <candidateList>
        <item>第十七，</item>
      </candidateList>
      <explain>连接词前后不宜使用顿号，建议使用逗号。</explain>
      <paraID>63A1AB7C</paraID>
      <start>9</start>
      <end>13</end>
      <status>modified</status>
      <modifiedWord>第十七，</modifiedWord>
      <trackRevisions>false</trackRevisions>
    </reviewItem>
    <reviewItem>
      <errorID>3c39f025-76cb-4975-9961-54cbca965421</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58014270</paraID>
      <start>111</start>
      <end>123</end>
      <status>modified</status>
      <modifiedWord>中华人民共和国行政强制法</modifiedWord>
      <trackRevisions>false</trackRevisions>
    </reviewItem>
    <reviewItem>
      <errorID>fa59906c-e616-42eb-a785-116632d1d66b</errorID>
      <errorWord>第十七、</errorWord>
      <group>L1_Punc</group>
      <groupName>标点问题</groupName>
      <ability>L2_Punc_CN</ability>
      <abilityName>标点符号问题</abilityName>
      <candidateList>
        <item>第十七，</item>
      </candidateList>
      <explain>连接词前后不宜使用顿号，建议使用逗号。</explain>
      <paraID> D49F99D</paraID>
      <start>9</start>
      <end>13</end>
      <status>modified</status>
      <modifiedWord>第十七，</modifiedWord>
      <trackRevisions>false</trackRevisions>
    </reviewItem>
    <reviewItem>
      <errorID>dbd9b6a6-8c3e-4e6c-a4c0-1ca9aaf4f197</errorID>
      <errorWord>第十七、</errorWord>
      <group>L1_Punc</group>
      <groupName>标点问题</groupName>
      <ability>L2_Punc_CN</ability>
      <abilityName>标点符号问题</abilityName>
      <candidateList>
        <item>第十七，</item>
      </candidateList>
      <explain>连接词前后不宜使用顿号，建议使用逗号。</explain>
      <paraID>132D87C8</paraID>
      <start>9</start>
      <end>13</end>
      <status>modified</status>
      <modifiedWord>第十七，</modifiedWord>
      <trackRevisions>false</trackRevisions>
    </reviewItem>
    <reviewItem>
      <errorID>5b67040c-b5aa-4f09-893c-53e70332d604</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5B2BEFDB</paraID>
      <start>111</start>
      <end>123</end>
      <status>modified</status>
      <modifiedWord>中华人民共和国行政强制法</modifiedWord>
      <trackRevisions>false</trackRevisions>
    </reviewItem>
    <reviewItem>
      <errorID>580e3f1f-9891-43aa-b0bd-86859bb023f4</errorID>
      <errorWord>第十七、</errorWord>
      <group>L1_Punc</group>
      <groupName>标点问题</groupName>
      <ability>L2_Punc_CN</ability>
      <abilityName>标点符号问题</abilityName>
      <candidateList>
        <item>第十七，</item>
      </candidateList>
      <explain>连接词前后不宜使用顿号，建议使用逗号。</explain>
      <paraID> 9D6128B</paraID>
      <start>9</start>
      <end>13</end>
      <status>modified</status>
      <modifiedWord>第十七，</modifiedWord>
      <trackRevisions>false</trackRevisions>
    </reviewItem>
    <reviewItem>
      <errorID>dffaaaaa-625c-490b-b977-ed7b38b0f997</errorID>
      <errorWord>第十七、</errorWord>
      <group>L1_Punc</group>
      <groupName>标点问题</groupName>
      <ability>L2_Punc_CN</ability>
      <abilityName>标点符号问题</abilityName>
      <candidateList>
        <item>第十七，</item>
      </candidateList>
      <explain>连接词前后不宜使用顿号，建议使用逗号。</explain>
      <paraID>51508936</paraID>
      <start>9</start>
      <end>13</end>
      <status>modified</status>
      <modifiedWord>第十七，</modifiedWord>
      <trackRevisions>false</trackRevisions>
    </reviewItem>
    <reviewItem>
      <errorID>f7b32027-4e67-4cfb-815b-445544fb9f33</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6C2AD7C7</paraID>
      <start>111</start>
      <end>123</end>
      <status>modified</status>
      <modifiedWord>中华人民共和国行政强制法</modifiedWord>
      <trackRevisions>false</trackRevisions>
    </reviewItem>
    <reviewItem>
      <errorID>9085f4a1-dfe4-4cb7-aa0b-ea7305b54f55</errorID>
      <errorWord>第十七、</errorWord>
      <group>L1_Punc</group>
      <groupName>标点问题</groupName>
      <ability>L2_Punc_CN</ability>
      <abilityName>标点符号问题</abilityName>
      <candidateList>
        <item>第十七，</item>
      </candidateList>
      <explain>连接词前后不宜使用顿号，建议使用逗号。</explain>
      <paraID>3C087B26</paraID>
      <start>9</start>
      <end>13</end>
      <status>modified</status>
      <modifiedWord>第十七，</modifiedWord>
      <trackRevisions>false</trackRevisions>
    </reviewItem>
    <reviewItem>
      <errorID>bfb6540d-0620-4827-a7b6-4c17921e13fe</errorID>
      <errorWord>第十七、</errorWord>
      <group>L1_Punc</group>
      <groupName>标点问题</groupName>
      <ability>L2_Punc_CN</ability>
      <abilityName>标点符号问题</abilityName>
      <candidateList>
        <item>第十七，</item>
      </candidateList>
      <explain>连接词前后不宜使用顿号，建议使用逗号。</explain>
      <paraID>79DCE79A</paraID>
      <start>9</start>
      <end>13</end>
      <status>modified</status>
      <modifiedWord>第十七，</modifiedWord>
      <trackRevisions>false</trackRevisions>
    </reviewItem>
    <reviewItem>
      <errorID>0ef10287-69ff-428c-8e1f-6b060cb95098</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4E23816F</paraID>
      <start>111</start>
      <end>123</end>
      <status>modified</status>
      <modifiedWord>中华人民共和国行政强制法</modifiedWord>
      <trackRevisions>false</trackRevisions>
    </reviewItem>
    <reviewItem>
      <errorID>1f7af2d4-7a7b-4314-9007-78f5bc1e3ad4</errorID>
      <errorWord>第十七、</errorWord>
      <group>L1_Punc</group>
      <groupName>标点问题</groupName>
      <ability>L2_Punc_CN</ability>
      <abilityName>标点符号问题</abilityName>
      <candidateList>
        <item>第十七，</item>
      </candidateList>
      <explain>连接词前后不宜使用顿号，建议使用逗号。</explain>
      <paraID>48DE481B</paraID>
      <start>9</start>
      <end>13</end>
      <status>modified</status>
      <modifiedWord>第十七，</modifiedWord>
      <trackRevisions>false</trackRevisions>
    </reviewItem>
    <reviewItem>
      <errorID>2f555b1a-62ec-4468-acfd-03467d12f460</errorID>
      <errorWord>第十七、</errorWord>
      <group>L1_Punc</group>
      <groupName>标点问题</groupName>
      <ability>L2_Punc_CN</ability>
      <abilityName>标点符号问题</abilityName>
      <candidateList>
        <item>第十七，</item>
      </candidateList>
      <explain>连接词前后不宜使用顿号，建议使用逗号。</explain>
      <paraID>1F3D0B74</paraID>
      <start>9</start>
      <end>13</end>
      <status>modified</status>
      <modifiedWord>第十七，</modifiedWord>
      <trackRevisions>false</trackRevisions>
    </reviewItem>
    <reviewItem>
      <errorID>fbcf7354-6be4-4962-8b38-6ddd73c3ecbf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225C0D52</paraID>
      <start>18</start>
      <end>19</end>
      <status>unmodified</status>
      <modifiedWord/>
      <trackRevisions>false</trackRevisions>
    </reviewItem>
    <reviewItem>
      <errorID>4daace6d-b74a-4c67-95d2-df0dbf1f656b</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  985BC2</paraID>
      <start>111</start>
      <end>123</end>
      <status>modified</status>
      <modifiedWord>中华人民共和国行政强制法</modifiedWord>
      <trackRevisions>false</trackRevisions>
    </reviewItem>
    <reviewItem>
      <errorID>1ccd4715-b811-4e54-bec5-2826457631dd</errorID>
      <errorWord>第十七、</errorWord>
      <group>L1_Punc</group>
      <groupName>标点问题</groupName>
      <ability>L2_Punc_CN</ability>
      <abilityName>标点符号问题</abilityName>
      <candidateList>
        <item>第十七，</item>
      </candidateList>
      <explain>连接词前后不宜使用顿号，建议使用逗号。</explain>
      <paraID>741C059B</paraID>
      <start>9</start>
      <end>13</end>
      <status>modified</status>
      <modifiedWord>第十七，</modifiedWord>
      <trackRevisions>false</trackRevisions>
    </reviewItem>
    <reviewItem>
      <errorID>eb487a94-091f-4aa4-83fb-e98dcf879a6d</errorID>
      <errorWord>,</errorWord>
      <group>L1_Format</group>
      <groupName>格式问题</groupName>
      <ability>L2_HalfPunc_CN</ability>
      <abilityName>全半角问题</abilityName>
      <candidateList>
        <item>，</item>
      </candidateList>
      <explain>文本全半角错误。</explain>
      <paraID>30F5E521</paraID>
      <start>44</start>
      <end>45</end>
      <status>modified</status>
      <modifiedWord>，</modifiedWord>
      <trackRevisions>false</trackRevisions>
    </reviewItem>
    <reviewItem>
      <errorID>b0fa0e66-d770-4b06-b1fe-2cc8d82daffa</errorID>
      <errorWord>第十七、</errorWord>
      <group>L1_Punc</group>
      <groupName>标点问题</groupName>
      <ability>L2_Punc_CN</ability>
      <abilityName>标点符号问题</abilityName>
      <candidateList>
        <item>第十七，</item>
      </candidateList>
      <explain>连接词前后不宜使用顿号，建议使用逗号。</explain>
      <paraID>2B56AB34</paraID>
      <start>9</start>
      <end>13</end>
      <status>modified</status>
      <modifiedWord>第十七，</modifiedWord>
      <trackRevisions>false</trackRevisions>
    </reviewItem>
    <reviewItem>
      <errorID>74845b43-4a4a-4ac1-849a-9b7d7187ea77</errorID>
      <errorWord>、</errorWord>
      <group>L1_Punc</group>
      <groupName>标点问题</groupName>
      <ability>L2_Punc_CN</ability>
      <abilityName>标点符号问题</abilityName>
      <candidateList/>
      <explain/>
      <paraID>41E22879</paraID>
      <start>0</start>
      <end>1</end>
      <status>unmodified</status>
      <modifiedWord/>
      <trackRevisions>false</trackRevisions>
    </reviewItem>
    <reviewItem>
      <errorID>8c6a1949-73f9-467e-8645-c83f54e64cb8</errorID>
      <errorWord>,</errorWord>
      <group>L1_Format</group>
      <groupName>格式问题</groupName>
      <ability>L2_HalfPunc_CN</ability>
      <abilityName>全半角问题</abilityName>
      <candidateList>
        <item>，</item>
      </candidateList>
      <explain>文本全半角错误。</explain>
      <paraID>4AF5764D</paraID>
      <start>44</start>
      <end>45</end>
      <status>modified</status>
      <modifiedWord>，</modifiedWord>
      <trackRevisions>false</trackRevisions>
    </reviewItem>
    <reviewItem>
      <errorID>0122a88c-849b-4434-bac5-6531f12860db</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27DAC99A</paraID>
      <start>111</start>
      <end>123</end>
      <status>modified</status>
      <modifiedWord>中华人民共和国行政强制法</modifiedWord>
      <trackRevisions>false</trackRevisions>
    </reviewItem>
    <reviewItem>
      <errorID>8b735916-c7c2-4d3d-b0fc-43dfa83c075e</errorID>
      <errorWord>第十七、</errorWord>
      <group>L1_Punc</group>
      <groupName>标点问题</groupName>
      <ability>L2_Punc_CN</ability>
      <abilityName>标点符号问题</abilityName>
      <candidateList>
        <item>第十七，</item>
      </candidateList>
      <explain>连接词前后不宜使用顿号，建议使用逗号。</explain>
      <paraID>33C05626</paraID>
      <start>9</start>
      <end>13</end>
      <status>modified</status>
      <modifiedWord>第十七，</modifiedWord>
      <trackRevisions>false</trackRevisions>
    </reviewItem>
    <reviewItem>
      <errorID>3eabb723-318e-4c54-b5b1-90bb9810b09c</errorID>
      <errorWord>,</errorWord>
      <group>L1_Format</group>
      <groupName>格式问题</groupName>
      <ability>L2_HalfPunc_CN</ability>
      <abilityName>全半角问题</abilityName>
      <candidateList>
        <item>，</item>
      </candidateList>
      <explain>文本全半角错误。</explain>
      <paraID>7898082A</paraID>
      <start>44</start>
      <end>45</end>
      <status>modified</status>
      <modifiedWord>，</modifiedWord>
      <trackRevisions>false</trackRevisions>
    </reviewItem>
    <reviewItem>
      <errorID>3df55ded-3d04-4060-8574-b5e89cc1fded</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1A814A99</paraID>
      <start>111</start>
      <end>123</end>
      <status>modified</status>
      <modifiedWord>中华人民共和国行政强制法</modifiedWord>
      <trackRevisions>false</trackRevisions>
    </reviewItem>
    <reviewItem>
      <errorID>ddf179f1-8ed5-4937-9eee-56114cc3bf12</errorID>
      <errorWord>第十七、</errorWord>
      <group>L1_Punc</group>
      <groupName>标点问题</groupName>
      <ability>L2_Punc_CN</ability>
      <abilityName>标点符号问题</abilityName>
      <candidateList>
        <item>第十七，</item>
      </candidateList>
      <explain>连接词前后不宜使用顿号，建议使用逗号。</explain>
      <paraID>3E8A7D8C</paraID>
      <start>9</start>
      <end>13</end>
      <status>modified</status>
      <modifiedWord>第十七，</modifiedWord>
      <trackRevisions>false</trackRevisions>
    </reviewItem>
    <reviewItem>
      <errorID>45e559b1-6cf8-4d53-a1b3-8d512b20b9f1</errorID>
      <errorWord>手</errorWord>
      <group>L1_Word</group>
      <groupName>字词问题</groupName>
      <ability>L2_Typo</ability>
      <abilityName>字词错误</abilityName>
      <candidateList>
        <item>手续</item>
      </candidateList>
      <explain/>
      <paraID>3ADC5874</paraID>
      <start>4</start>
      <end>6</end>
      <status>modified</status>
      <modifiedWord>手续</modifiedWord>
      <trackRevisions>false</trackRevisions>
    </reviewItem>
    <reviewItem>
      <errorID>d8c9dc39-c739-4a63-8a0b-4617f771e2fd</errorID>
      <errorWord>,</errorWord>
      <group>L1_Format</group>
      <groupName>格式问题</groupName>
      <ability>L2_HalfPunc_CN</ability>
      <abilityName>全半角问题</abilityName>
      <candidateList>
        <item>，</item>
      </candidateList>
      <explain>文本全半角错误。</explain>
      <paraID>67E60075</paraID>
      <start>44</start>
      <end>45</end>
      <status>modified</status>
      <modifiedWord>，</modifiedWord>
      <trackRevisions>false</trackRevisions>
    </reviewItem>
    <reviewItem>
      <errorID>eb44076e-3ab3-4c60-9bae-75c9565275fe</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266EFAF0</paraID>
      <start>111</start>
      <end>123</end>
      <status>modified</status>
      <modifiedWord>中华人民共和国行政强制法</modifiedWord>
      <trackRevisions>false</trackRevisions>
    </reviewItem>
    <reviewItem>
      <errorID>a497dafe-d8f3-4be2-adcd-a239efbd2c96</errorID>
      <errorWord>第十七、</errorWord>
      <group>L1_Punc</group>
      <groupName>标点问题</groupName>
      <ability>L2_Punc_CN</ability>
      <abilityName>标点符号问题</abilityName>
      <candidateList>
        <item>第十七，</item>
      </candidateList>
      <explain>连接词前后不宜使用顿号，建议使用逗号。</explain>
      <paraID>2ED11CAB</paraID>
      <start>9</start>
      <end>13</end>
      <status>modified</status>
      <modifiedWord>第十七，</modifiedWord>
      <trackRevisions>false</trackRevisions>
    </reviewItem>
    <reviewItem>
      <errorID>380a7d74-a65d-483b-a9af-d098bb55a0ab</errorID>
      <errorWord>、</errorWord>
      <group>L1_Punc</group>
      <groupName>标点问题</groupName>
      <ability>L2_Punc_CN</ability>
      <abilityName>标点符号问题</abilityName>
      <candidateList/>
      <explain/>
      <paraID>4125523A</paraID>
      <start>0</start>
      <end>1</end>
      <status>unmodified</status>
      <modifiedWord/>
      <trackRevisions>false</trackRevisions>
    </reviewItem>
    <reviewItem>
      <errorID>2f0a1885-8f55-4e7a-9f40-753c93351486</errorID>
      <errorWord>,</errorWord>
      <group>L1_Format</group>
      <groupName>格式问题</groupName>
      <ability>L2_HalfPunc_CN</ability>
      <abilityName>全半角问题</abilityName>
      <candidateList>
        <item>，</item>
      </candidateList>
      <explain>文本全半角错误。</explain>
      <paraID>5140C44C</paraID>
      <start>44</start>
      <end>45</end>
      <status>modified</status>
      <modifiedWord>，</modifiedWord>
      <trackRevisions>false</trackRevisions>
    </reviewItem>
    <reviewItem>
      <errorID>cdeacfce-ecee-4879-a8f3-713752af223b</errorID>
      <errorWord>第十七、</errorWord>
      <group>L1_Punc</group>
      <groupName>标点问题</groupName>
      <ability>L2_Punc_CN</ability>
      <abilityName>标点符号问题</abilityName>
      <candidateList>
        <item>第十七，</item>
      </candidateList>
      <explain>连接词前后不宜使用顿号，建议使用逗号。</explain>
      <paraID>3010B1D9</paraID>
      <start>9</start>
      <end>13</end>
      <status>modified</status>
      <modifiedWord>第十七，</modifiedWord>
      <trackRevisions>false</trackRevisions>
    </reviewItem>
    <reviewItem>
      <errorID>3da70b57-6aa5-4f46-b897-168a678f7ad1</errorID>
      <errorWord>,</errorWord>
      <group>L1_Format</group>
      <groupName>格式问题</groupName>
      <ability>L2_HalfPunc_CN</ability>
      <abilityName>全半角问题</abilityName>
      <candidateList>
        <item>，</item>
      </candidateList>
      <explain>文本全半角错误。</explain>
      <paraID>65EA5B1D</paraID>
      <start>37</start>
      <end>38</end>
      <status>modified</status>
      <modifiedWord>，</modifiedWord>
      <trackRevisions>false</trackRevisions>
    </reviewItem>
    <reviewItem>
      <errorID>6d2ce234-7184-49f3-8a2e-dce574c8a1ec</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701F75A9</paraID>
      <start>111</start>
      <end>123</end>
      <status>modified</status>
      <modifiedWord>中华人民共和国行政强制法</modifiedWord>
      <trackRevisions>false</trackRevisions>
    </reviewItem>
    <reviewItem>
      <errorID>2ab6138b-2c5a-41e6-917f-6d470d6ba95e</errorID>
      <errorWord>第十七、</errorWord>
      <group>L1_Punc</group>
      <groupName>标点问题</groupName>
      <ability>L2_Punc_CN</ability>
      <abilityName>标点符号问题</abilityName>
      <candidateList>
        <item>第十七，</item>
      </candidateList>
      <explain>连接词前后不宜使用顿号，建议使用逗号。</explain>
      <paraID>2A9D292C</paraID>
      <start>9</start>
      <end>13</end>
      <status>modified</status>
      <modifiedWord>第十七，</modifiedWord>
      <trackRevisions>false</trackRevisions>
    </reviewItem>
    <reviewItem>
      <errorID>a013af46-d05c-4e1d-b9f1-d1c49ebe2e67</errorID>
      <errorWord>,</errorWord>
      <group>L1_Format</group>
      <groupName>格式问题</groupName>
      <ability>L2_HalfPunc_CN</ability>
      <abilityName>全半角问题</abilityName>
      <candidateList>
        <item>，</item>
      </candidateList>
      <explain>文本全半角错误。</explain>
      <paraID>71050FD7</paraID>
      <start>37</start>
      <end>38</end>
      <status>modified</status>
      <modifiedWord>，</modifiedWord>
      <trackRevisions>false</trackRevisions>
    </reviewItem>
    <reviewItem>
      <errorID>899d8465-3050-41fe-a77b-ef9c7aac39d3</errorID>
      <errorWord>;</errorWord>
      <group>L1_Format</group>
      <groupName>格式问题</groupName>
      <ability>L2_HalfPunc_CN</ability>
      <abilityName>全半角问题</abilityName>
      <candidateList>
        <item>；</item>
      </candidateList>
      <explain>文本全半角错误。</explain>
      <paraID>  A143E8</paraID>
      <start>47</start>
      <end>48</end>
      <status>modified</status>
      <modifiedWord>；</modifiedWord>
      <trackRevisions>false</trackRevisions>
    </reviewItem>
    <reviewItem>
      <errorID>5cc58b76-3172-4a5e-95e2-dcf125d1f39f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A143E8</paraID>
      <start>90</start>
      <end>91</end>
      <status>unmodified</status>
      <modifiedWord/>
      <trackRevisions>false</trackRevisions>
    </reviewItem>
    <reviewItem>
      <errorID>9736514f-2530-4dc1-92cd-021febc33749</errorID>
      <errorWord>第十七、</errorWord>
      <group>L1_Punc</group>
      <groupName>标点问题</groupName>
      <ability>L2_Punc_CN</ability>
      <abilityName>标点符号问题</abilityName>
      <candidateList>
        <item>第十七，</item>
      </candidateList>
      <explain>连接词前后不宜使用顿号，建议使用逗号。</explain>
      <paraID>59829030</paraID>
      <start>9</start>
      <end>13</end>
      <status>modified</status>
      <modifiedWord>第十七，</modifiedWord>
      <trackRevisions>false</trackRevisions>
    </reviewItem>
    <reviewItem>
      <errorID>158d0001-d0fa-4637-929c-836b538eb7cc</errorID>
      <errorWord>,</errorWord>
      <group>L1_Format</group>
      <groupName>格式问题</groupName>
      <ability>L2_HalfPunc_CN</ability>
      <abilityName>全半角问题</abilityName>
      <candidateList>
        <item>，</item>
      </candidateList>
      <explain>文本全半角错误。</explain>
      <paraID>77F35ADF</paraID>
      <start>37</start>
      <end>38</end>
      <status>modified</status>
      <modifiedWord>，</modifiedWord>
      <trackRevisions>false</trackRevisions>
    </reviewItem>
    <reviewItem>
      <errorID>58012513-b302-423f-ba92-6955f49cbac9</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2332C663</paraID>
      <start>111</start>
      <end>123</end>
      <status>modified</status>
      <modifiedWord>中华人民共和国行政强制法</modifiedWord>
      <trackRevisions>false</trackRevisions>
    </reviewItem>
    <reviewItem>
      <errorID>572f456e-ec37-4c66-8178-41c71e8c23d8</errorID>
      <errorWord>第十七、</errorWord>
      <group>L1_Punc</group>
      <groupName>标点问题</groupName>
      <ability>L2_Punc_CN</ability>
      <abilityName>标点符号问题</abilityName>
      <candidateList>
        <item>第十七，</item>
      </candidateList>
      <explain>连接词前后不宜使用顿号，建议使用逗号。</explain>
      <paraID>357F47FC</paraID>
      <start>9</start>
      <end>13</end>
      <status>modified</status>
      <modifiedWord>第十七，</modifiedWord>
      <trackRevisions>false</trackRevisions>
    </reviewItem>
    <reviewItem>
      <errorID>a49094f5-4285-492b-b34a-69f51cd6c788</errorID>
      <errorWord>(</errorWord>
      <group>L1_Format</group>
      <groupName>格式问题</groupName>
      <ability>L2_HalfPunc_CN</ability>
      <abilityName>全半角问题</abilityName>
      <candidateList>
        <item>（</item>
      </candidateList>
      <explain>文本全半角错误。</explain>
      <paraID>1941E86E</paraID>
      <start>21</start>
      <end>22</end>
      <status>modified</status>
      <modifiedWord>（</modifiedWord>
      <trackRevisions>false</trackRevisions>
    </reviewItem>
    <reviewItem>
      <errorID>ff33a3ca-c5e3-4082-b757-e52e4f6fcb3e</errorID>
      <errorWord>第十七、</errorWord>
      <group>L1_Punc</group>
      <groupName>标点问题</groupName>
      <ability>L2_Punc_CN</ability>
      <abilityName>标点符号问题</abilityName>
      <candidateList>
        <item>第十七，</item>
      </candidateList>
      <explain>连接词前后不宜使用顿号，建议使用逗号。</explain>
      <paraID> 6B5C614</paraID>
      <start>9</start>
      <end>13</end>
      <status>modified</status>
      <modifiedWord>第十七，</modifiedWord>
      <trackRevisions>false</trackRevisions>
    </reviewItem>
    <reviewItem>
      <errorID>9911219c-40b8-4f22-9809-a136f5df48bc</errorID>
      <errorWord>、</errorWord>
      <group>L1_Word</group>
      <groupName>字词问题</groupName>
      <ability>L2_Typo</ability>
      <abilityName>字词错误</abilityName>
      <candidateList>
        <item>、第</item>
      </candidateList>
      <explain/>
      <paraID>27D1EC02</paraID>
      <start>34</start>
      <end>36</end>
      <status>modified</status>
      <modifiedWord>、第</modifiedWord>
      <trackRevisions>false</trackRevisions>
    </reviewItem>
    <reviewItem>
      <errorID>69cd35ec-8c0c-4219-b63d-7837b97fb841</errorID>
      <errorWord>(</errorWord>
      <group>L1_Format</group>
      <groupName>格式问题</groupName>
      <ability>L2_HalfPunc_CN</ability>
      <abilityName>全半角问题</abilityName>
      <candidateList>
        <item>（</item>
      </candidateList>
      <explain>文本全半角错误。</explain>
      <paraID>5C3C51A3</paraID>
      <start>21</start>
      <end>22</end>
      <status>modified</status>
      <modifiedWord>（</modifiedWord>
      <trackRevisions>false</trackRevisions>
    </reviewItem>
    <reviewItem>
      <errorID>d7ff6213-679e-4c44-919d-fdaf729923b8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5103F116</paraID>
      <start>175</start>
      <end>176</end>
      <status>unmodified</status>
      <modifiedWord/>
      <trackRevisions>false</trackRevisions>
    </reviewItem>
    <reviewItem>
      <errorID>ef098fa6-5bf8-4fba-b6dd-218efca977e7</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698550BB</paraID>
      <start>111</start>
      <end>123</end>
      <status>modified</status>
      <modifiedWord>中华人民共和国行政强制法</modifiedWord>
      <trackRevisions>false</trackRevisions>
    </reviewItem>
    <reviewItem>
      <errorID>62ff4d2d-b091-4193-a37e-8e493e600ab4</errorID>
      <errorWord>第十七、</errorWord>
      <group>L1_Punc</group>
      <groupName>标点问题</groupName>
      <ability>L2_Punc_CN</ability>
      <abilityName>标点符号问题</abilityName>
      <candidateList>
        <item>第十七，</item>
      </candidateList>
      <explain>连接词前后不宜使用顿号，建议使用逗号。</explain>
      <paraID>7A79E162</paraID>
      <start>9</start>
      <end>13</end>
      <status>modified</status>
      <modifiedWord>第十七，</modifiedWord>
      <trackRevisions>false</trackRevisions>
    </reviewItem>
    <reviewItem>
      <errorID>270b9aa3-307b-4965-8182-c8d0b5e75ff6</errorID>
      <errorWord>,</errorWord>
      <group>L1_Format</group>
      <groupName>格式问题</groupName>
      <ability>L2_HalfPunc_CN</ability>
      <abilityName>全半角问题</abilityName>
      <candidateList>
        <item>，</item>
      </candidateList>
      <explain>文本全半角错误。</explain>
      <paraID>6387ADC8</paraID>
      <start>54</start>
      <end>55</end>
      <status>modified</status>
      <modifiedWord>，</modifiedWord>
      <trackRevisions>false</trackRevisions>
    </reviewItem>
    <reviewItem>
      <errorID>cc172879-b8d6-45c2-b4fc-6c582314a9e9</errorID>
      <errorWord>第十七、</errorWord>
      <group>L1_Punc</group>
      <groupName>标点问题</groupName>
      <ability>L2_Punc_CN</ability>
      <abilityName>标点符号问题</abilityName>
      <candidateList>
        <item>第十七，</item>
      </candidateList>
      <explain>连接词前后不宜使用顿号，建议使用逗号。</explain>
      <paraID>69491C97</paraID>
      <start>9</start>
      <end>13</end>
      <status>modified</status>
      <modifiedWord>第十七，</modifiedWord>
      <trackRevisions>false</trackRevisions>
    </reviewItem>
    <reviewItem>
      <errorID>874e1cdc-cf50-4189-9a94-194745a98ec0</errorID>
      <errorWord>,</errorWord>
      <group>L1_Format</group>
      <groupName>格式问题</groupName>
      <ability>L2_HalfPunc_CN</ability>
      <abilityName>全半角问题</abilityName>
      <candidateList>
        <item>，</item>
      </candidateList>
      <explain>文本全半角错误。</explain>
      <paraID>1DEF4F56</paraID>
      <start>56</start>
      <end>57</end>
      <status>modified</status>
      <modifiedWord>，</modifiedWord>
      <trackRevisions>false</trackRevisions>
    </reviewItem>
    <reviewItem>
      <errorID>15da84d7-c7ab-4a59-8783-120740681240</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6458289D</paraID>
      <start>111</start>
      <end>123</end>
      <status>modified</status>
      <modifiedWord>中华人民共和国行政强制法</modifiedWord>
      <trackRevisions>false</trackRevisions>
    </reviewItem>
    <reviewItem>
      <errorID>a6087c1c-f2eb-41df-9a1e-ba7845713cea</errorID>
      <errorWord>第十七、</errorWord>
      <group>L1_Punc</group>
      <groupName>标点问题</groupName>
      <ability>L2_Punc_CN</ability>
      <abilityName>标点符号问题</abilityName>
      <candidateList>
        <item>第十七，</item>
      </candidateList>
      <explain>连接词前后不宜使用顿号，建议使用逗号。</explain>
      <paraID>6F5AD51F</paraID>
      <start>9</start>
      <end>13</end>
      <status>modified</status>
      <modifiedWord>第十七，</modifiedWord>
      <trackRevisions>false</trackRevisions>
    </reviewItem>
    <reviewItem>
      <errorID>39313d51-0dfe-41fe-afbb-0490f7c15d5e</errorID>
      <errorWord>,</errorWord>
      <group>L1_Format</group>
      <groupName>格式问题</groupName>
      <ability>L2_HalfPunc_CN</ability>
      <abilityName>全半角问题</abilityName>
      <candidateList>
        <item>，</item>
      </candidateList>
      <explain>文本全半角错误。</explain>
      <paraID>33797B57</paraID>
      <start>54</start>
      <end>55</end>
      <status>modified</status>
      <modifiedWord>，</modifiedWord>
      <trackRevisions>false</trackRevisions>
    </reviewItem>
    <reviewItem>
      <errorID>091736e1-1454-4b14-94f8-04aad4fd6869</errorID>
      <errorWord>第十七、</errorWord>
      <group>L1_Punc</group>
      <groupName>标点问题</groupName>
      <ability>L2_Punc_CN</ability>
      <abilityName>标点符号问题</abilityName>
      <candidateList>
        <item>第十七，</item>
      </candidateList>
      <explain>连接词前后不宜使用顿号，建议使用逗号。</explain>
      <paraID>5E735613</paraID>
      <start>9</start>
      <end>13</end>
      <status>modified</status>
      <modifiedWord>第十七，</modifiedWord>
      <trackRevisions>false</trackRevisions>
    </reviewItem>
    <reviewItem>
      <errorID>2149d71e-846c-4875-b9a4-acb3791a7658</errorID>
      <errorWord>,</errorWord>
      <group>L1_Format</group>
      <groupName>格式问题</groupName>
      <ability>L2_HalfPunc_CN</ability>
      <abilityName>全半角问题</abilityName>
      <candidateList>
        <item>，</item>
      </candidateList>
      <explain>文本全半角错误。</explain>
      <paraID>5632D6BC</paraID>
      <start>54</start>
      <end>55</end>
      <status>modified</status>
      <modifiedWord>，</modifiedWord>
      <trackRevisions>false</trackRevisions>
    </reviewItem>
    <reviewItem>
      <errorID>0294a592-befa-4d87-bec2-47ff2458901e</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25485496</paraID>
      <start>111</start>
      <end>123</end>
      <status>modified</status>
      <modifiedWord>中华人民共和国行政强制法</modifiedWord>
      <trackRevisions>false</trackRevisions>
    </reviewItem>
    <reviewItem>
      <errorID>11fd5e43-92a2-4da9-89f2-a26a04e9bbcc</errorID>
      <errorWord>第十七、</errorWord>
      <group>L1_Punc</group>
      <groupName>标点问题</groupName>
      <ability>L2_Punc_CN</ability>
      <abilityName>标点符号问题</abilityName>
      <candidateList>
        <item>第十七，</item>
      </candidateList>
      <explain>连接词前后不宜使用顿号，建议使用逗号。</explain>
      <paraID>5EBB28FF</paraID>
      <start>9</start>
      <end>13</end>
      <status>modified</status>
      <modifiedWord>第十七，</modifiedWord>
      <trackRevisions>false</trackRevisions>
    </reviewItem>
    <reviewItem>
      <errorID>0b0707a7-ce48-4b57-a1e4-c29b52b7abc4</errorID>
      <errorWord>,</errorWord>
      <group>L1_Format</group>
      <groupName>格式问题</groupName>
      <ability>L2_HalfPunc_CN</ability>
      <abilityName>全半角问题</abilityName>
      <candidateList>
        <item>，</item>
      </candidateList>
      <explain>文本全半角错误。</explain>
      <paraID>71ED8632</paraID>
      <start>54</start>
      <end>55</end>
      <status>modified</status>
      <modifiedWord>，</modifiedWord>
      <trackRevisions>false</trackRevisions>
    </reviewItem>
    <reviewItem>
      <errorID>4b468798-d351-4ab7-9cfc-e6f431a29eb6</errorID>
      <errorWord>第十七、</errorWord>
      <group>L1_Punc</group>
      <groupName>标点问题</groupName>
      <ability>L2_Punc_CN</ability>
      <abilityName>标点符号问题</abilityName>
      <candidateList>
        <item>第十七，</item>
      </candidateList>
      <explain>连接词前后不宜使用顿号，建议使用逗号。</explain>
      <paraID>4D4A0920</paraID>
      <start>9</start>
      <end>13</end>
      <status>modified</status>
      <modifiedWord>第十七，</modifiedWord>
      <trackRevisions>false</trackRevisions>
    </reviewItem>
    <reviewItem>
      <errorID>25106752-1392-450e-9f5b-bb570975c242</errorID>
      <errorWord>,</errorWord>
      <group>L1_Format</group>
      <groupName>格式问题</groupName>
      <ability>L2_HalfPunc_CN</ability>
      <abilityName>全半角问题</abilityName>
      <candidateList>
        <item>，</item>
      </candidateList>
      <explain>文本全半角错误。</explain>
      <paraID>76AD3F29</paraID>
      <start>54</start>
      <end>55</end>
      <status>modified</status>
      <modifiedWord>，</modifiedWord>
      <trackRevisions>false</trackRevisions>
    </reviewItem>
    <reviewItem>
      <errorID>dff2d95c-6520-4e48-bc93-d39060285add</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650F26A3</paraID>
      <start>111</start>
      <end>123</end>
      <status>modified</status>
      <modifiedWord>中华人民共和国行政强制法</modifiedWord>
      <trackRevisions>false</trackRevisions>
    </reviewItem>
    <reviewItem>
      <errorID>bd13c7ea-59d5-423a-84be-cfea399a83b4</errorID>
      <errorWord>第十七、</errorWord>
      <group>L1_Punc</group>
      <groupName>标点问题</groupName>
      <ability>L2_Punc_CN</ability>
      <abilityName>标点符号问题</abilityName>
      <candidateList>
        <item>第十七，</item>
      </candidateList>
      <explain>连接词前后不宜使用顿号，建议使用逗号。</explain>
      <paraID>551AD7C3</paraID>
      <start>9</start>
      <end>13</end>
      <status>modified</status>
      <modifiedWord>第十七，</modifiedWord>
      <trackRevisions>false</trackRevisions>
    </reviewItem>
    <reviewItem>
      <errorID>dea94538-76c0-40dc-b80b-8eda47b5d057</errorID>
      <errorWord>"</errorWord>
      <group>L1_Format</group>
      <groupName>格式问题</groupName>
      <ability>L2_HalfPunc_CN</ability>
      <abilityName>全半角问题</abilityName>
      <candidateList>
        <item>“</item>
      </candidateList>
      <explain>文本全半角错误。</explain>
      <paraID>6A5ED265</paraID>
      <start>14</start>
      <end>15</end>
      <status>modified</status>
      <modifiedWord>“</modifiedWord>
      <trackRevisions>false</trackRevisions>
    </reviewItem>
    <reviewItem>
      <errorID>2dda43ce-4df0-45e2-892c-86d0cbd6cbd9</errorID>
      <errorWord>"</errorWord>
      <group>L1_Format</group>
      <groupName>格式问题</groupName>
      <ability>L2_HalfPunc_CN</ability>
      <abilityName>全半角问题</abilityName>
      <candidateList>
        <item>”</item>
      </candidateList>
      <explain>文本全半角错误。</explain>
      <paraID>6A5ED265</paraID>
      <start>19</start>
      <end>20</end>
      <status>modified</status>
      <modifiedWord>”</modifiedWord>
      <trackRevisions>false</trackRevisions>
    </reviewItem>
    <reviewItem>
      <errorID>0c54fa4f-fb66-4888-a934-2f018cf1a763</errorID>
      <errorWord>第十七、</errorWord>
      <group>L1_Punc</group>
      <groupName>标点问题</groupName>
      <ability>L2_Punc_CN</ability>
      <abilityName>标点符号问题</abilityName>
      <candidateList>
        <item>第十七，</item>
      </candidateList>
      <explain>连接词前后不宜使用顿号，建议使用逗号。</explain>
      <paraID>30BEF08E</paraID>
      <start>9</start>
      <end>13</end>
      <status>modified</status>
      <modifiedWord>第十七，</modifiedWord>
      <trackRevisions>false</trackRevisions>
    </reviewItem>
    <reviewItem>
      <errorID>925b1a9b-0c0f-49fd-9eff-f159fb06c395</errorID>
      <errorWord>"</errorWord>
      <group>L1_Format</group>
      <groupName>格式问题</groupName>
      <ability>L2_HalfPunc_CN</ability>
      <abilityName>全半角问题</abilityName>
      <candidateList>
        <item>“</item>
      </candidateList>
      <explain>文本全半角错误。</explain>
      <paraID>50B3F9B4</paraID>
      <start>14</start>
      <end>15</end>
      <status>modified</status>
      <modifiedWord>“</modifiedWord>
      <trackRevisions>false</trackRevisions>
    </reviewItem>
    <reviewItem>
      <errorID>e5df8153-3c84-4822-aa2e-8f5230169e41</errorID>
      <errorWord>"</errorWord>
      <group>L1_Format</group>
      <groupName>格式问题</groupName>
      <ability>L2_HalfPunc_CN</ability>
      <abilityName>全半角问题</abilityName>
      <candidateList>
        <item>”</item>
      </candidateList>
      <explain>文本全半角错误。</explain>
      <paraID>50B3F9B4</paraID>
      <start>19</start>
      <end>20</end>
      <status>modified</status>
      <modifiedWord>”</modifiedWord>
      <trackRevisions>false</trackRevisions>
    </reviewItem>
    <reviewItem>
      <errorID>0a0f581b-098d-4aab-97bd-e2be0af07b97</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6361EF93</paraID>
      <start>111</start>
      <end>123</end>
      <status>modified</status>
      <modifiedWord>中华人民共和国行政强制法</modifiedWord>
      <trackRevisions>false</trackRevisions>
    </reviewItem>
    <reviewItem>
      <errorID>cbdaee57-972d-40e4-9bdf-5496795f9fc4</errorID>
      <errorWord>第十七、</errorWord>
      <group>L1_Punc</group>
      <groupName>标点问题</groupName>
      <ability>L2_Punc_CN</ability>
      <abilityName>标点符号问题</abilityName>
      <candidateList>
        <item>第十七，</item>
      </candidateList>
      <explain>连接词前后不宜使用顿号，建议使用逗号。</explain>
      <paraID>5199788B</paraID>
      <start>9</start>
      <end>13</end>
      <status>modified</status>
      <modifiedWord>第十七，</modifiedWord>
      <trackRevisions>false</trackRevisions>
    </reviewItem>
    <reviewItem>
      <errorID>d527f2c1-20c3-4fba-bdba-5e4eb87097bb</errorID>
      <errorWord>。</errorWord>
      <group>L1_Punc</group>
      <groupName>标点问题</groupName>
      <ability>L2_Punc_CN</ability>
      <abilityName>标点符号问题</abilityName>
      <candidateList/>
      <explain/>
      <paraID>31211E71</paraID>
      <start>0</start>
      <end>1</end>
      <status>unmodified</status>
      <modifiedWord/>
      <trackRevisions>false</trackRevisions>
    </reviewItem>
    <reviewItem>
      <errorID>80117e9f-6efc-447b-bcfc-08245910517a</errorID>
      <errorWord>第十七、</errorWord>
      <group>L1_Punc</group>
      <groupName>标点问题</groupName>
      <ability>L2_Punc_CN</ability>
      <abilityName>标点符号问题</abilityName>
      <candidateList>
        <item>第十七，</item>
      </candidateList>
      <explain>连接词前后不宜使用顿号，建议使用逗号。</explain>
      <paraID> 504961E</paraID>
      <start>9</start>
      <end>13</end>
      <status>modified</status>
      <modifiedWord>第十七，</modifiedWord>
      <trackRevisions>false</trackRevisions>
    </reviewItem>
    <reviewItem>
      <errorID>d42535b2-5a06-4b27-a0f2-991ffaf81093</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3B89D4D7</paraID>
      <start>111</start>
      <end>123</end>
      <status>modified</status>
      <modifiedWord>中华人民共和国行政强制法</modifiedWord>
      <trackRevisions>false</trackRevisions>
    </reviewItem>
    <reviewItem>
      <errorID>6f8da953-9b0c-446a-802e-d9a5d1f3939f</errorID>
      <errorWord>第十七、</errorWord>
      <group>L1_Punc</group>
      <groupName>标点问题</groupName>
      <ability>L2_Punc_CN</ability>
      <abilityName>标点符号问题</abilityName>
      <candidateList>
        <item>第十七，</item>
      </candidateList>
      <explain>连接词前后不宜使用顿号，建议使用逗号。</explain>
      <paraID>7F19EE0D</paraID>
      <start>9</start>
      <end>13</end>
      <status>modified</status>
      <modifiedWord>第十七，</modifiedWord>
      <trackRevisions>false</trackRevisions>
    </reviewItem>
    <reviewItem>
      <errorID>4e4ff17f-7a01-47f5-9a61-974010b31fcb</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7AF84AC9</paraID>
      <start>111</start>
      <end>123</end>
      <status>modified</status>
      <modifiedWord>中华人民共和国行政强制法</modifiedWord>
      <trackRevisions>false</trackRevisions>
    </reviewItem>
    <reviewItem>
      <errorID>00b0f42b-91e2-488d-a839-fb730cb265e6</errorID>
      <errorWord>第十七、</errorWord>
      <group>L1_Punc</group>
      <groupName>标点问题</groupName>
      <ability>L2_Punc_CN</ability>
      <abilityName>标点符号问题</abilityName>
      <candidateList>
        <item>第十七，</item>
      </candidateList>
      <explain>连接词前后不宜使用顿号，建议使用逗号。</explain>
      <paraID>28965669</paraID>
      <start>9</start>
      <end>13</end>
      <status>modified</status>
      <modifiedWord>第十七，</modifiedWord>
      <trackRevisions>false</trackRevisions>
    </reviewItem>
    <reviewItem>
      <errorID>b93d2812-650f-46cd-a806-5b8273e6ba5e</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1278145E</paraID>
      <start>111</start>
      <end>123</end>
      <status>modified</status>
      <modifiedWord>中华人民共和国行政强制法</modifiedWord>
      <trackRevisions>false</trackRevisions>
    </reviewItem>
    <reviewItem>
      <errorID>0fbb22cb-3547-4e03-b8f5-282714cd3e07</errorID>
      <errorWord>第十七、</errorWord>
      <group>L1_Punc</group>
      <groupName>标点问题</groupName>
      <ability>L2_Punc_CN</ability>
      <abilityName>标点符号问题</abilityName>
      <candidateList>
        <item>第十七，</item>
      </candidateList>
      <explain>连接词前后不宜使用顿号，建议使用逗号。</explain>
      <paraID>16CAE0D1</paraID>
      <start>9</start>
      <end>13</end>
      <status>modified</status>
      <modifiedWord>第十七，</modifiedWord>
      <trackRevisions>false</trackRevisions>
    </reviewItem>
    <reviewItem>
      <errorID>02a5feb5-3904-4860-9baf-26cca833be2b</errorID>
      <errorWord>、</errorWord>
      <group>L1_Punc</group>
      <groupName>标点问题</groupName>
      <ability>L2_Punc_CN</ability>
      <abilityName>标点符号问题</abilityName>
      <candidateList/>
      <explain/>
      <paraID>323B3363</paraID>
      <start>0</start>
      <end>1</end>
      <status>unmodified</status>
      <modifiedWord/>
      <trackRevisions>false</trackRevisions>
    </reviewItem>
    <reviewItem>
      <errorID>0d522abd-ddb0-4e63-926e-6a623e253bb0</errorID>
      <errorWord>第十七、</errorWord>
      <group>L1_Punc</group>
      <groupName>标点问题</groupName>
      <ability>L2_Punc_CN</ability>
      <abilityName>标点符号问题</abilityName>
      <candidateList>
        <item>第十七，</item>
      </candidateList>
      <explain>连接词前后不宜使用顿号，建议使用逗号。</explain>
      <paraID>2E6C0FE0</paraID>
      <start>9</start>
      <end>13</end>
      <status>modified</status>
      <modifiedWord>第十七，</modifiedWord>
      <trackRevisions>false</trackRevisions>
    </reviewItem>
    <reviewItem>
      <errorID>2c87ede8-4bbc-4170-9cd5-b7703b094932</errorID>
      <errorWord>)</errorWord>
      <group>L1_Format</group>
      <groupName>格式问题</groupName>
      <ability>L2_HalfPunc_CN</ability>
      <abilityName>全半角问题</abilityName>
      <candidateList>
        <item>）</item>
      </candidateList>
      <explain>文本全半角错误。</explain>
      <paraID>606DABE1</paraID>
      <start>40</start>
      <end>41</end>
      <status>modified</status>
      <modifiedWord>）</modifiedWord>
      <trackRevisions>false</trackRevisions>
    </reviewItem>
    <reviewItem>
      <errorID>031dde56-09ec-47da-b95e-a33a830ff04a</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7C3FE42B</paraID>
      <start>111</start>
      <end>123</end>
      <status>modified</status>
      <modifiedWord>中华人民共和国行政强制法</modifiedWord>
      <trackRevisions>false</trackRevisions>
    </reviewItem>
    <reviewItem>
      <errorID>4ce530f9-4cd1-4bbd-a2b2-63429c572c18</errorID>
      <errorWord>第十七、</errorWord>
      <group>L1_Punc</group>
      <groupName>标点问题</groupName>
      <ability>L2_Punc_CN</ability>
      <abilityName>标点符号问题</abilityName>
      <candidateList>
        <item>第十七，</item>
      </candidateList>
      <explain>连接词前后不宜使用顿号，建议使用逗号。</explain>
      <paraID>2640BB10</paraID>
      <start>9</start>
      <end>13</end>
      <status>modified</status>
      <modifiedWord>第十七，</modifiedWord>
      <trackRevisions>false</trackRevisions>
    </reviewItem>
    <reviewItem>
      <errorID>e0cf5343-e41a-448c-a134-eefc4d057d34</errorID>
      <errorWord>)</errorWord>
      <group>L1_Format</group>
      <groupName>格式问题</groupName>
      <ability>L2_HalfPunc_CN</ability>
      <abilityName>全半角问题</abilityName>
      <candidateList>
        <item>）</item>
      </candidateList>
      <explain>文本全半角错误。</explain>
      <paraID>5618BAEF</paraID>
      <start>48</start>
      <end>49</end>
      <status>modified</status>
      <modifiedWord>）</modifiedWord>
      <trackRevisions>false</trackRevisions>
    </reviewItem>
    <reviewItem>
      <errorID>49554033-933c-4f19-9d52-e4aa07623d2f</errorID>
      <errorWord>第十七、</errorWord>
      <group>L1_Punc</group>
      <groupName>标点问题</groupName>
      <ability>L2_Punc_CN</ability>
      <abilityName>标点符号问题</abilityName>
      <candidateList>
        <item>第十七，</item>
      </candidateList>
      <explain>连接词前后不宜使用顿号，建议使用逗号。</explain>
      <paraID>5458D2A8</paraID>
      <start>9</start>
      <end>13</end>
      <status>modified</status>
      <modifiedWord>第十七，</modifiedWord>
      <trackRevisions>false</trackRevisions>
    </reviewItem>
    <reviewItem>
      <errorID>b17e4eca-ea3f-4448-a21b-684a6bc4e7bb</errorID>
      <errorWord>)</errorWord>
      <group>L1_Format</group>
      <groupName>格式问题</groupName>
      <ability>L2_HalfPunc_CN</ability>
      <abilityName>全半角问题</abilityName>
      <candidateList>
        <item>）</item>
      </candidateList>
      <explain>文本全半角错误。</explain>
      <paraID>430E8344</paraID>
      <start>40</start>
      <end>41</end>
      <status>modified</status>
      <modifiedWord>）</modifiedWord>
      <trackRevisions>false</trackRevisions>
    </reviewItem>
    <reviewItem>
      <errorID>f01f4b70-e134-4baf-a233-ee0bd44fc6a0</errorID>
      <errorWord>,</errorWord>
      <group>L1_Format</group>
      <groupName>格式问题</groupName>
      <ability>L2_HalfPunc_CN</ability>
      <abilityName>全半角问题</abilityName>
      <candidateList>
        <item>，</item>
      </candidateList>
      <explain>文本全半角错误。</explain>
      <paraID>430E8344</paraID>
      <start>55</start>
      <end>56</end>
      <status>modified</status>
      <modifiedWord>，</modifiedWord>
      <trackRevisions>false</trackRevisions>
    </reviewItem>
    <reviewItem>
      <errorID>e11da486-84a0-4028-99b3-d1882fa8a001</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498297AB</paraID>
      <start>111</start>
      <end>123</end>
      <status>modified</status>
      <modifiedWord>中华人民共和国行政强制法</modifiedWord>
      <trackRevisions>false</trackRevisions>
    </reviewItem>
    <reviewItem>
      <errorID>71b92979-b222-46b3-84fb-c0b8908f8608</errorID>
      <errorWord>第十七、</errorWord>
      <group>L1_Punc</group>
      <groupName>标点问题</groupName>
      <ability>L2_Punc_CN</ability>
      <abilityName>标点符号问题</abilityName>
      <candidateList>
        <item>第十七，</item>
      </candidateList>
      <explain>连接词前后不宜使用顿号，建议使用逗号。</explain>
      <paraID>68D6BA5A</paraID>
      <start>9</start>
      <end>13</end>
      <status>modified</status>
      <modifiedWord>第十七，</modifiedWord>
      <trackRevisions>false</trackRevisions>
    </reviewItem>
    <reviewItem>
      <errorID>e790d8ee-8692-40f3-8ed0-8eb566e1831e</errorID>
      <errorWord>)</errorWord>
      <group>L1_Format</group>
      <groupName>格式问题</groupName>
      <ability>L2_HalfPunc_CN</ability>
      <abilityName>全半角问题</abilityName>
      <candidateList>
        <item>）</item>
      </candidateList>
      <explain>文本全半角错误。</explain>
      <paraID>12D26726</paraID>
      <start>46</start>
      <end>47</end>
      <status>modified</status>
      <modifiedWord>）</modifiedWord>
      <trackRevisions>false</trackRevisions>
    </reviewItem>
    <reviewItem>
      <errorID>067d6725-993f-4388-b6e2-38eb7be941e9</errorID>
      <errorWord>有关的安全生产</errorWord>
      <group>L1_Word</group>
      <groupName>字词问题</groupName>
      <ability>L2_Typo</ability>
      <abilityName>字词错误</abilityName>
      <candidateList>
        <item>有关安全生产</item>
      </candidateList>
      <explain/>
      <paraID>294FF1FB</paraID>
      <start>218</start>
      <end>224</end>
      <status>modified</status>
      <modifiedWord>有关安全生产</modifiedWord>
      <trackRevisions>false</trackRevisions>
    </reviewItem>
    <reviewItem>
      <errorID>6850128f-3896-4f89-8756-1116ecf7651d</errorID>
      <errorWord>第十七、</errorWord>
      <group>L1_Punc</group>
      <groupName>标点问题</groupName>
      <ability>L2_Punc_CN</ability>
      <abilityName>标点符号问题</abilityName>
      <candidateList>
        <item>第十七，</item>
      </candidateList>
      <explain>连接词前后不宜使用顿号，建议使用逗号。</explain>
      <paraID>487C197D</paraID>
      <start>9</start>
      <end>13</end>
      <status>modified</status>
      <modifiedWord>第十七，</modifiedWord>
      <trackRevisions>false</trackRevisions>
    </reviewItem>
    <reviewItem>
      <errorID>cd6a6a98-7630-4419-8b3a-673f4d60f0a2</errorID>
      <errorWord>)</errorWord>
      <group>L1_Format</group>
      <groupName>格式问题</groupName>
      <ability>L2_HalfPunc_CN</ability>
      <abilityName>全半角问题</abilityName>
      <candidateList>
        <item>）</item>
      </candidateList>
      <explain>文本全半角错误。</explain>
      <paraID>58A0F88D</paraID>
      <start>46</start>
      <end>47</end>
      <status>modified</status>
      <modifiedWord>）</modifiedWord>
      <trackRevisions>false</trackRevisions>
    </reviewItem>
    <reviewItem>
      <errorID>72b61fe3-1735-40a4-b6f0-45bac6af6c15</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78B4CC1E</paraID>
      <start>111</start>
      <end>123</end>
      <status>modified</status>
      <modifiedWord>中华人民共和国行政强制法</modifiedWord>
      <trackRevisions>false</trackRevisions>
    </reviewItem>
    <reviewItem>
      <errorID>807873ab-d101-4ab2-b148-8004391fdfbd</errorID>
      <errorWord>第十七、</errorWord>
      <group>L1_Punc</group>
      <groupName>标点问题</groupName>
      <ability>L2_Punc_CN</ability>
      <abilityName>标点符号问题</abilityName>
      <candidateList>
        <item>第十七，</item>
      </candidateList>
      <explain>连接词前后不宜使用顿号，建议使用逗号。</explain>
      <paraID>232CA7EE</paraID>
      <start>9</start>
      <end>13</end>
      <status>modified</status>
      <modifiedWord>第十七，</modifiedWord>
      <trackRevisions>false</trackRevisions>
    </reviewItem>
    <reviewItem>
      <errorID>df247d65-218e-4da6-b28b-133decb4da69</errorID>
      <errorWord>)</errorWord>
      <group>L1_Format</group>
      <groupName>格式问题</groupName>
      <ability>L2_HalfPunc_CN</ability>
      <abilityName>全半角问题</abilityName>
      <candidateList>
        <item>）</item>
      </candidateList>
      <explain>文本全半角错误。</explain>
      <paraID>72457826</paraID>
      <start>60</start>
      <end>61</end>
      <status>modified</status>
      <modifiedWord>）</modifiedWord>
      <trackRevisions>false</trackRevisions>
    </reviewItem>
    <reviewItem>
      <errorID>1461612f-390a-4bb2-957b-ed79150933af</errorID>
      <errorWord>第十七、</errorWord>
      <group>L1_Punc</group>
      <groupName>标点问题</groupName>
      <ability>L2_Punc_CN</ability>
      <abilityName>标点符号问题</abilityName>
      <candidateList>
        <item>第十七，</item>
      </candidateList>
      <explain>连接词前后不宜使用顿号，建议使用逗号。</explain>
      <paraID>3CD8C21A</paraID>
      <start>9</start>
      <end>13</end>
      <status>modified</status>
      <modifiedWord>第十七，</modifiedWord>
      <trackRevisions>false</trackRevisions>
    </reviewItem>
    <reviewItem>
      <errorID>847ef328-1ab5-4e21-8728-0202094a44ec</errorID>
      <errorWord>培训的</errorWord>
      <group>L1_Word</group>
      <groupName>字词问题</groupName>
      <ability>L2_Typo</ability>
      <abilityName>字词错误</abilityName>
      <candidateList>
        <item>培训</item>
      </candidateList>
      <explain/>
      <paraID>63619D56</paraID>
      <start>59</start>
      <end>61</end>
      <status>modified</status>
      <modifiedWord>培训</modifiedWord>
      <trackRevisions>false</trackRevisions>
    </reviewItem>
    <reviewItem>
      <errorID>07bb2679-a6e4-4bc6-b226-eaf859788bd2</errorID>
      <errorWord>)</errorWord>
      <group>L1_Format</group>
      <groupName>格式问题</groupName>
      <ability>L2_HalfPunc_CN</ability>
      <abilityName>全半角问题</abilityName>
      <candidateList>
        <item>）</item>
      </candidateList>
      <explain>文本全半角错误。</explain>
      <paraID>2B1818E6</paraID>
      <start>60</start>
      <end>61</end>
      <status>modified</status>
      <modifiedWord>）</modifiedWord>
      <trackRevisions>false</trackRevisions>
    </reviewItem>
    <reviewItem>
      <errorID>a44bf0b8-c766-411c-b191-14cd7f6ff6a2</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61867530</paraID>
      <start>111</start>
      <end>123</end>
      <status>modified</status>
      <modifiedWord>中华人民共和国行政强制法</modifiedWord>
      <trackRevisions>false</trackRevisions>
    </reviewItem>
    <reviewItem>
      <errorID>84a9767a-d7fe-4584-bf7b-f2b01c4f585b</errorID>
      <errorWord>第十七、</errorWord>
      <group>L1_Punc</group>
      <groupName>标点问题</groupName>
      <ability>L2_Punc_CN</ability>
      <abilityName>标点符号问题</abilityName>
      <candidateList>
        <item>第十七，</item>
      </candidateList>
      <explain>连接词前后不宜使用顿号，建议使用逗号。</explain>
      <paraID>7DAECC3C</paraID>
      <start>9</start>
      <end>13</end>
      <status>modified</status>
      <modifiedWord>第十七，</modifiedWord>
      <trackRevisions>false</trackRevisions>
    </reviewItem>
    <reviewItem>
      <errorID>8f56e026-cfc3-40b6-9461-3e144f779f2f</errorID>
      <errorWord>)</errorWord>
      <group>L1_Format</group>
      <groupName>格式问题</groupName>
      <ability>L2_HalfPunc_CN</ability>
      <abilityName>全半角问题</abilityName>
      <candidateList>
        <item>）</item>
      </candidateList>
      <explain>文本全半角错误。</explain>
      <paraID>72CD76D7</paraID>
      <start>60</start>
      <end>61</end>
      <status>modified</status>
      <modifiedWord>）</modifiedWord>
      <trackRevisions>false</trackRevisions>
    </reviewItem>
    <reviewItem>
      <errorID>497326b5-43b1-4790-8440-b10e0494fdd4</errorID>
      <errorWord>第十七、</errorWord>
      <group>L1_Punc</group>
      <groupName>标点问题</groupName>
      <ability>L2_Punc_CN</ability>
      <abilityName>标点符号问题</abilityName>
      <candidateList>
        <item>第十七，</item>
      </candidateList>
      <explain>连接词前后不宜使用顿号，建议使用逗号。</explain>
      <paraID> 75864FD</paraID>
      <start>9</start>
      <end>13</end>
      <status>modified</status>
      <modifiedWord>第十七，</modifiedWord>
      <trackRevisions>false</trackRevisions>
    </reviewItem>
    <reviewItem>
      <errorID>bd89ec73-ea2f-4891-94a2-7b5d99f07b18</errorID>
      <errorWord>)</errorWord>
      <group>L1_Format</group>
      <groupName>格式问题</groupName>
      <ability>L2_HalfPunc_CN</ability>
      <abilityName>全半角问题</abilityName>
      <candidateList>
        <item>）</item>
      </candidateList>
      <explain>文本全半角错误。</explain>
      <paraID>7BB891D7</paraID>
      <start>48</start>
      <end>49</end>
      <status>modified</status>
      <modifiedWord>）</modifiedWord>
      <trackRevisions>false</trackRevisions>
    </reviewItem>
    <reviewItem>
      <errorID>20796d56-d952-4525-8a12-b0b613c9544e</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 F385C36</paraID>
      <start>111</start>
      <end>123</end>
      <status>modified</status>
      <modifiedWord>中华人民共和国行政强制法</modifiedWord>
      <trackRevisions>false</trackRevisions>
    </reviewItem>
    <reviewItem>
      <errorID>ddd9f2fc-a95a-470c-8dd9-a64fceda543b</errorID>
      <errorWord>第十七、</errorWord>
      <group>L1_Punc</group>
      <groupName>标点问题</groupName>
      <ability>L2_Punc_CN</ability>
      <abilityName>标点符号问题</abilityName>
      <candidateList>
        <item>第十七，</item>
      </candidateList>
      <explain>连接词前后不宜使用顿号，建议使用逗号。</explain>
      <paraID>2D4C5996</paraID>
      <start>9</start>
      <end>13</end>
      <status>modified</status>
      <modifiedWord>第十七，</modifiedWord>
      <trackRevisions>false</trackRevisions>
    </reviewItem>
    <reviewItem>
      <errorID>277b7cd7-f8c6-4e9d-80ea-26a5cb3a03d6</errorID>
      <errorWord>)</errorWord>
      <group>L1_Format</group>
      <groupName>格式问题</groupName>
      <ability>L2_HalfPunc_CN</ability>
      <abilityName>全半角问题</abilityName>
      <candidateList>
        <item>）</item>
      </candidateList>
      <explain>文本全半角错误。</explain>
      <paraID>6A78A7DF</paraID>
      <start>48</start>
      <end>49</end>
      <status>modified</status>
      <modifiedWord>）</modifiedWord>
      <trackRevisions>false</trackRevisions>
    </reviewItem>
    <reviewItem>
      <errorID>a1621884-25ab-4e6f-9cc9-7f02c88f6630</errorID>
      <errorWord>第十七、</errorWord>
      <group>L1_Punc</group>
      <groupName>标点问题</groupName>
      <ability>L2_Punc_CN</ability>
      <abilityName>标点符号问题</abilityName>
      <candidateList>
        <item>第十七，</item>
      </candidateList>
      <explain>连接词前后不宜使用顿号，建议使用逗号。</explain>
      <paraID> A233EF8</paraID>
      <start>9</start>
      <end>13</end>
      <status>modified</status>
      <modifiedWord>第十七，</modifiedWord>
      <trackRevisions>false</trackRevisions>
    </reviewItem>
    <reviewItem>
      <errorID>61453c05-70cb-4332-bb02-8a9b5807f01a</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79C71DA0</paraID>
      <start>111</start>
      <end>123</end>
      <status>modified</status>
      <modifiedWord>中华人民共和国行政强制法</modifiedWord>
      <trackRevisions>false</trackRevisions>
    </reviewItem>
    <reviewItem>
      <errorID>c8f310a9-d7ee-427c-87e7-aaf9df113e94</errorID>
      <errorWord>第十七、</errorWord>
      <group>L1_Punc</group>
      <groupName>标点问题</groupName>
      <ability>L2_Punc_CN</ability>
      <abilityName>标点符号问题</abilityName>
      <candidateList>
        <item>第十七，</item>
      </candidateList>
      <explain>连接词前后不宜使用顿号，建议使用逗号。</explain>
      <paraID>4F3C1B89</paraID>
      <start>9</start>
      <end>13</end>
      <status>modified</status>
      <modifiedWord>第十七，</modifiedWord>
      <trackRevisions>false</trackRevisions>
    </reviewItem>
    <reviewItem>
      <errorID>cb865744-885e-4feb-9162-5fc91fb87762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6932146F</paraID>
      <start>104</start>
      <end>105</end>
      <status>unmodified</status>
      <modifiedWord/>
      <trackRevisions>false</trackRevisions>
    </reviewItem>
    <reviewItem>
      <errorID>fbf34de3-9e51-40b5-9129-639a8aed2373</errorID>
      <errorWord>连锁</errorWord>
      <group>L1_Word</group>
      <groupName>字词问题</groupName>
      <ability>L2_Typo</ability>
      <abilityName>字词错误</abilityName>
      <candidateList>
        <item>联锁</item>
      </candidateList>
      <explain>存在发音相同字词的误用。</explain>
      <paraID> 72128DC</paraID>
      <start>32</start>
      <end>34</end>
      <status>modified</status>
      <modifiedWord>联锁</modifiedWord>
      <trackRevisions>false</trackRevisions>
    </reviewItem>
    <reviewItem>
      <errorID>62c52743-c61f-4d92-a512-5ef0e7a30e44</errorID>
      <errorWord>履</errorWord>
      <group>L1_Word</group>
      <groupName>字词问题</groupName>
      <ability>L2_Typo</ability>
      <abilityName>字词错误</abilityName>
      <candidateList>
        <item>履行</item>
      </candidateList>
      <explain/>
      <paraID>35C583C1</paraID>
      <start>86</start>
      <end>88</end>
      <status>modified</status>
      <modifiedWord>履行</modifiedWord>
      <trackRevisions>false</trackRevisions>
    </reviewItem>
    <reviewItem>
      <errorID>91b0ce28-8c21-43bd-a095-afa548614d57</errorID>
      <errorWord>第十七、</errorWord>
      <group>L1_Punc</group>
      <groupName>标点问题</groupName>
      <ability>L2_Punc_CN</ability>
      <abilityName>标点符号问题</abilityName>
      <candidateList>
        <item>第十七，</item>
      </candidateList>
      <explain>连接词前后不宜使用顿号，建议使用逗号。</explain>
      <paraID>1D9820EC</paraID>
      <start>9</start>
      <end>13</end>
      <status>modified</status>
      <modifiedWord>第十七，</modifiedWord>
      <trackRevisions>false</trackRevisions>
    </reviewItem>
    <reviewItem>
      <errorID>74607b91-22e3-4e6f-8d63-489bc97417af</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264C1FE3</paraID>
      <start>111</start>
      <end>123</end>
      <status>modified</status>
      <modifiedWord>中华人民共和国行政强制法</modifiedWord>
      <trackRevisions>false</trackRevisions>
    </reviewItem>
    <reviewItem>
      <errorID>7399aeb3-ea17-4faa-8b4e-7d3f03be9e5a</errorID>
      <errorWord>第十七、</errorWord>
      <group>L1_Punc</group>
      <groupName>标点问题</groupName>
      <ability>L2_Punc_CN</ability>
      <abilityName>标点符号问题</abilityName>
      <candidateList>
        <item>第十七，</item>
      </candidateList>
      <explain>连接词前后不宜使用顿号，建议使用逗号。</explain>
      <paraID>44785363</paraID>
      <start>9</start>
      <end>13</end>
      <status>modified</status>
      <modifiedWord>第十七，</modifiedWord>
      <trackRevisions>false</trackRevisions>
    </reviewItem>
    <reviewItem>
      <errorID>de4bf313-6753-477b-a19c-a2c919649933</errorID>
      <errorWord>履</errorWord>
      <group>L1_Word</group>
      <groupName>字词问题</groupName>
      <ability>L2_Typo</ability>
      <abilityName>字词错误</abilityName>
      <candidateList>
        <item>履行</item>
      </candidateList>
      <explain/>
      <paraID>45ED8185</paraID>
      <start>86</start>
      <end>88</end>
      <status>modified</status>
      <modifiedWord>履行</modifiedWord>
      <trackRevisions>false</trackRevisions>
    </reviewItem>
    <reviewItem>
      <errorID>b5f09e75-687e-4bc3-97fe-89a6490f7f06</errorID>
      <errorWord>第十七、</errorWord>
      <group>L1_Punc</group>
      <groupName>标点问题</groupName>
      <ability>L2_Punc_CN</ability>
      <abilityName>标点符号问题</abilityName>
      <candidateList>
        <item>第十七，</item>
      </candidateList>
      <explain>连接词前后不宜使用顿号，建议使用逗号。</explain>
      <paraID>6453EBF7</paraID>
      <start>9</start>
      <end>13</end>
      <status>modified</status>
      <modifiedWord>第十七，</modifiedWord>
      <trackRevisions>false</trackRevisions>
    </reviewItem>
    <reviewItem>
      <errorID>11f3a720-4f21-49b7-8eee-fe0a545a4fda</errorID>
      <errorWord>,</errorWord>
      <group>L1_Format</group>
      <groupName>格式问题</groupName>
      <ability>L2_HalfPunc_CN</ability>
      <abilityName>全半角问题</abilityName>
      <candidateList>
        <item>，</item>
      </candidateList>
      <explain>文本全半角错误。</explain>
      <paraID> 3282C56</paraID>
      <start>39</start>
      <end>40</end>
      <status>modified</status>
      <modifiedWord>，</modifiedWord>
      <trackRevisions>false</trackRevisions>
    </reviewItem>
    <reviewItem>
      <errorID>9f25c7f8-3f38-4bfa-8b51-3aeb3678da1e</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3EC4BE70</paraID>
      <start>111</start>
      <end>123</end>
      <status>modified</status>
      <modifiedWord>中华人民共和国行政强制法</modifiedWord>
      <trackRevisions>false</trackRevisions>
    </reviewItem>
    <reviewItem>
      <errorID>91ea9de3-2663-4701-b190-fea7c37a7e97</errorID>
      <errorWord>第十七、</errorWord>
      <group>L1_Punc</group>
      <groupName>标点问题</groupName>
      <ability>L2_Punc_CN</ability>
      <abilityName>标点符号问题</abilityName>
      <candidateList>
        <item>第十七，</item>
      </candidateList>
      <explain>连接词前后不宜使用顿号，建议使用逗号。</explain>
      <paraID>51C94BBE</paraID>
      <start>9</start>
      <end>13</end>
      <status>modified</status>
      <modifiedWord>第十七，</modifiedWord>
      <trackRevisions>false</trackRevisions>
    </reviewItem>
    <reviewItem>
      <errorID>eab0a279-2364-4aca-9c1c-4085a0b7b4ca</errorID>
      <errorWord>,</errorWord>
      <group>L1_Format</group>
      <groupName>格式问题</groupName>
      <ability>L2_HalfPunc_CN</ability>
      <abilityName>全半角问题</abilityName>
      <candidateList>
        <item>，</item>
      </candidateList>
      <explain>文本全半角错误。</explain>
      <paraID>7A97601E</paraID>
      <start>39</start>
      <end>40</end>
      <status>modified</status>
      <modifiedWord>，</modifiedWord>
      <trackRevisions>false</trackRevisions>
    </reviewItem>
    <reviewItem>
      <errorID>bb5367d1-be61-49bc-a2cb-15b8f656ef7e</errorID>
      <errorWord>履</errorWord>
      <group>L1_Word</group>
      <groupName>字词问题</groupName>
      <ability>L2_Typo</ability>
      <abilityName>字词错误</abilityName>
      <candidateList>
        <item>履行</item>
      </candidateList>
      <explain/>
      <paraID> 3779418</paraID>
      <start>86</start>
      <end>88</end>
      <status>modified</status>
      <modifiedWord>履行</modifiedWord>
      <trackRevisions>false</trackRevisions>
    </reviewItem>
    <reviewItem>
      <errorID>bd85babe-e7ff-40d9-a415-7946bdd8b8f3</errorID>
      <errorWord>第十七、</errorWord>
      <group>L1_Punc</group>
      <groupName>标点问题</groupName>
      <ability>L2_Punc_CN</ability>
      <abilityName>标点符号问题</abilityName>
      <candidateList>
        <item>第十七，</item>
      </candidateList>
      <explain>连接词前后不宜使用顿号，建议使用逗号。</explain>
      <paraID>3EE6BA26</paraID>
      <start>9</start>
      <end>13</end>
      <status>modified</status>
      <modifiedWord>第十七，</modifiedWord>
      <trackRevisions>false</trackRevisions>
    </reviewItem>
    <reviewItem>
      <errorID>144bf5ad-65ef-46e3-a995-2d9ffb95dc46</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16C8DC19</paraID>
      <start>111</start>
      <end>123</end>
      <status>modified</status>
      <modifiedWord>中华人民共和国行政强制法</modifiedWord>
      <trackRevisions>false</trackRevisions>
    </reviewItem>
    <reviewItem>
      <errorID>df06693d-77bc-4cec-a1c1-3c7184c2b86f</errorID>
      <errorWord>第十七、</errorWord>
      <group>L1_Punc</group>
      <groupName>标点问题</groupName>
      <ability>L2_Punc_CN</ability>
      <abilityName>标点符号问题</abilityName>
      <candidateList>
        <item>第十七，</item>
      </candidateList>
      <explain>连接词前后不宜使用顿号，建议使用逗号。</explain>
      <paraID>4489C94B</paraID>
      <start>9</start>
      <end>13</end>
      <status>modified</status>
      <modifiedWord>第十七，</modifiedWord>
      <trackRevisions>false</trackRevisions>
    </reviewItem>
    <reviewItem>
      <errorID>5825930f-f34b-4ba2-84d3-55134b040c9c</errorID>
      <errorWord>八</errorWord>
      <group>L1_Word</group>
      <groupName>字词问题</groupName>
      <ability>L2_Typo</ability>
      <abilityName>字词错误</abilityName>
      <candidateList>
        <item>八条</item>
      </candidateList>
      <explain/>
      <paraID>6F5BA84E</paraID>
      <start>11</start>
      <end>13</end>
      <status>modified</status>
      <modifiedWord>八条</modifiedWord>
      <trackRevisions>false</trackRevisions>
    </reviewItem>
    <reviewItem>
      <errorID>75d656a1-df82-4bad-9ec2-268cdf83811e</errorID>
      <errorWord>、</errorWord>
      <group>L1_Punc</group>
      <groupName>标点问题</groupName>
      <ability>L2_Punc_CN</ability>
      <abilityName>标点符号问题</abilityName>
      <candidateList/>
      <explain/>
      <paraID>72AD3FC4</paraID>
      <start>0</start>
      <end>1</end>
      <status>unmodified</status>
      <modifiedWord/>
      <trackRevisions>false</trackRevisions>
    </reviewItem>
    <reviewItem>
      <errorID>2335a38c-31b8-45c8-9f52-212bee06b3b9</errorID>
      <errorWord>、</errorWord>
      <group>L1_Punc</group>
      <groupName>标点问题</groupName>
      <ability>L2_Punc_CN</ability>
      <abilityName>标点符号问题</abilityName>
      <candidateList/>
      <explain/>
      <paraID>1A91344E</paraID>
      <start>0</start>
      <end>1</end>
      <status>unmodified</status>
      <modifiedWord/>
      <trackRevisions>false</trackRevisions>
    </reviewItem>
    <reviewItem>
      <errorID>09622bf5-ec12-498f-8e9c-d0565c7726a2</errorID>
      <errorWord>(</errorWord>
      <group>L1_Format</group>
      <groupName>格式问题</groupName>
      <ability>L2_HalfPunc_CN</ability>
      <abilityName>全半角问题</abilityName>
      <candidateList>
        <item>（</item>
      </candidateList>
      <explain>文本全半角错误。</explain>
      <paraID>6BFA149B</paraID>
      <start>102</start>
      <end>103</end>
      <status>modified</status>
      <modifiedWord>（</modifiedWord>
      <trackRevisions>false</trackRevisions>
    </reviewItem>
    <reviewItem>
      <errorID>aa34d72d-394e-424c-a29a-080d6fa9a172</errorID>
      <errorWord>)</errorWord>
      <group>L1_Format</group>
      <groupName>格式问题</groupName>
      <ability>L2_HalfPunc_CN</ability>
      <abilityName>全半角问题</abilityName>
      <candidateList>
        <item>）</item>
      </candidateList>
      <explain>文本全半角错误。</explain>
      <paraID>6BFA149B</paraID>
      <start>104</start>
      <end>105</end>
      <status>modified</status>
      <modifiedWord>）</modifiedWord>
      <trackRevisions>false</trackRevisions>
    </reviewItem>
    <reviewItem>
      <errorID>f00ae8ed-d96b-4493-b765-67927da2ae19</errorID>
      <errorWord>行政强制法</errorWord>
      <group>L1_Knowledge</group>
      <groupName>知识性问题</groupName>
      <ability>L2_Knowledge</ability>
      <abilityName>其他知识</abilityName>
      <candidateList>
        <item>中华人民共和国行政强制法</item>
      </candidateList>
      <explain>当前法律法规名称使用简称，请注意是否应当使用全称。</explain>
      <paraID>453BFBAD</paraID>
      <start>108</start>
      <end>120</end>
      <status>modified</status>
      <modifiedWord>中华人民共和国行政强制法</modifiedWord>
      <trackRevisions>false</trackRevisions>
    </reviewItem>
    <reviewItem>
      <errorID>a1d1bf9f-2aff-4e1e-9a90-46875f8066f6</errorID>
      <errorWord>八</errorWord>
      <group>L1_Word</group>
      <groupName>字词问题</groupName>
      <ability>L2_Typo</ability>
      <abilityName>字词错误</abilityName>
      <candidateList>
        <item>八条</item>
      </candidateList>
      <explain/>
      <paraID>395ACDF8</paraID>
      <start>11</start>
      <end>13</end>
      <status>modified</status>
      <modifiedWord>八条</modifiedWord>
      <trackRevisions>false</trackRevisions>
    </reviewItem>
    <reviewItem>
      <errorID>740413a1-9ffa-436a-afbc-87795d9f4533</errorID>
      <errorWord>八</errorWord>
      <group>L1_Word</group>
      <groupName>字词问题</groupName>
      <ability>L2_Typo</ability>
      <abilityName>字词错误</abilityName>
      <candidateList>
        <item>八条</item>
      </candidateList>
      <explain/>
      <paraID> 57A1EB9</paraID>
      <start>11</start>
      <end>13</end>
      <status>modified</status>
      <modifiedWord>八条</modifiedWord>
      <trackRevisions>false</trackRevisions>
    </reviewItem>
    <reviewItem>
      <errorID>9f7f56b6-ec2d-4113-abc7-aa3ec1b92427</errorID>
      <errorWord>八</errorWord>
      <group>L1_Word</group>
      <groupName>字词问题</groupName>
      <ability>L2_Typo</ability>
      <abilityName>字词错误</abilityName>
      <candidateList>
        <item>八条</item>
      </candidateList>
      <explain/>
      <paraID>68BFDD72</paraID>
      <start>11</start>
      <end>13</end>
      <status>modified</status>
      <modifiedWord>八条</modifiedWord>
      <trackRevisions>false</trackRevisions>
    </reviewItem>
    <reviewItem>
      <errorID>3e408ecc-4fce-4836-9cb4-9102c9eae9a5</errorID>
      <errorWord>八</errorWord>
      <group>L1_Word</group>
      <groupName>字词问题</groupName>
      <ability>L2_Typo</ability>
      <abilityName>字词错误</abilityName>
      <candidateList>
        <item>八条</item>
      </candidateList>
      <explain/>
      <paraID>15F5EC8E</paraID>
      <start>11</start>
      <end>13</end>
      <status>modified</status>
      <modifiedWord>八条</modifiedWord>
      <trackRevisions>false</trackRevisions>
    </reviewItem>
    <reviewItem>
      <errorID>6cc70dbf-2f8e-4cb8-bd8d-ac5dff312f52</errorID>
      <errorWord>、</errorWord>
      <group>L1_Punc</group>
      <groupName>标点问题</groupName>
      <ability>L2_Punc_CN</ability>
      <abilityName>标点符号问题</abilityName>
      <candidateList/>
      <explain/>
      <paraID> EFCB8CD</paraID>
      <start>0</start>
      <end>1</end>
      <status>unmodified</status>
      <modifiedWord/>
      <trackRevisions>false</trackRevisions>
    </reviewItem>
    <reviewItem>
      <errorID>3091ddbd-1ccf-466a-adf8-96fb0ed86710</errorID>
      <errorWord>安全生产法</errorWord>
      <group>L1_Knowledge</group>
      <groupName>知识性问题</groupName>
      <ability>L2_Knowledge</ability>
      <abilityName>其他知识</abilityName>
      <candidateList>
        <item>中华人民共和国安全生产法</item>
      </candidateList>
      <explain>当前法律法规名称使用简称，请注意是否应当使用全称。</explain>
      <paraID>219A2A01</paraID>
      <start>1</start>
      <end>13</end>
      <status>modified</status>
      <modifiedWord>中华人民共和国安全生产法</modifiedWord>
      <trackRevisions>false</trackRevisions>
    </reviewItem>
    <reviewItem>
      <errorID>12f7b726-c1e2-416c-8878-a1bcff250454</errorID>
      <errorWord>安全生产法</errorWord>
      <group>L1_Knowledge</group>
      <groupName>知识性问题</groupName>
      <ability>L2_Knowledge</ability>
      <abilityName>其他知识</abilityName>
      <candidateList>
        <item>中华人民共和国安全生产法</item>
      </candidateList>
      <explain>当前法律法规名称使用简称，请注意是否应当使用全称。</explain>
      <paraID> 7651ECF</paraID>
      <start>1</start>
      <end>13</end>
      <status>modified</status>
      <modifiedWord>中华人民共和国安全生产法</modifiedWord>
      <trackRevisions>false</trackRevisions>
    </reviewItem>
    <reviewItem>
      <errorID>9124a65c-dca4-492d-90ea-5515bf615ea8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3338E482</paraID>
      <start>60</start>
      <end>61</end>
      <status>unmodified</status>
      <modifiedWord/>
      <trackRevisions>false</trackRevisions>
    </reviewItem>
    <reviewItem>
      <errorID>b8372f2a-62a0-4171-85b0-2af9c681a44d</errorID>
      <errorWord>安全生产法</errorWord>
      <group>L1_Knowledge</group>
      <groupName>知识性问题</groupName>
      <ability>L2_Knowledge</ability>
      <abilityName>其他知识</abilityName>
      <candidateList>
        <item>中华人民共和国安全生产法</item>
      </candidateList>
      <explain>当前法律法规名称使用简称，请注意是否应当使用全称。</explain>
      <paraID>  187436</paraID>
      <start>1</start>
      <end>13</end>
      <status>modified</status>
      <modifiedWord>中华人民共和国安全生产法</modifiedWord>
      <trackRevisions>false</trackRevisions>
    </reviewItem>
    <reviewItem>
      <errorID>1e2f6bdf-0f00-46fd-8a46-23536d335469</errorID>
      <errorWord>、</errorWord>
      <group>L1_Punc</group>
      <groupName>标点问题</groupName>
      <ability>L2_Punc_CN</ability>
      <abilityName>标点符号问题</abilityName>
      <candidateList/>
      <explain/>
      <paraID>33BD002E</paraID>
      <start>0</start>
      <end>1</end>
      <status>unmodified</status>
      <modifiedWord/>
      <trackRevisions>false</trackRevisions>
    </reviewItem>
    <reviewItem>
      <errorID>07e2733c-9f86-466b-b018-2c335ee0dc2e</errorID>
      <errorWord>)</errorWord>
      <group>L1_Format</group>
      <groupName>格式问题</groupName>
      <ability>L2_HalfPunc_CN</ability>
      <abilityName>全半角问题</abilityName>
      <candidateList>
        <item>）</item>
      </candidateList>
      <explain>文本全半角错误。</explain>
      <paraID>1DA9E695</paraID>
      <start>35</start>
      <end>36</end>
      <status>modified</status>
      <modifiedWord>）</modifiedWord>
      <trackRevisions>false</trackRevisions>
    </reviewItem>
    <reviewItem>
      <errorID>ffa6e818-a005-4cb1-afcb-e84903d957aa</errorID>
      <errorWord>安全生产法</errorWord>
      <group>L1_Knowledge</group>
      <groupName>知识性问题</groupName>
      <ability>L2_Knowledge</ability>
      <abilityName>其他知识</abilityName>
      <candidateList>
        <item>中华人民共和国安全生产法</item>
      </candidateList>
      <explain>当前法律法规名称使用简称，请注意是否应当使用全称。</explain>
      <paraID>696E1739</paraID>
      <start>1</start>
      <end>13</end>
      <status>modified</status>
      <modifiedWord>中华人民共和国安全生产法</modifiedWord>
      <trackRevisions>false</trackRevisions>
    </reviewItem>
    <reviewItem>
      <errorID>48237bf7-4b5c-4902-a6d3-e6769a09bf6e</errorID>
      <errorWord>违反行为</errorWord>
      <group>L1_Word</group>
      <groupName>字词问题</groupName>
      <ability>L2_Typo</ability>
      <abilityName>字词错误</abilityName>
      <candidateList>
        <item>违法行为</item>
      </candidateList>
      <explain>存在发音相近字词的误用。</explain>
      <paraID>4DE8961F</paraID>
      <start>66</start>
      <end>70</end>
      <status>modified</status>
      <modifiedWord>违法行为</modifiedWord>
      <trackRevisions>false</trackRevisions>
    </reviewItem>
    <reviewItem>
      <errorID>e09e3c64-55df-4c76-8d02-f8e3830791c1</errorID>
      <errorWord>。</errorWord>
      <group>L1_Punc</group>
      <groupName>标点问题</groupName>
      <ability>L2_Punc_CN</ability>
      <abilityName>标点符号问题</abilityName>
      <candidateList/>
      <explain/>
      <paraID>4057C4D7</paraID>
      <start>0</start>
      <end>1</end>
      <status>unmodified</status>
      <modifiedWord/>
      <trackRevisions>false</trackRevisions>
    </reviewItem>
    <reviewItem>
      <errorID>ddced895-6130-4e72-9823-ffad8e14e30c</errorID>
      <errorWord>中华人民共和国石油天然气管道保护法 </errorWord>
      <group>L1_Knowledge</group>
      <groupName>知识性问题</groupName>
      <ability>L2_Knowledge</ability>
      <abilityName>其他知识</abilityName>
      <candidateList>
        <item>中华人民共和国石油天然气管道保护法</item>
      </candidateList>
      <explain>当前法律法规未收录或尚未生效，注意核查是否正确。</explain>
      <paraID>130D0C53</paraID>
      <start>5</start>
      <end>22</end>
      <status>modified</status>
      <modifiedWord>中华人民共和国石油天然气管道保护法</modifiedWord>
      <trackRevisions>false</trackRevisions>
    </reviewItem>
    <reviewItem>
      <errorID>9966d60e-5889-4b82-af94-a8fae8376347</errorID>
      <errorWord>知</errorWord>
      <group>L1_Word</group>
      <groupName>字词问题</groupName>
      <ability>L2_Typo</ability>
      <abilityName>字词错误</abilityName>
      <candidateList>
        <item>知识</item>
      </candidateList>
      <explain/>
      <paraID>72CF3403</paraID>
      <start>107</start>
      <end>109</end>
      <status>modified</status>
      <modifiedWord>知识</modifiedWord>
      <trackRevisions>false</trackRevisions>
    </reviewItem>
    <reviewItem>
      <errorID>692698a6-f229-4212-b04f-dabb1fa95761</errorID>
      <errorWord>局</errorWord>
      <group>L1_Word</group>
      <groupName>字词问题</groupName>
      <ability>L2_Typo</ability>
      <abilityName>字词错误</abilityName>
      <candidateList>
        <item>局第</item>
      </candidateList>
      <explain/>
      <paraID>3DD75ED1</paraID>
      <start>28</start>
      <end>30</end>
      <status>modified</status>
      <modifiedWord>局第</modifiedWord>
      <trackRevisions>false</trackRevisions>
    </reviewItem>
    <reviewItem>
      <errorID>e0ebe18d-5c31-4f82-84b0-1d3d39ceb1f6</errorID>
      <errorWord>)</errorWord>
      <group>L1_Format</group>
      <groupName>格式问题</groupName>
      <ability>L2_HalfPunc_CN</ability>
      <abilityName>全半角问题</abilityName>
      <candidateList>
        <item>）</item>
      </candidateList>
      <explain>文本全半角错误。</explain>
      <paraID>3DD75ED1</paraID>
      <start>65</start>
      <end>66</end>
      <status>modified</status>
      <modifiedWord>）</modifiedWord>
      <trackRevisions>false</trackRevisions>
    </reviewItem>
    <reviewItem>
      <errorID>460fd13e-da50-45b9-afee-6ef8d95988cf</errorID>
      <errorWord>、</errorWord>
      <group>L1_Punc</group>
      <groupName>标点问题</groupName>
      <ability>L2_Punc_CN</ability>
      <abilityName>标点符号问题</abilityName>
      <candidateList/>
      <explain/>
      <paraID>393DA726</paraID>
      <start>0</start>
      <end>1</end>
      <status>unmodified</status>
      <modifiedWord/>
      <trackRevisions>false</trackRevisions>
    </reviewItem>
    <reviewItem>
      <errorID>a549f24e-c67d-443b-8324-58ac9cbafe93</errorID>
      <errorWord>、</errorWord>
      <group>L1_Punc</group>
      <groupName>标点问题</groupName>
      <ability>L2_Punc_CN</ability>
      <abilityName>标点符号问题</abilityName>
      <candidateList/>
      <explain/>
      <paraID>7D314681</paraID>
      <start>0</start>
      <end>1</end>
      <status>unmodified</status>
      <modifiedWord/>
      <trackRevisions>false</trackRevisions>
    </reviewItem>
    <reviewItem>
      <errorID>049784ba-e2b2-4f06-b7d4-764934bc48ae</errorID>
      <errorWord>、</errorWord>
      <group>L1_Punc</group>
      <groupName>标点问题</groupName>
      <ability>L2_Punc_CN</ability>
      <abilityName>标点符号问题</abilityName>
      <candidateList/>
      <explain/>
      <paraID>5974FDD5</paraID>
      <start>0</start>
      <end>1</end>
      <status>unmodified</status>
      <modifiedWord/>
      <trackRevisions>false</trackRevisions>
    </reviewItem>
    <reviewItem>
      <errorID>1b22a427-6f20-4ce7-b574-0dd0946957e4</errorID>
      <errorWord>危险化学品经营许可证管理办法</errorWord>
      <group>L1_Knowledge</group>
      <groupName>知识性问题</groupName>
      <ability>L2_Knowledge</ability>
      <abilityName>其他知识</abilityName>
      <candidateList/>
      <explain>当前法律法规未收录或尚未生效，注意核查是否正确。</explain>
      <paraID>3C874537</paraID>
      <start>5</start>
      <end>19</end>
      <status>unmodified</status>
      <modifiedWord/>
      <trackRevisions>false</trackRevisions>
    </reviewItem>
    <reviewItem>
      <errorID>43155059-f501-42a6-a2b9-24c325462570</errorID>
      <errorWord>制毒</errorWord>
      <group>L1_Sensitive</group>
      <groupName>敏感问题</groupName>
      <ability>L2_Prohibited</ability>
      <abilityName>违禁内容</abilityName>
      <candidateList/>
      <explain>【违禁内容】句中涉及国家法律明令禁止的违禁内容，请注意甄别。</explain>
      <paraID>  C9492D</paraID>
      <start>0</start>
      <end>2</end>
      <status>unmodified</status>
      <modifiedWord/>
      <trackRevisions>false</trackRevisions>
    </reviewItem>
    <reviewItem>
      <errorID>9560500a-324d-4299-86e0-bfe6fe36a13d</errorID>
      <errorWord>。</errorWord>
      <group>L1_Punc</group>
      <groupName>标点问题</groupName>
      <ability>L2_Punc_CN</ability>
      <abilityName>标点符号问题</abilityName>
      <candidateList/>
      <explain/>
      <paraID>108082F8</paraID>
      <start>0</start>
      <end>1</end>
      <status>unmodified</status>
      <modifiedWord/>
      <trackRevisions>false</trackRevisions>
    </reviewItem>
    <reviewItem>
      <errorID>cad8ff03-14c2-4a52-9785-a63fd5a6aa61</errorID>
      <errorWord>省、 自治区、直辖市</errorWord>
      <group>L1_Political</group>
      <groupName>政治性问题</groupName>
      <ability>L2_Keyword</ability>
      <abilityName>固定表述</abilityName>
      <candidateList>
        <item>省、自治区、直辖市</item>
      </candidateList>
      <explain>词汇“省、自治区、直辖市”在特定场景下为固定表述形式，请确认此处的“省、 自治区、直辖市”是否存在不当。</explain>
      <paraID>7A004F92</paraID>
      <start>155</start>
      <end>164</end>
      <status>modified</status>
      <modifiedWord>省、自治区、直辖市</modifiedWord>
      <trackRevisions>false</trackRevisions>
    </reviewItem>
    <reviewItem>
      <errorID>bb0b4ca6-ba58-41bc-86ed-8a1e81980767</errorID>
      <errorWord>季</errorWord>
      <group>L1_Word</group>
      <groupName>字词问题</groupName>
      <ability>L2_Typo</ability>
      <abilityName>字词错误</abilityName>
      <candidateList>
        <item>季度</item>
      </candidateList>
      <explain/>
      <paraID>6AFEA3E9</paraID>
      <start>18</start>
      <end>20</end>
      <status>modified</status>
      <modifiedWord>季度</modifiedWord>
      <trackRevisions>false</trackRevisions>
    </reviewItem>
    <reviewItem>
      <errorID>740bbd36-6b6c-468c-8628-5f60bde4a949</errorID>
      <errorWord>危险化学品安全管理条例 </errorWord>
      <group>L1_Knowledge</group>
      <groupName>知识性问题</groupName>
      <ability>L2_Knowledge</ability>
      <abilityName>其他知识</abilityName>
      <candidateList>
        <item>危险化学品安全管理条例</item>
      </candidateList>
      <explain>当前法律法规未收录或尚未生效，注意核查是否正确。</explain>
      <paraID>60D0A7C2</paraID>
      <start>1</start>
      <end>12</end>
      <status>modified</status>
      <modifiedWord>危险化学品安全管理条例</modifiedWord>
      <trackRevisions>false</trackRevisions>
    </reviewItem>
    <reviewItem>
      <errorID>678c24f7-b4a7-424e-aefe-4941d35bdaba</errorID>
      <errorWord>修定</errorWord>
      <group>L1_Word</group>
      <groupName>字词问题</groupName>
      <ability>L2_Typo</ability>
      <abilityName>字词错误</abilityName>
      <candidateList>
        <item>修订</item>
      </candidateList>
      <explain/>
      <paraID>67D38D2D</paraID>
      <start>51</start>
      <end>53</end>
      <status>modified</status>
      <modifiedWord>修订</modifiedWord>
      <trackRevisions>false</trackRevisions>
    </reviewItem>
    <reviewItem>
      <errorID>afd7195e-c1e8-4cec-8187-cb092ae81987</errorID>
      <errorWord>》</errorWord>
      <group>L1_Punc</group>
      <groupName>标点问题</groupName>
      <ability>L2_Punc_CN</ability>
      <abilityName>标点符号问题</abilityName>
      <candidateList/>
      <explain/>
      <paraID>336CD732</paraID>
      <start>0</start>
      <end>1</end>
      <status>unmodified</status>
      <modifiedWord/>
      <trackRevisions>false</trackRevisions>
    </reviewItem>
    <reviewItem>
      <errorID>7d7c4f09-f09a-4d38-bc31-7bf983a1e0a1</errorID>
      <errorWord>、</errorWord>
      <group>L1_Punc</group>
      <groupName>标点问题</groupName>
      <ability>L2_Punc_CN</ability>
      <abilityName>标点符号问题</abilityName>
      <candidateList/>
      <explain/>
      <paraID>13DF7106</paraID>
      <start>0</start>
      <end>1</end>
      <status>unmodified</status>
      <modifiedWord/>
      <trackRevisions>false</trackRevisions>
    </reviewItem>
    <reviewItem>
      <errorID>df0228d0-db91-4d44-b56c-990260b1b2ba</errorID>
      <errorWord>中华人民共和国突发事件应对法 </errorWord>
      <group>L1_Knowledge</group>
      <groupName>知识性问题</groupName>
      <ability>L2_Knowledge</ability>
      <abilityName>其他知识</abilityName>
      <candidateList>
        <item>中华人民共和国突发事件应对法</item>
      </candidateList>
      <explain>当前法律法规未收录或尚未生效，注意核查是否正确。</explain>
      <paraID>7BF56F11</paraID>
      <start>5</start>
      <end>19</end>
      <status>modified</status>
      <modifiedWord>中华人民共和国突发事件应对法</modifiedWord>
      <trackRevisions>false</trackRevisions>
    </reviewItem>
    <reviewItem>
      <errorID>96efdb4c-7799-479a-a61d-16010f4480a0</errorID>
      <errorWord>&lt;</errorWord>
      <group>L1_Format</group>
      <groupName>格式问题</groupName>
      <ability>L2_HalfPunc_CN</ability>
      <abilityName>全半角问题</abilityName>
      <candidateList>
        <item>〈</item>
      </candidateList>
      <explain>文本全半角错误。</explain>
      <paraID>5DFBDE07</paraID>
      <start>59</start>
      <end>60</end>
      <status>modified</status>
      <modifiedWord>〈</modifiedWord>
      <trackRevisions>false</trackRevisions>
    </reviewItem>
    <reviewItem>
      <errorID>0ba56e72-faa6-4a7c-a5fa-8dda72c165f5</errorID>
      <errorWord>&gt;</errorWord>
      <group>L1_Format</group>
      <groupName>格式问题</groupName>
      <ability>L2_HalfPunc_CN</ability>
      <abilityName>全半角问题</abilityName>
      <candidateList>
        <item>〉</item>
      </candidateList>
      <explain>文本全半角错误。</explain>
      <paraID>5DFBDE07</paraID>
      <start>76</start>
      <end>77</end>
      <status>modified</status>
      <modifiedWord>〉</modifiedWord>
      <trackRevisions>false</trackRevisions>
    </reviewItem>
    <reviewItem>
      <errorID>973f1128-b7d9-4bad-b983-8a4be05da962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42EE7EBC</paraID>
      <start>20</start>
      <end>21</end>
      <status>unmodified</status>
      <modifiedWord/>
      <trackRevisions>false</trackRevisions>
    </reviewItem>
    <reviewItem>
      <errorID>764a117a-dd3a-47f2-9927-039e822d8266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5D5FF71B</paraID>
      <start>0</start>
      <end>1</end>
      <status>unmodified</status>
      <modifiedWord/>
      <trackRevisions>false</trackRevisions>
    </reviewItem>
    <reviewItem>
      <errorID>4d28d278-0207-49d8-85bf-e1e6b1a90ca2</errorID>
      <errorWord>》</errorWord>
      <group>L1_Punc</group>
      <groupName>标点问题</groupName>
      <ability>L2_Punc_CN</ability>
      <abilityName>标点符号问题</abilityName>
      <candidateList/>
      <explain/>
      <paraID>74E461C1</paraID>
      <start>0</start>
      <end>1</end>
      <status>unmodified</status>
      <modifiedWord/>
      <trackRevisions>false</trackRevisions>
    </reviewItem>
    <reviewItem>
      <errorID>843dd017-4dab-4a20-9b65-1c1bafa2e066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4E431C13</paraID>
      <start>215</start>
      <end>216</end>
      <status>unmodified</status>
      <modifiedWord/>
      <trackRevisions>false</trackRevisions>
    </reviewItem>
    <reviewItem>
      <errorID>6caa53d7-563a-4346-a0f0-9dc5e792adf3</errorID>
      <errorWord>生产安全事故报告和调查处理条例 </errorWord>
      <group>L1_Knowledge</group>
      <groupName>知识性问题</groupName>
      <ability>L2_Knowledge</ability>
      <abilityName>其他知识</abilityName>
      <candidateList>
        <item>生产安全事故报告和调查处理条例</item>
      </candidateList>
      <explain>当前法律法规未收录或尚未生效，注意核查是否正确。</explain>
      <paraID>62DC722D</paraID>
      <start>5</start>
      <end>20</end>
      <status>modified</status>
      <modifiedWord>生产安全事故报告和调查处理条例</modifiedWord>
      <trackRevisions>false</trackRevisions>
    </reviewItem>
    <reviewItem>
      <errorID>900ffeb9-516b-41ab-a359-2b7c18e6d8d8</errorID>
      <errorWord>生产安全事故报告和调查处理条例 </errorWord>
      <group>L1_Knowledge</group>
      <groupName>知识性问题</groupName>
      <ability>L2_Knowledge</ability>
      <abilityName>其他知识</abilityName>
      <candidateList>
        <item>生产安全事故报告和调查处理条例</item>
      </candidateList>
      <explain>当前法律法规未收录或尚未生效，注意核查是否正确。</explain>
      <paraID> 3D1839E</paraID>
      <start>1</start>
      <end>16</end>
      <status>modified</status>
      <modifiedWord>生产安全事故报告和调查处理条例</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ca67a16-6ccb-4db4-8f0d-44096f3f5d1b}">
  <ds:schemaRefs/>
</ds:datastoreItem>
</file>

<file path=docProps/app.xml><?xml version="1.0" encoding="utf-8"?>
<Properties xmlns="http://schemas.openxmlformats.org/officeDocument/2006/extended-properties" xmlns:vt="http://schemas.openxmlformats.org/officeDocument/2006/docPropsVTypes">
  <Pages>81</Pages>
  <Words>16629</Words>
  <Characters>16854</Characters>
  <TotalTime>7</TotalTime>
  <ScaleCrop>false</ScaleCrop>
  <LinksUpToDate>false</LinksUpToDate>
  <CharactersWithSpaces>17852</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2023-11-23T09:25:00Z</dcterms:created>
  <dc:creator>lenovo</dc:creator>
  <cp:lastModifiedBy>蓝海1422795618</cp:lastModifiedBy>
  <dcterms:modified xsi:type="dcterms:W3CDTF">2026-08-13T14:13:18Z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2026-08-13T22:04:59Z</vt:filetime>
  </property>
  <property fmtid="{D5CDD505-2E9C-101B-9397-08002B2CF9AE}" pid="4" name="KSOTemplateDocerSaveRecord">
    <vt:lpwstr>eyJoZGlkIjoiNDY1NTI2ZTEzMmMxYmU3MWM2MjM3MDczZGYyMmVkYTMiLCJ1c2VySWQiOiIyOTQ3MDgyMyJ9</vt:lpwstr>
  </property>
  <property fmtid="{D5CDD505-2E9C-101B-9397-08002B2CF9AE}" pid="5" name="KSOProductBuildVer">
    <vt:lpwstr>2052-12.1.0.28043</vt:lpwstr>
  </property>
  <property fmtid="{D5CDD505-2E9C-101B-9397-08002B2CF9AE}" pid="6" name="ICV">
    <vt:lpwstr>0E4A7B67CF124986970B884521618AF9_12</vt:lpwstr>
  </property>
</Properties>
</file>