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D0D0D"/>
          <w:sz w:val="40"/>
          <w:szCs w:val="40"/>
        </w:rPr>
      </w:pPr>
      <w:r>
        <w:rPr>
          <w:rFonts w:hint="eastAsia" w:ascii="方正大标宋简体" w:hAnsi="方正大标宋简体" w:eastAsia="方正大标宋简体" w:cs="方正大标宋简体"/>
          <w:color w:val="0D0D0D"/>
          <w:sz w:val="40"/>
          <w:szCs w:val="40"/>
        </w:rPr>
        <w:t>黄石港区重大事故隐患专项排查整治行动经验做法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textAlignment w:val="auto"/>
        <w:rPr>
          <w:rFonts w:hint="eastAsia" w:ascii="仿宋_GB2312" w:hAnsi="仿宋_GB2312" w:eastAsia="仿宋_GB2312" w:cs="仿宋_GB2312"/>
          <w:color w:val="0D0D0D"/>
          <w:sz w:val="32"/>
          <w:szCs w:val="32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632" w:firstLineChars="200"/>
        <w:jc w:val="both"/>
        <w:textAlignment w:val="auto"/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重大事故隐患专项排查整治2023行动开展以来，黄石港区始终坚持人民至上、生命至上的原则，深入贯彻习近平总书记关于安全生产的重要指示批示精神，坚决落实上级的安排部署，专项行动体制机制不断健全。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一、坚持党政同责，全区统筹开展专项行动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632" w:firstLineChars="200"/>
        <w:jc w:val="both"/>
        <w:textAlignment w:val="auto"/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区委区政府主要领导亲自提出目标、亲自审定方案、亲自动员部署专项行动，将专项行动纳入2023年度区政府重点工作。为加强对专项行动工作的统筹协调，逢会必提安全生产工作，区委常委会、政府常务会、安全生产大会上均会动态分析每一阶段行动工作开展情况，深入研究解决行动工作任务推进过程中的各类问题，并安排部署下一步重点工作，确保各项责任措施落实落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二、压实主体责任，促进专项行动工作实效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jc w:val="both"/>
        <w:textAlignment w:val="auto"/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区安委会各成员单位按照“三管三必须”的要求，结合日常执法检查计划，及时对全区安全生产监管盲区和漏洞进行梳理，做好指导、帮扶，修订完善了重点行业领域“安全风险点清单”和“安全生产模块化监管清单”，进一步压实企业主体责任，督促企业主要负责人带头研究组织本企业重大事故隐患排查整治、带头落实全员安全生产岗位责任发挥管理团队和专家作用、带头对动火等危险作业开展排查整治、带头对外包外租等生产经营活动开展排查整治，基本上实现安全监管“全覆盖”“无死角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三、多措并举落实，着力防范和化解重大安全风险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2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一是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用好专家“专业服务”作用，多管齐下做综合监管。充分发挥专家指导作用，组织开展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各个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行业安全生产重大隐患专项整治和督导检查，扎实推动事故压减。截至目前，运用“执法+专家”“执法+帮扶”、说理式执法等方式，对辖区重点企业进行安全生产检查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区政府投入专项资金22.5万元，聘请专家成立重大事故隐患排查帮扶小组提供安全技术服务。拓宽专家参与范围，专家全程参与暗访巡查，对重点企业把脉问诊，有效解决企业“不会查、不会管”问题；邀请专家参与重大隐患治理，推动复杂性、专业性问题隐患整改。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行动期间，帮扶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检查企业单位1377家次，帮扶指导企业260家次，排查隐患3136条，立查立改隐患问题3072条。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二是</w:t>
      </w:r>
      <w:r>
        <w:rPr>
          <w:rFonts w:hint="eastAsia" w:ascii="仿宋_GB2312" w:hAnsi="仿宋_GB2312" w:cs="仿宋_GB2312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进行精准执法，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探索监管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检查。部门联合严格执法，针对巡查中发现的企业主体责任不落实、整改不到位等问题，一律移送相关执法部门立案查处。对有关部门及街道下达隐患交办文件。每季度的安全生产例会，部门、街道等主要负责人要向区安委会主任汇报问题的整改情况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实现“在交办中厘清职责，在整改中促履职担当”。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领导带队督查震慑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具体做法就是将暗访巡查发现的重大隐患、重点问题纳入区领导带队检查督查，列出“督办清单”，由区领导带队现场督办交办，推动重大隐患整改取得实质性进展。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黄石港区、下陆区和新港园区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开展跨区域交叉互查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重大事故隐患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工作，彼此互学互鉴补短板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交叉互查工作的开展，进一步夯实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重大事故隐患专项排查整治行动工作的前期成果，加强区域联动、提高检查质效，切实达到互学互进互促的目的。</w:t>
      </w:r>
      <w:r>
        <w:rPr>
          <w:rFonts w:hint="eastAsia" w:ascii="仿宋_GB2312" w:hAnsi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三是</w:t>
      </w:r>
      <w:r>
        <w:rPr>
          <w:rFonts w:hint="eastAsia" w:ascii="仿宋_GB2312" w:hAnsi="仿宋_GB2312" w:cs="仿宋_GB2312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随机暗查暗访。精准执法期间，区安委会各成员单位采取“四不两直”方式，深入基层一线、暗访重点企业，对各行业领域开展暗查暗访。各检查组结合行业特点，聚焦重点、分组行动，对企业安全生产责任制落实、消防安全设施设备维护、燃气场所安全条件、现场施工作业管理、安全制度措施执行落实等情况，有针对性地逐项逐条细致检查。</w:t>
      </w:r>
      <w:r>
        <w:rPr>
          <w:rFonts w:hint="eastAsia" w:ascii="仿宋_GB2312" w:hAnsi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四是</w:t>
      </w:r>
      <w:r>
        <w:rPr>
          <w:rFonts w:hint="eastAsia" w:ascii="仿宋_GB2312" w:hAnsi="仿宋_GB2312" w:cs="仿宋_GB2312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黄石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城区首例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落实举报奖励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。我区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按照《湖北省安全生产领域举报奖励办法》有关规定，向举报人兑现了5000元奖励。</w:t>
      </w:r>
      <w:r>
        <w:rPr>
          <w:rFonts w:hint="eastAsia" w:ascii="仿宋_GB2312" w:hAnsi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广泛宣传营造浓厚氛围。结合“安全生产月”、安全宣传教育“五进”有效载体，广泛宣传报道典型做法、事故教训、特色亮点等内容，为专项排查整治深入开展营造浓厚氛围，为全区专项整治宣传工作提供了有力保障。开展全区重点企业重大事故隐患专项排查整治2023行动工作培训会，举办基层应急管理能力提升培训2期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制作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全区事故隐患警示教育片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警示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片在每个季度的安委会例会上进行播放，由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委常委、常务副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长对每次的暗查暗拍工作进行点评，对整改落实不到位的责任单位、个人，点名通报批评，并在绩效考核中扣除相应分数，让各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街道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管理区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）、部门主要负责人在会上红脸、出汗。同时，将发现的所有问题隐患集中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挂牌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交办至各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属地街道、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园区和相关行业监管部门，要求限期整改到位，并将整改落实情况报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安委办。目前，共下发问题隐患整改交办函</w:t>
      </w:r>
      <w:r>
        <w:rPr>
          <w:rFonts w:hint="eastAsia" w:ascii="仿宋_GB2312" w:hAnsi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多个，构建起了“发现-交办-整改-验收”的隐患排查整改闭环体系。</w:t>
      </w: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58"/>
  <w:drawingGridVerticalSpacing w:val="29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FhYWYxZTliMjRjYjIzMGI5ZTM5NGQyYjg3YmI3OTYifQ=="/>
  </w:docVars>
  <w:rsids>
    <w:rsidRoot w:val="00000000"/>
    <w:rsid w:val="21CF2A6D"/>
    <w:rsid w:val="3C9D2A1A"/>
    <w:rsid w:val="42AD2219"/>
    <w:rsid w:val="43A7468A"/>
    <w:rsid w:val="4A1B2969"/>
    <w:rsid w:val="4AD10AC2"/>
    <w:rsid w:val="50953D90"/>
    <w:rsid w:val="54663F8F"/>
    <w:rsid w:val="5B156152"/>
    <w:rsid w:val="669D0EEA"/>
    <w:rsid w:val="66D95328"/>
    <w:rsid w:val="79FD3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2023-10-09T03:58:00Z</dcterms:created>
  <dc:creator>Administrator</dc:creator>
  <cp:lastModifiedBy>Eternally</cp:lastModifiedBy>
  <dcterms:modified xsi:type="dcterms:W3CDTF">2023-12-14T08:40:48Z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F8F9E95BCF3C4AC29B4D1A3564BEA3F5_13</vt:lpwstr>
  </property>
</Properties>
</file>