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ascii="黑体" w:hAnsi="黑体" w:eastAsia="黑体"/>
          <w:sz w:val="32"/>
          <w:szCs w:val="32"/>
        </w:rPr>
      </w:pPr>
      <w:r>
        <w:rPr>
          <w:rFonts w:hint="eastAsia" w:ascii="黑体" w:hAnsi="黑体" w:eastAsia="黑体"/>
          <w:sz w:val="32"/>
          <w:szCs w:val="32"/>
        </w:rPr>
        <w:t>附件1</w:t>
      </w:r>
    </w:p>
    <w:p>
      <w:pPr>
        <w:pStyle w:val="5"/>
        <w:spacing w:line="560" w:lineRule="exact"/>
        <w:jc w:val="center"/>
        <w:rPr>
          <w:rFonts w:hint="eastAsia" w:ascii="方正小标宋简体" w:eastAsia="方正小标宋简体" w:cs="黑体"/>
          <w:color w:val="000000"/>
          <w:sz w:val="44"/>
          <w:szCs w:val="44"/>
          <w:lang w:val="en-US" w:eastAsia="zh-CN"/>
        </w:rPr>
      </w:pPr>
      <w:r>
        <w:rPr>
          <w:rFonts w:hint="eastAsia" w:ascii="方正小标宋简体" w:eastAsia="方正小标宋简体" w:cs="黑体"/>
          <w:color w:val="000000"/>
          <w:sz w:val="44"/>
          <w:szCs w:val="44"/>
          <w:lang w:val="en-US" w:eastAsia="zh-CN"/>
        </w:rPr>
        <w:t>参评单位名单</w:t>
      </w:r>
    </w:p>
    <w:p>
      <w:pPr>
        <w:spacing w:after="0" w:line="560" w:lineRule="exact"/>
        <w:rPr>
          <w:rFonts w:hint="eastAsia" w:ascii="黑体" w:hAnsi="黑体" w:eastAsia="黑体" w:cs="黑体"/>
          <w:color w:val="000000"/>
          <w:sz w:val="32"/>
          <w:szCs w:val="32"/>
          <w:lang w:val="en-US" w:eastAsia="zh-CN" w:bidi="ar-SA"/>
        </w:rPr>
      </w:pPr>
    </w:p>
    <w:p>
      <w:pPr>
        <w:pStyle w:val="6"/>
        <w:numPr>
          <w:ilvl w:val="0"/>
          <w:numId w:val="0"/>
        </w:numPr>
        <w:spacing w:line="560" w:lineRule="exact"/>
        <w:ind w:firstLine="640" w:firstLineChars="200"/>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一、街道（管理区）（5家）</w:t>
      </w:r>
    </w:p>
    <w:p>
      <w:pPr>
        <w:pStyle w:val="6"/>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江北管理区、黄石港街道办事处、沈家营街道办事处、胜阳港街道办事处、花湖街道办事处</w:t>
      </w:r>
    </w:p>
    <w:p>
      <w:pPr>
        <w:pStyle w:val="6"/>
        <w:numPr>
          <w:ilvl w:val="0"/>
          <w:numId w:val="1"/>
        </w:numPr>
        <w:spacing w:line="560" w:lineRule="exact"/>
        <w:ind w:firstLine="640" w:firstLineChars="200"/>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承担公开领域较多的区直部门（12家）</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lang w:val="en-US" w:eastAsia="zh-CN" w:bidi="ar-SA"/>
        </w:rPr>
        <w:t>区发改局、区教育局、区民政局、</w:t>
      </w:r>
      <w:r>
        <w:rPr>
          <w:rFonts w:hint="eastAsia" w:ascii="仿宋_GB2312" w:hAnsi="仿宋_GB2312" w:eastAsia="仿宋_GB2312" w:cs="仿宋_GB2312"/>
          <w:color w:val="000000"/>
          <w:sz w:val="32"/>
          <w:szCs w:val="32"/>
          <w:highlight w:val="none"/>
          <w:lang w:val="en-US" w:eastAsia="zh-CN" w:bidi="ar-SA"/>
        </w:rPr>
        <w:t>区司法局、区人社局、区住保局</w:t>
      </w:r>
      <w:r>
        <w:rPr>
          <w:rFonts w:hint="eastAsia" w:hAnsi="仿宋_GB2312" w:cs="仿宋_GB2312"/>
          <w:color w:val="000000"/>
          <w:sz w:val="32"/>
          <w:szCs w:val="32"/>
          <w:highlight w:val="none"/>
          <w:lang w:val="en-US" w:eastAsia="zh-CN" w:bidi="ar-SA"/>
        </w:rPr>
        <w:t>、</w:t>
      </w:r>
      <w:r>
        <w:rPr>
          <w:rFonts w:hint="eastAsia" w:ascii="仿宋_GB2312" w:hAnsi="仿宋_GB2312" w:eastAsia="仿宋_GB2312" w:cs="仿宋_GB2312"/>
          <w:color w:val="000000"/>
          <w:sz w:val="32"/>
          <w:szCs w:val="32"/>
          <w:highlight w:val="none"/>
          <w:lang w:val="en-US" w:eastAsia="zh-CN" w:bidi="ar-SA"/>
        </w:rPr>
        <w:t>区水利和湖泊局、区文旅局、区卫健局、区应急局、区市场监督管理局、区统计局</w:t>
      </w:r>
    </w:p>
    <w:p/>
    <w:p/>
    <w:p/>
    <w:p/>
    <w:p/>
    <w:p/>
    <w:p/>
    <w:p/>
    <w:p/>
    <w:p/>
    <w:p/>
    <w:p>
      <w:pPr>
        <w:sectPr>
          <w:footerReference r:id="rId5" w:type="default"/>
          <w:pgSz w:w="11906" w:h="16838"/>
          <w:pgMar w:top="2098" w:right="1474" w:bottom="1984" w:left="1587" w:header="851" w:footer="680"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686"/>
        <w:gridCol w:w="4770"/>
        <w:gridCol w:w="4589"/>
        <w:gridCol w:w="2736"/>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2022年黄石港区政务公开绩效评估指标（街道、管理区版）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bl>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黑体" w:hAnsi="黑体" w:eastAsia="黑体" w:cs="黑体"/>
          <w:sz w:val="32"/>
          <w:szCs w:val="32"/>
          <w:lang w:val="en-US" w:eastAsia="zh-CN"/>
        </w:rPr>
        <w:sectPr>
          <w:pgSz w:w="16838" w:h="11906" w:orient="landscape"/>
          <w:pgMar w:top="850" w:right="850" w:bottom="567" w:left="850" w:header="851" w:footer="992" w:gutter="0"/>
          <w:pgNumType w:fmt="decimal"/>
          <w:cols w:space="425" w:num="1"/>
          <w:docGrid w:type="lines" w:linePitch="312" w:charSpace="0"/>
        </w:sectPr>
      </w:pPr>
    </w:p>
    <w:p>
      <w:pPr>
        <w:rPr>
          <w:rFonts w:hint="default"/>
          <w:lang w:val="en-US"/>
        </w:rPr>
      </w:pPr>
      <w:r>
        <w:rPr>
          <w:rFonts w:hint="eastAsia" w:ascii="黑体" w:hAnsi="黑体" w:eastAsia="黑体" w:cs="黑体"/>
          <w:sz w:val="32"/>
          <w:szCs w:val="32"/>
          <w:lang w:val="en-US" w:eastAsia="zh-CN"/>
        </w:rPr>
        <w:t>附件3</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1704"/>
        <w:gridCol w:w="4998"/>
        <w:gridCol w:w="4349"/>
        <w:gridCol w:w="2799"/>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行政事业性收费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评估全面、规范公开行政事业性收费项目情况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《条例》，第二十条，“(八)行政事业性收费项目及其依据、标准。”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项目全部公开得满分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项目施工图审查机构、人员、结果、时限信息，项目法人单位及其主要负责人信息、设计、施工、监理单位及其主要负责人、项目负责人信息、资质情况等；重大项目质量安全监督机构及其联系方式、质量安全行政处罚；竣工验收时间、结果、竣工验收备案时间、备案编号、备案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国家发展改革委办公厅关于印发《重大建设项目领域基层政务公开标准指引》的通知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专题页面按时公开得满分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sectPr>
          <w:pgSz w:w="16838" w:h="11906" w:orient="landscape"/>
          <w:pgMar w:top="850" w:right="850" w:bottom="567" w:left="850" w:header="851" w:footer="992" w:gutter="0"/>
          <w:pgNumType w:fmt="decimal"/>
          <w:cols w:space="425" w:num="1"/>
          <w:docGrid w:type="lines" w:linePitch="312" w:charSpace="0"/>
        </w:sect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1711"/>
        <w:gridCol w:w="4769"/>
        <w:gridCol w:w="4535"/>
        <w:gridCol w:w="2825"/>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重要政策执行落实情况、教育督导信息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教育部办公厅关于印发《义务教育领域基层政务公开标准指引》的通知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教育事业发展情况、教育统计数据如学校、在校生、教师、办学条件、县级汇总数据等</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民办学校基本信息、年检结果；财务信息、招生学校简介、招生政策、招生计划、范围和结果；校内安全管理信息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教师培训、教师资格认定、教师管理信息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学生资助政策、优待政策、评优奖励标准及结果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1763"/>
        <w:gridCol w:w="4875"/>
        <w:gridCol w:w="4325"/>
        <w:gridCol w:w="2796"/>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联系方式</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评估公开社会救助信访通讯地址，投诉举报电话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民政部办公厅关于印发社会救助和养老服务领域基层政务公开标准指引的通知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6"/>
                <w:szCs w:val="16"/>
                <w:u w:val="none"/>
                <w:lang w:val="en-US" w:eastAsia="zh-CN" w:bidi="ar"/>
              </w:rPr>
              <w:t>全部公开得满分，少一个扣2.5分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低保人员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低保对象名单及相关信息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全部公开得满分，没有不得分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特困人员</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特困人员名单及相关信息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全部公开得满分，没有不得分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临时救助</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支出型临时救助对象名单、救助金额、事由等信息情况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全部公开得满分，少一个扣3分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养老服务</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养老服务扶持补贴、老年人补贴、养老机构备案、养老机构评估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全部公开得满分，少一个扣3分，扣完即止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sectPr>
          <w:pgSz w:w="16838" w:h="11906" w:orient="landscape"/>
          <w:pgMar w:top="850" w:right="850" w:bottom="567" w:left="850" w:header="851" w:footer="567" w:gutter="0"/>
          <w:pgNumType w:fmt="decimal"/>
          <w:cols w:space="0" w:num="1"/>
          <w:rtlGutter w:val="0"/>
          <w:docGrid w:type="lines" w:linePitch="312" w:charSpace="0"/>
        </w:sectPr>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1702"/>
        <w:gridCol w:w="4939"/>
        <w:gridCol w:w="4321"/>
        <w:gridCol w:w="2795"/>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法治文化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评估公开普法讲师团信息，辖区内法治文化阵地信息，法治文化作品、产品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司法部办公厅关于印发公共法律服务领域基层政务公开标准指引的通知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法治宣传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法治宣传教育工作中做出显著成绩的单位和个人进行表彰奖励；对在法律援助工作中作出突出贡献的组织和个人进行表彰奖励；对基层法律服务所、基层法律服务工作者进行表彰奖励；对有突出贡献的人民调解委员会和人民调解员按照国家规定给予表彰奖励</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法律服务机构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评估辖区内的律师、公证、基层法律服务、司法鉴定、仲裁、人民调解等法律服务机构和人员有关基本信息、从业信息和信用信息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公共法律服务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评估公共法律服务实体、热线、网络平台法律咨询服务指南，公共法律服务平台建设相关规划；公共法律服务中心、工作站具体地址等信息情况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sectPr>
          <w:pgSz w:w="16838" w:h="11906" w:orient="landscape"/>
          <w:pgMar w:top="850" w:right="850" w:bottom="567" w:left="850" w:header="851" w:footer="567"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1648"/>
        <w:gridCol w:w="4512"/>
        <w:gridCol w:w="3796"/>
        <w:gridCol w:w="2671"/>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w:t>
            </w:r>
            <w:bookmarkStart w:id="0" w:name="_GoBack"/>
            <w:bookmarkEnd w:id="0"/>
            <w:r>
              <w:rPr>
                <w:rFonts w:hint="eastAsia" w:ascii="宋体" w:hAnsi="宋体" w:eastAsia="宋体" w:cs="宋体"/>
                <w:i w:val="0"/>
                <w:iCs w:val="0"/>
                <w:color w:val="000000"/>
                <w:kern w:val="0"/>
                <w:sz w:val="21"/>
                <w:szCs w:val="21"/>
                <w:u w:val="none"/>
                <w:lang w:val="en-US" w:eastAsia="zh-CN" w:bidi="ar"/>
              </w:rPr>
              <w:t>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就业政策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评估公开就业政策法规咨询，岗位信息发布，市场工资指导价位，职业培训信息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人力资源社会保障部办公厅关于印发就业和社会保险领域基层政务公开标准指引的通知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创业指导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创业培训，创业补贴</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失业登记，公共就业服务专项活动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困难人员就业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就业困难人员实施就业援助信息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高校毕业生就业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高等毕业生就业服务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1589"/>
        <w:gridCol w:w="4601"/>
        <w:gridCol w:w="3911"/>
        <w:gridCol w:w="2569"/>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2022年黄石港区政务公开绩效评估指标（区住房保障局）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4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4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4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4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评估“十四五”规划发布情况；历史规划信息发布情况；规划信息解读</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49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41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公租房服务</w:t>
            </w:r>
          </w:p>
        </w:tc>
        <w:tc>
          <w:tcPr>
            <w:tcW w:w="4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评估公租房申请受理及审核结果，配给房源信息，选房摇号公告，分配结果，配租配售公告，公租房资格定期审核结果，租金收取、减免情况，腾退、维修、调整情况，运营承接主体，评价结果等信息情况</w:t>
            </w:r>
          </w:p>
        </w:tc>
        <w:tc>
          <w:tcPr>
            <w:tcW w:w="4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住房和城乡建设部办公厅关于印发保障性住房等基层政务公开标准目录的通知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全部公开得满分，少一个扣3分，扣完即止</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房屋征收</w:t>
            </w:r>
          </w:p>
        </w:tc>
        <w:tc>
          <w:tcPr>
            <w:tcW w:w="4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评估公开房屋征收决定公告等信息情况</w:t>
            </w:r>
          </w:p>
        </w:tc>
        <w:tc>
          <w:tcPr>
            <w:tcW w:w="4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全部公开得满分，少一个扣3分，扣完即止</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49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417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国务院办公厅政府信息与政务公开办公室关于转发《江苏省政府信息公开申请办理答复规范》的函</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4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4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4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1712"/>
        <w:gridCol w:w="4487"/>
        <w:gridCol w:w="3775"/>
        <w:gridCol w:w="2657"/>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2022年黄石港区政务公开绩效评估指标（区水利湖泊局）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4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扶贫资金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公开财政专项扶贫资金分配结果，年度县级扶贫资金项目计划或贫困县涉农资金统筹整合方案（含调整方案），计划安排情况（资金计划批复文件），计划完成情况（项目建设完成、资金使用、绩效目标和减贫机制实现情况等），行业扶贫相关财政资金和东西部扶贫协作财政支援资金使用情况</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国务院扶贫办综合司关于印发扶贫领域基层政务公开标准指引的通知</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扶贫项目</w:t>
            </w:r>
          </w:p>
        </w:tc>
        <w:tc>
          <w:tcPr>
            <w:tcW w:w="0" w:type="auto"/>
            <w:tcBorders>
              <w:top w:val="single" w:color="auto" w:sz="4" w:space="0"/>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扶贫项目库建设，年度计划，项目实施信息</w:t>
            </w:r>
          </w:p>
        </w:tc>
        <w:tc>
          <w:tcPr>
            <w:tcW w:w="0" w:type="auto"/>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1648"/>
        <w:gridCol w:w="4512"/>
        <w:gridCol w:w="3796"/>
        <w:gridCol w:w="2671"/>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群众文化活动</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评估公开公共文化机构免费开放，特殊群体公共文化服务，开展群众文化活动，下基层辅导、演出、展览和指导基层群众文化活动，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文化和旅游部办公厅关于印发《旅游领域基层政务公开标准指引》的通知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非遗传播</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非物质文化遗产展示传播，文博单位名录信息情况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评估公开A级旅游景区基本情况，旅行社名录，旅游厕所建设情况，旅游提示警示，旅游安全应急处置，旅游市场举报投诉，文明旅游宣传等信息情况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658"/>
        <w:gridCol w:w="4543"/>
        <w:gridCol w:w="3822"/>
        <w:gridCol w:w="2689"/>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行政许可/处罚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评估行政许可结果信息公开情况；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行政处罚、行政强制、行政征收事项投诉举报电话及网上投诉渠道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国家卫生健康委办公厅关于印发卫生健康领域基层政务公开标准指引（试行）的通知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表彰奖励结果、行政裁决书、义诊活动备案结果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卫生服务机构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防接种服务机构、居民健康档案管理服务机构、健康教育机构、儿童健康管理机构、孕产妇健康管理机构、老年人健康管理机构、慢性病患者健康管理机构、严重精神障碍患者健康管理机构、肺结核患者健康管理机构、中医药健康管理机构、传染性如突发公共卫生事件报告和处理机构、卫生监督协管机构、基本避孕服务机构、免费孕前优生健康检查、新生儿疾病筛查机构、增补叶酸项目服务机构、死亡医学证明办理服务机构、医学诊断证明服务机构、医疗事故争议处理服务机构、病媒生物防制服务机构、农村妇女两癌筛查服务机构、艾滋病免费自愿咨询检测服务机构、艾滋病抗病毒治疗服务机构、艾滋病感染者和病人综合医疗服务机构的机构信息，包括名称、地点、服务时间、服务项目、内容、流程、要求、举报电话及投诉渠道等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全部公开得满分，少一个扣4分，扣完即止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
    <w:p/>
    <w:p/>
    <w:p/>
    <w:p/>
    <w:p/>
    <w:p/>
    <w:p/>
    <w:p/>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648"/>
        <w:gridCol w:w="4512"/>
        <w:gridCol w:w="3796"/>
        <w:gridCol w:w="2671"/>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w:t>
            </w:r>
          </w:p>
        </w:tc>
        <w:tc>
          <w:tcPr>
            <w:tcW w:w="0" w:type="auto"/>
            <w:tcBorders>
              <w:top w:val="single" w:color="auto" w:sz="4" w:space="0"/>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公开重大隐患排查、挂牌督办及其整改情况，安全生产举报电话，承担处置主责、非敏感的应急信息，包括事故灾害类预警信息、事故信息、事故后采取的应急处置措施和应对结果等，列入或撤销纳入安全生产黑名单管理的企业信息，具体企业名称、证照编号、经营地址、负责人姓名等，事故通报，安全生产预警提示，检查和巡查发现安全监管监察问题等信息情况</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应急管理部办公厅关于印发安全生产和救灾领域基层政务公开标准目录指引的通知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救灾生产</w:t>
            </w:r>
          </w:p>
        </w:tc>
        <w:tc>
          <w:tcPr>
            <w:tcW w:w="0" w:type="auto"/>
            <w:tcBorders>
              <w:top w:val="single" w:color="000000" w:sz="4" w:space="0"/>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公开综合减灾示范社区分布情况，灾害信息员工作职责和办公电话，气象、地震预警信息，灾情核定信息，救助审定信息，救助款物通知及划拨情况，因灾过度生活救助，居民住房恢复重建救助，捐赠款物等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648"/>
        <w:gridCol w:w="4512"/>
        <w:gridCol w:w="3796"/>
        <w:gridCol w:w="2671"/>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应急预警</w:t>
            </w:r>
          </w:p>
        </w:tc>
        <w:tc>
          <w:tcPr>
            <w:tcW w:w="0" w:type="auto"/>
            <w:tcBorders>
              <w:top w:val="nil"/>
              <w:left w:val="nil"/>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评估公开食品安全消费提示警示，食品安全应急处置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食品药品监管领域基层政务公开标准指引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投诉举报</w:t>
            </w:r>
          </w:p>
        </w:tc>
        <w:tc>
          <w:tcPr>
            <w:tcW w:w="0" w:type="auto"/>
            <w:tcBorders>
              <w:top w:val="single" w:color="000000" w:sz="4" w:space="0"/>
              <w:left w:val="nil"/>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食品药品投诉举报</w:t>
            </w: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宣传活动</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食品用药安全宣传活动信息情况</w:t>
            </w:r>
          </w:p>
        </w:tc>
        <w:tc>
          <w:tcPr>
            <w:tcW w:w="0" w:type="auto"/>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648"/>
        <w:gridCol w:w="4512"/>
        <w:gridCol w:w="3796"/>
        <w:gridCol w:w="2671"/>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2022年黄石港区政务公开绩效评估指标（区统计局）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评估公开机构职能、机构设置、办公地址、办公时间、联系方式、负责人姓名等机构信息情况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《条例》第二十条，“（二）机关职能、机构设置、办公地址、办公时间、联系方式、负责人姓名”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信息准确无误，更新及时。每缺失一项或不准确，扣1分，扣完为止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评估规范性文件（带发文字号的文件）集中发布情况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2020年政务公开工作要点的通知》要求“各政府信息公开工作主管部门要加强统筹指导，逐步整理形成本级政府和本系统制度文件汇编并集中统一对外公开，服务国家治理体系和治理能力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全部公开得满分，少一个扣1分，扣完即止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评估“十四五”规划发布情况；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历史规划信息发布情况；规划信息解读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要求“做好各类规划主动公开。县级以上各级人民政府要主动公开国民经济和社会发展第十四个五年规划纲要、国土空间规划、专项规划和区域规划等，做好历史规划（计划）的归集整理和主动公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公开数量达到2个且有关联解读得满分，都没有不得分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基层政务公开事项标准目录编制发布情况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《国务院办公厅关于全面推进基层政务公开标准化规范化工作的指导意见》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规范编制得满分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公开领域信息（40）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评估公开统计公报，年度、季度、月度主要统计数据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国家统计局办公室关于印发《统计领域基层政务公开标准指引》的通知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普查数据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按国家规定对外发布的重大国情国力普查数据和重要统计调查相关数据等信息情况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全部公开得满分，少一个扣2.5分，扣完即止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评估公开统计公报，年度、季度、月度主要统计数据分析情况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全部公开得满分，少一个扣2分，扣完即止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图表解读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评估公开统计公报，年度、季度、月度主要统计数据分析图表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公开统计图表2个及以上得满分，没有不得分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依申请办理答复（5）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答复规范性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评估规范回复信息公开申请的情况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申请接收渠道问题的解释》指出“行政机关应当将本单位所开通的申请接收渠道及具体的使用注意事项，在政府信息公开指南中专门说明并向社会公告。”《条例》，第三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国务院办公厅政府信息与政务公开办公室关于转发《江苏省政府信息公开申请办理答复规范》的函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全部规范处理得满分，因规范性问题被通报不得分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解读回应（20）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评估政策解读的发布条目数量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《国务院办公厅关于印发2021年政务公开工作要点的通知》《省人民政府办公厅关于印发2021年湖北省政务公开工作要点的通知》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解读数量达到2条得满分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评估政策解读质量，如是否全面深入、生动活泼、通俗易懂；是否开展图文、视频、发布会等多形式政策解读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国务院办公厅关于2019年政务公开工作要点的通知》(国办发〔2019〕14号)，“多用客观数据、生动案例，进行立体式、多方位解读，真正让群众看得到、能理解。”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有任何一种图文、视频、发布会解读公开得满分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回应关切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评估对政务舆情进行实质性回应的情况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《国务院办公厅关于印发2021年政务公开工作要点的通知》要求“以解决问题的具体举措实质性回应社会关切。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积极回应得满分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能力保障（10）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信息公开工作年度报告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评估信息公开工作年报格式规范性情况；评估信息公开工作年报按时发布情况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《国务院办公厅政府信息与政务公开办公室关于政府信息公开工作年度报告有关事项的通知》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规范、及时发布报告得满分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负责人履职情况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评估进群、学习培训、沟通对接、任务完成情况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《黄石港区2022年政务公开工作要点》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进群学习、积极对接得满分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218" w:leftChars="0" w:right="99" w:rightChars="45" w:hanging="218" w:hangingChars="7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left="218" w:leftChars="0" w:right="99" w:rightChars="45" w:hanging="218" w:hangingChars="7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22C65"/>
    <w:multiLevelType w:val="singleLevel"/>
    <w:tmpl w:val="AF822C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jViYTdhN2M4OTU4M2FiYWM0YjAzOTRiOWFlYTMifQ=="/>
  </w:docVars>
  <w:rsids>
    <w:rsidRoot w:val="222A23DF"/>
    <w:rsid w:val="222A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CM1"/>
    <w:basedOn w:val="6"/>
    <w:next w:val="6"/>
    <w:qFormat/>
    <w:uiPriority w:val="99"/>
    <w:pPr>
      <w:spacing w:line="560" w:lineRule="atLeast"/>
    </w:pPr>
    <w:rPr>
      <w:rFonts w:cstheme="minorBidi"/>
      <w:color w:val="auto"/>
    </w:rPr>
  </w:style>
  <w:style w:type="paragraph" w:customStyle="1" w:styleId="6">
    <w:name w:val="Default"/>
    <w:qFormat/>
    <w:uiPriority w:val="0"/>
    <w:pPr>
      <w:widowControl w:val="0"/>
      <w:autoSpaceDE w:val="0"/>
      <w:autoSpaceDN w:val="0"/>
      <w:adjustRightInd w:val="0"/>
      <w:spacing w:after="0" w:line="240" w:lineRule="auto"/>
    </w:pPr>
    <w:rPr>
      <w:rFonts w:ascii="仿宋_GB2312" w:eastAsia="仿宋_GB2312" w:cs="仿宋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2023-11-04T07:12:00Z</dcterms:created>
  <dc:creator>Lenovo</dc:creator>
  <cp:lastModifiedBy>Lenovo</cp:lastModifiedBy>
  <dcterms:modified xsi:type="dcterms:W3CDTF">2023-11-04T07:13:59Z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BA98DD7F6C944623A937E2936953EBED_11</vt:lpwstr>
  </property>
</Properties>
</file>